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C3FB9" w:rsidP="007E6CB2" w14:paraId="0074D960" w14:textId="77777777">
      <w:pPr>
        <w:spacing w:before="0" w:after="240"/>
        <w:contextualSpacing/>
      </w:pPr>
    </w:p>
    <w:p w:rsidR="001C3FB9" w:rsidRPr="00C53AB9" w:rsidP="00C53AB9" w14:paraId="7AA8217E" w14:textId="0F9D6A77">
      <w:pPr>
        <w:spacing w:before="0" w:after="240"/>
        <w:jc w:val="center"/>
        <w:rPr>
          <w:b/>
          <w:bCs/>
        </w:rPr>
      </w:pPr>
      <w:r w:rsidRPr="00C53AB9">
        <w:rPr>
          <w:b/>
          <w:bCs/>
        </w:rPr>
        <w:t>SUPPORTING STATEMENT FOR</w:t>
      </w:r>
    </w:p>
    <w:p w:rsidR="001C3FB9" w:rsidRPr="00C53AB9" w:rsidP="00C53AB9" w14:paraId="5A21889F" w14:textId="2CACDC97">
      <w:pPr>
        <w:spacing w:before="0" w:after="240"/>
        <w:jc w:val="center"/>
        <w:rPr>
          <w:b/>
          <w:bCs/>
        </w:rPr>
      </w:pPr>
      <w:r w:rsidRPr="00C53AB9">
        <w:rPr>
          <w:b/>
          <w:bCs/>
        </w:rPr>
        <w:t>DISCLOSURES TO WORKERS UNDER THE MIGRANT AND SEASONAL AGRICULTURAL WORKER PROTECTION ACT</w:t>
      </w:r>
    </w:p>
    <w:p w:rsidR="001C3FB9" w:rsidRPr="00C53AB9" w:rsidP="00C53AB9" w14:paraId="2C4981E6" w14:textId="0B40A6CB">
      <w:pPr>
        <w:spacing w:before="0" w:after="240"/>
        <w:jc w:val="center"/>
        <w:rPr>
          <w:b/>
          <w:bCs/>
        </w:rPr>
      </w:pPr>
      <w:r w:rsidRPr="00C53AB9">
        <w:rPr>
          <w:b/>
          <w:bCs/>
        </w:rPr>
        <w:t>OMB CONTROL NO. 1235-0002</w:t>
      </w:r>
    </w:p>
    <w:p w:rsidR="001C3FB9" w:rsidRPr="00D53DEB" w:rsidP="00C53AB9" w14:paraId="1BF44255" w14:textId="404EA613">
      <w:pPr>
        <w:widowControl/>
        <w:spacing w:after="240"/>
        <w:rPr>
          <w:bCs/>
        </w:rPr>
      </w:pPr>
      <w:r w:rsidRPr="00D53DEB">
        <w:rPr>
          <w:bCs/>
        </w:rPr>
        <w:t xml:space="preserve">This ICR seeks to </w:t>
      </w:r>
      <w:r w:rsidR="001D7920">
        <w:rPr>
          <w:bCs/>
        </w:rPr>
        <w:t>revise a currently approved collection.</w:t>
      </w:r>
    </w:p>
    <w:p w:rsidR="000A350B" w:rsidP="007E6CB2" w14:paraId="73C2C03F" w14:textId="507A309F">
      <w:pPr>
        <w:spacing w:before="0" w:after="240"/>
      </w:pPr>
      <w:r w:rsidRPr="004D07BB">
        <w:t xml:space="preserve">The </w:t>
      </w:r>
      <w:r w:rsidR="000D3588">
        <w:t xml:space="preserve">Wage Hour Division, </w:t>
      </w:r>
      <w:r w:rsidRPr="004D07BB">
        <w:t>U.S. Department of Labor (</w:t>
      </w:r>
      <w:r>
        <w:t>Department</w:t>
      </w:r>
      <w:r w:rsidRPr="004D07BB">
        <w:t>)</w:t>
      </w:r>
      <w:r w:rsidR="000D3588">
        <w:t>,</w:t>
      </w:r>
      <w:r w:rsidRPr="004D07BB">
        <w:t xml:space="preserve"> proposes to </w:t>
      </w:r>
      <w:r>
        <w:t xml:space="preserve">revise its information collection request (ICR) related to </w:t>
      </w:r>
      <w:r w:rsidRPr="008132AF">
        <w:t xml:space="preserve">Disclosures to Workers under the Migrant and Seasonal Agricultural </w:t>
      </w:r>
      <w:r w:rsidR="00883611">
        <w:t xml:space="preserve">Worker </w:t>
      </w:r>
      <w:r w:rsidRPr="008132AF">
        <w:t>Protection Act.</w:t>
      </w:r>
      <w:r>
        <w:t xml:space="preserve"> T</w:t>
      </w:r>
      <w:r w:rsidRPr="005B3554">
        <w:t>he Department proposes to update the forms WH-</w:t>
      </w:r>
      <w:r>
        <w:t>516 and WH-52</w:t>
      </w:r>
      <w:r w:rsidR="004A7F31">
        <w:t>1</w:t>
      </w:r>
      <w:r w:rsidRPr="005B3554">
        <w:t xml:space="preserve"> to improve customer service and clarify required fields</w:t>
      </w:r>
      <w:r>
        <w:t xml:space="preserve">. Form WH-501 is also a part of this ICR, but the Department does not propose revising this form </w:t>
      </w:r>
      <w:r>
        <w:t>at this time</w:t>
      </w:r>
      <w:r>
        <w:t xml:space="preserve">. In both forms </w:t>
      </w:r>
      <w:r w:rsidRPr="005B3554">
        <w:t>WH-</w:t>
      </w:r>
      <w:r>
        <w:t>516 and WH-52</w:t>
      </w:r>
      <w:r w:rsidR="004A7F31">
        <w:t>1</w:t>
      </w:r>
      <w:r>
        <w:t xml:space="preserve">, fields are added, revised, and reorganized for accuracy and to address more common situations. </w:t>
      </w:r>
      <w:r w:rsidRPr="005B3554">
        <w:t>With the revised forms, the Department hopes to</w:t>
      </w:r>
      <w:r>
        <w:t xml:space="preserve"> improve the forms for an easier customer experience. </w:t>
      </w:r>
      <w:r w:rsidRPr="005B3554">
        <w:t>The Department submit</w:t>
      </w:r>
      <w:r>
        <w:t>s</w:t>
      </w:r>
      <w:r w:rsidRPr="005B3554">
        <w:t xml:space="preserve"> this ICR as a revision.</w:t>
      </w:r>
      <w:r w:rsidR="00DD07F0">
        <w:t xml:space="preserve"> The Department submits the WH-516 in English only and if OMB approves the change, intends to submit the Spanish and Haitian/Creole translated versions as a nonsubstantive change.</w:t>
      </w:r>
    </w:p>
    <w:p w:rsidR="007F299B" w:rsidRPr="004D07BB" w:rsidP="007E6CB2" w14:paraId="1F6F8B51" w14:textId="77D1FBB8">
      <w:pPr>
        <w:pStyle w:val="Heading1"/>
        <w:spacing w:before="0" w:after="240"/>
      </w:pPr>
      <w:r w:rsidRPr="004D07BB">
        <w:t>Part A</w:t>
      </w:r>
      <w:r w:rsidRPr="004D07BB" w:rsidR="00B47199">
        <w:t xml:space="preserve">: </w:t>
      </w:r>
      <w:r w:rsidRPr="004D07BB">
        <w:t>JUSTIFICATION</w:t>
      </w:r>
    </w:p>
    <w:p w:rsidR="00706CFD" w:rsidRPr="004D07BB" w:rsidP="007E6CB2" w14:paraId="15407141" w14:textId="7076AECD">
      <w:pPr>
        <w:pStyle w:val="Style8"/>
        <w:spacing w:after="240"/>
      </w:pPr>
      <w:r w:rsidRPr="004D07BB">
        <w:t>Explain th</w:t>
      </w:r>
      <w:r w:rsidRPr="004D07BB" w:rsidR="00AA7156">
        <w:t>e</w:t>
      </w:r>
      <w:r w:rsidRPr="004D07BB">
        <w:t xml:space="preserve"> circumstances that make the collection of information necessary</w:t>
      </w:r>
      <w:r w:rsidRPr="004D07BB" w:rsidR="00D35DB8">
        <w:t xml:space="preserve">. </w:t>
      </w:r>
      <w:r w:rsidRPr="004D07BB">
        <w:t>Identify any legal or administrative requirements that necessitate the collection.</w:t>
      </w:r>
      <w:r w:rsidRPr="004D07BB" w:rsidR="000D5B5B">
        <w:t xml:space="preserve"> Attach a copy of the appropriate section of each statute</w:t>
      </w:r>
      <w:r w:rsidRPr="00A67701" w:rsidR="00A67701">
        <w:t xml:space="preserve"> </w:t>
      </w:r>
      <w:r w:rsidR="00A67701">
        <w:t>and regulation mandating or authorizing the collection of information</w:t>
      </w:r>
      <w:r w:rsidRPr="004D07BB" w:rsidR="00A67701">
        <w:t>.</w:t>
      </w:r>
    </w:p>
    <w:p w:rsidR="00A65AD9" w:rsidP="007E6CB2" w14:paraId="0C5261CB" w14:textId="47A6DD1F">
      <w:pPr>
        <w:pStyle w:val="Heading3"/>
        <w:spacing w:after="240"/>
        <w:ind w:left="1080"/>
      </w:pPr>
      <w:r w:rsidRPr="000A2453">
        <w:t>Terms and Conditions of Employment</w:t>
      </w:r>
      <w:r w:rsidR="00226727">
        <w:t xml:space="preserve"> (WH-516</w:t>
      </w:r>
      <w:r w:rsidR="00F8120A">
        <w:t>, including</w:t>
      </w:r>
      <w:r w:rsidR="00BC6DEC">
        <w:t xml:space="preserve"> </w:t>
      </w:r>
      <w:r w:rsidR="0029031F">
        <w:t xml:space="preserve">versions in </w:t>
      </w:r>
      <w:r w:rsidR="00624920">
        <w:t>other</w:t>
      </w:r>
      <w:r w:rsidR="00E72770">
        <w:t xml:space="preserve"> </w:t>
      </w:r>
      <w:r w:rsidR="007B1104">
        <w:t>languag</w:t>
      </w:r>
      <w:r w:rsidR="0029031F">
        <w:t>es</w:t>
      </w:r>
      <w:r w:rsidR="00226727">
        <w:t>)</w:t>
      </w:r>
    </w:p>
    <w:p w:rsidR="00D5739F" w:rsidP="007F46AA" w14:paraId="65DA0714" w14:textId="15C08F23">
      <w:pPr>
        <w:widowControl/>
        <w:suppressAutoHyphens/>
        <w:spacing w:before="0" w:after="240"/>
      </w:pPr>
      <w:r w:rsidRPr="00D5739F">
        <w:t xml:space="preserve">Various sections of the Migrant and Seasonal Agricultural Worker Protection Act (MSPA), </w:t>
      </w:r>
      <w:r w:rsidRPr="00D5739F" w:rsidR="00C37798">
        <w:t>29</w:t>
      </w:r>
      <w:r w:rsidR="00C37798">
        <w:t> </w:t>
      </w:r>
      <w:r w:rsidRPr="00D5739F">
        <w:t>U.S.C.</w:t>
      </w:r>
      <w:r w:rsidR="00C37798">
        <w:t> </w:t>
      </w:r>
      <w:r w:rsidRPr="00D5739F">
        <w:t xml:space="preserve">1801 et seq., require respondents [i.e., Farm Labor Contractors (FLCs), Agricultural Employers (AGERs), and Agricultural Associations (AGASs)] to disclose employment terms and conditions in writing to (1) migrant agricultural workers at the time of recruitment [MSPA section 201(a)]; (2) seasonal agricultural workers, upon request, at the time an offer of employment is made [MSPA section 301(a)(1)]; and (3) seasonal agricultural workers employed through a day-haul operation at the place of recruitment [MSPA section 301(a)(2)]. See </w:t>
      </w:r>
      <w:r w:rsidRPr="00D5739F" w:rsidR="00C37798">
        <w:t>29</w:t>
      </w:r>
      <w:r w:rsidR="00C37798">
        <w:t> </w:t>
      </w:r>
      <w:r w:rsidRPr="00D5739F">
        <w:t>CFR</w:t>
      </w:r>
      <w:r w:rsidR="00C37798">
        <w:t> </w:t>
      </w:r>
      <w:r w:rsidRPr="00D5739F">
        <w:t xml:space="preserve">500.75-.76. MSPA sections 201(b) and 301(b) require respondents to provide each </w:t>
      </w:r>
      <w:r w:rsidR="0015058C">
        <w:t xml:space="preserve">seasonal </w:t>
      </w:r>
      <w:r w:rsidRPr="00D5739F">
        <w:t xml:space="preserve">worker, upon request, </w:t>
      </w:r>
      <w:r w:rsidR="0015058C">
        <w:t xml:space="preserve">and each </w:t>
      </w:r>
      <w:r w:rsidRPr="00D5739F" w:rsidR="0015058C">
        <w:t xml:space="preserve">migrant </w:t>
      </w:r>
      <w:r w:rsidR="0015058C">
        <w:t xml:space="preserve">worker </w:t>
      </w:r>
      <w:r w:rsidRPr="00D5739F">
        <w:t xml:space="preserve">with a written statement of the terms and conditions of employment. See </w:t>
      </w:r>
      <w:r w:rsidRPr="00D5739F" w:rsidR="00C37798">
        <w:t>29</w:t>
      </w:r>
      <w:r w:rsidR="00C37798">
        <w:t> </w:t>
      </w:r>
      <w:r w:rsidRPr="00D5739F" w:rsidR="00C37798">
        <w:t>CFR</w:t>
      </w:r>
      <w:r w:rsidR="00C37798">
        <w:t> </w:t>
      </w:r>
      <w:r w:rsidRPr="00D5739F">
        <w:t>500.75(</w:t>
      </w:r>
      <w:r w:rsidR="00E5264A">
        <w:t>b</w:t>
      </w:r>
      <w:r w:rsidRPr="00D5739F">
        <w:t>)</w:t>
      </w:r>
      <w:r w:rsidR="00702EBA">
        <w:t>,</w:t>
      </w:r>
      <w:r w:rsidR="00425B59">
        <w:t xml:space="preserve"> 500.76(b)</w:t>
      </w:r>
      <w:r w:rsidRPr="00D5739F">
        <w:t xml:space="preserve">. MSPA sections 201(g) and 301(f) require providing such information in English or, as necessary and reasonable, in a language common to the workers and that the Department make forms available to provide such information. The </w:t>
      </w:r>
      <w:r w:rsidR="00E27E43">
        <w:t>Department</w:t>
      </w:r>
      <w:r w:rsidRPr="00D5739F" w:rsidR="00E27E43">
        <w:t xml:space="preserve"> </w:t>
      </w:r>
      <w:r w:rsidRPr="00D5739F">
        <w:t xml:space="preserve">makes </w:t>
      </w:r>
      <w:r w:rsidR="00AA68FC">
        <w:t>o</w:t>
      </w:r>
      <w:r w:rsidRPr="00D5739F" w:rsidR="00AA68FC">
        <w:t xml:space="preserve">ptional </w:t>
      </w:r>
      <w:r w:rsidR="00AA68FC">
        <w:t>f</w:t>
      </w:r>
      <w:r w:rsidRPr="00D5739F" w:rsidR="00AA68FC">
        <w:t xml:space="preserve">orm </w:t>
      </w:r>
      <w:r w:rsidRPr="00D5739F">
        <w:t xml:space="preserve">WH-516, Worker Information—Terms and Conditions of Employment, available for these purposes. See </w:t>
      </w:r>
      <w:r w:rsidRPr="00D5739F" w:rsidR="00C37798">
        <w:t>29</w:t>
      </w:r>
      <w:r w:rsidR="00C37798">
        <w:t> </w:t>
      </w:r>
      <w:r w:rsidRPr="00D5739F" w:rsidR="00C37798">
        <w:t>CFR</w:t>
      </w:r>
      <w:r w:rsidR="00C37798">
        <w:t> </w:t>
      </w:r>
      <w:r w:rsidRPr="00D5739F">
        <w:t>500.75(a), 500.76(a).</w:t>
      </w:r>
    </w:p>
    <w:p w:rsidR="00EA6EB7" w:rsidP="00F27CC2" w14:paraId="6739DDAC" w14:textId="135701AD">
      <w:pPr>
        <w:widowControl/>
        <w:suppressAutoHyphens/>
        <w:spacing w:before="0" w:after="240"/>
      </w:pPr>
      <w:r w:rsidRPr="00D5739F">
        <w:t xml:space="preserve">MSPA sections 201(a)(8) and 301(a)(1)(H) require disclosure of certain information regarding whether state workers’ compensation or state unemployment insurance is provided to each migrant or seasonal agricultural worker. See </w:t>
      </w:r>
      <w:r w:rsidRPr="00D5739F" w:rsidR="00C37798">
        <w:t>29</w:t>
      </w:r>
      <w:r w:rsidR="00C37798">
        <w:t> </w:t>
      </w:r>
      <w:r w:rsidRPr="00D5739F" w:rsidR="00C37798">
        <w:t>CFR</w:t>
      </w:r>
      <w:r w:rsidR="00C37798">
        <w:t> </w:t>
      </w:r>
      <w:r w:rsidRPr="00D5739F">
        <w:t>500.75(b)(6)</w:t>
      </w:r>
      <w:r w:rsidR="00C02BB9">
        <w:t>,</w:t>
      </w:r>
      <w:r w:rsidR="008E44B6">
        <w:t xml:space="preserve"> </w:t>
      </w:r>
      <w:r w:rsidRPr="00D5739F" w:rsidR="008E44B6">
        <w:t>500.7</w:t>
      </w:r>
      <w:r w:rsidR="008E44B6">
        <w:t>6</w:t>
      </w:r>
      <w:r w:rsidRPr="00D5739F" w:rsidR="008E44B6">
        <w:t>(b)(6)</w:t>
      </w:r>
      <w:r w:rsidRPr="00D5739F">
        <w:t xml:space="preserve">. For example, if state workers’ compensation is provided, the respondents must disclose the name of the state workers’ compensation insurance carrier, the name of the policyholder of such insurance, the name and the telephone number of each person who must be notified of an injury or death, and the </w:t>
      </w:r>
      <w:r w:rsidRPr="00D5739F">
        <w:t>time period</w:t>
      </w:r>
      <w:r w:rsidRPr="00D5739F">
        <w:t xml:space="preserve"> within which this notice must be given. See </w:t>
      </w:r>
      <w:r w:rsidRPr="00D5739F" w:rsidR="00456866">
        <w:t>29</w:t>
      </w:r>
      <w:r w:rsidR="00456866">
        <w:t> </w:t>
      </w:r>
      <w:r w:rsidRPr="00D5739F" w:rsidR="00456866">
        <w:t>CFR</w:t>
      </w:r>
      <w:r w:rsidR="00456866">
        <w:t> </w:t>
      </w:r>
      <w:r w:rsidRPr="00D5739F">
        <w:t>500.75(b)(6)(i)</w:t>
      </w:r>
      <w:r w:rsidR="00C02BB9">
        <w:t>,</w:t>
      </w:r>
      <w:r w:rsidRPr="00D5739F" w:rsidR="00C02BB9">
        <w:t xml:space="preserve"> </w:t>
      </w:r>
      <w:r w:rsidRPr="00D5739F" w:rsidR="00677D7D">
        <w:t>500.7</w:t>
      </w:r>
      <w:r w:rsidR="004222BB">
        <w:t>6</w:t>
      </w:r>
      <w:r w:rsidRPr="00D5739F" w:rsidR="00677D7D">
        <w:t>(b)(6)</w:t>
      </w:r>
      <w:r w:rsidR="00677D7D">
        <w:t>(i)</w:t>
      </w:r>
      <w:r w:rsidRPr="00D5739F">
        <w:t>. Respondents may also meet this disclosure requirement by providing the worker with a photocopy of any notice regarding workers’ compensation insurance required by law of the state in which such worker is employed. See 29</w:t>
      </w:r>
      <w:r w:rsidR="00456866">
        <w:t> </w:t>
      </w:r>
      <w:r w:rsidRPr="00D5739F" w:rsidR="00456866">
        <w:t>CFR</w:t>
      </w:r>
      <w:r w:rsidR="00456866">
        <w:t> </w:t>
      </w:r>
      <w:r w:rsidRPr="00D5739F">
        <w:t>500.75(b)(6)(ii)</w:t>
      </w:r>
      <w:r w:rsidR="00C02BB9">
        <w:t>,</w:t>
      </w:r>
      <w:r w:rsidRPr="00D5739F" w:rsidR="00C02BB9">
        <w:t xml:space="preserve"> </w:t>
      </w:r>
      <w:r w:rsidRPr="00D5739F" w:rsidR="00677D7D">
        <w:t>500.7</w:t>
      </w:r>
      <w:r w:rsidR="004222BB">
        <w:t>6</w:t>
      </w:r>
      <w:r w:rsidRPr="00D5739F" w:rsidR="00677D7D">
        <w:t>(b)(6)</w:t>
      </w:r>
      <w:r w:rsidR="00677D7D">
        <w:t>(i</w:t>
      </w:r>
      <w:r w:rsidR="004222BB">
        <w:t>i</w:t>
      </w:r>
      <w:r w:rsidR="00677D7D">
        <w:t>)</w:t>
      </w:r>
      <w:r w:rsidRPr="00D5739F">
        <w:t>.</w:t>
      </w:r>
    </w:p>
    <w:p w:rsidR="00AF6BD1" w:rsidRPr="00D5739F" w:rsidP="00F27CC2" w14:paraId="247A3DA9" w14:textId="22F67932">
      <w:pPr>
        <w:widowControl/>
        <w:suppressAutoHyphens/>
        <w:spacing w:before="0" w:after="240"/>
      </w:pPr>
      <w:r>
        <w:t xml:space="preserve">The Department proposes several changes for accuracy and to address more common situations. A list of the proposed changes is </w:t>
      </w:r>
      <w:r w:rsidR="486CBECB">
        <w:t>added to ROCIS in supplementary documents</w:t>
      </w:r>
      <w:r>
        <w:t xml:space="preserve"> as </w:t>
      </w:r>
      <w:r w:rsidR="00096745">
        <w:t>“</w:t>
      </w:r>
      <w:r>
        <w:t xml:space="preserve">WH-516 Summary of </w:t>
      </w:r>
      <w:r w:rsidR="005E1A30">
        <w:t>Edits</w:t>
      </w:r>
      <w:r>
        <w:t>.”</w:t>
      </w:r>
    </w:p>
    <w:p w:rsidR="00B730E1" w:rsidP="007E6CB2" w14:paraId="21206223" w14:textId="3AEC4FB1">
      <w:pPr>
        <w:pStyle w:val="Heading3"/>
        <w:spacing w:after="240"/>
        <w:ind w:left="1080"/>
      </w:pPr>
      <w:r>
        <w:t>Wage Statements</w:t>
      </w:r>
      <w:r w:rsidR="006C54E7">
        <w:t xml:space="preserve"> (WH-501</w:t>
      </w:r>
      <w:r w:rsidR="00E06A88">
        <w:t xml:space="preserve"> </w:t>
      </w:r>
      <w:r w:rsidR="324B9EEC">
        <w:t xml:space="preserve">English </w:t>
      </w:r>
      <w:r w:rsidR="00E06A88">
        <w:t xml:space="preserve">and </w:t>
      </w:r>
      <w:r w:rsidR="00BF0402">
        <w:t>Spanish</w:t>
      </w:r>
      <w:r w:rsidR="00E06A88">
        <w:t xml:space="preserve"> version</w:t>
      </w:r>
      <w:r w:rsidR="007F5C1B">
        <w:t>s</w:t>
      </w:r>
      <w:r w:rsidR="006C54E7">
        <w:t>)</w:t>
      </w:r>
    </w:p>
    <w:p w:rsidR="00B730E1" w:rsidP="002B68DC" w14:paraId="27009ACC" w14:textId="165D4467">
      <w:pPr>
        <w:widowControl/>
        <w:suppressAutoHyphens/>
        <w:spacing w:before="0" w:after="240"/>
      </w:pPr>
      <w:r>
        <w:t>MSPA sections 201(d) and 301(c)–</w:t>
      </w:r>
      <w:r w:rsidRPr="00A559F5" w:rsidR="00456866">
        <w:t>29 </w:t>
      </w:r>
      <w:r w:rsidRPr="00A559F5">
        <w:t>U.S.C</w:t>
      </w:r>
      <w:r w:rsidRPr="00A559F5" w:rsidR="00456866">
        <w:t>. </w:t>
      </w:r>
      <w:r w:rsidRPr="00A559F5">
        <w:t xml:space="preserve"> 1821(d), 1831(c) and</w:t>
      </w:r>
      <w:r>
        <w:t xml:space="preserve"> </w:t>
      </w:r>
      <w:r w:rsidR="0034428E">
        <w:t>—</w:t>
      </w:r>
      <w:r w:rsidR="00456866">
        <w:t>29 CFR </w:t>
      </w:r>
      <w:r>
        <w:t>500.80(a)</w:t>
      </w:r>
      <w:r w:rsidR="0034428E">
        <w:t>—</w:t>
      </w:r>
      <w:r>
        <w:t>require each FLC, AGER, and AGAS that employs any migrant or seasonal worker (collectively respondents) to make, keep, and preserve records for three years for each such worker concerning the</w:t>
      </w:r>
      <w:r w:rsidR="000A34B3">
        <w:t xml:space="preserve"> following</w:t>
      </w:r>
      <w:r>
        <w:t>:</w:t>
      </w:r>
    </w:p>
    <w:p w:rsidR="00B730E1" w:rsidP="00EF60E5" w14:paraId="605DA378" w14:textId="77777777">
      <w:pPr>
        <w:widowControl/>
        <w:tabs>
          <w:tab w:val="left" w:pos="1080"/>
        </w:tabs>
        <w:suppressAutoHyphens/>
        <w:spacing w:before="0"/>
        <w:ind w:left="720"/>
      </w:pPr>
      <w:r>
        <w:t>(1)</w:t>
      </w:r>
      <w:r>
        <w:tab/>
        <w:t xml:space="preserve">Basis on which wages are </w:t>
      </w:r>
      <w:r>
        <w:t>paid;</w:t>
      </w:r>
    </w:p>
    <w:p w:rsidR="00B730E1" w:rsidP="00EF60E5" w14:paraId="03551979" w14:textId="77777777">
      <w:pPr>
        <w:widowControl/>
        <w:tabs>
          <w:tab w:val="left" w:pos="1080"/>
        </w:tabs>
        <w:suppressAutoHyphens/>
        <w:spacing w:before="0"/>
        <w:ind w:left="720"/>
      </w:pPr>
      <w:r>
        <w:t>(2)</w:t>
      </w:r>
      <w:r>
        <w:tab/>
        <w:t xml:space="preserve">Number of piece work units earned, if paid on piece work </w:t>
      </w:r>
      <w:r>
        <w:t>basis;</w:t>
      </w:r>
    </w:p>
    <w:p w:rsidR="00B730E1" w:rsidP="00EF60E5" w14:paraId="72BEF97E" w14:textId="77777777">
      <w:pPr>
        <w:widowControl/>
        <w:tabs>
          <w:tab w:val="left" w:pos="1080"/>
        </w:tabs>
        <w:suppressAutoHyphens/>
        <w:spacing w:before="0"/>
        <w:ind w:left="720"/>
      </w:pPr>
      <w:r>
        <w:t>(3)</w:t>
      </w:r>
      <w:r>
        <w:tab/>
        <w:t xml:space="preserve">Number of hours </w:t>
      </w:r>
      <w:r>
        <w:t>worked;</w:t>
      </w:r>
    </w:p>
    <w:p w:rsidR="00B730E1" w:rsidP="00EF60E5" w14:paraId="23763C02" w14:textId="77777777">
      <w:pPr>
        <w:widowControl/>
        <w:tabs>
          <w:tab w:val="left" w:pos="1080"/>
        </w:tabs>
        <w:suppressAutoHyphens/>
        <w:spacing w:before="0"/>
        <w:ind w:left="720"/>
      </w:pPr>
      <w:r>
        <w:t>(4)</w:t>
      </w:r>
      <w:r>
        <w:tab/>
        <w:t xml:space="preserve">Total pay period </w:t>
      </w:r>
      <w:r>
        <w:t>earnings;</w:t>
      </w:r>
    </w:p>
    <w:p w:rsidR="00B730E1" w:rsidP="00EF60E5" w14:paraId="09E8CC0E" w14:textId="7F6239A0">
      <w:pPr>
        <w:widowControl/>
        <w:tabs>
          <w:tab w:val="left" w:pos="1080"/>
        </w:tabs>
        <w:suppressAutoHyphens/>
        <w:spacing w:before="0"/>
        <w:ind w:left="720"/>
      </w:pPr>
      <w:r>
        <w:t>(5)</w:t>
      </w:r>
      <w:r>
        <w:tab/>
        <w:t xml:space="preserve">Specific sums </w:t>
      </w:r>
      <w:r>
        <w:t>withheld</w:t>
      </w:r>
      <w:r>
        <w:t xml:space="preserve"> and the purpose of each sum withheld; and</w:t>
      </w:r>
    </w:p>
    <w:p w:rsidR="00B730E1" w:rsidP="007E6CB2" w14:paraId="42E8F8D2" w14:textId="77777777">
      <w:pPr>
        <w:widowControl/>
        <w:tabs>
          <w:tab w:val="left" w:pos="1080"/>
        </w:tabs>
        <w:suppressAutoHyphens/>
        <w:spacing w:before="0" w:after="240"/>
        <w:ind w:left="720"/>
      </w:pPr>
      <w:r>
        <w:t>(6)</w:t>
      </w:r>
      <w:r>
        <w:tab/>
        <w:t>Net pay.</w:t>
      </w:r>
    </w:p>
    <w:p w:rsidR="00B144CB" w:rsidP="002B68DC" w14:paraId="4E612942" w14:textId="4A39C261">
      <w:pPr>
        <w:widowControl/>
        <w:suppressAutoHyphens/>
        <w:spacing w:before="0" w:after="240"/>
      </w:pPr>
      <w:r>
        <w:t xml:space="preserve">Respondents are required to provide an itemized written </w:t>
      </w:r>
      <w:r w:rsidR="00B70F0E">
        <w:t xml:space="preserve">wage </w:t>
      </w:r>
      <w:r>
        <w:t xml:space="preserve">statement </w:t>
      </w:r>
      <w:r w:rsidR="00B70F0E">
        <w:t>with</w:t>
      </w:r>
      <w:r>
        <w:t xml:space="preserve"> </w:t>
      </w:r>
      <w:r w:rsidR="00674D83">
        <w:t>this</w:t>
      </w:r>
      <w:r w:rsidR="00B70F0E">
        <w:t xml:space="preserve"> </w:t>
      </w:r>
      <w:r>
        <w:t xml:space="preserve">information to each migrant and seasonal agricultural worker each pay period. </w:t>
      </w:r>
      <w:r w:rsidR="007A149A">
        <w:t>29 </w:t>
      </w:r>
      <w:r>
        <w:t xml:space="preserve">U.S.C. 1821(d), 1831(c); </w:t>
      </w:r>
      <w:r w:rsidR="007A149A">
        <w:t>29 CFR </w:t>
      </w:r>
      <w:r>
        <w:t xml:space="preserve">500.1(i)(3), </w:t>
      </w:r>
      <w:r w:rsidR="007A149A">
        <w:t>and 500.</w:t>
      </w:r>
      <w:r>
        <w:t>80(d).</w:t>
      </w:r>
    </w:p>
    <w:p w:rsidR="00B730E1" w:rsidP="002B68DC" w14:paraId="1F853836" w14:textId="61B6852F">
      <w:pPr>
        <w:widowControl/>
        <w:suppressAutoHyphens/>
        <w:spacing w:before="0" w:after="240"/>
      </w:pPr>
      <w:r>
        <w:t>W</w:t>
      </w:r>
      <w:r w:rsidRPr="00004ECE" w:rsidR="00004ECE">
        <w:t xml:space="preserve">hen a </w:t>
      </w:r>
      <w:r w:rsidR="002E5B8E">
        <w:t>FLC</w:t>
      </w:r>
      <w:r w:rsidRPr="00004ECE" w:rsidR="00004ECE">
        <w:t xml:space="preserve"> furnishes any migrant or seasonal agricultural worker</w:t>
      </w:r>
      <w:r w:rsidR="002E5B8E">
        <w:t>s</w:t>
      </w:r>
      <w:r w:rsidR="00C438F7">
        <w:t xml:space="preserve"> to an AGER</w:t>
      </w:r>
      <w:r w:rsidRPr="00004ECE" w:rsidR="00C438F7">
        <w:t xml:space="preserve">, </w:t>
      </w:r>
      <w:r w:rsidR="00C438F7">
        <w:t>AGAS</w:t>
      </w:r>
      <w:r w:rsidR="00601851">
        <w:t>,</w:t>
      </w:r>
      <w:r w:rsidRPr="00004ECE" w:rsidR="00C438F7">
        <w:t xml:space="preserve"> or </w:t>
      </w:r>
      <w:r w:rsidR="00C438F7">
        <w:t>ot</w:t>
      </w:r>
      <w:r w:rsidRPr="00004ECE" w:rsidR="00C438F7">
        <w:t xml:space="preserve">her </w:t>
      </w:r>
      <w:r w:rsidR="00C438F7">
        <w:t>FLC</w:t>
      </w:r>
      <w:r w:rsidRPr="00004ECE" w:rsidR="00004ECE">
        <w:t xml:space="preserve">, the </w:t>
      </w:r>
      <w:r w:rsidR="002E5B8E">
        <w:t>FLC</w:t>
      </w:r>
      <w:r w:rsidRPr="00004ECE" w:rsidR="00004ECE">
        <w:t xml:space="preserve"> must </w:t>
      </w:r>
      <w:r w:rsidR="00D65ECD">
        <w:t>provide</w:t>
      </w:r>
      <w:r w:rsidRPr="00004ECE" w:rsidR="00004ECE">
        <w:t xml:space="preserve"> the</w:t>
      </w:r>
      <w:r w:rsidR="00C438F7">
        <w:t>m</w:t>
      </w:r>
      <w:r w:rsidRPr="00004ECE" w:rsidR="00004ECE">
        <w:t xml:space="preserve"> </w:t>
      </w:r>
      <w:r w:rsidR="00D65ECD">
        <w:t>with</w:t>
      </w:r>
      <w:r w:rsidRPr="00004ECE" w:rsidR="00004ECE">
        <w:t xml:space="preserve"> a copy of </w:t>
      </w:r>
      <w:r w:rsidR="008F3C0B">
        <w:t>the</w:t>
      </w:r>
      <w:r w:rsidR="00FF6B02">
        <w:t xml:space="preserve"> written wage statement</w:t>
      </w:r>
      <w:r>
        <w:t xml:space="preserve">s of </w:t>
      </w:r>
      <w:r w:rsidR="008F3C0B">
        <w:t>the</w:t>
      </w:r>
      <w:r>
        <w:t xml:space="preserve"> workers</w:t>
      </w:r>
      <w:r w:rsidRPr="00004ECE" w:rsidR="00004ECE">
        <w:t xml:space="preserve">. The </w:t>
      </w:r>
      <w:r w:rsidR="00925B2F">
        <w:t>AGER</w:t>
      </w:r>
      <w:r w:rsidRPr="00004ECE" w:rsidR="00925B2F">
        <w:t xml:space="preserve">, </w:t>
      </w:r>
      <w:r w:rsidR="00925B2F">
        <w:t>AGAS</w:t>
      </w:r>
      <w:r w:rsidRPr="00004ECE" w:rsidR="00925B2F">
        <w:t xml:space="preserve"> or </w:t>
      </w:r>
      <w:r w:rsidR="00925B2F">
        <w:t>ot</w:t>
      </w:r>
      <w:r w:rsidRPr="00004ECE" w:rsidR="00925B2F">
        <w:t xml:space="preserve">her </w:t>
      </w:r>
      <w:r w:rsidR="00925B2F">
        <w:t>FLC</w:t>
      </w:r>
      <w:r w:rsidRPr="00004ECE" w:rsidR="00925B2F">
        <w:t xml:space="preserve"> </w:t>
      </w:r>
      <w:r w:rsidRPr="00004ECE" w:rsidR="00004ECE">
        <w:t xml:space="preserve">receiving such records </w:t>
      </w:r>
      <w:r w:rsidR="00D94036">
        <w:t>must</w:t>
      </w:r>
      <w:r w:rsidRPr="00004ECE" w:rsidR="00004ECE">
        <w:t xml:space="preserve"> maintain them for a period of three years.</w:t>
      </w:r>
      <w:r w:rsidR="00D94036">
        <w:t xml:space="preserve"> </w:t>
      </w:r>
      <w:r w:rsidRPr="007A78C3">
        <w:rPr>
          <w:i/>
        </w:rPr>
        <w:t>Id.</w:t>
      </w:r>
    </w:p>
    <w:p w:rsidR="00B730E1" w:rsidP="002B68DC" w14:paraId="6E686B12" w14:textId="15DBB9EF">
      <w:pPr>
        <w:pStyle w:val="p4"/>
        <w:widowControl/>
        <w:spacing w:after="240"/>
        <w:ind w:left="0"/>
        <w:rPr>
          <w:snapToGrid w:val="0"/>
        </w:rPr>
      </w:pPr>
      <w:r>
        <w:rPr>
          <w:snapToGrid w:val="0"/>
        </w:rPr>
        <w:t xml:space="preserve">MSPA requires respondents to make and keep certain records, including each worker’s </w:t>
      </w:r>
      <w:r w:rsidR="00B412BC">
        <w:rPr>
          <w:snapToGrid w:val="0"/>
        </w:rPr>
        <w:t>s</w:t>
      </w:r>
      <w:r>
        <w:rPr>
          <w:snapToGrid w:val="0"/>
        </w:rPr>
        <w:t xml:space="preserve">ocial </w:t>
      </w:r>
      <w:r w:rsidR="00B412BC">
        <w:rPr>
          <w:snapToGrid w:val="0"/>
        </w:rPr>
        <w:t>s</w:t>
      </w:r>
      <w:r>
        <w:rPr>
          <w:snapToGrid w:val="0"/>
        </w:rPr>
        <w:t xml:space="preserve">ecurity </w:t>
      </w:r>
      <w:r w:rsidR="00B412BC">
        <w:rPr>
          <w:snapToGrid w:val="0"/>
        </w:rPr>
        <w:t>n</w:t>
      </w:r>
      <w:r>
        <w:rPr>
          <w:snapToGrid w:val="0"/>
        </w:rPr>
        <w:t xml:space="preserve">umber. </w:t>
      </w:r>
      <w:r w:rsidR="00006372">
        <w:rPr>
          <w:snapToGrid w:val="0"/>
        </w:rPr>
        <w:t xml:space="preserve">29 CFR 500.80(a). </w:t>
      </w:r>
      <w:r>
        <w:rPr>
          <w:snapToGrid w:val="0"/>
        </w:rPr>
        <w:t xml:space="preserve">Further, the wage statement provided to each worker at the time of wage payment is to include, among other items, the worker’s </w:t>
      </w:r>
      <w:r w:rsidR="00B412BC">
        <w:rPr>
          <w:snapToGrid w:val="0"/>
        </w:rPr>
        <w:t>s</w:t>
      </w:r>
      <w:r>
        <w:rPr>
          <w:snapToGrid w:val="0"/>
        </w:rPr>
        <w:t xml:space="preserve">ocial </w:t>
      </w:r>
      <w:r w:rsidR="00B412BC">
        <w:rPr>
          <w:snapToGrid w:val="0"/>
        </w:rPr>
        <w:t>s</w:t>
      </w:r>
      <w:r>
        <w:rPr>
          <w:snapToGrid w:val="0"/>
        </w:rPr>
        <w:t xml:space="preserve">ecurity </w:t>
      </w:r>
      <w:r w:rsidR="00B412BC">
        <w:rPr>
          <w:snapToGrid w:val="0"/>
        </w:rPr>
        <w:t>n</w:t>
      </w:r>
      <w:r>
        <w:rPr>
          <w:snapToGrid w:val="0"/>
        </w:rPr>
        <w:t xml:space="preserve">umber and employer’s </w:t>
      </w:r>
      <w:r w:rsidR="00B412BC">
        <w:rPr>
          <w:snapToGrid w:val="0"/>
        </w:rPr>
        <w:t>t</w:t>
      </w:r>
      <w:r>
        <w:rPr>
          <w:snapToGrid w:val="0"/>
        </w:rPr>
        <w:t xml:space="preserve">ax </w:t>
      </w:r>
      <w:r w:rsidR="00B412BC">
        <w:rPr>
          <w:snapToGrid w:val="0"/>
        </w:rPr>
        <w:t>i</w:t>
      </w:r>
      <w:r>
        <w:rPr>
          <w:snapToGrid w:val="0"/>
        </w:rPr>
        <w:t xml:space="preserve">dentification </w:t>
      </w:r>
      <w:r w:rsidR="00B412BC">
        <w:rPr>
          <w:snapToGrid w:val="0"/>
        </w:rPr>
        <w:t>n</w:t>
      </w:r>
      <w:r>
        <w:rPr>
          <w:snapToGrid w:val="0"/>
        </w:rPr>
        <w:t xml:space="preserve">umber. </w:t>
      </w:r>
      <w:r w:rsidR="007A149A">
        <w:rPr>
          <w:snapToGrid w:val="0"/>
        </w:rPr>
        <w:t>29 CFR </w:t>
      </w:r>
      <w:r>
        <w:rPr>
          <w:snapToGrid w:val="0"/>
        </w:rPr>
        <w:t>500.80(a), (d).</w:t>
      </w:r>
    </w:p>
    <w:p w:rsidR="007924BE" w:rsidRPr="007924BE" w:rsidP="007E6CB2" w14:paraId="6D41B18A" w14:textId="0DD7458A">
      <w:pPr>
        <w:pStyle w:val="Heading3"/>
        <w:spacing w:after="240"/>
        <w:ind w:left="1080"/>
        <w:rPr>
          <w:snapToGrid w:val="0"/>
        </w:rPr>
      </w:pPr>
      <w:r w:rsidRPr="007924BE">
        <w:rPr>
          <w:snapToGrid w:val="0"/>
        </w:rPr>
        <w:t>Housing Terms and Conditions</w:t>
      </w:r>
      <w:r w:rsidR="006C54E7">
        <w:rPr>
          <w:snapToGrid w:val="0"/>
        </w:rPr>
        <w:t xml:space="preserve"> (WH-521)</w:t>
      </w:r>
    </w:p>
    <w:p w:rsidR="007924BE" w:rsidP="002B68DC" w14:paraId="7DE98C6E" w14:textId="3F23EEC2">
      <w:pPr>
        <w:pStyle w:val="p4"/>
        <w:widowControl/>
        <w:spacing w:after="240"/>
        <w:ind w:left="0"/>
        <w:rPr>
          <w:snapToGrid w:val="0"/>
        </w:rPr>
      </w:pPr>
      <w:r w:rsidRPr="007924BE">
        <w:rPr>
          <w:snapToGrid w:val="0"/>
        </w:rPr>
        <w:t xml:space="preserve">MSPA section 201(c) requires all FLCs, AGERs, and AGASs providing housing to any migrant agricultural worker to post in a conspicuous place at the site of the housing, or present to the </w:t>
      </w:r>
      <w:r w:rsidRPr="007924BE">
        <w:rPr>
          <w:snapToGrid w:val="0"/>
        </w:rPr>
        <w:t xml:space="preserve">migrant worker, a written statement of any housing occupancy terms and conditions. See </w:t>
      </w:r>
      <w:r w:rsidRPr="007924BE" w:rsidR="00456866">
        <w:rPr>
          <w:snapToGrid w:val="0"/>
        </w:rPr>
        <w:t>29</w:t>
      </w:r>
      <w:r w:rsidR="00456866">
        <w:rPr>
          <w:snapToGrid w:val="0"/>
        </w:rPr>
        <w:t> </w:t>
      </w:r>
      <w:r w:rsidRPr="007924BE">
        <w:rPr>
          <w:snapToGrid w:val="0"/>
        </w:rPr>
        <w:t>U.S.C.</w:t>
      </w:r>
      <w:r w:rsidR="00456866">
        <w:rPr>
          <w:snapToGrid w:val="0"/>
        </w:rPr>
        <w:t> </w:t>
      </w:r>
      <w:r w:rsidRPr="007924BE">
        <w:rPr>
          <w:snapToGrid w:val="0"/>
        </w:rPr>
        <w:t xml:space="preserve">1821(c); </w:t>
      </w:r>
      <w:r w:rsidRPr="007924BE" w:rsidR="00456866">
        <w:rPr>
          <w:snapToGrid w:val="0"/>
        </w:rPr>
        <w:t>29</w:t>
      </w:r>
      <w:r w:rsidR="00456866">
        <w:rPr>
          <w:snapToGrid w:val="0"/>
        </w:rPr>
        <w:t> </w:t>
      </w:r>
      <w:r w:rsidRPr="007924BE" w:rsidR="00456866">
        <w:rPr>
          <w:snapToGrid w:val="0"/>
        </w:rPr>
        <w:t>CFR</w:t>
      </w:r>
      <w:r w:rsidR="00456866">
        <w:rPr>
          <w:snapToGrid w:val="0"/>
        </w:rPr>
        <w:t xml:space="preserve"> </w:t>
      </w:r>
      <w:r w:rsidRPr="007924BE">
        <w:rPr>
          <w:snapToGrid w:val="0"/>
        </w:rPr>
        <w:t xml:space="preserve">500.75(f). In addition, MSPA section 201(g) requires these FLCs, AGERs, and AGASs to give such information in English, or as necessary and reasonable, in a language common to the workers. See </w:t>
      </w:r>
      <w:r w:rsidRPr="007924BE" w:rsidR="005F2EED">
        <w:rPr>
          <w:snapToGrid w:val="0"/>
        </w:rPr>
        <w:t>29</w:t>
      </w:r>
      <w:r w:rsidR="005F2EED">
        <w:rPr>
          <w:snapToGrid w:val="0"/>
        </w:rPr>
        <w:t> </w:t>
      </w:r>
      <w:r w:rsidRPr="007924BE">
        <w:rPr>
          <w:snapToGrid w:val="0"/>
        </w:rPr>
        <w:t>U.S.C</w:t>
      </w:r>
      <w:r w:rsidRPr="007924BE" w:rsidR="005F2EED">
        <w:rPr>
          <w:snapToGrid w:val="0"/>
        </w:rPr>
        <w:t>.</w:t>
      </w:r>
      <w:r w:rsidR="005F2EED">
        <w:rPr>
          <w:snapToGrid w:val="0"/>
        </w:rPr>
        <w:t> </w:t>
      </w:r>
      <w:r w:rsidRPr="007924BE">
        <w:rPr>
          <w:snapToGrid w:val="0"/>
        </w:rPr>
        <w:t xml:space="preserve">1821(g); </w:t>
      </w:r>
      <w:r w:rsidRPr="007924BE" w:rsidR="00456866">
        <w:rPr>
          <w:snapToGrid w:val="0"/>
        </w:rPr>
        <w:t>29</w:t>
      </w:r>
      <w:r w:rsidR="00456866">
        <w:rPr>
          <w:snapToGrid w:val="0"/>
        </w:rPr>
        <w:t> </w:t>
      </w:r>
      <w:r w:rsidRPr="007924BE" w:rsidR="00456866">
        <w:rPr>
          <w:snapToGrid w:val="0"/>
        </w:rPr>
        <w:t>CFR</w:t>
      </w:r>
      <w:r w:rsidR="00456866">
        <w:rPr>
          <w:snapToGrid w:val="0"/>
        </w:rPr>
        <w:t> </w:t>
      </w:r>
      <w:r w:rsidRPr="007924BE">
        <w:rPr>
          <w:snapToGrid w:val="0"/>
        </w:rPr>
        <w:t xml:space="preserve">500.1(i)(2), </w:t>
      </w:r>
      <w:r w:rsidR="00456866">
        <w:rPr>
          <w:snapToGrid w:val="0"/>
        </w:rPr>
        <w:t>500</w:t>
      </w:r>
      <w:r w:rsidRPr="007924BE">
        <w:rPr>
          <w:snapToGrid w:val="0"/>
        </w:rPr>
        <w:t xml:space="preserve">.75(a), (f)-(g). This provision also requires the </w:t>
      </w:r>
      <w:r w:rsidR="00B823D3">
        <w:rPr>
          <w:snapToGrid w:val="0"/>
        </w:rPr>
        <w:t>Department</w:t>
      </w:r>
      <w:r w:rsidRPr="007924BE" w:rsidR="00B823D3">
        <w:rPr>
          <w:snapToGrid w:val="0"/>
        </w:rPr>
        <w:t xml:space="preserve"> </w:t>
      </w:r>
      <w:r w:rsidRPr="007924BE">
        <w:rPr>
          <w:snapToGrid w:val="0"/>
        </w:rPr>
        <w:t xml:space="preserve">to make optional forms available to provide the required disclosures. See </w:t>
      </w:r>
      <w:r w:rsidRPr="007924BE" w:rsidR="005F2EED">
        <w:rPr>
          <w:snapToGrid w:val="0"/>
        </w:rPr>
        <w:t>29</w:t>
      </w:r>
      <w:r w:rsidR="005F2EED">
        <w:rPr>
          <w:snapToGrid w:val="0"/>
        </w:rPr>
        <w:t> </w:t>
      </w:r>
      <w:r w:rsidRPr="007924BE">
        <w:rPr>
          <w:snapToGrid w:val="0"/>
        </w:rPr>
        <w:t>U.S.C</w:t>
      </w:r>
      <w:r w:rsidRPr="007924BE" w:rsidR="005F2EED">
        <w:rPr>
          <w:snapToGrid w:val="0"/>
        </w:rPr>
        <w:t>.</w:t>
      </w:r>
      <w:r w:rsidR="005F2EED">
        <w:rPr>
          <w:snapToGrid w:val="0"/>
        </w:rPr>
        <w:t> </w:t>
      </w:r>
      <w:r w:rsidRPr="007924BE">
        <w:rPr>
          <w:snapToGrid w:val="0"/>
        </w:rPr>
        <w:t xml:space="preserve">1821(g); </w:t>
      </w:r>
      <w:r w:rsidRPr="007924BE" w:rsidR="00456866">
        <w:rPr>
          <w:snapToGrid w:val="0"/>
        </w:rPr>
        <w:t>29</w:t>
      </w:r>
      <w:r w:rsidR="00456866">
        <w:rPr>
          <w:snapToGrid w:val="0"/>
        </w:rPr>
        <w:t> </w:t>
      </w:r>
      <w:r w:rsidRPr="007924BE" w:rsidR="00456866">
        <w:rPr>
          <w:snapToGrid w:val="0"/>
        </w:rPr>
        <w:t>CFR</w:t>
      </w:r>
      <w:r w:rsidR="00456866">
        <w:t> </w:t>
      </w:r>
      <w:r w:rsidRPr="007924BE">
        <w:rPr>
          <w:snapToGrid w:val="0"/>
        </w:rPr>
        <w:t xml:space="preserve">500.1(i)(2), </w:t>
      </w:r>
      <w:r w:rsidR="00456866">
        <w:rPr>
          <w:snapToGrid w:val="0"/>
        </w:rPr>
        <w:t>500</w:t>
      </w:r>
      <w:r w:rsidRPr="007924BE">
        <w:rPr>
          <w:snapToGrid w:val="0"/>
        </w:rPr>
        <w:t>.75(a), (g).</w:t>
      </w:r>
    </w:p>
    <w:p w:rsidR="00AF6BD1" w:rsidP="002B68DC" w14:paraId="608B5E45" w14:textId="187622A6">
      <w:pPr>
        <w:pStyle w:val="p4"/>
        <w:widowControl/>
        <w:spacing w:after="240"/>
        <w:ind w:left="0"/>
      </w:pPr>
      <w:r>
        <w:t xml:space="preserve">The Department proposes several changes for accuracy and to address more common situations. A listing of the proposed changes is </w:t>
      </w:r>
      <w:r w:rsidR="79F12474">
        <w:t>added to ROCIS supplementary documents</w:t>
      </w:r>
      <w:r>
        <w:t xml:space="preserve"> as </w:t>
      </w:r>
      <w:r w:rsidR="005E21A2">
        <w:t>“</w:t>
      </w:r>
      <w:r>
        <w:t>‘W</w:t>
      </w:r>
      <w:r w:rsidR="005E21A2">
        <w:t>H</w:t>
      </w:r>
      <w:r>
        <w:t xml:space="preserve">-521 Summary of </w:t>
      </w:r>
      <w:r w:rsidR="005E1A30">
        <w:t>Edits</w:t>
      </w:r>
      <w:r>
        <w:t>.”</w:t>
      </w:r>
    </w:p>
    <w:p w:rsidR="004A6477" w:rsidRPr="004D07BB" w:rsidP="007E6CB2" w14:paraId="54380C27" w14:textId="67D2EF91">
      <w:pPr>
        <w:pStyle w:val="Style8"/>
        <w:spacing w:after="240"/>
      </w:pPr>
      <w:r w:rsidRPr="004D07BB">
        <w:t>Indi</w:t>
      </w:r>
      <w:r w:rsidRPr="004D07BB" w:rsidR="007F299B">
        <w:t>cate how, by whom, and for what purpose the information is to be used</w:t>
      </w:r>
      <w:r w:rsidRPr="004D07BB" w:rsidR="00D35DB8">
        <w:t xml:space="preserve">. </w:t>
      </w:r>
      <w:r w:rsidR="00D50689">
        <w:t>Except for a new collection, indicate the actual use the agency has made of the information received from the current collection</w:t>
      </w:r>
      <w:r w:rsidRPr="004D07BB" w:rsidR="007F299B">
        <w:t>.</w:t>
      </w:r>
    </w:p>
    <w:p w:rsidR="007E6CB2" w:rsidRPr="00EF60E5" w:rsidP="006D1BA5" w14:paraId="26CA60A9" w14:textId="65A8FD87">
      <w:pPr>
        <w:pStyle w:val="Heading3"/>
        <w:numPr>
          <w:ilvl w:val="0"/>
          <w:numId w:val="31"/>
        </w:numPr>
        <w:spacing w:after="240"/>
        <w:ind w:left="1080"/>
      </w:pPr>
      <w:r w:rsidRPr="00EF60E5">
        <w:t>Terms and Conditions of Employment</w:t>
      </w:r>
      <w:r w:rsidR="00683048">
        <w:t xml:space="preserve"> (WH-516</w:t>
      </w:r>
      <w:r w:rsidR="005E17D5">
        <w:t xml:space="preserve">, including </w:t>
      </w:r>
      <w:r w:rsidR="0029031F">
        <w:t>versions in other languages</w:t>
      </w:r>
      <w:r w:rsidR="00683048">
        <w:t>)</w:t>
      </w:r>
    </w:p>
    <w:p w:rsidR="007E6CB2" w:rsidRPr="007E6CB2" w:rsidP="002B68DC" w14:paraId="044808AE" w14:textId="73651BBE">
      <w:pPr>
        <w:widowControl/>
        <w:spacing w:before="0" w:after="240"/>
        <w:rPr>
          <w:bCs/>
        </w:rPr>
      </w:pPr>
      <w:r w:rsidRPr="007E6CB2">
        <w:rPr>
          <w:bCs/>
        </w:rPr>
        <w:t xml:space="preserve">Form WH-516 is an optional form that respondents may use to make the mandatory disclosure of employment terms and conditions in writing to migrant and seasonal agricultural workers, as required by MSPA. Respondents may either complete the optional form and use it to make the required disclosures to workers or use the form as a </w:t>
      </w:r>
      <w:r w:rsidR="00474533">
        <w:rPr>
          <w:bCs/>
        </w:rPr>
        <w:t>reference</w:t>
      </w:r>
      <w:r w:rsidRPr="007E6CB2">
        <w:rPr>
          <w:bCs/>
        </w:rPr>
        <w:t xml:space="preserve"> </w:t>
      </w:r>
      <w:r w:rsidR="00CF0BB5">
        <w:rPr>
          <w:bCs/>
        </w:rPr>
        <w:t>for</w:t>
      </w:r>
      <w:r w:rsidRPr="007E6CB2">
        <w:rPr>
          <w:bCs/>
        </w:rPr>
        <w:t xml:space="preserve"> information workers may request from employers under MSPA. Disclosure of the information on this form is beneficial to both parties </w:t>
      </w:r>
      <w:r w:rsidR="00D13E1A">
        <w:rPr>
          <w:bCs/>
        </w:rPr>
        <w:t>as</w:t>
      </w:r>
      <w:r w:rsidRPr="007E6CB2">
        <w:rPr>
          <w:bCs/>
        </w:rPr>
        <w:t xml:space="preserve"> it enables workers to understand their employment terms and conditions while also providing respondents with an easy way to disclose the information required by MSPA.</w:t>
      </w:r>
    </w:p>
    <w:p w:rsidR="007E6CB2" w:rsidRPr="006D1BA5" w:rsidP="006D1BA5" w14:paraId="5A81BE1F" w14:textId="7B0A690B">
      <w:pPr>
        <w:pStyle w:val="Heading3"/>
        <w:numPr>
          <w:ilvl w:val="0"/>
          <w:numId w:val="31"/>
        </w:numPr>
        <w:spacing w:after="240"/>
        <w:ind w:left="1080"/>
      </w:pPr>
      <w:r>
        <w:t>Wage Statements</w:t>
      </w:r>
      <w:r w:rsidR="00683048">
        <w:t xml:space="preserve"> (WH-501</w:t>
      </w:r>
      <w:r w:rsidR="00E06A88">
        <w:t xml:space="preserve"> </w:t>
      </w:r>
      <w:r w:rsidR="79B9B77E">
        <w:t xml:space="preserve">English </w:t>
      </w:r>
      <w:r w:rsidR="0029031F">
        <w:t>and Spanish version</w:t>
      </w:r>
      <w:r w:rsidR="007F5C1B">
        <w:t>s</w:t>
      </w:r>
      <w:r w:rsidR="00683048">
        <w:t>)</w:t>
      </w:r>
    </w:p>
    <w:p w:rsidR="007E6CB2" w:rsidRPr="007E6CB2" w:rsidP="002B68DC" w14:paraId="2597DA8A" w14:textId="383BE7EC">
      <w:pPr>
        <w:widowControl/>
        <w:spacing w:before="0" w:after="240"/>
        <w:rPr>
          <w:bCs/>
        </w:rPr>
      </w:pPr>
      <w:r w:rsidRPr="007E6CB2">
        <w:rPr>
          <w:bCs/>
        </w:rPr>
        <w:t xml:space="preserve">Form WH-501, MSPA Wage Statement, </w:t>
      </w:r>
      <w:r w:rsidR="00BF6EC8">
        <w:rPr>
          <w:bCs/>
        </w:rPr>
        <w:t>is an</w:t>
      </w:r>
      <w:r w:rsidRPr="007E6CB2" w:rsidR="00BF6EC8">
        <w:rPr>
          <w:bCs/>
        </w:rPr>
        <w:t xml:space="preserve"> </w:t>
      </w:r>
      <w:r w:rsidRPr="007E6CB2">
        <w:rPr>
          <w:bCs/>
        </w:rPr>
        <w:t>optional use form that allow</w:t>
      </w:r>
      <w:r w:rsidR="00327760">
        <w:rPr>
          <w:bCs/>
        </w:rPr>
        <w:t>s</w:t>
      </w:r>
      <w:r w:rsidRPr="007E6CB2">
        <w:rPr>
          <w:bCs/>
        </w:rPr>
        <w:t xml:space="preserve"> a FLC, AGER, or AGAS to satisfy the statutory requirement to make, keep, preserve, and disclose certain payroll records and to provide a statement of earnings listing the method of payment of wages to migrant and seasonal agricultural workers and to the users of such workers. See </w:t>
      </w:r>
      <w:r w:rsidRPr="007E6CB2" w:rsidR="005F2EED">
        <w:rPr>
          <w:bCs/>
        </w:rPr>
        <w:t>29</w:t>
      </w:r>
      <w:r w:rsidR="005F2EED">
        <w:rPr>
          <w:bCs/>
        </w:rPr>
        <w:t> </w:t>
      </w:r>
      <w:r w:rsidRPr="007E6CB2">
        <w:rPr>
          <w:bCs/>
        </w:rPr>
        <w:t>U.S.C</w:t>
      </w:r>
      <w:r w:rsidRPr="007E6CB2" w:rsidR="005F2EED">
        <w:rPr>
          <w:bCs/>
        </w:rPr>
        <w:t>.</w:t>
      </w:r>
      <w:r w:rsidR="005F2EED">
        <w:rPr>
          <w:bCs/>
        </w:rPr>
        <w:t> </w:t>
      </w:r>
      <w:r w:rsidRPr="007E6CB2">
        <w:rPr>
          <w:bCs/>
        </w:rPr>
        <w:t xml:space="preserve">1821(g), 1831(f); </w:t>
      </w:r>
      <w:r w:rsidRPr="007E6CB2" w:rsidR="00456866">
        <w:rPr>
          <w:bCs/>
        </w:rPr>
        <w:t>29</w:t>
      </w:r>
      <w:r w:rsidR="00456866">
        <w:rPr>
          <w:bCs/>
        </w:rPr>
        <w:t> </w:t>
      </w:r>
      <w:r w:rsidRPr="007E6CB2" w:rsidR="00456866">
        <w:rPr>
          <w:bCs/>
        </w:rPr>
        <w:t>CFR</w:t>
      </w:r>
      <w:r w:rsidR="00456866">
        <w:rPr>
          <w:bCs/>
        </w:rPr>
        <w:t> </w:t>
      </w:r>
      <w:r w:rsidRPr="007E6CB2">
        <w:rPr>
          <w:bCs/>
        </w:rPr>
        <w:t xml:space="preserve">500.1(i)(3), </w:t>
      </w:r>
      <w:r w:rsidR="003C1D45">
        <w:rPr>
          <w:bCs/>
        </w:rPr>
        <w:t>500</w:t>
      </w:r>
      <w:r w:rsidRPr="007E6CB2" w:rsidR="003C1D45">
        <w:rPr>
          <w:bCs/>
        </w:rPr>
        <w:t>.</w:t>
      </w:r>
      <w:r w:rsidRPr="007E6CB2">
        <w:rPr>
          <w:bCs/>
        </w:rPr>
        <w:t xml:space="preserve">80. </w:t>
      </w:r>
      <w:r w:rsidR="00056B8B">
        <w:rPr>
          <w:bCs/>
        </w:rPr>
        <w:t>W</w:t>
      </w:r>
      <w:r w:rsidRPr="007E6CB2">
        <w:rPr>
          <w:bCs/>
        </w:rPr>
        <w:t xml:space="preserve">hile use of these forms is optional, MSPA requires the disclosure and maintenance of the information. See </w:t>
      </w:r>
      <w:r w:rsidRPr="007E6CB2" w:rsidR="005F2EED">
        <w:rPr>
          <w:bCs/>
        </w:rPr>
        <w:t>29</w:t>
      </w:r>
      <w:r w:rsidR="005F2EED">
        <w:rPr>
          <w:bCs/>
        </w:rPr>
        <w:t> </w:t>
      </w:r>
      <w:r w:rsidRPr="007E6CB2">
        <w:rPr>
          <w:bCs/>
        </w:rPr>
        <w:t>U.S.C.</w:t>
      </w:r>
      <w:r w:rsidR="005F2EED">
        <w:rPr>
          <w:bCs/>
        </w:rPr>
        <w:t> </w:t>
      </w:r>
      <w:r w:rsidRPr="007E6CB2">
        <w:rPr>
          <w:bCs/>
        </w:rPr>
        <w:t xml:space="preserve">1821(d)-(e), (g); 1831(c)-(d), (f), 1851-1853; </w:t>
      </w:r>
      <w:r w:rsidRPr="007E6CB2" w:rsidR="00456866">
        <w:rPr>
          <w:bCs/>
        </w:rPr>
        <w:t>29</w:t>
      </w:r>
      <w:r w:rsidR="00456866">
        <w:rPr>
          <w:bCs/>
        </w:rPr>
        <w:t> </w:t>
      </w:r>
      <w:r w:rsidRPr="007E6CB2" w:rsidR="00456866">
        <w:rPr>
          <w:bCs/>
        </w:rPr>
        <w:t>CFR</w:t>
      </w:r>
      <w:r w:rsidR="00456866">
        <w:t> </w:t>
      </w:r>
      <w:r w:rsidRPr="007E6CB2">
        <w:rPr>
          <w:bCs/>
        </w:rPr>
        <w:t xml:space="preserve">500.80(c), (d), </w:t>
      </w:r>
      <w:r w:rsidR="003C1D45">
        <w:rPr>
          <w:bCs/>
        </w:rPr>
        <w:t>500</w:t>
      </w:r>
      <w:r w:rsidRPr="007E6CB2" w:rsidR="003C1D45">
        <w:rPr>
          <w:bCs/>
        </w:rPr>
        <w:t>.</w:t>
      </w:r>
      <w:r w:rsidRPr="007E6CB2">
        <w:rPr>
          <w:bCs/>
        </w:rPr>
        <w:t xml:space="preserve">140. Failure to require employers to maintain such records would make determination of compliance by the </w:t>
      </w:r>
      <w:r w:rsidR="00B823D3">
        <w:rPr>
          <w:bCs/>
        </w:rPr>
        <w:t>Department</w:t>
      </w:r>
      <w:r w:rsidRPr="007E6CB2" w:rsidR="00B823D3">
        <w:rPr>
          <w:bCs/>
        </w:rPr>
        <w:t xml:space="preserve"> </w:t>
      </w:r>
      <w:r w:rsidRPr="007E6CB2">
        <w:rPr>
          <w:bCs/>
        </w:rPr>
        <w:t>extremely difficult.</w:t>
      </w:r>
    </w:p>
    <w:p w:rsidR="007E6CB2" w:rsidRPr="006D1BA5" w:rsidP="006D1BA5" w14:paraId="34EA0A66" w14:textId="2779592E">
      <w:pPr>
        <w:pStyle w:val="Heading3"/>
        <w:numPr>
          <w:ilvl w:val="0"/>
          <w:numId w:val="31"/>
        </w:numPr>
        <w:spacing w:after="240"/>
        <w:ind w:left="1080"/>
        <w:rPr>
          <w:bCs/>
        </w:rPr>
      </w:pPr>
      <w:r w:rsidRPr="006D1BA5">
        <w:rPr>
          <w:bCs/>
        </w:rPr>
        <w:t>Housing Terms and Conditions</w:t>
      </w:r>
      <w:r w:rsidR="00683048">
        <w:rPr>
          <w:snapToGrid w:val="0"/>
        </w:rPr>
        <w:t xml:space="preserve"> (WH-521)</w:t>
      </w:r>
    </w:p>
    <w:p w:rsidR="00803A0E" w:rsidRPr="004D07BB" w:rsidP="002B68DC" w14:paraId="65413749" w14:textId="6E5F072C">
      <w:pPr>
        <w:widowControl/>
        <w:spacing w:before="0" w:after="240"/>
        <w:rPr>
          <w:bCs/>
        </w:rPr>
      </w:pPr>
      <w:r w:rsidRPr="007E6CB2">
        <w:rPr>
          <w:bCs/>
        </w:rPr>
        <w:t xml:space="preserve">Form WH-521 (English version) is another optional use form that provides an easy method for FLCs, AGERs, and AGASs to post at the site of the housing or present MSPA housing terms and conditions to migrant agricultural workers as required under the Act. Among other things, the form specifically identifies the name and address of the entity providing the housing, the name of the person in charge of the housing, and any charges for the housing, utilities, and meals. The form also ensures that workers receive information </w:t>
      </w:r>
      <w:r w:rsidR="00527963">
        <w:rPr>
          <w:bCs/>
        </w:rPr>
        <w:t xml:space="preserve">regarding </w:t>
      </w:r>
      <w:r w:rsidRPr="007E6CB2">
        <w:rPr>
          <w:bCs/>
        </w:rPr>
        <w:t>the terms and conditions under which they may occupy the housing, as MSPA requires.</w:t>
      </w:r>
    </w:p>
    <w:p w:rsidR="00BD5F98" w:rsidRPr="004D07BB" w:rsidP="007E6CB2" w14:paraId="273A5F5C" w14:textId="77777777">
      <w:pPr>
        <w:pStyle w:val="Style8"/>
        <w:spacing w:after="240"/>
      </w:pPr>
      <w:r w:rsidRPr="004D07B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03A0E" w:rsidP="002B68DC" w14:paraId="0BEB8D34" w14:textId="5E8AD3D7">
      <w:pPr>
        <w:widowControl/>
        <w:spacing w:before="0" w:after="240"/>
        <w:rPr>
          <w:bCs/>
        </w:rPr>
      </w:pPr>
      <w:r w:rsidRPr="00F44450">
        <w:rPr>
          <w:bCs/>
        </w:rPr>
        <w:t xml:space="preserve">In accordance with the Government Paperwork Elimination Act (GPEA), the </w:t>
      </w:r>
      <w:r w:rsidR="00B823D3">
        <w:rPr>
          <w:bCs/>
        </w:rPr>
        <w:t>Department</w:t>
      </w:r>
      <w:r w:rsidRPr="00F44450">
        <w:rPr>
          <w:bCs/>
        </w:rPr>
        <w:t xml:space="preserve"> has posted the various forms on the </w:t>
      </w:r>
      <w:r w:rsidR="00B823D3">
        <w:rPr>
          <w:bCs/>
        </w:rPr>
        <w:t>Department</w:t>
      </w:r>
      <w:r w:rsidRPr="00F44450">
        <w:rPr>
          <w:bCs/>
        </w:rPr>
        <w:t xml:space="preserve"> </w:t>
      </w:r>
      <w:r w:rsidR="00F61FC5">
        <w:rPr>
          <w:bCs/>
        </w:rPr>
        <w:t>w</w:t>
      </w:r>
      <w:r w:rsidRPr="00F44450">
        <w:rPr>
          <w:bCs/>
        </w:rPr>
        <w:t xml:space="preserve">ebsite in a fillable and printable PDF format that allows respondents to enter the required information and provide it to recipients. </w:t>
      </w:r>
      <w:r w:rsidR="00A46221">
        <w:rPr>
          <w:bCs/>
        </w:rPr>
        <w:t>W</w:t>
      </w:r>
      <w:r w:rsidRPr="00F44450">
        <w:rPr>
          <w:bCs/>
        </w:rPr>
        <w:t xml:space="preserve">hile WHD </w:t>
      </w:r>
      <w:r w:rsidR="003D44FB">
        <w:rPr>
          <w:bCs/>
        </w:rPr>
        <w:t>makes</w:t>
      </w:r>
      <w:r w:rsidRPr="00F44450" w:rsidR="003D44FB">
        <w:rPr>
          <w:bCs/>
        </w:rPr>
        <w:t xml:space="preserve"> </w:t>
      </w:r>
      <w:r w:rsidRPr="00F44450">
        <w:rPr>
          <w:bCs/>
        </w:rPr>
        <w:t xml:space="preserve">these forms </w:t>
      </w:r>
      <w:r w:rsidR="003D44FB">
        <w:rPr>
          <w:bCs/>
        </w:rPr>
        <w:t xml:space="preserve">available </w:t>
      </w:r>
      <w:r w:rsidRPr="00F44450">
        <w:rPr>
          <w:bCs/>
        </w:rPr>
        <w:t xml:space="preserve">electronically, there is no </w:t>
      </w:r>
      <w:r w:rsidRPr="00F44450">
        <w:rPr>
          <w:bCs/>
        </w:rPr>
        <w:t>particular format</w:t>
      </w:r>
      <w:r w:rsidRPr="00F44450">
        <w:rPr>
          <w:bCs/>
        </w:rPr>
        <w:t xml:space="preserve"> respondents must use to provide the information other than the MSPA requirement that it be furnished in writing under the circumstances discussed in Item 1. With respect to GPEA implementation, these forms are third-party disclosures and are not submitted to the government in a way that implicates the PRA. WHD only reviews this information in connection with an investigation conducted under MSPA.</w:t>
      </w:r>
    </w:p>
    <w:p w:rsidR="003E6695" w:rsidRPr="003E6695" w:rsidP="003E6695" w14:paraId="69E987F9" w14:textId="59A9D6D8">
      <w:pPr>
        <w:pStyle w:val="Heading3"/>
        <w:numPr>
          <w:ilvl w:val="0"/>
          <w:numId w:val="33"/>
        </w:numPr>
        <w:spacing w:after="240"/>
        <w:ind w:left="1080"/>
        <w:rPr>
          <w:bCs/>
        </w:rPr>
      </w:pPr>
      <w:r w:rsidRPr="003E6695">
        <w:t>Terms and Conditions of Employment</w:t>
      </w:r>
      <w:r w:rsidR="00683048">
        <w:t xml:space="preserve"> (WH-516</w:t>
      </w:r>
      <w:r w:rsidR="004A7738">
        <w:t>, including</w:t>
      </w:r>
      <w:r w:rsidRPr="00C01EBA" w:rsidR="00C01EBA">
        <w:t xml:space="preserve"> </w:t>
      </w:r>
      <w:r w:rsidR="0029031F">
        <w:t>versions in other languages</w:t>
      </w:r>
      <w:r w:rsidR="00683048">
        <w:t>)</w:t>
      </w:r>
    </w:p>
    <w:p w:rsidR="003E6695" w:rsidRPr="003E6695" w:rsidP="002B68DC" w14:paraId="3F125238" w14:textId="26DE6042">
      <w:pPr>
        <w:widowControl/>
        <w:spacing w:before="0" w:after="240"/>
        <w:rPr>
          <w:bCs/>
        </w:rPr>
      </w:pPr>
      <w:r>
        <w:rPr>
          <w:bCs/>
        </w:rPr>
        <w:t>F</w:t>
      </w:r>
      <w:r w:rsidRPr="003E6695" w:rsidR="009A75EB">
        <w:rPr>
          <w:bCs/>
        </w:rPr>
        <w:t xml:space="preserve">orm </w:t>
      </w:r>
      <w:r w:rsidRPr="003E6695">
        <w:rPr>
          <w:bCs/>
        </w:rPr>
        <w:t xml:space="preserve">WH-516 </w:t>
      </w:r>
      <w:r>
        <w:rPr>
          <w:bCs/>
        </w:rPr>
        <w:t xml:space="preserve">is available </w:t>
      </w:r>
      <w:r w:rsidRPr="003E6695">
        <w:rPr>
          <w:bCs/>
        </w:rPr>
        <w:t xml:space="preserve">in English, Spanish, and Haitian Creole </w:t>
      </w:r>
      <w:r w:rsidR="00C21371">
        <w:rPr>
          <w:bCs/>
        </w:rPr>
        <w:t xml:space="preserve">electronically </w:t>
      </w:r>
      <w:r w:rsidRPr="003E6695">
        <w:rPr>
          <w:bCs/>
        </w:rPr>
        <w:t xml:space="preserve">at </w:t>
      </w:r>
      <w:hyperlink r:id="rId11" w:history="1">
        <w:r w:rsidRPr="0027751A" w:rsidR="0086169D">
          <w:rPr>
            <w:rStyle w:val="Hyperlink"/>
          </w:rPr>
          <w:t>https://www.dol.gov/sites/dolgov/files/WHD/legacy/files/wh516.pdf</w:t>
        </w:r>
      </w:hyperlink>
      <w:r w:rsidR="005F2EED">
        <w:rPr>
          <w:bCs/>
        </w:rPr>
        <w:t>,</w:t>
      </w:r>
      <w:r w:rsidR="0086169D">
        <w:rPr>
          <w:bCs/>
        </w:rPr>
        <w:t xml:space="preserve"> </w:t>
      </w:r>
      <w:hyperlink r:id="rId12" w:history="1">
        <w:r w:rsidRPr="0027751A" w:rsidR="00434B10">
          <w:rPr>
            <w:rStyle w:val="Hyperlink"/>
            <w:bCs/>
          </w:rPr>
          <w:t>https://www.dol.gov/sites/dolgov/files/WHD/legacy/files/WH-516_Spanish.PDF</w:t>
        </w:r>
      </w:hyperlink>
      <w:r w:rsidR="00434B10">
        <w:rPr>
          <w:bCs/>
        </w:rPr>
        <w:t xml:space="preserve">, </w:t>
      </w:r>
      <w:r w:rsidRPr="003E6695">
        <w:rPr>
          <w:bCs/>
        </w:rPr>
        <w:t>and</w:t>
      </w:r>
      <w:r w:rsidR="00434B10">
        <w:t xml:space="preserve"> </w:t>
      </w:r>
      <w:hyperlink r:id="rId13" w:history="1">
        <w:r w:rsidRPr="0027751A" w:rsidR="00434B10">
          <w:rPr>
            <w:rStyle w:val="Hyperlink"/>
          </w:rPr>
          <w:t>https://www.dol.gov/sites/dolgov/files/WHD/legacy/files/WH516HaitianCreole.pdf</w:t>
        </w:r>
      </w:hyperlink>
      <w:r w:rsidRPr="003E6695">
        <w:rPr>
          <w:bCs/>
        </w:rPr>
        <w:t>.</w:t>
      </w:r>
    </w:p>
    <w:p w:rsidR="003E6695" w:rsidRPr="003E6695" w:rsidP="003E6695" w14:paraId="52592B57" w14:textId="17094EF3">
      <w:pPr>
        <w:pStyle w:val="Heading3"/>
        <w:numPr>
          <w:ilvl w:val="0"/>
          <w:numId w:val="33"/>
        </w:numPr>
        <w:spacing w:after="240"/>
        <w:ind w:left="1080"/>
      </w:pPr>
      <w:r>
        <w:t>Wage Statements</w:t>
      </w:r>
      <w:r w:rsidR="00683048">
        <w:t xml:space="preserve"> (WH-501</w:t>
      </w:r>
      <w:r w:rsidR="0029031F">
        <w:t xml:space="preserve"> </w:t>
      </w:r>
      <w:r w:rsidR="4F5769C0">
        <w:t xml:space="preserve">English </w:t>
      </w:r>
      <w:r w:rsidR="0029031F">
        <w:t>and Spanish version</w:t>
      </w:r>
      <w:r w:rsidR="00683048">
        <w:t>)</w:t>
      </w:r>
    </w:p>
    <w:p w:rsidR="003E6695" w:rsidRPr="003E6695" w:rsidP="002B68DC" w14:paraId="5FA8222D" w14:textId="21A67E32">
      <w:pPr>
        <w:widowControl/>
        <w:spacing w:before="0" w:after="240"/>
        <w:rPr>
          <w:bCs/>
        </w:rPr>
      </w:pPr>
      <w:r>
        <w:rPr>
          <w:bCs/>
        </w:rPr>
        <w:t>F</w:t>
      </w:r>
      <w:r w:rsidRPr="003E6695" w:rsidR="00FB723C">
        <w:rPr>
          <w:bCs/>
        </w:rPr>
        <w:t xml:space="preserve">orm </w:t>
      </w:r>
      <w:r w:rsidRPr="003E6695">
        <w:rPr>
          <w:bCs/>
        </w:rPr>
        <w:t xml:space="preserve">WH-501 </w:t>
      </w:r>
      <w:r>
        <w:rPr>
          <w:bCs/>
        </w:rPr>
        <w:t xml:space="preserve">is available </w:t>
      </w:r>
      <w:r w:rsidR="00335CDB">
        <w:rPr>
          <w:bCs/>
        </w:rPr>
        <w:t xml:space="preserve">in English </w:t>
      </w:r>
      <w:r w:rsidRPr="003E6695">
        <w:rPr>
          <w:bCs/>
        </w:rPr>
        <w:t xml:space="preserve">and </w:t>
      </w:r>
      <w:r w:rsidR="00335CDB">
        <w:rPr>
          <w:bCs/>
        </w:rPr>
        <w:t>Spanish (</w:t>
      </w:r>
      <w:r w:rsidRPr="003E6695">
        <w:rPr>
          <w:bCs/>
        </w:rPr>
        <w:t>WH-501S</w:t>
      </w:r>
      <w:r w:rsidR="00335CDB">
        <w:rPr>
          <w:bCs/>
        </w:rPr>
        <w:t xml:space="preserve">) </w:t>
      </w:r>
      <w:r w:rsidR="0002432C">
        <w:rPr>
          <w:bCs/>
        </w:rPr>
        <w:t xml:space="preserve">electronically </w:t>
      </w:r>
      <w:r w:rsidRPr="003E6695">
        <w:rPr>
          <w:bCs/>
        </w:rPr>
        <w:t xml:space="preserve">at </w:t>
      </w:r>
      <w:hyperlink r:id="rId14" w:history="1">
        <w:r w:rsidRPr="0027751A" w:rsidR="00836DE1">
          <w:rPr>
            <w:rStyle w:val="Hyperlink"/>
            <w:bCs/>
          </w:rPr>
          <w:t>https://www.dol.gov/sites/dolgov/files/WHD/legacy/files/Form_WH-501.PDF</w:t>
        </w:r>
      </w:hyperlink>
      <w:r w:rsidR="00836DE1">
        <w:rPr>
          <w:bCs/>
        </w:rPr>
        <w:t xml:space="preserve"> </w:t>
      </w:r>
      <w:r w:rsidRPr="003E6695">
        <w:rPr>
          <w:bCs/>
        </w:rPr>
        <w:t>and</w:t>
      </w:r>
      <w:r w:rsidR="00261C8C">
        <w:t xml:space="preserve"> </w:t>
      </w:r>
      <w:hyperlink r:id="rId15" w:history="1">
        <w:r w:rsidRPr="0027751A" w:rsidR="00261C8C">
          <w:rPr>
            <w:rStyle w:val="Hyperlink"/>
          </w:rPr>
          <w:t>https://www.dol.gov/sites/dolgov/files/WHD/legacy/files/Form_WH-501S.PDF</w:t>
        </w:r>
      </w:hyperlink>
      <w:r w:rsidR="005F2EED">
        <w:rPr>
          <w:bCs/>
        </w:rPr>
        <w:t>.</w:t>
      </w:r>
    </w:p>
    <w:p w:rsidR="003E6695" w:rsidRPr="003E6695" w:rsidP="003E6695" w14:paraId="75ADB849" w14:textId="15F3EA80">
      <w:pPr>
        <w:pStyle w:val="Heading3"/>
        <w:numPr>
          <w:ilvl w:val="0"/>
          <w:numId w:val="33"/>
        </w:numPr>
        <w:spacing w:after="240"/>
        <w:ind w:left="1080"/>
        <w:rPr>
          <w:bCs/>
        </w:rPr>
      </w:pPr>
      <w:r w:rsidRPr="003E6695">
        <w:rPr>
          <w:bCs/>
        </w:rPr>
        <w:t>Housing Terms and Conditions</w:t>
      </w:r>
      <w:r w:rsidR="009459AB">
        <w:rPr>
          <w:snapToGrid w:val="0"/>
        </w:rPr>
        <w:t xml:space="preserve"> (WH-521)</w:t>
      </w:r>
    </w:p>
    <w:p w:rsidR="00B5081A" w:rsidRPr="004D07BB" w:rsidP="002B68DC" w14:paraId="5FCD3836" w14:textId="329E14E5">
      <w:pPr>
        <w:widowControl/>
        <w:spacing w:before="0" w:after="240"/>
        <w:rPr>
          <w:bCs/>
        </w:rPr>
      </w:pPr>
      <w:r>
        <w:rPr>
          <w:bCs/>
        </w:rPr>
        <w:t>F</w:t>
      </w:r>
      <w:r w:rsidRPr="003E6695" w:rsidR="0002432C">
        <w:rPr>
          <w:bCs/>
        </w:rPr>
        <w:t>orm WH-</w:t>
      </w:r>
      <w:r w:rsidR="0002432C">
        <w:rPr>
          <w:bCs/>
        </w:rPr>
        <w:t>521</w:t>
      </w:r>
      <w:r w:rsidRPr="003E6695" w:rsidR="0002432C">
        <w:rPr>
          <w:bCs/>
        </w:rPr>
        <w:t xml:space="preserve"> </w:t>
      </w:r>
      <w:r>
        <w:rPr>
          <w:bCs/>
        </w:rPr>
        <w:t xml:space="preserve">is available </w:t>
      </w:r>
      <w:r w:rsidRPr="003E6695" w:rsidR="0002432C">
        <w:rPr>
          <w:bCs/>
        </w:rPr>
        <w:t>in English</w:t>
      </w:r>
      <w:r w:rsidR="0002432C">
        <w:rPr>
          <w:bCs/>
        </w:rPr>
        <w:t xml:space="preserve"> and</w:t>
      </w:r>
      <w:r w:rsidRPr="003E6695" w:rsidR="0002432C">
        <w:rPr>
          <w:bCs/>
        </w:rPr>
        <w:t xml:space="preserve"> Spanish </w:t>
      </w:r>
      <w:r w:rsidR="0002432C">
        <w:rPr>
          <w:bCs/>
        </w:rPr>
        <w:t xml:space="preserve">electronically </w:t>
      </w:r>
      <w:r w:rsidRPr="003E6695" w:rsidR="0002432C">
        <w:rPr>
          <w:bCs/>
        </w:rPr>
        <w:t>at</w:t>
      </w:r>
      <w:r w:rsidR="00261C8C">
        <w:t xml:space="preserve"> </w:t>
      </w:r>
      <w:hyperlink r:id="rId16" w:history="1">
        <w:r w:rsidRPr="0027751A" w:rsidR="00261C8C">
          <w:rPr>
            <w:rStyle w:val="Hyperlink"/>
          </w:rPr>
          <w:t>https://www.dol.gov/sites/dolgov/files/WHD/legacy/files/wh521.pdf</w:t>
        </w:r>
      </w:hyperlink>
      <w:r w:rsidR="001462B5">
        <w:rPr>
          <w:bCs/>
        </w:rPr>
        <w:t>.</w:t>
      </w:r>
    </w:p>
    <w:p w:rsidR="007F299B" w:rsidRPr="004D07BB" w:rsidP="007E6CB2" w14:paraId="1A190B61" w14:textId="2B17D8E3">
      <w:pPr>
        <w:pStyle w:val="Heading2"/>
        <w:spacing w:after="240"/>
      </w:pPr>
      <w:r w:rsidRPr="004D07BB">
        <w:t>Describe efforts to identify duplication</w:t>
      </w:r>
      <w:r w:rsidRPr="004D07BB" w:rsidR="004A6477">
        <w:t xml:space="preserve">. </w:t>
      </w:r>
      <w:r w:rsidRPr="004D07BB">
        <w:t xml:space="preserve">Show specifically why any similar information already available cannot be used or modified for use for the purposes described in </w:t>
      </w:r>
      <w:r w:rsidRPr="004D07BB" w:rsidR="00581218">
        <w:t xml:space="preserve">Item </w:t>
      </w:r>
      <w:r w:rsidRPr="004D07BB">
        <w:t>2 above.</w:t>
      </w:r>
    </w:p>
    <w:p w:rsidR="00034536" w:rsidRPr="00034536" w:rsidP="002B68DC" w14:paraId="7248D98D" w14:textId="72159DCE">
      <w:pPr>
        <w:widowControl/>
        <w:spacing w:before="0" w:after="240"/>
      </w:pPr>
      <w:r>
        <w:t>While MSPA and the Fair Labor Standards Act (FLSA</w:t>
      </w:r>
      <w:r w:rsidR="00A512A1">
        <w:t>)—</w:t>
      </w:r>
      <w:r w:rsidR="005F2EED">
        <w:t>29 </w:t>
      </w:r>
      <w:r>
        <w:t>U.S.C</w:t>
      </w:r>
      <w:r w:rsidR="005F2EED">
        <w:t>. </w:t>
      </w:r>
      <w:r>
        <w:t>211(c</w:t>
      </w:r>
      <w:r w:rsidR="00A512A1">
        <w:t>)—</w:t>
      </w:r>
      <w:r>
        <w:t xml:space="preserve">require maintenance of similar wage payment information, employers may use one record, such as </w:t>
      </w:r>
      <w:r w:rsidR="00BC7E73">
        <w:t xml:space="preserve">optional form </w:t>
      </w:r>
      <w:r>
        <w:t>WH-501, to satisfy both MSPA and FLSA requirements. Similarly, respondents may use form</w:t>
      </w:r>
      <w:r w:rsidR="703B68BD">
        <w:t xml:space="preserve"> </w:t>
      </w:r>
      <w:r>
        <w:t xml:space="preserve">WH-501 to record information that is also maintained for tax purposes, such as employee </w:t>
      </w:r>
      <w:r w:rsidR="003F3F4B">
        <w:t xml:space="preserve">social security numbers </w:t>
      </w:r>
      <w:r>
        <w:t xml:space="preserve">and the employer’s </w:t>
      </w:r>
      <w:r w:rsidR="003F3F4B">
        <w:t>tax identification number</w:t>
      </w:r>
      <w:r w:rsidR="00204C61">
        <w:t>,</w:t>
      </w:r>
      <w:r w:rsidR="003F3F4B">
        <w:t xml:space="preserve"> </w:t>
      </w:r>
      <w:r>
        <w:t xml:space="preserve">to satisfy the other requirements, where taxing authorities will allow. The </w:t>
      </w:r>
      <w:r w:rsidR="00EF76EF">
        <w:t>Internal Revenue Service (</w:t>
      </w:r>
      <w:r>
        <w:t>IRS</w:t>
      </w:r>
      <w:r w:rsidR="00EF76EF">
        <w:t>)</w:t>
      </w:r>
      <w:r>
        <w:t xml:space="preserve"> requires the employers to submit some information to that agency on such forms such as the </w:t>
      </w:r>
      <w:r w:rsidR="003F3F4B">
        <w:t xml:space="preserve">form </w:t>
      </w:r>
      <w:r>
        <w:t>W-2, which is cleared under OMB Control Number 1545-0008. The information submitted to the IRS is the summary of aggregated information, while the information disclosed to third parties under MSPA is the detailed information for the pay period</w:t>
      </w:r>
      <w:r w:rsidR="00C75FE1">
        <w:t>. C</w:t>
      </w:r>
      <w:r>
        <w:t>onsequently, there is no exact overlap of the information.</w:t>
      </w:r>
    </w:p>
    <w:p w:rsidR="00803A0E" w:rsidRPr="004D07BB" w:rsidP="002B68DC" w14:paraId="6694C6F3" w14:textId="5E1CCD45">
      <w:pPr>
        <w:widowControl/>
        <w:spacing w:before="0" w:after="240"/>
        <w:rPr>
          <w:bCs/>
        </w:rPr>
      </w:pPr>
      <w:r w:rsidRPr="00034536">
        <w:rPr>
          <w:bCs/>
        </w:rPr>
        <w:t xml:space="preserve">Information </w:t>
      </w:r>
      <w:r w:rsidRPr="00034536" w:rsidR="00AF1437">
        <w:rPr>
          <w:bCs/>
        </w:rPr>
        <w:t xml:space="preserve">concerning migrant and seasonal agricultural worker employment and housing </w:t>
      </w:r>
      <w:r w:rsidR="00AF1437">
        <w:rPr>
          <w:bCs/>
        </w:rPr>
        <w:t xml:space="preserve">is </w:t>
      </w:r>
      <w:r w:rsidRPr="00034536">
        <w:rPr>
          <w:bCs/>
        </w:rPr>
        <w:t xml:space="preserve">unique to MSPA information collections </w:t>
      </w:r>
      <w:r w:rsidR="00AF1437">
        <w:rPr>
          <w:bCs/>
        </w:rPr>
        <w:t xml:space="preserve">and </w:t>
      </w:r>
      <w:r w:rsidRPr="00034536">
        <w:rPr>
          <w:bCs/>
        </w:rPr>
        <w:t>is not available from any other source</w:t>
      </w:r>
      <w:r w:rsidR="00AF1437">
        <w:rPr>
          <w:bCs/>
        </w:rPr>
        <w:t xml:space="preserve">. Therefore, it </w:t>
      </w:r>
      <w:r w:rsidRPr="00034536">
        <w:rPr>
          <w:bCs/>
        </w:rPr>
        <w:t>does not duplicate existing WHD requirements.</w:t>
      </w:r>
    </w:p>
    <w:p w:rsidR="007F299B" w:rsidRPr="004D07BB" w:rsidP="007E6CB2" w14:paraId="30501B0C" w14:textId="6FA8D7E0">
      <w:pPr>
        <w:pStyle w:val="Heading2"/>
        <w:spacing w:after="240"/>
      </w:pPr>
      <w:r w:rsidRPr="004D07BB">
        <w:t xml:space="preserve">If the collection of information </w:t>
      </w:r>
      <w:r w:rsidR="000E1CD1">
        <w:t>impacts</w:t>
      </w:r>
      <w:r w:rsidRPr="004D07BB">
        <w:t xml:space="preserve"> small businesses or other small entities describe </w:t>
      </w:r>
      <w:r w:rsidR="00494083">
        <w:t>any</w:t>
      </w:r>
      <w:r w:rsidRPr="004D07BB" w:rsidR="00494083">
        <w:t xml:space="preserve"> </w:t>
      </w:r>
      <w:r w:rsidRPr="004D07BB">
        <w:t>methods used to minimize burden.</w:t>
      </w:r>
    </w:p>
    <w:p w:rsidR="00A363E5" w:rsidRPr="00A363E5" w:rsidP="002B68DC" w14:paraId="42983B45" w14:textId="162C674F">
      <w:pPr>
        <w:widowControl/>
        <w:spacing w:before="0" w:after="240"/>
        <w:rPr>
          <w:bCs/>
        </w:rPr>
      </w:pPr>
      <w:r w:rsidRPr="00A363E5">
        <w:rPr>
          <w:bCs/>
        </w:rPr>
        <w:t xml:space="preserve">This information collection involves small businesses engaged in </w:t>
      </w:r>
      <w:r w:rsidRPr="00A363E5" w:rsidR="00C40903">
        <w:rPr>
          <w:bCs/>
        </w:rPr>
        <w:t>agriculture</w:t>
      </w:r>
      <w:r w:rsidR="00C40903">
        <w:rPr>
          <w:bCs/>
        </w:rPr>
        <w:t>,</w:t>
      </w:r>
      <w:r w:rsidRPr="00A363E5">
        <w:rPr>
          <w:bCs/>
        </w:rPr>
        <w:t xml:space="preserve"> </w:t>
      </w:r>
      <w:r w:rsidR="00014E1A">
        <w:rPr>
          <w:bCs/>
        </w:rPr>
        <w:t>but</w:t>
      </w:r>
      <w:r w:rsidRPr="00A363E5">
        <w:rPr>
          <w:bCs/>
        </w:rPr>
        <w:t xml:space="preserve"> it does not have a significant economic impact on a substantial number of small entities. While MSPA and its regulations require respondent disclosure of employment terms and conditions, the use of </w:t>
      </w:r>
      <w:r w:rsidR="00014E1A">
        <w:rPr>
          <w:bCs/>
        </w:rPr>
        <w:t>f</w:t>
      </w:r>
      <w:r w:rsidRPr="00A363E5" w:rsidR="00014E1A">
        <w:rPr>
          <w:bCs/>
        </w:rPr>
        <w:t xml:space="preserve">orm </w:t>
      </w:r>
      <w:r w:rsidRPr="00A363E5">
        <w:rPr>
          <w:bCs/>
        </w:rPr>
        <w:t xml:space="preserve">WH-5l6—which offers an easy method for that disclosure—is optional. Small businesses </w:t>
      </w:r>
      <w:r w:rsidRPr="00A363E5" w:rsidR="00014E1A">
        <w:rPr>
          <w:bCs/>
        </w:rPr>
        <w:t>can</w:t>
      </w:r>
      <w:r w:rsidRPr="00A363E5">
        <w:rPr>
          <w:bCs/>
        </w:rPr>
        <w:t xml:space="preserve"> reduce burden by using </w:t>
      </w:r>
      <w:r w:rsidR="00014E1A">
        <w:rPr>
          <w:bCs/>
        </w:rPr>
        <w:t>f</w:t>
      </w:r>
      <w:r w:rsidRPr="00A363E5" w:rsidR="00014E1A">
        <w:rPr>
          <w:bCs/>
        </w:rPr>
        <w:t xml:space="preserve">orm </w:t>
      </w:r>
      <w:r w:rsidRPr="00A363E5">
        <w:rPr>
          <w:bCs/>
        </w:rPr>
        <w:t>WH-5l6.</w:t>
      </w:r>
    </w:p>
    <w:p w:rsidR="00A363E5" w:rsidRPr="00A363E5" w:rsidP="002B68DC" w14:paraId="17FEFFDE" w14:textId="66130E2A">
      <w:pPr>
        <w:widowControl/>
        <w:spacing w:before="0" w:after="240"/>
        <w:rPr>
          <w:bCs/>
        </w:rPr>
      </w:pPr>
      <w:r w:rsidRPr="00A363E5">
        <w:rPr>
          <w:bCs/>
        </w:rPr>
        <w:t xml:space="preserve">Similarly, use of </w:t>
      </w:r>
      <w:r w:rsidR="00014E1A">
        <w:rPr>
          <w:bCs/>
        </w:rPr>
        <w:t>f</w:t>
      </w:r>
      <w:r w:rsidRPr="00A363E5" w:rsidR="00014E1A">
        <w:rPr>
          <w:bCs/>
        </w:rPr>
        <w:t xml:space="preserve">orms </w:t>
      </w:r>
      <w:r w:rsidRPr="00A363E5">
        <w:rPr>
          <w:bCs/>
        </w:rPr>
        <w:t>WH-501 and WH-501S is optional. The forms provide a convenient method for employers, including small businesses, to maintain and provide the information that MSPA requires.</w:t>
      </w:r>
    </w:p>
    <w:p w:rsidR="00803A0E" w:rsidRPr="004D07BB" w:rsidP="002B68DC" w14:paraId="74A147EB" w14:textId="7ACC6529">
      <w:pPr>
        <w:widowControl/>
        <w:spacing w:before="0" w:after="240"/>
        <w:rPr>
          <w:bCs/>
        </w:rPr>
      </w:pPr>
      <w:r w:rsidRPr="00A363E5">
        <w:rPr>
          <w:bCs/>
        </w:rPr>
        <w:t xml:space="preserve">By completing optional </w:t>
      </w:r>
      <w:r w:rsidR="000740FC">
        <w:rPr>
          <w:bCs/>
        </w:rPr>
        <w:t>f</w:t>
      </w:r>
      <w:r w:rsidRPr="00A363E5" w:rsidR="000740FC">
        <w:rPr>
          <w:bCs/>
        </w:rPr>
        <w:t xml:space="preserve">orm </w:t>
      </w:r>
      <w:r w:rsidRPr="00A363E5">
        <w:rPr>
          <w:bCs/>
        </w:rPr>
        <w:t>WH-521</w:t>
      </w:r>
      <w:r w:rsidRPr="00A363E5" w:rsidR="000740FC">
        <w:rPr>
          <w:bCs/>
        </w:rPr>
        <w:t>—</w:t>
      </w:r>
      <w:r w:rsidRPr="00A363E5">
        <w:rPr>
          <w:bCs/>
        </w:rPr>
        <w:t>including all the required information</w:t>
      </w:r>
      <w:r w:rsidRPr="00A363E5" w:rsidR="000740FC">
        <w:rPr>
          <w:bCs/>
        </w:rPr>
        <w:t>—</w:t>
      </w:r>
      <w:r w:rsidRPr="00A363E5">
        <w:rPr>
          <w:bCs/>
        </w:rPr>
        <w:t>in English and Spanish, FLCs, AGERs, and AGASs are provided with an easy method for disclosing MSPA required information to workers through posting or presenting the form to workers, which minimizes any burden.</w:t>
      </w:r>
    </w:p>
    <w:p w:rsidR="007F299B" w:rsidRPr="004D07BB" w:rsidP="007E6CB2" w14:paraId="53943A90" w14:textId="062A5BA1">
      <w:pPr>
        <w:pStyle w:val="Heading2"/>
        <w:spacing w:after="240"/>
      </w:pPr>
      <w:r w:rsidRPr="004D07BB">
        <w:t xml:space="preserve">Describe the consequence to </w:t>
      </w:r>
      <w:r w:rsidRPr="004D07BB" w:rsidR="00581218">
        <w:t xml:space="preserve">federal </w:t>
      </w:r>
      <w:r w:rsidRPr="004D07BB">
        <w:t>program or policy activities if the collection is not conducted or is conducted less frequently, as well as any technical or legal obstacles to reducing burden.</w:t>
      </w:r>
    </w:p>
    <w:p w:rsidR="00A03ADC" w:rsidRPr="00A03ADC" w:rsidP="002B68DC" w14:paraId="70261BD1" w14:textId="0112855C">
      <w:pPr>
        <w:widowControl/>
        <w:spacing w:before="0" w:after="240"/>
        <w:rPr>
          <w:bCs/>
        </w:rPr>
      </w:pPr>
      <w:r w:rsidRPr="00A03ADC">
        <w:rPr>
          <w:bCs/>
        </w:rPr>
        <w:t xml:space="preserve">The </w:t>
      </w:r>
      <w:r w:rsidR="00B823D3">
        <w:rPr>
          <w:bCs/>
        </w:rPr>
        <w:t>Department</w:t>
      </w:r>
      <w:r w:rsidRPr="00A03ADC">
        <w:rPr>
          <w:bCs/>
        </w:rPr>
        <w:t xml:space="preserve"> has a statutory responsibility to ensure that FLCs, AGERs, and AGASs disclose employment terms and conditions, statements of earnings, and housing terms and conditions to their migrant and seasonal agricultural workers, as required by MSPA and its regulations. Less frequent disclosure would prevent the </w:t>
      </w:r>
      <w:r w:rsidR="00B823D3">
        <w:rPr>
          <w:bCs/>
        </w:rPr>
        <w:t>Department</w:t>
      </w:r>
      <w:r w:rsidRPr="00A03ADC" w:rsidR="00B823D3">
        <w:rPr>
          <w:bCs/>
        </w:rPr>
        <w:t xml:space="preserve"> </w:t>
      </w:r>
      <w:r w:rsidRPr="00A03ADC">
        <w:rPr>
          <w:bCs/>
        </w:rPr>
        <w:t>from determining compliance with this MSPA requirement.</w:t>
      </w:r>
    </w:p>
    <w:p w:rsidR="00803A0E" w:rsidRPr="004D07BB" w:rsidP="002B68DC" w14:paraId="6A50F4EF" w14:textId="4E138A1E">
      <w:pPr>
        <w:widowControl/>
        <w:spacing w:before="0" w:after="240"/>
        <w:rPr>
          <w:bCs/>
        </w:rPr>
      </w:pPr>
      <w:r w:rsidRPr="00A03ADC">
        <w:rPr>
          <w:bCs/>
        </w:rPr>
        <w:t xml:space="preserve">MSPA further makes it mandatory for FLCs, AGERs, and AGASs to maintain copies of statements of earnings provided to migrant and seasonal agricultural workers. See </w:t>
      </w:r>
      <w:r w:rsidRPr="00A03ADC" w:rsidR="005F2EED">
        <w:rPr>
          <w:bCs/>
        </w:rPr>
        <w:t>29</w:t>
      </w:r>
      <w:r w:rsidR="005F2EED">
        <w:rPr>
          <w:bCs/>
        </w:rPr>
        <w:t> </w:t>
      </w:r>
      <w:r w:rsidRPr="00A03ADC">
        <w:rPr>
          <w:bCs/>
        </w:rPr>
        <w:t>U.S.C</w:t>
      </w:r>
      <w:r w:rsidR="005F2EED">
        <w:rPr>
          <w:bCs/>
        </w:rPr>
        <w:t>. </w:t>
      </w:r>
      <w:r w:rsidRPr="00A03ADC">
        <w:rPr>
          <w:bCs/>
        </w:rPr>
        <w:t xml:space="preserve">1821(d), 1831, 1862; </w:t>
      </w:r>
      <w:r w:rsidRPr="00A03ADC" w:rsidR="00456866">
        <w:rPr>
          <w:bCs/>
        </w:rPr>
        <w:t>29</w:t>
      </w:r>
      <w:r w:rsidR="00456866">
        <w:rPr>
          <w:bCs/>
        </w:rPr>
        <w:t> </w:t>
      </w:r>
      <w:r w:rsidRPr="00A03ADC" w:rsidR="00456866">
        <w:rPr>
          <w:bCs/>
        </w:rPr>
        <w:t>CFR</w:t>
      </w:r>
      <w:r w:rsidR="00456866">
        <w:rPr>
          <w:bCs/>
        </w:rPr>
        <w:t> </w:t>
      </w:r>
      <w:r w:rsidRPr="00A03ADC">
        <w:rPr>
          <w:bCs/>
        </w:rPr>
        <w:t xml:space="preserve">500.80(b)-(d). Failure to require an employer to maintain such records on a pay period basis would </w:t>
      </w:r>
      <w:r w:rsidRPr="00A03ADC">
        <w:rPr>
          <w:bCs/>
        </w:rPr>
        <w:t>make a determination</w:t>
      </w:r>
      <w:r w:rsidRPr="00A03ADC">
        <w:rPr>
          <w:bCs/>
        </w:rPr>
        <w:t xml:space="preserve"> of compliance extremely difficult.</w:t>
      </w:r>
    </w:p>
    <w:p w:rsidR="007F299B" w:rsidRPr="004D07BB" w:rsidP="007E6CB2" w14:paraId="65DA3853" w14:textId="1C61203D">
      <w:pPr>
        <w:pStyle w:val="Heading2"/>
        <w:spacing w:after="240"/>
      </w:pPr>
      <w:r w:rsidRPr="004D07BB">
        <w:t>Explain any special circumstances that would cause an information collection to be conducted in a manner:</w:t>
      </w:r>
    </w:p>
    <w:p w:rsidR="007F299B" w:rsidRPr="004D07BB" w:rsidP="007E6CB2" w14:paraId="7FAFA2E3" w14:textId="3B6EB079">
      <w:pPr>
        <w:widowControl/>
        <w:numPr>
          <w:ilvl w:val="0"/>
          <w:numId w:val="1"/>
        </w:numPr>
        <w:tabs>
          <w:tab w:val="clear" w:pos="1512"/>
        </w:tabs>
        <w:spacing w:before="0" w:after="240"/>
        <w:ind w:left="908" w:hanging="274"/>
        <w:rPr>
          <w:b/>
          <w:bCs/>
        </w:rPr>
      </w:pPr>
      <w:r>
        <w:rPr>
          <w:b/>
          <w:bCs/>
        </w:rPr>
        <w:t>r</w:t>
      </w:r>
      <w:r w:rsidRPr="004D07BB">
        <w:rPr>
          <w:b/>
          <w:bCs/>
        </w:rPr>
        <w:t xml:space="preserve">equiring respondents to report information to the agency more often than </w:t>
      </w:r>
      <w:r w:rsidRPr="004D07BB">
        <w:rPr>
          <w:b/>
          <w:bCs/>
        </w:rPr>
        <w:t>quarterly;</w:t>
      </w:r>
    </w:p>
    <w:p w:rsidR="007F299B" w:rsidRPr="004D07BB" w:rsidP="007E6CB2" w14:paraId="1008DD66" w14:textId="2074F4CA">
      <w:pPr>
        <w:widowControl/>
        <w:numPr>
          <w:ilvl w:val="0"/>
          <w:numId w:val="2"/>
        </w:numPr>
        <w:tabs>
          <w:tab w:val="clear" w:pos="1512"/>
        </w:tabs>
        <w:spacing w:before="0" w:after="240"/>
        <w:ind w:left="908" w:hanging="274"/>
        <w:rPr>
          <w:b/>
          <w:bCs/>
        </w:rPr>
      </w:pPr>
      <w:r>
        <w:rPr>
          <w:b/>
          <w:bCs/>
        </w:rPr>
        <w:t>r</w:t>
      </w:r>
      <w:r w:rsidRPr="004D07BB">
        <w:rPr>
          <w:b/>
          <w:bCs/>
        </w:rPr>
        <w:t xml:space="preserve">equiring respondents to prepare a written response to a collection of information in fewer than 30 days after receipt of </w:t>
      </w:r>
      <w:r w:rsidRPr="004D07BB">
        <w:rPr>
          <w:b/>
          <w:bCs/>
        </w:rPr>
        <w:t>it;</w:t>
      </w:r>
    </w:p>
    <w:p w:rsidR="007F299B" w:rsidRPr="004D07BB" w:rsidP="007E6CB2" w14:paraId="3F223A24" w14:textId="41DFB343">
      <w:pPr>
        <w:widowControl/>
        <w:numPr>
          <w:ilvl w:val="0"/>
          <w:numId w:val="3"/>
        </w:numPr>
        <w:tabs>
          <w:tab w:val="clear" w:pos="1512"/>
        </w:tabs>
        <w:spacing w:before="0" w:after="240"/>
        <w:ind w:left="908" w:hanging="274"/>
        <w:rPr>
          <w:b/>
          <w:bCs/>
        </w:rPr>
      </w:pPr>
      <w:r>
        <w:rPr>
          <w:b/>
          <w:bCs/>
        </w:rPr>
        <w:t>r</w:t>
      </w:r>
      <w:r w:rsidRPr="004D07BB">
        <w:rPr>
          <w:b/>
          <w:bCs/>
        </w:rPr>
        <w:t xml:space="preserve">equiring respondents to submit more than an original and two copies of any </w:t>
      </w:r>
      <w:r w:rsidRPr="004D07BB">
        <w:rPr>
          <w:b/>
          <w:bCs/>
        </w:rPr>
        <w:t>document;</w:t>
      </w:r>
    </w:p>
    <w:p w:rsidR="007F299B" w:rsidRPr="004D07BB" w:rsidP="007E6CB2" w14:paraId="1F1D57BD" w14:textId="3DECEEED">
      <w:pPr>
        <w:widowControl/>
        <w:numPr>
          <w:ilvl w:val="0"/>
          <w:numId w:val="2"/>
        </w:numPr>
        <w:tabs>
          <w:tab w:val="clear" w:pos="1512"/>
        </w:tabs>
        <w:spacing w:before="0" w:after="240"/>
        <w:ind w:left="908" w:hanging="274"/>
        <w:rPr>
          <w:b/>
          <w:bCs/>
        </w:rPr>
      </w:pPr>
      <w:r>
        <w:rPr>
          <w:b/>
          <w:bCs/>
        </w:rPr>
        <w:t>r</w:t>
      </w:r>
      <w:r w:rsidRPr="004D07BB">
        <w:rPr>
          <w:b/>
          <w:bCs/>
        </w:rPr>
        <w:t xml:space="preserve">equiring respondents to retain records, other than health, medical, government contract, grant-in-aid, or tax records, for more than three </w:t>
      </w:r>
      <w:r w:rsidRPr="004D07BB">
        <w:rPr>
          <w:b/>
          <w:bCs/>
        </w:rPr>
        <w:t>years;</w:t>
      </w:r>
    </w:p>
    <w:p w:rsidR="007F299B" w:rsidRPr="004D07BB" w:rsidP="007E6CB2" w14:paraId="43BBAD46" w14:textId="4596CEEB">
      <w:pPr>
        <w:widowControl/>
        <w:numPr>
          <w:ilvl w:val="0"/>
          <w:numId w:val="2"/>
        </w:numPr>
        <w:tabs>
          <w:tab w:val="clear" w:pos="1512"/>
        </w:tabs>
        <w:spacing w:before="0" w:after="240"/>
        <w:ind w:left="908" w:hanging="274"/>
        <w:rPr>
          <w:b/>
          <w:bCs/>
        </w:rPr>
      </w:pPr>
      <w:r>
        <w:rPr>
          <w:b/>
          <w:bCs/>
        </w:rPr>
        <w:t>i</w:t>
      </w:r>
      <w:r w:rsidRPr="004D07BB">
        <w:rPr>
          <w:b/>
          <w:bCs/>
        </w:rPr>
        <w:t xml:space="preserve">n connection with a statistical survey, that is not designed to produce valid and reliable results that can be generalized to the universe of </w:t>
      </w:r>
      <w:r w:rsidRPr="004D07BB">
        <w:rPr>
          <w:b/>
          <w:bCs/>
        </w:rPr>
        <w:t>study;</w:t>
      </w:r>
    </w:p>
    <w:p w:rsidR="007F299B" w:rsidRPr="004D07BB" w:rsidP="007E6CB2" w14:paraId="11F33870" w14:textId="458CD886">
      <w:pPr>
        <w:widowControl/>
        <w:numPr>
          <w:ilvl w:val="0"/>
          <w:numId w:val="2"/>
        </w:numPr>
        <w:tabs>
          <w:tab w:val="clear" w:pos="1512"/>
        </w:tabs>
        <w:spacing w:before="0" w:after="240"/>
        <w:ind w:left="908" w:hanging="274"/>
        <w:rPr>
          <w:b/>
          <w:bCs/>
        </w:rPr>
      </w:pPr>
      <w:r>
        <w:rPr>
          <w:b/>
          <w:bCs/>
        </w:rPr>
        <w:t>r</w:t>
      </w:r>
      <w:r w:rsidRPr="004D07BB">
        <w:rPr>
          <w:b/>
          <w:bCs/>
        </w:rPr>
        <w:t xml:space="preserve">equiring the use of a statistical data classification that has not been reviewed and approved by </w:t>
      </w:r>
      <w:r w:rsidRPr="004D07BB">
        <w:rPr>
          <w:b/>
          <w:bCs/>
        </w:rPr>
        <w:t>OMB;</w:t>
      </w:r>
    </w:p>
    <w:p w:rsidR="007F299B" w:rsidRPr="004D07BB" w:rsidP="007E6CB2" w14:paraId="3AC8EAA4" w14:textId="475B6DA3">
      <w:pPr>
        <w:widowControl/>
        <w:numPr>
          <w:ilvl w:val="0"/>
          <w:numId w:val="2"/>
        </w:numPr>
        <w:tabs>
          <w:tab w:val="clear" w:pos="1512"/>
        </w:tabs>
        <w:spacing w:before="0" w:after="240"/>
        <w:ind w:left="908" w:hanging="274"/>
        <w:rPr>
          <w:b/>
          <w:bCs/>
        </w:rPr>
      </w:pPr>
      <w:r>
        <w:rPr>
          <w:b/>
          <w:bCs/>
        </w:rPr>
        <w:t>t</w:t>
      </w:r>
      <w:r w:rsidRPr="004D07BB">
        <w:rPr>
          <w:b/>
          <w:bCs/>
        </w:rPr>
        <w:t xml:space="preserve">hat includes a pledge of confidentiality that is not supported by authority established in statute or regulation, that is not supported by disclosure and data </w:t>
      </w:r>
      <w:r w:rsidRPr="004D07BB">
        <w:rPr>
          <w:b/>
          <w:bCs/>
          <w:spacing w:val="-2"/>
        </w:rPr>
        <w:t>security policies that are consistent with the pledge, or which unnecessarily impedes</w:t>
      </w:r>
      <w:r w:rsidRPr="004D07BB">
        <w:rPr>
          <w:b/>
          <w:bCs/>
        </w:rPr>
        <w:t xml:space="preserve"> sharing of data with other agencies for compatible confidential use; or</w:t>
      </w:r>
    </w:p>
    <w:p w:rsidR="007F299B" w:rsidRPr="004D07BB" w:rsidP="007E6CB2" w14:paraId="48DE7A22" w14:textId="1989E1B4">
      <w:pPr>
        <w:widowControl/>
        <w:numPr>
          <w:ilvl w:val="0"/>
          <w:numId w:val="2"/>
        </w:numPr>
        <w:tabs>
          <w:tab w:val="clear" w:pos="1512"/>
        </w:tabs>
        <w:spacing w:before="0" w:after="240"/>
        <w:ind w:left="908" w:hanging="274"/>
        <w:rPr>
          <w:b/>
          <w:bCs/>
        </w:rPr>
      </w:pPr>
      <w:r>
        <w:rPr>
          <w:b/>
          <w:bCs/>
        </w:rPr>
        <w:t>r</w:t>
      </w:r>
      <w:r w:rsidRPr="004D07BB">
        <w:rPr>
          <w:b/>
          <w:bCs/>
        </w:rPr>
        <w:t>equiring respondents to submit proprietary trade secrets, or other confidential information unless the agency can demonstrate that it has instituted procedures to protect the information’s confidentiality to the extent permitted by law.</w:t>
      </w:r>
    </w:p>
    <w:p w:rsidR="00803A0E" w:rsidRPr="00803A0E" w:rsidP="002B68DC" w14:paraId="3ED16AB0" w14:textId="7BED570F">
      <w:pPr>
        <w:widowControl/>
        <w:spacing w:before="0" w:after="240"/>
        <w:rPr>
          <w:bCs/>
        </w:rPr>
      </w:pPr>
      <w:r w:rsidRPr="002F2729">
        <w:rPr>
          <w:bCs/>
        </w:rPr>
        <w:t>There are no special circumstances associated with this information collection.</w:t>
      </w:r>
    </w:p>
    <w:p w:rsidR="00951D92" w:rsidRPr="004D07BB" w:rsidP="007E6CB2" w14:paraId="3C3BC915" w14:textId="1715E9C5">
      <w:pPr>
        <w:pStyle w:val="Heading2"/>
        <w:spacing w:after="240"/>
      </w:pPr>
      <w:r w:rsidRPr="004D07BB">
        <w:t xml:space="preserve">If applicable, provide a copy and identify the date and page number of </w:t>
      </w:r>
      <w:r w:rsidRPr="004D07BB">
        <w:t>publication</w:t>
      </w:r>
      <w:r w:rsidRPr="004D07BB">
        <w:t xml:space="preserve"> in the Federal Register of the agency’s notice, required by </w:t>
      </w:r>
      <w:r w:rsidRPr="004D07BB" w:rsidR="00456866">
        <w:t>5</w:t>
      </w:r>
      <w:r w:rsidR="00456866">
        <w:t> </w:t>
      </w:r>
      <w:r w:rsidRPr="004D07BB" w:rsidR="00456866">
        <w:t>CFR</w:t>
      </w:r>
      <w:r w:rsidR="00456866">
        <w:t> </w:t>
      </w:r>
      <w:r w:rsidRPr="004D07BB">
        <w:t>1320.8(d), soliciting comments on the information collection prior to submission to OMB</w:t>
      </w:r>
      <w:r w:rsidRPr="004D07BB" w:rsidR="00D35DB8">
        <w:t xml:space="preserve">. </w:t>
      </w:r>
      <w:r w:rsidRPr="004D07BB">
        <w:t>Summarize public comments received in response to that notice and describe actions taken by the agency in response to these comments</w:t>
      </w:r>
      <w:r w:rsidRPr="004D07BB" w:rsidR="00D35DB8">
        <w:t xml:space="preserve">. </w:t>
      </w:r>
      <w:r w:rsidRPr="004D07BB">
        <w:t>Specifically address comments received on cost and hour burden.</w:t>
      </w:r>
    </w:p>
    <w:p w:rsidR="00951D92" w:rsidRPr="004D07BB" w:rsidP="007E6CB2" w14:paraId="0EA1D719" w14:textId="2E423018">
      <w:pPr>
        <w:pStyle w:val="ListParagraph"/>
        <w:spacing w:before="0" w:after="240"/>
        <w:rPr>
          <w:b/>
          <w:bCs/>
        </w:rPr>
      </w:pPr>
      <w:r w:rsidRPr="004D07BB">
        <w:rPr>
          <w:b/>
          <w:bCs/>
        </w:rPr>
        <w:t>Describe efforts to consult with persons outside the agency to obtain their views on the availability of data, frequency of collection, the clarity of instructions and record-keeping, disclosure, or reporting format (of any), and on the data elements to be recorded, disclosed, or reported.</w:t>
      </w:r>
    </w:p>
    <w:p w:rsidR="00951D92" w:rsidRPr="004D07BB" w:rsidP="007E6CB2" w14:paraId="4A505422" w14:textId="60B5DBF4">
      <w:pPr>
        <w:pStyle w:val="ListParagraph"/>
        <w:spacing w:before="0" w:after="240"/>
        <w:rPr>
          <w:b/>
          <w:bCs/>
        </w:rPr>
      </w:pPr>
      <w:r w:rsidRPr="004D07BB">
        <w:rPr>
          <w:b/>
          <w:bCs/>
        </w:rPr>
        <w:t>Consultation with representatives of those from whom information is to be obtained or those who must compile records should occur at least once every 3 years – even if the collection of information activity is the same as in prior periods</w:t>
      </w:r>
      <w:r w:rsidRPr="004D07BB" w:rsidR="00D35DB8">
        <w:rPr>
          <w:b/>
          <w:bCs/>
        </w:rPr>
        <w:t xml:space="preserve">. </w:t>
      </w:r>
      <w:r w:rsidRPr="004D07BB" w:rsidR="002B4A13">
        <w:rPr>
          <w:b/>
          <w:bCs/>
        </w:rPr>
        <w:t>T</w:t>
      </w:r>
      <w:r w:rsidRPr="004D07BB">
        <w:rPr>
          <w:b/>
          <w:bCs/>
        </w:rPr>
        <w:t>here may be circumstances that may preclude consultation in a specific situation</w:t>
      </w:r>
      <w:r w:rsidRPr="004D07BB" w:rsidR="00D35DB8">
        <w:rPr>
          <w:b/>
          <w:bCs/>
        </w:rPr>
        <w:t xml:space="preserve">. </w:t>
      </w:r>
      <w:r w:rsidRPr="004D07BB">
        <w:rPr>
          <w:b/>
          <w:bCs/>
        </w:rPr>
        <w:t>These circumstances should be explained.</w:t>
      </w:r>
    </w:p>
    <w:p w:rsidR="00951D92" w:rsidRPr="004D07BB" w14:paraId="52050513" w14:textId="2A0AE3AE">
      <w:pPr>
        <w:pStyle w:val="ListParagraph"/>
        <w:spacing w:before="0" w:after="240"/>
        <w:ind w:left="0"/>
      </w:pPr>
      <w:r>
        <w:t xml:space="preserve">On </w:t>
      </w:r>
      <w:r w:rsidR="009770B7">
        <w:t>March 10, 2023</w:t>
      </w:r>
      <w:r w:rsidR="00F001C2">
        <w:t>,</w:t>
      </w:r>
      <w:r>
        <w:t xml:space="preserve"> </w:t>
      </w:r>
      <w:r w:rsidR="00C13A1B">
        <w:t xml:space="preserve">the Department </w:t>
      </w:r>
      <w:r w:rsidR="002A603D">
        <w:t>published a</w:t>
      </w:r>
      <w:r w:rsidR="00B1406A">
        <w:t xml:space="preserve"> </w:t>
      </w:r>
      <w:r>
        <w:t xml:space="preserve">notice in the </w:t>
      </w:r>
      <w:r w:rsidRPr="4843D1E3" w:rsidR="00B1406A">
        <w:rPr>
          <w:i/>
          <w:iCs/>
        </w:rPr>
        <w:t>Federal Register</w:t>
      </w:r>
      <w:r w:rsidR="00B1406A">
        <w:t xml:space="preserve"> </w:t>
      </w:r>
      <w:r w:rsidR="002A603D">
        <w:t xml:space="preserve">inviting public comment </w:t>
      </w:r>
      <w:r>
        <w:t>about this information collection</w:t>
      </w:r>
      <w:r w:rsidR="00E572F2">
        <w:t xml:space="preserve"> </w:t>
      </w:r>
      <w:r w:rsidR="00234C43">
        <w:t>(</w:t>
      </w:r>
      <w:r w:rsidR="00E4452C">
        <w:t xml:space="preserve">88 </w:t>
      </w:r>
      <w:r w:rsidR="00BA67A5">
        <w:t xml:space="preserve">FR </w:t>
      </w:r>
      <w:r w:rsidR="00B77277">
        <w:t>15100</w:t>
      </w:r>
      <w:r w:rsidR="00234C43">
        <w:t xml:space="preserve">). </w:t>
      </w:r>
      <w:r w:rsidR="00F001C2">
        <w:t>No</w:t>
      </w:r>
      <w:r w:rsidR="001B5F3E">
        <w:t xml:space="preserve"> comments were received.</w:t>
      </w:r>
      <w:r w:rsidR="49054B9A">
        <w:t xml:space="preserve"> In addition, </w:t>
      </w:r>
      <w:r w:rsidR="00D86E57">
        <w:t>through the course of doing regular business, the agency</w:t>
      </w:r>
      <w:r w:rsidR="00B671F2">
        <w:t xml:space="preserve"> did not hear</w:t>
      </w:r>
      <w:r w:rsidR="00160320">
        <w:t xml:space="preserve"> any </w:t>
      </w:r>
      <w:r w:rsidR="00997036">
        <w:t>concerns</w:t>
      </w:r>
      <w:r w:rsidR="00160320">
        <w:t xml:space="preserve"> </w:t>
      </w:r>
      <w:r w:rsidR="00160320">
        <w:t>that</w:t>
      </w:r>
      <w:r w:rsidR="00B671F2">
        <w:t xml:space="preserve"> </w:t>
      </w:r>
      <w:r w:rsidRPr="004D4B32" w:rsidR="49054B9A">
        <w:t xml:space="preserve"> the</w:t>
      </w:r>
      <w:r w:rsidRPr="004D4B32" w:rsidR="49054B9A">
        <w:t xml:space="preserve"> information collection imposes any substantive problems or undue burdens</w:t>
      </w:r>
      <w:r w:rsidR="49054B9A">
        <w:t>.</w:t>
      </w:r>
    </w:p>
    <w:p w:rsidR="00951D92" w:rsidRPr="004D07BB" w:rsidP="007E6CB2" w14:paraId="78E827B0" w14:textId="1D44C4FF">
      <w:pPr>
        <w:pStyle w:val="Heading2"/>
        <w:spacing w:after="240"/>
      </w:pPr>
      <w:r w:rsidRPr="004D07BB">
        <w:t xml:space="preserve">Explain any decision to provide any payment or gift to respondents, other than </w:t>
      </w:r>
      <w:r w:rsidRPr="004D07BB" w:rsidR="00A42DA7">
        <w:t>remuneration</w:t>
      </w:r>
      <w:r w:rsidRPr="004D07BB">
        <w:t xml:space="preserve"> of contractors or grantees.</w:t>
      </w:r>
    </w:p>
    <w:p w:rsidR="00F903D0" w:rsidRPr="004D07BB" w:rsidP="002B68DC" w14:paraId="0CCECC1D" w14:textId="7239A665">
      <w:pPr>
        <w:pStyle w:val="ListParagraph"/>
        <w:spacing w:before="0" w:after="240"/>
        <w:ind w:left="0"/>
        <w:rPr>
          <w:bCs/>
        </w:rPr>
      </w:pPr>
      <w:r>
        <w:t>The Department</w:t>
      </w:r>
      <w:r w:rsidRPr="004D07BB">
        <w:t xml:space="preserve"> </w:t>
      </w:r>
      <w:r w:rsidRPr="004D07BB" w:rsidR="009D37FB">
        <w:t>offers no payments or gifts to respondents in connection with th</w:t>
      </w:r>
      <w:r w:rsidRPr="004D07BB" w:rsidR="00902452">
        <w:t xml:space="preserve">is </w:t>
      </w:r>
      <w:r w:rsidRPr="004D07BB" w:rsidR="009D37FB">
        <w:t>information collection.</w:t>
      </w:r>
    </w:p>
    <w:p w:rsidR="00951D92" w:rsidRPr="004D07BB" w:rsidP="007E6CB2" w14:paraId="730348FB" w14:textId="37A29FF5">
      <w:pPr>
        <w:pStyle w:val="Heading2"/>
        <w:spacing w:after="240"/>
      </w:pPr>
      <w:r w:rsidRPr="004D07BB">
        <w:t>Describe any assurance of confidentiality provided to respondents and the basis for the assurance in statute, regulation, or agency policy.</w:t>
      </w:r>
      <w:r w:rsidRPr="004D07BB" w:rsidR="009D6E6B">
        <w:t xml:space="preserve"> If the collection requires a </w:t>
      </w:r>
      <w:r w:rsidRPr="004D07BB" w:rsidR="009D6E6B">
        <w:t>systems of records notice (SORN)</w:t>
      </w:r>
      <w:r w:rsidRPr="004D07BB" w:rsidR="009D6E6B">
        <w:t xml:space="preserve"> or privacy impact assessment (PIA), those should be cited and described here.</w:t>
      </w:r>
    </w:p>
    <w:p w:rsidR="008C09AD" w:rsidRPr="004D07BB" w:rsidP="002B68DC" w14:paraId="5E19C950" w14:textId="749E0BEC">
      <w:pPr>
        <w:pStyle w:val="ListParagraph"/>
        <w:widowControl/>
        <w:spacing w:before="0" w:after="240"/>
        <w:ind w:left="0"/>
        <w:rPr>
          <w:bCs/>
        </w:rPr>
      </w:pPr>
      <w:r w:rsidRPr="008C09AD">
        <w:rPr>
          <w:bCs/>
        </w:rPr>
        <w:t xml:space="preserve">The </w:t>
      </w:r>
      <w:r w:rsidR="00B823D3">
        <w:rPr>
          <w:bCs/>
        </w:rPr>
        <w:t>Department</w:t>
      </w:r>
      <w:r w:rsidRPr="008C09AD">
        <w:rPr>
          <w:bCs/>
        </w:rPr>
        <w:t xml:space="preserve"> makes no assurances of confidentiality to respondents regarding these information collections and third-party disclosures.</w:t>
      </w:r>
      <w:r w:rsidR="0084221B">
        <w:rPr>
          <w:bCs/>
        </w:rPr>
        <w:t xml:space="preserve"> </w:t>
      </w:r>
      <w:r w:rsidRPr="0084221B" w:rsidR="0084221B">
        <w:rPr>
          <w:bCs/>
        </w:rPr>
        <w:t>Copies or transcriptions of information provided under this information collection may become part of a MSPA investigation file.</w:t>
      </w:r>
      <w:r w:rsidRPr="008C09AD">
        <w:rPr>
          <w:bCs/>
        </w:rPr>
        <w:t xml:space="preserve"> As a practical matter, the </w:t>
      </w:r>
      <w:r w:rsidR="00B823D3">
        <w:rPr>
          <w:bCs/>
        </w:rPr>
        <w:t>Department</w:t>
      </w:r>
      <w:r w:rsidRPr="008C09AD">
        <w:rPr>
          <w:bCs/>
        </w:rPr>
        <w:t xml:space="preserve"> would only disclose </w:t>
      </w:r>
      <w:r w:rsidR="006D7246">
        <w:rPr>
          <w:bCs/>
        </w:rPr>
        <w:t xml:space="preserve">such </w:t>
      </w:r>
      <w:r w:rsidR="006D7246">
        <w:rPr>
          <w:bCs/>
        </w:rPr>
        <w:t xml:space="preserve">records </w:t>
      </w:r>
      <w:r w:rsidRPr="008C09AD">
        <w:rPr>
          <w:bCs/>
        </w:rPr>
        <w:t xml:space="preserve"> in</w:t>
      </w:r>
      <w:r w:rsidRPr="008C09AD">
        <w:rPr>
          <w:bCs/>
        </w:rPr>
        <w:t xml:space="preserve"> connection with a request </w:t>
      </w:r>
      <w:r w:rsidR="001010F2">
        <w:rPr>
          <w:bCs/>
        </w:rPr>
        <w:t>pursuant to</w:t>
      </w:r>
      <w:r w:rsidRPr="008C09AD">
        <w:rPr>
          <w:bCs/>
        </w:rPr>
        <w:t xml:space="preserve"> the Freedom of Information Act, </w:t>
      </w:r>
      <w:r w:rsidRPr="008C09AD" w:rsidR="005F2EED">
        <w:rPr>
          <w:bCs/>
        </w:rPr>
        <w:t>5</w:t>
      </w:r>
      <w:r w:rsidR="005F2EED">
        <w:rPr>
          <w:bCs/>
        </w:rPr>
        <w:t> </w:t>
      </w:r>
      <w:r w:rsidRPr="008C09AD">
        <w:rPr>
          <w:bCs/>
        </w:rPr>
        <w:t>U.S.C.</w:t>
      </w:r>
      <w:r w:rsidR="005F2EED">
        <w:rPr>
          <w:bCs/>
        </w:rPr>
        <w:t> </w:t>
      </w:r>
      <w:r w:rsidRPr="008C09AD">
        <w:rPr>
          <w:bCs/>
        </w:rPr>
        <w:t xml:space="preserve">552; the Privacy Act, </w:t>
      </w:r>
      <w:r w:rsidRPr="008C09AD" w:rsidR="005F2EED">
        <w:rPr>
          <w:bCs/>
        </w:rPr>
        <w:t>5</w:t>
      </w:r>
      <w:r w:rsidR="005F2EED">
        <w:rPr>
          <w:bCs/>
        </w:rPr>
        <w:t> </w:t>
      </w:r>
      <w:r w:rsidRPr="008C09AD">
        <w:rPr>
          <w:bCs/>
        </w:rPr>
        <w:t>U.S.C.</w:t>
      </w:r>
      <w:r w:rsidR="005F2EED">
        <w:rPr>
          <w:bCs/>
        </w:rPr>
        <w:t> </w:t>
      </w:r>
      <w:r w:rsidRPr="008C09AD">
        <w:rPr>
          <w:bCs/>
        </w:rPr>
        <w:t xml:space="preserve">552a; and related regulations, </w:t>
      </w:r>
      <w:r w:rsidRPr="008C09AD" w:rsidR="00456866">
        <w:rPr>
          <w:bCs/>
        </w:rPr>
        <w:t>29</w:t>
      </w:r>
      <w:r w:rsidR="00456866">
        <w:rPr>
          <w:bCs/>
        </w:rPr>
        <w:t> </w:t>
      </w:r>
      <w:r w:rsidRPr="008C09AD" w:rsidR="00456866">
        <w:rPr>
          <w:bCs/>
        </w:rPr>
        <w:t>CFR</w:t>
      </w:r>
      <w:r w:rsidR="00456866">
        <w:t> </w:t>
      </w:r>
      <w:r w:rsidR="00456866">
        <w:rPr>
          <w:bCs/>
        </w:rPr>
        <w:t>p</w:t>
      </w:r>
      <w:r w:rsidRPr="008C09AD" w:rsidR="00456866">
        <w:rPr>
          <w:bCs/>
        </w:rPr>
        <w:t xml:space="preserve">arts </w:t>
      </w:r>
      <w:r w:rsidRPr="008C09AD">
        <w:rPr>
          <w:bCs/>
        </w:rPr>
        <w:t>70 and 71.</w:t>
      </w:r>
    </w:p>
    <w:p w:rsidR="00951D92" w:rsidRPr="004D07BB" w:rsidP="007E6CB2" w14:paraId="682B6A36" w14:textId="7FFD3CCA">
      <w:pPr>
        <w:pStyle w:val="Heading2"/>
        <w:spacing w:after="240"/>
      </w:pPr>
      <w:r w:rsidRPr="004D07BB">
        <w:t xml:space="preserve">Provide additional justification for any questions of a sensitive nature, such as </w:t>
      </w:r>
      <w:r w:rsidRPr="004D07BB" w:rsidR="001F4EB1">
        <w:t xml:space="preserve">sexual </w:t>
      </w:r>
      <w:r w:rsidRPr="004D07BB">
        <w:t>behavior and attitudes, religious beliefs, and other matters that are commonly considered private</w:t>
      </w:r>
      <w:r w:rsidRPr="004D07BB" w:rsidR="00D35DB8">
        <w:t xml:space="preserve">. </w:t>
      </w:r>
      <w:r w:rsidRPr="004D07BB">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03A0E" w:rsidP="002B68DC" w14:paraId="61FCE85E" w14:textId="4AEBE5AF">
      <w:pPr>
        <w:widowControl/>
        <w:spacing w:before="0" w:after="240"/>
        <w:rPr>
          <w:bCs/>
        </w:rPr>
      </w:pPr>
      <w:r w:rsidRPr="00762746">
        <w:rPr>
          <w:bCs/>
        </w:rPr>
        <w:t xml:space="preserve">As previously noted in Item 1, </w:t>
      </w:r>
      <w:r w:rsidRPr="00762746" w:rsidR="00456866">
        <w:rPr>
          <w:bCs/>
        </w:rPr>
        <w:t>29</w:t>
      </w:r>
      <w:r w:rsidR="00456866">
        <w:rPr>
          <w:bCs/>
        </w:rPr>
        <w:t> </w:t>
      </w:r>
      <w:r w:rsidRPr="00762746" w:rsidR="00456866">
        <w:rPr>
          <w:bCs/>
        </w:rPr>
        <w:t>CFR</w:t>
      </w:r>
      <w:r w:rsidR="00456866">
        <w:rPr>
          <w:bCs/>
        </w:rPr>
        <w:t> </w:t>
      </w:r>
      <w:r w:rsidRPr="00762746">
        <w:rPr>
          <w:bCs/>
        </w:rPr>
        <w:t xml:space="preserve">500.80(a) and (d) require respondent employers to maintain each worker’s </w:t>
      </w:r>
      <w:r w:rsidR="00E46BF2">
        <w:rPr>
          <w:bCs/>
        </w:rPr>
        <w:t>s</w:t>
      </w:r>
      <w:r w:rsidRPr="00762746" w:rsidR="00E46BF2">
        <w:rPr>
          <w:bCs/>
        </w:rPr>
        <w:t xml:space="preserve">ocial </w:t>
      </w:r>
      <w:r w:rsidR="00E46BF2">
        <w:rPr>
          <w:bCs/>
        </w:rPr>
        <w:t>s</w:t>
      </w:r>
      <w:r w:rsidRPr="00762746" w:rsidR="00E46BF2">
        <w:rPr>
          <w:bCs/>
        </w:rPr>
        <w:t xml:space="preserve">ecurity </w:t>
      </w:r>
      <w:r w:rsidR="00E46BF2">
        <w:rPr>
          <w:bCs/>
        </w:rPr>
        <w:t>n</w:t>
      </w:r>
      <w:r w:rsidRPr="00762746" w:rsidR="00E46BF2">
        <w:rPr>
          <w:bCs/>
        </w:rPr>
        <w:t xml:space="preserve">umber </w:t>
      </w:r>
      <w:r w:rsidRPr="00762746">
        <w:rPr>
          <w:bCs/>
        </w:rPr>
        <w:t xml:space="preserve">and to provide a wage statement to each worker at the time of wage payment that includes the worker’s </w:t>
      </w:r>
      <w:r w:rsidR="00992CFD">
        <w:rPr>
          <w:bCs/>
        </w:rPr>
        <w:t>s</w:t>
      </w:r>
      <w:r w:rsidRPr="00762746" w:rsidR="00992CFD">
        <w:rPr>
          <w:bCs/>
        </w:rPr>
        <w:t xml:space="preserve">ocial </w:t>
      </w:r>
      <w:r w:rsidR="00992CFD">
        <w:rPr>
          <w:bCs/>
        </w:rPr>
        <w:t>s</w:t>
      </w:r>
      <w:r w:rsidRPr="00762746" w:rsidR="00992CFD">
        <w:rPr>
          <w:bCs/>
        </w:rPr>
        <w:t xml:space="preserve">ecurity </w:t>
      </w:r>
      <w:r w:rsidR="00992CFD">
        <w:rPr>
          <w:bCs/>
        </w:rPr>
        <w:t>n</w:t>
      </w:r>
      <w:r w:rsidRPr="00762746" w:rsidR="00992CFD">
        <w:rPr>
          <w:bCs/>
        </w:rPr>
        <w:t xml:space="preserve">umber </w:t>
      </w:r>
      <w:r w:rsidRPr="00762746">
        <w:rPr>
          <w:bCs/>
        </w:rPr>
        <w:t xml:space="preserve">and employer’s </w:t>
      </w:r>
      <w:r w:rsidR="00992CFD">
        <w:rPr>
          <w:bCs/>
        </w:rPr>
        <w:t>t</w:t>
      </w:r>
      <w:r w:rsidRPr="00762746" w:rsidR="00992CFD">
        <w:rPr>
          <w:bCs/>
        </w:rPr>
        <w:t xml:space="preserve">ax </w:t>
      </w:r>
      <w:r w:rsidR="00992CFD">
        <w:rPr>
          <w:bCs/>
        </w:rPr>
        <w:t>i</w:t>
      </w:r>
      <w:r w:rsidRPr="00762746" w:rsidR="00992CFD">
        <w:rPr>
          <w:bCs/>
        </w:rPr>
        <w:t xml:space="preserve">dentification </w:t>
      </w:r>
      <w:r w:rsidR="00992CFD">
        <w:rPr>
          <w:bCs/>
        </w:rPr>
        <w:t>n</w:t>
      </w:r>
      <w:r w:rsidRPr="00762746" w:rsidR="00992CFD">
        <w:rPr>
          <w:bCs/>
        </w:rPr>
        <w:t>umber</w:t>
      </w:r>
      <w:r w:rsidRPr="00762746">
        <w:rPr>
          <w:bCs/>
        </w:rPr>
        <w:t xml:space="preserve">. The wage statement provides the migrant or seasonal agricultural worker with evidence of </w:t>
      </w:r>
      <w:r w:rsidR="00A559F5">
        <w:rPr>
          <w:bCs/>
        </w:rPr>
        <w:t>their</w:t>
      </w:r>
      <w:r w:rsidRPr="00762746">
        <w:rPr>
          <w:bCs/>
        </w:rPr>
        <w:t xml:space="preserve"> employment so that, where necessary, the worker may avail </w:t>
      </w:r>
      <w:r w:rsidR="00A559F5">
        <w:rPr>
          <w:bCs/>
        </w:rPr>
        <w:t>themself</w:t>
      </w:r>
      <w:r w:rsidRPr="00762746">
        <w:rPr>
          <w:bCs/>
        </w:rPr>
        <w:t xml:space="preserve"> of benefits such as disability, worker’s compensation, or unemployment payments.</w:t>
      </w:r>
    </w:p>
    <w:p w:rsidR="0016760D" w:rsidRPr="004D07BB" w:rsidP="007E6CB2" w14:paraId="480672DA" w14:textId="35572147">
      <w:pPr>
        <w:pStyle w:val="Heading2"/>
        <w:spacing w:after="240"/>
      </w:pPr>
      <w:r w:rsidRPr="004D07BB">
        <w:t xml:space="preserve">Provide estimates of </w:t>
      </w:r>
      <w:r w:rsidR="005665BD">
        <w:t xml:space="preserve">the </w:t>
      </w:r>
      <w:r w:rsidRPr="004D07BB">
        <w:t>hour burden of the collection</w:t>
      </w:r>
      <w:r w:rsidR="005665BD">
        <w:t xml:space="preserve"> of information</w:t>
      </w:r>
      <w:r w:rsidRPr="004D07BB">
        <w:t>. The statement should:</w:t>
      </w:r>
    </w:p>
    <w:p w:rsidR="0016760D" w:rsidRPr="004D07BB" w:rsidP="007E6CB2" w14:paraId="3A70EE10" w14:textId="4912F8FF">
      <w:pPr>
        <w:widowControl/>
        <w:numPr>
          <w:ilvl w:val="0"/>
          <w:numId w:val="4"/>
        </w:numPr>
        <w:tabs>
          <w:tab w:val="clear" w:pos="1512"/>
        </w:tabs>
        <w:spacing w:before="0" w:after="240"/>
        <w:ind w:left="1152"/>
        <w:rPr>
          <w:b/>
          <w:bCs/>
        </w:rPr>
      </w:pPr>
      <w:r w:rsidRPr="004D07BB">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429ED" w:rsidRPr="004D07BB" w:rsidP="007E6CB2" w14:paraId="19699FA0" w14:textId="29027056">
      <w:pPr>
        <w:widowControl/>
        <w:numPr>
          <w:ilvl w:val="0"/>
          <w:numId w:val="4"/>
        </w:numPr>
        <w:tabs>
          <w:tab w:val="clear" w:pos="1512"/>
        </w:tabs>
        <w:spacing w:before="0" w:after="240"/>
        <w:ind w:left="1152"/>
        <w:rPr>
          <w:b/>
          <w:bCs/>
        </w:rPr>
      </w:pPr>
      <w:r w:rsidRPr="004D07BB">
        <w:rPr>
          <w:b/>
          <w:bCs/>
        </w:rPr>
        <w:t xml:space="preserve">If this request for approval covers more than one form, provide separate hour burden estimates for each </w:t>
      </w:r>
      <w:r w:rsidRPr="004D07BB">
        <w:rPr>
          <w:b/>
          <w:bCs/>
        </w:rPr>
        <w:t>form</w:t>
      </w:r>
      <w:r w:rsidRPr="004D07BB">
        <w:rPr>
          <w:b/>
          <w:bCs/>
        </w:rPr>
        <w:t xml:space="preserve"> and aggregate the hour burdens.</w:t>
      </w:r>
    </w:p>
    <w:p w:rsidR="0016760D" w:rsidRPr="001010F2" w:rsidP="007E6CB2" w14:paraId="041D7F5E" w14:textId="69FC6DE8">
      <w:pPr>
        <w:pStyle w:val="ListParagraph"/>
        <w:widowControl/>
        <w:numPr>
          <w:ilvl w:val="0"/>
          <w:numId w:val="4"/>
        </w:numPr>
        <w:tabs>
          <w:tab w:val="clear" w:pos="1512"/>
        </w:tabs>
        <w:adjustRightInd w:val="0"/>
        <w:spacing w:before="0" w:after="240"/>
        <w:ind w:left="1152"/>
      </w:pPr>
      <w:r w:rsidRPr="001E6796">
        <w:rPr>
          <w:b/>
          <w:color w:val="000000"/>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74784C" w:rsidP="00BF2321" w14:paraId="61A02644" w14:textId="77777777">
      <w:pPr>
        <w:pStyle w:val="ListParagraph"/>
        <w:spacing w:before="0" w:after="240"/>
        <w:ind w:left="0"/>
      </w:pPr>
      <w:r>
        <w:t>Estimated Annualized Respondent Hour and Cost Burdens</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0"/>
        <w:gridCol w:w="1306"/>
        <w:gridCol w:w="1228"/>
        <w:gridCol w:w="1466"/>
        <w:gridCol w:w="961"/>
        <w:gridCol w:w="1266"/>
        <w:gridCol w:w="828"/>
        <w:gridCol w:w="1466"/>
      </w:tblGrid>
      <w:tr w14:paraId="7669C3E4" w14:textId="77777777" w:rsidTr="00F57400">
        <w:tblPrEx>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46"/>
        </w:trPr>
        <w:tc>
          <w:tcPr>
            <w:tcW w:w="125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4784C" w:rsidRPr="00432B94" w:rsidP="001010F2" w14:paraId="1D6E7FA6" w14:textId="77777777">
            <w:pPr>
              <w:spacing w:before="0" w:after="240"/>
              <w:jc w:val="center"/>
              <w:rPr>
                <w:b/>
                <w:sz w:val="20"/>
                <w:szCs w:val="20"/>
              </w:rPr>
            </w:pPr>
            <w:r w:rsidRPr="00432B94">
              <w:rPr>
                <w:b/>
                <w:sz w:val="20"/>
                <w:szCs w:val="20"/>
              </w:rPr>
              <w:t>Activity</w:t>
            </w:r>
          </w:p>
        </w:tc>
        <w:tc>
          <w:tcPr>
            <w:tcW w:w="130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4784C" w:rsidRPr="00432B94" w:rsidP="00432B94" w14:paraId="3323CF35" w14:textId="77777777">
            <w:pPr>
              <w:spacing w:before="60" w:after="60"/>
              <w:jc w:val="center"/>
              <w:rPr>
                <w:b/>
                <w:sz w:val="20"/>
                <w:szCs w:val="20"/>
              </w:rPr>
            </w:pPr>
            <w:r w:rsidRPr="00432B94">
              <w:rPr>
                <w:b/>
                <w:sz w:val="20"/>
                <w:szCs w:val="20"/>
              </w:rPr>
              <w:t>No. of Respondents</w:t>
            </w:r>
          </w:p>
        </w:tc>
        <w:tc>
          <w:tcPr>
            <w:tcW w:w="1228" w:type="dxa"/>
            <w:tcBorders>
              <w:top w:val="single" w:sz="4" w:space="0" w:color="auto"/>
              <w:left w:val="single" w:sz="4" w:space="0" w:color="auto"/>
              <w:bottom w:val="single" w:sz="4" w:space="0" w:color="auto"/>
              <w:right w:val="single" w:sz="4" w:space="0" w:color="auto"/>
            </w:tcBorders>
            <w:shd w:val="clear" w:color="auto" w:fill="8DB3E2"/>
            <w:vAlign w:val="center"/>
          </w:tcPr>
          <w:p w:rsidR="0074784C" w:rsidRPr="00432B94" w:rsidP="00432B94" w14:paraId="7FD0FE2A" w14:textId="77777777">
            <w:pPr>
              <w:spacing w:before="60" w:after="60"/>
              <w:jc w:val="center"/>
              <w:rPr>
                <w:b/>
                <w:sz w:val="20"/>
                <w:szCs w:val="20"/>
              </w:rPr>
            </w:pPr>
            <w:r w:rsidRPr="00432B94">
              <w:rPr>
                <w:b/>
                <w:sz w:val="20"/>
                <w:szCs w:val="20"/>
              </w:rPr>
              <w:t>No. of Responses per Respondent</w:t>
            </w:r>
          </w:p>
        </w:tc>
        <w:tc>
          <w:tcPr>
            <w:tcW w:w="146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4784C" w:rsidRPr="00432B94" w:rsidP="00432B94" w14:paraId="0FB39044" w14:textId="77777777">
            <w:pPr>
              <w:spacing w:before="60" w:after="60"/>
              <w:jc w:val="center"/>
              <w:rPr>
                <w:b/>
                <w:sz w:val="20"/>
                <w:szCs w:val="20"/>
              </w:rPr>
            </w:pPr>
            <w:r w:rsidRPr="00432B94">
              <w:rPr>
                <w:b/>
                <w:sz w:val="20"/>
                <w:szCs w:val="20"/>
              </w:rPr>
              <w:t>Total Responses</w:t>
            </w:r>
          </w:p>
        </w:tc>
        <w:tc>
          <w:tcPr>
            <w:tcW w:w="961"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4784C" w:rsidRPr="00432B94" w:rsidP="00432B94" w14:paraId="76B22FAE" w14:textId="77777777">
            <w:pPr>
              <w:spacing w:before="60" w:after="60"/>
              <w:jc w:val="center"/>
              <w:rPr>
                <w:b/>
                <w:sz w:val="20"/>
                <w:szCs w:val="20"/>
              </w:rPr>
            </w:pPr>
            <w:r w:rsidRPr="00432B94">
              <w:rPr>
                <w:b/>
                <w:sz w:val="20"/>
                <w:szCs w:val="20"/>
              </w:rPr>
              <w:t>Average Burden</w:t>
            </w:r>
            <w:r>
              <w:rPr>
                <w:b/>
                <w:sz w:val="20"/>
                <w:szCs w:val="20"/>
              </w:rPr>
              <w:t xml:space="preserve"> </w:t>
            </w:r>
            <w:r w:rsidRPr="00432B94">
              <w:rPr>
                <w:b/>
                <w:sz w:val="20"/>
                <w:szCs w:val="20"/>
              </w:rPr>
              <w:t>Per response (Hours)</w:t>
            </w:r>
          </w:p>
        </w:tc>
        <w:tc>
          <w:tcPr>
            <w:tcW w:w="126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4784C" w:rsidRPr="00432B94" w:rsidP="00432B94" w14:paraId="2CDC2225" w14:textId="77777777">
            <w:pPr>
              <w:spacing w:before="60" w:after="60"/>
              <w:jc w:val="center"/>
              <w:rPr>
                <w:b/>
                <w:sz w:val="20"/>
                <w:szCs w:val="20"/>
              </w:rPr>
            </w:pPr>
            <w:r w:rsidRPr="00432B94">
              <w:rPr>
                <w:b/>
                <w:sz w:val="20"/>
                <w:szCs w:val="20"/>
              </w:rPr>
              <w:t>Total Annual Burden (Hours)</w:t>
            </w:r>
          </w:p>
        </w:tc>
        <w:tc>
          <w:tcPr>
            <w:tcW w:w="82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4784C" w:rsidRPr="00432B94" w:rsidP="00432B94" w14:paraId="1416A9B4" w14:textId="77777777">
            <w:pPr>
              <w:spacing w:before="60" w:after="60"/>
              <w:jc w:val="center"/>
              <w:rPr>
                <w:b/>
                <w:sz w:val="20"/>
                <w:szCs w:val="20"/>
              </w:rPr>
            </w:pPr>
            <w:r w:rsidRPr="00432B94">
              <w:rPr>
                <w:b/>
                <w:sz w:val="20"/>
                <w:szCs w:val="20"/>
              </w:rPr>
              <w:t>Hourly</w:t>
            </w:r>
            <w:r>
              <w:rPr>
                <w:b/>
                <w:sz w:val="20"/>
                <w:szCs w:val="20"/>
              </w:rPr>
              <w:t xml:space="preserve"> </w:t>
            </w:r>
            <w:r w:rsidRPr="00432B94">
              <w:rPr>
                <w:b/>
                <w:sz w:val="20"/>
                <w:szCs w:val="20"/>
              </w:rPr>
              <w:t>Wage Rate</w:t>
            </w:r>
          </w:p>
        </w:tc>
        <w:tc>
          <w:tcPr>
            <w:tcW w:w="146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4784C" w:rsidRPr="00432B94" w:rsidP="00432B94" w14:paraId="44792413" w14:textId="1BFBC3BD">
            <w:pPr>
              <w:spacing w:before="60" w:after="60"/>
              <w:jc w:val="center"/>
              <w:rPr>
                <w:b/>
                <w:sz w:val="20"/>
                <w:szCs w:val="20"/>
              </w:rPr>
            </w:pPr>
            <w:r>
              <w:rPr>
                <w:b/>
                <w:sz w:val="20"/>
                <w:szCs w:val="20"/>
              </w:rPr>
              <w:t>Monetized Value of Time</w:t>
            </w:r>
          </w:p>
        </w:tc>
      </w:tr>
      <w:tr w14:paraId="65CC791A" w14:textId="77777777" w:rsidTr="00F57400">
        <w:tblPrEx>
          <w:tblW w:w="9771" w:type="dxa"/>
          <w:tblLook w:val="04A0"/>
        </w:tblPrEx>
        <w:trPr>
          <w:trHeight w:val="1360"/>
        </w:trPr>
        <w:tc>
          <w:tcPr>
            <w:tcW w:w="1250" w:type="dxa"/>
            <w:tcBorders>
              <w:top w:val="single" w:sz="4" w:space="0" w:color="auto"/>
              <w:left w:val="single" w:sz="4" w:space="0" w:color="auto"/>
              <w:bottom w:val="single" w:sz="4" w:space="0" w:color="auto"/>
              <w:right w:val="single" w:sz="4" w:space="0" w:color="auto"/>
            </w:tcBorders>
            <w:vAlign w:val="bottom"/>
            <w:hideMark/>
          </w:tcPr>
          <w:p w:rsidR="0074784C" w:rsidRPr="00432B94" w:rsidP="00432B94" w14:paraId="528CFD9C" w14:textId="77777777">
            <w:pPr>
              <w:spacing w:before="60" w:after="60"/>
              <w:rPr>
                <w:sz w:val="20"/>
                <w:szCs w:val="20"/>
              </w:rPr>
            </w:pPr>
            <w:r w:rsidRPr="00432B94">
              <w:rPr>
                <w:sz w:val="20"/>
                <w:szCs w:val="20"/>
              </w:rPr>
              <w:t>WH-516</w:t>
            </w:r>
            <w:r>
              <w:rPr>
                <w:sz w:val="20"/>
                <w:szCs w:val="20"/>
              </w:rPr>
              <w:t xml:space="preserve"> </w:t>
            </w:r>
            <w:r w:rsidRPr="00432B94">
              <w:rPr>
                <w:sz w:val="20"/>
                <w:szCs w:val="20"/>
              </w:rPr>
              <w:t>Terms &amp; Conditions of Employment</w:t>
            </w:r>
          </w:p>
        </w:tc>
        <w:tc>
          <w:tcPr>
            <w:tcW w:w="1306" w:type="dxa"/>
            <w:tcBorders>
              <w:top w:val="single" w:sz="4" w:space="0" w:color="auto"/>
              <w:left w:val="single" w:sz="4" w:space="0" w:color="auto"/>
              <w:bottom w:val="single" w:sz="4" w:space="0" w:color="auto"/>
              <w:right w:val="single" w:sz="4" w:space="0" w:color="auto"/>
            </w:tcBorders>
            <w:vAlign w:val="center"/>
          </w:tcPr>
          <w:p w:rsidR="0074784C" w:rsidRPr="00432B94" w:rsidP="00432B94" w14:paraId="05EA2636" w14:textId="2B9A024F">
            <w:pPr>
              <w:spacing w:before="60" w:after="60"/>
              <w:jc w:val="center"/>
              <w:rPr>
                <w:sz w:val="20"/>
                <w:szCs w:val="20"/>
              </w:rPr>
            </w:pPr>
            <w:r>
              <w:rPr>
                <w:sz w:val="20"/>
                <w:szCs w:val="20"/>
              </w:rPr>
              <w:t>94,729</w:t>
            </w:r>
          </w:p>
        </w:tc>
        <w:tc>
          <w:tcPr>
            <w:tcW w:w="1228" w:type="dxa"/>
            <w:tcBorders>
              <w:top w:val="single" w:sz="4" w:space="0" w:color="auto"/>
              <w:left w:val="single" w:sz="4" w:space="0" w:color="auto"/>
              <w:bottom w:val="single" w:sz="4" w:space="0" w:color="auto"/>
              <w:right w:val="single" w:sz="4" w:space="0" w:color="auto"/>
            </w:tcBorders>
            <w:vAlign w:val="center"/>
          </w:tcPr>
          <w:p w:rsidR="0074784C" w:rsidRPr="00432B94" w:rsidP="001010F2" w14:paraId="3F328C76" w14:textId="08764474">
            <w:pPr>
              <w:spacing w:before="60" w:after="60"/>
              <w:jc w:val="center"/>
              <w:rPr>
                <w:sz w:val="20"/>
                <w:szCs w:val="20"/>
              </w:rPr>
            </w:pPr>
            <w:r w:rsidRPr="00432B94">
              <w:rPr>
                <w:sz w:val="20"/>
                <w:szCs w:val="20"/>
              </w:rPr>
              <w:t>17.15</w:t>
            </w:r>
          </w:p>
        </w:tc>
        <w:tc>
          <w:tcPr>
            <w:tcW w:w="1466" w:type="dxa"/>
            <w:tcBorders>
              <w:top w:val="single" w:sz="4" w:space="0" w:color="auto"/>
              <w:left w:val="single" w:sz="4" w:space="0" w:color="auto"/>
              <w:bottom w:val="single" w:sz="4" w:space="0" w:color="auto"/>
              <w:right w:val="single" w:sz="4" w:space="0" w:color="auto"/>
            </w:tcBorders>
            <w:vAlign w:val="center"/>
          </w:tcPr>
          <w:p w:rsidR="0074784C" w:rsidRPr="00432B94" w:rsidP="00432B94" w14:paraId="114361F0" w14:textId="77777777">
            <w:pPr>
              <w:spacing w:before="60" w:after="60"/>
              <w:jc w:val="center"/>
              <w:rPr>
                <w:sz w:val="20"/>
                <w:szCs w:val="20"/>
              </w:rPr>
            </w:pPr>
            <w:r w:rsidRPr="00432B94">
              <w:rPr>
                <w:sz w:val="20"/>
                <w:szCs w:val="20"/>
              </w:rPr>
              <w:t>1,625,002</w:t>
            </w:r>
          </w:p>
        </w:tc>
        <w:tc>
          <w:tcPr>
            <w:tcW w:w="961" w:type="dxa"/>
            <w:tcBorders>
              <w:top w:val="single" w:sz="4" w:space="0" w:color="auto"/>
              <w:left w:val="single" w:sz="4" w:space="0" w:color="auto"/>
              <w:bottom w:val="single" w:sz="4" w:space="0" w:color="auto"/>
              <w:right w:val="single" w:sz="4" w:space="0" w:color="auto"/>
            </w:tcBorders>
            <w:vAlign w:val="center"/>
          </w:tcPr>
          <w:p w:rsidR="0074784C" w:rsidRPr="00432B94" w:rsidP="001010F2" w14:paraId="47F37108" w14:textId="1F64CBA3">
            <w:pPr>
              <w:spacing w:before="60" w:after="60"/>
              <w:jc w:val="center"/>
              <w:rPr>
                <w:sz w:val="20"/>
                <w:szCs w:val="20"/>
              </w:rPr>
            </w:pPr>
            <w:r w:rsidRPr="00432B94">
              <w:rPr>
                <w:sz w:val="20"/>
                <w:szCs w:val="20"/>
              </w:rPr>
              <w:t>.333</w:t>
            </w:r>
          </w:p>
        </w:tc>
        <w:tc>
          <w:tcPr>
            <w:tcW w:w="1266" w:type="dxa"/>
            <w:tcBorders>
              <w:top w:val="single" w:sz="4" w:space="0" w:color="auto"/>
              <w:left w:val="single" w:sz="4" w:space="0" w:color="auto"/>
              <w:bottom w:val="single" w:sz="4" w:space="0" w:color="auto"/>
              <w:right w:val="single" w:sz="4" w:space="0" w:color="auto"/>
            </w:tcBorders>
            <w:vAlign w:val="center"/>
          </w:tcPr>
          <w:p w:rsidR="0074784C" w:rsidRPr="00432B94" w:rsidP="00432B94" w14:paraId="61442834" w14:textId="77777777">
            <w:pPr>
              <w:spacing w:before="60" w:after="60"/>
              <w:jc w:val="center"/>
              <w:rPr>
                <w:sz w:val="20"/>
                <w:szCs w:val="20"/>
              </w:rPr>
            </w:pPr>
            <w:r w:rsidRPr="00432B94">
              <w:rPr>
                <w:sz w:val="20"/>
                <w:szCs w:val="20"/>
              </w:rPr>
              <w:t>45,229.22</w:t>
            </w:r>
          </w:p>
        </w:tc>
        <w:tc>
          <w:tcPr>
            <w:tcW w:w="828" w:type="dxa"/>
            <w:tcBorders>
              <w:top w:val="single" w:sz="4" w:space="0" w:color="auto"/>
              <w:left w:val="single" w:sz="4" w:space="0" w:color="auto"/>
              <w:bottom w:val="single" w:sz="4" w:space="0" w:color="auto"/>
              <w:right w:val="single" w:sz="4" w:space="0" w:color="auto"/>
            </w:tcBorders>
            <w:vAlign w:val="center"/>
          </w:tcPr>
          <w:p w:rsidR="0074784C" w:rsidRPr="00432B94" w:rsidP="001010F2" w14:paraId="19946B78" w14:textId="0757555E">
            <w:pPr>
              <w:spacing w:before="60" w:after="60"/>
              <w:jc w:val="center"/>
              <w:rPr>
                <w:sz w:val="20"/>
                <w:szCs w:val="20"/>
              </w:rPr>
            </w:pPr>
            <w:r w:rsidRPr="00432B94">
              <w:rPr>
                <w:sz w:val="20"/>
                <w:szCs w:val="20"/>
              </w:rPr>
              <w:t>$38.42</w:t>
            </w:r>
          </w:p>
        </w:tc>
        <w:tc>
          <w:tcPr>
            <w:tcW w:w="1466" w:type="dxa"/>
            <w:tcBorders>
              <w:top w:val="single" w:sz="4" w:space="0" w:color="auto"/>
              <w:left w:val="single" w:sz="4" w:space="0" w:color="auto"/>
              <w:bottom w:val="single" w:sz="4" w:space="0" w:color="auto"/>
              <w:right w:val="single" w:sz="4" w:space="0" w:color="auto"/>
            </w:tcBorders>
            <w:vAlign w:val="center"/>
          </w:tcPr>
          <w:p w:rsidR="0074784C" w:rsidRPr="00432B94" w:rsidP="001010F2" w14:paraId="5F4499C8" w14:textId="4EA22B15">
            <w:pPr>
              <w:spacing w:before="60" w:after="60"/>
              <w:jc w:val="center"/>
              <w:rPr>
                <w:sz w:val="20"/>
                <w:szCs w:val="20"/>
              </w:rPr>
            </w:pPr>
            <w:r w:rsidRPr="00432B94">
              <w:rPr>
                <w:sz w:val="20"/>
                <w:szCs w:val="20"/>
              </w:rPr>
              <w:t>$1,737,706.63</w:t>
            </w:r>
          </w:p>
        </w:tc>
      </w:tr>
      <w:tr w14:paraId="3D59DD97" w14:textId="77777777" w:rsidTr="00F57400">
        <w:tblPrEx>
          <w:tblW w:w="9771" w:type="dxa"/>
          <w:tblLook w:val="04A0"/>
        </w:tblPrEx>
        <w:trPr>
          <w:trHeight w:val="334"/>
        </w:trPr>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784C" w:rsidRPr="00432B94" w:rsidP="00432B94" w14:paraId="704ED4CD" w14:textId="77777777">
            <w:pPr>
              <w:spacing w:before="60" w:after="60"/>
              <w:rPr>
                <w:sz w:val="20"/>
                <w:szCs w:val="20"/>
              </w:rPr>
            </w:pPr>
          </w:p>
          <w:p w:rsidR="0074784C" w:rsidRPr="00432B94" w:rsidP="00432B94" w14:paraId="1B46AE11" w14:textId="77777777">
            <w:pPr>
              <w:spacing w:before="60" w:after="60"/>
              <w:rPr>
                <w:sz w:val="20"/>
                <w:szCs w:val="20"/>
              </w:rPr>
            </w:pPr>
            <w:r w:rsidRPr="00432B94">
              <w:rPr>
                <w:sz w:val="20"/>
                <w:szCs w:val="20"/>
              </w:rPr>
              <w:t>WH-501</w:t>
            </w:r>
          </w:p>
          <w:p w:rsidR="0074784C" w:rsidRPr="00432B94" w:rsidP="00432B94" w14:paraId="019083BE" w14:textId="77777777">
            <w:pPr>
              <w:spacing w:before="60" w:after="60"/>
              <w:rPr>
                <w:sz w:val="20"/>
                <w:szCs w:val="20"/>
              </w:rPr>
            </w:pPr>
            <w:r w:rsidRPr="00432B94">
              <w:rPr>
                <w:sz w:val="20"/>
                <w:szCs w:val="20"/>
              </w:rPr>
              <w:t>Wage Statements</w:t>
            </w:r>
          </w:p>
          <w:p w:rsidR="0074784C" w:rsidRPr="00432B94" w:rsidP="00432B94" w14:paraId="201AC107" w14:textId="77777777">
            <w:pPr>
              <w:spacing w:before="60" w:after="60"/>
              <w:rPr>
                <w:sz w:val="20"/>
                <w:szCs w:val="20"/>
              </w:rPr>
            </w:pPr>
          </w:p>
        </w:tc>
        <w:tc>
          <w:tcPr>
            <w:tcW w:w="13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3D6BFB71" w14:textId="77777777">
            <w:pPr>
              <w:spacing w:before="60" w:after="60"/>
              <w:jc w:val="center"/>
              <w:rPr>
                <w:sz w:val="20"/>
                <w:szCs w:val="20"/>
              </w:rPr>
            </w:pPr>
            <w:r w:rsidRPr="00432B94">
              <w:rPr>
                <w:sz w:val="20"/>
                <w:szCs w:val="20"/>
              </w:rPr>
              <w:t>94,729</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7299F17B" w14:textId="77777777">
            <w:pPr>
              <w:spacing w:before="60" w:after="60"/>
              <w:jc w:val="center"/>
              <w:rPr>
                <w:sz w:val="20"/>
                <w:szCs w:val="20"/>
              </w:rPr>
            </w:pPr>
            <w:r w:rsidRPr="00432B94">
              <w:rPr>
                <w:sz w:val="20"/>
                <w:szCs w:val="20"/>
              </w:rPr>
              <w:t>749.30</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16D1F286" w14:textId="77777777">
            <w:pPr>
              <w:spacing w:before="60" w:after="60"/>
              <w:jc w:val="center"/>
              <w:rPr>
                <w:sz w:val="20"/>
                <w:szCs w:val="20"/>
              </w:rPr>
            </w:pPr>
            <w:r w:rsidRPr="00432B94">
              <w:rPr>
                <w:sz w:val="20"/>
                <w:szCs w:val="20"/>
              </w:rPr>
              <w:t>70,980,087.36*</w:t>
            </w:r>
          </w:p>
        </w:tc>
        <w:tc>
          <w:tcPr>
            <w:tcW w:w="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0F51B575" w14:textId="77777777">
            <w:pPr>
              <w:spacing w:before="60" w:after="60"/>
              <w:jc w:val="center"/>
              <w:rPr>
                <w:sz w:val="20"/>
                <w:szCs w:val="20"/>
              </w:rPr>
            </w:pPr>
            <w:r w:rsidRPr="00432B94">
              <w:rPr>
                <w:sz w:val="20"/>
                <w:szCs w:val="20"/>
              </w:rPr>
              <w:t>.0167</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4CAAF483" w14:textId="0B57D16E">
            <w:pPr>
              <w:spacing w:before="60" w:after="60"/>
              <w:jc w:val="center"/>
              <w:rPr>
                <w:sz w:val="20"/>
                <w:szCs w:val="20"/>
              </w:rPr>
            </w:pPr>
            <w:r w:rsidRPr="00432B94">
              <w:rPr>
                <w:sz w:val="20"/>
                <w:szCs w:val="20"/>
              </w:rPr>
              <w:t>1,183,001</w:t>
            </w: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55732978" w14:textId="77777777">
            <w:pPr>
              <w:spacing w:before="60" w:after="60"/>
              <w:jc w:val="center"/>
              <w:rPr>
                <w:sz w:val="20"/>
                <w:szCs w:val="20"/>
              </w:rPr>
            </w:pPr>
            <w:r w:rsidRPr="00432B94">
              <w:rPr>
                <w:sz w:val="20"/>
                <w:szCs w:val="20"/>
              </w:rPr>
              <w:t>$38.42</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3E0ABF4E" w14:textId="77777777">
            <w:pPr>
              <w:spacing w:before="60" w:after="60"/>
              <w:jc w:val="center"/>
              <w:rPr>
                <w:sz w:val="20"/>
                <w:szCs w:val="20"/>
              </w:rPr>
            </w:pPr>
            <w:r w:rsidRPr="00432B94">
              <w:rPr>
                <w:sz w:val="20"/>
                <w:szCs w:val="20"/>
              </w:rPr>
              <w:t>$45,450,916.09</w:t>
            </w:r>
          </w:p>
        </w:tc>
      </w:tr>
      <w:tr w14:paraId="5259A330" w14:textId="77777777" w:rsidTr="00F57400">
        <w:tblPrEx>
          <w:tblW w:w="9771" w:type="dxa"/>
          <w:tblLook w:val="04A0"/>
        </w:tblPrEx>
        <w:trPr>
          <w:trHeight w:val="334"/>
        </w:trPr>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784C" w:rsidRPr="00432B94" w:rsidP="00432B94" w14:paraId="3B96C3EB" w14:textId="77777777">
            <w:pPr>
              <w:spacing w:before="60" w:after="60"/>
              <w:rPr>
                <w:sz w:val="20"/>
                <w:szCs w:val="20"/>
              </w:rPr>
            </w:pPr>
            <w:r w:rsidRPr="00432B94">
              <w:rPr>
                <w:sz w:val="20"/>
                <w:szCs w:val="20"/>
              </w:rPr>
              <w:t>WH-521</w:t>
            </w:r>
          </w:p>
          <w:p w:rsidR="0074784C" w:rsidRPr="00432B94" w:rsidP="00432B94" w14:paraId="21E6F4F3" w14:textId="77777777">
            <w:pPr>
              <w:spacing w:before="60" w:after="60"/>
              <w:rPr>
                <w:sz w:val="20"/>
                <w:szCs w:val="20"/>
              </w:rPr>
            </w:pPr>
            <w:r w:rsidRPr="00432B94">
              <w:rPr>
                <w:sz w:val="20"/>
                <w:szCs w:val="20"/>
              </w:rPr>
              <w:t>Housing Terms &amp; Conditions</w:t>
            </w:r>
          </w:p>
        </w:tc>
        <w:tc>
          <w:tcPr>
            <w:tcW w:w="13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344FDB4E" w14:textId="77777777">
            <w:pPr>
              <w:spacing w:before="60" w:after="60"/>
              <w:jc w:val="center"/>
              <w:rPr>
                <w:sz w:val="20"/>
                <w:szCs w:val="20"/>
              </w:rPr>
            </w:pPr>
            <w:r w:rsidRPr="00432B94">
              <w:rPr>
                <w:sz w:val="20"/>
                <w:szCs w:val="20"/>
              </w:rPr>
              <w:t>1,300</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769D0EAF" w14:textId="77777777">
            <w:pPr>
              <w:spacing w:before="60" w:after="60"/>
              <w:jc w:val="center"/>
              <w:rPr>
                <w:sz w:val="20"/>
                <w:szCs w:val="20"/>
              </w:rPr>
            </w:pPr>
            <w:r w:rsidRPr="00432B94">
              <w:rPr>
                <w:sz w:val="20"/>
                <w:szCs w:val="20"/>
              </w:rPr>
              <w:t>1</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02493721" w14:textId="77777777">
            <w:pPr>
              <w:spacing w:before="60" w:after="60"/>
              <w:jc w:val="center"/>
              <w:rPr>
                <w:sz w:val="20"/>
                <w:szCs w:val="20"/>
              </w:rPr>
            </w:pPr>
            <w:r w:rsidRPr="00432B94">
              <w:rPr>
                <w:sz w:val="20"/>
                <w:szCs w:val="20"/>
              </w:rPr>
              <w:t>1,300</w:t>
            </w:r>
          </w:p>
        </w:tc>
        <w:tc>
          <w:tcPr>
            <w:tcW w:w="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4DD4A1AA" w14:textId="77777777">
            <w:pPr>
              <w:spacing w:before="60" w:after="60"/>
              <w:jc w:val="center"/>
              <w:rPr>
                <w:sz w:val="20"/>
                <w:szCs w:val="20"/>
              </w:rPr>
            </w:pPr>
            <w:r w:rsidRPr="00432B94">
              <w:rPr>
                <w:sz w:val="20"/>
                <w:szCs w:val="20"/>
              </w:rPr>
              <w:t>.5</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714AC4D5" w14:textId="77777777">
            <w:pPr>
              <w:spacing w:before="60" w:after="60"/>
              <w:jc w:val="center"/>
              <w:rPr>
                <w:sz w:val="20"/>
                <w:szCs w:val="20"/>
              </w:rPr>
            </w:pPr>
            <w:r w:rsidRPr="00432B94">
              <w:rPr>
                <w:sz w:val="20"/>
                <w:szCs w:val="20"/>
              </w:rPr>
              <w:t>650</w:t>
            </w:r>
          </w:p>
        </w:tc>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5C6E1A8F" w14:textId="77777777">
            <w:pPr>
              <w:spacing w:before="60" w:after="60"/>
              <w:jc w:val="center"/>
              <w:rPr>
                <w:sz w:val="20"/>
                <w:szCs w:val="20"/>
              </w:rPr>
            </w:pPr>
            <w:r w:rsidRPr="00432B94">
              <w:rPr>
                <w:sz w:val="20"/>
                <w:szCs w:val="20"/>
              </w:rPr>
              <w:t>$38.42</w:t>
            </w: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06FDD178" w14:textId="77777777">
            <w:pPr>
              <w:spacing w:before="60" w:after="60"/>
              <w:jc w:val="center"/>
              <w:rPr>
                <w:sz w:val="20"/>
                <w:szCs w:val="20"/>
              </w:rPr>
            </w:pPr>
            <w:r w:rsidRPr="00432B94">
              <w:rPr>
                <w:sz w:val="20"/>
                <w:szCs w:val="20"/>
              </w:rPr>
              <w:t>$24,973.00</w:t>
            </w:r>
          </w:p>
        </w:tc>
      </w:tr>
      <w:tr w14:paraId="36A75430" w14:textId="77777777" w:rsidTr="00F57400">
        <w:tblPrEx>
          <w:tblW w:w="9771" w:type="dxa"/>
          <w:tblLook w:val="04A0"/>
        </w:tblPrEx>
        <w:trPr>
          <w:trHeight w:val="79"/>
        </w:trPr>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784C" w:rsidRPr="00432B94" w:rsidP="00432B94" w14:paraId="47476BCD" w14:textId="77777777">
            <w:pPr>
              <w:spacing w:before="60" w:after="60"/>
              <w:rPr>
                <w:b/>
                <w:bCs/>
                <w:sz w:val="20"/>
                <w:szCs w:val="20"/>
              </w:rPr>
            </w:pPr>
            <w:r w:rsidRPr="00432B94">
              <w:rPr>
                <w:b/>
                <w:bCs/>
                <w:sz w:val="20"/>
                <w:szCs w:val="20"/>
              </w:rPr>
              <w:t>Totals</w:t>
            </w:r>
          </w:p>
        </w:tc>
        <w:tc>
          <w:tcPr>
            <w:tcW w:w="13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19FF8518" w14:textId="71C115EA">
            <w:pPr>
              <w:spacing w:before="60" w:after="60"/>
              <w:jc w:val="center"/>
              <w:rPr>
                <w:b/>
                <w:bCs/>
                <w:sz w:val="20"/>
                <w:szCs w:val="20"/>
              </w:rPr>
            </w:pPr>
            <w:r w:rsidRPr="00F57400">
              <w:rPr>
                <w:b/>
                <w:bCs/>
                <w:sz w:val="20"/>
                <w:szCs w:val="20"/>
              </w:rPr>
              <w:t>94</w:t>
            </w:r>
            <w:r>
              <w:rPr>
                <w:b/>
                <w:bCs/>
                <w:sz w:val="20"/>
                <w:szCs w:val="20"/>
              </w:rPr>
              <w:t>,</w:t>
            </w:r>
            <w:r w:rsidRPr="00F57400">
              <w:rPr>
                <w:b/>
                <w:bCs/>
                <w:sz w:val="20"/>
                <w:szCs w:val="20"/>
              </w:rPr>
              <w:t>729</w:t>
            </w:r>
            <w:r>
              <w:rPr>
                <w:b/>
                <w:bCs/>
                <w:sz w:val="20"/>
                <w:szCs w:val="20"/>
              </w:rPr>
              <w:t>**</w:t>
            </w:r>
          </w:p>
        </w:tc>
        <w:tc>
          <w:tcPr>
            <w:tcW w:w="122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4784C" w:rsidRPr="00432B94" w:rsidP="00432B94" w14:paraId="7AA1B997" w14:textId="77777777">
            <w:pPr>
              <w:spacing w:before="60" w:after="60"/>
              <w:jc w:val="center"/>
              <w:rPr>
                <w:b/>
                <w:bCs/>
                <w:sz w:val="20"/>
                <w:szCs w:val="20"/>
              </w:rPr>
            </w:pP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2959C7D3" w14:textId="77777777">
            <w:pPr>
              <w:spacing w:before="60" w:after="60"/>
              <w:jc w:val="center"/>
              <w:rPr>
                <w:b/>
                <w:bCs/>
                <w:sz w:val="20"/>
                <w:szCs w:val="20"/>
              </w:rPr>
            </w:pPr>
            <w:r w:rsidRPr="00432B94">
              <w:rPr>
                <w:b/>
                <w:bCs/>
                <w:sz w:val="20"/>
                <w:szCs w:val="20"/>
              </w:rPr>
              <w:t>72,606,389.36</w:t>
            </w:r>
          </w:p>
        </w:tc>
        <w:tc>
          <w:tcPr>
            <w:tcW w:w="961"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4784C" w:rsidRPr="00432B94" w:rsidP="00432B94" w14:paraId="7453A7C4" w14:textId="77777777">
            <w:pPr>
              <w:spacing w:before="60" w:after="60"/>
              <w:jc w:val="center"/>
              <w:rPr>
                <w:b/>
                <w:bCs/>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4857FA4C" w14:textId="77777777">
            <w:pPr>
              <w:spacing w:before="60" w:after="60"/>
              <w:jc w:val="center"/>
              <w:rPr>
                <w:b/>
                <w:bCs/>
                <w:sz w:val="20"/>
                <w:szCs w:val="20"/>
              </w:rPr>
            </w:pPr>
            <w:r w:rsidRPr="00432B94">
              <w:rPr>
                <w:b/>
                <w:bCs/>
                <w:sz w:val="20"/>
                <w:szCs w:val="20"/>
              </w:rPr>
              <w:t>1,228,880.68</w:t>
            </w:r>
          </w:p>
        </w:tc>
        <w:tc>
          <w:tcPr>
            <w:tcW w:w="82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4784C" w:rsidRPr="00432B94" w:rsidP="00432B94" w14:paraId="722A0541" w14:textId="77777777">
            <w:pPr>
              <w:spacing w:before="60" w:after="60"/>
              <w:jc w:val="center"/>
              <w:rPr>
                <w:b/>
                <w:bCs/>
                <w:sz w:val="20"/>
                <w:szCs w:val="20"/>
              </w:rPr>
            </w:pPr>
          </w:p>
        </w:tc>
        <w:tc>
          <w:tcPr>
            <w:tcW w:w="14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784C" w:rsidRPr="00432B94" w:rsidP="00432B94" w14:paraId="51189209" w14:textId="77777777">
            <w:pPr>
              <w:spacing w:before="60" w:after="60"/>
              <w:jc w:val="center"/>
              <w:rPr>
                <w:b/>
                <w:bCs/>
                <w:sz w:val="20"/>
                <w:szCs w:val="20"/>
              </w:rPr>
            </w:pPr>
            <w:r w:rsidRPr="00432B94">
              <w:rPr>
                <w:b/>
                <w:bCs/>
                <w:sz w:val="20"/>
                <w:szCs w:val="20"/>
              </w:rPr>
              <w:t>$47,213,595.72</w:t>
            </w:r>
          </w:p>
        </w:tc>
      </w:tr>
    </w:tbl>
    <w:p w:rsidR="001010F2" w:rsidP="00CE7CF9" w14:paraId="13993963" w14:textId="77777777">
      <w:pPr>
        <w:widowControl/>
        <w:autoSpaceDE/>
        <w:autoSpaceDN/>
        <w:spacing w:before="0"/>
      </w:pPr>
    </w:p>
    <w:p w:rsidR="0074784C" w:rsidP="001010F2" w14:paraId="07DC9A30" w14:textId="57593027">
      <w:pPr>
        <w:widowControl/>
        <w:autoSpaceDE/>
        <w:autoSpaceDN/>
        <w:spacing w:before="0" w:after="240"/>
      </w:pPr>
      <w:r w:rsidRPr="00432B94">
        <w:t>*=adjusted</w:t>
      </w:r>
    </w:p>
    <w:p w:rsidR="00CE7CF9" w:rsidP="00BF2321" w14:paraId="2D07EEC5" w14:textId="77777777">
      <w:pPr>
        <w:widowControl/>
        <w:autoSpaceDE/>
        <w:autoSpaceDN/>
        <w:spacing w:before="0" w:after="240"/>
      </w:pPr>
      <w:r>
        <w:t>**=not cumulative</w:t>
      </w:r>
    </w:p>
    <w:p w:rsidR="009961BA" w:rsidRPr="00B931E8" w:rsidP="00BF2321" w14:paraId="44D615B8" w14:textId="61344355">
      <w:pPr>
        <w:widowControl/>
        <w:autoSpaceDE/>
        <w:autoSpaceDN/>
        <w:spacing w:before="0" w:after="240"/>
      </w:pPr>
      <w:r w:rsidRPr="00B931E8">
        <w:t>Terms and Conditions of Employment</w:t>
      </w:r>
      <w:r w:rsidR="009459AB">
        <w:t xml:space="preserve"> (WH-516</w:t>
      </w:r>
      <w:r w:rsidR="0055173C">
        <w:t>, including</w:t>
      </w:r>
      <w:r w:rsidR="0029031F">
        <w:t xml:space="preserve"> versions in other languages</w:t>
      </w:r>
      <w:r w:rsidR="009459AB">
        <w:t>)</w:t>
      </w:r>
    </w:p>
    <w:p w:rsidR="009961BA" w:rsidRPr="009961BA" w:rsidP="002B68DC" w14:paraId="3B8D1A3B" w14:textId="78073872">
      <w:pPr>
        <w:widowControl/>
        <w:spacing w:before="0" w:after="240"/>
        <w:rPr>
          <w:bCs/>
        </w:rPr>
      </w:pPr>
      <w:r w:rsidRPr="009961BA">
        <w:rPr>
          <w:bCs/>
        </w:rPr>
        <w:t xml:space="preserve">MSPA applies to farms nationwide, </w:t>
      </w:r>
      <w:r w:rsidRPr="009961BA">
        <w:rPr>
          <w:bCs/>
        </w:rPr>
        <w:t>with the exception of</w:t>
      </w:r>
      <w:r w:rsidRPr="009961BA">
        <w:rPr>
          <w:bCs/>
        </w:rPr>
        <w:t xml:space="preserve"> those farms meeting the criteria for one of the exemptions provided in MSPA section 4. Where MSPA does not apply, there is no obligation to provide these disclosures.</w:t>
      </w:r>
    </w:p>
    <w:p w:rsidR="009961BA" w:rsidRPr="00C01674" w:rsidP="002B68DC" w14:paraId="7FA9F58B" w14:textId="55731D82">
      <w:pPr>
        <w:widowControl/>
        <w:spacing w:before="0" w:after="240"/>
        <w:rPr>
          <w:bCs/>
        </w:rPr>
      </w:pPr>
      <w:r w:rsidRPr="009961BA">
        <w:rPr>
          <w:bCs/>
        </w:rPr>
        <w:t xml:space="preserve">The most current estimate reflecting the number of farms that have hired five or more agricultural workers during the survey year comes from the </w:t>
      </w:r>
      <w:r w:rsidRPr="0090233C">
        <w:rPr>
          <w:bCs/>
          <w:i/>
          <w:iCs/>
        </w:rPr>
        <w:t>2017 Census of Agriculture</w:t>
      </w:r>
      <w:r w:rsidRPr="009961BA">
        <w:rPr>
          <w:bCs/>
        </w:rPr>
        <w:t>.</w:t>
      </w:r>
      <w:r>
        <w:rPr>
          <w:rStyle w:val="FootnoteReference"/>
          <w:bCs/>
        </w:rPr>
        <w:footnoteReference w:id="3"/>
      </w:r>
      <w:r w:rsidRPr="009961BA">
        <w:rPr>
          <w:bCs/>
        </w:rPr>
        <w:t xml:space="preserve"> That estimate indicates </w:t>
      </w:r>
      <w:r w:rsidRPr="00B221E0">
        <w:rPr>
          <w:bCs/>
        </w:rPr>
        <w:t xml:space="preserve">approximately </w:t>
      </w:r>
      <w:r w:rsidRPr="0090233C">
        <w:rPr>
          <w:bCs/>
        </w:rPr>
        <w:t>94,729</w:t>
      </w:r>
      <w:r w:rsidRPr="00B221E0">
        <w:rPr>
          <w:bCs/>
        </w:rPr>
        <w:t xml:space="preserve"> farms are subject to MSPA provisions. </w:t>
      </w:r>
      <w:r w:rsidRPr="00B221E0" w:rsidR="000366F3">
        <w:rPr>
          <w:bCs/>
        </w:rPr>
        <w:t>T</w:t>
      </w:r>
      <w:r w:rsidRPr="00B221E0">
        <w:rPr>
          <w:bCs/>
        </w:rPr>
        <w:t xml:space="preserve">he 2017 Census also estimates the number of hired farm/agricultural workers, other than proprietors, to be approximately </w:t>
      </w:r>
      <w:r w:rsidRPr="0090233C">
        <w:rPr>
          <w:bCs/>
        </w:rPr>
        <w:t>1,625,</w:t>
      </w:r>
      <w:r w:rsidRPr="000917AF">
        <w:rPr>
          <w:bCs/>
        </w:rPr>
        <w:t>002</w:t>
      </w:r>
      <w:r>
        <w:rPr>
          <w:rStyle w:val="FootnoteReference"/>
          <w:bCs/>
        </w:rPr>
        <w:footnoteReference w:id="4"/>
      </w:r>
      <w:r w:rsidRPr="00C01674">
        <w:rPr>
          <w:bCs/>
        </w:rPr>
        <w:t xml:space="preserve">. Information derived from the findings from the National Agricultural Workers Survey indicates that farm workers average </w:t>
      </w:r>
      <w:r w:rsidRPr="00C01674" w:rsidR="00CF6244">
        <w:rPr>
          <w:bCs/>
        </w:rPr>
        <w:t>1</w:t>
      </w:r>
      <w:r w:rsidRPr="00C01674">
        <w:rPr>
          <w:bCs/>
        </w:rPr>
        <w:t xml:space="preserve"> farm job each year (</w:t>
      </w:r>
      <w:r w:rsidRPr="00C01674" w:rsidR="004305BF">
        <w:rPr>
          <w:bCs/>
        </w:rPr>
        <w:t xml:space="preserve">1,625,002 </w:t>
      </w:r>
      <w:r w:rsidRPr="00C01674">
        <w:rPr>
          <w:bCs/>
        </w:rPr>
        <w:t xml:space="preserve">jobs). See </w:t>
      </w:r>
      <w:r w:rsidRPr="00C01674">
        <w:rPr>
          <w:bCs/>
          <w:i/>
          <w:iCs/>
        </w:rPr>
        <w:t xml:space="preserve">Findings from the National Agricultural Workers Survey </w:t>
      </w:r>
      <w:r w:rsidRPr="00C01674" w:rsidR="00F81CA7">
        <w:rPr>
          <w:bCs/>
          <w:i/>
          <w:iCs/>
        </w:rPr>
        <w:t>2019-2020</w:t>
      </w:r>
      <w:r w:rsidRPr="00C01674" w:rsidR="00065350">
        <w:rPr>
          <w:bCs/>
          <w:i/>
          <w:iCs/>
        </w:rPr>
        <w:t xml:space="preserve"> (NAWS)</w:t>
      </w:r>
      <w:r w:rsidRPr="00C01674">
        <w:rPr>
          <w:bCs/>
          <w:i/>
          <w:iCs/>
        </w:rPr>
        <w:t>, A Demographic and</w:t>
      </w:r>
      <w:r w:rsidRPr="00B52C84">
        <w:rPr>
          <w:bCs/>
          <w:i/>
          <w:iCs/>
        </w:rPr>
        <w:t xml:space="preserve"> Employment Profile of United States Farm Workers</w:t>
      </w:r>
      <w:r w:rsidRPr="009961BA">
        <w:rPr>
          <w:bCs/>
        </w:rPr>
        <w:t xml:space="preserve">, at </w:t>
      </w:r>
      <w:r w:rsidR="00FC39D3">
        <w:rPr>
          <w:bCs/>
        </w:rPr>
        <w:t>41</w:t>
      </w:r>
      <w:r w:rsidRPr="009961BA">
        <w:rPr>
          <w:bCs/>
        </w:rPr>
        <w:t>,</w:t>
      </w:r>
      <w:r w:rsidR="00DF4515">
        <w:rPr>
          <w:bCs/>
        </w:rPr>
        <w:t> </w:t>
      </w:r>
      <w:hyperlink r:id="rId17" w:history="1">
        <w:r w:rsidRPr="003D7314" w:rsidR="00A559F5">
          <w:rPr>
            <w:rStyle w:val="Hyperlink"/>
            <w:bCs/>
          </w:rPr>
          <w:t>https://www.dol.gov/sites/dolgov/files/ETA/naws/pdfs/NAWS%20Research%20Report%2016.pdf</w:t>
        </w:r>
      </w:hyperlink>
      <w:r w:rsidRPr="009961BA">
        <w:rPr>
          <w:bCs/>
        </w:rPr>
        <w:t xml:space="preserve">. </w:t>
      </w:r>
      <w:r w:rsidR="000D326D">
        <w:rPr>
          <w:bCs/>
        </w:rPr>
        <w:t>S</w:t>
      </w:r>
      <w:r w:rsidRPr="009961BA">
        <w:rPr>
          <w:bCs/>
        </w:rPr>
        <w:t xml:space="preserve">ome of these workers may not be migrant or seasonal workers or </w:t>
      </w:r>
      <w:r w:rsidR="00CF6244">
        <w:rPr>
          <w:bCs/>
        </w:rPr>
        <w:t>may not be</w:t>
      </w:r>
      <w:r w:rsidRPr="009961BA">
        <w:rPr>
          <w:bCs/>
        </w:rPr>
        <w:t xml:space="preserve"> </w:t>
      </w:r>
      <w:r w:rsidRPr="00C01674">
        <w:rPr>
          <w:bCs/>
        </w:rPr>
        <w:t>employed on farms subject to MSPA. The total number of farm jobs, thus, may overestimate burden</w:t>
      </w:r>
      <w:r w:rsidRPr="00C01674" w:rsidR="00E576DA">
        <w:rPr>
          <w:bCs/>
        </w:rPr>
        <w:t>.</w:t>
      </w:r>
      <w:r w:rsidRPr="00C01674">
        <w:rPr>
          <w:bCs/>
        </w:rPr>
        <w:t xml:space="preserve"> </w:t>
      </w:r>
      <w:r w:rsidRPr="00C01674" w:rsidR="00E576DA">
        <w:rPr>
          <w:bCs/>
        </w:rPr>
        <w:t>H</w:t>
      </w:r>
      <w:r w:rsidRPr="00C01674">
        <w:rPr>
          <w:bCs/>
        </w:rPr>
        <w:t>owever, the total number of farm jobs provide</w:t>
      </w:r>
      <w:r w:rsidRPr="00C01674" w:rsidR="00E46943">
        <w:rPr>
          <w:bCs/>
        </w:rPr>
        <w:t>s</w:t>
      </w:r>
      <w:r w:rsidRPr="00C01674">
        <w:rPr>
          <w:bCs/>
        </w:rPr>
        <w:t xml:space="preserve"> an outer limit for estimating burden. A typical respondent, therefore, annually will make approximately </w:t>
      </w:r>
      <w:r w:rsidRPr="00C01674" w:rsidR="0044090B">
        <w:rPr>
          <w:bCs/>
        </w:rPr>
        <w:t xml:space="preserve">17 </w:t>
      </w:r>
      <w:r w:rsidRPr="00C01674">
        <w:rPr>
          <w:bCs/>
        </w:rPr>
        <w:t>third-party disclosures under this information collection.</w:t>
      </w:r>
    </w:p>
    <w:p w:rsidR="00253F70" w:rsidRPr="00710B0A" w:rsidP="00D951BE" w14:paraId="055E4C83" w14:textId="75425D15">
      <w:pPr>
        <w:widowControl/>
        <w:spacing w:before="0"/>
        <w:rPr>
          <w:bCs/>
        </w:rPr>
      </w:pPr>
      <w:r>
        <w:rPr>
          <w:b/>
        </w:rPr>
        <w:t>N</w:t>
      </w:r>
      <w:r w:rsidRPr="00C01674">
        <w:rPr>
          <w:b/>
        </w:rPr>
        <w:t xml:space="preserve">umber of respondents: </w:t>
      </w:r>
      <w:r w:rsidRPr="00C01674">
        <w:rPr>
          <w:bCs/>
        </w:rPr>
        <w:t>94,729</w:t>
      </w:r>
      <w:r w:rsidR="00456240">
        <w:rPr>
          <w:bCs/>
        </w:rPr>
        <w:t xml:space="preserve"> farmers</w:t>
      </w:r>
    </w:p>
    <w:p w:rsidR="009961BA" w:rsidRPr="00C01674" w:rsidP="00D951BE" w14:paraId="7E9AB5FE" w14:textId="71C84FCA">
      <w:pPr>
        <w:widowControl/>
        <w:spacing w:before="0"/>
        <w:rPr>
          <w:bCs/>
        </w:rPr>
      </w:pPr>
      <w:r>
        <w:rPr>
          <w:b/>
        </w:rPr>
        <w:t>N</w:t>
      </w:r>
      <w:r w:rsidR="00401176">
        <w:rPr>
          <w:b/>
        </w:rPr>
        <w:t xml:space="preserve">umber of farm </w:t>
      </w:r>
      <w:r w:rsidRPr="00C01674" w:rsidR="00BA7B00">
        <w:rPr>
          <w:b/>
        </w:rPr>
        <w:t xml:space="preserve">jobs: </w:t>
      </w:r>
      <w:r w:rsidRPr="00C01674">
        <w:rPr>
          <w:bCs/>
        </w:rPr>
        <w:t xml:space="preserve">1,625,002 </w:t>
      </w:r>
      <w:r w:rsidR="00BC5384">
        <w:rPr>
          <w:bCs/>
        </w:rPr>
        <w:t>farm</w:t>
      </w:r>
      <w:r w:rsidRPr="00C01674">
        <w:rPr>
          <w:bCs/>
        </w:rPr>
        <w:t xml:space="preserve">workers × </w:t>
      </w:r>
      <w:r w:rsidRPr="00710B0A">
        <w:rPr>
          <w:bCs/>
        </w:rPr>
        <w:t>1</w:t>
      </w:r>
      <w:r w:rsidRPr="00C01674">
        <w:rPr>
          <w:bCs/>
        </w:rPr>
        <w:t xml:space="preserve"> farm job</w:t>
      </w:r>
      <w:r w:rsidRPr="00C01674" w:rsidR="006043FD">
        <w:rPr>
          <w:bCs/>
        </w:rPr>
        <w:t xml:space="preserve"> per</w:t>
      </w:r>
      <w:r w:rsidRPr="00C01674" w:rsidR="00A25973">
        <w:rPr>
          <w:bCs/>
        </w:rPr>
        <w:t xml:space="preserve"> </w:t>
      </w:r>
      <w:r w:rsidRPr="00C01674" w:rsidR="006D69FB">
        <w:rPr>
          <w:bCs/>
        </w:rPr>
        <w:t>farmworker</w:t>
      </w:r>
      <w:r w:rsidRPr="00C01674">
        <w:rPr>
          <w:bCs/>
        </w:rPr>
        <w:t xml:space="preserve"> = </w:t>
      </w:r>
      <w:r w:rsidRPr="00C01674" w:rsidR="00461CEF">
        <w:rPr>
          <w:bCs/>
        </w:rPr>
        <w:t>1,625,002</w:t>
      </w:r>
    </w:p>
    <w:p w:rsidR="009961BA" w:rsidRPr="00C01674" w:rsidP="005E47AD" w14:paraId="3B83E2BA" w14:textId="072FF5B3">
      <w:pPr>
        <w:widowControl/>
        <w:spacing w:before="0" w:after="240"/>
        <w:rPr>
          <w:bCs/>
        </w:rPr>
      </w:pPr>
      <w:r>
        <w:rPr>
          <w:b/>
        </w:rPr>
        <w:t>N</w:t>
      </w:r>
      <w:r w:rsidR="00401176">
        <w:rPr>
          <w:b/>
        </w:rPr>
        <w:t>umber of</w:t>
      </w:r>
      <w:r w:rsidRPr="00710B0A" w:rsidR="00401176">
        <w:rPr>
          <w:b/>
        </w:rPr>
        <w:t xml:space="preserve"> </w:t>
      </w:r>
      <w:r w:rsidRPr="00710B0A" w:rsidR="00BA7B00">
        <w:rPr>
          <w:b/>
        </w:rPr>
        <w:t>responses</w:t>
      </w:r>
      <w:r w:rsidRPr="00C01674" w:rsidR="006A1D07">
        <w:rPr>
          <w:b/>
        </w:rPr>
        <w:t xml:space="preserve"> </w:t>
      </w:r>
      <w:r w:rsidRPr="00C01674" w:rsidR="00253F70">
        <w:rPr>
          <w:b/>
        </w:rPr>
        <w:t>per respondent</w:t>
      </w:r>
      <w:r w:rsidRPr="00710B0A" w:rsidR="00BA7B00">
        <w:rPr>
          <w:b/>
        </w:rPr>
        <w:t>:</w:t>
      </w:r>
      <w:r w:rsidR="009F50B9">
        <w:rPr>
          <w:b/>
        </w:rPr>
        <w:t xml:space="preserve"> </w:t>
      </w:r>
      <w:r w:rsidRPr="00C01674" w:rsidR="00461CEF">
        <w:rPr>
          <w:bCs/>
        </w:rPr>
        <w:t>1,625,002</w:t>
      </w:r>
      <w:r w:rsidRPr="00C01674">
        <w:rPr>
          <w:bCs/>
        </w:rPr>
        <w:t xml:space="preserve"> </w:t>
      </w:r>
      <w:r w:rsidR="007C355D">
        <w:rPr>
          <w:bCs/>
        </w:rPr>
        <w:t xml:space="preserve">farm </w:t>
      </w:r>
      <w:r w:rsidRPr="00C01674">
        <w:rPr>
          <w:bCs/>
        </w:rPr>
        <w:t>jobs</w:t>
      </w:r>
      <w:r w:rsidRPr="00C01674" w:rsidR="001700BA">
        <w:rPr>
          <w:bCs/>
        </w:rPr>
        <w:t xml:space="preserve"> ÷ </w:t>
      </w:r>
      <w:r w:rsidRPr="00C01674">
        <w:rPr>
          <w:bCs/>
        </w:rPr>
        <w:t xml:space="preserve">94,729 respondents = </w:t>
      </w:r>
      <w:r w:rsidRPr="00C01674" w:rsidR="007C778B">
        <w:rPr>
          <w:bCs/>
        </w:rPr>
        <w:t>17.15</w:t>
      </w:r>
      <w:r w:rsidR="00121A40">
        <w:rPr>
          <w:bCs/>
        </w:rPr>
        <w:t xml:space="preserve"> (</w:t>
      </w:r>
      <w:r w:rsidR="00091070">
        <w:rPr>
          <w:bCs/>
        </w:rPr>
        <w:t>r</w:t>
      </w:r>
      <w:r w:rsidR="00121A40">
        <w:rPr>
          <w:bCs/>
        </w:rPr>
        <w:t>ounded)</w:t>
      </w:r>
    </w:p>
    <w:p w:rsidR="009961BA" w:rsidRPr="00C01674" w:rsidP="002B68DC" w14:paraId="3790F9AD" w14:textId="17BA0E97">
      <w:pPr>
        <w:widowControl/>
        <w:spacing w:before="0" w:after="240"/>
      </w:pPr>
      <w:r>
        <w:t xml:space="preserve">The </w:t>
      </w:r>
      <w:r w:rsidR="00B823D3">
        <w:t xml:space="preserve">Department </w:t>
      </w:r>
      <w:r>
        <w:t>estimates the average disclosure to require 1.</w:t>
      </w:r>
      <w:r w:rsidR="00DC16E1">
        <w:t xml:space="preserve">67 </w:t>
      </w:r>
      <w:r>
        <w:t xml:space="preserve">minutes. It takes approximately 20 minutes to complete the form, and 30 seconds per individual response to photocopy and distribute completed forms. The estimate includes the time for reviewing instructions, searching existing data sources, </w:t>
      </w:r>
      <w:r>
        <w:t>gathering</w:t>
      </w:r>
      <w:r>
        <w:t xml:space="preserve"> and maintaining the data needed, completing and reviewing the collection of information, making copies, and making the required disclosures. </w:t>
      </w:r>
      <w:r w:rsidR="009A0865">
        <w:t>The Department believe</w:t>
      </w:r>
      <w:r w:rsidR="00EA0C1C">
        <w:t>s</w:t>
      </w:r>
      <w:r w:rsidR="009A0865">
        <w:t xml:space="preserve"> that the changes proposed to form WH-516 will not result in increases in the time needed to complete the form. </w:t>
      </w:r>
      <w:r w:rsidR="00E908B7">
        <w:t xml:space="preserve">The proposed changes </w:t>
      </w:r>
      <w:r w:rsidR="00943FEF">
        <w:t xml:space="preserve">only </w:t>
      </w:r>
      <w:r w:rsidR="00E908B7">
        <w:t>add a few fields to the form, which will have a minimal impact in the overall time needed to complete the form. Moreover, the additions are merely intended to clarify the information requested, which should already be readily available to respondents.</w:t>
      </w:r>
      <w:r w:rsidR="009526DD">
        <w:t xml:space="preserve"> </w:t>
      </w:r>
      <w:r>
        <w:t xml:space="preserve">The </w:t>
      </w:r>
      <w:r w:rsidR="00B823D3">
        <w:t xml:space="preserve">Department </w:t>
      </w:r>
      <w:r>
        <w:t>estimates a</w:t>
      </w:r>
      <w:r w:rsidR="00853213">
        <w:t>n</w:t>
      </w:r>
      <w:r>
        <w:t xml:space="preserve"> annual </w:t>
      </w:r>
      <w:r w:rsidR="00853213">
        <w:t xml:space="preserve">time </w:t>
      </w:r>
      <w:r>
        <w:t xml:space="preserve">burden of </w:t>
      </w:r>
      <w:r w:rsidR="00A136C9">
        <w:t>45,118</w:t>
      </w:r>
      <w:r>
        <w:t xml:space="preserve"> hours.</w:t>
      </w:r>
    </w:p>
    <w:p w:rsidR="009961BA" w:rsidRPr="00C01674" w:rsidP="00BF2BBB" w14:paraId="603F4CE0" w14:textId="7F4995AA">
      <w:pPr>
        <w:widowControl/>
        <w:spacing w:before="0"/>
        <w:rPr>
          <w:bCs/>
        </w:rPr>
      </w:pPr>
      <w:r>
        <w:rPr>
          <w:b/>
        </w:rPr>
        <w:t>T</w:t>
      </w:r>
      <w:r w:rsidRPr="00BF2BBB" w:rsidR="00EF465C">
        <w:rPr>
          <w:b/>
        </w:rPr>
        <w:t xml:space="preserve">ime </w:t>
      </w:r>
      <w:r w:rsidR="001F4356">
        <w:rPr>
          <w:b/>
        </w:rPr>
        <w:t>per respondent</w:t>
      </w:r>
      <w:r w:rsidRPr="00BF2BBB" w:rsidR="00EF465C">
        <w:rPr>
          <w:b/>
        </w:rPr>
        <w:t>:</w:t>
      </w:r>
      <w:r w:rsidR="00EF465C">
        <w:rPr>
          <w:bCs/>
        </w:rPr>
        <w:t xml:space="preserve"> </w:t>
      </w:r>
      <w:r w:rsidRPr="00C01674">
        <w:rPr>
          <w:bCs/>
        </w:rPr>
        <w:t>20 min.</w:t>
      </w:r>
      <w:r w:rsidR="0021139A">
        <w:rPr>
          <w:bCs/>
        </w:rPr>
        <w:t xml:space="preserve"> to complete form</w:t>
      </w:r>
      <w:r w:rsidRPr="00C01674">
        <w:rPr>
          <w:bCs/>
        </w:rPr>
        <w:t xml:space="preserve"> + (</w:t>
      </w:r>
      <w:r w:rsidRPr="00C01674" w:rsidR="007C778B">
        <w:rPr>
          <w:bCs/>
        </w:rPr>
        <w:t>17.15</w:t>
      </w:r>
      <w:r w:rsidRPr="00C01674">
        <w:rPr>
          <w:bCs/>
        </w:rPr>
        <w:t xml:space="preserve"> responses per respondent × 0.5 min</w:t>
      </w:r>
      <w:r w:rsidR="003A011C">
        <w:rPr>
          <w:bCs/>
        </w:rPr>
        <w:t xml:space="preserve"> photocopy</w:t>
      </w:r>
      <w:r w:rsidRPr="00C01674">
        <w:rPr>
          <w:bCs/>
        </w:rPr>
        <w:t xml:space="preserve">) = </w:t>
      </w:r>
      <w:r w:rsidRPr="00C01674" w:rsidR="00D456F7">
        <w:rPr>
          <w:bCs/>
        </w:rPr>
        <w:t>28.</w:t>
      </w:r>
      <w:r w:rsidRPr="00C01674" w:rsidR="00121A40">
        <w:rPr>
          <w:bCs/>
        </w:rPr>
        <w:t>5</w:t>
      </w:r>
      <w:r w:rsidR="00121A40">
        <w:rPr>
          <w:bCs/>
        </w:rPr>
        <w:t>8</w:t>
      </w:r>
      <w:r w:rsidRPr="00C01674" w:rsidR="00121A40">
        <w:rPr>
          <w:bCs/>
        </w:rPr>
        <w:t xml:space="preserve"> </w:t>
      </w:r>
      <w:r w:rsidRPr="00C01674">
        <w:rPr>
          <w:bCs/>
        </w:rPr>
        <w:t>minutes</w:t>
      </w:r>
      <w:r w:rsidR="00836AB6">
        <w:rPr>
          <w:bCs/>
        </w:rPr>
        <w:t xml:space="preserve"> (</w:t>
      </w:r>
      <w:r w:rsidR="00091070">
        <w:rPr>
          <w:bCs/>
        </w:rPr>
        <w:t>r</w:t>
      </w:r>
      <w:r w:rsidR="00836AB6">
        <w:rPr>
          <w:bCs/>
        </w:rPr>
        <w:t>ounded)</w:t>
      </w:r>
    </w:p>
    <w:p w:rsidR="009961BA" w:rsidRPr="00C01674" w:rsidP="00BF2BBB" w14:paraId="612C68EF" w14:textId="754998F7">
      <w:pPr>
        <w:widowControl/>
        <w:spacing w:before="0"/>
        <w:rPr>
          <w:bCs/>
        </w:rPr>
      </w:pPr>
      <w:r>
        <w:rPr>
          <w:b/>
        </w:rPr>
        <w:t>T</w:t>
      </w:r>
      <w:r w:rsidRPr="00EF6E11" w:rsidR="00565B04">
        <w:rPr>
          <w:b/>
        </w:rPr>
        <w:t xml:space="preserve">ime </w:t>
      </w:r>
      <w:r w:rsidR="00565B04">
        <w:rPr>
          <w:b/>
        </w:rPr>
        <w:t xml:space="preserve">per </w:t>
      </w:r>
      <w:r w:rsidR="00A2281F">
        <w:rPr>
          <w:b/>
        </w:rPr>
        <w:t>response</w:t>
      </w:r>
      <w:r w:rsidRPr="00EF6E11" w:rsidR="00565B04">
        <w:rPr>
          <w:b/>
        </w:rPr>
        <w:t>:</w:t>
      </w:r>
      <w:r w:rsidR="00565B04">
        <w:rPr>
          <w:b/>
        </w:rPr>
        <w:t xml:space="preserve"> </w:t>
      </w:r>
      <w:r w:rsidRPr="00C01674" w:rsidR="00D456F7">
        <w:rPr>
          <w:bCs/>
        </w:rPr>
        <w:t>28.</w:t>
      </w:r>
      <w:r w:rsidRPr="00C01674" w:rsidR="00836AB6">
        <w:rPr>
          <w:bCs/>
        </w:rPr>
        <w:t>5</w:t>
      </w:r>
      <w:r w:rsidR="00836AB6">
        <w:rPr>
          <w:bCs/>
        </w:rPr>
        <w:t>8</w:t>
      </w:r>
      <w:r w:rsidRPr="00C01674" w:rsidR="00836AB6">
        <w:rPr>
          <w:bCs/>
        </w:rPr>
        <w:t xml:space="preserve"> </w:t>
      </w:r>
      <w:r w:rsidRPr="00C01674">
        <w:rPr>
          <w:bCs/>
        </w:rPr>
        <w:t>min</w:t>
      </w:r>
      <w:r w:rsidR="00F74B43">
        <w:rPr>
          <w:bCs/>
        </w:rPr>
        <w:t>. per respondent</w:t>
      </w:r>
      <w:r w:rsidRPr="00C01674" w:rsidR="001700BA">
        <w:rPr>
          <w:bCs/>
        </w:rPr>
        <w:t xml:space="preserve"> ÷ </w:t>
      </w:r>
      <w:r w:rsidRPr="00C01674" w:rsidR="007C778B">
        <w:rPr>
          <w:bCs/>
        </w:rPr>
        <w:t>17.15</w:t>
      </w:r>
      <w:r w:rsidRPr="00C01674">
        <w:rPr>
          <w:bCs/>
        </w:rPr>
        <w:t xml:space="preserve"> responses</w:t>
      </w:r>
      <w:r w:rsidR="00F74B43">
        <w:rPr>
          <w:bCs/>
        </w:rPr>
        <w:t xml:space="preserve"> per respondent</w:t>
      </w:r>
      <w:r w:rsidRPr="00C01674">
        <w:rPr>
          <w:bCs/>
        </w:rPr>
        <w:t xml:space="preserve"> = </w:t>
      </w:r>
      <w:r w:rsidRPr="00C01674" w:rsidR="00161616">
        <w:rPr>
          <w:bCs/>
        </w:rPr>
        <w:t>1.</w:t>
      </w:r>
      <w:r w:rsidRPr="00C01674" w:rsidR="00836AB6">
        <w:rPr>
          <w:bCs/>
        </w:rPr>
        <w:t>6</w:t>
      </w:r>
      <w:r w:rsidR="00836AB6">
        <w:rPr>
          <w:bCs/>
        </w:rPr>
        <w:t>7</w:t>
      </w:r>
      <w:r w:rsidRPr="00C01674" w:rsidR="00836AB6">
        <w:rPr>
          <w:bCs/>
        </w:rPr>
        <w:t xml:space="preserve"> </w:t>
      </w:r>
      <w:r w:rsidRPr="00C01674">
        <w:rPr>
          <w:bCs/>
        </w:rPr>
        <w:t>minutes</w:t>
      </w:r>
      <w:r w:rsidR="00836AB6">
        <w:rPr>
          <w:bCs/>
        </w:rPr>
        <w:t xml:space="preserve"> (</w:t>
      </w:r>
      <w:r w:rsidR="00091070">
        <w:rPr>
          <w:bCs/>
        </w:rPr>
        <w:t>r</w:t>
      </w:r>
      <w:r w:rsidR="00836AB6">
        <w:rPr>
          <w:bCs/>
        </w:rPr>
        <w:t>ounded)</w:t>
      </w:r>
    </w:p>
    <w:p w:rsidR="009961BA" w:rsidRPr="00C01674" w:rsidP="005E47AD" w14:paraId="63482352" w14:textId="02C93EA4">
      <w:pPr>
        <w:widowControl/>
        <w:spacing w:before="0" w:after="240"/>
      </w:pPr>
      <w:r w:rsidRPr="1055AB32">
        <w:rPr>
          <w:b/>
          <w:bCs/>
        </w:rPr>
        <w:t>A</w:t>
      </w:r>
      <w:r w:rsidRPr="1055AB32" w:rsidR="0055302E">
        <w:rPr>
          <w:b/>
          <w:bCs/>
        </w:rPr>
        <w:t xml:space="preserve">nnual </w:t>
      </w:r>
      <w:r w:rsidRPr="1055AB32">
        <w:rPr>
          <w:b/>
          <w:bCs/>
        </w:rPr>
        <w:t xml:space="preserve">time </w:t>
      </w:r>
      <w:r w:rsidRPr="1055AB32" w:rsidR="00757475">
        <w:rPr>
          <w:b/>
          <w:bCs/>
        </w:rPr>
        <w:t>burden</w:t>
      </w:r>
      <w:r w:rsidRPr="1055AB32" w:rsidR="001C58C3">
        <w:rPr>
          <w:b/>
          <w:bCs/>
        </w:rPr>
        <w:t xml:space="preserve"> (WH-516)</w:t>
      </w:r>
      <w:r w:rsidRPr="1055AB32" w:rsidR="00757475">
        <w:rPr>
          <w:b/>
          <w:bCs/>
        </w:rPr>
        <w:t>:</w:t>
      </w:r>
      <w:r w:rsidR="00757475">
        <w:t xml:space="preserve"> </w:t>
      </w:r>
      <w:r w:rsidR="006D5B5F">
        <w:t>1,625,002</w:t>
      </w:r>
      <w:r>
        <w:t xml:space="preserve"> responses × </w:t>
      </w:r>
      <w:r w:rsidR="00161616">
        <w:t>1.</w:t>
      </w:r>
      <w:r w:rsidR="00836AB6">
        <w:t xml:space="preserve">67 </w:t>
      </w:r>
      <w:r>
        <w:t>minutes</w:t>
      </w:r>
      <w:r w:rsidR="6E664057">
        <w:t xml:space="preserve"> </w:t>
      </w:r>
      <w:r w:rsidR="00CD09C6">
        <w:t>÷ 60 min per hour</w:t>
      </w:r>
      <w:r>
        <w:t xml:space="preserve"> = </w:t>
      </w:r>
      <w:r w:rsidR="0070241B">
        <w:t>45,229.22</w:t>
      </w:r>
      <w:r>
        <w:t xml:space="preserve"> hours</w:t>
      </w:r>
      <w:r w:rsidR="00ED76D0">
        <w:t xml:space="preserve"> </w:t>
      </w:r>
      <w:r w:rsidR="005A1560">
        <w:t>(</w:t>
      </w:r>
      <w:r w:rsidR="00091070">
        <w:t>r</w:t>
      </w:r>
      <w:r w:rsidR="005A1560">
        <w:t>ounded)</w:t>
      </w:r>
    </w:p>
    <w:p w:rsidR="009961BA" w:rsidRPr="00C01674" w:rsidP="002B68DC" w14:paraId="066DE50E" w14:textId="7BA8D491">
      <w:pPr>
        <w:widowControl/>
        <w:spacing w:before="0" w:after="240"/>
        <w:rPr>
          <w:bCs/>
        </w:rPr>
      </w:pPr>
      <w:r w:rsidRPr="00C01674">
        <w:rPr>
          <w:bCs/>
        </w:rPr>
        <w:t xml:space="preserve">Most respondents to this information collection are FLCs, and the </w:t>
      </w:r>
      <w:r w:rsidRPr="00C01674" w:rsidR="00B823D3">
        <w:rPr>
          <w:bCs/>
        </w:rPr>
        <w:t xml:space="preserve">Department </w:t>
      </w:r>
      <w:r w:rsidRPr="00C01674">
        <w:rPr>
          <w:bCs/>
        </w:rPr>
        <w:t xml:space="preserve">used the </w:t>
      </w:r>
      <w:r w:rsidR="00633502">
        <w:rPr>
          <w:bCs/>
        </w:rPr>
        <w:t xml:space="preserve">most current </w:t>
      </w:r>
      <w:r w:rsidRPr="00C01674">
        <w:rPr>
          <w:bCs/>
        </w:rPr>
        <w:t xml:space="preserve">median hourly earnings for FLCs from the </w:t>
      </w:r>
      <w:r w:rsidRPr="00C01674" w:rsidR="002B68DC">
        <w:rPr>
          <w:bCs/>
        </w:rPr>
        <w:t>Bureau of Labor Statistics (</w:t>
      </w:r>
      <w:r w:rsidRPr="00C01674">
        <w:rPr>
          <w:bCs/>
        </w:rPr>
        <w:t>BLS</w:t>
      </w:r>
      <w:r w:rsidRPr="00C01674" w:rsidR="002B68DC">
        <w:rPr>
          <w:bCs/>
        </w:rPr>
        <w:t>)</w:t>
      </w:r>
      <w:r w:rsidRPr="00C01674">
        <w:rPr>
          <w:bCs/>
        </w:rPr>
        <w:t xml:space="preserve"> to estimate the costs associated with respondents’ burden hours. See Bureau of Labor Statistics, </w:t>
      </w:r>
      <w:r w:rsidRPr="00C01674" w:rsidR="00AF663B">
        <w:rPr>
          <w:bCs/>
        </w:rPr>
        <w:t xml:space="preserve">May </w:t>
      </w:r>
      <w:r w:rsidRPr="00C01674" w:rsidR="002C74CF">
        <w:rPr>
          <w:bCs/>
        </w:rPr>
        <w:t>202</w:t>
      </w:r>
      <w:r w:rsidR="002C74CF">
        <w:rPr>
          <w:bCs/>
        </w:rPr>
        <w:t xml:space="preserve">2 </w:t>
      </w:r>
      <w:r w:rsidRPr="00C01674">
        <w:rPr>
          <w:bCs/>
        </w:rPr>
        <w:t xml:space="preserve">National Sector NAICS Industry-Specific </w:t>
      </w:r>
      <w:r w:rsidRPr="00C01674">
        <w:rPr>
          <w:bCs/>
        </w:rPr>
        <w:t>Estimates;</w:t>
      </w:r>
      <w:r w:rsidRPr="00C01674">
        <w:rPr>
          <w:bCs/>
        </w:rPr>
        <w:t xml:space="preserve"> </w:t>
      </w:r>
      <w:hyperlink r:id="rId18" w:history="1">
        <w:r w:rsidRPr="00C01674" w:rsidR="0031426D">
          <w:rPr>
            <w:rStyle w:val="Hyperlink"/>
            <w:bCs/>
          </w:rPr>
          <w:t>https://www.bls.gov/oes/current/oes131074.htm</w:t>
        </w:r>
      </w:hyperlink>
      <w:r w:rsidRPr="00C01674">
        <w:rPr>
          <w:bCs/>
        </w:rPr>
        <w:t>. This yields a</w:t>
      </w:r>
      <w:r w:rsidRPr="00C01674" w:rsidR="00985423">
        <w:rPr>
          <w:bCs/>
        </w:rPr>
        <w:t xml:space="preserve"> median</w:t>
      </w:r>
      <w:r w:rsidRPr="00C01674">
        <w:rPr>
          <w:bCs/>
        </w:rPr>
        <w:t xml:space="preserve"> hourly rate of $</w:t>
      </w:r>
      <w:r w:rsidR="00FD7BBD">
        <w:rPr>
          <w:bCs/>
        </w:rPr>
        <w:t>23.</w:t>
      </w:r>
      <w:r w:rsidR="00BD1763">
        <w:rPr>
          <w:bCs/>
        </w:rPr>
        <w:t>72</w:t>
      </w:r>
      <w:r w:rsidR="00816457">
        <w:rPr>
          <w:bCs/>
        </w:rPr>
        <w:t>,</w:t>
      </w:r>
      <w:r w:rsidRPr="00C01674">
        <w:rPr>
          <w:bCs/>
        </w:rPr>
        <w:t xml:space="preserve"> </w:t>
      </w:r>
      <w:r w:rsidR="00816457">
        <w:rPr>
          <w:bCs/>
        </w:rPr>
        <w:t>to</w:t>
      </w:r>
      <w:r w:rsidR="004F3970">
        <w:rPr>
          <w:bCs/>
        </w:rPr>
        <w:t xml:space="preserve"> which</w:t>
      </w:r>
      <w:r w:rsidRPr="00C01674" w:rsidR="00816457">
        <w:rPr>
          <w:bCs/>
        </w:rPr>
        <w:t xml:space="preserve"> </w:t>
      </w:r>
      <w:r w:rsidRPr="00C01674">
        <w:rPr>
          <w:bCs/>
        </w:rPr>
        <w:t>the Department added 17% overhead (</w:t>
      </w:r>
      <w:r w:rsidRPr="006105EF" w:rsidR="006105EF">
        <w:rPr>
          <w:bCs/>
        </w:rPr>
        <w:t>$4.03</w:t>
      </w:r>
      <w:r w:rsidRPr="00C01674">
        <w:rPr>
          <w:bCs/>
        </w:rPr>
        <w:t xml:space="preserve">) and </w:t>
      </w:r>
      <w:r w:rsidRPr="00C01674" w:rsidR="00985423">
        <w:rPr>
          <w:bCs/>
        </w:rPr>
        <w:t>45</w:t>
      </w:r>
      <w:r w:rsidRPr="00C01674">
        <w:rPr>
          <w:bCs/>
        </w:rPr>
        <w:t>% benefits cost (</w:t>
      </w:r>
      <w:r w:rsidRPr="006D2F45" w:rsidR="006D2F45">
        <w:rPr>
          <w:bCs/>
        </w:rPr>
        <w:t>$10.67</w:t>
      </w:r>
      <w:r w:rsidRPr="00C01674">
        <w:rPr>
          <w:bCs/>
        </w:rPr>
        <w:t>) for a loaded wage rate of $</w:t>
      </w:r>
      <w:r w:rsidRPr="006D2F45" w:rsidR="006D2F45">
        <w:rPr>
          <w:bCs/>
        </w:rPr>
        <w:t>38.42</w:t>
      </w:r>
      <w:r w:rsidR="005A1560">
        <w:rPr>
          <w:bCs/>
        </w:rPr>
        <w:t xml:space="preserve"> (</w:t>
      </w:r>
      <w:r w:rsidR="00CD4D29">
        <w:rPr>
          <w:bCs/>
        </w:rPr>
        <w:t>r</w:t>
      </w:r>
      <w:r w:rsidR="005A1560">
        <w:rPr>
          <w:bCs/>
        </w:rPr>
        <w:t>ounded)</w:t>
      </w:r>
      <w:r w:rsidRPr="00C01674">
        <w:rPr>
          <w:bCs/>
        </w:rPr>
        <w:t>.</w:t>
      </w:r>
    </w:p>
    <w:p w:rsidR="00A577AC" w:rsidRPr="00C01674" w:rsidP="009961BA" w14:paraId="4456D0B3" w14:textId="65218772">
      <w:pPr>
        <w:widowControl/>
        <w:spacing w:before="0" w:after="240"/>
        <w:rPr>
          <w:bCs/>
        </w:rPr>
      </w:pPr>
      <w:r>
        <w:rPr>
          <w:b/>
        </w:rPr>
        <w:t>A</w:t>
      </w:r>
      <w:r w:rsidR="00115520">
        <w:rPr>
          <w:b/>
        </w:rPr>
        <w:t>nnual</w:t>
      </w:r>
      <w:r w:rsidRPr="00F832E8" w:rsidR="007B0413">
        <w:rPr>
          <w:b/>
        </w:rPr>
        <w:t xml:space="preserve"> </w:t>
      </w:r>
      <w:r>
        <w:rPr>
          <w:b/>
        </w:rPr>
        <w:t xml:space="preserve">cost </w:t>
      </w:r>
      <w:r w:rsidRPr="00F832E8" w:rsidR="00CC7ED0">
        <w:rPr>
          <w:b/>
        </w:rPr>
        <w:t>burden</w:t>
      </w:r>
      <w:r w:rsidR="001C58C3">
        <w:rPr>
          <w:b/>
        </w:rPr>
        <w:t xml:space="preserve"> (WH-516)</w:t>
      </w:r>
      <w:r w:rsidRPr="00F832E8" w:rsidR="00CC7ED0">
        <w:rPr>
          <w:b/>
        </w:rPr>
        <w:t>:</w:t>
      </w:r>
      <w:r w:rsidR="00CC7ED0">
        <w:rPr>
          <w:bCs/>
        </w:rPr>
        <w:t xml:space="preserve"> </w:t>
      </w:r>
      <w:r w:rsidRPr="00607C09" w:rsidR="00607C09">
        <w:rPr>
          <w:bCs/>
        </w:rPr>
        <w:t>45,229.22</w:t>
      </w:r>
      <w:r w:rsidRPr="00C01674">
        <w:rPr>
          <w:bCs/>
        </w:rPr>
        <w:t xml:space="preserve"> annual burden hours × </w:t>
      </w:r>
      <w:r w:rsidRPr="00607C09" w:rsidR="00607C09">
        <w:rPr>
          <w:bCs/>
        </w:rPr>
        <w:t>$38.42</w:t>
      </w:r>
      <w:r w:rsidRPr="00C01674">
        <w:rPr>
          <w:bCs/>
        </w:rPr>
        <w:t xml:space="preserve"> </w:t>
      </w:r>
      <w:r w:rsidR="00115520">
        <w:rPr>
          <w:bCs/>
        </w:rPr>
        <w:t xml:space="preserve">FLC loaded wage rate </w:t>
      </w:r>
      <w:r w:rsidRPr="00C01674">
        <w:rPr>
          <w:bCs/>
        </w:rPr>
        <w:t xml:space="preserve">= </w:t>
      </w:r>
      <w:r w:rsidRPr="00945AF6" w:rsidR="00945AF6">
        <w:rPr>
          <w:bCs/>
        </w:rPr>
        <w:t>$1,737,706.63</w:t>
      </w:r>
      <w:r w:rsidR="003207AF">
        <w:rPr>
          <w:bCs/>
        </w:rPr>
        <w:t xml:space="preserve"> (</w:t>
      </w:r>
      <w:r w:rsidR="00CD4D29">
        <w:rPr>
          <w:bCs/>
        </w:rPr>
        <w:t>r</w:t>
      </w:r>
      <w:r w:rsidR="003207AF">
        <w:rPr>
          <w:bCs/>
        </w:rPr>
        <w:t>ounded)</w:t>
      </w:r>
    </w:p>
    <w:p w:rsidR="009961BA" w:rsidRPr="00C01674" w:rsidP="00375A1A" w14:paraId="02A52267" w14:textId="5D96975B">
      <w:pPr>
        <w:pStyle w:val="Heading3"/>
        <w:numPr>
          <w:ilvl w:val="0"/>
          <w:numId w:val="35"/>
        </w:numPr>
        <w:spacing w:after="240"/>
        <w:ind w:left="1080"/>
        <w:rPr>
          <w:bCs/>
        </w:rPr>
      </w:pPr>
      <w:r w:rsidRPr="00C01674">
        <w:rPr>
          <w:bCs/>
        </w:rPr>
        <w:t>Wage Statements</w:t>
      </w:r>
      <w:r w:rsidRPr="00C01674" w:rsidR="009459AB">
        <w:t xml:space="preserve"> (WH-501</w:t>
      </w:r>
      <w:r w:rsidRPr="00C01674" w:rsidR="00C01EBA">
        <w:t xml:space="preserve"> </w:t>
      </w:r>
      <w:r w:rsidRPr="00C01674" w:rsidR="0029031F">
        <w:t>and Spanish version</w:t>
      </w:r>
      <w:r w:rsidRPr="00C01674" w:rsidR="009459AB">
        <w:t>)</w:t>
      </w:r>
    </w:p>
    <w:p w:rsidR="009961BA" w:rsidRPr="00C01674" w:rsidP="002B68DC" w14:paraId="7D466E16" w14:textId="216992C7">
      <w:pPr>
        <w:widowControl/>
        <w:spacing w:before="0" w:after="240"/>
        <w:rPr>
          <w:bCs/>
        </w:rPr>
      </w:pPr>
      <w:r w:rsidRPr="00C01674">
        <w:rPr>
          <w:bCs/>
        </w:rPr>
        <w:t xml:space="preserve">The </w:t>
      </w:r>
      <w:r w:rsidRPr="00C01674" w:rsidR="00B823D3">
        <w:rPr>
          <w:bCs/>
        </w:rPr>
        <w:t xml:space="preserve">Department </w:t>
      </w:r>
      <w:r w:rsidRPr="00C01674">
        <w:rPr>
          <w:bCs/>
        </w:rPr>
        <w:t xml:space="preserve">estimates crop workers spend an average of </w:t>
      </w:r>
      <w:r w:rsidRPr="00C01674" w:rsidR="0034318C">
        <w:rPr>
          <w:bCs/>
        </w:rPr>
        <w:t xml:space="preserve">39 </w:t>
      </w:r>
      <w:r w:rsidRPr="00C01674">
        <w:rPr>
          <w:bCs/>
        </w:rPr>
        <w:t xml:space="preserve">weeks annually performing seasonal agricultural work. See </w:t>
      </w:r>
      <w:r w:rsidRPr="00AA4CC9">
        <w:rPr>
          <w:bCs/>
          <w:i/>
          <w:iCs/>
        </w:rPr>
        <w:t>NAWS</w:t>
      </w:r>
      <w:r w:rsidRPr="00C01674">
        <w:rPr>
          <w:bCs/>
        </w:rPr>
        <w:t xml:space="preserve">, </w:t>
      </w:r>
      <w:r w:rsidRPr="00C01674" w:rsidR="009459AB">
        <w:rPr>
          <w:bCs/>
        </w:rPr>
        <w:t>at</w:t>
      </w:r>
      <w:r w:rsidRPr="00C01674">
        <w:rPr>
          <w:bCs/>
        </w:rPr>
        <w:t xml:space="preserve"> </w:t>
      </w:r>
      <w:r w:rsidRPr="00C01674" w:rsidR="00C43C5A">
        <w:rPr>
          <w:bCs/>
        </w:rPr>
        <w:t>41</w:t>
      </w:r>
      <w:r w:rsidRPr="00C01674">
        <w:rPr>
          <w:bCs/>
        </w:rPr>
        <w:t>.</w:t>
      </w:r>
      <w:r w:rsidR="00115520">
        <w:rPr>
          <w:bCs/>
        </w:rPr>
        <w:t xml:space="preserve"> </w:t>
      </w:r>
      <w:r w:rsidR="00D7254C">
        <w:rPr>
          <w:bCs/>
        </w:rPr>
        <w:t xml:space="preserve">Because the </w:t>
      </w:r>
      <w:r w:rsidRPr="00C01674" w:rsidR="00C91EE3">
        <w:rPr>
          <w:bCs/>
        </w:rPr>
        <w:t>estimate</w:t>
      </w:r>
      <w:r w:rsidR="00874277">
        <w:rPr>
          <w:bCs/>
        </w:rPr>
        <w:t>d</w:t>
      </w:r>
      <w:r w:rsidRPr="00C01674" w:rsidR="00C91EE3">
        <w:rPr>
          <w:bCs/>
        </w:rPr>
        <w:t xml:space="preserve"> </w:t>
      </w:r>
      <w:r w:rsidR="00874277">
        <w:rPr>
          <w:bCs/>
        </w:rPr>
        <w:t>number of farmworkers is 1,625,0</w:t>
      </w:r>
      <w:r w:rsidR="001C0030">
        <w:rPr>
          <w:bCs/>
        </w:rPr>
        <w:t xml:space="preserve">02, the Department estimates </w:t>
      </w:r>
      <w:r w:rsidRPr="00C01674" w:rsidR="00C91EE3">
        <w:rPr>
          <w:bCs/>
        </w:rPr>
        <w:t xml:space="preserve">a </w:t>
      </w:r>
      <w:r w:rsidR="001C0030">
        <w:rPr>
          <w:bCs/>
        </w:rPr>
        <w:t>that the numb</w:t>
      </w:r>
      <w:r w:rsidR="00C04C4B">
        <w:rPr>
          <w:bCs/>
        </w:rPr>
        <w:t>e</w:t>
      </w:r>
      <w:r w:rsidR="001C0030">
        <w:rPr>
          <w:bCs/>
        </w:rPr>
        <w:t xml:space="preserve">r of </w:t>
      </w:r>
      <w:r w:rsidR="00C04C4B">
        <w:rPr>
          <w:bCs/>
        </w:rPr>
        <w:t xml:space="preserve">annual responses </w:t>
      </w:r>
      <w:r w:rsidR="00F567E8">
        <w:rPr>
          <w:bCs/>
        </w:rPr>
        <w:t xml:space="preserve">of wage statements is </w:t>
      </w:r>
      <w:r w:rsidRPr="00C01674" w:rsidR="00F567E8">
        <w:rPr>
          <w:bCs/>
        </w:rPr>
        <w:t>63,375,078</w:t>
      </w:r>
      <w:r w:rsidRPr="00C01674" w:rsidR="00C91EE3">
        <w:rPr>
          <w:bCs/>
        </w:rPr>
        <w:t>.</w:t>
      </w:r>
    </w:p>
    <w:p w:rsidR="009961BA" w:rsidRPr="00C01674" w:rsidP="002637A0" w14:paraId="4876EDBC" w14:textId="292FC0F4">
      <w:pPr>
        <w:widowControl/>
        <w:spacing w:before="0" w:after="240"/>
        <w:rPr>
          <w:bCs/>
        </w:rPr>
      </w:pPr>
      <w:r>
        <w:rPr>
          <w:b/>
        </w:rPr>
        <w:t>N</w:t>
      </w:r>
      <w:r w:rsidR="00BC5384">
        <w:rPr>
          <w:b/>
        </w:rPr>
        <w:t>umber of</w:t>
      </w:r>
      <w:r w:rsidRPr="00710B0A" w:rsidR="00BC5384">
        <w:rPr>
          <w:b/>
        </w:rPr>
        <w:t xml:space="preserve"> responses</w:t>
      </w:r>
      <w:r w:rsidRPr="00C01674" w:rsidR="00BC5384">
        <w:rPr>
          <w:bCs/>
        </w:rPr>
        <w:t xml:space="preserve"> </w:t>
      </w:r>
      <w:r w:rsidRPr="00C01674">
        <w:rPr>
          <w:bCs/>
        </w:rPr>
        <w:t xml:space="preserve">1,625,002 </w:t>
      </w:r>
      <w:r w:rsidR="00874277">
        <w:rPr>
          <w:bCs/>
        </w:rPr>
        <w:t>farmworkers</w:t>
      </w:r>
      <w:r w:rsidRPr="00C01674" w:rsidR="00874277">
        <w:rPr>
          <w:bCs/>
        </w:rPr>
        <w:t xml:space="preserve"> </w:t>
      </w:r>
      <w:r w:rsidRPr="00C01674">
        <w:rPr>
          <w:bCs/>
        </w:rPr>
        <w:t xml:space="preserve">× </w:t>
      </w:r>
      <w:r w:rsidRPr="00C01674" w:rsidR="00CC7B1E">
        <w:rPr>
          <w:bCs/>
        </w:rPr>
        <w:t>3</w:t>
      </w:r>
      <w:r w:rsidRPr="00C01674" w:rsidR="00DC36D3">
        <w:rPr>
          <w:bCs/>
        </w:rPr>
        <w:t xml:space="preserve">9 </w:t>
      </w:r>
      <w:r w:rsidRPr="00C01674">
        <w:rPr>
          <w:bCs/>
        </w:rPr>
        <w:t xml:space="preserve">weeks = </w:t>
      </w:r>
      <w:r w:rsidRPr="00C01674" w:rsidR="009323A4">
        <w:rPr>
          <w:bCs/>
        </w:rPr>
        <w:t>63,375,078</w:t>
      </w:r>
    </w:p>
    <w:p w:rsidR="00C769B8" w:rsidRPr="00C01674" w:rsidP="002637A0" w14:paraId="547EBEC1" w14:textId="5FCBDBFC">
      <w:pPr>
        <w:widowControl/>
        <w:spacing w:before="0" w:after="240"/>
        <w:rPr>
          <w:bCs/>
        </w:rPr>
      </w:pPr>
      <w:r w:rsidRPr="00C01674">
        <w:rPr>
          <w:bCs/>
        </w:rPr>
        <w:t xml:space="preserve">Approximately </w:t>
      </w:r>
      <w:r w:rsidRPr="00C01674" w:rsidR="003F4548">
        <w:rPr>
          <w:bCs/>
        </w:rPr>
        <w:t xml:space="preserve">12 </w:t>
      </w:r>
      <w:r w:rsidRPr="00C01674">
        <w:rPr>
          <w:bCs/>
        </w:rPr>
        <w:t>percent of these workers are employed by FLCs.</w:t>
      </w:r>
      <w:r w:rsidRPr="00C01674" w:rsidR="003F4548">
        <w:rPr>
          <w:bCs/>
        </w:rPr>
        <w:t xml:space="preserve"> </w:t>
      </w:r>
      <w:r w:rsidRPr="005B7D3B" w:rsidR="003F4548">
        <w:rPr>
          <w:bCs/>
          <w:i/>
          <w:iCs/>
        </w:rPr>
        <w:t>NAWS</w:t>
      </w:r>
      <w:r w:rsidRPr="00C01674" w:rsidR="009E6CF3">
        <w:rPr>
          <w:bCs/>
        </w:rPr>
        <w:t xml:space="preserve"> at 22</w:t>
      </w:r>
      <w:r w:rsidRPr="00C01674">
        <w:rPr>
          <w:bCs/>
        </w:rPr>
        <w:t xml:space="preserve">. The </w:t>
      </w:r>
      <w:r w:rsidRPr="00C01674" w:rsidR="001700BA">
        <w:rPr>
          <w:bCs/>
        </w:rPr>
        <w:t xml:space="preserve">Department </w:t>
      </w:r>
      <w:r w:rsidRPr="00C01674">
        <w:rPr>
          <w:bCs/>
        </w:rPr>
        <w:t xml:space="preserve">has correspondingly increased its estimate to account for wage statements provided to </w:t>
      </w:r>
      <w:r w:rsidR="003315AA">
        <w:rPr>
          <w:bCs/>
        </w:rPr>
        <w:t xml:space="preserve">AGERs, AGASs, and other FLCs who contract the services of FLCs </w:t>
      </w:r>
      <w:r w:rsidR="00166CA4">
        <w:rPr>
          <w:bCs/>
        </w:rPr>
        <w:t xml:space="preserve">to furnish </w:t>
      </w:r>
      <w:r w:rsidRPr="00C01674">
        <w:rPr>
          <w:bCs/>
        </w:rPr>
        <w:t xml:space="preserve">migrant and seasonal agricultural workers, for a total of </w:t>
      </w:r>
      <w:r w:rsidRPr="00C01674" w:rsidR="00A31E14">
        <w:rPr>
          <w:bCs/>
        </w:rPr>
        <w:t>70,980,087</w:t>
      </w:r>
      <w:r w:rsidR="00B000DF">
        <w:rPr>
          <w:bCs/>
        </w:rPr>
        <w:t>.36</w:t>
      </w:r>
      <w:r w:rsidRPr="00C01674">
        <w:rPr>
          <w:bCs/>
        </w:rPr>
        <w:t xml:space="preserve"> responses.</w:t>
      </w:r>
    </w:p>
    <w:p w:rsidR="003A2906" w:rsidP="00F832E8" w14:paraId="03E64B88" w14:textId="4975972D">
      <w:pPr>
        <w:widowControl/>
        <w:spacing w:before="0"/>
        <w:rPr>
          <w:bCs/>
        </w:rPr>
      </w:pPr>
      <w:r w:rsidRPr="00F832E8">
        <w:rPr>
          <w:b/>
        </w:rPr>
        <w:t>Adjusted number of responses:</w:t>
      </w:r>
      <w:r>
        <w:rPr>
          <w:bCs/>
        </w:rPr>
        <w:t xml:space="preserve"> </w:t>
      </w:r>
      <w:r w:rsidRPr="00C01674" w:rsidR="009323A4">
        <w:rPr>
          <w:bCs/>
        </w:rPr>
        <w:t>63,375,078</w:t>
      </w:r>
      <w:r w:rsidRPr="00C01674" w:rsidR="009961BA">
        <w:rPr>
          <w:bCs/>
        </w:rPr>
        <w:t xml:space="preserve"> </w:t>
      </w:r>
      <w:r w:rsidRPr="00C01674" w:rsidR="00CB2369">
        <w:rPr>
          <w:bCs/>
        </w:rPr>
        <w:t xml:space="preserve">responses </w:t>
      </w:r>
      <w:r w:rsidRPr="00C01674" w:rsidR="009961BA">
        <w:rPr>
          <w:bCs/>
        </w:rPr>
        <w:t>× 1.</w:t>
      </w:r>
      <w:r w:rsidRPr="00C01674" w:rsidR="009E6CF3">
        <w:rPr>
          <w:bCs/>
        </w:rPr>
        <w:t xml:space="preserve">12 </w:t>
      </w:r>
      <w:r w:rsidRPr="00C01674" w:rsidR="004A4DC6">
        <w:rPr>
          <w:bCs/>
        </w:rPr>
        <w:t xml:space="preserve">percentage of workers who work for FLCs </w:t>
      </w:r>
      <w:r w:rsidRPr="00C01674" w:rsidR="009961BA">
        <w:rPr>
          <w:bCs/>
        </w:rPr>
        <w:t xml:space="preserve">= </w:t>
      </w:r>
      <w:r w:rsidRPr="00C216F2" w:rsidR="00C216F2">
        <w:rPr>
          <w:bCs/>
        </w:rPr>
        <w:t>70,980,087.36</w:t>
      </w:r>
      <w:r w:rsidRPr="00C01674" w:rsidR="00355EDA">
        <w:rPr>
          <w:bCs/>
        </w:rPr>
        <w:t xml:space="preserve"> responses</w:t>
      </w:r>
      <w:r w:rsidR="00981CAE">
        <w:rPr>
          <w:bCs/>
        </w:rPr>
        <w:t xml:space="preserve"> (</w:t>
      </w:r>
      <w:r w:rsidR="00CD4D29">
        <w:rPr>
          <w:bCs/>
        </w:rPr>
        <w:t>r</w:t>
      </w:r>
      <w:r w:rsidR="00981CAE">
        <w:rPr>
          <w:bCs/>
        </w:rPr>
        <w:t>ounded)</w:t>
      </w:r>
    </w:p>
    <w:p w:rsidR="005B14AB" w:rsidP="00F832E8" w14:paraId="3158B7E9" w14:textId="77777777">
      <w:pPr>
        <w:widowControl/>
        <w:spacing w:before="0"/>
        <w:rPr>
          <w:bCs/>
        </w:rPr>
      </w:pPr>
    </w:p>
    <w:p w:rsidR="000C7113" w:rsidRPr="00C01674" w:rsidP="00A94975" w14:paraId="648CAC1A" w14:textId="5F40E690">
      <w:pPr>
        <w:widowControl/>
        <w:spacing w:before="0" w:after="240"/>
        <w:rPr>
          <w:bCs/>
        </w:rPr>
      </w:pPr>
      <w:r>
        <w:rPr>
          <w:b/>
        </w:rPr>
        <w:t>N</w:t>
      </w:r>
      <w:r w:rsidRPr="00AF5799">
        <w:rPr>
          <w:b/>
        </w:rPr>
        <w:t>umber of responses</w:t>
      </w:r>
      <w:r>
        <w:rPr>
          <w:b/>
        </w:rPr>
        <w:t xml:space="preserve"> per respondent</w:t>
      </w:r>
      <w:r w:rsidRPr="00AF5799">
        <w:rPr>
          <w:b/>
        </w:rPr>
        <w:t>:</w:t>
      </w:r>
      <w:r>
        <w:rPr>
          <w:bCs/>
        </w:rPr>
        <w:t xml:space="preserve"> </w:t>
      </w:r>
      <w:r w:rsidRPr="00A25121" w:rsidR="00A25121">
        <w:rPr>
          <w:bCs/>
        </w:rPr>
        <w:t>70,980,087.36</w:t>
      </w:r>
      <w:r w:rsidRPr="00C01674" w:rsidR="00A40DD0">
        <w:rPr>
          <w:bCs/>
        </w:rPr>
        <w:t xml:space="preserve"> responses</w:t>
      </w:r>
      <w:r w:rsidRPr="00C01674">
        <w:rPr>
          <w:bCs/>
        </w:rPr>
        <w:t xml:space="preserve"> </w:t>
      </w:r>
      <w:r w:rsidRPr="00C01674" w:rsidR="00A40DD0">
        <w:rPr>
          <w:bCs/>
        </w:rPr>
        <w:t xml:space="preserve">÷ 94,729 respondents = </w:t>
      </w:r>
      <w:r w:rsidRPr="00A137B2" w:rsidR="00A137B2">
        <w:rPr>
          <w:bCs/>
        </w:rPr>
        <w:t>749.</w:t>
      </w:r>
      <w:r w:rsidR="00C40880">
        <w:rPr>
          <w:bCs/>
        </w:rPr>
        <w:t>30</w:t>
      </w:r>
      <w:r w:rsidR="00B000DF">
        <w:rPr>
          <w:bCs/>
        </w:rPr>
        <w:t xml:space="preserve"> responses per respondent</w:t>
      </w:r>
      <w:r w:rsidR="00981CAE">
        <w:rPr>
          <w:bCs/>
        </w:rPr>
        <w:t xml:space="preserve"> (</w:t>
      </w:r>
      <w:r w:rsidR="00CD4D29">
        <w:rPr>
          <w:bCs/>
        </w:rPr>
        <w:t>r</w:t>
      </w:r>
      <w:r w:rsidR="00981CAE">
        <w:rPr>
          <w:bCs/>
        </w:rPr>
        <w:t>ounded)</w:t>
      </w:r>
    </w:p>
    <w:p w:rsidR="009961BA" w:rsidRPr="00C01674" w:rsidP="002B68DC" w14:paraId="54500FBE" w14:textId="72EEC46F">
      <w:pPr>
        <w:widowControl/>
        <w:spacing w:before="0" w:after="240"/>
        <w:rPr>
          <w:bCs/>
        </w:rPr>
      </w:pPr>
      <w:r w:rsidRPr="00C01674">
        <w:rPr>
          <w:bCs/>
        </w:rPr>
        <w:t>With the exception of</w:t>
      </w:r>
      <w:r w:rsidRPr="00C01674">
        <w:rPr>
          <w:bCs/>
        </w:rPr>
        <w:t xml:space="preserve"> disclosing pay information to migrant and seasonal agricultural workers and maintaining the worker’s </w:t>
      </w:r>
      <w:r w:rsidRPr="00C01674" w:rsidR="009B25C4">
        <w:rPr>
          <w:bCs/>
        </w:rPr>
        <w:t xml:space="preserve">social security number </w:t>
      </w:r>
      <w:r w:rsidRPr="00C01674">
        <w:rPr>
          <w:bCs/>
        </w:rPr>
        <w:t xml:space="preserve">and the employer’s </w:t>
      </w:r>
      <w:r w:rsidRPr="00C01674" w:rsidR="009B25C4">
        <w:rPr>
          <w:bCs/>
        </w:rPr>
        <w:t>tax identification number</w:t>
      </w:r>
      <w:r w:rsidRPr="00C01674">
        <w:rPr>
          <w:bCs/>
        </w:rPr>
        <w:t xml:space="preserve">, the burden required to comply with this information collection has been reviewed and approved by OMB under the basic FLSA recordkeeping requirements contained in </w:t>
      </w:r>
      <w:r w:rsidRPr="00C01674" w:rsidR="00456866">
        <w:rPr>
          <w:bCs/>
        </w:rPr>
        <w:t>29 CFR</w:t>
      </w:r>
      <w:r w:rsidRPr="00C01674" w:rsidR="00456866">
        <w:t> </w:t>
      </w:r>
      <w:r w:rsidRPr="00C01674">
        <w:rPr>
          <w:bCs/>
        </w:rPr>
        <w:t xml:space="preserve">part 516, under OMB No.1235-0018. In addition, information collections sponsored by the </w:t>
      </w:r>
      <w:r w:rsidRPr="00C01674" w:rsidR="00EF76EF">
        <w:rPr>
          <w:bCs/>
        </w:rPr>
        <w:t xml:space="preserve">IRS </w:t>
      </w:r>
      <w:r w:rsidRPr="00C01674">
        <w:rPr>
          <w:bCs/>
        </w:rPr>
        <w:t xml:space="preserve">(e.g., 1545-0008 for </w:t>
      </w:r>
      <w:r w:rsidRPr="00C01674" w:rsidR="005D0D99">
        <w:rPr>
          <w:bCs/>
        </w:rPr>
        <w:t xml:space="preserve">form </w:t>
      </w:r>
      <w:r w:rsidRPr="00C01674">
        <w:rPr>
          <w:bCs/>
        </w:rPr>
        <w:t xml:space="preserve">W-2), require the maintenance of </w:t>
      </w:r>
      <w:r w:rsidRPr="00C01674" w:rsidR="005D0D99">
        <w:rPr>
          <w:bCs/>
        </w:rPr>
        <w:t>social security n</w:t>
      </w:r>
      <w:r w:rsidRPr="00C01674">
        <w:rPr>
          <w:bCs/>
        </w:rPr>
        <w:t xml:space="preserve">umbers. Records maintained for </w:t>
      </w:r>
      <w:r w:rsidRPr="00C01674">
        <w:rPr>
          <w:bCs/>
        </w:rPr>
        <w:t>FLSA</w:t>
      </w:r>
      <w:r w:rsidRPr="00C01674">
        <w:rPr>
          <w:bCs/>
        </w:rPr>
        <w:t xml:space="preserve"> and tax purposes can be used to satisfy the requirements of WH-501. The </w:t>
      </w:r>
      <w:r w:rsidRPr="00C01674" w:rsidR="001700BA">
        <w:rPr>
          <w:bCs/>
        </w:rPr>
        <w:t xml:space="preserve">Department </w:t>
      </w:r>
      <w:r w:rsidRPr="00C01674">
        <w:rPr>
          <w:bCs/>
        </w:rPr>
        <w:t xml:space="preserve">estimates the third-party disclosure and recordkeeping burden for these forms for information required </w:t>
      </w:r>
      <w:r w:rsidRPr="00C01674" w:rsidR="00B11F99">
        <w:rPr>
          <w:bCs/>
        </w:rPr>
        <w:t>beyond</w:t>
      </w:r>
      <w:r w:rsidRPr="00C01674">
        <w:rPr>
          <w:bCs/>
        </w:rPr>
        <w:t xml:space="preserve"> the basic FLSA or tax recordkeeping requirements </w:t>
      </w:r>
      <w:r w:rsidRPr="00C01674" w:rsidR="002B2222">
        <w:rPr>
          <w:bCs/>
        </w:rPr>
        <w:t xml:space="preserve">to be </w:t>
      </w:r>
      <w:r w:rsidRPr="00C01674">
        <w:rPr>
          <w:bCs/>
        </w:rPr>
        <w:t>an average of 1 minute</w:t>
      </w:r>
      <w:r>
        <w:rPr>
          <w:rStyle w:val="FootnoteReference"/>
          <w:bCs/>
        </w:rPr>
        <w:footnoteReference w:id="5"/>
      </w:r>
      <w:r w:rsidRPr="00C01674">
        <w:rPr>
          <w:bCs/>
        </w:rPr>
        <w:t xml:space="preserve"> per response. This produces an annual burden of </w:t>
      </w:r>
      <w:r w:rsidRPr="00C01674" w:rsidR="00C7383F">
        <w:rPr>
          <w:bCs/>
        </w:rPr>
        <w:t>1,183,001</w:t>
      </w:r>
      <w:r w:rsidRPr="00C01674">
        <w:rPr>
          <w:bCs/>
        </w:rPr>
        <w:t xml:space="preserve"> hours.</w:t>
      </w:r>
    </w:p>
    <w:p w:rsidR="009961BA" w:rsidRPr="00C01674" w:rsidP="00A94975" w14:paraId="1E47F30C" w14:textId="678E5C66">
      <w:pPr>
        <w:widowControl/>
        <w:spacing w:before="0" w:after="240"/>
        <w:rPr>
          <w:bCs/>
        </w:rPr>
      </w:pPr>
      <w:r>
        <w:rPr>
          <w:b/>
        </w:rPr>
        <w:t>A</w:t>
      </w:r>
      <w:r w:rsidR="00D62653">
        <w:rPr>
          <w:b/>
        </w:rPr>
        <w:t xml:space="preserve">nnual </w:t>
      </w:r>
      <w:r>
        <w:rPr>
          <w:b/>
        </w:rPr>
        <w:t xml:space="preserve">time </w:t>
      </w:r>
      <w:r w:rsidRPr="00EF6E11" w:rsidR="00D62653">
        <w:rPr>
          <w:b/>
        </w:rPr>
        <w:t>burden</w:t>
      </w:r>
      <w:r w:rsidR="00D62653">
        <w:rPr>
          <w:b/>
        </w:rPr>
        <w:t xml:space="preserve"> (WH-501)</w:t>
      </w:r>
      <w:r w:rsidRPr="00EF6E11" w:rsidR="00D62653">
        <w:rPr>
          <w:b/>
        </w:rPr>
        <w:t>:</w:t>
      </w:r>
      <w:r w:rsidR="0071725B">
        <w:rPr>
          <w:b/>
        </w:rPr>
        <w:t xml:space="preserve"> </w:t>
      </w:r>
      <w:r w:rsidRPr="00C01674" w:rsidR="0041351C">
        <w:rPr>
          <w:bCs/>
        </w:rPr>
        <w:t>70,980,087</w:t>
      </w:r>
      <w:r w:rsidR="00EE75ED">
        <w:rPr>
          <w:bCs/>
        </w:rPr>
        <w:t>.36</w:t>
      </w:r>
      <w:r w:rsidRPr="00C01674">
        <w:rPr>
          <w:bCs/>
        </w:rPr>
        <w:t xml:space="preserve"> responses × 1 minute </w:t>
      </w:r>
      <w:r w:rsidRPr="00C01674" w:rsidR="005903FD">
        <w:rPr>
          <w:bCs/>
        </w:rPr>
        <w:t xml:space="preserve">÷ 60 min per hour </w:t>
      </w:r>
      <w:r w:rsidRPr="00C01674">
        <w:rPr>
          <w:bCs/>
        </w:rPr>
        <w:t xml:space="preserve">= </w:t>
      </w:r>
      <w:r w:rsidRPr="00C01674" w:rsidR="00C7383F">
        <w:rPr>
          <w:bCs/>
        </w:rPr>
        <w:t>1,183,001</w:t>
      </w:r>
      <w:r w:rsidR="00013F2C">
        <w:rPr>
          <w:bCs/>
        </w:rPr>
        <w:t>.46</w:t>
      </w:r>
      <w:r w:rsidRPr="00C01674">
        <w:rPr>
          <w:bCs/>
        </w:rPr>
        <w:t xml:space="preserve"> hours</w:t>
      </w:r>
      <w:r w:rsidRPr="00C01674" w:rsidR="006043FD">
        <w:rPr>
          <w:bCs/>
        </w:rPr>
        <w:t xml:space="preserve"> </w:t>
      </w:r>
      <w:r w:rsidR="00981CAE">
        <w:rPr>
          <w:bCs/>
        </w:rPr>
        <w:t>(</w:t>
      </w:r>
      <w:r w:rsidR="00CD4D29">
        <w:rPr>
          <w:bCs/>
        </w:rPr>
        <w:t>r</w:t>
      </w:r>
      <w:r w:rsidR="00981CAE">
        <w:rPr>
          <w:bCs/>
        </w:rPr>
        <w:t>ounded)</w:t>
      </w:r>
      <w:r w:rsidRPr="00C01674" w:rsidR="00981CAE">
        <w:rPr>
          <w:bCs/>
        </w:rPr>
        <w:t xml:space="preserve"> </w:t>
      </w:r>
    </w:p>
    <w:p w:rsidR="009961BA" w:rsidRPr="00C01674" w:rsidP="00A94975" w14:paraId="4D17F8E6" w14:textId="50B2A11D">
      <w:pPr>
        <w:widowControl/>
        <w:spacing w:before="0" w:after="240"/>
        <w:rPr>
          <w:bCs/>
        </w:rPr>
      </w:pPr>
      <w:r w:rsidRPr="00C01674">
        <w:rPr>
          <w:bCs/>
        </w:rPr>
        <w:t xml:space="preserve">The Department has used the FLC loaded wage rate of </w:t>
      </w:r>
      <w:r w:rsidRPr="00D60E9E" w:rsidR="00D60E9E">
        <w:rPr>
          <w:bCs/>
        </w:rPr>
        <w:t>$38.42</w:t>
      </w:r>
      <w:r w:rsidRPr="00C01674">
        <w:rPr>
          <w:bCs/>
        </w:rPr>
        <w:t xml:space="preserve"> per hour</w:t>
      </w:r>
      <w:r>
        <w:rPr>
          <w:bCs/>
        </w:rPr>
        <w:t xml:space="preserve"> to estimate the annual burden cost</w:t>
      </w:r>
      <w:r w:rsidRPr="00C01674">
        <w:rPr>
          <w:bCs/>
        </w:rPr>
        <w:t xml:space="preserve"> (See above).</w:t>
      </w:r>
      <w:r>
        <w:rPr>
          <w:bCs/>
        </w:rPr>
        <w:t xml:space="preserve"> </w:t>
      </w:r>
      <w:r w:rsidRPr="00C01674">
        <w:rPr>
          <w:bCs/>
        </w:rPr>
        <w:t xml:space="preserve">The Department estimates annual respondent costs to be </w:t>
      </w:r>
      <w:r w:rsidRPr="00FC747B" w:rsidR="00FC747B">
        <w:rPr>
          <w:bCs/>
        </w:rPr>
        <w:t>$45,450,916.09</w:t>
      </w:r>
      <w:r w:rsidR="00981CAE">
        <w:rPr>
          <w:bCs/>
        </w:rPr>
        <w:t xml:space="preserve"> (</w:t>
      </w:r>
      <w:r w:rsidR="00CD4D29">
        <w:rPr>
          <w:bCs/>
        </w:rPr>
        <w:t>r</w:t>
      </w:r>
      <w:r w:rsidR="00981CAE">
        <w:rPr>
          <w:bCs/>
        </w:rPr>
        <w:t>ounded)</w:t>
      </w:r>
      <w:r w:rsidR="00C55F7E">
        <w:rPr>
          <w:bCs/>
        </w:rPr>
        <w:t>.</w:t>
      </w:r>
    </w:p>
    <w:p w:rsidR="009961BA" w:rsidRPr="00C01674" w:rsidP="00A94975" w14:paraId="437E3664" w14:textId="219E8278">
      <w:pPr>
        <w:widowControl/>
        <w:spacing w:before="0" w:after="240"/>
        <w:rPr>
          <w:bCs/>
        </w:rPr>
      </w:pPr>
      <w:r>
        <w:rPr>
          <w:b/>
        </w:rPr>
        <w:t>A</w:t>
      </w:r>
      <w:r w:rsidR="00D62653">
        <w:rPr>
          <w:b/>
        </w:rPr>
        <w:t xml:space="preserve">nnual </w:t>
      </w:r>
      <w:r>
        <w:rPr>
          <w:b/>
        </w:rPr>
        <w:t xml:space="preserve">cost </w:t>
      </w:r>
      <w:r w:rsidRPr="00EF6E11" w:rsidR="00D62653">
        <w:rPr>
          <w:b/>
        </w:rPr>
        <w:t>burden</w:t>
      </w:r>
      <w:r w:rsidR="00D62653">
        <w:rPr>
          <w:b/>
        </w:rPr>
        <w:t xml:space="preserve"> (WH-501)</w:t>
      </w:r>
      <w:r w:rsidRPr="00EF6E11" w:rsidR="00D62653">
        <w:rPr>
          <w:b/>
        </w:rPr>
        <w:t>:</w:t>
      </w:r>
      <w:r w:rsidR="00D62653">
        <w:rPr>
          <w:b/>
        </w:rPr>
        <w:t xml:space="preserve"> </w:t>
      </w:r>
      <w:r w:rsidRPr="00C01674" w:rsidR="00C7383F">
        <w:rPr>
          <w:bCs/>
        </w:rPr>
        <w:t>1,183,001</w:t>
      </w:r>
      <w:r w:rsidRPr="00C01674">
        <w:rPr>
          <w:bCs/>
        </w:rPr>
        <w:t xml:space="preserve"> annual burden hours × </w:t>
      </w:r>
      <w:r w:rsidRPr="00856683" w:rsidR="00856683">
        <w:rPr>
          <w:bCs/>
        </w:rPr>
        <w:t>$38.42</w:t>
      </w:r>
      <w:r w:rsidRPr="00C01674">
        <w:rPr>
          <w:bCs/>
        </w:rPr>
        <w:t xml:space="preserve"> </w:t>
      </w:r>
      <w:r w:rsidRPr="00C01674" w:rsidR="007D1E14">
        <w:rPr>
          <w:bCs/>
        </w:rPr>
        <w:t xml:space="preserve">FLC loaded wage rate </w:t>
      </w:r>
      <w:r w:rsidRPr="00C01674">
        <w:rPr>
          <w:bCs/>
        </w:rPr>
        <w:t xml:space="preserve">= </w:t>
      </w:r>
      <w:r w:rsidRPr="000025E1" w:rsidR="000025E1">
        <w:rPr>
          <w:bCs/>
        </w:rPr>
        <w:t>$45,450,916.09</w:t>
      </w:r>
      <w:r w:rsidR="00856683">
        <w:rPr>
          <w:bCs/>
        </w:rPr>
        <w:t xml:space="preserve"> (</w:t>
      </w:r>
      <w:r w:rsidR="00CD4D29">
        <w:rPr>
          <w:bCs/>
        </w:rPr>
        <w:t>r</w:t>
      </w:r>
      <w:r w:rsidR="00856683">
        <w:rPr>
          <w:bCs/>
        </w:rPr>
        <w:t>ounded)</w:t>
      </w:r>
      <w:r w:rsidRPr="00C01674">
        <w:rPr>
          <w:bCs/>
        </w:rPr>
        <w:t>.</w:t>
      </w:r>
    </w:p>
    <w:p w:rsidR="009961BA" w:rsidRPr="00C01674" w:rsidP="00375A1A" w14:paraId="0924673D" w14:textId="0620BF43">
      <w:pPr>
        <w:pStyle w:val="Heading3"/>
        <w:numPr>
          <w:ilvl w:val="0"/>
          <w:numId w:val="35"/>
        </w:numPr>
        <w:spacing w:after="240"/>
        <w:ind w:left="1080"/>
        <w:rPr>
          <w:bCs/>
        </w:rPr>
      </w:pPr>
      <w:r w:rsidRPr="00C01674">
        <w:rPr>
          <w:bCs/>
        </w:rPr>
        <w:t>Housing Terms and Conditions</w:t>
      </w:r>
      <w:r w:rsidRPr="00C01674" w:rsidR="009459AB">
        <w:rPr>
          <w:snapToGrid w:val="0"/>
        </w:rPr>
        <w:t xml:space="preserve"> (WH-521)</w:t>
      </w:r>
    </w:p>
    <w:p w:rsidR="001143E7" w:rsidP="002B68DC" w14:paraId="0D1C62B9" w14:textId="4847D58A">
      <w:pPr>
        <w:widowControl/>
        <w:spacing w:before="0" w:after="240"/>
        <w:rPr>
          <w:bCs/>
        </w:rPr>
      </w:pPr>
      <w:r w:rsidRPr="00C01674">
        <w:rPr>
          <w:bCs/>
        </w:rPr>
        <w:t xml:space="preserve">The </w:t>
      </w:r>
      <w:r w:rsidRPr="00C01674" w:rsidR="001700BA">
        <w:rPr>
          <w:bCs/>
        </w:rPr>
        <w:t xml:space="preserve">Department </w:t>
      </w:r>
      <w:r w:rsidRPr="00C01674">
        <w:rPr>
          <w:bCs/>
        </w:rPr>
        <w:t xml:space="preserve">estimates that FLCs, AGERs, and AGASs disclose housing terms and conditions approximately 1300 times per year and each disclosure takes approximately 30 minutes. </w:t>
      </w:r>
      <w:r w:rsidR="009A0865">
        <w:rPr>
          <w:bCs/>
        </w:rPr>
        <w:t>The Department believe</w:t>
      </w:r>
      <w:r w:rsidR="00126877">
        <w:rPr>
          <w:bCs/>
        </w:rPr>
        <w:t>s</w:t>
      </w:r>
      <w:r w:rsidR="009A0865">
        <w:rPr>
          <w:bCs/>
        </w:rPr>
        <w:t xml:space="preserve"> that the changes proposed to form WH-521 will not result in increases in the annual time or cost burden. </w:t>
      </w:r>
      <w:r w:rsidR="00272068">
        <w:rPr>
          <w:bCs/>
        </w:rPr>
        <w:t>T</w:t>
      </w:r>
      <w:r w:rsidR="00126877">
        <w:rPr>
          <w:bCs/>
        </w:rPr>
        <w:t xml:space="preserve">he </w:t>
      </w:r>
      <w:r w:rsidR="008E466B">
        <w:rPr>
          <w:bCs/>
        </w:rPr>
        <w:t xml:space="preserve">proposed </w:t>
      </w:r>
      <w:r w:rsidR="00126877">
        <w:rPr>
          <w:bCs/>
        </w:rPr>
        <w:t xml:space="preserve">changes </w:t>
      </w:r>
      <w:r>
        <w:rPr>
          <w:bCs/>
        </w:rPr>
        <w:t xml:space="preserve">only </w:t>
      </w:r>
      <w:r w:rsidR="00126877">
        <w:rPr>
          <w:bCs/>
        </w:rPr>
        <w:t xml:space="preserve">add a few fields to the form, </w:t>
      </w:r>
      <w:r w:rsidR="008E466B">
        <w:rPr>
          <w:bCs/>
        </w:rPr>
        <w:t>which</w:t>
      </w:r>
      <w:r w:rsidR="00126877">
        <w:rPr>
          <w:bCs/>
        </w:rPr>
        <w:t xml:space="preserve"> will have a minimal impact in the overall time needed to complete the form</w:t>
      </w:r>
      <w:r w:rsidR="008E466B">
        <w:rPr>
          <w:bCs/>
        </w:rPr>
        <w:t>.</w:t>
      </w:r>
      <w:r w:rsidR="00126877">
        <w:rPr>
          <w:bCs/>
        </w:rPr>
        <w:t xml:space="preserve"> </w:t>
      </w:r>
      <w:r w:rsidR="00B35A70">
        <w:rPr>
          <w:bCs/>
        </w:rPr>
        <w:t>Moreover, t</w:t>
      </w:r>
      <w:r w:rsidR="00126877">
        <w:rPr>
          <w:bCs/>
        </w:rPr>
        <w:t>he additions are merely intended to clarify the information requested, which should already be readily available to respondents.</w:t>
      </w:r>
    </w:p>
    <w:p w:rsidR="009961BA" w:rsidRPr="00C01674" w:rsidP="002B68DC" w14:paraId="199DB65C" w14:textId="72DFC1D8">
      <w:pPr>
        <w:widowControl/>
        <w:spacing w:before="0" w:after="240"/>
        <w:rPr>
          <w:bCs/>
        </w:rPr>
      </w:pPr>
      <w:r w:rsidRPr="00C01674">
        <w:rPr>
          <w:bCs/>
        </w:rPr>
        <w:t xml:space="preserve">Based on investigative experience, the </w:t>
      </w:r>
      <w:r w:rsidRPr="00C01674" w:rsidR="001700BA">
        <w:rPr>
          <w:bCs/>
        </w:rPr>
        <w:t>Depar</w:t>
      </w:r>
      <w:r w:rsidRPr="00C01674" w:rsidR="00B11F99">
        <w:rPr>
          <w:bCs/>
        </w:rPr>
        <w:t>t</w:t>
      </w:r>
      <w:r w:rsidRPr="00C01674" w:rsidR="001700BA">
        <w:rPr>
          <w:bCs/>
        </w:rPr>
        <w:t xml:space="preserve">ment </w:t>
      </w:r>
      <w:r w:rsidRPr="00C01674">
        <w:rPr>
          <w:bCs/>
        </w:rPr>
        <w:t>estimates that 80% of FLCs</w:t>
      </w:r>
      <w:r w:rsidRPr="009961BA">
        <w:rPr>
          <w:bCs/>
        </w:rPr>
        <w:t xml:space="preserve">, </w:t>
      </w:r>
      <w:r w:rsidRPr="00C01674">
        <w:rPr>
          <w:bCs/>
        </w:rPr>
        <w:t xml:space="preserve">AGERs, and AGASs providing housing to migrant workers use </w:t>
      </w:r>
      <w:r w:rsidRPr="00C01674" w:rsidR="00A07F85">
        <w:rPr>
          <w:bCs/>
        </w:rPr>
        <w:t xml:space="preserve">form </w:t>
      </w:r>
      <w:r w:rsidRPr="00C01674">
        <w:rPr>
          <w:bCs/>
        </w:rPr>
        <w:t>WH-521, while the remaining</w:t>
      </w:r>
      <w:r w:rsidRPr="00C01674" w:rsidR="00A07F85">
        <w:rPr>
          <w:bCs/>
        </w:rPr>
        <w:t xml:space="preserve"> 20%</w:t>
      </w:r>
      <w:r w:rsidRPr="00C01674">
        <w:rPr>
          <w:bCs/>
        </w:rPr>
        <w:t xml:space="preserve"> </w:t>
      </w:r>
      <w:r w:rsidRPr="00C01674" w:rsidR="00A07F85">
        <w:rPr>
          <w:bCs/>
        </w:rPr>
        <w:t xml:space="preserve">of </w:t>
      </w:r>
      <w:r w:rsidRPr="00C01674">
        <w:rPr>
          <w:bCs/>
        </w:rPr>
        <w:t>disclosures, which provide the same information, are in an alternative format. Thus, the annual burden is 650 hours.</w:t>
      </w:r>
    </w:p>
    <w:p w:rsidR="009961BA" w:rsidRPr="00C01674" w:rsidP="009961BA" w14:paraId="3A2B86EC" w14:textId="6AFDCDC3">
      <w:pPr>
        <w:widowControl/>
        <w:spacing w:before="0" w:after="240"/>
        <w:rPr>
          <w:bCs/>
        </w:rPr>
      </w:pPr>
      <w:r>
        <w:rPr>
          <w:b/>
        </w:rPr>
        <w:t>A</w:t>
      </w:r>
      <w:r w:rsidR="00A94975">
        <w:rPr>
          <w:b/>
        </w:rPr>
        <w:t xml:space="preserve">nnual </w:t>
      </w:r>
      <w:r>
        <w:rPr>
          <w:b/>
        </w:rPr>
        <w:t xml:space="preserve">time </w:t>
      </w:r>
      <w:r w:rsidRPr="00EF6E11" w:rsidR="00A94975">
        <w:rPr>
          <w:b/>
        </w:rPr>
        <w:t>burden</w:t>
      </w:r>
      <w:r w:rsidR="00A94975">
        <w:rPr>
          <w:b/>
        </w:rPr>
        <w:t xml:space="preserve"> (WH-521)</w:t>
      </w:r>
      <w:r w:rsidRPr="00EF6E11" w:rsidR="00A94975">
        <w:rPr>
          <w:b/>
        </w:rPr>
        <w:t>:</w:t>
      </w:r>
      <w:r w:rsidR="00A94975">
        <w:rPr>
          <w:b/>
        </w:rPr>
        <w:t xml:space="preserve"> </w:t>
      </w:r>
      <w:r w:rsidRPr="00C01674">
        <w:rPr>
          <w:bCs/>
        </w:rPr>
        <w:t>1</w:t>
      </w:r>
      <w:r w:rsidR="00F57400">
        <w:rPr>
          <w:bCs/>
        </w:rPr>
        <w:t>,</w:t>
      </w:r>
      <w:r w:rsidRPr="00C01674">
        <w:rPr>
          <w:bCs/>
        </w:rPr>
        <w:t xml:space="preserve">300 disclosures × 30 minutes </w:t>
      </w:r>
      <w:r w:rsidR="007D1E14">
        <w:rPr>
          <w:bCs/>
        </w:rPr>
        <w:t xml:space="preserve">per response </w:t>
      </w:r>
      <w:r w:rsidRPr="00C01674" w:rsidR="009D10A8">
        <w:rPr>
          <w:bCs/>
        </w:rPr>
        <w:t xml:space="preserve">÷ 60 min per hour </w:t>
      </w:r>
      <w:r w:rsidRPr="00C01674">
        <w:rPr>
          <w:bCs/>
        </w:rPr>
        <w:t>= 650 hours</w:t>
      </w:r>
      <w:r w:rsidR="0061341B">
        <w:rPr>
          <w:bCs/>
        </w:rPr>
        <w:t xml:space="preserve"> </w:t>
      </w:r>
    </w:p>
    <w:p w:rsidR="009961BA" w:rsidRPr="00C01674" w:rsidP="009961BA" w14:paraId="6CA021ED" w14:textId="2F357CAF">
      <w:pPr>
        <w:widowControl/>
        <w:spacing w:before="0" w:after="240"/>
        <w:rPr>
          <w:bCs/>
        </w:rPr>
      </w:pPr>
      <w:r w:rsidRPr="00C01674">
        <w:rPr>
          <w:bCs/>
        </w:rPr>
        <w:t xml:space="preserve">The Department used the FLC loaded wage rate of </w:t>
      </w:r>
      <w:r w:rsidRPr="005D79EC" w:rsidR="005D79EC">
        <w:rPr>
          <w:bCs/>
        </w:rPr>
        <w:t>$38.42</w:t>
      </w:r>
      <w:r w:rsidRPr="00C01674">
        <w:rPr>
          <w:bCs/>
        </w:rPr>
        <w:t xml:space="preserve"> per hour</w:t>
      </w:r>
      <w:r>
        <w:rPr>
          <w:bCs/>
        </w:rPr>
        <w:t xml:space="preserve"> to estimate the annual burden cost</w:t>
      </w:r>
      <w:r w:rsidRPr="00C01674">
        <w:rPr>
          <w:bCs/>
        </w:rPr>
        <w:t xml:space="preserve"> (See above).</w:t>
      </w:r>
      <w:r>
        <w:rPr>
          <w:bCs/>
        </w:rPr>
        <w:t xml:space="preserve"> </w:t>
      </w:r>
      <w:r w:rsidRPr="00C01674">
        <w:rPr>
          <w:bCs/>
        </w:rPr>
        <w:t xml:space="preserve">The </w:t>
      </w:r>
      <w:r w:rsidRPr="00C01674" w:rsidR="001700BA">
        <w:rPr>
          <w:bCs/>
        </w:rPr>
        <w:t xml:space="preserve">Department </w:t>
      </w:r>
      <w:r w:rsidRPr="00C01674">
        <w:rPr>
          <w:bCs/>
        </w:rPr>
        <w:t xml:space="preserve">estimates annual respondent costs to be </w:t>
      </w:r>
      <w:r w:rsidRPr="006E5618" w:rsidR="006E5618">
        <w:rPr>
          <w:bCs/>
        </w:rPr>
        <w:t>$24,973.00</w:t>
      </w:r>
      <w:r w:rsidR="00C55F7E">
        <w:rPr>
          <w:bCs/>
        </w:rPr>
        <w:t>.</w:t>
      </w:r>
    </w:p>
    <w:p w:rsidR="00371658" w:rsidRPr="00C01674" w:rsidP="009961BA" w14:paraId="00F4BB95" w14:textId="79950E05">
      <w:pPr>
        <w:widowControl/>
        <w:spacing w:before="0" w:after="240"/>
        <w:rPr>
          <w:bCs/>
        </w:rPr>
      </w:pPr>
      <w:r>
        <w:rPr>
          <w:b/>
        </w:rPr>
        <w:t>A</w:t>
      </w:r>
      <w:r w:rsidR="009658E5">
        <w:rPr>
          <w:b/>
        </w:rPr>
        <w:t xml:space="preserve">nnual </w:t>
      </w:r>
      <w:r>
        <w:rPr>
          <w:b/>
        </w:rPr>
        <w:t xml:space="preserve">cost </w:t>
      </w:r>
      <w:r w:rsidRPr="00EF6E11" w:rsidR="009658E5">
        <w:rPr>
          <w:b/>
        </w:rPr>
        <w:t>burden</w:t>
      </w:r>
      <w:r w:rsidR="009658E5">
        <w:rPr>
          <w:b/>
        </w:rPr>
        <w:t xml:space="preserve"> (WH-</w:t>
      </w:r>
      <w:r w:rsidR="00302781">
        <w:rPr>
          <w:b/>
        </w:rPr>
        <w:t>521</w:t>
      </w:r>
      <w:r w:rsidR="009658E5">
        <w:rPr>
          <w:b/>
        </w:rPr>
        <w:t>)</w:t>
      </w:r>
      <w:r w:rsidRPr="00EF6E11" w:rsidR="009658E5">
        <w:rPr>
          <w:b/>
        </w:rPr>
        <w:t>:</w:t>
      </w:r>
      <w:r w:rsidR="009658E5">
        <w:rPr>
          <w:b/>
        </w:rPr>
        <w:t xml:space="preserve"> </w:t>
      </w:r>
      <w:r w:rsidRPr="00C01674">
        <w:rPr>
          <w:bCs/>
        </w:rPr>
        <w:t xml:space="preserve">650 annual burden hours × </w:t>
      </w:r>
      <w:r w:rsidRPr="006D0590" w:rsidR="006D0590">
        <w:rPr>
          <w:bCs/>
        </w:rPr>
        <w:t>$38.42</w:t>
      </w:r>
      <w:r w:rsidRPr="00C01674">
        <w:rPr>
          <w:bCs/>
        </w:rPr>
        <w:t xml:space="preserve"> </w:t>
      </w:r>
      <w:r w:rsidRPr="00C01674" w:rsidR="0083575C">
        <w:rPr>
          <w:bCs/>
        </w:rPr>
        <w:t>FLC loaded wage rate</w:t>
      </w:r>
      <w:r w:rsidRPr="00C01674">
        <w:rPr>
          <w:bCs/>
        </w:rPr>
        <w:t xml:space="preserve"> = </w:t>
      </w:r>
      <w:r w:rsidRPr="00164F51" w:rsidR="00164F51">
        <w:rPr>
          <w:bCs/>
        </w:rPr>
        <w:t>$24,973.00</w:t>
      </w:r>
    </w:p>
    <w:p w:rsidR="009961BA" w:rsidRPr="00C01674" w:rsidP="009961BA" w14:paraId="27D5ED9F" w14:textId="527CA599">
      <w:pPr>
        <w:widowControl/>
        <w:spacing w:before="0" w:after="240"/>
        <w:rPr>
          <w:bCs/>
        </w:rPr>
      </w:pPr>
      <w:r w:rsidRPr="00C01674">
        <w:rPr>
          <w:b/>
        </w:rPr>
        <w:t>GRAND TOTAL RESPONSES</w:t>
      </w:r>
      <w:r w:rsidR="004F186D">
        <w:rPr>
          <w:b/>
        </w:rPr>
        <w:t xml:space="preserve">: </w:t>
      </w:r>
      <w:r w:rsidRPr="00C01674" w:rsidR="001A02D9">
        <w:rPr>
          <w:bCs/>
        </w:rPr>
        <w:t>1,625,002</w:t>
      </w:r>
      <w:r w:rsidRPr="00C01674">
        <w:rPr>
          <w:bCs/>
        </w:rPr>
        <w:t xml:space="preserve"> (Terms and Conditions of Employment) + </w:t>
      </w:r>
      <w:r w:rsidRPr="00C01674" w:rsidR="00A25BD3">
        <w:rPr>
          <w:bCs/>
        </w:rPr>
        <w:t>70,980,087</w:t>
      </w:r>
      <w:r w:rsidR="00164F51">
        <w:rPr>
          <w:bCs/>
        </w:rPr>
        <w:t>.36</w:t>
      </w:r>
      <w:r w:rsidRPr="00C01674">
        <w:rPr>
          <w:bCs/>
        </w:rPr>
        <w:t xml:space="preserve"> (Wage Statements) + 1,300 (Housing Terms and Conditions</w:t>
      </w:r>
      <w:r w:rsidR="00F57400">
        <w:rPr>
          <w:bCs/>
        </w:rPr>
        <w:t>)</w:t>
      </w:r>
      <w:r w:rsidRPr="00C01674">
        <w:rPr>
          <w:bCs/>
        </w:rPr>
        <w:t xml:space="preserve"> =</w:t>
      </w:r>
      <w:r w:rsidRPr="00C01674" w:rsidR="00755880">
        <w:t xml:space="preserve"> </w:t>
      </w:r>
      <w:r w:rsidRPr="00C01674" w:rsidR="00755880">
        <w:rPr>
          <w:bCs/>
        </w:rPr>
        <w:t>72,606,389</w:t>
      </w:r>
      <w:r w:rsidR="000E5EF9">
        <w:rPr>
          <w:bCs/>
        </w:rPr>
        <w:t>.36</w:t>
      </w:r>
      <w:r w:rsidRPr="00C01674">
        <w:rPr>
          <w:bCs/>
        </w:rPr>
        <w:t xml:space="preserve"> </w:t>
      </w:r>
    </w:p>
    <w:p w:rsidR="009961BA" w:rsidRPr="00C01674" w:rsidP="009961BA" w14:paraId="1C645CD1" w14:textId="4D661649">
      <w:pPr>
        <w:widowControl/>
        <w:spacing w:before="0" w:after="240"/>
        <w:rPr>
          <w:bCs/>
        </w:rPr>
      </w:pPr>
      <w:r w:rsidRPr="00C01674">
        <w:rPr>
          <w:b/>
        </w:rPr>
        <w:t xml:space="preserve">GRAND TOTAL </w:t>
      </w:r>
      <w:r w:rsidR="00542D68">
        <w:rPr>
          <w:b/>
        </w:rPr>
        <w:t xml:space="preserve">TIME </w:t>
      </w:r>
      <w:r w:rsidRPr="00C01674">
        <w:rPr>
          <w:b/>
        </w:rPr>
        <w:t>BURDEN</w:t>
      </w:r>
      <w:r w:rsidR="007A5B9F">
        <w:rPr>
          <w:b/>
        </w:rPr>
        <w:t xml:space="preserve">: </w:t>
      </w:r>
      <w:r w:rsidRPr="000F6D6E" w:rsidR="000F6D6E">
        <w:rPr>
          <w:bCs/>
        </w:rPr>
        <w:t>45,229.22</w:t>
      </w:r>
      <w:r w:rsidRPr="00C01674">
        <w:rPr>
          <w:bCs/>
        </w:rPr>
        <w:t xml:space="preserve"> (Terms and Conditions of Employment) + </w:t>
      </w:r>
      <w:r w:rsidRPr="00C01674" w:rsidR="00D85485">
        <w:rPr>
          <w:bCs/>
        </w:rPr>
        <w:t>1,183,001</w:t>
      </w:r>
      <w:r w:rsidR="000F6D6E">
        <w:rPr>
          <w:bCs/>
        </w:rPr>
        <w:t>.46</w:t>
      </w:r>
      <w:r w:rsidRPr="00C01674">
        <w:rPr>
          <w:bCs/>
        </w:rPr>
        <w:t xml:space="preserve"> (Wage Statements) + 650 (Housing Terms and Conditions) = </w:t>
      </w:r>
      <w:r w:rsidRPr="00DC5D48" w:rsidR="00DC5D48">
        <w:rPr>
          <w:bCs/>
        </w:rPr>
        <w:t>1,228,880.68</w:t>
      </w:r>
      <w:r w:rsidRPr="00C01674">
        <w:rPr>
          <w:bCs/>
        </w:rPr>
        <w:t xml:space="preserve"> </w:t>
      </w:r>
      <w:r w:rsidR="000518E3">
        <w:rPr>
          <w:bCs/>
        </w:rPr>
        <w:t>h</w:t>
      </w:r>
      <w:r w:rsidRPr="00C01674" w:rsidR="000518E3">
        <w:rPr>
          <w:bCs/>
        </w:rPr>
        <w:t>ours</w:t>
      </w:r>
      <w:r w:rsidRPr="00C01674">
        <w:rPr>
          <w:bCs/>
        </w:rPr>
        <w:t>.</w:t>
      </w:r>
    </w:p>
    <w:p w:rsidR="00371658" w:rsidRPr="00C01674" w:rsidP="007C5A11" w14:paraId="5E185FD2" w14:textId="20AF0721">
      <w:pPr>
        <w:widowControl/>
        <w:spacing w:before="0" w:after="240"/>
        <w:rPr>
          <w:bCs/>
        </w:rPr>
      </w:pPr>
      <w:r w:rsidRPr="00C01674">
        <w:rPr>
          <w:b/>
        </w:rPr>
        <w:t xml:space="preserve">GRAND TOTAL </w:t>
      </w:r>
      <w:r w:rsidR="00542D68">
        <w:rPr>
          <w:b/>
        </w:rPr>
        <w:t xml:space="preserve">COST </w:t>
      </w:r>
      <w:r w:rsidRPr="00C01674">
        <w:rPr>
          <w:b/>
        </w:rPr>
        <w:t>BURDEN</w:t>
      </w:r>
      <w:r w:rsidR="007A5B9F">
        <w:rPr>
          <w:b/>
        </w:rPr>
        <w:t xml:space="preserve">: </w:t>
      </w:r>
      <w:r w:rsidRPr="00ED22FC" w:rsidR="00ED22FC">
        <w:rPr>
          <w:bCs/>
        </w:rPr>
        <w:t>$1,737,706.63</w:t>
      </w:r>
      <w:r w:rsidRPr="00C01674">
        <w:rPr>
          <w:bCs/>
        </w:rPr>
        <w:t xml:space="preserve"> (Terms and Conditions of Employment) + </w:t>
      </w:r>
      <w:r w:rsidRPr="00B9253A" w:rsidR="00B9253A">
        <w:rPr>
          <w:bCs/>
        </w:rPr>
        <w:t>$45,450,916.09</w:t>
      </w:r>
      <w:r w:rsidRPr="00C01674">
        <w:rPr>
          <w:bCs/>
        </w:rPr>
        <w:t xml:space="preserve"> (Wage Statements) + </w:t>
      </w:r>
      <w:r w:rsidRPr="00B9253A" w:rsidR="00B9253A">
        <w:rPr>
          <w:bCs/>
        </w:rPr>
        <w:t>$24,973.00</w:t>
      </w:r>
      <w:r w:rsidRPr="00C01674">
        <w:rPr>
          <w:bCs/>
        </w:rPr>
        <w:t xml:space="preserve"> (Housing Terms and Conditions) = </w:t>
      </w:r>
      <w:r w:rsidRPr="00B9253A" w:rsidR="00B9253A">
        <w:rPr>
          <w:bCs/>
        </w:rPr>
        <w:t>$47,213,595.72</w:t>
      </w:r>
      <w:r w:rsidRPr="00C01674">
        <w:rPr>
          <w:bCs/>
        </w:rPr>
        <w:t>.</w:t>
      </w:r>
    </w:p>
    <w:p w:rsidR="0016760D" w:rsidRPr="00C01674" w:rsidP="007E6CB2" w14:paraId="0B5C160D" w14:textId="2879E359">
      <w:pPr>
        <w:pStyle w:val="Heading2"/>
        <w:spacing w:after="240"/>
      </w:pPr>
      <w:r w:rsidRPr="00C01674">
        <w:t>Provide an estimate for the total annual cost burden to respondents or record</w:t>
      </w:r>
      <w:r w:rsidRPr="00C01674" w:rsidR="00AE33AD">
        <w:t xml:space="preserve"> </w:t>
      </w:r>
      <w:r w:rsidRPr="00C01674">
        <w:t>keepers resulting from the collection of information (Do not include the cost of any hour burden</w:t>
      </w:r>
      <w:r w:rsidRPr="00C01674" w:rsidR="00CA55AA">
        <w:t xml:space="preserve"> already reflected on the burden worksheet</w:t>
      </w:r>
      <w:r w:rsidRPr="00C01674">
        <w:t>).</w:t>
      </w:r>
    </w:p>
    <w:p w:rsidR="0016760D" w:rsidRPr="004D07BB" w:rsidP="007E6CB2" w14:paraId="66C6B3EE" w14:textId="7CBCB5AF">
      <w:pPr>
        <w:widowControl/>
        <w:numPr>
          <w:ilvl w:val="0"/>
          <w:numId w:val="5"/>
        </w:numPr>
        <w:tabs>
          <w:tab w:val="clear" w:pos="1440"/>
        </w:tabs>
        <w:spacing w:before="0" w:after="240"/>
        <w:ind w:left="1080"/>
        <w:rPr>
          <w:b/>
          <w:bCs/>
        </w:rPr>
      </w:pPr>
      <w:r w:rsidRPr="00C01674">
        <w:rPr>
          <w:b/>
          <w:bCs/>
        </w:rPr>
        <w:t>The cost estimate should be split into two components: (a) a total capital and</w:t>
      </w:r>
      <w:r w:rsidRPr="004D07BB">
        <w:rPr>
          <w:b/>
          <w:bCs/>
        </w:rPr>
        <w:t xml:space="preserve"> start-up cost component (annualized over its expected useful life) and (b) a total operation and maintenance and purchase of services component. The estimates should </w:t>
      </w:r>
      <w:r w:rsidRPr="004D07BB">
        <w:rPr>
          <w:b/>
          <w:bCs/>
        </w:rPr>
        <w:t>take into account</w:t>
      </w:r>
      <w:r w:rsidRPr="004D07BB">
        <w:rPr>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4D07BB">
        <w:rPr>
          <w:b/>
          <w:bCs/>
        </w:rPr>
        <w:t>time period</w:t>
      </w:r>
      <w:r w:rsidRPr="004D07BB">
        <w:rPr>
          <w:b/>
          <w:bCs/>
        </w:rPr>
        <w:t xml:space="preserve"> over which costs will be incurred. Capital and start-up costs include, among other items, preparations for collecting information such as purchasing computers and software; monitoring, sampling, </w:t>
      </w:r>
      <w:r w:rsidRPr="004D07BB">
        <w:rPr>
          <w:b/>
          <w:bCs/>
        </w:rPr>
        <w:t>drilling</w:t>
      </w:r>
      <w:r w:rsidRPr="004D07BB">
        <w:rPr>
          <w:b/>
          <w:bCs/>
        </w:rPr>
        <w:t xml:space="preserve"> and testing equipment; and record storage facilities.</w:t>
      </w:r>
    </w:p>
    <w:p w:rsidR="0016760D" w:rsidRPr="004D07BB" w:rsidP="007E6CB2" w14:paraId="6FF1AF0A" w14:textId="186EED40">
      <w:pPr>
        <w:widowControl/>
        <w:numPr>
          <w:ilvl w:val="0"/>
          <w:numId w:val="6"/>
        </w:numPr>
        <w:tabs>
          <w:tab w:val="clear" w:pos="1440"/>
        </w:tabs>
        <w:spacing w:before="0" w:after="240"/>
        <w:ind w:left="1080"/>
        <w:rPr>
          <w:b/>
          <w:bCs/>
        </w:rPr>
      </w:pPr>
      <w:r w:rsidRPr="004D07BB">
        <w:rPr>
          <w:b/>
          <w:b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w:t>
      </w:r>
      <w:r w:rsidRPr="004D07BB">
        <w:rPr>
          <w:b/>
          <w:bCs/>
        </w:rPr>
        <w:t>process</w:t>
      </w:r>
      <w:r w:rsidRPr="004D07BB">
        <w:rPr>
          <w:b/>
          <w:bCs/>
        </w:rPr>
        <w:t xml:space="preserve"> and use existing economic or regulatory impact analysis associated with the rulemaking containing the information collection, as appropriate.</w:t>
      </w:r>
    </w:p>
    <w:p w:rsidR="002E02CF" w:rsidRPr="00C01674" w:rsidP="007E6CB2" w14:paraId="4969075E" w14:textId="149F8525">
      <w:pPr>
        <w:widowControl/>
        <w:numPr>
          <w:ilvl w:val="0"/>
          <w:numId w:val="7"/>
        </w:numPr>
        <w:tabs>
          <w:tab w:val="clear" w:pos="1440"/>
        </w:tabs>
        <w:spacing w:before="0" w:after="240"/>
        <w:ind w:left="1080"/>
        <w:rPr>
          <w:bCs/>
        </w:rPr>
      </w:pPr>
      <w:r w:rsidRPr="004D07BB">
        <w:rPr>
          <w:b/>
          <w:bCs/>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w:t>
      </w:r>
      <w:r w:rsidRPr="00C01674">
        <w:rPr>
          <w:b/>
          <w:bCs/>
        </w:rPr>
        <w:t>or (4) as part of customary and usual business or private practices.</w:t>
      </w:r>
    </w:p>
    <w:p w:rsidR="002D77B0" w:rsidRPr="00C01674" w:rsidP="00633502" w14:paraId="50C11794" w14:textId="548241FA">
      <w:pPr>
        <w:pStyle w:val="Heading3"/>
        <w:numPr>
          <w:ilvl w:val="0"/>
          <w:numId w:val="46"/>
        </w:numPr>
        <w:spacing w:after="240"/>
        <w:ind w:left="1080"/>
      </w:pPr>
      <w:r w:rsidRPr="00C01674">
        <w:t>Terms and Conditions of Employment</w:t>
      </w:r>
      <w:r w:rsidRPr="00C01674" w:rsidR="009459AB">
        <w:t xml:space="preserve"> </w:t>
      </w:r>
      <w:r w:rsidRPr="00C01674" w:rsidR="00302781">
        <w:t>(WH-516 and versions in other languages)</w:t>
      </w:r>
    </w:p>
    <w:p w:rsidR="002D77B0" w:rsidRPr="00C01674" w:rsidP="002B68DC" w14:paraId="1AB257BE" w14:textId="4D85A2B0">
      <w:pPr>
        <w:widowControl/>
        <w:spacing w:before="0" w:after="240"/>
        <w:rPr>
          <w:bCs/>
        </w:rPr>
      </w:pPr>
      <w:r w:rsidRPr="00C01674">
        <w:rPr>
          <w:bCs/>
        </w:rPr>
        <w:t>WHD enforcement experience indicates respondents make disclosures required under this information collection by provid</w:t>
      </w:r>
      <w:r w:rsidR="0048048F">
        <w:rPr>
          <w:bCs/>
        </w:rPr>
        <w:t>ing</w:t>
      </w:r>
      <w:r w:rsidRPr="00C01674">
        <w:rPr>
          <w:bCs/>
        </w:rPr>
        <w:t xml:space="preserve"> a photocopy of a completed </w:t>
      </w:r>
      <w:r w:rsidRPr="00C01674" w:rsidR="00854FA3">
        <w:rPr>
          <w:bCs/>
        </w:rPr>
        <w:t xml:space="preserve">form </w:t>
      </w:r>
      <w:r w:rsidRPr="00C01674">
        <w:rPr>
          <w:bCs/>
        </w:rPr>
        <w:t>WH-516</w:t>
      </w:r>
      <w:r w:rsidR="00E37AE5">
        <w:rPr>
          <w:bCs/>
        </w:rPr>
        <w:t xml:space="preserve"> </w:t>
      </w:r>
      <w:r w:rsidR="0027323C">
        <w:rPr>
          <w:bCs/>
        </w:rPr>
        <w:t xml:space="preserve">to each </w:t>
      </w:r>
      <w:r w:rsidR="0027323C">
        <w:t xml:space="preserve">seasonal </w:t>
      </w:r>
      <w:r w:rsidRPr="00D5739F" w:rsidR="0027323C">
        <w:t xml:space="preserve">worker, upon request, </w:t>
      </w:r>
      <w:r w:rsidR="0027323C">
        <w:t xml:space="preserve">and each </w:t>
      </w:r>
      <w:r w:rsidRPr="00D5739F" w:rsidR="0027323C">
        <w:t xml:space="preserve">migrant </w:t>
      </w:r>
      <w:r w:rsidR="0027323C">
        <w:t>worker</w:t>
      </w:r>
      <w:r w:rsidRPr="00C01674">
        <w:rPr>
          <w:bCs/>
        </w:rPr>
        <w:t xml:space="preserve">. </w:t>
      </w:r>
      <w:r w:rsidR="00D62AA2">
        <w:rPr>
          <w:bCs/>
        </w:rPr>
        <w:t>T</w:t>
      </w:r>
      <w:r w:rsidR="00E600C1">
        <w:rPr>
          <w:bCs/>
        </w:rPr>
        <w:t xml:space="preserve">he </w:t>
      </w:r>
      <w:r w:rsidRPr="00C01674" w:rsidR="002C07EB">
        <w:rPr>
          <w:bCs/>
        </w:rPr>
        <w:t>total number of farm jobs</w:t>
      </w:r>
      <w:r w:rsidR="002C07EB">
        <w:rPr>
          <w:bCs/>
        </w:rPr>
        <w:t xml:space="preserve"> </w:t>
      </w:r>
      <w:r w:rsidR="00D62AA2">
        <w:rPr>
          <w:bCs/>
        </w:rPr>
        <w:t>includes both seasonal and migrant farm jobs</w:t>
      </w:r>
      <w:r w:rsidRPr="00C01674" w:rsidR="002C07EB">
        <w:rPr>
          <w:bCs/>
        </w:rPr>
        <w:t xml:space="preserve">, </w:t>
      </w:r>
      <w:r w:rsidR="00D62AA2">
        <w:rPr>
          <w:bCs/>
        </w:rPr>
        <w:t xml:space="preserve">which </w:t>
      </w:r>
      <w:r w:rsidRPr="00C01674" w:rsidR="002C07EB">
        <w:rPr>
          <w:bCs/>
        </w:rPr>
        <w:t>may overestimate burden</w:t>
      </w:r>
      <w:r w:rsidR="001E2499">
        <w:rPr>
          <w:bCs/>
        </w:rPr>
        <w:t xml:space="preserve"> because not all seasonal workers may request such a copy of the WH-516</w:t>
      </w:r>
      <w:r w:rsidRPr="00C01674" w:rsidR="002C07EB">
        <w:rPr>
          <w:bCs/>
        </w:rPr>
        <w:t>.</w:t>
      </w:r>
      <w:r w:rsidR="00D62AA2">
        <w:rPr>
          <w:bCs/>
        </w:rPr>
        <w:t xml:space="preserve"> </w:t>
      </w:r>
      <w:r w:rsidRPr="00C01674" w:rsidR="00F67214">
        <w:rPr>
          <w:bCs/>
        </w:rPr>
        <w:t xml:space="preserve">The Department estimates respondent operational costs to be $0.04 per copy to cover these costs. Since </w:t>
      </w:r>
      <w:r w:rsidRPr="00C01674" w:rsidR="00854FA3">
        <w:rPr>
          <w:bCs/>
        </w:rPr>
        <w:t>form</w:t>
      </w:r>
      <w:r w:rsidRPr="00C01674" w:rsidR="00F67214">
        <w:rPr>
          <w:bCs/>
        </w:rPr>
        <w:t xml:space="preserve"> WH-516 is</w:t>
      </w:r>
      <w:r w:rsidR="00D12317">
        <w:rPr>
          <w:bCs/>
        </w:rPr>
        <w:t xml:space="preserve"> </w:t>
      </w:r>
      <w:r w:rsidR="000B0A94">
        <w:rPr>
          <w:bCs/>
        </w:rPr>
        <w:t>one</w:t>
      </w:r>
      <w:r w:rsidRPr="00C01674" w:rsidR="000B0A94">
        <w:rPr>
          <w:bCs/>
        </w:rPr>
        <w:t xml:space="preserve"> </w:t>
      </w:r>
      <w:r w:rsidRPr="00C01674" w:rsidR="00F67214">
        <w:rPr>
          <w:bCs/>
        </w:rPr>
        <w:t xml:space="preserve">page, </w:t>
      </w:r>
      <w:r w:rsidRPr="00C01674">
        <w:rPr>
          <w:bCs/>
        </w:rPr>
        <w:t xml:space="preserve">the </w:t>
      </w:r>
      <w:r w:rsidRPr="00C01674" w:rsidR="001700BA">
        <w:rPr>
          <w:bCs/>
        </w:rPr>
        <w:t xml:space="preserve">Department </w:t>
      </w:r>
      <w:r w:rsidRPr="00C01674">
        <w:rPr>
          <w:bCs/>
        </w:rPr>
        <w:t xml:space="preserve">estimates respondent operational and maintenance costs to be </w:t>
      </w:r>
      <w:r w:rsidRPr="00C01674">
        <w:t>$</w:t>
      </w:r>
      <w:r w:rsidRPr="00C01674" w:rsidR="00BC73D0">
        <w:rPr>
          <w:bCs/>
        </w:rPr>
        <w:t>65,000</w:t>
      </w:r>
      <w:r w:rsidRPr="00C01674" w:rsidR="00B5006C">
        <w:rPr>
          <w:bCs/>
        </w:rPr>
        <w:t>.08</w:t>
      </w:r>
      <w:r w:rsidRPr="00C01674">
        <w:rPr>
          <w:bCs/>
        </w:rPr>
        <w:t>.</w:t>
      </w:r>
    </w:p>
    <w:p w:rsidR="002D77B0" w:rsidRPr="00C01674" w:rsidP="002D77B0" w14:paraId="21736D6E" w14:textId="685EFBF7">
      <w:pPr>
        <w:widowControl/>
        <w:spacing w:before="0" w:after="240"/>
        <w:rPr>
          <w:bCs/>
        </w:rPr>
      </w:pPr>
      <w:r>
        <w:rPr>
          <w:b/>
        </w:rPr>
        <w:t>A</w:t>
      </w:r>
      <w:r w:rsidR="00B96E3C">
        <w:rPr>
          <w:b/>
        </w:rPr>
        <w:t xml:space="preserve">nnual </w:t>
      </w:r>
      <w:r w:rsidR="00BD2279">
        <w:rPr>
          <w:b/>
        </w:rPr>
        <w:t>recordkeeping</w:t>
      </w:r>
      <w:r w:rsidR="00B96E3C">
        <w:rPr>
          <w:b/>
        </w:rPr>
        <w:t xml:space="preserve"> cost </w:t>
      </w:r>
      <w:r>
        <w:rPr>
          <w:b/>
        </w:rPr>
        <w:t xml:space="preserve">burden </w:t>
      </w:r>
      <w:r w:rsidR="00B96E3C">
        <w:rPr>
          <w:b/>
        </w:rPr>
        <w:t xml:space="preserve">(WH-516): </w:t>
      </w:r>
      <w:r w:rsidRPr="00C01674" w:rsidR="00B83B61">
        <w:rPr>
          <w:bCs/>
        </w:rPr>
        <w:t>1,625,002</w:t>
      </w:r>
      <w:r w:rsidRPr="00C01674">
        <w:rPr>
          <w:bCs/>
        </w:rPr>
        <w:t xml:space="preserve"> </w:t>
      </w:r>
      <w:r w:rsidR="00B57678">
        <w:rPr>
          <w:bCs/>
        </w:rPr>
        <w:t>disclosures</w:t>
      </w:r>
      <w:r w:rsidRPr="00C01674" w:rsidR="00B57678">
        <w:rPr>
          <w:bCs/>
        </w:rPr>
        <w:t xml:space="preserve"> </w:t>
      </w:r>
      <w:r w:rsidRPr="00C01674">
        <w:rPr>
          <w:bCs/>
        </w:rPr>
        <w:t xml:space="preserve">× $0.04 </w:t>
      </w:r>
      <w:r w:rsidRPr="00C01674" w:rsidR="00B031C7">
        <w:rPr>
          <w:bCs/>
        </w:rPr>
        <w:t xml:space="preserve">estimate cost </w:t>
      </w:r>
      <w:r w:rsidRPr="00C01674">
        <w:rPr>
          <w:bCs/>
        </w:rPr>
        <w:t xml:space="preserve">per copy = </w:t>
      </w:r>
      <w:r w:rsidRPr="00C01674">
        <w:t>$</w:t>
      </w:r>
      <w:r w:rsidRPr="00C01674" w:rsidR="00E25275">
        <w:rPr>
          <w:bCs/>
        </w:rPr>
        <w:t>65,000</w:t>
      </w:r>
      <w:r w:rsidRPr="00C01674" w:rsidR="00B5006C">
        <w:rPr>
          <w:bCs/>
        </w:rPr>
        <w:t>.08</w:t>
      </w:r>
    </w:p>
    <w:p w:rsidR="002D77B0" w:rsidRPr="00C01674" w:rsidP="0064438D" w14:paraId="19692FBD" w14:textId="650F6FCE">
      <w:pPr>
        <w:pStyle w:val="Heading3"/>
        <w:spacing w:after="240"/>
        <w:ind w:left="1080"/>
      </w:pPr>
      <w:r>
        <w:t>Wage Statements</w:t>
      </w:r>
      <w:r w:rsidR="009459AB">
        <w:t xml:space="preserve"> </w:t>
      </w:r>
      <w:r w:rsidR="00302781">
        <w:t xml:space="preserve">(WH-501 </w:t>
      </w:r>
      <w:r w:rsidR="0EA27C62">
        <w:t xml:space="preserve">English </w:t>
      </w:r>
      <w:r w:rsidR="00302781">
        <w:t>and Spanish version</w:t>
      </w:r>
      <w:r w:rsidR="00CD4D29">
        <w:t>s</w:t>
      </w:r>
      <w:r w:rsidR="00302781">
        <w:t>)</w:t>
      </w:r>
    </w:p>
    <w:p w:rsidR="002D77B0" w:rsidRPr="00C01674" w:rsidP="002B68DC" w14:paraId="3F22C2FD" w14:textId="4A396501">
      <w:pPr>
        <w:widowControl/>
        <w:spacing w:before="0" w:after="240"/>
        <w:rPr>
          <w:bCs/>
        </w:rPr>
      </w:pPr>
      <w:r w:rsidRPr="00C01674">
        <w:rPr>
          <w:bCs/>
        </w:rPr>
        <w:t>Most respondents use a</w:t>
      </w:r>
      <w:r w:rsidR="00B96E3C">
        <w:rPr>
          <w:bCs/>
        </w:rPr>
        <w:t>n electronic version</w:t>
      </w:r>
      <w:r w:rsidRPr="00C01674">
        <w:rPr>
          <w:bCs/>
        </w:rPr>
        <w:t xml:space="preserve"> of </w:t>
      </w:r>
      <w:r w:rsidRPr="00C01674" w:rsidR="00D119CA">
        <w:rPr>
          <w:bCs/>
        </w:rPr>
        <w:t xml:space="preserve">form </w:t>
      </w:r>
      <w:r w:rsidRPr="00C01674">
        <w:rPr>
          <w:bCs/>
        </w:rPr>
        <w:t xml:space="preserve">WH-501 or a standard business payroll form that provides all the information by the statute and regulations. </w:t>
      </w:r>
      <w:r w:rsidRPr="00C01674" w:rsidR="00B031C7">
        <w:rPr>
          <w:bCs/>
        </w:rPr>
        <w:t xml:space="preserve">Respondents provide workers with a copy of the wage statement on each week in which workers </w:t>
      </w:r>
      <w:r w:rsidRPr="00C01674" w:rsidR="00D119CA">
        <w:rPr>
          <w:bCs/>
        </w:rPr>
        <w:t>are</w:t>
      </w:r>
      <w:r w:rsidRPr="00C01674" w:rsidR="00B031C7">
        <w:rPr>
          <w:bCs/>
        </w:rPr>
        <w:t xml:space="preserve"> employed.</w:t>
      </w:r>
      <w:r w:rsidRPr="00C01674" w:rsidR="00F335D8">
        <w:rPr>
          <w:bCs/>
        </w:rPr>
        <w:t xml:space="preserve"> </w:t>
      </w:r>
      <w:r w:rsidRPr="00C01674" w:rsidR="00D12317">
        <w:rPr>
          <w:bCs/>
        </w:rPr>
        <w:t>Since form WH-</w:t>
      </w:r>
      <w:r w:rsidR="00D12317">
        <w:rPr>
          <w:bCs/>
        </w:rPr>
        <w:t>501</w:t>
      </w:r>
      <w:r w:rsidRPr="00C01674" w:rsidR="00D12317">
        <w:rPr>
          <w:bCs/>
        </w:rPr>
        <w:t xml:space="preserve"> is</w:t>
      </w:r>
      <w:r w:rsidR="00D12317">
        <w:rPr>
          <w:bCs/>
        </w:rPr>
        <w:t xml:space="preserve"> </w:t>
      </w:r>
      <w:r w:rsidR="00111E16">
        <w:rPr>
          <w:bCs/>
        </w:rPr>
        <w:t>one</w:t>
      </w:r>
      <w:r w:rsidRPr="00C01674" w:rsidR="00D12317">
        <w:rPr>
          <w:bCs/>
        </w:rPr>
        <w:t xml:space="preserve"> page </w:t>
      </w:r>
      <w:r w:rsidR="00486C36">
        <w:rPr>
          <w:bCs/>
        </w:rPr>
        <w:t>t</w:t>
      </w:r>
      <w:r w:rsidRPr="00C01674" w:rsidR="00B031C7">
        <w:rPr>
          <w:bCs/>
        </w:rPr>
        <w:t>he Department estimates respondent operational and maintenance costs to be $2,839,203.49.</w:t>
      </w:r>
    </w:p>
    <w:p w:rsidR="002D77B0" w:rsidRPr="00C01674" w:rsidP="002D77B0" w14:paraId="7BB26737" w14:textId="2A79EC26">
      <w:pPr>
        <w:widowControl/>
        <w:spacing w:before="0" w:after="240"/>
        <w:rPr>
          <w:bCs/>
        </w:rPr>
      </w:pPr>
      <w:r>
        <w:rPr>
          <w:b/>
        </w:rPr>
        <w:t>A</w:t>
      </w:r>
      <w:r w:rsidR="00302781">
        <w:rPr>
          <w:b/>
        </w:rPr>
        <w:t xml:space="preserve">nnual </w:t>
      </w:r>
      <w:r w:rsidR="00BD2279">
        <w:rPr>
          <w:b/>
        </w:rPr>
        <w:t>recordkeeping</w:t>
      </w:r>
      <w:r w:rsidR="00302781">
        <w:rPr>
          <w:b/>
        </w:rPr>
        <w:t xml:space="preserve"> cost </w:t>
      </w:r>
      <w:r>
        <w:rPr>
          <w:b/>
        </w:rPr>
        <w:t xml:space="preserve">burden </w:t>
      </w:r>
      <w:r w:rsidR="00302781">
        <w:rPr>
          <w:b/>
        </w:rPr>
        <w:t xml:space="preserve">(WH-501): </w:t>
      </w:r>
      <w:r w:rsidRPr="00C01674" w:rsidR="006F57A8">
        <w:rPr>
          <w:bCs/>
        </w:rPr>
        <w:t>70,980,087</w:t>
      </w:r>
      <w:r w:rsidR="009C1506">
        <w:rPr>
          <w:bCs/>
        </w:rPr>
        <w:t>.36</w:t>
      </w:r>
      <w:r w:rsidRPr="00C01674">
        <w:rPr>
          <w:bCs/>
        </w:rPr>
        <w:t xml:space="preserve"> responses × $0.04</w:t>
      </w:r>
      <w:r w:rsidRPr="00C01674" w:rsidR="00B031C7">
        <w:rPr>
          <w:bCs/>
        </w:rPr>
        <w:t xml:space="preserve"> estimate cost per copy</w:t>
      </w:r>
      <w:r w:rsidRPr="00C01674">
        <w:rPr>
          <w:bCs/>
        </w:rPr>
        <w:t xml:space="preserve"> = $</w:t>
      </w:r>
      <w:r w:rsidRPr="00C01674" w:rsidR="00215493">
        <w:rPr>
          <w:bCs/>
        </w:rPr>
        <w:t>2,839,203.4</w:t>
      </w:r>
      <w:r w:rsidRPr="00C01674" w:rsidR="00B5006C">
        <w:rPr>
          <w:bCs/>
        </w:rPr>
        <w:t>9</w:t>
      </w:r>
    </w:p>
    <w:p w:rsidR="002D77B0" w:rsidRPr="00C01674" w:rsidP="0064438D" w14:paraId="48597398" w14:textId="5DB11549">
      <w:pPr>
        <w:pStyle w:val="Heading3"/>
        <w:spacing w:after="240"/>
        <w:ind w:left="1080"/>
        <w:rPr>
          <w:bCs/>
        </w:rPr>
      </w:pPr>
      <w:r w:rsidRPr="00C01674">
        <w:rPr>
          <w:bCs/>
        </w:rPr>
        <w:t>Housing Terms and Conditions</w:t>
      </w:r>
      <w:r w:rsidRPr="00C01674" w:rsidR="009459AB">
        <w:rPr>
          <w:snapToGrid w:val="0"/>
        </w:rPr>
        <w:t xml:space="preserve"> (WH-521)</w:t>
      </w:r>
    </w:p>
    <w:p w:rsidR="002D77B0" w:rsidRPr="00C01674" w:rsidP="002B68DC" w14:paraId="681121B6" w14:textId="763DEC6B">
      <w:pPr>
        <w:widowControl/>
        <w:spacing w:before="0" w:after="240"/>
        <w:rPr>
          <w:bCs/>
        </w:rPr>
      </w:pPr>
      <w:r w:rsidRPr="00C01674">
        <w:rPr>
          <w:bCs/>
        </w:rPr>
        <w:t xml:space="preserve">Because the information requested on </w:t>
      </w:r>
      <w:r w:rsidRPr="00C01674" w:rsidR="00A3450D">
        <w:rPr>
          <w:bCs/>
        </w:rPr>
        <w:t xml:space="preserve">form </w:t>
      </w:r>
      <w:r w:rsidRPr="00C01674">
        <w:rPr>
          <w:bCs/>
        </w:rPr>
        <w:t xml:space="preserve">WH-521 is basic and readily known to the respondent, no system or technology is required. </w:t>
      </w:r>
      <w:r w:rsidRPr="00C01674" w:rsidR="00B031C7">
        <w:rPr>
          <w:bCs/>
        </w:rPr>
        <w:t xml:space="preserve">Respondents may copy </w:t>
      </w:r>
      <w:r w:rsidRPr="00C01674">
        <w:rPr>
          <w:bCs/>
        </w:rPr>
        <w:t xml:space="preserve">form WH-521 </w:t>
      </w:r>
      <w:r w:rsidRPr="00C01674" w:rsidR="00B031C7">
        <w:rPr>
          <w:bCs/>
        </w:rPr>
        <w:t>and post it as disclosure of housing terms and conditions.</w:t>
      </w:r>
      <w:r w:rsidRPr="00C01674" w:rsidR="00F335D8">
        <w:rPr>
          <w:bCs/>
        </w:rPr>
        <w:t xml:space="preserve"> </w:t>
      </w:r>
      <w:r w:rsidRPr="00C01674" w:rsidR="00E322B3">
        <w:rPr>
          <w:bCs/>
        </w:rPr>
        <w:t>Since form WH-</w:t>
      </w:r>
      <w:r w:rsidR="00E322B3">
        <w:rPr>
          <w:bCs/>
        </w:rPr>
        <w:t>521</w:t>
      </w:r>
      <w:r w:rsidRPr="00C01674" w:rsidR="00E322B3">
        <w:rPr>
          <w:bCs/>
        </w:rPr>
        <w:t xml:space="preserve"> is</w:t>
      </w:r>
      <w:r w:rsidR="00E322B3">
        <w:rPr>
          <w:bCs/>
        </w:rPr>
        <w:t xml:space="preserve"> comprised of</w:t>
      </w:r>
      <w:r w:rsidRPr="00C01674" w:rsidR="00E322B3">
        <w:rPr>
          <w:bCs/>
        </w:rPr>
        <w:t xml:space="preserve"> 1 page</w:t>
      </w:r>
      <w:r w:rsidR="00E322B3">
        <w:rPr>
          <w:bCs/>
        </w:rPr>
        <w:t>,</w:t>
      </w:r>
      <w:r w:rsidRPr="00C01674" w:rsidR="00E322B3">
        <w:rPr>
          <w:bCs/>
        </w:rPr>
        <w:t xml:space="preserve"> </w:t>
      </w:r>
      <w:r w:rsidR="00E322B3">
        <w:rPr>
          <w:bCs/>
        </w:rPr>
        <w:t>t</w:t>
      </w:r>
      <w:r w:rsidRPr="00C01674" w:rsidR="00E322B3">
        <w:rPr>
          <w:bCs/>
        </w:rPr>
        <w:t xml:space="preserve">he </w:t>
      </w:r>
      <w:r w:rsidRPr="00C01674" w:rsidR="00B031C7">
        <w:rPr>
          <w:bCs/>
        </w:rPr>
        <w:t xml:space="preserve">Department estimates respondent operational and maintenance costs to be </w:t>
      </w:r>
      <w:r w:rsidRPr="00C01674">
        <w:rPr>
          <w:bCs/>
        </w:rPr>
        <w:t>$52.00.</w:t>
      </w:r>
    </w:p>
    <w:p w:rsidR="00B031C7" w:rsidRPr="00C01674" w:rsidP="002B68DC" w14:paraId="7CA451EC" w14:textId="40A3CAD8">
      <w:pPr>
        <w:widowControl/>
        <w:spacing w:before="0" w:after="240"/>
        <w:rPr>
          <w:bCs/>
        </w:rPr>
      </w:pPr>
      <w:r>
        <w:rPr>
          <w:b/>
        </w:rPr>
        <w:t xml:space="preserve">Annual recordkeeping cost burden </w:t>
      </w:r>
      <w:r w:rsidR="00302781">
        <w:rPr>
          <w:b/>
        </w:rPr>
        <w:t xml:space="preserve">(WH-521): </w:t>
      </w:r>
      <w:r w:rsidRPr="00C01674">
        <w:rPr>
          <w:bCs/>
        </w:rPr>
        <w:t xml:space="preserve">1,300 </w:t>
      </w:r>
      <w:r w:rsidRPr="00302781">
        <w:rPr>
          <w:bCs/>
        </w:rPr>
        <w:t xml:space="preserve">responses </w:t>
      </w:r>
      <w:r w:rsidRPr="00C01674" w:rsidR="008F010D">
        <w:rPr>
          <w:bCs/>
        </w:rPr>
        <w:t>×</w:t>
      </w:r>
      <w:r w:rsidRPr="00C01674">
        <w:rPr>
          <w:bCs/>
        </w:rPr>
        <w:t xml:space="preserve"> $0.04 estimate cost per copy = $52.00</w:t>
      </w:r>
    </w:p>
    <w:p w:rsidR="00B86B07" w:rsidRPr="00C01674" w:rsidP="002D77B0" w14:paraId="2818EE13" w14:textId="7E006A05">
      <w:pPr>
        <w:widowControl/>
        <w:spacing w:before="0" w:after="240"/>
      </w:pPr>
      <w:r w:rsidRPr="00C01674">
        <w:rPr>
          <w:b/>
        </w:rPr>
        <w:t xml:space="preserve">GRAND TOTAL </w:t>
      </w:r>
      <w:r>
        <w:rPr>
          <w:b/>
        </w:rPr>
        <w:t>RECORDKEEPING</w:t>
      </w:r>
      <w:r w:rsidRPr="00C01674">
        <w:rPr>
          <w:b/>
        </w:rPr>
        <w:t xml:space="preserve"> COST</w:t>
      </w:r>
      <w:r w:rsidR="00836E34">
        <w:rPr>
          <w:b/>
        </w:rPr>
        <w:t xml:space="preserve"> BURDEN</w:t>
      </w:r>
      <w:r>
        <w:rPr>
          <w:b/>
        </w:rPr>
        <w:t xml:space="preserve">: </w:t>
      </w:r>
      <w:r w:rsidRPr="00C01674" w:rsidR="002D77B0">
        <w:rPr>
          <w:bCs/>
        </w:rPr>
        <w:t>$</w:t>
      </w:r>
      <w:r w:rsidRPr="00C01674" w:rsidR="0046504E">
        <w:rPr>
          <w:bCs/>
        </w:rPr>
        <w:t>65,000.08</w:t>
      </w:r>
      <w:r w:rsidRPr="00C01674" w:rsidR="002D77B0">
        <w:rPr>
          <w:bCs/>
        </w:rPr>
        <w:t xml:space="preserve"> + </w:t>
      </w:r>
      <w:r w:rsidRPr="00C01674" w:rsidR="00215493">
        <w:rPr>
          <w:bCs/>
        </w:rPr>
        <w:t>$2,839,203.4</w:t>
      </w:r>
      <w:r w:rsidRPr="00C01674" w:rsidR="0046504E">
        <w:rPr>
          <w:bCs/>
        </w:rPr>
        <w:t>9</w:t>
      </w:r>
      <w:r w:rsidRPr="00C01674" w:rsidR="002D77B0">
        <w:rPr>
          <w:bCs/>
        </w:rPr>
        <w:t xml:space="preserve"> + $52.00 = $</w:t>
      </w:r>
      <w:r w:rsidRPr="00C01674" w:rsidR="00E251CB">
        <w:t>2,</w:t>
      </w:r>
      <w:r w:rsidRPr="00C01674" w:rsidR="002C4D40">
        <w:rPr>
          <w:bCs/>
        </w:rPr>
        <w:t>904</w:t>
      </w:r>
      <w:r w:rsidRPr="00C01674" w:rsidR="00E251CB">
        <w:t>,255.</w:t>
      </w:r>
      <w:r w:rsidRPr="00C01674" w:rsidR="002C4D40">
        <w:rPr>
          <w:bCs/>
        </w:rPr>
        <w:t>57</w:t>
      </w:r>
      <w:r w:rsidR="00C55F7E">
        <w:rPr>
          <w:bCs/>
        </w:rPr>
        <w:t>.</w:t>
      </w:r>
    </w:p>
    <w:p w:rsidR="0016760D" w:rsidP="007E6CB2" w14:paraId="3971755B" w14:textId="4C684D94">
      <w:pPr>
        <w:pStyle w:val="Heading2"/>
        <w:spacing w:after="240"/>
      </w:pPr>
      <w:r w:rsidRPr="00C01674">
        <w:t>Provide estimates of annualized costs to the Federal government. Also, provide a description of the method used to estimate cost, which should include</w:t>
      </w:r>
      <w:r w:rsidRPr="004D07BB">
        <w:t xml:space="preserv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19686D" w:rsidRPr="0019686D" w:rsidP="000B2FAB" w14:paraId="5874FE6E" w14:textId="7C9B4B70">
      <w:pPr>
        <w:spacing w:before="0" w:after="240"/>
      </w:pPr>
      <w:r w:rsidRPr="0019686D">
        <w:t xml:space="preserve">In the Department’s recent experience, respondents generally access the forms electronically and use them </w:t>
      </w:r>
      <w:r>
        <w:t>according to</w:t>
      </w:r>
      <w:r w:rsidRPr="0019686D">
        <w:t xml:space="preserve"> their </w:t>
      </w:r>
      <w:r>
        <w:t>preferred</w:t>
      </w:r>
      <w:r w:rsidRPr="0019686D">
        <w:t xml:space="preserve"> format (electronic or printed). Therefore, the federal government does not incur additional costs for this information collection.</w:t>
      </w:r>
    </w:p>
    <w:p w:rsidR="0016760D" w:rsidRPr="004D07BB" w:rsidP="007E6CB2" w14:paraId="093C42C9" w14:textId="3E9CCBFF">
      <w:pPr>
        <w:pStyle w:val="Heading2"/>
        <w:spacing w:after="240"/>
      </w:pPr>
      <w:r w:rsidRPr="004D07BB">
        <w:t xml:space="preserve">Explain the reasons for any program changes or adjustments reported </w:t>
      </w:r>
      <w:r w:rsidR="00D4775C">
        <w:t>on the burden worksheet.</w:t>
      </w:r>
    </w:p>
    <w:p w:rsidR="00EA7835" w:rsidRPr="003D28B6" w:rsidP="00231323" w14:paraId="229BDCA6" w14:textId="04D89666">
      <w:pPr>
        <w:pStyle w:val="Heading3"/>
        <w:numPr>
          <w:ilvl w:val="0"/>
          <w:numId w:val="41"/>
        </w:numPr>
        <w:spacing w:after="240"/>
        <w:ind w:left="1080"/>
      </w:pPr>
      <w:r w:rsidRPr="002D77B0">
        <w:t>Terms and Conditions of Employment</w:t>
      </w:r>
      <w:r>
        <w:t xml:space="preserve"> (WH-516</w:t>
      </w:r>
      <w:r w:rsidRPr="00C01EBA" w:rsidR="00C01EBA">
        <w:t xml:space="preserve"> </w:t>
      </w:r>
      <w:r w:rsidR="00BC6DEC">
        <w:t xml:space="preserve">including </w:t>
      </w:r>
      <w:r w:rsidR="0029031F">
        <w:t>versions in other languages</w:t>
      </w:r>
      <w:r>
        <w:t>)</w:t>
      </w:r>
    </w:p>
    <w:p w:rsidR="00EA7835" w:rsidP="00EA7835" w14:paraId="506C97AF" w14:textId="77C513BC">
      <w:pPr>
        <w:widowControl/>
        <w:spacing w:before="0" w:after="240"/>
        <w:rPr>
          <w:bCs/>
        </w:rPr>
      </w:pPr>
      <w:r>
        <w:rPr>
          <w:bCs/>
        </w:rPr>
        <w:t>The burden hour decrease is attributed to updated survey data</w:t>
      </w:r>
      <w:r w:rsidR="008F010D">
        <w:rPr>
          <w:bCs/>
        </w:rPr>
        <w:t xml:space="preserve">, which reported that each farm worker held, on average, one farm job per year. </w:t>
      </w:r>
      <w:r w:rsidR="001924F0">
        <w:rPr>
          <w:bCs/>
        </w:rPr>
        <w:t xml:space="preserve">See </w:t>
      </w:r>
      <w:r w:rsidRPr="001924F0" w:rsidR="001924F0">
        <w:rPr>
          <w:bCs/>
          <w:i/>
          <w:iCs/>
        </w:rPr>
        <w:t>NAWS</w:t>
      </w:r>
      <w:r w:rsidR="001924F0">
        <w:rPr>
          <w:bCs/>
        </w:rPr>
        <w:t xml:space="preserve"> at 41. </w:t>
      </w:r>
      <w:r w:rsidRPr="001924F0" w:rsidR="008F010D">
        <w:rPr>
          <w:bCs/>
        </w:rPr>
        <w:t>That</w:t>
      </w:r>
      <w:r w:rsidR="008F010D">
        <w:rPr>
          <w:bCs/>
        </w:rPr>
        <w:t xml:space="preserve"> is a decrease from 1.4 farm jobs per year in the </w:t>
      </w:r>
      <w:r w:rsidR="009D7E2B">
        <w:rPr>
          <w:bCs/>
        </w:rPr>
        <w:t xml:space="preserve">survey </w:t>
      </w:r>
      <w:r w:rsidR="008F010D">
        <w:rPr>
          <w:bCs/>
        </w:rPr>
        <w:t>data used in the previous extension of this ICR.</w:t>
      </w:r>
    </w:p>
    <w:p w:rsidR="009D7E2B" w:rsidRPr="008F010D" w:rsidP="00EA7835" w14:paraId="21381BF4" w14:textId="00B5A106">
      <w:pPr>
        <w:widowControl/>
        <w:spacing w:before="0" w:after="240"/>
        <w:rPr>
          <w:bCs/>
        </w:rPr>
      </w:pPr>
      <w:r>
        <w:rPr>
          <w:bCs/>
        </w:rPr>
        <w:t xml:space="preserve">The burden cost decrease is attributed to updated </w:t>
      </w:r>
      <w:r w:rsidRPr="009D7E2B">
        <w:rPr>
          <w:bCs/>
        </w:rPr>
        <w:t>median hourly earnings for FLCs</w:t>
      </w:r>
      <w:r>
        <w:rPr>
          <w:bCs/>
        </w:rPr>
        <w:t>, which decrease</w:t>
      </w:r>
      <w:r w:rsidR="003B648B">
        <w:rPr>
          <w:bCs/>
        </w:rPr>
        <w:t>d</w:t>
      </w:r>
      <w:r>
        <w:rPr>
          <w:bCs/>
        </w:rPr>
        <w:t xml:space="preserve"> from $</w:t>
      </w:r>
      <w:r w:rsidRPr="009D7E2B">
        <w:rPr>
          <w:bCs/>
        </w:rPr>
        <w:t>29.77</w:t>
      </w:r>
      <w:r>
        <w:rPr>
          <w:bCs/>
        </w:rPr>
        <w:t xml:space="preserve"> to </w:t>
      </w:r>
      <w:r w:rsidR="00CD4D29">
        <w:rPr>
          <w:bCs/>
        </w:rPr>
        <w:t>$</w:t>
      </w:r>
      <w:r w:rsidRPr="00433951" w:rsidR="00433951">
        <w:rPr>
          <w:bCs/>
        </w:rPr>
        <w:t xml:space="preserve">23.72 </w:t>
      </w:r>
      <w:r>
        <w:rPr>
          <w:bCs/>
        </w:rPr>
        <w:t>per hour</w:t>
      </w:r>
      <w:r w:rsidR="003B648B">
        <w:rPr>
          <w:bCs/>
        </w:rPr>
        <w:t xml:space="preserve"> in comparison with the previous extension of this ICR</w:t>
      </w:r>
      <w:r>
        <w:rPr>
          <w:bCs/>
        </w:rPr>
        <w:t>.</w:t>
      </w:r>
      <w:r w:rsidR="00F7018B">
        <w:rPr>
          <w:bCs/>
        </w:rPr>
        <w:t xml:space="preserve"> </w:t>
      </w:r>
      <w:r w:rsidRPr="009961BA" w:rsidR="00F7018B">
        <w:rPr>
          <w:bCs/>
        </w:rPr>
        <w:t xml:space="preserve">See Bureau of Labor Statistics, National Sector NAICS Industry-Specific Estimates; </w:t>
      </w:r>
      <w:hyperlink r:id="rId18" w:history="1">
        <w:r w:rsidRPr="00A720F1" w:rsidR="00F7018B">
          <w:rPr>
            <w:rStyle w:val="Hyperlink"/>
            <w:bCs/>
          </w:rPr>
          <w:t>https://www.bls.gov/oes/current/oes131074.htm</w:t>
        </w:r>
      </w:hyperlink>
      <w:r w:rsidRPr="009961BA" w:rsidR="00F7018B">
        <w:rPr>
          <w:bCs/>
        </w:rPr>
        <w:t>.</w:t>
      </w:r>
    </w:p>
    <w:p w:rsidR="00EA7835" w:rsidRPr="0064438D" w:rsidP="00EA7835" w14:paraId="3D517C07" w14:textId="2796579E">
      <w:pPr>
        <w:pStyle w:val="Heading3"/>
        <w:spacing w:after="240"/>
        <w:ind w:left="1080"/>
        <w:rPr>
          <w:bCs/>
        </w:rPr>
      </w:pPr>
      <w:r w:rsidRPr="0064438D">
        <w:rPr>
          <w:bCs/>
        </w:rPr>
        <w:t>Wage Statements</w:t>
      </w:r>
      <w:r>
        <w:t xml:space="preserve"> (WH-501</w:t>
      </w:r>
      <w:r w:rsidRPr="00C01EBA" w:rsidR="00C01EBA">
        <w:t xml:space="preserve"> </w:t>
      </w:r>
      <w:r w:rsidR="0029031F">
        <w:t>and Spanish version</w:t>
      </w:r>
      <w:r>
        <w:t>)</w:t>
      </w:r>
    </w:p>
    <w:p w:rsidR="00EA7835" w:rsidP="00EA7835" w14:paraId="4FBE77B0" w14:textId="56A92E1B">
      <w:pPr>
        <w:widowControl/>
        <w:spacing w:before="0" w:after="240"/>
        <w:rPr>
          <w:bCs/>
        </w:rPr>
      </w:pPr>
      <w:r>
        <w:rPr>
          <w:bCs/>
        </w:rPr>
        <w:t>The burden hour</w:t>
      </w:r>
      <w:r w:rsidR="00E149EC">
        <w:rPr>
          <w:bCs/>
        </w:rPr>
        <w:t xml:space="preserve"> </w:t>
      </w:r>
      <w:r>
        <w:rPr>
          <w:bCs/>
        </w:rPr>
        <w:t>increase is attributed to updated survey data, which reported that each farm worker worked 39 weeks per year</w:t>
      </w:r>
      <w:r w:rsidRPr="00567935" w:rsidR="00567935">
        <w:rPr>
          <w:bCs/>
        </w:rPr>
        <w:t xml:space="preserve"> </w:t>
      </w:r>
      <w:r w:rsidR="00567935">
        <w:rPr>
          <w:bCs/>
        </w:rPr>
        <w:t>on average</w:t>
      </w:r>
      <w:r>
        <w:rPr>
          <w:bCs/>
        </w:rPr>
        <w:t>.</w:t>
      </w:r>
      <w:r w:rsidRPr="00197698" w:rsidR="00197698">
        <w:rPr>
          <w:bCs/>
        </w:rPr>
        <w:t xml:space="preserve"> </w:t>
      </w:r>
      <w:r w:rsidR="00197698">
        <w:rPr>
          <w:bCs/>
        </w:rPr>
        <w:t xml:space="preserve">See </w:t>
      </w:r>
      <w:r w:rsidRPr="001924F0" w:rsidR="00197698">
        <w:rPr>
          <w:bCs/>
          <w:i/>
          <w:iCs/>
        </w:rPr>
        <w:t>NAWS</w:t>
      </w:r>
      <w:r w:rsidR="00197698">
        <w:rPr>
          <w:bCs/>
        </w:rPr>
        <w:t xml:space="preserve"> at 41.</w:t>
      </w:r>
      <w:r>
        <w:rPr>
          <w:bCs/>
        </w:rPr>
        <w:t xml:space="preserve"> That is a</w:t>
      </w:r>
      <w:r w:rsidR="00E149EC">
        <w:rPr>
          <w:bCs/>
        </w:rPr>
        <w:t>n</w:t>
      </w:r>
      <w:r>
        <w:rPr>
          <w:bCs/>
        </w:rPr>
        <w:t xml:space="preserve"> increase from 34 weeks per year in the </w:t>
      </w:r>
      <w:r w:rsidR="009D7E2B">
        <w:rPr>
          <w:bCs/>
        </w:rPr>
        <w:t xml:space="preserve">survey </w:t>
      </w:r>
      <w:r>
        <w:rPr>
          <w:bCs/>
        </w:rPr>
        <w:t xml:space="preserve">data used in the previous extension of this ICR. The burden hour </w:t>
      </w:r>
      <w:r w:rsidR="003B648B">
        <w:rPr>
          <w:bCs/>
        </w:rPr>
        <w:t>was also affected by</w:t>
      </w:r>
      <w:r>
        <w:rPr>
          <w:bCs/>
        </w:rPr>
        <w:t xml:space="preserve"> </w:t>
      </w:r>
      <w:r w:rsidR="00E149EC">
        <w:rPr>
          <w:bCs/>
        </w:rPr>
        <w:t>a reported decrease in farm workers employed by FLCs (12%).</w:t>
      </w:r>
      <w:r w:rsidRPr="007B1505" w:rsidR="007B1505">
        <w:rPr>
          <w:bCs/>
        </w:rPr>
        <w:t xml:space="preserve"> </w:t>
      </w:r>
      <w:r w:rsidR="007B1505">
        <w:rPr>
          <w:bCs/>
        </w:rPr>
        <w:t xml:space="preserve">See </w:t>
      </w:r>
      <w:r w:rsidRPr="001924F0" w:rsidR="007B1505">
        <w:rPr>
          <w:bCs/>
          <w:i/>
          <w:iCs/>
        </w:rPr>
        <w:t>NAWS</w:t>
      </w:r>
      <w:r w:rsidR="007B1505">
        <w:rPr>
          <w:bCs/>
        </w:rPr>
        <w:t xml:space="preserve"> at 22.</w:t>
      </w:r>
      <w:r w:rsidR="00E149EC">
        <w:rPr>
          <w:bCs/>
        </w:rPr>
        <w:t xml:space="preserve"> That is a decrease from 25% in the data used in the previous extension of this ICR.</w:t>
      </w:r>
    </w:p>
    <w:p w:rsidR="003B648B" w:rsidRPr="008F010D" w:rsidP="003B648B" w14:paraId="34B61E60" w14:textId="14324585">
      <w:pPr>
        <w:widowControl/>
        <w:spacing w:before="0" w:after="240"/>
        <w:rPr>
          <w:bCs/>
        </w:rPr>
      </w:pPr>
      <w:r>
        <w:rPr>
          <w:bCs/>
        </w:rPr>
        <w:t>Like</w:t>
      </w:r>
      <w:r w:rsidR="007B1505">
        <w:rPr>
          <w:bCs/>
        </w:rPr>
        <w:t xml:space="preserve"> the burden cost decrease in Terms and Conditions of Employment (WH-516), t</w:t>
      </w:r>
      <w:r>
        <w:rPr>
          <w:bCs/>
        </w:rPr>
        <w:t xml:space="preserve">he burden cost decrease is attributed to updated </w:t>
      </w:r>
      <w:r w:rsidRPr="009D7E2B">
        <w:rPr>
          <w:bCs/>
        </w:rPr>
        <w:t>median hourly earnings for FLCs</w:t>
      </w:r>
      <w:r w:rsidR="006B19AA">
        <w:rPr>
          <w:bCs/>
        </w:rPr>
        <w:t xml:space="preserve"> (see above).</w:t>
      </w:r>
    </w:p>
    <w:p w:rsidR="00EA7835" w:rsidP="00EA7835" w14:paraId="59028077" w14:textId="159FE9DF">
      <w:pPr>
        <w:pStyle w:val="Heading3"/>
        <w:spacing w:after="240"/>
        <w:ind w:left="1080"/>
        <w:rPr>
          <w:snapToGrid w:val="0"/>
        </w:rPr>
      </w:pPr>
      <w:r w:rsidRPr="0064438D">
        <w:rPr>
          <w:bCs/>
        </w:rPr>
        <w:t>Housing Terms and Conditions</w:t>
      </w:r>
      <w:r>
        <w:rPr>
          <w:snapToGrid w:val="0"/>
        </w:rPr>
        <w:t xml:space="preserve"> (WH-521)</w:t>
      </w:r>
    </w:p>
    <w:p w:rsidR="00EA7835" w:rsidP="00EA7835" w14:paraId="3F5AAF10" w14:textId="60E91425">
      <w:pPr>
        <w:widowControl/>
        <w:spacing w:before="0" w:after="240"/>
      </w:pPr>
      <w:r>
        <w:t xml:space="preserve">There were not </w:t>
      </w:r>
      <w:r w:rsidR="002E0ACD">
        <w:t xml:space="preserve">any </w:t>
      </w:r>
      <w:r>
        <w:t>changes in burden for this IC.</w:t>
      </w:r>
    </w:p>
    <w:p w:rsidR="00733DB7" w:rsidP="00231323" w14:paraId="7BBD30D9" w14:textId="4FADB72D">
      <w:pPr>
        <w:pStyle w:val="Heading3"/>
        <w:spacing w:after="240"/>
        <w:ind w:left="1080"/>
        <w:rPr>
          <w:bCs/>
        </w:rPr>
      </w:pPr>
      <w:r w:rsidRPr="004B6025">
        <w:rPr>
          <w:bCs/>
        </w:rPr>
        <w:t>Estimated Annual Respondent Capital/Start-Up/Operation/Maintenance Costs</w:t>
      </w:r>
    </w:p>
    <w:p w:rsidR="004B6025" w:rsidRPr="004B6025" w:rsidP="004A70E9" w14:paraId="2F2D7456" w14:textId="74C64838">
      <w:pPr>
        <w:spacing w:before="0" w:after="240"/>
      </w:pPr>
      <w:r>
        <w:t xml:space="preserve">The increase </w:t>
      </w:r>
      <w:r w:rsidR="004A70E9">
        <w:t xml:space="preserve">in </w:t>
      </w:r>
      <w:r w:rsidRPr="004A70E9" w:rsidR="004A70E9">
        <w:t>Capital/Start-Up/Operation/Maintenance Costs</w:t>
      </w:r>
      <w:r w:rsidR="004A70E9">
        <w:t xml:space="preserve"> was</w:t>
      </w:r>
      <w:r w:rsidR="001F332A">
        <w:t xml:space="preserve"> due to an increase in the estimate for </w:t>
      </w:r>
      <w:r w:rsidRPr="00C01674" w:rsidR="001F332A">
        <w:rPr>
          <w:bCs/>
        </w:rPr>
        <w:t xml:space="preserve">operational costs </w:t>
      </w:r>
      <w:r w:rsidR="001F332A">
        <w:t>from $0.03 to $0.04 per copy.</w:t>
      </w:r>
    </w:p>
    <w:p w:rsidR="00E149EC" w:rsidRPr="00E149EC" w:rsidP="00231323" w14:paraId="63FFA074" w14:textId="23FB5373">
      <w:pPr>
        <w:pStyle w:val="Heading3"/>
        <w:spacing w:after="240"/>
        <w:ind w:left="1080"/>
        <w:rPr>
          <w:bCs/>
        </w:rPr>
      </w:pPr>
      <w:r>
        <w:t>Costs to the Federal</w:t>
      </w:r>
      <w:r w:rsidR="008C6D31">
        <w:t xml:space="preserve"> Government</w:t>
      </w:r>
    </w:p>
    <w:p w:rsidR="00B252EA" w:rsidRPr="004D07BB" w:rsidP="002B68DC" w14:paraId="006A72C2" w14:textId="21763482">
      <w:pPr>
        <w:widowControl/>
        <w:spacing w:before="0" w:after="240"/>
        <w:rPr>
          <w:bCs/>
        </w:rPr>
      </w:pPr>
      <w:r>
        <w:rPr>
          <w:bCs/>
        </w:rPr>
        <w:t xml:space="preserve">The decrease in burden to the Federal </w:t>
      </w:r>
      <w:r w:rsidR="008C6D31">
        <w:rPr>
          <w:bCs/>
        </w:rPr>
        <w:t>G</w:t>
      </w:r>
      <w:r>
        <w:rPr>
          <w:bCs/>
        </w:rPr>
        <w:t xml:space="preserve">overnment is attributed to </w:t>
      </w:r>
      <w:r w:rsidR="00C1243F">
        <w:rPr>
          <w:bCs/>
        </w:rPr>
        <w:t xml:space="preserve">a </w:t>
      </w:r>
      <w:r>
        <w:rPr>
          <w:bCs/>
        </w:rPr>
        <w:t xml:space="preserve">change in </w:t>
      </w:r>
      <w:r w:rsidR="0019686D">
        <w:rPr>
          <w:bCs/>
        </w:rPr>
        <w:t>respondents’ preference</w:t>
      </w:r>
      <w:r w:rsidR="00C1243F">
        <w:rPr>
          <w:bCs/>
        </w:rPr>
        <w:t>s</w:t>
      </w:r>
      <w:r w:rsidR="001911EA">
        <w:rPr>
          <w:bCs/>
        </w:rPr>
        <w:t xml:space="preserve"> and increase</w:t>
      </w:r>
      <w:r w:rsidR="00897D17">
        <w:rPr>
          <w:bCs/>
        </w:rPr>
        <w:t>d</w:t>
      </w:r>
      <w:r w:rsidR="001911EA">
        <w:rPr>
          <w:bCs/>
        </w:rPr>
        <w:t xml:space="preserve"> access to electronic sources</w:t>
      </w:r>
      <w:r w:rsidR="0019686D">
        <w:rPr>
          <w:bCs/>
        </w:rPr>
        <w:t xml:space="preserve">. </w:t>
      </w:r>
      <w:r w:rsidR="0019686D">
        <w:t>In the Department’s recent experience, respondents generally access the forms electronically and use them according to their preferred format (electronic or printed).</w:t>
      </w:r>
      <w:r w:rsidR="0019686D">
        <w:rPr>
          <w:bCs/>
        </w:rPr>
        <w:t xml:space="preserve"> Therefore, </w:t>
      </w:r>
      <w:r w:rsidR="0019686D">
        <w:t xml:space="preserve">the </w:t>
      </w:r>
      <w:r w:rsidR="008C6D31">
        <w:t>F</w:t>
      </w:r>
      <w:r w:rsidR="0019686D">
        <w:t xml:space="preserve">ederal </w:t>
      </w:r>
      <w:r w:rsidR="008C6D31">
        <w:t>G</w:t>
      </w:r>
      <w:r w:rsidR="0019686D">
        <w:t>overnment no longer incurs additional costs in copying and mailing forms to respondents.</w:t>
      </w:r>
    </w:p>
    <w:p w:rsidR="0016760D" w:rsidRPr="004D07BB" w:rsidP="007E6CB2" w14:paraId="3E7E723D" w14:textId="37573C0D">
      <w:pPr>
        <w:pStyle w:val="Heading2"/>
        <w:spacing w:after="240"/>
      </w:pPr>
      <w:r w:rsidRPr="004D07BB">
        <w:t>For collections of information whose results are planned to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6760D" w:rsidRPr="004D07BB" w:rsidP="002B68DC" w14:paraId="13F176EA" w14:textId="77777777">
      <w:pPr>
        <w:spacing w:before="0" w:after="240"/>
        <w:rPr>
          <w:b/>
          <w:bCs/>
        </w:rPr>
      </w:pPr>
      <w:r w:rsidRPr="004D07BB">
        <w:rPr>
          <w:bCs/>
        </w:rPr>
        <w:t xml:space="preserve">The </w:t>
      </w:r>
      <w:r w:rsidRPr="004D07BB" w:rsidR="002C622D">
        <w:rPr>
          <w:bCs/>
        </w:rPr>
        <w:t>Department does not plan to publish results of this information collection</w:t>
      </w:r>
      <w:r w:rsidRPr="004D07BB">
        <w:rPr>
          <w:bCs/>
        </w:rPr>
        <w:t>.</w:t>
      </w:r>
    </w:p>
    <w:p w:rsidR="0016760D" w:rsidRPr="004D07BB" w:rsidP="007E6CB2" w14:paraId="316B9FF0" w14:textId="4FB6283E">
      <w:pPr>
        <w:pStyle w:val="Heading2"/>
        <w:spacing w:after="240"/>
      </w:pPr>
      <w:r w:rsidRPr="004D07BB">
        <w:t>If seeking approval to not display the expiration date for OMB approval of the information collection, explain the reasons that display would be inappropriate.</w:t>
      </w:r>
    </w:p>
    <w:p w:rsidR="00705911" w:rsidRPr="004D07BB" w:rsidP="002B68DC" w14:paraId="08E3851F" w14:textId="41BF3DFE">
      <w:pPr>
        <w:widowControl/>
        <w:spacing w:before="0" w:after="240"/>
        <w:rPr>
          <w:b/>
          <w:bCs/>
        </w:rPr>
      </w:pPr>
      <w:r>
        <w:t>The Department</w:t>
      </w:r>
      <w:r w:rsidRPr="004D07BB">
        <w:t xml:space="preserve"> </w:t>
      </w:r>
      <w:r w:rsidRPr="004D07BB" w:rsidR="0016760D">
        <w:t>is not requesting an exception to the requirement to display the expiration date on this information collection.</w:t>
      </w:r>
    </w:p>
    <w:p w:rsidR="0016760D" w:rsidRPr="004D07BB" w:rsidP="007E6CB2" w14:paraId="1B769BF4" w14:textId="2D2363FA">
      <w:pPr>
        <w:pStyle w:val="Heading2"/>
        <w:spacing w:after="240"/>
      </w:pPr>
      <w:r w:rsidRPr="004D07BB">
        <w:t>Explain each exception to the</w:t>
      </w:r>
      <w:r w:rsidR="0070591C">
        <w:t xml:space="preserve"> topics of</w:t>
      </w:r>
      <w:r w:rsidR="00AD470D">
        <w:t xml:space="preserve"> the</w:t>
      </w:r>
      <w:r w:rsidRPr="004D07BB">
        <w:t xml:space="preserve"> certification statement </w:t>
      </w:r>
      <w:r w:rsidR="00AD470D">
        <w:t xml:space="preserve">identified in “Certification for Paperwork Reduction Act </w:t>
      </w:r>
      <w:r w:rsidR="006F6A89">
        <w:t>Submissions.”</w:t>
      </w:r>
    </w:p>
    <w:p w:rsidR="0016760D" w:rsidRPr="004D07BB" w:rsidP="002B68DC" w14:paraId="3049A121" w14:textId="02339DB4">
      <w:pPr>
        <w:spacing w:before="0" w:after="240"/>
        <w:rPr>
          <w:bCs/>
        </w:rPr>
      </w:pPr>
      <w:r>
        <w:rPr>
          <w:bCs/>
        </w:rPr>
        <w:t>The Department</w:t>
      </w:r>
      <w:r w:rsidRPr="004D07BB">
        <w:rPr>
          <w:bCs/>
        </w:rPr>
        <w:t xml:space="preserve"> is not requesting an exception to the certification requirements for these information collections.</w:t>
      </w:r>
    </w:p>
    <w:p w:rsidR="0016760D" w:rsidRPr="002E668B" w:rsidP="007E6CB2" w14:paraId="13B73F64" w14:textId="4DB2C5F1">
      <w:pPr>
        <w:pStyle w:val="Heading1"/>
        <w:spacing w:before="0" w:after="240"/>
      </w:pPr>
      <w:r w:rsidRPr="002E668B">
        <w:t>Part B: EMPLOYING STATISTICAL METHODS</w:t>
      </w:r>
    </w:p>
    <w:p w:rsidR="000F551A" w:rsidRPr="004D07BB" w:rsidP="002B68DC" w14:paraId="78078EFB" w14:textId="77777777">
      <w:pPr>
        <w:widowControl/>
        <w:spacing w:before="0" w:after="240"/>
        <w:rPr>
          <w:bCs/>
        </w:rPr>
      </w:pPr>
      <w:r w:rsidRPr="004D07BB">
        <w:rPr>
          <w:bCs/>
        </w:rPr>
        <w:t>This information collection does not employ statistical method</w:t>
      </w:r>
      <w:r w:rsidRPr="004D07BB" w:rsidR="00C70CB3">
        <w:rPr>
          <w:bCs/>
        </w:rPr>
        <w:t>s.</w:t>
      </w:r>
    </w:p>
    <w:sectPr w:rsidSect="00A5207D">
      <w:headerReference w:type="default" r:id="rId19"/>
      <w:footerReference w:type="default" r:id="rId20"/>
      <w:headerReference w:type="first" r:id="rId21"/>
      <w:footerReference w:type="first" r:id="rId22"/>
      <w:footnotePr>
        <w:pos w:val="beneathText"/>
      </w:footnotePr>
      <w:pgSz w:w="12240" w:h="15840"/>
      <w:pgMar w:top="1382" w:right="1310" w:bottom="1152" w:left="141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A5940" w14:paraId="4C442601" w14:textId="77777777">
      <w:r>
        <w:separator/>
      </w:r>
    </w:p>
    <w:p w:rsidR="003A5940" w14:paraId="6D72C8BB" w14:textId="77777777"/>
    <w:p w:rsidR="003A5940" w:rsidP="00EA6EB7" w14:paraId="678B9C00" w14:textId="77777777"/>
  </w:endnote>
  <w:endnote w:type="continuationSeparator" w:id="1">
    <w:p w:rsidR="003A5940" w14:paraId="1E9FE3B0" w14:textId="77777777">
      <w:r>
        <w:continuationSeparator/>
      </w:r>
    </w:p>
    <w:p w:rsidR="003A5940" w14:paraId="76EE931A" w14:textId="77777777"/>
    <w:p w:rsidR="003A5940" w:rsidP="00EA6EB7" w14:paraId="398E472E" w14:textId="77777777"/>
  </w:endnote>
  <w:endnote w:type="continuationNotice" w:id="2">
    <w:p w:rsidR="003A5940" w14:paraId="10F0D6F0" w14:textId="77777777">
      <w:pPr>
        <w:spacing w:before="0"/>
      </w:pPr>
    </w:p>
    <w:p w:rsidR="003A5940" w14:paraId="02725FD3" w14:textId="77777777"/>
    <w:p w:rsidR="003A5940" w:rsidP="00EA6EB7" w14:paraId="78D2E2B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2AC7" w:rsidP="00D5739F" w14:paraId="7B798171" w14:textId="0ACEB637">
    <w:pPr>
      <w:pStyle w:val="Footer"/>
      <w:tabs>
        <w:tab w:val="clear" w:pos="4320"/>
        <w:tab w:val="center" w:pos="5040"/>
      </w:tabs>
      <w:spacing w:before="0"/>
      <w:jc w:val="center"/>
    </w:pPr>
    <w:r w:rsidRPr="009B5909">
      <w:rPr>
        <w:rStyle w:val="PageNumber"/>
      </w:rPr>
      <w:fldChar w:fldCharType="begin"/>
    </w:r>
    <w:r w:rsidRPr="009B5909">
      <w:rPr>
        <w:rStyle w:val="PageNumber"/>
      </w:rPr>
      <w:instrText xml:space="preserve"> PAGE </w:instrText>
    </w:r>
    <w:r w:rsidRPr="009B5909">
      <w:rPr>
        <w:rStyle w:val="PageNumber"/>
      </w:rPr>
      <w:fldChar w:fldCharType="separate"/>
    </w:r>
    <w:r w:rsidRPr="009B5909" w:rsidR="00BA3078">
      <w:rPr>
        <w:rStyle w:val="PageNumber"/>
        <w:noProof/>
      </w:rPr>
      <w:t>1</w:t>
    </w:r>
    <w:r w:rsidRPr="009B590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57DE" w:rsidRPr="00D5739F" w:rsidP="00D5739F" w14:paraId="6259D0CB" w14:textId="2301B6D7">
    <w:pPr>
      <w:pStyle w:val="Footer"/>
      <w:spacing w:before="0"/>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A5940" w:rsidP="00B36B0F" w14:paraId="26D66683" w14:textId="77777777">
      <w:r>
        <w:separator/>
      </w:r>
    </w:p>
  </w:footnote>
  <w:footnote w:type="continuationSeparator" w:id="1">
    <w:p w:rsidR="003A5940" w14:paraId="26ED53DF" w14:textId="77777777">
      <w:r>
        <w:continuationSeparator/>
      </w:r>
    </w:p>
    <w:p w:rsidR="003A5940" w14:paraId="79B75C56" w14:textId="77777777"/>
    <w:p w:rsidR="003A5940" w:rsidP="00EA6EB7" w14:paraId="0A5E56A4" w14:textId="77777777"/>
  </w:footnote>
  <w:footnote w:type="continuationNotice" w:id="2">
    <w:p w:rsidR="003A5940" w14:paraId="7500ACC1" w14:textId="77777777">
      <w:pPr>
        <w:spacing w:before="0"/>
      </w:pPr>
    </w:p>
    <w:p w:rsidR="003A5940" w14:paraId="35F0562F" w14:textId="77777777"/>
    <w:p w:rsidR="003A5940" w:rsidP="00EA6EB7" w14:paraId="60271C78" w14:textId="77777777"/>
  </w:footnote>
  <w:footnote w:id="3">
    <w:p w:rsidR="00142457" w:rsidP="000F233F" w14:paraId="0E1149FA" w14:textId="1A90EE10">
      <w:pPr>
        <w:pStyle w:val="FootnoteText"/>
        <w:spacing w:before="0"/>
      </w:pPr>
      <w:r>
        <w:rPr>
          <w:rStyle w:val="FootnoteReference"/>
        </w:rPr>
        <w:footnoteRef/>
      </w:r>
      <w:r>
        <w:t xml:space="preserve"> </w:t>
      </w:r>
      <w:r w:rsidRPr="003160A5">
        <w:rPr>
          <w:sz w:val="24"/>
          <w:szCs w:val="24"/>
        </w:rPr>
        <w:t xml:space="preserve">The information listed in the </w:t>
      </w:r>
      <w:r w:rsidRPr="003160A5">
        <w:rPr>
          <w:i/>
          <w:sz w:val="24"/>
          <w:szCs w:val="24"/>
        </w:rPr>
        <w:t>2017 Census of Agriculture</w:t>
      </w:r>
      <w:r w:rsidRPr="003160A5">
        <w:rPr>
          <w:sz w:val="24"/>
          <w:szCs w:val="24"/>
        </w:rPr>
        <w:t xml:space="preserve"> comes from U.S. Department of Agriculture, National Agricultural Statistics Service 2017 reports. Specifically, it appears at </w:t>
      </w:r>
      <w:r w:rsidRPr="00C01674">
        <w:rPr>
          <w:i/>
          <w:sz w:val="24"/>
          <w:szCs w:val="24"/>
        </w:rPr>
        <w:t>Volume 1–Geographic Area Series Publications–All States by Table–Table 7,</w:t>
      </w:r>
      <w:r w:rsidRPr="00C01674">
        <w:rPr>
          <w:sz w:val="24"/>
          <w:szCs w:val="24"/>
        </w:rPr>
        <w:t xml:space="preserve"> </w:t>
      </w:r>
      <w:r w:rsidRPr="00C01674">
        <w:rPr>
          <w:i/>
          <w:sz w:val="24"/>
          <w:szCs w:val="24"/>
        </w:rPr>
        <w:t>Hired Farm Labor–Workers and Payroll: 2017</w:t>
      </w:r>
      <w:r w:rsidRPr="00C01674">
        <w:rPr>
          <w:sz w:val="24"/>
          <w:szCs w:val="24"/>
        </w:rPr>
        <w:t xml:space="preserve">. This report was last published in April 2019 and is updated every 5 years. As of the preparation of this supporting statement, this was the latest report available. The total was arrived at by adding the total number of farms (nationwide), that reported employing </w:t>
      </w:r>
      <w:r w:rsidRPr="00C01674" w:rsidR="002870FE">
        <w:rPr>
          <w:sz w:val="24"/>
          <w:szCs w:val="24"/>
        </w:rPr>
        <w:t>5</w:t>
      </w:r>
      <w:r w:rsidRPr="00C01674">
        <w:rPr>
          <w:sz w:val="24"/>
          <w:szCs w:val="24"/>
        </w:rPr>
        <w:t xml:space="preserve"> to </w:t>
      </w:r>
      <w:r w:rsidRPr="00C01674" w:rsidR="002870FE">
        <w:rPr>
          <w:sz w:val="24"/>
          <w:szCs w:val="24"/>
        </w:rPr>
        <w:t>9</w:t>
      </w:r>
      <w:r w:rsidRPr="00C01674">
        <w:rPr>
          <w:sz w:val="24"/>
          <w:szCs w:val="24"/>
        </w:rPr>
        <w:t xml:space="preserve"> workers (59,188 farms), with the number of farms that reported employing </w:t>
      </w:r>
      <w:r w:rsidRPr="00C01674" w:rsidR="002870FE">
        <w:rPr>
          <w:sz w:val="24"/>
          <w:szCs w:val="24"/>
        </w:rPr>
        <w:t>10</w:t>
      </w:r>
      <w:r w:rsidRPr="00C01674">
        <w:rPr>
          <w:sz w:val="24"/>
          <w:szCs w:val="24"/>
        </w:rPr>
        <w:t xml:space="preserve"> or more workers (35,541). The actual total is 94,729.</w:t>
      </w:r>
    </w:p>
  </w:footnote>
  <w:footnote w:id="4">
    <w:p w:rsidR="001F14AA" w:rsidRPr="0090233C" w:rsidP="003D3115" w14:paraId="1ABA3149" w14:textId="3ADFAEA6">
      <w:pPr>
        <w:pStyle w:val="FootnoteText"/>
        <w:spacing w:before="0"/>
        <w:rPr>
          <w:sz w:val="24"/>
          <w:szCs w:val="24"/>
        </w:rPr>
      </w:pPr>
      <w:r w:rsidRPr="0090233C">
        <w:rPr>
          <w:rStyle w:val="FootnoteReference"/>
          <w:sz w:val="24"/>
          <w:szCs w:val="24"/>
        </w:rPr>
        <w:footnoteRef/>
      </w:r>
      <w:r w:rsidRPr="0090233C">
        <w:rPr>
          <w:sz w:val="24"/>
          <w:szCs w:val="24"/>
        </w:rPr>
        <w:t xml:space="preserve"> </w:t>
      </w:r>
      <w:r w:rsidRPr="000917AF">
        <w:rPr>
          <w:bCs/>
          <w:sz w:val="24"/>
          <w:szCs w:val="24"/>
        </w:rPr>
        <w:t>A</w:t>
      </w:r>
      <w:r w:rsidRPr="0090233C">
        <w:rPr>
          <w:bCs/>
          <w:sz w:val="24"/>
          <w:szCs w:val="24"/>
        </w:rPr>
        <w:t>ctual census numbers are 369,435 workers at farms reporting 5 to 9 workers and 1,255,567 workers at farms reporting 10 or more workers</w:t>
      </w:r>
      <w:r w:rsidRPr="000917AF">
        <w:rPr>
          <w:bCs/>
          <w:sz w:val="24"/>
          <w:szCs w:val="24"/>
        </w:rPr>
        <w:t>.</w:t>
      </w:r>
      <w:r w:rsidRPr="000917AF" w:rsidR="005B0320">
        <w:rPr>
          <w:bCs/>
          <w:sz w:val="24"/>
          <w:szCs w:val="24"/>
        </w:rPr>
        <w:t xml:space="preserve"> See </w:t>
      </w:r>
      <w:r w:rsidRPr="000917AF" w:rsidR="005B0320">
        <w:rPr>
          <w:i/>
          <w:sz w:val="24"/>
          <w:szCs w:val="24"/>
        </w:rPr>
        <w:t>2017 Census of Agriculture</w:t>
      </w:r>
      <w:r w:rsidRPr="000917AF" w:rsidR="002B0700">
        <w:rPr>
          <w:i/>
          <w:sz w:val="24"/>
          <w:szCs w:val="24"/>
        </w:rPr>
        <w:t>,</w:t>
      </w:r>
      <w:r w:rsidRPr="000917AF" w:rsidR="005B0320">
        <w:rPr>
          <w:i/>
          <w:sz w:val="24"/>
          <w:szCs w:val="24"/>
        </w:rPr>
        <w:t xml:space="preserve"> Volume 1–Geographic Area Series Publications–All States by Table–Table 7,</w:t>
      </w:r>
      <w:r w:rsidRPr="000917AF" w:rsidR="005B0320">
        <w:rPr>
          <w:sz w:val="24"/>
          <w:szCs w:val="24"/>
        </w:rPr>
        <w:t xml:space="preserve"> </w:t>
      </w:r>
      <w:r w:rsidRPr="000917AF" w:rsidR="005B0320">
        <w:rPr>
          <w:i/>
          <w:sz w:val="24"/>
          <w:szCs w:val="24"/>
        </w:rPr>
        <w:t>Hired Farm Labor–Workers and Payroll: 2017</w:t>
      </w:r>
      <w:r w:rsidRPr="000917AF" w:rsidR="005B0320">
        <w:rPr>
          <w:sz w:val="24"/>
          <w:szCs w:val="24"/>
        </w:rPr>
        <w:t>.</w:t>
      </w:r>
    </w:p>
  </w:footnote>
  <w:footnote w:id="5">
    <w:p w:rsidR="007277B2" w:rsidRPr="0090233C" w:rsidP="003D3115" w14:paraId="7458D13F" w14:textId="74BFBE3E">
      <w:pPr>
        <w:pStyle w:val="FootnoteText"/>
        <w:spacing w:before="0"/>
        <w:rPr>
          <w:sz w:val="24"/>
          <w:szCs w:val="24"/>
        </w:rPr>
      </w:pPr>
      <w:r w:rsidRPr="0090233C">
        <w:rPr>
          <w:rStyle w:val="FootnoteReference"/>
          <w:sz w:val="24"/>
          <w:szCs w:val="24"/>
        </w:rPr>
        <w:footnoteRef/>
      </w:r>
      <w:r w:rsidRPr="0090233C">
        <w:rPr>
          <w:sz w:val="24"/>
          <w:szCs w:val="24"/>
        </w:rPr>
        <w:t xml:space="preserve"> </w:t>
      </w:r>
      <w:r w:rsidRPr="0090233C" w:rsidR="002E1AD0">
        <w:rPr>
          <w:sz w:val="24"/>
          <w:szCs w:val="24"/>
        </w:rPr>
        <w:t xml:space="preserve">Because the </w:t>
      </w:r>
      <w:r w:rsidRPr="0090233C" w:rsidR="008A61EF">
        <w:rPr>
          <w:sz w:val="24"/>
          <w:szCs w:val="24"/>
        </w:rPr>
        <w:t xml:space="preserve">third-party disclosure </w:t>
      </w:r>
      <w:r w:rsidRPr="0090233C" w:rsidR="003400FC">
        <w:rPr>
          <w:sz w:val="24"/>
          <w:szCs w:val="24"/>
        </w:rPr>
        <w:t>applies in the context of FLCs</w:t>
      </w:r>
      <w:r w:rsidRPr="0090233C" w:rsidR="00AC51CE">
        <w:rPr>
          <w:sz w:val="24"/>
          <w:szCs w:val="24"/>
        </w:rPr>
        <w:t xml:space="preserve">, </w:t>
      </w:r>
      <w:r w:rsidRPr="0090233C" w:rsidR="003D5DE7">
        <w:rPr>
          <w:sz w:val="24"/>
          <w:szCs w:val="24"/>
        </w:rPr>
        <w:t xml:space="preserve">third-party disclosures </w:t>
      </w:r>
      <w:r w:rsidR="002164CE">
        <w:rPr>
          <w:sz w:val="24"/>
          <w:szCs w:val="24"/>
        </w:rPr>
        <w:t>are</w:t>
      </w:r>
      <w:r w:rsidRPr="0090233C" w:rsidR="00D83E3C">
        <w:rPr>
          <w:sz w:val="24"/>
          <w:szCs w:val="24"/>
        </w:rPr>
        <w:t xml:space="preserve"> also</w:t>
      </w:r>
      <w:r w:rsidRPr="0090233C" w:rsidR="00F92FCB">
        <w:rPr>
          <w:sz w:val="24"/>
          <w:szCs w:val="24"/>
        </w:rPr>
        <w:t xml:space="preserve"> estimated</w:t>
      </w:r>
      <w:r w:rsidRPr="0090233C" w:rsidR="001521E2">
        <w:rPr>
          <w:sz w:val="24"/>
          <w:szCs w:val="24"/>
        </w:rPr>
        <w:t xml:space="preserve"> </w:t>
      </w:r>
      <w:r w:rsidR="00B57FB8">
        <w:rPr>
          <w:sz w:val="24"/>
          <w:szCs w:val="24"/>
        </w:rPr>
        <w:t>to be</w:t>
      </w:r>
      <w:r w:rsidRPr="0090233C" w:rsidR="00D83E3C">
        <w:rPr>
          <w:sz w:val="24"/>
          <w:szCs w:val="24"/>
        </w:rPr>
        <w:t xml:space="preserve"> </w:t>
      </w:r>
      <w:r w:rsidRPr="0090233C" w:rsidR="007D7AD2">
        <w:rPr>
          <w:sz w:val="24"/>
          <w:szCs w:val="24"/>
        </w:rPr>
        <w:t>12</w:t>
      </w:r>
      <w:r w:rsidRPr="0090233C" w:rsidR="007370C3">
        <w:rPr>
          <w:sz w:val="24"/>
          <w:szCs w:val="24"/>
        </w:rPr>
        <w:t xml:space="preserve"> percent</w:t>
      </w:r>
      <w:r w:rsidRPr="0090233C" w:rsidR="00A256B3">
        <w:rPr>
          <w:sz w:val="24"/>
          <w:szCs w:val="24"/>
        </w:rPr>
        <w:t>—</w:t>
      </w:r>
      <w:r w:rsidRPr="0090233C" w:rsidR="00B70D65">
        <w:rPr>
          <w:sz w:val="24"/>
          <w:szCs w:val="24"/>
        </w:rPr>
        <w:t>the percentage of workers employed directly by FLCs—</w:t>
      </w:r>
      <w:r w:rsidRPr="0090233C" w:rsidR="0088019D">
        <w:rPr>
          <w:sz w:val="24"/>
          <w:szCs w:val="24"/>
        </w:rPr>
        <w:t xml:space="preserve">of the total </w:t>
      </w:r>
      <w:r w:rsidRPr="0090233C" w:rsidR="00875C17">
        <w:rPr>
          <w:sz w:val="24"/>
          <w:szCs w:val="24"/>
        </w:rPr>
        <w:t>time burden</w:t>
      </w:r>
      <w:r w:rsidRPr="0090233C" w:rsidR="00F92FCB">
        <w:rPr>
          <w:sz w:val="24"/>
          <w:szCs w:val="24"/>
        </w:rPr>
        <w:t>.</w:t>
      </w:r>
      <w:r w:rsidR="008B02F2">
        <w:rPr>
          <w:sz w:val="24"/>
          <w:szCs w:val="24"/>
        </w:rPr>
        <w:t xml:space="preserve"> Therefore, the </w:t>
      </w:r>
      <w:r w:rsidR="00A41580">
        <w:rPr>
          <w:sz w:val="24"/>
          <w:szCs w:val="24"/>
        </w:rPr>
        <w:t xml:space="preserve">estimated one minute required to complete the information collection is divided between </w:t>
      </w:r>
      <w:r w:rsidR="00855DDB">
        <w:rPr>
          <w:sz w:val="24"/>
          <w:szCs w:val="24"/>
        </w:rPr>
        <w:t>third-party disclosure (7.2 seconds) and farmworkers (</w:t>
      </w:r>
      <w:r w:rsidR="00DD35AA">
        <w:rPr>
          <w:sz w:val="24"/>
          <w:szCs w:val="24"/>
        </w:rPr>
        <w:t>52.8 seconds).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306A" w:rsidP="00BC306A" w14:paraId="21E09F21" w14:textId="77777777">
    <w:pPr>
      <w:pStyle w:val="Header"/>
      <w:spacing w:before="0"/>
    </w:pPr>
    <w:r>
      <w:t>Disclosures to Workers under the Migrant and Seasonal Agricultural Worker Protection Act</w:t>
    </w:r>
  </w:p>
  <w:p w:rsidR="00BC306A" w:rsidP="00BC306A" w14:paraId="4145798C" w14:textId="77777777">
    <w:pPr>
      <w:pStyle w:val="Header"/>
      <w:spacing w:before="0"/>
    </w:pPr>
    <w:r>
      <w:t>OMB Control Number: 1235-0002</w:t>
    </w:r>
  </w:p>
  <w:p w:rsidR="00D5739F" w:rsidP="00C53AB9" w14:paraId="0B80C9EE" w14:textId="44C91759">
    <w:pPr>
      <w:pStyle w:val="Header"/>
      <w:spacing w:before="0" w:after="240"/>
    </w:pPr>
    <w:r>
      <w:t>OMB Expiration Date: 09/2023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69F" w:rsidP="00D5669F" w14:paraId="13A462A6" w14:textId="574D5530">
    <w:pPr>
      <w:pStyle w:val="Header"/>
      <w:spacing w:before="0"/>
      <w:jc w:val="center"/>
    </w:pPr>
  </w:p>
  <w:p w:rsidR="008E57DE" w:rsidP="001C3FB9" w14:paraId="0C000CA8" w14:textId="791E359A">
    <w:pPr>
      <w:pStyle w:val="Header"/>
      <w:spacing w:before="0"/>
    </w:pPr>
    <w:r>
      <w:t xml:space="preserve">Disclosures to Workers under the Migrant and Seasonal Agricultural </w:t>
    </w:r>
    <w:r w:rsidR="00371E30">
      <w:t xml:space="preserve">Worker </w:t>
    </w:r>
    <w:r>
      <w:t>Protection Act</w:t>
    </w:r>
  </w:p>
  <w:p w:rsidR="001C3FB9" w:rsidP="003E2844" w14:paraId="790B7411" w14:textId="753D4491">
    <w:pPr>
      <w:pStyle w:val="Header"/>
      <w:spacing w:before="0"/>
    </w:pPr>
    <w:r>
      <w:t>OMB Control Number: 1235-0002</w:t>
    </w:r>
  </w:p>
  <w:p w:rsidR="008E57DE" w:rsidRPr="008E57DE" w:rsidP="003E2844" w14:paraId="7349A658" w14:textId="24E06C31">
    <w:pPr>
      <w:pStyle w:val="Header"/>
      <w:spacing w:before="0" w:after="240"/>
    </w:pPr>
    <w:r>
      <w:t xml:space="preserve">OMB Expiration Date: </w:t>
    </w:r>
    <w:r w:rsidR="00D377D4">
      <w:t>09</w:t>
    </w:r>
    <w:r>
      <w:t>/</w:t>
    </w:r>
    <w:r w:rsidR="00D377D4">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234B8A8"/>
    <w:lvl w:ilvl="0">
      <w:start w:val="1"/>
      <w:numFmt w:val="decimal"/>
      <w:lvlText w:val="%1."/>
      <w:lvlJc w:val="left"/>
      <w:pPr>
        <w:tabs>
          <w:tab w:val="num" w:pos="1800"/>
        </w:tabs>
        <w:ind w:left="1800" w:hanging="360"/>
      </w:pPr>
    </w:lvl>
  </w:abstractNum>
  <w:abstractNum w:abstractNumId="1">
    <w:nsid w:val="FFFFFF7D"/>
    <w:multiLevelType w:val="singleLevel"/>
    <w:tmpl w:val="09185710"/>
    <w:lvl w:ilvl="0">
      <w:start w:val="1"/>
      <w:numFmt w:val="decimal"/>
      <w:lvlText w:val="%1."/>
      <w:lvlJc w:val="left"/>
      <w:pPr>
        <w:tabs>
          <w:tab w:val="num" w:pos="1440"/>
        </w:tabs>
        <w:ind w:left="1440" w:hanging="360"/>
      </w:pPr>
    </w:lvl>
  </w:abstractNum>
  <w:abstractNum w:abstractNumId="2">
    <w:nsid w:val="FFFFFF7E"/>
    <w:multiLevelType w:val="singleLevel"/>
    <w:tmpl w:val="D76610C0"/>
    <w:lvl w:ilvl="0">
      <w:start w:val="1"/>
      <w:numFmt w:val="decimal"/>
      <w:lvlText w:val="%1."/>
      <w:lvlJc w:val="left"/>
      <w:pPr>
        <w:tabs>
          <w:tab w:val="num" w:pos="1080"/>
        </w:tabs>
        <w:ind w:left="1080" w:hanging="360"/>
      </w:pPr>
    </w:lvl>
  </w:abstractNum>
  <w:abstractNum w:abstractNumId="3">
    <w:nsid w:val="FFFFFF7F"/>
    <w:multiLevelType w:val="singleLevel"/>
    <w:tmpl w:val="22F09A5A"/>
    <w:lvl w:ilvl="0">
      <w:start w:val="1"/>
      <w:numFmt w:val="decimal"/>
      <w:lvlText w:val="%1."/>
      <w:lvlJc w:val="left"/>
      <w:pPr>
        <w:tabs>
          <w:tab w:val="num" w:pos="720"/>
        </w:tabs>
        <w:ind w:left="720" w:hanging="360"/>
      </w:pPr>
    </w:lvl>
  </w:abstractNum>
  <w:abstractNum w:abstractNumId="4">
    <w:nsid w:val="FFFFFF80"/>
    <w:multiLevelType w:val="singleLevel"/>
    <w:tmpl w:val="D1FAE9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72A93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3CA30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1B808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7A4A4BA"/>
    <w:lvl w:ilvl="0">
      <w:start w:val="1"/>
      <w:numFmt w:val="decimal"/>
      <w:lvlText w:val="%1."/>
      <w:lvlJc w:val="left"/>
      <w:pPr>
        <w:tabs>
          <w:tab w:val="num" w:pos="360"/>
        </w:tabs>
        <w:ind w:left="360" w:hanging="360"/>
      </w:pPr>
    </w:lvl>
  </w:abstractNum>
  <w:abstractNum w:abstractNumId="9">
    <w:nsid w:val="FFFFFF89"/>
    <w:multiLevelType w:val="singleLevel"/>
    <w:tmpl w:val="2F82D574"/>
    <w:lvl w:ilvl="0">
      <w:start w:val="1"/>
      <w:numFmt w:val="bullet"/>
      <w:lvlText w:val=""/>
      <w:lvlJc w:val="left"/>
      <w:pPr>
        <w:tabs>
          <w:tab w:val="num" w:pos="360"/>
        </w:tabs>
        <w:ind w:left="360" w:hanging="360"/>
      </w:pPr>
      <w:rPr>
        <w:rFonts w:ascii="Symbol" w:hAnsi="Symbol" w:hint="default"/>
      </w:rPr>
    </w:lvl>
  </w:abstractNum>
  <w:abstractNum w:abstractNumId="10">
    <w:nsid w:val="10007DBB"/>
    <w:multiLevelType w:val="singleLevel"/>
    <w:tmpl w:val="50FDEF4B"/>
    <w:lvl w:ilvl="0">
      <w:start w:val="0"/>
      <w:numFmt w:val="bullet"/>
      <w:lvlText w:val="·"/>
      <w:lvlJc w:val="left"/>
      <w:pPr>
        <w:tabs>
          <w:tab w:val="num" w:pos="1440"/>
        </w:tabs>
        <w:ind w:left="1440" w:hanging="360"/>
      </w:pPr>
      <w:rPr>
        <w:rFonts w:ascii="Symbol" w:hAnsi="Symbol" w:cs="Symbol" w:hint="default"/>
        <w:color w:val="000000"/>
      </w:rPr>
    </w:lvl>
  </w:abstractNum>
  <w:abstractNum w:abstractNumId="11">
    <w:nsid w:val="131E24F3"/>
    <w:multiLevelType w:val="hybridMultilevel"/>
    <w:tmpl w:val="8CAE8062"/>
    <w:lvl w:ilvl="0">
      <w:start w:val="1"/>
      <w:numFmt w:val="lowerRoman"/>
      <w:pStyle w:val="Style19"/>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4900DA9"/>
    <w:multiLevelType w:val="hybridMultilevel"/>
    <w:tmpl w:val="3D601F8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7AA0DA8"/>
    <w:multiLevelType w:val="hybridMultilevel"/>
    <w:tmpl w:val="088425F8"/>
    <w:lvl w:ilvl="0">
      <w:start w:val="1"/>
      <w:numFmt w:val="upperLetter"/>
      <w:pStyle w:val="Heading3"/>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7F95D53"/>
    <w:multiLevelType w:val="hybridMultilevel"/>
    <w:tmpl w:val="D5FE2B80"/>
    <w:lvl w:ilvl="0">
      <w:start w:val="1"/>
      <w:numFmt w:val="upperRoman"/>
      <w:pStyle w:val="Style16"/>
      <w:lvlText w:val="%1."/>
      <w:lvlJc w:val="right"/>
      <w:pPr>
        <w:ind w:left="806" w:hanging="360"/>
      </w:p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5">
    <w:nsid w:val="2B9F37EE"/>
    <w:multiLevelType w:val="hybridMultilevel"/>
    <w:tmpl w:val="AFF855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CE7585A"/>
    <w:multiLevelType w:val="hybridMultilevel"/>
    <w:tmpl w:val="AF168C5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C4567E5"/>
    <w:multiLevelType w:val="singleLevel"/>
    <w:tmpl w:val="4079D2E2"/>
    <w:lvl w:ilvl="0">
      <w:start w:val="0"/>
      <w:numFmt w:val="bullet"/>
      <w:lvlText w:val="·"/>
      <w:lvlJc w:val="left"/>
      <w:pPr>
        <w:tabs>
          <w:tab w:val="num" w:pos="1512"/>
        </w:tabs>
        <w:ind w:left="1512" w:hanging="432"/>
      </w:pPr>
      <w:rPr>
        <w:rFonts w:ascii="Symbol" w:hAnsi="Symbol" w:cs="Symbol" w:hint="default"/>
        <w:color w:val="000000"/>
      </w:rPr>
    </w:lvl>
  </w:abstractNum>
  <w:abstractNum w:abstractNumId="18">
    <w:nsid w:val="3DF23A25"/>
    <w:multiLevelType w:val="hybridMultilevel"/>
    <w:tmpl w:val="95543D1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0180754"/>
    <w:multiLevelType w:val="hybridMultilevel"/>
    <w:tmpl w:val="C8560F3E"/>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0BF1699"/>
    <w:multiLevelType w:val="hybridMultilevel"/>
    <w:tmpl w:val="232A8D5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524B36B9"/>
    <w:multiLevelType w:val="singleLevel"/>
    <w:tmpl w:val="372C8FD4"/>
    <w:lvl w:ilvl="0">
      <w:start w:val="0"/>
      <w:numFmt w:val="bullet"/>
      <w:lvlText w:val="·"/>
      <w:lvlJc w:val="left"/>
      <w:pPr>
        <w:tabs>
          <w:tab w:val="num" w:pos="1440"/>
        </w:tabs>
        <w:ind w:left="1440" w:hanging="360"/>
      </w:pPr>
      <w:rPr>
        <w:rFonts w:ascii="Symbol" w:hAnsi="Symbol" w:cs="Symbol" w:hint="default"/>
        <w:color w:val="000000"/>
      </w:rPr>
    </w:lvl>
  </w:abstractNum>
  <w:abstractNum w:abstractNumId="22">
    <w:nsid w:val="52EFD71E"/>
    <w:multiLevelType w:val="singleLevel"/>
    <w:tmpl w:val="25858B59"/>
    <w:lvl w:ilvl="0">
      <w:start w:val="0"/>
      <w:numFmt w:val="bullet"/>
      <w:lvlText w:val="·"/>
      <w:lvlJc w:val="left"/>
      <w:pPr>
        <w:tabs>
          <w:tab w:val="num" w:pos="1440"/>
        </w:tabs>
        <w:ind w:left="1440" w:hanging="360"/>
      </w:pPr>
      <w:rPr>
        <w:rFonts w:ascii="Symbol" w:hAnsi="Symbol" w:cs="Symbol" w:hint="default"/>
        <w:color w:val="000000"/>
      </w:rPr>
    </w:lvl>
  </w:abstractNum>
  <w:abstractNum w:abstractNumId="23">
    <w:nsid w:val="535E0DB5"/>
    <w:multiLevelType w:val="hybridMultilevel"/>
    <w:tmpl w:val="F5F41C9C"/>
    <w:lvl w:ilvl="0">
      <w:start w:val="1"/>
      <w:numFmt w:val="decimal"/>
      <w:pStyle w:val="Style2"/>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8E6BF09"/>
    <w:multiLevelType w:val="singleLevel"/>
    <w:tmpl w:val="2FD95B7B"/>
    <w:lvl w:ilvl="0">
      <w:start w:val="0"/>
      <w:numFmt w:val="bullet"/>
      <w:lvlText w:val="·"/>
      <w:lvlJc w:val="left"/>
      <w:pPr>
        <w:tabs>
          <w:tab w:val="num" w:pos="1512"/>
        </w:tabs>
        <w:ind w:left="1512" w:hanging="432"/>
      </w:pPr>
      <w:rPr>
        <w:rFonts w:ascii="Symbol" w:hAnsi="Symbol" w:cs="Symbol" w:hint="default"/>
        <w:color w:val="000000"/>
      </w:rPr>
    </w:lvl>
  </w:abstractNum>
  <w:abstractNum w:abstractNumId="25">
    <w:nsid w:val="5A57141D"/>
    <w:multiLevelType w:val="hybridMultilevel"/>
    <w:tmpl w:val="A20AD390"/>
    <w:lvl w:ilvl="0">
      <w:start w:val="1"/>
      <w:numFmt w:val="decimal"/>
      <w:pStyle w:val="Style6"/>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F883449"/>
    <w:multiLevelType w:val="hybridMultilevel"/>
    <w:tmpl w:val="1A7663D6"/>
    <w:lvl w:ilvl="0">
      <w:start w:val="1"/>
      <w:numFmt w:val="decimal"/>
      <w:pStyle w:val="Style4"/>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4363E9D"/>
    <w:multiLevelType w:val="singleLevel"/>
    <w:tmpl w:val="77B1DDFE"/>
    <w:lvl w:ilvl="0">
      <w:start w:val="0"/>
      <w:numFmt w:val="bullet"/>
      <w:lvlText w:val="·"/>
      <w:lvlJc w:val="left"/>
      <w:pPr>
        <w:tabs>
          <w:tab w:val="num" w:pos="1512"/>
        </w:tabs>
        <w:ind w:left="1512" w:hanging="432"/>
      </w:pPr>
      <w:rPr>
        <w:rFonts w:ascii="Symbol" w:hAnsi="Symbol" w:cs="Symbol" w:hint="default"/>
        <w:color w:val="000000"/>
      </w:rPr>
    </w:lvl>
  </w:abstractNum>
  <w:abstractNum w:abstractNumId="28">
    <w:nsid w:val="68740A71"/>
    <w:multiLevelType w:val="hybridMultilevel"/>
    <w:tmpl w:val="C50CDB64"/>
    <w:lvl w:ilvl="0">
      <w:start w:val="1"/>
      <w:numFmt w:val="lowerRoman"/>
      <w:pStyle w:val="Heading4"/>
      <w:lvlText w:val="%1."/>
      <w:lvlJc w:val="righ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E4D4911"/>
    <w:multiLevelType w:val="hybridMultilevel"/>
    <w:tmpl w:val="AF34D99E"/>
    <w:lvl w:ilvl="0">
      <w:start w:val="1"/>
      <w:numFmt w:val="lowerRoman"/>
      <w:pStyle w:val="Style15"/>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FEF711D"/>
    <w:multiLevelType w:val="hybridMultilevel"/>
    <w:tmpl w:val="3110ADD4"/>
    <w:lvl w:ilvl="0">
      <w:start w:val="1"/>
      <w:numFmt w:val="decimal"/>
      <w:pStyle w:val="Heading2"/>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926B24"/>
    <w:multiLevelType w:val="hybridMultilevel"/>
    <w:tmpl w:val="06D21AF8"/>
    <w:lvl w:ilvl="0">
      <w:start w:val="1"/>
      <w:numFmt w:val="decimal"/>
      <w:pStyle w:val="Style7"/>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1907BF8"/>
    <w:multiLevelType w:val="hybridMultilevel"/>
    <w:tmpl w:val="1FD467B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D13CB29"/>
    <w:multiLevelType w:val="singleLevel"/>
    <w:tmpl w:val="7868ADC6"/>
    <w:lvl w:ilvl="0">
      <w:start w:val="0"/>
      <w:numFmt w:val="bullet"/>
      <w:lvlText w:val="·"/>
      <w:lvlJc w:val="left"/>
      <w:pPr>
        <w:tabs>
          <w:tab w:val="num" w:pos="1512"/>
        </w:tabs>
        <w:ind w:left="1512" w:hanging="432"/>
      </w:pPr>
      <w:rPr>
        <w:rFonts w:ascii="Symbol" w:hAnsi="Symbol" w:cs="Symbol" w:hint="default"/>
        <w:color w:val="000000"/>
      </w:rPr>
    </w:lvl>
  </w:abstractNum>
  <w:num w:numId="1" w16cid:durableId="2122649244">
    <w:abstractNumId w:val="17"/>
  </w:num>
  <w:num w:numId="2" w16cid:durableId="1769809492">
    <w:abstractNumId w:val="24"/>
  </w:num>
  <w:num w:numId="3" w16cid:durableId="1561214705">
    <w:abstractNumId w:val="27"/>
  </w:num>
  <w:num w:numId="4" w16cid:durableId="1966617532">
    <w:abstractNumId w:val="33"/>
  </w:num>
  <w:num w:numId="5" w16cid:durableId="700134708">
    <w:abstractNumId w:val="21"/>
  </w:num>
  <w:num w:numId="6" w16cid:durableId="703405694">
    <w:abstractNumId w:val="22"/>
  </w:num>
  <w:num w:numId="7" w16cid:durableId="1675720346">
    <w:abstractNumId w:val="10"/>
  </w:num>
  <w:num w:numId="8" w16cid:durableId="869147416">
    <w:abstractNumId w:val="30"/>
  </w:num>
  <w:num w:numId="9" w16cid:durableId="1924948472">
    <w:abstractNumId w:val="20"/>
  </w:num>
  <w:num w:numId="10" w16cid:durableId="1195927657">
    <w:abstractNumId w:val="23"/>
  </w:num>
  <w:num w:numId="11" w16cid:durableId="717893653">
    <w:abstractNumId w:val="26"/>
  </w:num>
  <w:num w:numId="12" w16cid:durableId="1642495313">
    <w:abstractNumId w:val="25"/>
  </w:num>
  <w:num w:numId="13" w16cid:durableId="1682202479">
    <w:abstractNumId w:val="31"/>
  </w:num>
  <w:num w:numId="14" w16cid:durableId="1088186130">
    <w:abstractNumId w:val="29"/>
  </w:num>
  <w:num w:numId="15" w16cid:durableId="346295843">
    <w:abstractNumId w:val="14"/>
  </w:num>
  <w:num w:numId="16" w16cid:durableId="1574658106">
    <w:abstractNumId w:val="15"/>
  </w:num>
  <w:num w:numId="17" w16cid:durableId="1278020712">
    <w:abstractNumId w:val="28"/>
  </w:num>
  <w:num w:numId="18" w16cid:durableId="574123786">
    <w:abstractNumId w:val="11"/>
  </w:num>
  <w:num w:numId="19" w16cid:durableId="440341286">
    <w:abstractNumId w:val="9"/>
  </w:num>
  <w:num w:numId="20" w16cid:durableId="1256982316">
    <w:abstractNumId w:val="7"/>
  </w:num>
  <w:num w:numId="21" w16cid:durableId="910581699">
    <w:abstractNumId w:val="6"/>
  </w:num>
  <w:num w:numId="22" w16cid:durableId="1133058682">
    <w:abstractNumId w:val="5"/>
  </w:num>
  <w:num w:numId="23" w16cid:durableId="582490065">
    <w:abstractNumId w:val="4"/>
  </w:num>
  <w:num w:numId="24" w16cid:durableId="553009266">
    <w:abstractNumId w:val="8"/>
  </w:num>
  <w:num w:numId="25" w16cid:durableId="208761739">
    <w:abstractNumId w:val="3"/>
  </w:num>
  <w:num w:numId="26" w16cid:durableId="1360862623">
    <w:abstractNumId w:val="2"/>
  </w:num>
  <w:num w:numId="27" w16cid:durableId="302930895">
    <w:abstractNumId w:val="1"/>
  </w:num>
  <w:num w:numId="28" w16cid:durableId="399595325">
    <w:abstractNumId w:val="0"/>
  </w:num>
  <w:num w:numId="29" w16cid:durableId="2141145695">
    <w:abstractNumId w:val="13"/>
  </w:num>
  <w:num w:numId="30" w16cid:durableId="314337145">
    <w:abstractNumId w:val="12"/>
  </w:num>
  <w:num w:numId="31" w16cid:durableId="829752169">
    <w:abstractNumId w:val="13"/>
    <w:lvlOverride w:ilvl="0">
      <w:startOverride w:val="1"/>
    </w:lvlOverride>
  </w:num>
  <w:num w:numId="32" w16cid:durableId="372585924">
    <w:abstractNumId w:val="19"/>
  </w:num>
  <w:num w:numId="33" w16cid:durableId="310326651">
    <w:abstractNumId w:val="13"/>
    <w:lvlOverride w:ilvl="0">
      <w:startOverride w:val="1"/>
    </w:lvlOverride>
  </w:num>
  <w:num w:numId="34" w16cid:durableId="1557857969">
    <w:abstractNumId w:val="32"/>
  </w:num>
  <w:num w:numId="35" w16cid:durableId="70739907">
    <w:abstractNumId w:val="13"/>
    <w:lvlOverride w:ilvl="0">
      <w:startOverride w:val="1"/>
    </w:lvlOverride>
  </w:num>
  <w:num w:numId="36" w16cid:durableId="1587230370">
    <w:abstractNumId w:val="16"/>
  </w:num>
  <w:num w:numId="37" w16cid:durableId="1996563422">
    <w:abstractNumId w:val="13"/>
  </w:num>
  <w:num w:numId="38" w16cid:durableId="303630908">
    <w:abstractNumId w:val="18"/>
  </w:num>
  <w:num w:numId="39" w16cid:durableId="113404950">
    <w:abstractNumId w:val="13"/>
    <w:lvlOverride w:ilvl="0">
      <w:startOverride w:val="1"/>
    </w:lvlOverride>
  </w:num>
  <w:num w:numId="40" w16cid:durableId="2049865432">
    <w:abstractNumId w:val="13"/>
    <w:lvlOverride w:ilvl="0">
      <w:startOverride w:val="1"/>
    </w:lvlOverride>
  </w:num>
  <w:num w:numId="41" w16cid:durableId="1318876713">
    <w:abstractNumId w:val="13"/>
    <w:lvlOverride w:ilvl="0">
      <w:startOverride w:val="1"/>
    </w:lvlOverride>
  </w:num>
  <w:num w:numId="42" w16cid:durableId="933586058">
    <w:abstractNumId w:val="13"/>
    <w:lvlOverride w:ilvl="0">
      <w:startOverride w:val="1"/>
    </w:lvlOverride>
  </w:num>
  <w:num w:numId="43" w16cid:durableId="1822649102">
    <w:abstractNumId w:val="13"/>
    <w:lvlOverride w:ilvl="0">
      <w:startOverride w:val="1"/>
    </w:lvlOverride>
  </w:num>
  <w:num w:numId="44" w16cid:durableId="29232924">
    <w:abstractNumId w:val="13"/>
    <w:lvlOverride w:ilvl="0">
      <w:startOverride w:val="1"/>
    </w:lvlOverride>
  </w:num>
  <w:num w:numId="45" w16cid:durableId="1894190577">
    <w:abstractNumId w:val="13"/>
    <w:lvlOverride w:ilvl="0">
      <w:startOverride w:val="1"/>
    </w:lvlOverride>
  </w:num>
  <w:num w:numId="46" w16cid:durableId="1278828069">
    <w:abstractNumId w:val="13"/>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704" w:allStyles="0" w:alternateStyleNames="0" w:clearFormatting="1" w:customStyles="0" w:directFormattingOnNumbering="1" w:directFormattingOnParagraphs="1" w:directFormattingOnRuns="1" w:directFormattingOnTables="0" w:headingStyles="0" w:latentStyles="1"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pos w:val="beneathText"/>
    <w:footnote w:id="0"/>
    <w:footnote w:id="1"/>
    <w:footnote w:id="2"/>
  </w:footnotePr>
  <w:endnotePr>
    <w:endnote w:id="0"/>
    <w:endnote w:id="1"/>
    <w:endnote w:id="2"/>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33"/>
    <w:rsid w:val="000005C6"/>
    <w:rsid w:val="000011D8"/>
    <w:rsid w:val="00001EEE"/>
    <w:rsid w:val="0000259C"/>
    <w:rsid w:val="000025E1"/>
    <w:rsid w:val="0000318C"/>
    <w:rsid w:val="00003FBE"/>
    <w:rsid w:val="00004263"/>
    <w:rsid w:val="00004ECE"/>
    <w:rsid w:val="000057C5"/>
    <w:rsid w:val="00006372"/>
    <w:rsid w:val="00006C07"/>
    <w:rsid w:val="00007345"/>
    <w:rsid w:val="00007BDC"/>
    <w:rsid w:val="0001066A"/>
    <w:rsid w:val="00010BAE"/>
    <w:rsid w:val="00011A06"/>
    <w:rsid w:val="00013B4C"/>
    <w:rsid w:val="00013D55"/>
    <w:rsid w:val="00013F1F"/>
    <w:rsid w:val="00013F2C"/>
    <w:rsid w:val="0001464F"/>
    <w:rsid w:val="000149A6"/>
    <w:rsid w:val="00014E1A"/>
    <w:rsid w:val="000154AB"/>
    <w:rsid w:val="00015C6E"/>
    <w:rsid w:val="00015C7C"/>
    <w:rsid w:val="0001656D"/>
    <w:rsid w:val="00017CC0"/>
    <w:rsid w:val="0002040A"/>
    <w:rsid w:val="000206BD"/>
    <w:rsid w:val="0002087B"/>
    <w:rsid w:val="000208FF"/>
    <w:rsid w:val="00021DD1"/>
    <w:rsid w:val="00022628"/>
    <w:rsid w:val="0002432C"/>
    <w:rsid w:val="00025A1A"/>
    <w:rsid w:val="00025FBA"/>
    <w:rsid w:val="00026909"/>
    <w:rsid w:val="0002696F"/>
    <w:rsid w:val="00027DFA"/>
    <w:rsid w:val="00031747"/>
    <w:rsid w:val="00032220"/>
    <w:rsid w:val="0003256C"/>
    <w:rsid w:val="00034506"/>
    <w:rsid w:val="00034536"/>
    <w:rsid w:val="000355DB"/>
    <w:rsid w:val="00035691"/>
    <w:rsid w:val="00035A41"/>
    <w:rsid w:val="000366F3"/>
    <w:rsid w:val="00036754"/>
    <w:rsid w:val="00036DBE"/>
    <w:rsid w:val="00036DF8"/>
    <w:rsid w:val="000373EC"/>
    <w:rsid w:val="00037525"/>
    <w:rsid w:val="000375AB"/>
    <w:rsid w:val="00037865"/>
    <w:rsid w:val="00037A7E"/>
    <w:rsid w:val="00037DBA"/>
    <w:rsid w:val="000401AF"/>
    <w:rsid w:val="00040316"/>
    <w:rsid w:val="00040E8C"/>
    <w:rsid w:val="000414D9"/>
    <w:rsid w:val="00041FC1"/>
    <w:rsid w:val="00042320"/>
    <w:rsid w:val="000438FE"/>
    <w:rsid w:val="000439FF"/>
    <w:rsid w:val="00043D3B"/>
    <w:rsid w:val="00043D76"/>
    <w:rsid w:val="00044BBB"/>
    <w:rsid w:val="00044DCC"/>
    <w:rsid w:val="00044FF5"/>
    <w:rsid w:val="000457FC"/>
    <w:rsid w:val="000511B8"/>
    <w:rsid w:val="00051225"/>
    <w:rsid w:val="000518E3"/>
    <w:rsid w:val="00051EB7"/>
    <w:rsid w:val="0005204F"/>
    <w:rsid w:val="0005324E"/>
    <w:rsid w:val="00053C32"/>
    <w:rsid w:val="0005542F"/>
    <w:rsid w:val="00055758"/>
    <w:rsid w:val="000560F2"/>
    <w:rsid w:val="00056B8B"/>
    <w:rsid w:val="00056D05"/>
    <w:rsid w:val="00057E6D"/>
    <w:rsid w:val="00060077"/>
    <w:rsid w:val="00060E8B"/>
    <w:rsid w:val="00061D9A"/>
    <w:rsid w:val="00062CC8"/>
    <w:rsid w:val="00063190"/>
    <w:rsid w:val="000651B6"/>
    <w:rsid w:val="00065350"/>
    <w:rsid w:val="00066990"/>
    <w:rsid w:val="00066E64"/>
    <w:rsid w:val="00066F99"/>
    <w:rsid w:val="00067BBD"/>
    <w:rsid w:val="00070A35"/>
    <w:rsid w:val="00070EAD"/>
    <w:rsid w:val="00071931"/>
    <w:rsid w:val="000719D6"/>
    <w:rsid w:val="00071B23"/>
    <w:rsid w:val="00071F14"/>
    <w:rsid w:val="00072271"/>
    <w:rsid w:val="00073BC6"/>
    <w:rsid w:val="00073E8D"/>
    <w:rsid w:val="0007400D"/>
    <w:rsid w:val="000740FC"/>
    <w:rsid w:val="00074832"/>
    <w:rsid w:val="000763D9"/>
    <w:rsid w:val="000768C8"/>
    <w:rsid w:val="000773DD"/>
    <w:rsid w:val="000775C3"/>
    <w:rsid w:val="00080A61"/>
    <w:rsid w:val="00081A2C"/>
    <w:rsid w:val="00081E3F"/>
    <w:rsid w:val="00083F18"/>
    <w:rsid w:val="00084A43"/>
    <w:rsid w:val="000862D0"/>
    <w:rsid w:val="0008648C"/>
    <w:rsid w:val="000866F3"/>
    <w:rsid w:val="00087516"/>
    <w:rsid w:val="00090421"/>
    <w:rsid w:val="00090C98"/>
    <w:rsid w:val="00091070"/>
    <w:rsid w:val="00091261"/>
    <w:rsid w:val="000913ED"/>
    <w:rsid w:val="000917AF"/>
    <w:rsid w:val="00091850"/>
    <w:rsid w:val="00091C27"/>
    <w:rsid w:val="00092CF8"/>
    <w:rsid w:val="00092EBD"/>
    <w:rsid w:val="0009317B"/>
    <w:rsid w:val="00093F41"/>
    <w:rsid w:val="00094335"/>
    <w:rsid w:val="00094834"/>
    <w:rsid w:val="00094A9B"/>
    <w:rsid w:val="00094DEC"/>
    <w:rsid w:val="00095752"/>
    <w:rsid w:val="00095A73"/>
    <w:rsid w:val="0009615C"/>
    <w:rsid w:val="0009616C"/>
    <w:rsid w:val="00096745"/>
    <w:rsid w:val="000A1ED0"/>
    <w:rsid w:val="000A2453"/>
    <w:rsid w:val="000A2925"/>
    <w:rsid w:val="000A2A4B"/>
    <w:rsid w:val="000A2A8F"/>
    <w:rsid w:val="000A3231"/>
    <w:rsid w:val="000A34B3"/>
    <w:rsid w:val="000A350B"/>
    <w:rsid w:val="000A3B0B"/>
    <w:rsid w:val="000A3C68"/>
    <w:rsid w:val="000A3E0B"/>
    <w:rsid w:val="000A3EB8"/>
    <w:rsid w:val="000A461E"/>
    <w:rsid w:val="000A58E1"/>
    <w:rsid w:val="000A6D6F"/>
    <w:rsid w:val="000B06A1"/>
    <w:rsid w:val="000B0A94"/>
    <w:rsid w:val="000B1758"/>
    <w:rsid w:val="000B1CA5"/>
    <w:rsid w:val="000B25D8"/>
    <w:rsid w:val="000B2FAB"/>
    <w:rsid w:val="000B3637"/>
    <w:rsid w:val="000B4B20"/>
    <w:rsid w:val="000B4BED"/>
    <w:rsid w:val="000B4F9C"/>
    <w:rsid w:val="000B5054"/>
    <w:rsid w:val="000B588D"/>
    <w:rsid w:val="000B6B74"/>
    <w:rsid w:val="000B7E43"/>
    <w:rsid w:val="000C0154"/>
    <w:rsid w:val="000C0541"/>
    <w:rsid w:val="000C0CAB"/>
    <w:rsid w:val="000C1688"/>
    <w:rsid w:val="000C1FC8"/>
    <w:rsid w:val="000C2791"/>
    <w:rsid w:val="000C2FF0"/>
    <w:rsid w:val="000C32B0"/>
    <w:rsid w:val="000C3C13"/>
    <w:rsid w:val="000C46B3"/>
    <w:rsid w:val="000C5386"/>
    <w:rsid w:val="000C5AFC"/>
    <w:rsid w:val="000C5B2B"/>
    <w:rsid w:val="000C630C"/>
    <w:rsid w:val="000C7113"/>
    <w:rsid w:val="000D005C"/>
    <w:rsid w:val="000D0D77"/>
    <w:rsid w:val="000D1871"/>
    <w:rsid w:val="000D1B31"/>
    <w:rsid w:val="000D28D8"/>
    <w:rsid w:val="000D2B73"/>
    <w:rsid w:val="000D326D"/>
    <w:rsid w:val="000D3588"/>
    <w:rsid w:val="000D3643"/>
    <w:rsid w:val="000D3A6E"/>
    <w:rsid w:val="000D45D3"/>
    <w:rsid w:val="000D45F8"/>
    <w:rsid w:val="000D48EC"/>
    <w:rsid w:val="000D4F12"/>
    <w:rsid w:val="000D57CB"/>
    <w:rsid w:val="000D5B5B"/>
    <w:rsid w:val="000D6805"/>
    <w:rsid w:val="000D729E"/>
    <w:rsid w:val="000D7B04"/>
    <w:rsid w:val="000E0DB5"/>
    <w:rsid w:val="000E1CD1"/>
    <w:rsid w:val="000E28F4"/>
    <w:rsid w:val="000E3C1E"/>
    <w:rsid w:val="000E48F4"/>
    <w:rsid w:val="000E5969"/>
    <w:rsid w:val="000E59E4"/>
    <w:rsid w:val="000E5E37"/>
    <w:rsid w:val="000E5EF9"/>
    <w:rsid w:val="000E6307"/>
    <w:rsid w:val="000E6780"/>
    <w:rsid w:val="000E6FEC"/>
    <w:rsid w:val="000F05D8"/>
    <w:rsid w:val="000F0F73"/>
    <w:rsid w:val="000F0F81"/>
    <w:rsid w:val="000F13D8"/>
    <w:rsid w:val="000F1755"/>
    <w:rsid w:val="000F233F"/>
    <w:rsid w:val="000F2492"/>
    <w:rsid w:val="000F2E9C"/>
    <w:rsid w:val="000F2FC9"/>
    <w:rsid w:val="000F334F"/>
    <w:rsid w:val="000F3817"/>
    <w:rsid w:val="000F3877"/>
    <w:rsid w:val="000F551A"/>
    <w:rsid w:val="000F58A5"/>
    <w:rsid w:val="000F620E"/>
    <w:rsid w:val="000F6580"/>
    <w:rsid w:val="000F6D6E"/>
    <w:rsid w:val="000F712F"/>
    <w:rsid w:val="000F7C6F"/>
    <w:rsid w:val="001007A0"/>
    <w:rsid w:val="001010F2"/>
    <w:rsid w:val="0010140C"/>
    <w:rsid w:val="0010147D"/>
    <w:rsid w:val="0010218B"/>
    <w:rsid w:val="001022EA"/>
    <w:rsid w:val="00102376"/>
    <w:rsid w:val="001023C3"/>
    <w:rsid w:val="00102E15"/>
    <w:rsid w:val="001030DA"/>
    <w:rsid w:val="00103734"/>
    <w:rsid w:val="00104BF2"/>
    <w:rsid w:val="00104C54"/>
    <w:rsid w:val="00105074"/>
    <w:rsid w:val="001068C6"/>
    <w:rsid w:val="001079BA"/>
    <w:rsid w:val="0011013D"/>
    <w:rsid w:val="00110716"/>
    <w:rsid w:val="001108B7"/>
    <w:rsid w:val="00110956"/>
    <w:rsid w:val="001115CF"/>
    <w:rsid w:val="00111E16"/>
    <w:rsid w:val="00111EBD"/>
    <w:rsid w:val="00112529"/>
    <w:rsid w:val="00112541"/>
    <w:rsid w:val="00112BB2"/>
    <w:rsid w:val="0011338C"/>
    <w:rsid w:val="001133A2"/>
    <w:rsid w:val="00113A07"/>
    <w:rsid w:val="001143E7"/>
    <w:rsid w:val="00114BC2"/>
    <w:rsid w:val="001150EB"/>
    <w:rsid w:val="00115520"/>
    <w:rsid w:val="00115864"/>
    <w:rsid w:val="00115C8F"/>
    <w:rsid w:val="00116E7E"/>
    <w:rsid w:val="001174A8"/>
    <w:rsid w:val="00121619"/>
    <w:rsid w:val="00121A40"/>
    <w:rsid w:val="00121CD5"/>
    <w:rsid w:val="0012289D"/>
    <w:rsid w:val="00122F7A"/>
    <w:rsid w:val="00122F9C"/>
    <w:rsid w:val="00123CD7"/>
    <w:rsid w:val="001241E7"/>
    <w:rsid w:val="001257E2"/>
    <w:rsid w:val="001258E5"/>
    <w:rsid w:val="00126877"/>
    <w:rsid w:val="00130237"/>
    <w:rsid w:val="00131AF6"/>
    <w:rsid w:val="00131FE7"/>
    <w:rsid w:val="001324B9"/>
    <w:rsid w:val="00133E62"/>
    <w:rsid w:val="00135C52"/>
    <w:rsid w:val="00135E52"/>
    <w:rsid w:val="001400FE"/>
    <w:rsid w:val="0014025A"/>
    <w:rsid w:val="0014085E"/>
    <w:rsid w:val="001408C6"/>
    <w:rsid w:val="00141B82"/>
    <w:rsid w:val="00142457"/>
    <w:rsid w:val="0014344D"/>
    <w:rsid w:val="001459F8"/>
    <w:rsid w:val="00146290"/>
    <w:rsid w:val="001462B5"/>
    <w:rsid w:val="0014732F"/>
    <w:rsid w:val="0015058C"/>
    <w:rsid w:val="00150CC8"/>
    <w:rsid w:val="00151BA0"/>
    <w:rsid w:val="00151FC3"/>
    <w:rsid w:val="001521E2"/>
    <w:rsid w:val="001523BB"/>
    <w:rsid w:val="001532B6"/>
    <w:rsid w:val="0015357D"/>
    <w:rsid w:val="00153DD5"/>
    <w:rsid w:val="00153FAB"/>
    <w:rsid w:val="0015441C"/>
    <w:rsid w:val="00155666"/>
    <w:rsid w:val="00155B39"/>
    <w:rsid w:val="001564D2"/>
    <w:rsid w:val="001565FC"/>
    <w:rsid w:val="0015673D"/>
    <w:rsid w:val="001575C8"/>
    <w:rsid w:val="00160320"/>
    <w:rsid w:val="0016042F"/>
    <w:rsid w:val="00160B42"/>
    <w:rsid w:val="00161616"/>
    <w:rsid w:val="00162342"/>
    <w:rsid w:val="001633EA"/>
    <w:rsid w:val="00163669"/>
    <w:rsid w:val="00163810"/>
    <w:rsid w:val="0016443E"/>
    <w:rsid w:val="0016496D"/>
    <w:rsid w:val="00164F51"/>
    <w:rsid w:val="00165088"/>
    <w:rsid w:val="00165EE1"/>
    <w:rsid w:val="00166CA4"/>
    <w:rsid w:val="00166DDB"/>
    <w:rsid w:val="001672DE"/>
    <w:rsid w:val="0016760D"/>
    <w:rsid w:val="00167CE5"/>
    <w:rsid w:val="001700BA"/>
    <w:rsid w:val="00170EB5"/>
    <w:rsid w:val="0017140A"/>
    <w:rsid w:val="00172289"/>
    <w:rsid w:val="0017317E"/>
    <w:rsid w:val="00174316"/>
    <w:rsid w:val="001749E4"/>
    <w:rsid w:val="00174CF0"/>
    <w:rsid w:val="00176B63"/>
    <w:rsid w:val="00176D52"/>
    <w:rsid w:val="001772D1"/>
    <w:rsid w:val="00177A23"/>
    <w:rsid w:val="001814D3"/>
    <w:rsid w:val="0018290E"/>
    <w:rsid w:val="001837B7"/>
    <w:rsid w:val="00183CE6"/>
    <w:rsid w:val="00183FDD"/>
    <w:rsid w:val="0018436B"/>
    <w:rsid w:val="001846EA"/>
    <w:rsid w:val="001849EC"/>
    <w:rsid w:val="001858AA"/>
    <w:rsid w:val="0018698F"/>
    <w:rsid w:val="001869E7"/>
    <w:rsid w:val="00187722"/>
    <w:rsid w:val="001877DE"/>
    <w:rsid w:val="001877F4"/>
    <w:rsid w:val="00187A34"/>
    <w:rsid w:val="001911EA"/>
    <w:rsid w:val="001914A5"/>
    <w:rsid w:val="00191850"/>
    <w:rsid w:val="001924F0"/>
    <w:rsid w:val="00192970"/>
    <w:rsid w:val="00193E5D"/>
    <w:rsid w:val="00194272"/>
    <w:rsid w:val="00195DB9"/>
    <w:rsid w:val="0019686D"/>
    <w:rsid w:val="00196CFC"/>
    <w:rsid w:val="00196FFA"/>
    <w:rsid w:val="00197698"/>
    <w:rsid w:val="001A02D9"/>
    <w:rsid w:val="001A0A78"/>
    <w:rsid w:val="001A1333"/>
    <w:rsid w:val="001A168C"/>
    <w:rsid w:val="001A1982"/>
    <w:rsid w:val="001A1FEF"/>
    <w:rsid w:val="001A39D5"/>
    <w:rsid w:val="001A496C"/>
    <w:rsid w:val="001A6583"/>
    <w:rsid w:val="001A7928"/>
    <w:rsid w:val="001A7CA1"/>
    <w:rsid w:val="001B01A7"/>
    <w:rsid w:val="001B080D"/>
    <w:rsid w:val="001B2631"/>
    <w:rsid w:val="001B3364"/>
    <w:rsid w:val="001B4FCA"/>
    <w:rsid w:val="001B5624"/>
    <w:rsid w:val="001B5F3E"/>
    <w:rsid w:val="001B61BD"/>
    <w:rsid w:val="001B630F"/>
    <w:rsid w:val="001B6C66"/>
    <w:rsid w:val="001B6CB9"/>
    <w:rsid w:val="001C0030"/>
    <w:rsid w:val="001C0051"/>
    <w:rsid w:val="001C126F"/>
    <w:rsid w:val="001C181D"/>
    <w:rsid w:val="001C2642"/>
    <w:rsid w:val="001C2755"/>
    <w:rsid w:val="001C29E7"/>
    <w:rsid w:val="001C314D"/>
    <w:rsid w:val="001C35C1"/>
    <w:rsid w:val="001C3823"/>
    <w:rsid w:val="001C3972"/>
    <w:rsid w:val="001C3FB9"/>
    <w:rsid w:val="001C48D6"/>
    <w:rsid w:val="001C4900"/>
    <w:rsid w:val="001C51AF"/>
    <w:rsid w:val="001C58C3"/>
    <w:rsid w:val="001C59D2"/>
    <w:rsid w:val="001C6AA1"/>
    <w:rsid w:val="001C71A7"/>
    <w:rsid w:val="001C73A1"/>
    <w:rsid w:val="001D166C"/>
    <w:rsid w:val="001D1BA9"/>
    <w:rsid w:val="001D1C3A"/>
    <w:rsid w:val="001D1E1E"/>
    <w:rsid w:val="001D1FE2"/>
    <w:rsid w:val="001D20DC"/>
    <w:rsid w:val="001D374B"/>
    <w:rsid w:val="001D3A6A"/>
    <w:rsid w:val="001D3A70"/>
    <w:rsid w:val="001D5D6C"/>
    <w:rsid w:val="001D6753"/>
    <w:rsid w:val="001D7920"/>
    <w:rsid w:val="001D7EC8"/>
    <w:rsid w:val="001E032D"/>
    <w:rsid w:val="001E12A9"/>
    <w:rsid w:val="001E2499"/>
    <w:rsid w:val="001E2BDD"/>
    <w:rsid w:val="001E3482"/>
    <w:rsid w:val="001E3D8C"/>
    <w:rsid w:val="001E3F1D"/>
    <w:rsid w:val="001E424F"/>
    <w:rsid w:val="001E4704"/>
    <w:rsid w:val="001E4DF3"/>
    <w:rsid w:val="001E4E3C"/>
    <w:rsid w:val="001E6163"/>
    <w:rsid w:val="001E6796"/>
    <w:rsid w:val="001E6B72"/>
    <w:rsid w:val="001E6E0F"/>
    <w:rsid w:val="001E7EC1"/>
    <w:rsid w:val="001F0D92"/>
    <w:rsid w:val="001F14AA"/>
    <w:rsid w:val="001F1E7F"/>
    <w:rsid w:val="001F21E5"/>
    <w:rsid w:val="001F238C"/>
    <w:rsid w:val="001F26D3"/>
    <w:rsid w:val="001F2A69"/>
    <w:rsid w:val="001F2D75"/>
    <w:rsid w:val="001F332A"/>
    <w:rsid w:val="001F3FD9"/>
    <w:rsid w:val="001F4356"/>
    <w:rsid w:val="001F44AD"/>
    <w:rsid w:val="001F4EB1"/>
    <w:rsid w:val="001F5440"/>
    <w:rsid w:val="001F7524"/>
    <w:rsid w:val="00202699"/>
    <w:rsid w:val="002046D2"/>
    <w:rsid w:val="0020474D"/>
    <w:rsid w:val="0020478F"/>
    <w:rsid w:val="00204C61"/>
    <w:rsid w:val="00205020"/>
    <w:rsid w:val="00206181"/>
    <w:rsid w:val="002067A0"/>
    <w:rsid w:val="00206934"/>
    <w:rsid w:val="00206DC8"/>
    <w:rsid w:val="00207040"/>
    <w:rsid w:val="00207C7B"/>
    <w:rsid w:val="00210322"/>
    <w:rsid w:val="0021139A"/>
    <w:rsid w:val="002118B7"/>
    <w:rsid w:val="00211E79"/>
    <w:rsid w:val="002125DC"/>
    <w:rsid w:val="00212D1D"/>
    <w:rsid w:val="00213A9B"/>
    <w:rsid w:val="00213D72"/>
    <w:rsid w:val="002149C3"/>
    <w:rsid w:val="00215493"/>
    <w:rsid w:val="002154FB"/>
    <w:rsid w:val="002164CE"/>
    <w:rsid w:val="00217EDE"/>
    <w:rsid w:val="002201F2"/>
    <w:rsid w:val="0022077F"/>
    <w:rsid w:val="00220B9E"/>
    <w:rsid w:val="00221942"/>
    <w:rsid w:val="002225A5"/>
    <w:rsid w:val="00222967"/>
    <w:rsid w:val="00222AA1"/>
    <w:rsid w:val="00222BE3"/>
    <w:rsid w:val="00222D46"/>
    <w:rsid w:val="00223DCA"/>
    <w:rsid w:val="0022463D"/>
    <w:rsid w:val="00224879"/>
    <w:rsid w:val="002256C0"/>
    <w:rsid w:val="00225CE7"/>
    <w:rsid w:val="00226364"/>
    <w:rsid w:val="00226727"/>
    <w:rsid w:val="002272E6"/>
    <w:rsid w:val="00227E77"/>
    <w:rsid w:val="002302BF"/>
    <w:rsid w:val="0023072E"/>
    <w:rsid w:val="0023117F"/>
    <w:rsid w:val="00231323"/>
    <w:rsid w:val="00232294"/>
    <w:rsid w:val="0023383F"/>
    <w:rsid w:val="00233A88"/>
    <w:rsid w:val="0023410F"/>
    <w:rsid w:val="002341DD"/>
    <w:rsid w:val="00234834"/>
    <w:rsid w:val="00234C43"/>
    <w:rsid w:val="00234EE9"/>
    <w:rsid w:val="002351BD"/>
    <w:rsid w:val="00235223"/>
    <w:rsid w:val="002365BA"/>
    <w:rsid w:val="00237C47"/>
    <w:rsid w:val="00240856"/>
    <w:rsid w:val="00241B6C"/>
    <w:rsid w:val="00241E5F"/>
    <w:rsid w:val="002424D0"/>
    <w:rsid w:val="002429ED"/>
    <w:rsid w:val="00242EC2"/>
    <w:rsid w:val="00243857"/>
    <w:rsid w:val="00244130"/>
    <w:rsid w:val="0024425B"/>
    <w:rsid w:val="00244B46"/>
    <w:rsid w:val="002450CA"/>
    <w:rsid w:val="0024556E"/>
    <w:rsid w:val="002458A9"/>
    <w:rsid w:val="002463F7"/>
    <w:rsid w:val="00250C65"/>
    <w:rsid w:val="00252678"/>
    <w:rsid w:val="00252990"/>
    <w:rsid w:val="002532CB"/>
    <w:rsid w:val="00253CEC"/>
    <w:rsid w:val="00253F70"/>
    <w:rsid w:val="00253FB2"/>
    <w:rsid w:val="00254C38"/>
    <w:rsid w:val="002554DB"/>
    <w:rsid w:val="0025644B"/>
    <w:rsid w:val="00256663"/>
    <w:rsid w:val="002567B9"/>
    <w:rsid w:val="00260093"/>
    <w:rsid w:val="00260242"/>
    <w:rsid w:val="00260B90"/>
    <w:rsid w:val="00261C8C"/>
    <w:rsid w:val="0026260F"/>
    <w:rsid w:val="00262B4C"/>
    <w:rsid w:val="002635D8"/>
    <w:rsid w:val="002637A0"/>
    <w:rsid w:val="002642B2"/>
    <w:rsid w:val="00264513"/>
    <w:rsid w:val="00265575"/>
    <w:rsid w:val="0026606E"/>
    <w:rsid w:val="002660B3"/>
    <w:rsid w:val="00267238"/>
    <w:rsid w:val="00267FE3"/>
    <w:rsid w:val="00271447"/>
    <w:rsid w:val="002716DD"/>
    <w:rsid w:val="00271732"/>
    <w:rsid w:val="00272068"/>
    <w:rsid w:val="0027323C"/>
    <w:rsid w:val="002736CF"/>
    <w:rsid w:val="00273C91"/>
    <w:rsid w:val="002749FB"/>
    <w:rsid w:val="00274C27"/>
    <w:rsid w:val="00275A35"/>
    <w:rsid w:val="00275B1D"/>
    <w:rsid w:val="0027601B"/>
    <w:rsid w:val="00277297"/>
    <w:rsid w:val="0027751A"/>
    <w:rsid w:val="00283CCD"/>
    <w:rsid w:val="00284024"/>
    <w:rsid w:val="002844EE"/>
    <w:rsid w:val="00284579"/>
    <w:rsid w:val="0028674F"/>
    <w:rsid w:val="00286B00"/>
    <w:rsid w:val="002870FE"/>
    <w:rsid w:val="00287429"/>
    <w:rsid w:val="00287C51"/>
    <w:rsid w:val="00287CCA"/>
    <w:rsid w:val="0029031F"/>
    <w:rsid w:val="002903D0"/>
    <w:rsid w:val="002905EF"/>
    <w:rsid w:val="002909AF"/>
    <w:rsid w:val="00290F89"/>
    <w:rsid w:val="00290F9E"/>
    <w:rsid w:val="00291164"/>
    <w:rsid w:val="002913DC"/>
    <w:rsid w:val="00292B75"/>
    <w:rsid w:val="002931FA"/>
    <w:rsid w:val="00293654"/>
    <w:rsid w:val="002939C3"/>
    <w:rsid w:val="00294680"/>
    <w:rsid w:val="00294787"/>
    <w:rsid w:val="002949F8"/>
    <w:rsid w:val="00297391"/>
    <w:rsid w:val="00297A56"/>
    <w:rsid w:val="00297CD9"/>
    <w:rsid w:val="002A0E4A"/>
    <w:rsid w:val="002A1907"/>
    <w:rsid w:val="002A2417"/>
    <w:rsid w:val="002A256A"/>
    <w:rsid w:val="002A300D"/>
    <w:rsid w:val="002A3837"/>
    <w:rsid w:val="002A428E"/>
    <w:rsid w:val="002A456B"/>
    <w:rsid w:val="002A5492"/>
    <w:rsid w:val="002A5626"/>
    <w:rsid w:val="002A582C"/>
    <w:rsid w:val="002A603D"/>
    <w:rsid w:val="002A63F2"/>
    <w:rsid w:val="002A6482"/>
    <w:rsid w:val="002A7036"/>
    <w:rsid w:val="002A73BD"/>
    <w:rsid w:val="002B03CD"/>
    <w:rsid w:val="002B0700"/>
    <w:rsid w:val="002B1E81"/>
    <w:rsid w:val="002B204C"/>
    <w:rsid w:val="002B2222"/>
    <w:rsid w:val="002B2F36"/>
    <w:rsid w:val="002B3A20"/>
    <w:rsid w:val="002B3C92"/>
    <w:rsid w:val="002B3FE1"/>
    <w:rsid w:val="002B4063"/>
    <w:rsid w:val="002B4687"/>
    <w:rsid w:val="002B4A13"/>
    <w:rsid w:val="002B4C3F"/>
    <w:rsid w:val="002B56C4"/>
    <w:rsid w:val="002B5B83"/>
    <w:rsid w:val="002B6509"/>
    <w:rsid w:val="002B68DC"/>
    <w:rsid w:val="002B7383"/>
    <w:rsid w:val="002C002A"/>
    <w:rsid w:val="002C0710"/>
    <w:rsid w:val="002C07EB"/>
    <w:rsid w:val="002C0F81"/>
    <w:rsid w:val="002C10A1"/>
    <w:rsid w:val="002C1540"/>
    <w:rsid w:val="002C1893"/>
    <w:rsid w:val="002C2E2F"/>
    <w:rsid w:val="002C3CB1"/>
    <w:rsid w:val="002C3CB7"/>
    <w:rsid w:val="002C4D40"/>
    <w:rsid w:val="002C60AD"/>
    <w:rsid w:val="002C622D"/>
    <w:rsid w:val="002C697F"/>
    <w:rsid w:val="002C74CF"/>
    <w:rsid w:val="002C7A1E"/>
    <w:rsid w:val="002D12D0"/>
    <w:rsid w:val="002D1CD4"/>
    <w:rsid w:val="002D247E"/>
    <w:rsid w:val="002D3123"/>
    <w:rsid w:val="002D3556"/>
    <w:rsid w:val="002D3E5A"/>
    <w:rsid w:val="002D44DA"/>
    <w:rsid w:val="002D50E3"/>
    <w:rsid w:val="002D5E81"/>
    <w:rsid w:val="002D5F46"/>
    <w:rsid w:val="002D64DE"/>
    <w:rsid w:val="002D735F"/>
    <w:rsid w:val="002D7784"/>
    <w:rsid w:val="002D77B0"/>
    <w:rsid w:val="002D7EC2"/>
    <w:rsid w:val="002D7FC5"/>
    <w:rsid w:val="002E02CF"/>
    <w:rsid w:val="002E0554"/>
    <w:rsid w:val="002E0747"/>
    <w:rsid w:val="002E0ACD"/>
    <w:rsid w:val="002E0CF8"/>
    <w:rsid w:val="002E1AD0"/>
    <w:rsid w:val="002E2679"/>
    <w:rsid w:val="002E36B6"/>
    <w:rsid w:val="002E4179"/>
    <w:rsid w:val="002E47DB"/>
    <w:rsid w:val="002E5069"/>
    <w:rsid w:val="002E597A"/>
    <w:rsid w:val="002E5B8E"/>
    <w:rsid w:val="002E668B"/>
    <w:rsid w:val="002E692D"/>
    <w:rsid w:val="002E70D7"/>
    <w:rsid w:val="002E74E7"/>
    <w:rsid w:val="002F0A9A"/>
    <w:rsid w:val="002F0D83"/>
    <w:rsid w:val="002F1324"/>
    <w:rsid w:val="002F1B7C"/>
    <w:rsid w:val="002F268A"/>
    <w:rsid w:val="002F2729"/>
    <w:rsid w:val="002F3EA0"/>
    <w:rsid w:val="002F5CF1"/>
    <w:rsid w:val="002F6462"/>
    <w:rsid w:val="002F66A9"/>
    <w:rsid w:val="00301451"/>
    <w:rsid w:val="003026C8"/>
    <w:rsid w:val="00302781"/>
    <w:rsid w:val="0030342F"/>
    <w:rsid w:val="003044B1"/>
    <w:rsid w:val="00304E07"/>
    <w:rsid w:val="0030558C"/>
    <w:rsid w:val="00306F6C"/>
    <w:rsid w:val="003075F7"/>
    <w:rsid w:val="003079C2"/>
    <w:rsid w:val="00310FB8"/>
    <w:rsid w:val="003115BC"/>
    <w:rsid w:val="00312C27"/>
    <w:rsid w:val="0031426D"/>
    <w:rsid w:val="00314296"/>
    <w:rsid w:val="00314CF2"/>
    <w:rsid w:val="00315F93"/>
    <w:rsid w:val="003160A5"/>
    <w:rsid w:val="00317B08"/>
    <w:rsid w:val="0032040D"/>
    <w:rsid w:val="003207AF"/>
    <w:rsid w:val="003207F0"/>
    <w:rsid w:val="00321521"/>
    <w:rsid w:val="00321FD0"/>
    <w:rsid w:val="00322625"/>
    <w:rsid w:val="00322F55"/>
    <w:rsid w:val="003232FA"/>
    <w:rsid w:val="0032355A"/>
    <w:rsid w:val="003238EE"/>
    <w:rsid w:val="00324EFF"/>
    <w:rsid w:val="00325CFC"/>
    <w:rsid w:val="003268A6"/>
    <w:rsid w:val="003269B5"/>
    <w:rsid w:val="00326A7A"/>
    <w:rsid w:val="00326D25"/>
    <w:rsid w:val="003270E3"/>
    <w:rsid w:val="00327760"/>
    <w:rsid w:val="003300CF"/>
    <w:rsid w:val="0033013F"/>
    <w:rsid w:val="0033020B"/>
    <w:rsid w:val="003315AA"/>
    <w:rsid w:val="00332002"/>
    <w:rsid w:val="00332540"/>
    <w:rsid w:val="0033260E"/>
    <w:rsid w:val="003335A1"/>
    <w:rsid w:val="003335F2"/>
    <w:rsid w:val="0033530D"/>
    <w:rsid w:val="00335CDB"/>
    <w:rsid w:val="00335D29"/>
    <w:rsid w:val="00336BF8"/>
    <w:rsid w:val="003400FC"/>
    <w:rsid w:val="00340B80"/>
    <w:rsid w:val="00341491"/>
    <w:rsid w:val="00341A39"/>
    <w:rsid w:val="003425B0"/>
    <w:rsid w:val="0034318C"/>
    <w:rsid w:val="003432AB"/>
    <w:rsid w:val="00343601"/>
    <w:rsid w:val="0034428E"/>
    <w:rsid w:val="0034776C"/>
    <w:rsid w:val="0035061A"/>
    <w:rsid w:val="003515C5"/>
    <w:rsid w:val="00351A7A"/>
    <w:rsid w:val="00351B58"/>
    <w:rsid w:val="00352CCA"/>
    <w:rsid w:val="0035364D"/>
    <w:rsid w:val="00353A98"/>
    <w:rsid w:val="0035597F"/>
    <w:rsid w:val="00355E4F"/>
    <w:rsid w:val="00355EDA"/>
    <w:rsid w:val="00355FFC"/>
    <w:rsid w:val="00356446"/>
    <w:rsid w:val="003566D7"/>
    <w:rsid w:val="003569E4"/>
    <w:rsid w:val="003569E7"/>
    <w:rsid w:val="003570AA"/>
    <w:rsid w:val="00357320"/>
    <w:rsid w:val="003579D6"/>
    <w:rsid w:val="00360A5D"/>
    <w:rsid w:val="00362FB8"/>
    <w:rsid w:val="0036345F"/>
    <w:rsid w:val="00363C0A"/>
    <w:rsid w:val="003640BB"/>
    <w:rsid w:val="0036458D"/>
    <w:rsid w:val="003648C4"/>
    <w:rsid w:val="00366A6E"/>
    <w:rsid w:val="00367900"/>
    <w:rsid w:val="003707F2"/>
    <w:rsid w:val="00370A13"/>
    <w:rsid w:val="00371658"/>
    <w:rsid w:val="0037179A"/>
    <w:rsid w:val="00371E30"/>
    <w:rsid w:val="0037212A"/>
    <w:rsid w:val="00372475"/>
    <w:rsid w:val="00372653"/>
    <w:rsid w:val="00372E5A"/>
    <w:rsid w:val="00372F62"/>
    <w:rsid w:val="00373BD2"/>
    <w:rsid w:val="00373DE3"/>
    <w:rsid w:val="003747CF"/>
    <w:rsid w:val="00375A1A"/>
    <w:rsid w:val="00375CE7"/>
    <w:rsid w:val="00376809"/>
    <w:rsid w:val="00380076"/>
    <w:rsid w:val="0038031F"/>
    <w:rsid w:val="00380A58"/>
    <w:rsid w:val="00380A74"/>
    <w:rsid w:val="00381308"/>
    <w:rsid w:val="0038354B"/>
    <w:rsid w:val="00383B75"/>
    <w:rsid w:val="0038409A"/>
    <w:rsid w:val="003845C8"/>
    <w:rsid w:val="00384812"/>
    <w:rsid w:val="00384F57"/>
    <w:rsid w:val="00385075"/>
    <w:rsid w:val="003850FD"/>
    <w:rsid w:val="0038708F"/>
    <w:rsid w:val="00391AC6"/>
    <w:rsid w:val="00392520"/>
    <w:rsid w:val="0039348E"/>
    <w:rsid w:val="00393B2A"/>
    <w:rsid w:val="00393D7D"/>
    <w:rsid w:val="00393DAE"/>
    <w:rsid w:val="00394B66"/>
    <w:rsid w:val="00395D2D"/>
    <w:rsid w:val="00395F4A"/>
    <w:rsid w:val="00396A8F"/>
    <w:rsid w:val="003979D8"/>
    <w:rsid w:val="00397C4E"/>
    <w:rsid w:val="00397D45"/>
    <w:rsid w:val="00397E0B"/>
    <w:rsid w:val="003A011C"/>
    <w:rsid w:val="003A06F7"/>
    <w:rsid w:val="003A2247"/>
    <w:rsid w:val="003A2734"/>
    <w:rsid w:val="003A286B"/>
    <w:rsid w:val="003A2906"/>
    <w:rsid w:val="003A2D14"/>
    <w:rsid w:val="003A33EA"/>
    <w:rsid w:val="003A3658"/>
    <w:rsid w:val="003A3C32"/>
    <w:rsid w:val="003A3E46"/>
    <w:rsid w:val="003A40CD"/>
    <w:rsid w:val="003A5761"/>
    <w:rsid w:val="003A5940"/>
    <w:rsid w:val="003A66C8"/>
    <w:rsid w:val="003A69C2"/>
    <w:rsid w:val="003A786B"/>
    <w:rsid w:val="003A7AD4"/>
    <w:rsid w:val="003A7F29"/>
    <w:rsid w:val="003B09CF"/>
    <w:rsid w:val="003B0AB9"/>
    <w:rsid w:val="003B1457"/>
    <w:rsid w:val="003B1A34"/>
    <w:rsid w:val="003B1DAA"/>
    <w:rsid w:val="003B2565"/>
    <w:rsid w:val="003B3230"/>
    <w:rsid w:val="003B3682"/>
    <w:rsid w:val="003B4236"/>
    <w:rsid w:val="003B428C"/>
    <w:rsid w:val="003B441B"/>
    <w:rsid w:val="003B47D4"/>
    <w:rsid w:val="003B4C03"/>
    <w:rsid w:val="003B4E58"/>
    <w:rsid w:val="003B5046"/>
    <w:rsid w:val="003B62D9"/>
    <w:rsid w:val="003B648B"/>
    <w:rsid w:val="003B66DC"/>
    <w:rsid w:val="003C011B"/>
    <w:rsid w:val="003C1D45"/>
    <w:rsid w:val="003C24C8"/>
    <w:rsid w:val="003C3896"/>
    <w:rsid w:val="003C3F15"/>
    <w:rsid w:val="003C3F1D"/>
    <w:rsid w:val="003C4095"/>
    <w:rsid w:val="003C4A5F"/>
    <w:rsid w:val="003C5423"/>
    <w:rsid w:val="003C5EC7"/>
    <w:rsid w:val="003C6C3D"/>
    <w:rsid w:val="003C779C"/>
    <w:rsid w:val="003C7B44"/>
    <w:rsid w:val="003D03C4"/>
    <w:rsid w:val="003D28B6"/>
    <w:rsid w:val="003D3115"/>
    <w:rsid w:val="003D31FF"/>
    <w:rsid w:val="003D44FB"/>
    <w:rsid w:val="003D5516"/>
    <w:rsid w:val="003D5DE7"/>
    <w:rsid w:val="003D7133"/>
    <w:rsid w:val="003D7314"/>
    <w:rsid w:val="003E0144"/>
    <w:rsid w:val="003E0C39"/>
    <w:rsid w:val="003E24AF"/>
    <w:rsid w:val="003E2844"/>
    <w:rsid w:val="003E3488"/>
    <w:rsid w:val="003E3653"/>
    <w:rsid w:val="003E368B"/>
    <w:rsid w:val="003E40D6"/>
    <w:rsid w:val="003E4138"/>
    <w:rsid w:val="003E440D"/>
    <w:rsid w:val="003E4B14"/>
    <w:rsid w:val="003E4BCE"/>
    <w:rsid w:val="003E5D26"/>
    <w:rsid w:val="003E6695"/>
    <w:rsid w:val="003E6758"/>
    <w:rsid w:val="003E68C4"/>
    <w:rsid w:val="003E7BAF"/>
    <w:rsid w:val="003F07A7"/>
    <w:rsid w:val="003F1190"/>
    <w:rsid w:val="003F1CA0"/>
    <w:rsid w:val="003F1D44"/>
    <w:rsid w:val="003F2D31"/>
    <w:rsid w:val="003F3F4B"/>
    <w:rsid w:val="003F4548"/>
    <w:rsid w:val="003F4829"/>
    <w:rsid w:val="003F4AD7"/>
    <w:rsid w:val="003F4ECA"/>
    <w:rsid w:val="003F5DAB"/>
    <w:rsid w:val="003F6FEF"/>
    <w:rsid w:val="003F7E68"/>
    <w:rsid w:val="004004C0"/>
    <w:rsid w:val="00400F81"/>
    <w:rsid w:val="00401176"/>
    <w:rsid w:val="004015F3"/>
    <w:rsid w:val="00401AF3"/>
    <w:rsid w:val="00402D92"/>
    <w:rsid w:val="004033FB"/>
    <w:rsid w:val="0040353F"/>
    <w:rsid w:val="00403AB2"/>
    <w:rsid w:val="00403ADA"/>
    <w:rsid w:val="00404187"/>
    <w:rsid w:val="00404E09"/>
    <w:rsid w:val="00405E0A"/>
    <w:rsid w:val="00406181"/>
    <w:rsid w:val="00406454"/>
    <w:rsid w:val="00406A7F"/>
    <w:rsid w:val="00410909"/>
    <w:rsid w:val="00411BA2"/>
    <w:rsid w:val="004123FC"/>
    <w:rsid w:val="00412C7D"/>
    <w:rsid w:val="0041351C"/>
    <w:rsid w:val="00413783"/>
    <w:rsid w:val="00414656"/>
    <w:rsid w:val="00415BE5"/>
    <w:rsid w:val="00415BF8"/>
    <w:rsid w:val="00415F21"/>
    <w:rsid w:val="00417692"/>
    <w:rsid w:val="00417A7A"/>
    <w:rsid w:val="00417E43"/>
    <w:rsid w:val="00420467"/>
    <w:rsid w:val="00420AF3"/>
    <w:rsid w:val="004222BB"/>
    <w:rsid w:val="0042311A"/>
    <w:rsid w:val="00423141"/>
    <w:rsid w:val="00423766"/>
    <w:rsid w:val="004239DD"/>
    <w:rsid w:val="00424122"/>
    <w:rsid w:val="004248D9"/>
    <w:rsid w:val="0042490A"/>
    <w:rsid w:val="00424A69"/>
    <w:rsid w:val="00424D98"/>
    <w:rsid w:val="00424DF6"/>
    <w:rsid w:val="0042562D"/>
    <w:rsid w:val="0042591C"/>
    <w:rsid w:val="00425952"/>
    <w:rsid w:val="00425B59"/>
    <w:rsid w:val="00425DCE"/>
    <w:rsid w:val="0042606B"/>
    <w:rsid w:val="004263B6"/>
    <w:rsid w:val="004265D0"/>
    <w:rsid w:val="00426F46"/>
    <w:rsid w:val="004305BF"/>
    <w:rsid w:val="004307BD"/>
    <w:rsid w:val="004324B1"/>
    <w:rsid w:val="00432B94"/>
    <w:rsid w:val="00432B95"/>
    <w:rsid w:val="004333D4"/>
    <w:rsid w:val="00433951"/>
    <w:rsid w:val="00434B10"/>
    <w:rsid w:val="0043547A"/>
    <w:rsid w:val="00436522"/>
    <w:rsid w:val="0043676A"/>
    <w:rsid w:val="0043723C"/>
    <w:rsid w:val="004408BB"/>
    <w:rsid w:val="0044090B"/>
    <w:rsid w:val="00440EB9"/>
    <w:rsid w:val="00441017"/>
    <w:rsid w:val="00441FD0"/>
    <w:rsid w:val="00442FB5"/>
    <w:rsid w:val="00443228"/>
    <w:rsid w:val="004435D9"/>
    <w:rsid w:val="00443A3E"/>
    <w:rsid w:val="00444C02"/>
    <w:rsid w:val="0044567E"/>
    <w:rsid w:val="00445CE5"/>
    <w:rsid w:val="0044600A"/>
    <w:rsid w:val="004465A6"/>
    <w:rsid w:val="00446913"/>
    <w:rsid w:val="004469B8"/>
    <w:rsid w:val="00446CA2"/>
    <w:rsid w:val="00446E29"/>
    <w:rsid w:val="0045295C"/>
    <w:rsid w:val="004538F5"/>
    <w:rsid w:val="00454A72"/>
    <w:rsid w:val="00455021"/>
    <w:rsid w:val="004551CC"/>
    <w:rsid w:val="004551E6"/>
    <w:rsid w:val="00455ACD"/>
    <w:rsid w:val="00455D20"/>
    <w:rsid w:val="00456240"/>
    <w:rsid w:val="00456660"/>
    <w:rsid w:val="00456842"/>
    <w:rsid w:val="00456866"/>
    <w:rsid w:val="004579DC"/>
    <w:rsid w:val="00457FBA"/>
    <w:rsid w:val="00461C78"/>
    <w:rsid w:val="00461CEF"/>
    <w:rsid w:val="00461FC7"/>
    <w:rsid w:val="00462D6A"/>
    <w:rsid w:val="004649F0"/>
    <w:rsid w:val="0046504E"/>
    <w:rsid w:val="0046557E"/>
    <w:rsid w:val="00465F25"/>
    <w:rsid w:val="00466060"/>
    <w:rsid w:val="004665AC"/>
    <w:rsid w:val="00466D41"/>
    <w:rsid w:val="0046744F"/>
    <w:rsid w:val="00467F0F"/>
    <w:rsid w:val="004713B5"/>
    <w:rsid w:val="004718A2"/>
    <w:rsid w:val="00471D76"/>
    <w:rsid w:val="00472496"/>
    <w:rsid w:val="004729FF"/>
    <w:rsid w:val="00473124"/>
    <w:rsid w:val="00473B08"/>
    <w:rsid w:val="004740DF"/>
    <w:rsid w:val="00474533"/>
    <w:rsid w:val="004751CF"/>
    <w:rsid w:val="00475311"/>
    <w:rsid w:val="00475CF1"/>
    <w:rsid w:val="00475F54"/>
    <w:rsid w:val="004766BF"/>
    <w:rsid w:val="00476B1C"/>
    <w:rsid w:val="00476D8D"/>
    <w:rsid w:val="00476DB8"/>
    <w:rsid w:val="0047712C"/>
    <w:rsid w:val="00477527"/>
    <w:rsid w:val="00477A7A"/>
    <w:rsid w:val="0048048F"/>
    <w:rsid w:val="00480E8D"/>
    <w:rsid w:val="0048116D"/>
    <w:rsid w:val="004812E6"/>
    <w:rsid w:val="004830C4"/>
    <w:rsid w:val="00483478"/>
    <w:rsid w:val="0048502F"/>
    <w:rsid w:val="00486266"/>
    <w:rsid w:val="00486C36"/>
    <w:rsid w:val="00487937"/>
    <w:rsid w:val="0049067F"/>
    <w:rsid w:val="00490B08"/>
    <w:rsid w:val="00490C3F"/>
    <w:rsid w:val="004912C9"/>
    <w:rsid w:val="00491914"/>
    <w:rsid w:val="00492C83"/>
    <w:rsid w:val="00492CE3"/>
    <w:rsid w:val="00493160"/>
    <w:rsid w:val="00493429"/>
    <w:rsid w:val="00494045"/>
    <w:rsid w:val="00494083"/>
    <w:rsid w:val="00494AAD"/>
    <w:rsid w:val="00494E7C"/>
    <w:rsid w:val="00495B0F"/>
    <w:rsid w:val="004961A4"/>
    <w:rsid w:val="00496289"/>
    <w:rsid w:val="00496CEF"/>
    <w:rsid w:val="004975EE"/>
    <w:rsid w:val="004A0F4A"/>
    <w:rsid w:val="004A2175"/>
    <w:rsid w:val="004A3BF7"/>
    <w:rsid w:val="004A3FD9"/>
    <w:rsid w:val="004A41E0"/>
    <w:rsid w:val="004A43C9"/>
    <w:rsid w:val="004A4DC6"/>
    <w:rsid w:val="004A62FD"/>
    <w:rsid w:val="004A6477"/>
    <w:rsid w:val="004A68DB"/>
    <w:rsid w:val="004A69A5"/>
    <w:rsid w:val="004A6C70"/>
    <w:rsid w:val="004A70E9"/>
    <w:rsid w:val="004A7738"/>
    <w:rsid w:val="004A77A9"/>
    <w:rsid w:val="004A7C4F"/>
    <w:rsid w:val="004A7F2D"/>
    <w:rsid w:val="004A7F31"/>
    <w:rsid w:val="004B0563"/>
    <w:rsid w:val="004B0F3E"/>
    <w:rsid w:val="004B20D3"/>
    <w:rsid w:val="004B269B"/>
    <w:rsid w:val="004B324C"/>
    <w:rsid w:val="004B3AF5"/>
    <w:rsid w:val="004B489E"/>
    <w:rsid w:val="004B4D51"/>
    <w:rsid w:val="004B4F1C"/>
    <w:rsid w:val="004B54E1"/>
    <w:rsid w:val="004B5657"/>
    <w:rsid w:val="004B5817"/>
    <w:rsid w:val="004B6025"/>
    <w:rsid w:val="004B6C1A"/>
    <w:rsid w:val="004B75C8"/>
    <w:rsid w:val="004B772E"/>
    <w:rsid w:val="004C0027"/>
    <w:rsid w:val="004C0FD6"/>
    <w:rsid w:val="004C18A0"/>
    <w:rsid w:val="004C25FA"/>
    <w:rsid w:val="004C28DB"/>
    <w:rsid w:val="004C2B18"/>
    <w:rsid w:val="004C3CD0"/>
    <w:rsid w:val="004C4327"/>
    <w:rsid w:val="004C46DC"/>
    <w:rsid w:val="004C48CE"/>
    <w:rsid w:val="004C4920"/>
    <w:rsid w:val="004C4AE4"/>
    <w:rsid w:val="004C555B"/>
    <w:rsid w:val="004C569D"/>
    <w:rsid w:val="004C588B"/>
    <w:rsid w:val="004C5C52"/>
    <w:rsid w:val="004C6616"/>
    <w:rsid w:val="004C6CB5"/>
    <w:rsid w:val="004C786C"/>
    <w:rsid w:val="004C7BBE"/>
    <w:rsid w:val="004C7CFD"/>
    <w:rsid w:val="004D01CE"/>
    <w:rsid w:val="004D07BB"/>
    <w:rsid w:val="004D0B48"/>
    <w:rsid w:val="004D1235"/>
    <w:rsid w:val="004D15B3"/>
    <w:rsid w:val="004D2287"/>
    <w:rsid w:val="004D393E"/>
    <w:rsid w:val="004D3C4B"/>
    <w:rsid w:val="004D4AF7"/>
    <w:rsid w:val="004D4B32"/>
    <w:rsid w:val="004D57D0"/>
    <w:rsid w:val="004D6B83"/>
    <w:rsid w:val="004D6DE9"/>
    <w:rsid w:val="004D7B0F"/>
    <w:rsid w:val="004E047B"/>
    <w:rsid w:val="004E0726"/>
    <w:rsid w:val="004E0B2B"/>
    <w:rsid w:val="004E2635"/>
    <w:rsid w:val="004E2875"/>
    <w:rsid w:val="004E35E0"/>
    <w:rsid w:val="004E40A9"/>
    <w:rsid w:val="004E581A"/>
    <w:rsid w:val="004E60D0"/>
    <w:rsid w:val="004E67FE"/>
    <w:rsid w:val="004E6932"/>
    <w:rsid w:val="004E6BA8"/>
    <w:rsid w:val="004E6C68"/>
    <w:rsid w:val="004E6DB3"/>
    <w:rsid w:val="004E7BE8"/>
    <w:rsid w:val="004E7C38"/>
    <w:rsid w:val="004F07F1"/>
    <w:rsid w:val="004F09CC"/>
    <w:rsid w:val="004F145D"/>
    <w:rsid w:val="004F186D"/>
    <w:rsid w:val="004F28C8"/>
    <w:rsid w:val="004F294C"/>
    <w:rsid w:val="004F2BA2"/>
    <w:rsid w:val="004F2DA3"/>
    <w:rsid w:val="004F3260"/>
    <w:rsid w:val="004F3970"/>
    <w:rsid w:val="004F4F7E"/>
    <w:rsid w:val="004F52E3"/>
    <w:rsid w:val="004F5A19"/>
    <w:rsid w:val="004F5AB2"/>
    <w:rsid w:val="004F6EFD"/>
    <w:rsid w:val="004F7684"/>
    <w:rsid w:val="004F7696"/>
    <w:rsid w:val="0050023A"/>
    <w:rsid w:val="005006A0"/>
    <w:rsid w:val="00501885"/>
    <w:rsid w:val="0050203D"/>
    <w:rsid w:val="005021CD"/>
    <w:rsid w:val="0050239C"/>
    <w:rsid w:val="00502609"/>
    <w:rsid w:val="00502FAB"/>
    <w:rsid w:val="0050324A"/>
    <w:rsid w:val="005034AD"/>
    <w:rsid w:val="0050365D"/>
    <w:rsid w:val="00503E78"/>
    <w:rsid w:val="00504D95"/>
    <w:rsid w:val="005077AC"/>
    <w:rsid w:val="00507801"/>
    <w:rsid w:val="0051199F"/>
    <w:rsid w:val="00511D51"/>
    <w:rsid w:val="00512624"/>
    <w:rsid w:val="00512980"/>
    <w:rsid w:val="0051346B"/>
    <w:rsid w:val="0051383F"/>
    <w:rsid w:val="005155D6"/>
    <w:rsid w:val="005158C3"/>
    <w:rsid w:val="00515D0D"/>
    <w:rsid w:val="00515E4F"/>
    <w:rsid w:val="00516124"/>
    <w:rsid w:val="00516593"/>
    <w:rsid w:val="00516F23"/>
    <w:rsid w:val="00520476"/>
    <w:rsid w:val="005207AD"/>
    <w:rsid w:val="005218EF"/>
    <w:rsid w:val="0052256C"/>
    <w:rsid w:val="00522BC2"/>
    <w:rsid w:val="0052304F"/>
    <w:rsid w:val="00523F87"/>
    <w:rsid w:val="0052440E"/>
    <w:rsid w:val="00524F2A"/>
    <w:rsid w:val="00525CE2"/>
    <w:rsid w:val="00526E37"/>
    <w:rsid w:val="00527963"/>
    <w:rsid w:val="00530C67"/>
    <w:rsid w:val="00531380"/>
    <w:rsid w:val="00531CD4"/>
    <w:rsid w:val="0053211D"/>
    <w:rsid w:val="00533034"/>
    <w:rsid w:val="00533866"/>
    <w:rsid w:val="00533869"/>
    <w:rsid w:val="00533A2C"/>
    <w:rsid w:val="0053640C"/>
    <w:rsid w:val="00537E00"/>
    <w:rsid w:val="00540525"/>
    <w:rsid w:val="005406C4"/>
    <w:rsid w:val="00540CFB"/>
    <w:rsid w:val="005417D3"/>
    <w:rsid w:val="00541ACC"/>
    <w:rsid w:val="00541BDE"/>
    <w:rsid w:val="00542199"/>
    <w:rsid w:val="00542D68"/>
    <w:rsid w:val="00543C29"/>
    <w:rsid w:val="00543F01"/>
    <w:rsid w:val="0054405F"/>
    <w:rsid w:val="005445C5"/>
    <w:rsid w:val="0054534C"/>
    <w:rsid w:val="005454AB"/>
    <w:rsid w:val="00545A7F"/>
    <w:rsid w:val="00545B95"/>
    <w:rsid w:val="005464B2"/>
    <w:rsid w:val="00546778"/>
    <w:rsid w:val="00546886"/>
    <w:rsid w:val="00546D57"/>
    <w:rsid w:val="005474E3"/>
    <w:rsid w:val="00550EA6"/>
    <w:rsid w:val="00551519"/>
    <w:rsid w:val="0055173C"/>
    <w:rsid w:val="0055302E"/>
    <w:rsid w:val="005530A7"/>
    <w:rsid w:val="005531E9"/>
    <w:rsid w:val="00554A7F"/>
    <w:rsid w:val="00554CFB"/>
    <w:rsid w:val="00555BA3"/>
    <w:rsid w:val="00555CF0"/>
    <w:rsid w:val="00555D1A"/>
    <w:rsid w:val="00555D51"/>
    <w:rsid w:val="00556195"/>
    <w:rsid w:val="0055649E"/>
    <w:rsid w:val="005567CE"/>
    <w:rsid w:val="00556B61"/>
    <w:rsid w:val="00556CAE"/>
    <w:rsid w:val="00557070"/>
    <w:rsid w:val="00560FF2"/>
    <w:rsid w:val="00561FAA"/>
    <w:rsid w:val="00562DC8"/>
    <w:rsid w:val="005636BF"/>
    <w:rsid w:val="00563910"/>
    <w:rsid w:val="00563C1E"/>
    <w:rsid w:val="005640A4"/>
    <w:rsid w:val="005645B6"/>
    <w:rsid w:val="00564CAE"/>
    <w:rsid w:val="005652E3"/>
    <w:rsid w:val="005657DB"/>
    <w:rsid w:val="00565B04"/>
    <w:rsid w:val="005665BD"/>
    <w:rsid w:val="00566701"/>
    <w:rsid w:val="00566E80"/>
    <w:rsid w:val="00567935"/>
    <w:rsid w:val="005702E4"/>
    <w:rsid w:val="005715A8"/>
    <w:rsid w:val="00573322"/>
    <w:rsid w:val="005733AE"/>
    <w:rsid w:val="005759A8"/>
    <w:rsid w:val="00575EB9"/>
    <w:rsid w:val="0057633E"/>
    <w:rsid w:val="0057674C"/>
    <w:rsid w:val="005769AE"/>
    <w:rsid w:val="00576BA4"/>
    <w:rsid w:val="00576EE1"/>
    <w:rsid w:val="00577FF8"/>
    <w:rsid w:val="00580461"/>
    <w:rsid w:val="00580FB2"/>
    <w:rsid w:val="00581218"/>
    <w:rsid w:val="00581E53"/>
    <w:rsid w:val="00582885"/>
    <w:rsid w:val="00582C3E"/>
    <w:rsid w:val="00582D2A"/>
    <w:rsid w:val="005832F4"/>
    <w:rsid w:val="005837EE"/>
    <w:rsid w:val="00583985"/>
    <w:rsid w:val="005844DF"/>
    <w:rsid w:val="0058471C"/>
    <w:rsid w:val="00584EEB"/>
    <w:rsid w:val="005860C6"/>
    <w:rsid w:val="005866C6"/>
    <w:rsid w:val="00586771"/>
    <w:rsid w:val="005870CA"/>
    <w:rsid w:val="005875AB"/>
    <w:rsid w:val="005903FD"/>
    <w:rsid w:val="005911FE"/>
    <w:rsid w:val="005913C2"/>
    <w:rsid w:val="005915FB"/>
    <w:rsid w:val="00592F36"/>
    <w:rsid w:val="005930B3"/>
    <w:rsid w:val="005930D4"/>
    <w:rsid w:val="005933F7"/>
    <w:rsid w:val="0059369C"/>
    <w:rsid w:val="00593877"/>
    <w:rsid w:val="00593CA0"/>
    <w:rsid w:val="005943B3"/>
    <w:rsid w:val="0059455C"/>
    <w:rsid w:val="00595DFD"/>
    <w:rsid w:val="00595FD3"/>
    <w:rsid w:val="00596492"/>
    <w:rsid w:val="00597310"/>
    <w:rsid w:val="005A1560"/>
    <w:rsid w:val="005A198B"/>
    <w:rsid w:val="005A1A0D"/>
    <w:rsid w:val="005A222B"/>
    <w:rsid w:val="005A22E9"/>
    <w:rsid w:val="005A39E9"/>
    <w:rsid w:val="005A3C36"/>
    <w:rsid w:val="005A3F2E"/>
    <w:rsid w:val="005A4EF1"/>
    <w:rsid w:val="005A7165"/>
    <w:rsid w:val="005A721D"/>
    <w:rsid w:val="005A764C"/>
    <w:rsid w:val="005A7A21"/>
    <w:rsid w:val="005A7A99"/>
    <w:rsid w:val="005A7D6E"/>
    <w:rsid w:val="005B0320"/>
    <w:rsid w:val="005B047D"/>
    <w:rsid w:val="005B08FA"/>
    <w:rsid w:val="005B0C9F"/>
    <w:rsid w:val="005B120D"/>
    <w:rsid w:val="005B1410"/>
    <w:rsid w:val="005B14AB"/>
    <w:rsid w:val="005B22C5"/>
    <w:rsid w:val="005B29FA"/>
    <w:rsid w:val="005B2D36"/>
    <w:rsid w:val="005B3094"/>
    <w:rsid w:val="005B33AF"/>
    <w:rsid w:val="005B3554"/>
    <w:rsid w:val="005B553A"/>
    <w:rsid w:val="005B5B8E"/>
    <w:rsid w:val="005B6355"/>
    <w:rsid w:val="005B6B6A"/>
    <w:rsid w:val="005B6BC1"/>
    <w:rsid w:val="005B6D34"/>
    <w:rsid w:val="005B7A92"/>
    <w:rsid w:val="005B7D3B"/>
    <w:rsid w:val="005C08C6"/>
    <w:rsid w:val="005C0A66"/>
    <w:rsid w:val="005C0AE9"/>
    <w:rsid w:val="005C167D"/>
    <w:rsid w:val="005C25CD"/>
    <w:rsid w:val="005C29D8"/>
    <w:rsid w:val="005C38BC"/>
    <w:rsid w:val="005C4317"/>
    <w:rsid w:val="005C47F1"/>
    <w:rsid w:val="005C4B82"/>
    <w:rsid w:val="005C50B5"/>
    <w:rsid w:val="005D010F"/>
    <w:rsid w:val="005D0178"/>
    <w:rsid w:val="005D01C5"/>
    <w:rsid w:val="005D037D"/>
    <w:rsid w:val="005D0D84"/>
    <w:rsid w:val="005D0D99"/>
    <w:rsid w:val="005D3D71"/>
    <w:rsid w:val="005D3DF3"/>
    <w:rsid w:val="005D42E0"/>
    <w:rsid w:val="005D4B1F"/>
    <w:rsid w:val="005D50BF"/>
    <w:rsid w:val="005D5421"/>
    <w:rsid w:val="005D5835"/>
    <w:rsid w:val="005D5979"/>
    <w:rsid w:val="005D6CE0"/>
    <w:rsid w:val="005D76AE"/>
    <w:rsid w:val="005D79EC"/>
    <w:rsid w:val="005E0484"/>
    <w:rsid w:val="005E11F6"/>
    <w:rsid w:val="005E17D5"/>
    <w:rsid w:val="005E1A30"/>
    <w:rsid w:val="005E1C72"/>
    <w:rsid w:val="005E212B"/>
    <w:rsid w:val="005E21A2"/>
    <w:rsid w:val="005E300D"/>
    <w:rsid w:val="005E33C3"/>
    <w:rsid w:val="005E360B"/>
    <w:rsid w:val="005E3CF7"/>
    <w:rsid w:val="005E433F"/>
    <w:rsid w:val="005E47AD"/>
    <w:rsid w:val="005E4B09"/>
    <w:rsid w:val="005E4FCF"/>
    <w:rsid w:val="005E58DC"/>
    <w:rsid w:val="005E5ABC"/>
    <w:rsid w:val="005E6869"/>
    <w:rsid w:val="005E7350"/>
    <w:rsid w:val="005E792F"/>
    <w:rsid w:val="005F190F"/>
    <w:rsid w:val="005F1ADB"/>
    <w:rsid w:val="005F28AC"/>
    <w:rsid w:val="005F2EB8"/>
    <w:rsid w:val="005F2EED"/>
    <w:rsid w:val="005F448B"/>
    <w:rsid w:val="005F4D4D"/>
    <w:rsid w:val="005F5235"/>
    <w:rsid w:val="005F59EC"/>
    <w:rsid w:val="005F680B"/>
    <w:rsid w:val="005F6E86"/>
    <w:rsid w:val="006003A4"/>
    <w:rsid w:val="0060055F"/>
    <w:rsid w:val="0060069F"/>
    <w:rsid w:val="006006A3"/>
    <w:rsid w:val="00601362"/>
    <w:rsid w:val="006015CD"/>
    <w:rsid w:val="00601851"/>
    <w:rsid w:val="00601D24"/>
    <w:rsid w:val="00602011"/>
    <w:rsid w:val="006023D7"/>
    <w:rsid w:val="00603ED2"/>
    <w:rsid w:val="006043FD"/>
    <w:rsid w:val="00605B94"/>
    <w:rsid w:val="00605CBE"/>
    <w:rsid w:val="006075FD"/>
    <w:rsid w:val="00607C09"/>
    <w:rsid w:val="0061014C"/>
    <w:rsid w:val="0061058F"/>
    <w:rsid w:val="006105EF"/>
    <w:rsid w:val="0061151F"/>
    <w:rsid w:val="0061182F"/>
    <w:rsid w:val="00611EA7"/>
    <w:rsid w:val="00612B9F"/>
    <w:rsid w:val="0061341B"/>
    <w:rsid w:val="00613454"/>
    <w:rsid w:val="00613CD8"/>
    <w:rsid w:val="00613D02"/>
    <w:rsid w:val="00614844"/>
    <w:rsid w:val="006159BC"/>
    <w:rsid w:val="00616525"/>
    <w:rsid w:val="0061693A"/>
    <w:rsid w:val="00616FA8"/>
    <w:rsid w:val="00620E22"/>
    <w:rsid w:val="0062161D"/>
    <w:rsid w:val="00622782"/>
    <w:rsid w:val="006231A1"/>
    <w:rsid w:val="00623226"/>
    <w:rsid w:val="006244C0"/>
    <w:rsid w:val="00624920"/>
    <w:rsid w:val="0062562B"/>
    <w:rsid w:val="0062584E"/>
    <w:rsid w:val="00625B9C"/>
    <w:rsid w:val="0062651D"/>
    <w:rsid w:val="006267FA"/>
    <w:rsid w:val="00627385"/>
    <w:rsid w:val="00627500"/>
    <w:rsid w:val="00627680"/>
    <w:rsid w:val="00627EDD"/>
    <w:rsid w:val="00630B3B"/>
    <w:rsid w:val="00633502"/>
    <w:rsid w:val="00637601"/>
    <w:rsid w:val="00637A0C"/>
    <w:rsid w:val="00637ACA"/>
    <w:rsid w:val="006418A0"/>
    <w:rsid w:val="0064254F"/>
    <w:rsid w:val="00642B38"/>
    <w:rsid w:val="00643636"/>
    <w:rsid w:val="00643C3F"/>
    <w:rsid w:val="0064438D"/>
    <w:rsid w:val="00644C1F"/>
    <w:rsid w:val="006456CA"/>
    <w:rsid w:val="0064595E"/>
    <w:rsid w:val="006462C1"/>
    <w:rsid w:val="00646B45"/>
    <w:rsid w:val="00647D07"/>
    <w:rsid w:val="00647DD0"/>
    <w:rsid w:val="00651A67"/>
    <w:rsid w:val="00652840"/>
    <w:rsid w:val="00652D3A"/>
    <w:rsid w:val="00652E11"/>
    <w:rsid w:val="006532F6"/>
    <w:rsid w:val="00653BDC"/>
    <w:rsid w:val="00653C2E"/>
    <w:rsid w:val="00654079"/>
    <w:rsid w:val="00654ADB"/>
    <w:rsid w:val="00654DFD"/>
    <w:rsid w:val="006553B3"/>
    <w:rsid w:val="006563E3"/>
    <w:rsid w:val="0065667C"/>
    <w:rsid w:val="00656B84"/>
    <w:rsid w:val="00660BE0"/>
    <w:rsid w:val="0066146F"/>
    <w:rsid w:val="006615CE"/>
    <w:rsid w:val="00662A87"/>
    <w:rsid w:val="00662D2E"/>
    <w:rsid w:val="006632F8"/>
    <w:rsid w:val="0066364A"/>
    <w:rsid w:val="00663665"/>
    <w:rsid w:val="006646B8"/>
    <w:rsid w:val="00665E2E"/>
    <w:rsid w:val="00665F22"/>
    <w:rsid w:val="00666395"/>
    <w:rsid w:val="006667B6"/>
    <w:rsid w:val="00666843"/>
    <w:rsid w:val="0067040E"/>
    <w:rsid w:val="00670933"/>
    <w:rsid w:val="00670E09"/>
    <w:rsid w:val="00671754"/>
    <w:rsid w:val="0067190C"/>
    <w:rsid w:val="0067236D"/>
    <w:rsid w:val="006738DF"/>
    <w:rsid w:val="00673A86"/>
    <w:rsid w:val="00673BCB"/>
    <w:rsid w:val="0067482F"/>
    <w:rsid w:val="00674886"/>
    <w:rsid w:val="00674D83"/>
    <w:rsid w:val="00674DE8"/>
    <w:rsid w:val="00675E90"/>
    <w:rsid w:val="0067638D"/>
    <w:rsid w:val="00676DE3"/>
    <w:rsid w:val="006772A9"/>
    <w:rsid w:val="00677D44"/>
    <w:rsid w:val="00677D7D"/>
    <w:rsid w:val="00682564"/>
    <w:rsid w:val="00682C51"/>
    <w:rsid w:val="00683048"/>
    <w:rsid w:val="006837E5"/>
    <w:rsid w:val="006842E1"/>
    <w:rsid w:val="00684406"/>
    <w:rsid w:val="006844AD"/>
    <w:rsid w:val="00684BA3"/>
    <w:rsid w:val="006853BD"/>
    <w:rsid w:val="006853FC"/>
    <w:rsid w:val="006857A2"/>
    <w:rsid w:val="00685990"/>
    <w:rsid w:val="00686C9D"/>
    <w:rsid w:val="00686DA3"/>
    <w:rsid w:val="00687039"/>
    <w:rsid w:val="00687695"/>
    <w:rsid w:val="00690759"/>
    <w:rsid w:val="00690B18"/>
    <w:rsid w:val="0069197B"/>
    <w:rsid w:val="006939AE"/>
    <w:rsid w:val="00694160"/>
    <w:rsid w:val="00694248"/>
    <w:rsid w:val="00694B8A"/>
    <w:rsid w:val="006956C9"/>
    <w:rsid w:val="00695741"/>
    <w:rsid w:val="00695957"/>
    <w:rsid w:val="00695B9B"/>
    <w:rsid w:val="0069613A"/>
    <w:rsid w:val="00696BA6"/>
    <w:rsid w:val="006A00A7"/>
    <w:rsid w:val="006A02EB"/>
    <w:rsid w:val="006A0386"/>
    <w:rsid w:val="006A08B8"/>
    <w:rsid w:val="006A1000"/>
    <w:rsid w:val="006A11D1"/>
    <w:rsid w:val="006A1CB5"/>
    <w:rsid w:val="006A1D07"/>
    <w:rsid w:val="006A23C6"/>
    <w:rsid w:val="006A294F"/>
    <w:rsid w:val="006A2A7A"/>
    <w:rsid w:val="006A2A9F"/>
    <w:rsid w:val="006A339E"/>
    <w:rsid w:val="006A4345"/>
    <w:rsid w:val="006A4CAD"/>
    <w:rsid w:val="006A4E50"/>
    <w:rsid w:val="006A6005"/>
    <w:rsid w:val="006A6CF3"/>
    <w:rsid w:val="006A7309"/>
    <w:rsid w:val="006A741B"/>
    <w:rsid w:val="006A7860"/>
    <w:rsid w:val="006B17BF"/>
    <w:rsid w:val="006B19AA"/>
    <w:rsid w:val="006B1B03"/>
    <w:rsid w:val="006B2880"/>
    <w:rsid w:val="006B292A"/>
    <w:rsid w:val="006B2FBF"/>
    <w:rsid w:val="006B31E4"/>
    <w:rsid w:val="006B38A2"/>
    <w:rsid w:val="006B39E6"/>
    <w:rsid w:val="006B45D1"/>
    <w:rsid w:val="006B51D5"/>
    <w:rsid w:val="006B6036"/>
    <w:rsid w:val="006B7ABD"/>
    <w:rsid w:val="006B7D1A"/>
    <w:rsid w:val="006C0AE8"/>
    <w:rsid w:val="006C1F7B"/>
    <w:rsid w:val="006C24A5"/>
    <w:rsid w:val="006C2BA2"/>
    <w:rsid w:val="006C46F1"/>
    <w:rsid w:val="006C4E4F"/>
    <w:rsid w:val="006C53EA"/>
    <w:rsid w:val="006C54E7"/>
    <w:rsid w:val="006C55D6"/>
    <w:rsid w:val="006C57A3"/>
    <w:rsid w:val="006C59FE"/>
    <w:rsid w:val="006C5CD3"/>
    <w:rsid w:val="006C63D2"/>
    <w:rsid w:val="006D0590"/>
    <w:rsid w:val="006D113F"/>
    <w:rsid w:val="006D18F0"/>
    <w:rsid w:val="006D1BA5"/>
    <w:rsid w:val="006D2EF6"/>
    <w:rsid w:val="006D2F45"/>
    <w:rsid w:val="006D376E"/>
    <w:rsid w:val="006D5B5F"/>
    <w:rsid w:val="006D5E99"/>
    <w:rsid w:val="006D69FB"/>
    <w:rsid w:val="006D7155"/>
    <w:rsid w:val="006D7246"/>
    <w:rsid w:val="006D7E90"/>
    <w:rsid w:val="006E0278"/>
    <w:rsid w:val="006E083D"/>
    <w:rsid w:val="006E1604"/>
    <w:rsid w:val="006E2641"/>
    <w:rsid w:val="006E2BF8"/>
    <w:rsid w:val="006E3262"/>
    <w:rsid w:val="006E3274"/>
    <w:rsid w:val="006E329D"/>
    <w:rsid w:val="006E4C71"/>
    <w:rsid w:val="006E4CC1"/>
    <w:rsid w:val="006E5371"/>
    <w:rsid w:val="006E5618"/>
    <w:rsid w:val="006E56D2"/>
    <w:rsid w:val="006E60B8"/>
    <w:rsid w:val="006E77B2"/>
    <w:rsid w:val="006E7A3B"/>
    <w:rsid w:val="006F19AB"/>
    <w:rsid w:val="006F286D"/>
    <w:rsid w:val="006F2EC4"/>
    <w:rsid w:val="006F3896"/>
    <w:rsid w:val="006F38E8"/>
    <w:rsid w:val="006F4383"/>
    <w:rsid w:val="006F5259"/>
    <w:rsid w:val="006F567B"/>
    <w:rsid w:val="006F57A8"/>
    <w:rsid w:val="006F6299"/>
    <w:rsid w:val="006F6A89"/>
    <w:rsid w:val="006F76FB"/>
    <w:rsid w:val="00700AE6"/>
    <w:rsid w:val="00700E42"/>
    <w:rsid w:val="007014B5"/>
    <w:rsid w:val="007021F3"/>
    <w:rsid w:val="00702385"/>
    <w:rsid w:val="0070241B"/>
    <w:rsid w:val="00702563"/>
    <w:rsid w:val="00702EBA"/>
    <w:rsid w:val="00703642"/>
    <w:rsid w:val="00703661"/>
    <w:rsid w:val="00704180"/>
    <w:rsid w:val="007054C0"/>
    <w:rsid w:val="00705806"/>
    <w:rsid w:val="00705911"/>
    <w:rsid w:val="0070591C"/>
    <w:rsid w:val="00706079"/>
    <w:rsid w:val="00706AA2"/>
    <w:rsid w:val="00706CFD"/>
    <w:rsid w:val="00706F92"/>
    <w:rsid w:val="00710B0A"/>
    <w:rsid w:val="00710CDE"/>
    <w:rsid w:val="007115FD"/>
    <w:rsid w:val="00711BA8"/>
    <w:rsid w:val="00711E26"/>
    <w:rsid w:val="00712A55"/>
    <w:rsid w:val="00712E4F"/>
    <w:rsid w:val="00713EFA"/>
    <w:rsid w:val="00714AC1"/>
    <w:rsid w:val="00715166"/>
    <w:rsid w:val="00715E36"/>
    <w:rsid w:val="00716E1A"/>
    <w:rsid w:val="00716FF1"/>
    <w:rsid w:val="0071725B"/>
    <w:rsid w:val="00717291"/>
    <w:rsid w:val="00717DD4"/>
    <w:rsid w:val="00720489"/>
    <w:rsid w:val="007204A7"/>
    <w:rsid w:val="007206BB"/>
    <w:rsid w:val="007222D3"/>
    <w:rsid w:val="007224D1"/>
    <w:rsid w:val="00722B2A"/>
    <w:rsid w:val="00722F63"/>
    <w:rsid w:val="007236A0"/>
    <w:rsid w:val="00724C17"/>
    <w:rsid w:val="007250BC"/>
    <w:rsid w:val="00725B29"/>
    <w:rsid w:val="00725E0F"/>
    <w:rsid w:val="007263E9"/>
    <w:rsid w:val="00726C73"/>
    <w:rsid w:val="007277B2"/>
    <w:rsid w:val="00727B06"/>
    <w:rsid w:val="00730900"/>
    <w:rsid w:val="00730E12"/>
    <w:rsid w:val="007310D5"/>
    <w:rsid w:val="007314AB"/>
    <w:rsid w:val="00731AD2"/>
    <w:rsid w:val="007337C1"/>
    <w:rsid w:val="00733CA5"/>
    <w:rsid w:val="00733DB7"/>
    <w:rsid w:val="00734F84"/>
    <w:rsid w:val="007356FB"/>
    <w:rsid w:val="007370C3"/>
    <w:rsid w:val="007375E7"/>
    <w:rsid w:val="00741B7A"/>
    <w:rsid w:val="0074205A"/>
    <w:rsid w:val="00742652"/>
    <w:rsid w:val="007428B2"/>
    <w:rsid w:val="00742D54"/>
    <w:rsid w:val="007439AB"/>
    <w:rsid w:val="00743EA0"/>
    <w:rsid w:val="00744795"/>
    <w:rsid w:val="007451A1"/>
    <w:rsid w:val="00745844"/>
    <w:rsid w:val="007458A4"/>
    <w:rsid w:val="00745B61"/>
    <w:rsid w:val="0074784C"/>
    <w:rsid w:val="007501B1"/>
    <w:rsid w:val="00750739"/>
    <w:rsid w:val="007519F5"/>
    <w:rsid w:val="00752700"/>
    <w:rsid w:val="0075299F"/>
    <w:rsid w:val="00752C27"/>
    <w:rsid w:val="00752FF7"/>
    <w:rsid w:val="00753E11"/>
    <w:rsid w:val="0075448A"/>
    <w:rsid w:val="00755227"/>
    <w:rsid w:val="00755880"/>
    <w:rsid w:val="0075618C"/>
    <w:rsid w:val="0075619C"/>
    <w:rsid w:val="00756328"/>
    <w:rsid w:val="00757475"/>
    <w:rsid w:val="0075753A"/>
    <w:rsid w:val="00760DFB"/>
    <w:rsid w:val="007615BA"/>
    <w:rsid w:val="00762746"/>
    <w:rsid w:val="007627A6"/>
    <w:rsid w:val="00763228"/>
    <w:rsid w:val="007654C8"/>
    <w:rsid w:val="00766667"/>
    <w:rsid w:val="007668F4"/>
    <w:rsid w:val="007672ED"/>
    <w:rsid w:val="007673BE"/>
    <w:rsid w:val="007676ED"/>
    <w:rsid w:val="0077078F"/>
    <w:rsid w:val="0077086D"/>
    <w:rsid w:val="00770DE7"/>
    <w:rsid w:val="00770FC1"/>
    <w:rsid w:val="00771397"/>
    <w:rsid w:val="0077217D"/>
    <w:rsid w:val="007726C7"/>
    <w:rsid w:val="00772CA7"/>
    <w:rsid w:val="0077305B"/>
    <w:rsid w:val="0077438E"/>
    <w:rsid w:val="00774739"/>
    <w:rsid w:val="007769AB"/>
    <w:rsid w:val="00776A99"/>
    <w:rsid w:val="00776E5E"/>
    <w:rsid w:val="0077761B"/>
    <w:rsid w:val="00777B94"/>
    <w:rsid w:val="00780016"/>
    <w:rsid w:val="0078060F"/>
    <w:rsid w:val="00780930"/>
    <w:rsid w:val="00780EB6"/>
    <w:rsid w:val="007813F8"/>
    <w:rsid w:val="0078181A"/>
    <w:rsid w:val="007827FE"/>
    <w:rsid w:val="007835B9"/>
    <w:rsid w:val="00783769"/>
    <w:rsid w:val="00783A4F"/>
    <w:rsid w:val="00783F8A"/>
    <w:rsid w:val="00784AE0"/>
    <w:rsid w:val="00785097"/>
    <w:rsid w:val="00785C76"/>
    <w:rsid w:val="0078680C"/>
    <w:rsid w:val="00786C1C"/>
    <w:rsid w:val="00787A4C"/>
    <w:rsid w:val="00787CCD"/>
    <w:rsid w:val="0079212D"/>
    <w:rsid w:val="007924BE"/>
    <w:rsid w:val="00793182"/>
    <w:rsid w:val="0079373D"/>
    <w:rsid w:val="007941A9"/>
    <w:rsid w:val="007953A7"/>
    <w:rsid w:val="00795597"/>
    <w:rsid w:val="00796677"/>
    <w:rsid w:val="007A0D59"/>
    <w:rsid w:val="007A149A"/>
    <w:rsid w:val="007A15ED"/>
    <w:rsid w:val="007A2FEF"/>
    <w:rsid w:val="007A415F"/>
    <w:rsid w:val="007A5B9F"/>
    <w:rsid w:val="007A5D7F"/>
    <w:rsid w:val="007A78C3"/>
    <w:rsid w:val="007A7DF3"/>
    <w:rsid w:val="007B024D"/>
    <w:rsid w:val="007B0413"/>
    <w:rsid w:val="007B0A55"/>
    <w:rsid w:val="007B1104"/>
    <w:rsid w:val="007B1246"/>
    <w:rsid w:val="007B1505"/>
    <w:rsid w:val="007B1993"/>
    <w:rsid w:val="007B4263"/>
    <w:rsid w:val="007B4278"/>
    <w:rsid w:val="007B46FF"/>
    <w:rsid w:val="007B4AD3"/>
    <w:rsid w:val="007B4C7A"/>
    <w:rsid w:val="007B55C7"/>
    <w:rsid w:val="007B618C"/>
    <w:rsid w:val="007B68F6"/>
    <w:rsid w:val="007C0074"/>
    <w:rsid w:val="007C065D"/>
    <w:rsid w:val="007C0A93"/>
    <w:rsid w:val="007C0F96"/>
    <w:rsid w:val="007C15AA"/>
    <w:rsid w:val="007C2743"/>
    <w:rsid w:val="007C31F5"/>
    <w:rsid w:val="007C355D"/>
    <w:rsid w:val="007C51AD"/>
    <w:rsid w:val="007C5A11"/>
    <w:rsid w:val="007C5A9B"/>
    <w:rsid w:val="007C5F1F"/>
    <w:rsid w:val="007C607B"/>
    <w:rsid w:val="007C6A08"/>
    <w:rsid w:val="007C6C9E"/>
    <w:rsid w:val="007C778B"/>
    <w:rsid w:val="007C7F78"/>
    <w:rsid w:val="007D05A2"/>
    <w:rsid w:val="007D1265"/>
    <w:rsid w:val="007D1E14"/>
    <w:rsid w:val="007D22CF"/>
    <w:rsid w:val="007D3E4B"/>
    <w:rsid w:val="007D45D6"/>
    <w:rsid w:val="007D4621"/>
    <w:rsid w:val="007D4AAD"/>
    <w:rsid w:val="007D638B"/>
    <w:rsid w:val="007D7596"/>
    <w:rsid w:val="007D7AD2"/>
    <w:rsid w:val="007E028F"/>
    <w:rsid w:val="007E29C1"/>
    <w:rsid w:val="007E38AE"/>
    <w:rsid w:val="007E452D"/>
    <w:rsid w:val="007E5F90"/>
    <w:rsid w:val="007E628D"/>
    <w:rsid w:val="007E67C1"/>
    <w:rsid w:val="007E6CB2"/>
    <w:rsid w:val="007E6F45"/>
    <w:rsid w:val="007E74C2"/>
    <w:rsid w:val="007E775F"/>
    <w:rsid w:val="007F0962"/>
    <w:rsid w:val="007F1764"/>
    <w:rsid w:val="007F1B60"/>
    <w:rsid w:val="007F1C04"/>
    <w:rsid w:val="007F1E9A"/>
    <w:rsid w:val="007F299B"/>
    <w:rsid w:val="007F2CFF"/>
    <w:rsid w:val="007F3B14"/>
    <w:rsid w:val="007F3B65"/>
    <w:rsid w:val="007F423E"/>
    <w:rsid w:val="007F46AA"/>
    <w:rsid w:val="007F4C98"/>
    <w:rsid w:val="007F4DB7"/>
    <w:rsid w:val="007F5C1B"/>
    <w:rsid w:val="007F5F10"/>
    <w:rsid w:val="00800FD9"/>
    <w:rsid w:val="00801137"/>
    <w:rsid w:val="00801492"/>
    <w:rsid w:val="0080182F"/>
    <w:rsid w:val="008029AE"/>
    <w:rsid w:val="00802EEC"/>
    <w:rsid w:val="00802F97"/>
    <w:rsid w:val="008030BA"/>
    <w:rsid w:val="00803A0E"/>
    <w:rsid w:val="0080576E"/>
    <w:rsid w:val="008059E9"/>
    <w:rsid w:val="00806195"/>
    <w:rsid w:val="00806D07"/>
    <w:rsid w:val="00810651"/>
    <w:rsid w:val="00811CC3"/>
    <w:rsid w:val="008125FC"/>
    <w:rsid w:val="008132AF"/>
    <w:rsid w:val="00813D3E"/>
    <w:rsid w:val="00814DE8"/>
    <w:rsid w:val="00814ECF"/>
    <w:rsid w:val="008154CF"/>
    <w:rsid w:val="00816457"/>
    <w:rsid w:val="00816AEB"/>
    <w:rsid w:val="00817439"/>
    <w:rsid w:val="00817448"/>
    <w:rsid w:val="00817723"/>
    <w:rsid w:val="00817C47"/>
    <w:rsid w:val="00820239"/>
    <w:rsid w:val="0082043E"/>
    <w:rsid w:val="008216AE"/>
    <w:rsid w:val="00821DCB"/>
    <w:rsid w:val="00822F74"/>
    <w:rsid w:val="008232C4"/>
    <w:rsid w:val="00823478"/>
    <w:rsid w:val="0082365B"/>
    <w:rsid w:val="00823AA8"/>
    <w:rsid w:val="00824668"/>
    <w:rsid w:val="00824C2F"/>
    <w:rsid w:val="008254A1"/>
    <w:rsid w:val="008255AC"/>
    <w:rsid w:val="0082690F"/>
    <w:rsid w:val="00827595"/>
    <w:rsid w:val="00827DB7"/>
    <w:rsid w:val="00831D83"/>
    <w:rsid w:val="008322EC"/>
    <w:rsid w:val="008336C8"/>
    <w:rsid w:val="00833EC8"/>
    <w:rsid w:val="00833FDA"/>
    <w:rsid w:val="008343EA"/>
    <w:rsid w:val="00834DAC"/>
    <w:rsid w:val="008351CF"/>
    <w:rsid w:val="0083575C"/>
    <w:rsid w:val="00836359"/>
    <w:rsid w:val="00836AB6"/>
    <w:rsid w:val="00836DE1"/>
    <w:rsid w:val="00836E34"/>
    <w:rsid w:val="00836EFD"/>
    <w:rsid w:val="008372FF"/>
    <w:rsid w:val="00837350"/>
    <w:rsid w:val="0084221B"/>
    <w:rsid w:val="0084448C"/>
    <w:rsid w:val="00845ECD"/>
    <w:rsid w:val="008468B9"/>
    <w:rsid w:val="00846951"/>
    <w:rsid w:val="00847699"/>
    <w:rsid w:val="0084799E"/>
    <w:rsid w:val="00850578"/>
    <w:rsid w:val="008515D0"/>
    <w:rsid w:val="0085288E"/>
    <w:rsid w:val="0085294D"/>
    <w:rsid w:val="00852FF9"/>
    <w:rsid w:val="00853213"/>
    <w:rsid w:val="008539DA"/>
    <w:rsid w:val="00853AD6"/>
    <w:rsid w:val="00854179"/>
    <w:rsid w:val="008549A0"/>
    <w:rsid w:val="00854D87"/>
    <w:rsid w:val="00854FA3"/>
    <w:rsid w:val="00855A28"/>
    <w:rsid w:val="00855AA9"/>
    <w:rsid w:val="00855DDB"/>
    <w:rsid w:val="00856683"/>
    <w:rsid w:val="00856CA8"/>
    <w:rsid w:val="00857117"/>
    <w:rsid w:val="008575CE"/>
    <w:rsid w:val="00857E0E"/>
    <w:rsid w:val="00857E60"/>
    <w:rsid w:val="00860635"/>
    <w:rsid w:val="008609B6"/>
    <w:rsid w:val="00860ACE"/>
    <w:rsid w:val="00860FC0"/>
    <w:rsid w:val="008612E7"/>
    <w:rsid w:val="0086169D"/>
    <w:rsid w:val="00861A3D"/>
    <w:rsid w:val="00861DAD"/>
    <w:rsid w:val="00862407"/>
    <w:rsid w:val="00862FAA"/>
    <w:rsid w:val="00863792"/>
    <w:rsid w:val="008640EB"/>
    <w:rsid w:val="008654AD"/>
    <w:rsid w:val="00865744"/>
    <w:rsid w:val="00866A36"/>
    <w:rsid w:val="00867019"/>
    <w:rsid w:val="00870C24"/>
    <w:rsid w:val="0087133C"/>
    <w:rsid w:val="008717D0"/>
    <w:rsid w:val="00871AB9"/>
    <w:rsid w:val="0087234D"/>
    <w:rsid w:val="008730EF"/>
    <w:rsid w:val="0087392C"/>
    <w:rsid w:val="00874277"/>
    <w:rsid w:val="008746C3"/>
    <w:rsid w:val="00875C17"/>
    <w:rsid w:val="0087624E"/>
    <w:rsid w:val="00877014"/>
    <w:rsid w:val="00877AF4"/>
    <w:rsid w:val="0088019D"/>
    <w:rsid w:val="0088050F"/>
    <w:rsid w:val="00880F7D"/>
    <w:rsid w:val="0088229D"/>
    <w:rsid w:val="008823EB"/>
    <w:rsid w:val="00882CAD"/>
    <w:rsid w:val="00882E0E"/>
    <w:rsid w:val="00883611"/>
    <w:rsid w:val="0088497D"/>
    <w:rsid w:val="00885234"/>
    <w:rsid w:val="0088544A"/>
    <w:rsid w:val="008858A1"/>
    <w:rsid w:val="00885D4D"/>
    <w:rsid w:val="00886699"/>
    <w:rsid w:val="0088688B"/>
    <w:rsid w:val="00886AD9"/>
    <w:rsid w:val="00886CF9"/>
    <w:rsid w:val="00887A3B"/>
    <w:rsid w:val="00890B82"/>
    <w:rsid w:val="00891485"/>
    <w:rsid w:val="00892737"/>
    <w:rsid w:val="00892754"/>
    <w:rsid w:val="008927FF"/>
    <w:rsid w:val="00892D9C"/>
    <w:rsid w:val="00892F4B"/>
    <w:rsid w:val="00893F97"/>
    <w:rsid w:val="008942ED"/>
    <w:rsid w:val="008958F7"/>
    <w:rsid w:val="008964D6"/>
    <w:rsid w:val="00896988"/>
    <w:rsid w:val="00897294"/>
    <w:rsid w:val="00897D17"/>
    <w:rsid w:val="00897FF5"/>
    <w:rsid w:val="008A0133"/>
    <w:rsid w:val="008A0E89"/>
    <w:rsid w:val="008A1282"/>
    <w:rsid w:val="008A2334"/>
    <w:rsid w:val="008A26C7"/>
    <w:rsid w:val="008A3373"/>
    <w:rsid w:val="008A33EC"/>
    <w:rsid w:val="008A383C"/>
    <w:rsid w:val="008A3971"/>
    <w:rsid w:val="008A461E"/>
    <w:rsid w:val="008A4DB7"/>
    <w:rsid w:val="008A5164"/>
    <w:rsid w:val="008A5417"/>
    <w:rsid w:val="008A58D4"/>
    <w:rsid w:val="008A6157"/>
    <w:rsid w:val="008A61EF"/>
    <w:rsid w:val="008A771F"/>
    <w:rsid w:val="008A7EBC"/>
    <w:rsid w:val="008B02F2"/>
    <w:rsid w:val="008B0EAB"/>
    <w:rsid w:val="008B1484"/>
    <w:rsid w:val="008B1723"/>
    <w:rsid w:val="008B1F69"/>
    <w:rsid w:val="008B2438"/>
    <w:rsid w:val="008B40CF"/>
    <w:rsid w:val="008B516B"/>
    <w:rsid w:val="008B5A06"/>
    <w:rsid w:val="008B5BBE"/>
    <w:rsid w:val="008B65AF"/>
    <w:rsid w:val="008B67D0"/>
    <w:rsid w:val="008B6C66"/>
    <w:rsid w:val="008B6E1B"/>
    <w:rsid w:val="008C09AD"/>
    <w:rsid w:val="008C13DB"/>
    <w:rsid w:val="008C2A33"/>
    <w:rsid w:val="008C2BA0"/>
    <w:rsid w:val="008C3EB1"/>
    <w:rsid w:val="008C3F79"/>
    <w:rsid w:val="008C4DA4"/>
    <w:rsid w:val="008C4FD2"/>
    <w:rsid w:val="008C5B30"/>
    <w:rsid w:val="008C6560"/>
    <w:rsid w:val="008C6564"/>
    <w:rsid w:val="008C6B28"/>
    <w:rsid w:val="008C6D31"/>
    <w:rsid w:val="008C738D"/>
    <w:rsid w:val="008C742F"/>
    <w:rsid w:val="008D10E2"/>
    <w:rsid w:val="008D2F22"/>
    <w:rsid w:val="008D35E9"/>
    <w:rsid w:val="008D3765"/>
    <w:rsid w:val="008D40C2"/>
    <w:rsid w:val="008D431F"/>
    <w:rsid w:val="008D44D4"/>
    <w:rsid w:val="008D4C48"/>
    <w:rsid w:val="008D5424"/>
    <w:rsid w:val="008D789A"/>
    <w:rsid w:val="008D7C1B"/>
    <w:rsid w:val="008D7E06"/>
    <w:rsid w:val="008E0CEC"/>
    <w:rsid w:val="008E2FA4"/>
    <w:rsid w:val="008E334C"/>
    <w:rsid w:val="008E3729"/>
    <w:rsid w:val="008E3FB2"/>
    <w:rsid w:val="008E425A"/>
    <w:rsid w:val="008E44B6"/>
    <w:rsid w:val="008E466B"/>
    <w:rsid w:val="008E4770"/>
    <w:rsid w:val="008E4DCA"/>
    <w:rsid w:val="008E57DE"/>
    <w:rsid w:val="008E6092"/>
    <w:rsid w:val="008E626A"/>
    <w:rsid w:val="008E69A0"/>
    <w:rsid w:val="008E69CB"/>
    <w:rsid w:val="008E6AE6"/>
    <w:rsid w:val="008F010D"/>
    <w:rsid w:val="008F0CD5"/>
    <w:rsid w:val="008F0D8B"/>
    <w:rsid w:val="008F1096"/>
    <w:rsid w:val="008F33D6"/>
    <w:rsid w:val="008F3AF5"/>
    <w:rsid w:val="008F3C0B"/>
    <w:rsid w:val="008F4C0D"/>
    <w:rsid w:val="008F620A"/>
    <w:rsid w:val="008F669D"/>
    <w:rsid w:val="008F68AB"/>
    <w:rsid w:val="009003A4"/>
    <w:rsid w:val="00900968"/>
    <w:rsid w:val="00900F3E"/>
    <w:rsid w:val="0090233C"/>
    <w:rsid w:val="00902452"/>
    <w:rsid w:val="00902A7A"/>
    <w:rsid w:val="00902B4C"/>
    <w:rsid w:val="00903C5D"/>
    <w:rsid w:val="00903D32"/>
    <w:rsid w:val="0090403E"/>
    <w:rsid w:val="00904AAF"/>
    <w:rsid w:val="0090606F"/>
    <w:rsid w:val="00906148"/>
    <w:rsid w:val="0090688F"/>
    <w:rsid w:val="00907139"/>
    <w:rsid w:val="00911299"/>
    <w:rsid w:val="0091141B"/>
    <w:rsid w:val="0091195A"/>
    <w:rsid w:val="00911A4E"/>
    <w:rsid w:val="00912413"/>
    <w:rsid w:val="0091278F"/>
    <w:rsid w:val="00912CA9"/>
    <w:rsid w:val="00912CDE"/>
    <w:rsid w:val="00912F6E"/>
    <w:rsid w:val="0091315D"/>
    <w:rsid w:val="00913736"/>
    <w:rsid w:val="009138AA"/>
    <w:rsid w:val="009140C1"/>
    <w:rsid w:val="009141AA"/>
    <w:rsid w:val="00915748"/>
    <w:rsid w:val="0091788E"/>
    <w:rsid w:val="00920543"/>
    <w:rsid w:val="00922685"/>
    <w:rsid w:val="00923719"/>
    <w:rsid w:val="00925B2F"/>
    <w:rsid w:val="00926580"/>
    <w:rsid w:val="009267FB"/>
    <w:rsid w:val="00927085"/>
    <w:rsid w:val="009277E7"/>
    <w:rsid w:val="00927C1D"/>
    <w:rsid w:val="0093042C"/>
    <w:rsid w:val="009323A4"/>
    <w:rsid w:val="009323C6"/>
    <w:rsid w:val="00932421"/>
    <w:rsid w:val="0093255A"/>
    <w:rsid w:val="00933C51"/>
    <w:rsid w:val="009357DA"/>
    <w:rsid w:val="009359B2"/>
    <w:rsid w:val="00935D1E"/>
    <w:rsid w:val="00936491"/>
    <w:rsid w:val="0093748C"/>
    <w:rsid w:val="0093769F"/>
    <w:rsid w:val="00937AAA"/>
    <w:rsid w:val="00937C76"/>
    <w:rsid w:val="009402F0"/>
    <w:rsid w:val="009408FB"/>
    <w:rsid w:val="00940D33"/>
    <w:rsid w:val="00941FD9"/>
    <w:rsid w:val="00942CD6"/>
    <w:rsid w:val="0094304C"/>
    <w:rsid w:val="00943267"/>
    <w:rsid w:val="009435F8"/>
    <w:rsid w:val="00943D10"/>
    <w:rsid w:val="00943F1E"/>
    <w:rsid w:val="00943FEC"/>
    <w:rsid w:val="00943FEF"/>
    <w:rsid w:val="009444D5"/>
    <w:rsid w:val="00944534"/>
    <w:rsid w:val="00945427"/>
    <w:rsid w:val="009459AB"/>
    <w:rsid w:val="00945AF6"/>
    <w:rsid w:val="00945ED4"/>
    <w:rsid w:val="00946FD3"/>
    <w:rsid w:val="00951D92"/>
    <w:rsid w:val="009526DD"/>
    <w:rsid w:val="009527EE"/>
    <w:rsid w:val="0095292D"/>
    <w:rsid w:val="00953027"/>
    <w:rsid w:val="009538BF"/>
    <w:rsid w:val="00954B5F"/>
    <w:rsid w:val="00955B70"/>
    <w:rsid w:val="00955C44"/>
    <w:rsid w:val="0095614D"/>
    <w:rsid w:val="00956486"/>
    <w:rsid w:val="00956D39"/>
    <w:rsid w:val="0095789F"/>
    <w:rsid w:val="009601D5"/>
    <w:rsid w:val="009601EB"/>
    <w:rsid w:val="00960BBD"/>
    <w:rsid w:val="00960D13"/>
    <w:rsid w:val="00960F98"/>
    <w:rsid w:val="00962079"/>
    <w:rsid w:val="00962404"/>
    <w:rsid w:val="009627F6"/>
    <w:rsid w:val="009630ED"/>
    <w:rsid w:val="009635DB"/>
    <w:rsid w:val="009655EF"/>
    <w:rsid w:val="009658E5"/>
    <w:rsid w:val="009660F9"/>
    <w:rsid w:val="00966B79"/>
    <w:rsid w:val="00966E7F"/>
    <w:rsid w:val="00967FF4"/>
    <w:rsid w:val="0097088C"/>
    <w:rsid w:val="0097111E"/>
    <w:rsid w:val="00971A25"/>
    <w:rsid w:val="00971C7E"/>
    <w:rsid w:val="00972C44"/>
    <w:rsid w:val="0097409E"/>
    <w:rsid w:val="009750D3"/>
    <w:rsid w:val="009752CB"/>
    <w:rsid w:val="009755A7"/>
    <w:rsid w:val="00975F20"/>
    <w:rsid w:val="009763E6"/>
    <w:rsid w:val="00976737"/>
    <w:rsid w:val="00976EEC"/>
    <w:rsid w:val="009770B7"/>
    <w:rsid w:val="0097720D"/>
    <w:rsid w:val="0097761A"/>
    <w:rsid w:val="009801F7"/>
    <w:rsid w:val="00980AB7"/>
    <w:rsid w:val="0098141B"/>
    <w:rsid w:val="00981CAE"/>
    <w:rsid w:val="009820FA"/>
    <w:rsid w:val="00982461"/>
    <w:rsid w:val="00983206"/>
    <w:rsid w:val="009833DA"/>
    <w:rsid w:val="00984201"/>
    <w:rsid w:val="00984D0D"/>
    <w:rsid w:val="00985423"/>
    <w:rsid w:val="009858AD"/>
    <w:rsid w:val="00987835"/>
    <w:rsid w:val="009919C0"/>
    <w:rsid w:val="00991A7B"/>
    <w:rsid w:val="00992B25"/>
    <w:rsid w:val="00992CFD"/>
    <w:rsid w:val="00993816"/>
    <w:rsid w:val="009961BA"/>
    <w:rsid w:val="009969B5"/>
    <w:rsid w:val="00997036"/>
    <w:rsid w:val="009A02E7"/>
    <w:rsid w:val="009A0765"/>
    <w:rsid w:val="009A0865"/>
    <w:rsid w:val="009A0966"/>
    <w:rsid w:val="009A1A08"/>
    <w:rsid w:val="009A2968"/>
    <w:rsid w:val="009A2991"/>
    <w:rsid w:val="009A2F87"/>
    <w:rsid w:val="009A324E"/>
    <w:rsid w:val="009A396B"/>
    <w:rsid w:val="009A459D"/>
    <w:rsid w:val="009A45AD"/>
    <w:rsid w:val="009A45FF"/>
    <w:rsid w:val="009A512C"/>
    <w:rsid w:val="009A646A"/>
    <w:rsid w:val="009A6514"/>
    <w:rsid w:val="009A75EB"/>
    <w:rsid w:val="009B1048"/>
    <w:rsid w:val="009B1731"/>
    <w:rsid w:val="009B1B1F"/>
    <w:rsid w:val="009B1E70"/>
    <w:rsid w:val="009B23E8"/>
    <w:rsid w:val="009B25C4"/>
    <w:rsid w:val="009B374D"/>
    <w:rsid w:val="009B3CE7"/>
    <w:rsid w:val="009B4049"/>
    <w:rsid w:val="009B408D"/>
    <w:rsid w:val="009B40A9"/>
    <w:rsid w:val="009B4208"/>
    <w:rsid w:val="009B4CE0"/>
    <w:rsid w:val="009B5136"/>
    <w:rsid w:val="009B5909"/>
    <w:rsid w:val="009B5A80"/>
    <w:rsid w:val="009B66F9"/>
    <w:rsid w:val="009B772B"/>
    <w:rsid w:val="009B7AE0"/>
    <w:rsid w:val="009B7C38"/>
    <w:rsid w:val="009C083E"/>
    <w:rsid w:val="009C0979"/>
    <w:rsid w:val="009C1506"/>
    <w:rsid w:val="009C2316"/>
    <w:rsid w:val="009C2D55"/>
    <w:rsid w:val="009C2FDC"/>
    <w:rsid w:val="009C31B4"/>
    <w:rsid w:val="009C4020"/>
    <w:rsid w:val="009C68CE"/>
    <w:rsid w:val="009C6D38"/>
    <w:rsid w:val="009D0EA3"/>
    <w:rsid w:val="009D10A8"/>
    <w:rsid w:val="009D12B4"/>
    <w:rsid w:val="009D1531"/>
    <w:rsid w:val="009D1803"/>
    <w:rsid w:val="009D216C"/>
    <w:rsid w:val="009D217F"/>
    <w:rsid w:val="009D3252"/>
    <w:rsid w:val="009D329C"/>
    <w:rsid w:val="009D3488"/>
    <w:rsid w:val="009D37C1"/>
    <w:rsid w:val="009D37FB"/>
    <w:rsid w:val="009D415F"/>
    <w:rsid w:val="009D561D"/>
    <w:rsid w:val="009D5E8B"/>
    <w:rsid w:val="009D5EE2"/>
    <w:rsid w:val="009D643B"/>
    <w:rsid w:val="009D6E6B"/>
    <w:rsid w:val="009D7E2B"/>
    <w:rsid w:val="009E36F9"/>
    <w:rsid w:val="009E3AD6"/>
    <w:rsid w:val="009E4253"/>
    <w:rsid w:val="009E43FB"/>
    <w:rsid w:val="009E698D"/>
    <w:rsid w:val="009E69E0"/>
    <w:rsid w:val="009E6CF3"/>
    <w:rsid w:val="009E7391"/>
    <w:rsid w:val="009E78D1"/>
    <w:rsid w:val="009E7A48"/>
    <w:rsid w:val="009E7E04"/>
    <w:rsid w:val="009F2673"/>
    <w:rsid w:val="009F45DD"/>
    <w:rsid w:val="009F46BA"/>
    <w:rsid w:val="009F48F2"/>
    <w:rsid w:val="009F50B9"/>
    <w:rsid w:val="009F568A"/>
    <w:rsid w:val="009F5A44"/>
    <w:rsid w:val="009F5A7E"/>
    <w:rsid w:val="009F5CD8"/>
    <w:rsid w:val="009F635B"/>
    <w:rsid w:val="009F66BC"/>
    <w:rsid w:val="009F6977"/>
    <w:rsid w:val="009F754E"/>
    <w:rsid w:val="009F7C64"/>
    <w:rsid w:val="00A006F1"/>
    <w:rsid w:val="00A00A60"/>
    <w:rsid w:val="00A0147D"/>
    <w:rsid w:val="00A017A0"/>
    <w:rsid w:val="00A02E70"/>
    <w:rsid w:val="00A02F2B"/>
    <w:rsid w:val="00A03ADC"/>
    <w:rsid w:val="00A04124"/>
    <w:rsid w:val="00A044EB"/>
    <w:rsid w:val="00A046F3"/>
    <w:rsid w:val="00A04DF5"/>
    <w:rsid w:val="00A05790"/>
    <w:rsid w:val="00A057CD"/>
    <w:rsid w:val="00A06B82"/>
    <w:rsid w:val="00A073BA"/>
    <w:rsid w:val="00A07F85"/>
    <w:rsid w:val="00A10D13"/>
    <w:rsid w:val="00A114FE"/>
    <w:rsid w:val="00A11CD9"/>
    <w:rsid w:val="00A133EE"/>
    <w:rsid w:val="00A134A1"/>
    <w:rsid w:val="00A136C9"/>
    <w:rsid w:val="00A137B2"/>
    <w:rsid w:val="00A142B1"/>
    <w:rsid w:val="00A169FD"/>
    <w:rsid w:val="00A16A61"/>
    <w:rsid w:val="00A16BDD"/>
    <w:rsid w:val="00A17835"/>
    <w:rsid w:val="00A1799C"/>
    <w:rsid w:val="00A17DD6"/>
    <w:rsid w:val="00A17F6F"/>
    <w:rsid w:val="00A20092"/>
    <w:rsid w:val="00A20D09"/>
    <w:rsid w:val="00A20F77"/>
    <w:rsid w:val="00A21317"/>
    <w:rsid w:val="00A2281F"/>
    <w:rsid w:val="00A22B38"/>
    <w:rsid w:val="00A236B0"/>
    <w:rsid w:val="00A23872"/>
    <w:rsid w:val="00A24A86"/>
    <w:rsid w:val="00A24C99"/>
    <w:rsid w:val="00A24EFA"/>
    <w:rsid w:val="00A25121"/>
    <w:rsid w:val="00A256B3"/>
    <w:rsid w:val="00A25973"/>
    <w:rsid w:val="00A25BD3"/>
    <w:rsid w:val="00A25E73"/>
    <w:rsid w:val="00A25F04"/>
    <w:rsid w:val="00A30352"/>
    <w:rsid w:val="00A31E14"/>
    <w:rsid w:val="00A3239A"/>
    <w:rsid w:val="00A324E2"/>
    <w:rsid w:val="00A32CB6"/>
    <w:rsid w:val="00A33587"/>
    <w:rsid w:val="00A33B1E"/>
    <w:rsid w:val="00A3414D"/>
    <w:rsid w:val="00A3450D"/>
    <w:rsid w:val="00A35AF7"/>
    <w:rsid w:val="00A35C18"/>
    <w:rsid w:val="00A360FA"/>
    <w:rsid w:val="00A36327"/>
    <w:rsid w:val="00A363E5"/>
    <w:rsid w:val="00A3700C"/>
    <w:rsid w:val="00A3708B"/>
    <w:rsid w:val="00A370C5"/>
    <w:rsid w:val="00A378CC"/>
    <w:rsid w:val="00A40449"/>
    <w:rsid w:val="00A40D07"/>
    <w:rsid w:val="00A40DD0"/>
    <w:rsid w:val="00A41118"/>
    <w:rsid w:val="00A41187"/>
    <w:rsid w:val="00A41580"/>
    <w:rsid w:val="00A41BFC"/>
    <w:rsid w:val="00A41E94"/>
    <w:rsid w:val="00A42A98"/>
    <w:rsid w:val="00A42DA7"/>
    <w:rsid w:val="00A43189"/>
    <w:rsid w:val="00A4340D"/>
    <w:rsid w:val="00A441BE"/>
    <w:rsid w:val="00A45A9B"/>
    <w:rsid w:val="00A461F4"/>
    <w:rsid w:val="00A46221"/>
    <w:rsid w:val="00A47216"/>
    <w:rsid w:val="00A479EF"/>
    <w:rsid w:val="00A47C82"/>
    <w:rsid w:val="00A47D59"/>
    <w:rsid w:val="00A50200"/>
    <w:rsid w:val="00A507A6"/>
    <w:rsid w:val="00A5082D"/>
    <w:rsid w:val="00A50F9D"/>
    <w:rsid w:val="00A5111A"/>
    <w:rsid w:val="00A512A1"/>
    <w:rsid w:val="00A51E74"/>
    <w:rsid w:val="00A5207D"/>
    <w:rsid w:val="00A52FEF"/>
    <w:rsid w:val="00A534BF"/>
    <w:rsid w:val="00A53BE1"/>
    <w:rsid w:val="00A550DA"/>
    <w:rsid w:val="00A559F5"/>
    <w:rsid w:val="00A55AB5"/>
    <w:rsid w:val="00A55B9A"/>
    <w:rsid w:val="00A5656A"/>
    <w:rsid w:val="00A577AC"/>
    <w:rsid w:val="00A5794B"/>
    <w:rsid w:val="00A6074A"/>
    <w:rsid w:val="00A6127D"/>
    <w:rsid w:val="00A612E6"/>
    <w:rsid w:val="00A63568"/>
    <w:rsid w:val="00A63B4B"/>
    <w:rsid w:val="00A63EB6"/>
    <w:rsid w:val="00A64055"/>
    <w:rsid w:val="00A6465D"/>
    <w:rsid w:val="00A64977"/>
    <w:rsid w:val="00A64E5B"/>
    <w:rsid w:val="00A65728"/>
    <w:rsid w:val="00A65AD9"/>
    <w:rsid w:val="00A66089"/>
    <w:rsid w:val="00A67701"/>
    <w:rsid w:val="00A67970"/>
    <w:rsid w:val="00A67EBB"/>
    <w:rsid w:val="00A7030A"/>
    <w:rsid w:val="00A71A79"/>
    <w:rsid w:val="00A71D36"/>
    <w:rsid w:val="00A71F9E"/>
    <w:rsid w:val="00A720F1"/>
    <w:rsid w:val="00A7249F"/>
    <w:rsid w:val="00A76071"/>
    <w:rsid w:val="00A77117"/>
    <w:rsid w:val="00A7781E"/>
    <w:rsid w:val="00A7785D"/>
    <w:rsid w:val="00A80F77"/>
    <w:rsid w:val="00A813F3"/>
    <w:rsid w:val="00A81AB0"/>
    <w:rsid w:val="00A82150"/>
    <w:rsid w:val="00A825C4"/>
    <w:rsid w:val="00A82A04"/>
    <w:rsid w:val="00A8459B"/>
    <w:rsid w:val="00A849FB"/>
    <w:rsid w:val="00A84C76"/>
    <w:rsid w:val="00A86435"/>
    <w:rsid w:val="00A86527"/>
    <w:rsid w:val="00A86E32"/>
    <w:rsid w:val="00A87965"/>
    <w:rsid w:val="00A907E0"/>
    <w:rsid w:val="00A90ACA"/>
    <w:rsid w:val="00A9125B"/>
    <w:rsid w:val="00A9176F"/>
    <w:rsid w:val="00A91D28"/>
    <w:rsid w:val="00A91D93"/>
    <w:rsid w:val="00A91FB9"/>
    <w:rsid w:val="00A925B9"/>
    <w:rsid w:val="00A929A9"/>
    <w:rsid w:val="00A92DF9"/>
    <w:rsid w:val="00A93D2C"/>
    <w:rsid w:val="00A94576"/>
    <w:rsid w:val="00A94800"/>
    <w:rsid w:val="00A948B9"/>
    <w:rsid w:val="00A94975"/>
    <w:rsid w:val="00A9767F"/>
    <w:rsid w:val="00A9798F"/>
    <w:rsid w:val="00AA05A1"/>
    <w:rsid w:val="00AA0C79"/>
    <w:rsid w:val="00AA12BD"/>
    <w:rsid w:val="00AA1DAF"/>
    <w:rsid w:val="00AA21A0"/>
    <w:rsid w:val="00AA32D7"/>
    <w:rsid w:val="00AA3550"/>
    <w:rsid w:val="00AA3730"/>
    <w:rsid w:val="00AA3BC7"/>
    <w:rsid w:val="00AA3FAE"/>
    <w:rsid w:val="00AA4055"/>
    <w:rsid w:val="00AA454A"/>
    <w:rsid w:val="00AA4CC9"/>
    <w:rsid w:val="00AA5032"/>
    <w:rsid w:val="00AA5EB9"/>
    <w:rsid w:val="00AA63EF"/>
    <w:rsid w:val="00AA6617"/>
    <w:rsid w:val="00AA68FC"/>
    <w:rsid w:val="00AA6B5F"/>
    <w:rsid w:val="00AA6BCC"/>
    <w:rsid w:val="00AA7156"/>
    <w:rsid w:val="00AA7457"/>
    <w:rsid w:val="00AB0431"/>
    <w:rsid w:val="00AB077F"/>
    <w:rsid w:val="00AB2530"/>
    <w:rsid w:val="00AB2944"/>
    <w:rsid w:val="00AB2EC5"/>
    <w:rsid w:val="00AB2F0F"/>
    <w:rsid w:val="00AB31E3"/>
    <w:rsid w:val="00AB49EA"/>
    <w:rsid w:val="00AB6796"/>
    <w:rsid w:val="00AB6811"/>
    <w:rsid w:val="00AB6BEC"/>
    <w:rsid w:val="00AB7BA5"/>
    <w:rsid w:val="00AB7F8A"/>
    <w:rsid w:val="00AC0E2F"/>
    <w:rsid w:val="00AC1D32"/>
    <w:rsid w:val="00AC2172"/>
    <w:rsid w:val="00AC2968"/>
    <w:rsid w:val="00AC2984"/>
    <w:rsid w:val="00AC324B"/>
    <w:rsid w:val="00AC363D"/>
    <w:rsid w:val="00AC51CE"/>
    <w:rsid w:val="00AC6769"/>
    <w:rsid w:val="00AC6B72"/>
    <w:rsid w:val="00AC6B76"/>
    <w:rsid w:val="00AC7FDE"/>
    <w:rsid w:val="00AD08F9"/>
    <w:rsid w:val="00AD0ED6"/>
    <w:rsid w:val="00AD10BF"/>
    <w:rsid w:val="00AD28EF"/>
    <w:rsid w:val="00AD2AC7"/>
    <w:rsid w:val="00AD470D"/>
    <w:rsid w:val="00AD4C76"/>
    <w:rsid w:val="00AD5166"/>
    <w:rsid w:val="00AD71E7"/>
    <w:rsid w:val="00AD75A9"/>
    <w:rsid w:val="00AD78C9"/>
    <w:rsid w:val="00AE027E"/>
    <w:rsid w:val="00AE18D7"/>
    <w:rsid w:val="00AE272C"/>
    <w:rsid w:val="00AE33AD"/>
    <w:rsid w:val="00AE3F7B"/>
    <w:rsid w:val="00AE4B93"/>
    <w:rsid w:val="00AE520B"/>
    <w:rsid w:val="00AE620F"/>
    <w:rsid w:val="00AE6466"/>
    <w:rsid w:val="00AE79F2"/>
    <w:rsid w:val="00AE7C21"/>
    <w:rsid w:val="00AE7DBC"/>
    <w:rsid w:val="00AE7FBC"/>
    <w:rsid w:val="00AF0389"/>
    <w:rsid w:val="00AF1108"/>
    <w:rsid w:val="00AF1437"/>
    <w:rsid w:val="00AF15C7"/>
    <w:rsid w:val="00AF16D5"/>
    <w:rsid w:val="00AF2299"/>
    <w:rsid w:val="00AF24E9"/>
    <w:rsid w:val="00AF2AE1"/>
    <w:rsid w:val="00AF35A2"/>
    <w:rsid w:val="00AF393E"/>
    <w:rsid w:val="00AF3FD8"/>
    <w:rsid w:val="00AF4C2A"/>
    <w:rsid w:val="00AF4C49"/>
    <w:rsid w:val="00AF538E"/>
    <w:rsid w:val="00AF5512"/>
    <w:rsid w:val="00AF5799"/>
    <w:rsid w:val="00AF663B"/>
    <w:rsid w:val="00AF6BD1"/>
    <w:rsid w:val="00AF6D41"/>
    <w:rsid w:val="00AF70DA"/>
    <w:rsid w:val="00B000DF"/>
    <w:rsid w:val="00B001EF"/>
    <w:rsid w:val="00B01A38"/>
    <w:rsid w:val="00B0266A"/>
    <w:rsid w:val="00B031C7"/>
    <w:rsid w:val="00B042A5"/>
    <w:rsid w:val="00B04C02"/>
    <w:rsid w:val="00B05380"/>
    <w:rsid w:val="00B0540B"/>
    <w:rsid w:val="00B057DE"/>
    <w:rsid w:val="00B05A0B"/>
    <w:rsid w:val="00B07D2E"/>
    <w:rsid w:val="00B108A3"/>
    <w:rsid w:val="00B10BBE"/>
    <w:rsid w:val="00B10CAB"/>
    <w:rsid w:val="00B10F10"/>
    <w:rsid w:val="00B1113A"/>
    <w:rsid w:val="00B118AC"/>
    <w:rsid w:val="00B119F9"/>
    <w:rsid w:val="00B11F99"/>
    <w:rsid w:val="00B11FA5"/>
    <w:rsid w:val="00B13BF7"/>
    <w:rsid w:val="00B1406A"/>
    <w:rsid w:val="00B141D8"/>
    <w:rsid w:val="00B144CB"/>
    <w:rsid w:val="00B149FE"/>
    <w:rsid w:val="00B14ADF"/>
    <w:rsid w:val="00B155A8"/>
    <w:rsid w:val="00B159CE"/>
    <w:rsid w:val="00B16067"/>
    <w:rsid w:val="00B1630C"/>
    <w:rsid w:val="00B167DF"/>
    <w:rsid w:val="00B21D3C"/>
    <w:rsid w:val="00B22036"/>
    <w:rsid w:val="00B221E0"/>
    <w:rsid w:val="00B2338B"/>
    <w:rsid w:val="00B23B51"/>
    <w:rsid w:val="00B23B76"/>
    <w:rsid w:val="00B2425A"/>
    <w:rsid w:val="00B2436D"/>
    <w:rsid w:val="00B24B8A"/>
    <w:rsid w:val="00B252E6"/>
    <w:rsid w:val="00B252EA"/>
    <w:rsid w:val="00B26575"/>
    <w:rsid w:val="00B265D8"/>
    <w:rsid w:val="00B26C16"/>
    <w:rsid w:val="00B271A2"/>
    <w:rsid w:val="00B31A07"/>
    <w:rsid w:val="00B327C8"/>
    <w:rsid w:val="00B343DE"/>
    <w:rsid w:val="00B344B1"/>
    <w:rsid w:val="00B35087"/>
    <w:rsid w:val="00B356DF"/>
    <w:rsid w:val="00B359DB"/>
    <w:rsid w:val="00B35A70"/>
    <w:rsid w:val="00B36B0F"/>
    <w:rsid w:val="00B37E88"/>
    <w:rsid w:val="00B37F7F"/>
    <w:rsid w:val="00B40AEA"/>
    <w:rsid w:val="00B4106F"/>
    <w:rsid w:val="00B410F4"/>
    <w:rsid w:val="00B4125B"/>
    <w:rsid w:val="00B412BC"/>
    <w:rsid w:val="00B41675"/>
    <w:rsid w:val="00B41A9F"/>
    <w:rsid w:val="00B4273A"/>
    <w:rsid w:val="00B437CC"/>
    <w:rsid w:val="00B439E5"/>
    <w:rsid w:val="00B44556"/>
    <w:rsid w:val="00B450C1"/>
    <w:rsid w:val="00B452D6"/>
    <w:rsid w:val="00B458E3"/>
    <w:rsid w:val="00B464F3"/>
    <w:rsid w:val="00B46AEA"/>
    <w:rsid w:val="00B46F64"/>
    <w:rsid w:val="00B47199"/>
    <w:rsid w:val="00B47669"/>
    <w:rsid w:val="00B5006C"/>
    <w:rsid w:val="00B5081A"/>
    <w:rsid w:val="00B52C84"/>
    <w:rsid w:val="00B52D02"/>
    <w:rsid w:val="00B5313F"/>
    <w:rsid w:val="00B537E5"/>
    <w:rsid w:val="00B53856"/>
    <w:rsid w:val="00B53882"/>
    <w:rsid w:val="00B53D60"/>
    <w:rsid w:val="00B547A5"/>
    <w:rsid w:val="00B549CF"/>
    <w:rsid w:val="00B54B0F"/>
    <w:rsid w:val="00B561DC"/>
    <w:rsid w:val="00B56B65"/>
    <w:rsid w:val="00B57678"/>
    <w:rsid w:val="00B57E33"/>
    <w:rsid w:val="00B57FB8"/>
    <w:rsid w:val="00B60453"/>
    <w:rsid w:val="00B60686"/>
    <w:rsid w:val="00B618AC"/>
    <w:rsid w:val="00B6249C"/>
    <w:rsid w:val="00B6255F"/>
    <w:rsid w:val="00B62C24"/>
    <w:rsid w:val="00B63033"/>
    <w:rsid w:val="00B63295"/>
    <w:rsid w:val="00B6395C"/>
    <w:rsid w:val="00B63B9E"/>
    <w:rsid w:val="00B63CA8"/>
    <w:rsid w:val="00B63D32"/>
    <w:rsid w:val="00B63D55"/>
    <w:rsid w:val="00B63EFE"/>
    <w:rsid w:val="00B64A21"/>
    <w:rsid w:val="00B64D66"/>
    <w:rsid w:val="00B650BF"/>
    <w:rsid w:val="00B65514"/>
    <w:rsid w:val="00B6639D"/>
    <w:rsid w:val="00B664FB"/>
    <w:rsid w:val="00B671F2"/>
    <w:rsid w:val="00B67364"/>
    <w:rsid w:val="00B6757B"/>
    <w:rsid w:val="00B67CE9"/>
    <w:rsid w:val="00B701BA"/>
    <w:rsid w:val="00B70A94"/>
    <w:rsid w:val="00B70D65"/>
    <w:rsid w:val="00B70DF6"/>
    <w:rsid w:val="00B70F0E"/>
    <w:rsid w:val="00B71055"/>
    <w:rsid w:val="00B71549"/>
    <w:rsid w:val="00B71F6E"/>
    <w:rsid w:val="00B730E1"/>
    <w:rsid w:val="00B7354E"/>
    <w:rsid w:val="00B740EE"/>
    <w:rsid w:val="00B74D24"/>
    <w:rsid w:val="00B7521D"/>
    <w:rsid w:val="00B7666A"/>
    <w:rsid w:val="00B768DE"/>
    <w:rsid w:val="00B76CA4"/>
    <w:rsid w:val="00B77277"/>
    <w:rsid w:val="00B777CF"/>
    <w:rsid w:val="00B77E8B"/>
    <w:rsid w:val="00B811E7"/>
    <w:rsid w:val="00B81570"/>
    <w:rsid w:val="00B82276"/>
    <w:rsid w:val="00B823D3"/>
    <w:rsid w:val="00B82C1A"/>
    <w:rsid w:val="00B838D8"/>
    <w:rsid w:val="00B83B61"/>
    <w:rsid w:val="00B84A5B"/>
    <w:rsid w:val="00B85953"/>
    <w:rsid w:val="00B8658F"/>
    <w:rsid w:val="00B86724"/>
    <w:rsid w:val="00B86B07"/>
    <w:rsid w:val="00B86F1A"/>
    <w:rsid w:val="00B875B5"/>
    <w:rsid w:val="00B90050"/>
    <w:rsid w:val="00B90984"/>
    <w:rsid w:val="00B91566"/>
    <w:rsid w:val="00B9188F"/>
    <w:rsid w:val="00B9197A"/>
    <w:rsid w:val="00B921A6"/>
    <w:rsid w:val="00B9253A"/>
    <w:rsid w:val="00B92CFA"/>
    <w:rsid w:val="00B931E8"/>
    <w:rsid w:val="00B94ECD"/>
    <w:rsid w:val="00B95214"/>
    <w:rsid w:val="00B9554A"/>
    <w:rsid w:val="00B95DE9"/>
    <w:rsid w:val="00B967CA"/>
    <w:rsid w:val="00B96870"/>
    <w:rsid w:val="00B96E3C"/>
    <w:rsid w:val="00B9711A"/>
    <w:rsid w:val="00B9788A"/>
    <w:rsid w:val="00B97D0D"/>
    <w:rsid w:val="00B97ED9"/>
    <w:rsid w:val="00BA0FCD"/>
    <w:rsid w:val="00BA1ACC"/>
    <w:rsid w:val="00BA1F3C"/>
    <w:rsid w:val="00BA3078"/>
    <w:rsid w:val="00BA317D"/>
    <w:rsid w:val="00BA3448"/>
    <w:rsid w:val="00BA3999"/>
    <w:rsid w:val="00BA4351"/>
    <w:rsid w:val="00BA5219"/>
    <w:rsid w:val="00BA5E81"/>
    <w:rsid w:val="00BA67A5"/>
    <w:rsid w:val="00BA6D83"/>
    <w:rsid w:val="00BA755E"/>
    <w:rsid w:val="00BA7794"/>
    <w:rsid w:val="00BA795F"/>
    <w:rsid w:val="00BA7B00"/>
    <w:rsid w:val="00BB070F"/>
    <w:rsid w:val="00BB0836"/>
    <w:rsid w:val="00BB0E19"/>
    <w:rsid w:val="00BB15FF"/>
    <w:rsid w:val="00BB1A87"/>
    <w:rsid w:val="00BB207D"/>
    <w:rsid w:val="00BB21E5"/>
    <w:rsid w:val="00BB2EB1"/>
    <w:rsid w:val="00BB2F8D"/>
    <w:rsid w:val="00BB3670"/>
    <w:rsid w:val="00BB544D"/>
    <w:rsid w:val="00BB5A0E"/>
    <w:rsid w:val="00BB7828"/>
    <w:rsid w:val="00BB7E81"/>
    <w:rsid w:val="00BC1B7D"/>
    <w:rsid w:val="00BC2011"/>
    <w:rsid w:val="00BC2AF7"/>
    <w:rsid w:val="00BC306A"/>
    <w:rsid w:val="00BC388A"/>
    <w:rsid w:val="00BC394C"/>
    <w:rsid w:val="00BC4538"/>
    <w:rsid w:val="00BC4FF6"/>
    <w:rsid w:val="00BC5296"/>
    <w:rsid w:val="00BC5384"/>
    <w:rsid w:val="00BC5700"/>
    <w:rsid w:val="00BC5E45"/>
    <w:rsid w:val="00BC646D"/>
    <w:rsid w:val="00BC658B"/>
    <w:rsid w:val="00BC6A8C"/>
    <w:rsid w:val="00BC6DEC"/>
    <w:rsid w:val="00BC73D0"/>
    <w:rsid w:val="00BC78F4"/>
    <w:rsid w:val="00BC7E73"/>
    <w:rsid w:val="00BD083D"/>
    <w:rsid w:val="00BD1116"/>
    <w:rsid w:val="00BD15DC"/>
    <w:rsid w:val="00BD1763"/>
    <w:rsid w:val="00BD1B13"/>
    <w:rsid w:val="00BD2279"/>
    <w:rsid w:val="00BD24F2"/>
    <w:rsid w:val="00BD2F52"/>
    <w:rsid w:val="00BD339E"/>
    <w:rsid w:val="00BD3518"/>
    <w:rsid w:val="00BD3A5E"/>
    <w:rsid w:val="00BD4138"/>
    <w:rsid w:val="00BD499E"/>
    <w:rsid w:val="00BD5AC9"/>
    <w:rsid w:val="00BD5BB1"/>
    <w:rsid w:val="00BD5F98"/>
    <w:rsid w:val="00BD6223"/>
    <w:rsid w:val="00BD6BDA"/>
    <w:rsid w:val="00BE0483"/>
    <w:rsid w:val="00BE0C8C"/>
    <w:rsid w:val="00BE11E0"/>
    <w:rsid w:val="00BE1226"/>
    <w:rsid w:val="00BE14EB"/>
    <w:rsid w:val="00BE1886"/>
    <w:rsid w:val="00BE1B16"/>
    <w:rsid w:val="00BE27A1"/>
    <w:rsid w:val="00BE27AD"/>
    <w:rsid w:val="00BE2942"/>
    <w:rsid w:val="00BE2E31"/>
    <w:rsid w:val="00BE3427"/>
    <w:rsid w:val="00BE3F69"/>
    <w:rsid w:val="00BE4A32"/>
    <w:rsid w:val="00BE56E5"/>
    <w:rsid w:val="00BE5816"/>
    <w:rsid w:val="00BE5A82"/>
    <w:rsid w:val="00BE662B"/>
    <w:rsid w:val="00BE680D"/>
    <w:rsid w:val="00BE6C3D"/>
    <w:rsid w:val="00BF0184"/>
    <w:rsid w:val="00BF0402"/>
    <w:rsid w:val="00BF0EB8"/>
    <w:rsid w:val="00BF2321"/>
    <w:rsid w:val="00BF2B7F"/>
    <w:rsid w:val="00BF2BBB"/>
    <w:rsid w:val="00BF2C63"/>
    <w:rsid w:val="00BF2C77"/>
    <w:rsid w:val="00BF2D45"/>
    <w:rsid w:val="00BF3956"/>
    <w:rsid w:val="00BF3ABC"/>
    <w:rsid w:val="00BF4E8A"/>
    <w:rsid w:val="00BF4F14"/>
    <w:rsid w:val="00BF5311"/>
    <w:rsid w:val="00BF66CC"/>
    <w:rsid w:val="00BF6EC8"/>
    <w:rsid w:val="00BF7B88"/>
    <w:rsid w:val="00C002E3"/>
    <w:rsid w:val="00C01477"/>
    <w:rsid w:val="00C014CD"/>
    <w:rsid w:val="00C01674"/>
    <w:rsid w:val="00C018F2"/>
    <w:rsid w:val="00C01EBA"/>
    <w:rsid w:val="00C0220F"/>
    <w:rsid w:val="00C02A4C"/>
    <w:rsid w:val="00C02BB9"/>
    <w:rsid w:val="00C0326E"/>
    <w:rsid w:val="00C03F86"/>
    <w:rsid w:val="00C04185"/>
    <w:rsid w:val="00C04C4B"/>
    <w:rsid w:val="00C04DB9"/>
    <w:rsid w:val="00C061E6"/>
    <w:rsid w:val="00C1243F"/>
    <w:rsid w:val="00C131EE"/>
    <w:rsid w:val="00C13384"/>
    <w:rsid w:val="00C13A1B"/>
    <w:rsid w:val="00C13E09"/>
    <w:rsid w:val="00C144A8"/>
    <w:rsid w:val="00C15B22"/>
    <w:rsid w:val="00C15BE5"/>
    <w:rsid w:val="00C17535"/>
    <w:rsid w:val="00C2078C"/>
    <w:rsid w:val="00C21371"/>
    <w:rsid w:val="00C216F2"/>
    <w:rsid w:val="00C230BB"/>
    <w:rsid w:val="00C23133"/>
    <w:rsid w:val="00C232D2"/>
    <w:rsid w:val="00C23F78"/>
    <w:rsid w:val="00C25EFB"/>
    <w:rsid w:val="00C2629D"/>
    <w:rsid w:val="00C2665D"/>
    <w:rsid w:val="00C27AA7"/>
    <w:rsid w:val="00C30C9A"/>
    <w:rsid w:val="00C3189B"/>
    <w:rsid w:val="00C31A61"/>
    <w:rsid w:val="00C32D3D"/>
    <w:rsid w:val="00C32E09"/>
    <w:rsid w:val="00C36320"/>
    <w:rsid w:val="00C36682"/>
    <w:rsid w:val="00C366FD"/>
    <w:rsid w:val="00C37798"/>
    <w:rsid w:val="00C3784C"/>
    <w:rsid w:val="00C37BB0"/>
    <w:rsid w:val="00C37E1F"/>
    <w:rsid w:val="00C403A1"/>
    <w:rsid w:val="00C4048C"/>
    <w:rsid w:val="00C40880"/>
    <w:rsid w:val="00C40903"/>
    <w:rsid w:val="00C40C0B"/>
    <w:rsid w:val="00C40DA4"/>
    <w:rsid w:val="00C41035"/>
    <w:rsid w:val="00C41982"/>
    <w:rsid w:val="00C4271C"/>
    <w:rsid w:val="00C431CD"/>
    <w:rsid w:val="00C438F7"/>
    <w:rsid w:val="00C43A29"/>
    <w:rsid w:val="00C43AE8"/>
    <w:rsid w:val="00C43C5A"/>
    <w:rsid w:val="00C440AA"/>
    <w:rsid w:val="00C45787"/>
    <w:rsid w:val="00C45A16"/>
    <w:rsid w:val="00C45AE3"/>
    <w:rsid w:val="00C460B0"/>
    <w:rsid w:val="00C46142"/>
    <w:rsid w:val="00C462F5"/>
    <w:rsid w:val="00C468FE"/>
    <w:rsid w:val="00C46ACD"/>
    <w:rsid w:val="00C47673"/>
    <w:rsid w:val="00C502A7"/>
    <w:rsid w:val="00C50A42"/>
    <w:rsid w:val="00C50C33"/>
    <w:rsid w:val="00C52A11"/>
    <w:rsid w:val="00C52D65"/>
    <w:rsid w:val="00C53AB9"/>
    <w:rsid w:val="00C54DAB"/>
    <w:rsid w:val="00C55255"/>
    <w:rsid w:val="00C55BAB"/>
    <w:rsid w:val="00C55F7E"/>
    <w:rsid w:val="00C56048"/>
    <w:rsid w:val="00C56255"/>
    <w:rsid w:val="00C56A35"/>
    <w:rsid w:val="00C56CDE"/>
    <w:rsid w:val="00C56E15"/>
    <w:rsid w:val="00C600CE"/>
    <w:rsid w:val="00C60681"/>
    <w:rsid w:val="00C61139"/>
    <w:rsid w:val="00C611BB"/>
    <w:rsid w:val="00C61B6A"/>
    <w:rsid w:val="00C622F7"/>
    <w:rsid w:val="00C63582"/>
    <w:rsid w:val="00C63A6F"/>
    <w:rsid w:val="00C64C86"/>
    <w:rsid w:val="00C65CEC"/>
    <w:rsid w:val="00C65E94"/>
    <w:rsid w:val="00C662B4"/>
    <w:rsid w:val="00C667A1"/>
    <w:rsid w:val="00C667FD"/>
    <w:rsid w:val="00C66931"/>
    <w:rsid w:val="00C66CD7"/>
    <w:rsid w:val="00C67D2B"/>
    <w:rsid w:val="00C67E8C"/>
    <w:rsid w:val="00C7058C"/>
    <w:rsid w:val="00C70CB3"/>
    <w:rsid w:val="00C71BE6"/>
    <w:rsid w:val="00C728F8"/>
    <w:rsid w:val="00C72E4C"/>
    <w:rsid w:val="00C7383F"/>
    <w:rsid w:val="00C753C5"/>
    <w:rsid w:val="00C7552B"/>
    <w:rsid w:val="00C755EE"/>
    <w:rsid w:val="00C75884"/>
    <w:rsid w:val="00C75991"/>
    <w:rsid w:val="00C75FE1"/>
    <w:rsid w:val="00C764C5"/>
    <w:rsid w:val="00C76706"/>
    <w:rsid w:val="00C769B8"/>
    <w:rsid w:val="00C76F08"/>
    <w:rsid w:val="00C77D25"/>
    <w:rsid w:val="00C80D91"/>
    <w:rsid w:val="00C8110D"/>
    <w:rsid w:val="00C81819"/>
    <w:rsid w:val="00C81CCD"/>
    <w:rsid w:val="00C82987"/>
    <w:rsid w:val="00C82B06"/>
    <w:rsid w:val="00C831B7"/>
    <w:rsid w:val="00C840D9"/>
    <w:rsid w:val="00C84120"/>
    <w:rsid w:val="00C84147"/>
    <w:rsid w:val="00C8499B"/>
    <w:rsid w:val="00C84E70"/>
    <w:rsid w:val="00C864BF"/>
    <w:rsid w:val="00C86F8A"/>
    <w:rsid w:val="00C87353"/>
    <w:rsid w:val="00C875C4"/>
    <w:rsid w:val="00C8772F"/>
    <w:rsid w:val="00C87B95"/>
    <w:rsid w:val="00C9153F"/>
    <w:rsid w:val="00C9177E"/>
    <w:rsid w:val="00C91EE3"/>
    <w:rsid w:val="00C92173"/>
    <w:rsid w:val="00C92BAF"/>
    <w:rsid w:val="00C9452A"/>
    <w:rsid w:val="00C94A59"/>
    <w:rsid w:val="00C956DB"/>
    <w:rsid w:val="00C967B5"/>
    <w:rsid w:val="00C9692F"/>
    <w:rsid w:val="00C96EDB"/>
    <w:rsid w:val="00C97377"/>
    <w:rsid w:val="00C9754A"/>
    <w:rsid w:val="00C97736"/>
    <w:rsid w:val="00C977B6"/>
    <w:rsid w:val="00CA08CC"/>
    <w:rsid w:val="00CA0E84"/>
    <w:rsid w:val="00CA1D04"/>
    <w:rsid w:val="00CA1D6B"/>
    <w:rsid w:val="00CA2088"/>
    <w:rsid w:val="00CA268E"/>
    <w:rsid w:val="00CA29D6"/>
    <w:rsid w:val="00CA2DC0"/>
    <w:rsid w:val="00CA360E"/>
    <w:rsid w:val="00CA4083"/>
    <w:rsid w:val="00CA45B2"/>
    <w:rsid w:val="00CA45E5"/>
    <w:rsid w:val="00CA4926"/>
    <w:rsid w:val="00CA4C14"/>
    <w:rsid w:val="00CA4F50"/>
    <w:rsid w:val="00CA55AA"/>
    <w:rsid w:val="00CA65A1"/>
    <w:rsid w:val="00CA6A2B"/>
    <w:rsid w:val="00CA7BDD"/>
    <w:rsid w:val="00CB0E52"/>
    <w:rsid w:val="00CB0EA4"/>
    <w:rsid w:val="00CB100C"/>
    <w:rsid w:val="00CB196F"/>
    <w:rsid w:val="00CB1A4D"/>
    <w:rsid w:val="00CB2369"/>
    <w:rsid w:val="00CB3792"/>
    <w:rsid w:val="00CB4561"/>
    <w:rsid w:val="00CB4A8D"/>
    <w:rsid w:val="00CB561B"/>
    <w:rsid w:val="00CB65ED"/>
    <w:rsid w:val="00CB684E"/>
    <w:rsid w:val="00CB71EE"/>
    <w:rsid w:val="00CC0C7C"/>
    <w:rsid w:val="00CC1165"/>
    <w:rsid w:val="00CC1ABA"/>
    <w:rsid w:val="00CC2AC5"/>
    <w:rsid w:val="00CC2ACE"/>
    <w:rsid w:val="00CC2C8F"/>
    <w:rsid w:val="00CC2CD8"/>
    <w:rsid w:val="00CC2DBF"/>
    <w:rsid w:val="00CC312E"/>
    <w:rsid w:val="00CC37CD"/>
    <w:rsid w:val="00CC5230"/>
    <w:rsid w:val="00CC5F9B"/>
    <w:rsid w:val="00CC6157"/>
    <w:rsid w:val="00CC63F7"/>
    <w:rsid w:val="00CC69AB"/>
    <w:rsid w:val="00CC6AE2"/>
    <w:rsid w:val="00CC6C32"/>
    <w:rsid w:val="00CC6CA6"/>
    <w:rsid w:val="00CC6E21"/>
    <w:rsid w:val="00CC7976"/>
    <w:rsid w:val="00CC7B1E"/>
    <w:rsid w:val="00CC7B60"/>
    <w:rsid w:val="00CC7ED0"/>
    <w:rsid w:val="00CD09C6"/>
    <w:rsid w:val="00CD0A43"/>
    <w:rsid w:val="00CD1186"/>
    <w:rsid w:val="00CD359E"/>
    <w:rsid w:val="00CD41BF"/>
    <w:rsid w:val="00CD4D29"/>
    <w:rsid w:val="00CD5967"/>
    <w:rsid w:val="00CD5A0D"/>
    <w:rsid w:val="00CD5E2F"/>
    <w:rsid w:val="00CD6563"/>
    <w:rsid w:val="00CD6A43"/>
    <w:rsid w:val="00CE0E20"/>
    <w:rsid w:val="00CE24F4"/>
    <w:rsid w:val="00CE2ECE"/>
    <w:rsid w:val="00CE33A3"/>
    <w:rsid w:val="00CE36A0"/>
    <w:rsid w:val="00CE3831"/>
    <w:rsid w:val="00CE47DC"/>
    <w:rsid w:val="00CE48FC"/>
    <w:rsid w:val="00CE49F7"/>
    <w:rsid w:val="00CE6A36"/>
    <w:rsid w:val="00CE7CF9"/>
    <w:rsid w:val="00CE7F95"/>
    <w:rsid w:val="00CF05A2"/>
    <w:rsid w:val="00CF0BB5"/>
    <w:rsid w:val="00CF18E5"/>
    <w:rsid w:val="00CF1B39"/>
    <w:rsid w:val="00CF2664"/>
    <w:rsid w:val="00CF321F"/>
    <w:rsid w:val="00CF34FC"/>
    <w:rsid w:val="00CF38BC"/>
    <w:rsid w:val="00CF4114"/>
    <w:rsid w:val="00CF41AB"/>
    <w:rsid w:val="00CF460F"/>
    <w:rsid w:val="00CF477D"/>
    <w:rsid w:val="00CF4C05"/>
    <w:rsid w:val="00CF5B73"/>
    <w:rsid w:val="00CF5D6F"/>
    <w:rsid w:val="00CF5DAC"/>
    <w:rsid w:val="00CF6244"/>
    <w:rsid w:val="00CF69A3"/>
    <w:rsid w:val="00CF6EDC"/>
    <w:rsid w:val="00CF7E14"/>
    <w:rsid w:val="00D0048A"/>
    <w:rsid w:val="00D00566"/>
    <w:rsid w:val="00D005E7"/>
    <w:rsid w:val="00D010C2"/>
    <w:rsid w:val="00D01188"/>
    <w:rsid w:val="00D01199"/>
    <w:rsid w:val="00D018D4"/>
    <w:rsid w:val="00D019C7"/>
    <w:rsid w:val="00D0226F"/>
    <w:rsid w:val="00D03163"/>
    <w:rsid w:val="00D067A0"/>
    <w:rsid w:val="00D0794D"/>
    <w:rsid w:val="00D07D4B"/>
    <w:rsid w:val="00D07D9C"/>
    <w:rsid w:val="00D104CB"/>
    <w:rsid w:val="00D119CA"/>
    <w:rsid w:val="00D11DB1"/>
    <w:rsid w:val="00D12317"/>
    <w:rsid w:val="00D12DB3"/>
    <w:rsid w:val="00D136D7"/>
    <w:rsid w:val="00D13973"/>
    <w:rsid w:val="00D13A01"/>
    <w:rsid w:val="00D13E1A"/>
    <w:rsid w:val="00D1467F"/>
    <w:rsid w:val="00D14874"/>
    <w:rsid w:val="00D15E56"/>
    <w:rsid w:val="00D15FD4"/>
    <w:rsid w:val="00D16135"/>
    <w:rsid w:val="00D16927"/>
    <w:rsid w:val="00D21E98"/>
    <w:rsid w:val="00D22923"/>
    <w:rsid w:val="00D262ED"/>
    <w:rsid w:val="00D2651C"/>
    <w:rsid w:val="00D2677E"/>
    <w:rsid w:val="00D27473"/>
    <w:rsid w:val="00D2776F"/>
    <w:rsid w:val="00D3018C"/>
    <w:rsid w:val="00D3028B"/>
    <w:rsid w:val="00D30985"/>
    <w:rsid w:val="00D315BB"/>
    <w:rsid w:val="00D31E6A"/>
    <w:rsid w:val="00D32D59"/>
    <w:rsid w:val="00D333A2"/>
    <w:rsid w:val="00D33AFB"/>
    <w:rsid w:val="00D33FC2"/>
    <w:rsid w:val="00D3453D"/>
    <w:rsid w:val="00D3496E"/>
    <w:rsid w:val="00D34EEB"/>
    <w:rsid w:val="00D35615"/>
    <w:rsid w:val="00D35DB8"/>
    <w:rsid w:val="00D35E6B"/>
    <w:rsid w:val="00D36C4A"/>
    <w:rsid w:val="00D36C86"/>
    <w:rsid w:val="00D36D81"/>
    <w:rsid w:val="00D377D4"/>
    <w:rsid w:val="00D40646"/>
    <w:rsid w:val="00D40ED6"/>
    <w:rsid w:val="00D41312"/>
    <w:rsid w:val="00D41631"/>
    <w:rsid w:val="00D425A5"/>
    <w:rsid w:val="00D429E6"/>
    <w:rsid w:val="00D43078"/>
    <w:rsid w:val="00D43E7C"/>
    <w:rsid w:val="00D44246"/>
    <w:rsid w:val="00D44CCD"/>
    <w:rsid w:val="00D450A1"/>
    <w:rsid w:val="00D45124"/>
    <w:rsid w:val="00D456F7"/>
    <w:rsid w:val="00D45826"/>
    <w:rsid w:val="00D47239"/>
    <w:rsid w:val="00D4775C"/>
    <w:rsid w:val="00D47DFC"/>
    <w:rsid w:val="00D47EBF"/>
    <w:rsid w:val="00D501E3"/>
    <w:rsid w:val="00D50689"/>
    <w:rsid w:val="00D510B3"/>
    <w:rsid w:val="00D5252B"/>
    <w:rsid w:val="00D52C2B"/>
    <w:rsid w:val="00D5307C"/>
    <w:rsid w:val="00D53417"/>
    <w:rsid w:val="00D53DEB"/>
    <w:rsid w:val="00D53DF3"/>
    <w:rsid w:val="00D54122"/>
    <w:rsid w:val="00D54136"/>
    <w:rsid w:val="00D54468"/>
    <w:rsid w:val="00D5485B"/>
    <w:rsid w:val="00D54E48"/>
    <w:rsid w:val="00D55785"/>
    <w:rsid w:val="00D5669F"/>
    <w:rsid w:val="00D56912"/>
    <w:rsid w:val="00D57032"/>
    <w:rsid w:val="00D57396"/>
    <w:rsid w:val="00D5739F"/>
    <w:rsid w:val="00D578B9"/>
    <w:rsid w:val="00D609F6"/>
    <w:rsid w:val="00D60D71"/>
    <w:rsid w:val="00D60E9E"/>
    <w:rsid w:val="00D612ED"/>
    <w:rsid w:val="00D6211A"/>
    <w:rsid w:val="00D623B1"/>
    <w:rsid w:val="00D62653"/>
    <w:rsid w:val="00D6265C"/>
    <w:rsid w:val="00D62848"/>
    <w:rsid w:val="00D62AA2"/>
    <w:rsid w:val="00D63AD8"/>
    <w:rsid w:val="00D64516"/>
    <w:rsid w:val="00D65ECD"/>
    <w:rsid w:val="00D6676E"/>
    <w:rsid w:val="00D6696D"/>
    <w:rsid w:val="00D66C2E"/>
    <w:rsid w:val="00D6743E"/>
    <w:rsid w:val="00D678CF"/>
    <w:rsid w:val="00D70D32"/>
    <w:rsid w:val="00D71C1E"/>
    <w:rsid w:val="00D71FB8"/>
    <w:rsid w:val="00D72214"/>
    <w:rsid w:val="00D7235A"/>
    <w:rsid w:val="00D7254C"/>
    <w:rsid w:val="00D727E3"/>
    <w:rsid w:val="00D72F7C"/>
    <w:rsid w:val="00D74C57"/>
    <w:rsid w:val="00D74DD8"/>
    <w:rsid w:val="00D75265"/>
    <w:rsid w:val="00D75CB0"/>
    <w:rsid w:val="00D76162"/>
    <w:rsid w:val="00D763FF"/>
    <w:rsid w:val="00D7730C"/>
    <w:rsid w:val="00D773D7"/>
    <w:rsid w:val="00D77647"/>
    <w:rsid w:val="00D77E53"/>
    <w:rsid w:val="00D8097E"/>
    <w:rsid w:val="00D80A60"/>
    <w:rsid w:val="00D80FBF"/>
    <w:rsid w:val="00D81CE6"/>
    <w:rsid w:val="00D82B66"/>
    <w:rsid w:val="00D82DE5"/>
    <w:rsid w:val="00D83191"/>
    <w:rsid w:val="00D83E3C"/>
    <w:rsid w:val="00D83EBC"/>
    <w:rsid w:val="00D84326"/>
    <w:rsid w:val="00D84404"/>
    <w:rsid w:val="00D85485"/>
    <w:rsid w:val="00D85F8D"/>
    <w:rsid w:val="00D86CC1"/>
    <w:rsid w:val="00D86E57"/>
    <w:rsid w:val="00D87613"/>
    <w:rsid w:val="00D9047B"/>
    <w:rsid w:val="00D90495"/>
    <w:rsid w:val="00D90A16"/>
    <w:rsid w:val="00D90EB0"/>
    <w:rsid w:val="00D910A1"/>
    <w:rsid w:val="00D9114B"/>
    <w:rsid w:val="00D9199E"/>
    <w:rsid w:val="00D92DB0"/>
    <w:rsid w:val="00D94036"/>
    <w:rsid w:val="00D951BE"/>
    <w:rsid w:val="00D95581"/>
    <w:rsid w:val="00D957EA"/>
    <w:rsid w:val="00D9601C"/>
    <w:rsid w:val="00D97060"/>
    <w:rsid w:val="00DA0AB3"/>
    <w:rsid w:val="00DA0F3E"/>
    <w:rsid w:val="00DA18DD"/>
    <w:rsid w:val="00DA22C2"/>
    <w:rsid w:val="00DA2830"/>
    <w:rsid w:val="00DA2CED"/>
    <w:rsid w:val="00DA389C"/>
    <w:rsid w:val="00DA3D4C"/>
    <w:rsid w:val="00DA6573"/>
    <w:rsid w:val="00DA7130"/>
    <w:rsid w:val="00DA76F9"/>
    <w:rsid w:val="00DA7C7C"/>
    <w:rsid w:val="00DB068C"/>
    <w:rsid w:val="00DB0A77"/>
    <w:rsid w:val="00DB0CE4"/>
    <w:rsid w:val="00DB2ED8"/>
    <w:rsid w:val="00DB3C4A"/>
    <w:rsid w:val="00DB560C"/>
    <w:rsid w:val="00DB5F03"/>
    <w:rsid w:val="00DB61A4"/>
    <w:rsid w:val="00DB63BE"/>
    <w:rsid w:val="00DB69AA"/>
    <w:rsid w:val="00DB6CA4"/>
    <w:rsid w:val="00DB71B6"/>
    <w:rsid w:val="00DC0058"/>
    <w:rsid w:val="00DC007B"/>
    <w:rsid w:val="00DC1398"/>
    <w:rsid w:val="00DC16E1"/>
    <w:rsid w:val="00DC2592"/>
    <w:rsid w:val="00DC3040"/>
    <w:rsid w:val="00DC30FF"/>
    <w:rsid w:val="00DC31E2"/>
    <w:rsid w:val="00DC36D3"/>
    <w:rsid w:val="00DC4CBF"/>
    <w:rsid w:val="00DC52C6"/>
    <w:rsid w:val="00DC5B77"/>
    <w:rsid w:val="00DC5CED"/>
    <w:rsid w:val="00DC5D48"/>
    <w:rsid w:val="00DC66D3"/>
    <w:rsid w:val="00DC66D7"/>
    <w:rsid w:val="00DC69F1"/>
    <w:rsid w:val="00DD0697"/>
    <w:rsid w:val="00DD07EA"/>
    <w:rsid w:val="00DD07F0"/>
    <w:rsid w:val="00DD0C27"/>
    <w:rsid w:val="00DD0C45"/>
    <w:rsid w:val="00DD131B"/>
    <w:rsid w:val="00DD2487"/>
    <w:rsid w:val="00DD2821"/>
    <w:rsid w:val="00DD2FC8"/>
    <w:rsid w:val="00DD35AA"/>
    <w:rsid w:val="00DD36C4"/>
    <w:rsid w:val="00DD3912"/>
    <w:rsid w:val="00DD4005"/>
    <w:rsid w:val="00DD4233"/>
    <w:rsid w:val="00DD47E9"/>
    <w:rsid w:val="00DD5291"/>
    <w:rsid w:val="00DD65D3"/>
    <w:rsid w:val="00DD68BF"/>
    <w:rsid w:val="00DD70C4"/>
    <w:rsid w:val="00DE0D11"/>
    <w:rsid w:val="00DE2151"/>
    <w:rsid w:val="00DE219A"/>
    <w:rsid w:val="00DE28F3"/>
    <w:rsid w:val="00DE3A14"/>
    <w:rsid w:val="00DE4698"/>
    <w:rsid w:val="00DE5029"/>
    <w:rsid w:val="00DE6116"/>
    <w:rsid w:val="00DE65D9"/>
    <w:rsid w:val="00DE6E49"/>
    <w:rsid w:val="00DE77C6"/>
    <w:rsid w:val="00DE7C85"/>
    <w:rsid w:val="00DE7ECD"/>
    <w:rsid w:val="00DF0231"/>
    <w:rsid w:val="00DF2101"/>
    <w:rsid w:val="00DF3BA0"/>
    <w:rsid w:val="00DF4515"/>
    <w:rsid w:val="00DF4630"/>
    <w:rsid w:val="00DF4AB4"/>
    <w:rsid w:val="00DF522F"/>
    <w:rsid w:val="00DF6DED"/>
    <w:rsid w:val="00DF7B14"/>
    <w:rsid w:val="00E013CA"/>
    <w:rsid w:val="00E026BC"/>
    <w:rsid w:val="00E03583"/>
    <w:rsid w:val="00E03667"/>
    <w:rsid w:val="00E03DBD"/>
    <w:rsid w:val="00E040A8"/>
    <w:rsid w:val="00E0536F"/>
    <w:rsid w:val="00E05970"/>
    <w:rsid w:val="00E05C93"/>
    <w:rsid w:val="00E06A88"/>
    <w:rsid w:val="00E07CED"/>
    <w:rsid w:val="00E10CAC"/>
    <w:rsid w:val="00E11109"/>
    <w:rsid w:val="00E1228E"/>
    <w:rsid w:val="00E129F3"/>
    <w:rsid w:val="00E13219"/>
    <w:rsid w:val="00E14411"/>
    <w:rsid w:val="00E14753"/>
    <w:rsid w:val="00E149EC"/>
    <w:rsid w:val="00E151A9"/>
    <w:rsid w:val="00E1564C"/>
    <w:rsid w:val="00E15C9C"/>
    <w:rsid w:val="00E16663"/>
    <w:rsid w:val="00E16CA4"/>
    <w:rsid w:val="00E17024"/>
    <w:rsid w:val="00E2037C"/>
    <w:rsid w:val="00E207FC"/>
    <w:rsid w:val="00E20A1C"/>
    <w:rsid w:val="00E214DE"/>
    <w:rsid w:val="00E225C6"/>
    <w:rsid w:val="00E232BD"/>
    <w:rsid w:val="00E233C0"/>
    <w:rsid w:val="00E240C7"/>
    <w:rsid w:val="00E251CB"/>
    <w:rsid w:val="00E25275"/>
    <w:rsid w:val="00E2690B"/>
    <w:rsid w:val="00E2705E"/>
    <w:rsid w:val="00E2727F"/>
    <w:rsid w:val="00E27864"/>
    <w:rsid w:val="00E27E43"/>
    <w:rsid w:val="00E30D73"/>
    <w:rsid w:val="00E3151F"/>
    <w:rsid w:val="00E31944"/>
    <w:rsid w:val="00E31C96"/>
    <w:rsid w:val="00E322B3"/>
    <w:rsid w:val="00E323D5"/>
    <w:rsid w:val="00E325EC"/>
    <w:rsid w:val="00E338E3"/>
    <w:rsid w:val="00E33B99"/>
    <w:rsid w:val="00E3471A"/>
    <w:rsid w:val="00E34829"/>
    <w:rsid w:val="00E348C7"/>
    <w:rsid w:val="00E352ED"/>
    <w:rsid w:val="00E35904"/>
    <w:rsid w:val="00E35995"/>
    <w:rsid w:val="00E362DA"/>
    <w:rsid w:val="00E36985"/>
    <w:rsid w:val="00E37AE5"/>
    <w:rsid w:val="00E37C04"/>
    <w:rsid w:val="00E407F2"/>
    <w:rsid w:val="00E416D3"/>
    <w:rsid w:val="00E41C86"/>
    <w:rsid w:val="00E430B5"/>
    <w:rsid w:val="00E430DB"/>
    <w:rsid w:val="00E43708"/>
    <w:rsid w:val="00E43CE2"/>
    <w:rsid w:val="00E43EB8"/>
    <w:rsid w:val="00E4431D"/>
    <w:rsid w:val="00E4452C"/>
    <w:rsid w:val="00E449C3"/>
    <w:rsid w:val="00E44C8E"/>
    <w:rsid w:val="00E44EF7"/>
    <w:rsid w:val="00E45AB1"/>
    <w:rsid w:val="00E45FB4"/>
    <w:rsid w:val="00E4617C"/>
    <w:rsid w:val="00E46269"/>
    <w:rsid w:val="00E46943"/>
    <w:rsid w:val="00E46BF2"/>
    <w:rsid w:val="00E472A5"/>
    <w:rsid w:val="00E4738F"/>
    <w:rsid w:val="00E477EF"/>
    <w:rsid w:val="00E500F3"/>
    <w:rsid w:val="00E5142F"/>
    <w:rsid w:val="00E51BDF"/>
    <w:rsid w:val="00E5264A"/>
    <w:rsid w:val="00E52F2E"/>
    <w:rsid w:val="00E530EA"/>
    <w:rsid w:val="00E54ECD"/>
    <w:rsid w:val="00E55110"/>
    <w:rsid w:val="00E5660C"/>
    <w:rsid w:val="00E56DD3"/>
    <w:rsid w:val="00E57093"/>
    <w:rsid w:val="00E57222"/>
    <w:rsid w:val="00E572F2"/>
    <w:rsid w:val="00E576DA"/>
    <w:rsid w:val="00E600C1"/>
    <w:rsid w:val="00E604EA"/>
    <w:rsid w:val="00E61315"/>
    <w:rsid w:val="00E61566"/>
    <w:rsid w:val="00E617D4"/>
    <w:rsid w:val="00E61A96"/>
    <w:rsid w:val="00E61CED"/>
    <w:rsid w:val="00E62074"/>
    <w:rsid w:val="00E62677"/>
    <w:rsid w:val="00E63E4B"/>
    <w:rsid w:val="00E64C02"/>
    <w:rsid w:val="00E64E61"/>
    <w:rsid w:val="00E65303"/>
    <w:rsid w:val="00E6561C"/>
    <w:rsid w:val="00E65C7C"/>
    <w:rsid w:val="00E65D4B"/>
    <w:rsid w:val="00E65FD2"/>
    <w:rsid w:val="00E67357"/>
    <w:rsid w:val="00E70021"/>
    <w:rsid w:val="00E72770"/>
    <w:rsid w:val="00E727E3"/>
    <w:rsid w:val="00E734BA"/>
    <w:rsid w:val="00E73F99"/>
    <w:rsid w:val="00E746AD"/>
    <w:rsid w:val="00E74E94"/>
    <w:rsid w:val="00E7547F"/>
    <w:rsid w:val="00E75715"/>
    <w:rsid w:val="00E75C10"/>
    <w:rsid w:val="00E760FD"/>
    <w:rsid w:val="00E769EA"/>
    <w:rsid w:val="00E7708C"/>
    <w:rsid w:val="00E7779A"/>
    <w:rsid w:val="00E77FF5"/>
    <w:rsid w:val="00E801E7"/>
    <w:rsid w:val="00E813D6"/>
    <w:rsid w:val="00E814F2"/>
    <w:rsid w:val="00E81901"/>
    <w:rsid w:val="00E83610"/>
    <w:rsid w:val="00E83649"/>
    <w:rsid w:val="00E83765"/>
    <w:rsid w:val="00E83FF9"/>
    <w:rsid w:val="00E8449E"/>
    <w:rsid w:val="00E84789"/>
    <w:rsid w:val="00E847F7"/>
    <w:rsid w:val="00E84E05"/>
    <w:rsid w:val="00E851A2"/>
    <w:rsid w:val="00E85F8A"/>
    <w:rsid w:val="00E871DC"/>
    <w:rsid w:val="00E87291"/>
    <w:rsid w:val="00E908B7"/>
    <w:rsid w:val="00E90A0E"/>
    <w:rsid w:val="00E915A7"/>
    <w:rsid w:val="00E91A89"/>
    <w:rsid w:val="00E91C68"/>
    <w:rsid w:val="00E92357"/>
    <w:rsid w:val="00E931F5"/>
    <w:rsid w:val="00E93392"/>
    <w:rsid w:val="00E94540"/>
    <w:rsid w:val="00E97DDC"/>
    <w:rsid w:val="00E97EC9"/>
    <w:rsid w:val="00EA0152"/>
    <w:rsid w:val="00EA0A0E"/>
    <w:rsid w:val="00EA0C1C"/>
    <w:rsid w:val="00EA0E59"/>
    <w:rsid w:val="00EA1BCF"/>
    <w:rsid w:val="00EA32F5"/>
    <w:rsid w:val="00EA414C"/>
    <w:rsid w:val="00EA43B6"/>
    <w:rsid w:val="00EA4EEF"/>
    <w:rsid w:val="00EA5785"/>
    <w:rsid w:val="00EA6238"/>
    <w:rsid w:val="00EA6D41"/>
    <w:rsid w:val="00EA6EB7"/>
    <w:rsid w:val="00EA72C3"/>
    <w:rsid w:val="00EA7835"/>
    <w:rsid w:val="00EA791A"/>
    <w:rsid w:val="00EA7E77"/>
    <w:rsid w:val="00EB223B"/>
    <w:rsid w:val="00EB35F3"/>
    <w:rsid w:val="00EB4059"/>
    <w:rsid w:val="00EB4402"/>
    <w:rsid w:val="00EB46B0"/>
    <w:rsid w:val="00EB696B"/>
    <w:rsid w:val="00EC066A"/>
    <w:rsid w:val="00EC1971"/>
    <w:rsid w:val="00EC3E56"/>
    <w:rsid w:val="00EC494D"/>
    <w:rsid w:val="00EC5FDB"/>
    <w:rsid w:val="00EC62C6"/>
    <w:rsid w:val="00EC6B41"/>
    <w:rsid w:val="00EC7A41"/>
    <w:rsid w:val="00EC7C25"/>
    <w:rsid w:val="00ED01B7"/>
    <w:rsid w:val="00ED10E1"/>
    <w:rsid w:val="00ED22FC"/>
    <w:rsid w:val="00ED292E"/>
    <w:rsid w:val="00ED3DF9"/>
    <w:rsid w:val="00ED5037"/>
    <w:rsid w:val="00ED5180"/>
    <w:rsid w:val="00ED5C61"/>
    <w:rsid w:val="00ED5FFF"/>
    <w:rsid w:val="00ED76D0"/>
    <w:rsid w:val="00ED7974"/>
    <w:rsid w:val="00EE1467"/>
    <w:rsid w:val="00EE17F6"/>
    <w:rsid w:val="00EE2A01"/>
    <w:rsid w:val="00EE2C11"/>
    <w:rsid w:val="00EE3228"/>
    <w:rsid w:val="00EE4451"/>
    <w:rsid w:val="00EE4607"/>
    <w:rsid w:val="00EE4A1C"/>
    <w:rsid w:val="00EE4C21"/>
    <w:rsid w:val="00EE4F8A"/>
    <w:rsid w:val="00EE5F28"/>
    <w:rsid w:val="00EE6917"/>
    <w:rsid w:val="00EE6C24"/>
    <w:rsid w:val="00EE728E"/>
    <w:rsid w:val="00EE75ED"/>
    <w:rsid w:val="00EF1166"/>
    <w:rsid w:val="00EF1A40"/>
    <w:rsid w:val="00EF1A8D"/>
    <w:rsid w:val="00EF2225"/>
    <w:rsid w:val="00EF2817"/>
    <w:rsid w:val="00EF3ED0"/>
    <w:rsid w:val="00EF465C"/>
    <w:rsid w:val="00EF4DF1"/>
    <w:rsid w:val="00EF5FAB"/>
    <w:rsid w:val="00EF60E5"/>
    <w:rsid w:val="00EF6AEF"/>
    <w:rsid w:val="00EF6E11"/>
    <w:rsid w:val="00EF76EF"/>
    <w:rsid w:val="00EF7B14"/>
    <w:rsid w:val="00F00028"/>
    <w:rsid w:val="00F001C2"/>
    <w:rsid w:val="00F02106"/>
    <w:rsid w:val="00F022C2"/>
    <w:rsid w:val="00F033A2"/>
    <w:rsid w:val="00F04351"/>
    <w:rsid w:val="00F053BD"/>
    <w:rsid w:val="00F05787"/>
    <w:rsid w:val="00F05ABA"/>
    <w:rsid w:val="00F06F3C"/>
    <w:rsid w:val="00F073B7"/>
    <w:rsid w:val="00F07CD4"/>
    <w:rsid w:val="00F07DAF"/>
    <w:rsid w:val="00F1218F"/>
    <w:rsid w:val="00F129A0"/>
    <w:rsid w:val="00F129DA"/>
    <w:rsid w:val="00F12B92"/>
    <w:rsid w:val="00F13FA4"/>
    <w:rsid w:val="00F155DF"/>
    <w:rsid w:val="00F15EAA"/>
    <w:rsid w:val="00F173F5"/>
    <w:rsid w:val="00F212A0"/>
    <w:rsid w:val="00F2199A"/>
    <w:rsid w:val="00F23A49"/>
    <w:rsid w:val="00F266DE"/>
    <w:rsid w:val="00F27351"/>
    <w:rsid w:val="00F275C7"/>
    <w:rsid w:val="00F27739"/>
    <w:rsid w:val="00F27CC2"/>
    <w:rsid w:val="00F30279"/>
    <w:rsid w:val="00F31C43"/>
    <w:rsid w:val="00F31E34"/>
    <w:rsid w:val="00F335D8"/>
    <w:rsid w:val="00F343FC"/>
    <w:rsid w:val="00F34C3E"/>
    <w:rsid w:val="00F35317"/>
    <w:rsid w:val="00F355BE"/>
    <w:rsid w:val="00F3604E"/>
    <w:rsid w:val="00F368E9"/>
    <w:rsid w:val="00F36EBF"/>
    <w:rsid w:val="00F37805"/>
    <w:rsid w:val="00F3787B"/>
    <w:rsid w:val="00F405E4"/>
    <w:rsid w:val="00F4067E"/>
    <w:rsid w:val="00F42153"/>
    <w:rsid w:val="00F42614"/>
    <w:rsid w:val="00F42942"/>
    <w:rsid w:val="00F429ED"/>
    <w:rsid w:val="00F431B8"/>
    <w:rsid w:val="00F43658"/>
    <w:rsid w:val="00F43D02"/>
    <w:rsid w:val="00F43F0F"/>
    <w:rsid w:val="00F44450"/>
    <w:rsid w:val="00F445F6"/>
    <w:rsid w:val="00F4523E"/>
    <w:rsid w:val="00F454CA"/>
    <w:rsid w:val="00F45A7C"/>
    <w:rsid w:val="00F46998"/>
    <w:rsid w:val="00F46B86"/>
    <w:rsid w:val="00F46F53"/>
    <w:rsid w:val="00F4702F"/>
    <w:rsid w:val="00F472F5"/>
    <w:rsid w:val="00F4779B"/>
    <w:rsid w:val="00F5011C"/>
    <w:rsid w:val="00F503C2"/>
    <w:rsid w:val="00F505BB"/>
    <w:rsid w:val="00F51BD4"/>
    <w:rsid w:val="00F527A6"/>
    <w:rsid w:val="00F53611"/>
    <w:rsid w:val="00F5474C"/>
    <w:rsid w:val="00F54B09"/>
    <w:rsid w:val="00F54D33"/>
    <w:rsid w:val="00F5583E"/>
    <w:rsid w:val="00F56085"/>
    <w:rsid w:val="00F56123"/>
    <w:rsid w:val="00F567E8"/>
    <w:rsid w:val="00F57400"/>
    <w:rsid w:val="00F605BD"/>
    <w:rsid w:val="00F60EB4"/>
    <w:rsid w:val="00F61450"/>
    <w:rsid w:val="00F615FE"/>
    <w:rsid w:val="00F619DA"/>
    <w:rsid w:val="00F61FC5"/>
    <w:rsid w:val="00F64E09"/>
    <w:rsid w:val="00F65CE9"/>
    <w:rsid w:val="00F660D2"/>
    <w:rsid w:val="00F661F8"/>
    <w:rsid w:val="00F66375"/>
    <w:rsid w:val="00F66905"/>
    <w:rsid w:val="00F67214"/>
    <w:rsid w:val="00F7018B"/>
    <w:rsid w:val="00F70301"/>
    <w:rsid w:val="00F70368"/>
    <w:rsid w:val="00F70C8C"/>
    <w:rsid w:val="00F719FF"/>
    <w:rsid w:val="00F722B6"/>
    <w:rsid w:val="00F72681"/>
    <w:rsid w:val="00F72C7D"/>
    <w:rsid w:val="00F7499F"/>
    <w:rsid w:val="00F74B43"/>
    <w:rsid w:val="00F76C95"/>
    <w:rsid w:val="00F76CFE"/>
    <w:rsid w:val="00F7731D"/>
    <w:rsid w:val="00F77DCE"/>
    <w:rsid w:val="00F80393"/>
    <w:rsid w:val="00F803B4"/>
    <w:rsid w:val="00F808AF"/>
    <w:rsid w:val="00F8120A"/>
    <w:rsid w:val="00F8162D"/>
    <w:rsid w:val="00F81CA7"/>
    <w:rsid w:val="00F832E8"/>
    <w:rsid w:val="00F84820"/>
    <w:rsid w:val="00F84C9F"/>
    <w:rsid w:val="00F86C9B"/>
    <w:rsid w:val="00F87573"/>
    <w:rsid w:val="00F90224"/>
    <w:rsid w:val="00F903D0"/>
    <w:rsid w:val="00F90E50"/>
    <w:rsid w:val="00F9291D"/>
    <w:rsid w:val="00F92C3F"/>
    <w:rsid w:val="00F92FCB"/>
    <w:rsid w:val="00F9485A"/>
    <w:rsid w:val="00F94D31"/>
    <w:rsid w:val="00F94E11"/>
    <w:rsid w:val="00F955C1"/>
    <w:rsid w:val="00F95792"/>
    <w:rsid w:val="00F9628E"/>
    <w:rsid w:val="00F9653C"/>
    <w:rsid w:val="00F97FEE"/>
    <w:rsid w:val="00FA0799"/>
    <w:rsid w:val="00FA363E"/>
    <w:rsid w:val="00FA40C9"/>
    <w:rsid w:val="00FA4F05"/>
    <w:rsid w:val="00FA56FC"/>
    <w:rsid w:val="00FA5BDC"/>
    <w:rsid w:val="00FA5F0F"/>
    <w:rsid w:val="00FA6642"/>
    <w:rsid w:val="00FA6B59"/>
    <w:rsid w:val="00FA7076"/>
    <w:rsid w:val="00FA7771"/>
    <w:rsid w:val="00FB02B2"/>
    <w:rsid w:val="00FB11BB"/>
    <w:rsid w:val="00FB336F"/>
    <w:rsid w:val="00FB3AFF"/>
    <w:rsid w:val="00FB3B73"/>
    <w:rsid w:val="00FB5086"/>
    <w:rsid w:val="00FB5C5F"/>
    <w:rsid w:val="00FB5F25"/>
    <w:rsid w:val="00FB723C"/>
    <w:rsid w:val="00FC0081"/>
    <w:rsid w:val="00FC0AFA"/>
    <w:rsid w:val="00FC1A76"/>
    <w:rsid w:val="00FC27E9"/>
    <w:rsid w:val="00FC292D"/>
    <w:rsid w:val="00FC2CAC"/>
    <w:rsid w:val="00FC2E10"/>
    <w:rsid w:val="00FC3218"/>
    <w:rsid w:val="00FC39D3"/>
    <w:rsid w:val="00FC3BD6"/>
    <w:rsid w:val="00FC4561"/>
    <w:rsid w:val="00FC4D5D"/>
    <w:rsid w:val="00FC5A66"/>
    <w:rsid w:val="00FC5F21"/>
    <w:rsid w:val="00FC6290"/>
    <w:rsid w:val="00FC63F7"/>
    <w:rsid w:val="00FC64D1"/>
    <w:rsid w:val="00FC747B"/>
    <w:rsid w:val="00FC756F"/>
    <w:rsid w:val="00FC763A"/>
    <w:rsid w:val="00FC78F6"/>
    <w:rsid w:val="00FC7D74"/>
    <w:rsid w:val="00FC7F2B"/>
    <w:rsid w:val="00FD0898"/>
    <w:rsid w:val="00FD08B9"/>
    <w:rsid w:val="00FD08D1"/>
    <w:rsid w:val="00FD0AA5"/>
    <w:rsid w:val="00FD1299"/>
    <w:rsid w:val="00FD1CF9"/>
    <w:rsid w:val="00FD22BF"/>
    <w:rsid w:val="00FD2B28"/>
    <w:rsid w:val="00FD3249"/>
    <w:rsid w:val="00FD39F8"/>
    <w:rsid w:val="00FD3A48"/>
    <w:rsid w:val="00FD3EF2"/>
    <w:rsid w:val="00FD3F0E"/>
    <w:rsid w:val="00FD48B2"/>
    <w:rsid w:val="00FD48C4"/>
    <w:rsid w:val="00FD4D9F"/>
    <w:rsid w:val="00FD5062"/>
    <w:rsid w:val="00FD524C"/>
    <w:rsid w:val="00FD7265"/>
    <w:rsid w:val="00FD7BBD"/>
    <w:rsid w:val="00FE005C"/>
    <w:rsid w:val="00FE0D2F"/>
    <w:rsid w:val="00FE1545"/>
    <w:rsid w:val="00FE173F"/>
    <w:rsid w:val="00FE1BA9"/>
    <w:rsid w:val="00FE2706"/>
    <w:rsid w:val="00FE2E83"/>
    <w:rsid w:val="00FE3889"/>
    <w:rsid w:val="00FE38A7"/>
    <w:rsid w:val="00FE4074"/>
    <w:rsid w:val="00FE42E8"/>
    <w:rsid w:val="00FE59A7"/>
    <w:rsid w:val="00FE5CF6"/>
    <w:rsid w:val="00FE5E59"/>
    <w:rsid w:val="00FE6516"/>
    <w:rsid w:val="00FE68A5"/>
    <w:rsid w:val="00FE7EE4"/>
    <w:rsid w:val="00FF0070"/>
    <w:rsid w:val="00FF1C58"/>
    <w:rsid w:val="00FF2732"/>
    <w:rsid w:val="00FF2B7E"/>
    <w:rsid w:val="00FF5AA3"/>
    <w:rsid w:val="00FF5F0F"/>
    <w:rsid w:val="00FF6B02"/>
    <w:rsid w:val="00FF6D16"/>
    <w:rsid w:val="00FF6F42"/>
    <w:rsid w:val="00FF79A1"/>
    <w:rsid w:val="00FF7D76"/>
    <w:rsid w:val="00FF7E64"/>
    <w:rsid w:val="031F6C2F"/>
    <w:rsid w:val="03905087"/>
    <w:rsid w:val="06C66588"/>
    <w:rsid w:val="0B823A0F"/>
    <w:rsid w:val="0DAF8196"/>
    <w:rsid w:val="0EA27C62"/>
    <w:rsid w:val="1055AB32"/>
    <w:rsid w:val="11BEB55B"/>
    <w:rsid w:val="181D25CE"/>
    <w:rsid w:val="324B9EEC"/>
    <w:rsid w:val="441D81A5"/>
    <w:rsid w:val="4843D1E3"/>
    <w:rsid w:val="486CBECB"/>
    <w:rsid w:val="49054B9A"/>
    <w:rsid w:val="4F5769C0"/>
    <w:rsid w:val="54072D6D"/>
    <w:rsid w:val="540CCAF5"/>
    <w:rsid w:val="558D6026"/>
    <w:rsid w:val="56B76EE7"/>
    <w:rsid w:val="571F7587"/>
    <w:rsid w:val="5AB0282B"/>
    <w:rsid w:val="629F85CA"/>
    <w:rsid w:val="6E664057"/>
    <w:rsid w:val="703B68BD"/>
    <w:rsid w:val="76E8F694"/>
    <w:rsid w:val="79B9B77E"/>
    <w:rsid w:val="79F12474"/>
    <w:rsid w:val="7F9C1BC0"/>
  </w:rsids>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991A327"/>
  <w15:docId w15:val="{29F94EEF-14CB-44D0-8148-2E3C19D0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63F7"/>
    <w:pPr>
      <w:widowControl w:val="0"/>
      <w:autoSpaceDE w:val="0"/>
      <w:autoSpaceDN w:val="0"/>
      <w:spacing w:before="240"/>
    </w:pPr>
    <w:rPr>
      <w:sz w:val="24"/>
      <w:szCs w:val="24"/>
    </w:rPr>
  </w:style>
  <w:style w:type="paragraph" w:styleId="Heading1">
    <w:name w:val="heading 1"/>
    <w:basedOn w:val="Normal"/>
    <w:next w:val="Normal"/>
    <w:link w:val="Heading1Char"/>
    <w:qFormat/>
    <w:rsid w:val="00A24EFA"/>
    <w:pPr>
      <w:widowControl/>
      <w:outlineLvl w:val="0"/>
    </w:pPr>
    <w:rPr>
      <w:b/>
      <w:bCs/>
    </w:rPr>
  </w:style>
  <w:style w:type="paragraph" w:styleId="Heading2">
    <w:name w:val="heading 2"/>
    <w:basedOn w:val="Normal"/>
    <w:next w:val="Normal"/>
    <w:link w:val="Heading2Char"/>
    <w:unhideWhenUsed/>
    <w:qFormat/>
    <w:rsid w:val="006667B6"/>
    <w:pPr>
      <w:widowControl/>
      <w:numPr>
        <w:numId w:val="8"/>
      </w:numPr>
      <w:spacing w:before="0" w:after="120"/>
      <w:outlineLvl w:val="1"/>
    </w:pPr>
    <w:rPr>
      <w:b/>
      <w:bCs/>
    </w:rPr>
  </w:style>
  <w:style w:type="paragraph" w:styleId="Heading3">
    <w:name w:val="heading 3"/>
    <w:basedOn w:val="p3"/>
    <w:next w:val="Normal"/>
    <w:link w:val="Heading3Char"/>
    <w:unhideWhenUsed/>
    <w:qFormat/>
    <w:rsid w:val="000D57CB"/>
    <w:pPr>
      <w:widowControl/>
      <w:numPr>
        <w:numId w:val="45"/>
      </w:numPr>
      <w:tabs>
        <w:tab w:val="clear" w:pos="742"/>
      </w:tabs>
      <w:outlineLvl w:val="2"/>
    </w:pPr>
    <w:rPr>
      <w:i/>
    </w:rPr>
  </w:style>
  <w:style w:type="paragraph" w:styleId="Heading4">
    <w:name w:val="heading 4"/>
    <w:basedOn w:val="Normal"/>
    <w:next w:val="Normal"/>
    <w:link w:val="Heading4Char"/>
    <w:unhideWhenUsed/>
    <w:qFormat/>
    <w:rsid w:val="00AF70DA"/>
    <w:pPr>
      <w:numPr>
        <w:numId w:val="17"/>
      </w:numPr>
      <w:spacing w:before="0" w:after="12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47F7"/>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62677"/>
    <w:pPr>
      <w:tabs>
        <w:tab w:val="center" w:pos="4320"/>
        <w:tab w:val="right" w:pos="8640"/>
      </w:tabs>
    </w:pPr>
  </w:style>
  <w:style w:type="paragraph" w:styleId="Footer">
    <w:name w:val="footer"/>
    <w:basedOn w:val="Normal"/>
    <w:link w:val="FooterChar"/>
    <w:uiPriority w:val="99"/>
    <w:rsid w:val="00E62677"/>
    <w:pPr>
      <w:tabs>
        <w:tab w:val="center" w:pos="4320"/>
        <w:tab w:val="right" w:pos="8640"/>
      </w:tabs>
    </w:pPr>
  </w:style>
  <w:style w:type="character" w:styleId="PageNumber">
    <w:name w:val="page number"/>
    <w:basedOn w:val="DefaultParagraphFont"/>
    <w:rsid w:val="00E62677"/>
  </w:style>
  <w:style w:type="character" w:styleId="CommentReference">
    <w:name w:val="annotation reference"/>
    <w:semiHidden/>
    <w:rsid w:val="00C667A1"/>
    <w:rPr>
      <w:sz w:val="16"/>
      <w:szCs w:val="16"/>
    </w:rPr>
  </w:style>
  <w:style w:type="paragraph" w:styleId="CommentText">
    <w:name w:val="annotation text"/>
    <w:basedOn w:val="Normal"/>
    <w:semiHidden/>
    <w:rsid w:val="00C667A1"/>
    <w:rPr>
      <w:sz w:val="20"/>
      <w:szCs w:val="20"/>
    </w:rPr>
  </w:style>
  <w:style w:type="paragraph" w:styleId="CommentSubject">
    <w:name w:val="annotation subject"/>
    <w:basedOn w:val="CommentText"/>
    <w:next w:val="CommentText"/>
    <w:semiHidden/>
    <w:rsid w:val="00C667A1"/>
    <w:rPr>
      <w:b/>
      <w:bCs/>
    </w:rPr>
  </w:style>
  <w:style w:type="paragraph" w:styleId="BalloonText">
    <w:name w:val="Balloon Text"/>
    <w:basedOn w:val="Normal"/>
    <w:semiHidden/>
    <w:rsid w:val="00C667A1"/>
    <w:rPr>
      <w:rFonts w:ascii="Tahoma" w:hAnsi="Tahoma" w:cs="Tahoma"/>
      <w:sz w:val="16"/>
      <w:szCs w:val="16"/>
    </w:rPr>
  </w:style>
  <w:style w:type="paragraph" w:customStyle="1" w:styleId="Default">
    <w:name w:val="Default"/>
    <w:rsid w:val="007953A7"/>
    <w:pPr>
      <w:autoSpaceDE w:val="0"/>
      <w:autoSpaceDN w:val="0"/>
      <w:adjustRightInd w:val="0"/>
    </w:pPr>
    <w:rPr>
      <w:rFonts w:ascii="Arial" w:hAnsi="Arial" w:cs="Arial"/>
      <w:color w:val="000000"/>
      <w:sz w:val="24"/>
      <w:szCs w:val="24"/>
    </w:rPr>
  </w:style>
  <w:style w:type="character" w:styleId="Hyperlink">
    <w:name w:val="Hyperlink"/>
    <w:uiPriority w:val="99"/>
    <w:rsid w:val="00C60681"/>
    <w:rPr>
      <w:color w:val="0000FF"/>
      <w:u w:val="single"/>
    </w:rPr>
  </w:style>
  <w:style w:type="paragraph" w:styleId="HTMLPreformatted">
    <w:name w:val="HTML Preformatted"/>
    <w:basedOn w:val="Normal"/>
    <w:rsid w:val="00C606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pPr>
    <w:rPr>
      <w:rFonts w:ascii="Courier New" w:eastAsia="SimSun" w:hAnsi="Courier New" w:cs="Courier New"/>
      <w:sz w:val="20"/>
      <w:szCs w:val="20"/>
      <w:lang w:eastAsia="zh-CN" w:bidi="hi-IN"/>
    </w:rPr>
  </w:style>
  <w:style w:type="character" w:customStyle="1" w:styleId="PlainTextChar">
    <w:name w:val="Plain Text Char"/>
    <w:link w:val="PlainText"/>
    <w:semiHidden/>
    <w:locked/>
    <w:rsid w:val="0062584E"/>
    <w:rPr>
      <w:rFonts w:ascii="Calibri" w:hAnsi="Calibri"/>
      <w:szCs w:val="21"/>
      <w:lang w:bidi="ar-SA"/>
    </w:rPr>
  </w:style>
  <w:style w:type="paragraph" w:styleId="PlainText">
    <w:name w:val="Plain Text"/>
    <w:basedOn w:val="Normal"/>
    <w:link w:val="PlainTextChar"/>
    <w:semiHidden/>
    <w:rsid w:val="0062584E"/>
    <w:pPr>
      <w:widowControl/>
      <w:autoSpaceDE/>
      <w:autoSpaceDN/>
      <w:spacing w:before="0"/>
    </w:pPr>
    <w:rPr>
      <w:rFonts w:ascii="Calibri" w:hAnsi="Calibri"/>
      <w:sz w:val="20"/>
      <w:szCs w:val="21"/>
    </w:rPr>
  </w:style>
  <w:style w:type="paragraph" w:styleId="DocumentMap">
    <w:name w:val="Document Map"/>
    <w:basedOn w:val="Normal"/>
    <w:semiHidden/>
    <w:rsid w:val="008C4DA4"/>
    <w:pPr>
      <w:shd w:val="clear" w:color="auto" w:fill="000080"/>
    </w:pPr>
    <w:rPr>
      <w:rFonts w:ascii="Tahoma" w:hAnsi="Tahoma"/>
      <w:sz w:val="20"/>
      <w:szCs w:val="20"/>
    </w:rPr>
  </w:style>
  <w:style w:type="paragraph" w:styleId="BodyTextIndent2">
    <w:name w:val="Body Text Indent 2"/>
    <w:basedOn w:val="Normal"/>
    <w:rsid w:val="001459F8"/>
    <w:pPr>
      <w:widowControl/>
      <w:autoSpaceDE/>
      <w:autoSpaceDN/>
      <w:spacing w:before="0"/>
      <w:ind w:left="450" w:hanging="450"/>
    </w:pPr>
    <w:rPr>
      <w:rFonts w:ascii="Courier New" w:hAnsi="Courier New"/>
    </w:rPr>
  </w:style>
  <w:style w:type="paragraph" w:styleId="ListParagraph">
    <w:name w:val="List Paragraph"/>
    <w:basedOn w:val="Normal"/>
    <w:link w:val="ListParagraphChar"/>
    <w:uiPriority w:val="34"/>
    <w:qFormat/>
    <w:rsid w:val="00CC1ABA"/>
    <w:pPr>
      <w:ind w:left="720"/>
    </w:pPr>
  </w:style>
  <w:style w:type="paragraph" w:styleId="EndnoteText">
    <w:name w:val="endnote text"/>
    <w:basedOn w:val="Normal"/>
    <w:link w:val="EndnoteTextChar"/>
    <w:rsid w:val="00F35317"/>
    <w:rPr>
      <w:sz w:val="20"/>
      <w:szCs w:val="20"/>
    </w:rPr>
  </w:style>
  <w:style w:type="character" w:customStyle="1" w:styleId="EndnoteTextChar">
    <w:name w:val="Endnote Text Char"/>
    <w:basedOn w:val="DefaultParagraphFont"/>
    <w:link w:val="EndnoteText"/>
    <w:rsid w:val="00F35317"/>
  </w:style>
  <w:style w:type="character" w:styleId="EndnoteReference">
    <w:name w:val="endnote reference"/>
    <w:rsid w:val="00F35317"/>
    <w:rPr>
      <w:vertAlign w:val="superscript"/>
    </w:rPr>
  </w:style>
  <w:style w:type="paragraph" w:styleId="FootnoteText">
    <w:name w:val="footnote text"/>
    <w:basedOn w:val="Normal"/>
    <w:link w:val="FootnoteTextChar"/>
    <w:rsid w:val="0016760D"/>
    <w:rPr>
      <w:sz w:val="20"/>
      <w:szCs w:val="20"/>
    </w:rPr>
  </w:style>
  <w:style w:type="character" w:customStyle="1" w:styleId="FootnoteTextChar">
    <w:name w:val="Footnote Text Char"/>
    <w:basedOn w:val="DefaultParagraphFont"/>
    <w:link w:val="FootnoteText"/>
    <w:rsid w:val="0016760D"/>
  </w:style>
  <w:style w:type="character" w:styleId="FootnoteReference">
    <w:name w:val="footnote reference"/>
    <w:uiPriority w:val="99"/>
    <w:rsid w:val="0016760D"/>
    <w:rPr>
      <w:vertAlign w:val="superscript"/>
    </w:rPr>
  </w:style>
  <w:style w:type="paragraph" w:styleId="Revision">
    <w:name w:val="Revision"/>
    <w:hidden/>
    <w:uiPriority w:val="99"/>
    <w:semiHidden/>
    <w:rsid w:val="00A35AF7"/>
    <w:rPr>
      <w:sz w:val="24"/>
      <w:szCs w:val="24"/>
    </w:rPr>
  </w:style>
  <w:style w:type="character" w:styleId="FollowedHyperlink">
    <w:name w:val="FollowedHyperlink"/>
    <w:basedOn w:val="DefaultParagraphFont"/>
    <w:semiHidden/>
    <w:unhideWhenUsed/>
    <w:rsid w:val="00666395"/>
    <w:rPr>
      <w:color w:val="800080" w:themeColor="followedHyperlink"/>
      <w:u w:val="single"/>
    </w:rPr>
  </w:style>
  <w:style w:type="character" w:styleId="PlaceholderText">
    <w:name w:val="Placeholder Text"/>
    <w:basedOn w:val="DefaultParagraphFont"/>
    <w:uiPriority w:val="99"/>
    <w:semiHidden/>
    <w:rsid w:val="00BC658B"/>
    <w:rPr>
      <w:color w:val="808080"/>
    </w:rPr>
  </w:style>
  <w:style w:type="character" w:styleId="UnresolvedMention">
    <w:name w:val="Unresolved Mention"/>
    <w:basedOn w:val="DefaultParagraphFont"/>
    <w:uiPriority w:val="99"/>
    <w:semiHidden/>
    <w:unhideWhenUsed/>
    <w:rsid w:val="0044567E"/>
    <w:rPr>
      <w:color w:val="605E5C"/>
      <w:shd w:val="clear" w:color="auto" w:fill="E1DFDD"/>
    </w:rPr>
  </w:style>
  <w:style w:type="character" w:customStyle="1" w:styleId="Heading1Char">
    <w:name w:val="Heading 1 Char"/>
    <w:basedOn w:val="DefaultParagraphFont"/>
    <w:link w:val="Heading1"/>
    <w:rsid w:val="00A24EFA"/>
    <w:rPr>
      <w:b/>
      <w:bCs/>
      <w:sz w:val="24"/>
      <w:szCs w:val="24"/>
    </w:rPr>
  </w:style>
  <w:style w:type="paragraph" w:customStyle="1" w:styleId="Questions">
    <w:name w:val="Questions"/>
    <w:basedOn w:val="ListParagraph"/>
    <w:link w:val="QuestionsChar"/>
    <w:qFormat/>
    <w:rsid w:val="0062562B"/>
    <w:pPr>
      <w:widowControl/>
      <w:spacing w:after="240"/>
      <w:ind w:left="360" w:hanging="360"/>
    </w:pPr>
    <w:rPr>
      <w:b/>
      <w:bCs/>
    </w:rPr>
  </w:style>
  <w:style w:type="character" w:customStyle="1" w:styleId="ListParagraphChar">
    <w:name w:val="List Paragraph Char"/>
    <w:basedOn w:val="DefaultParagraphFont"/>
    <w:link w:val="ListParagraph"/>
    <w:uiPriority w:val="34"/>
    <w:rsid w:val="000375AB"/>
    <w:rPr>
      <w:sz w:val="24"/>
      <w:szCs w:val="24"/>
    </w:rPr>
  </w:style>
  <w:style w:type="character" w:customStyle="1" w:styleId="QuestionsChar">
    <w:name w:val="Questions Char"/>
    <w:basedOn w:val="ListParagraphChar"/>
    <w:link w:val="Questions"/>
    <w:rsid w:val="0062562B"/>
    <w:rPr>
      <w:b/>
      <w:bCs/>
      <w:sz w:val="24"/>
      <w:szCs w:val="24"/>
    </w:rPr>
  </w:style>
  <w:style w:type="paragraph" w:customStyle="1" w:styleId="Style1">
    <w:name w:val="Style1"/>
    <w:basedOn w:val="Heading2"/>
    <w:qFormat/>
    <w:rsid w:val="00CB65ED"/>
    <w:rPr>
      <w:b w:val="0"/>
    </w:rPr>
  </w:style>
  <w:style w:type="paragraph" w:customStyle="1" w:styleId="Style2">
    <w:name w:val="Style2"/>
    <w:basedOn w:val="Heading2"/>
    <w:qFormat/>
    <w:rsid w:val="00CB65ED"/>
    <w:pPr>
      <w:numPr>
        <w:numId w:val="10"/>
      </w:numPr>
    </w:pPr>
    <w:rPr>
      <w:b w:val="0"/>
    </w:rPr>
  </w:style>
  <w:style w:type="character" w:customStyle="1" w:styleId="Heading2Char">
    <w:name w:val="Heading 2 Char"/>
    <w:basedOn w:val="DefaultParagraphFont"/>
    <w:link w:val="Heading2"/>
    <w:rsid w:val="006667B6"/>
    <w:rPr>
      <w:b/>
      <w:bCs/>
      <w:sz w:val="24"/>
      <w:szCs w:val="24"/>
    </w:rPr>
  </w:style>
  <w:style w:type="paragraph" w:customStyle="1" w:styleId="Style3">
    <w:name w:val="Style3"/>
    <w:basedOn w:val="Questions"/>
    <w:qFormat/>
    <w:rsid w:val="00E129F3"/>
  </w:style>
  <w:style w:type="paragraph" w:customStyle="1" w:styleId="Style4">
    <w:name w:val="Style4"/>
    <w:basedOn w:val="Heading2"/>
    <w:next w:val="Style3"/>
    <w:qFormat/>
    <w:rsid w:val="00E129F3"/>
    <w:pPr>
      <w:numPr>
        <w:numId w:val="11"/>
      </w:numPr>
    </w:pPr>
    <w:rPr>
      <w:b w:val="0"/>
    </w:rPr>
  </w:style>
  <w:style w:type="paragraph" w:customStyle="1" w:styleId="Style5">
    <w:name w:val="Style5"/>
    <w:basedOn w:val="Style3"/>
    <w:qFormat/>
    <w:rsid w:val="00627385"/>
  </w:style>
  <w:style w:type="paragraph" w:customStyle="1" w:styleId="Style6">
    <w:name w:val="Style6"/>
    <w:basedOn w:val="Heading2"/>
    <w:qFormat/>
    <w:rsid w:val="005702E4"/>
    <w:pPr>
      <w:numPr>
        <w:numId w:val="12"/>
      </w:numPr>
    </w:pPr>
    <w:rPr>
      <w:b w:val="0"/>
    </w:rPr>
  </w:style>
  <w:style w:type="paragraph" w:customStyle="1" w:styleId="Style7">
    <w:name w:val="Style7"/>
    <w:basedOn w:val="Heading2"/>
    <w:qFormat/>
    <w:rsid w:val="00F275C7"/>
    <w:pPr>
      <w:numPr>
        <w:numId w:val="13"/>
      </w:numPr>
    </w:pPr>
    <w:rPr>
      <w:b w:val="0"/>
    </w:rPr>
  </w:style>
  <w:style w:type="paragraph" w:customStyle="1" w:styleId="Style8">
    <w:name w:val="Style8"/>
    <w:basedOn w:val="Heading2"/>
    <w:qFormat/>
    <w:rsid w:val="006667B6"/>
  </w:style>
  <w:style w:type="paragraph" w:customStyle="1" w:styleId="Style9">
    <w:name w:val="Style9"/>
    <w:basedOn w:val="Heading1"/>
    <w:qFormat/>
    <w:rsid w:val="006667B6"/>
    <w:pPr>
      <w:spacing w:before="0" w:after="120"/>
    </w:pPr>
  </w:style>
  <w:style w:type="paragraph" w:customStyle="1" w:styleId="Style10">
    <w:name w:val="Style10"/>
    <w:basedOn w:val="Heading2"/>
    <w:qFormat/>
    <w:rsid w:val="006667B6"/>
  </w:style>
  <w:style w:type="character" w:customStyle="1" w:styleId="Heading3Char">
    <w:name w:val="Heading 3 Char"/>
    <w:basedOn w:val="DefaultParagraphFont"/>
    <w:link w:val="Heading3"/>
    <w:rsid w:val="000D57CB"/>
    <w:rPr>
      <w:i/>
      <w:sz w:val="24"/>
      <w:szCs w:val="24"/>
    </w:rPr>
  </w:style>
  <w:style w:type="paragraph" w:customStyle="1" w:styleId="Style11">
    <w:name w:val="Style11"/>
    <w:basedOn w:val="Heading3"/>
    <w:qFormat/>
    <w:rsid w:val="001D374B"/>
  </w:style>
  <w:style w:type="paragraph" w:customStyle="1" w:styleId="Style12">
    <w:name w:val="Style12"/>
    <w:basedOn w:val="Style11"/>
    <w:qFormat/>
    <w:rsid w:val="00A236B0"/>
  </w:style>
  <w:style w:type="paragraph" w:customStyle="1" w:styleId="Style13">
    <w:name w:val="Style13"/>
    <w:basedOn w:val="Heading3"/>
    <w:qFormat/>
    <w:rsid w:val="00A236B0"/>
  </w:style>
  <w:style w:type="paragraph" w:customStyle="1" w:styleId="Style14">
    <w:name w:val="Style14"/>
    <w:basedOn w:val="Heading3"/>
    <w:qFormat/>
    <w:rsid w:val="00A236B0"/>
  </w:style>
  <w:style w:type="character" w:customStyle="1" w:styleId="Heading4Char">
    <w:name w:val="Heading 4 Char"/>
    <w:basedOn w:val="DefaultParagraphFont"/>
    <w:link w:val="Heading4"/>
    <w:rsid w:val="00AF70DA"/>
    <w:rPr>
      <w:i/>
      <w:iCs/>
      <w:sz w:val="24"/>
      <w:szCs w:val="24"/>
    </w:rPr>
  </w:style>
  <w:style w:type="paragraph" w:customStyle="1" w:styleId="Style15">
    <w:name w:val="Style15"/>
    <w:basedOn w:val="Heading4"/>
    <w:qFormat/>
    <w:rsid w:val="00D612ED"/>
    <w:pPr>
      <w:numPr>
        <w:numId w:val="14"/>
      </w:numPr>
    </w:pPr>
  </w:style>
  <w:style w:type="paragraph" w:customStyle="1" w:styleId="Style16">
    <w:name w:val="Style16"/>
    <w:basedOn w:val="Style14"/>
    <w:qFormat/>
    <w:rsid w:val="00D9114B"/>
    <w:pPr>
      <w:numPr>
        <w:numId w:val="15"/>
      </w:numPr>
    </w:pPr>
  </w:style>
  <w:style w:type="paragraph" w:customStyle="1" w:styleId="Style17">
    <w:name w:val="Style17"/>
    <w:basedOn w:val="Heading3"/>
    <w:qFormat/>
    <w:rsid w:val="001877F4"/>
  </w:style>
  <w:style w:type="character" w:styleId="Emphasis">
    <w:name w:val="Emphasis"/>
    <w:basedOn w:val="DefaultParagraphFont"/>
    <w:uiPriority w:val="20"/>
    <w:qFormat/>
    <w:rsid w:val="001E4704"/>
    <w:rPr>
      <w:i/>
      <w:iCs/>
    </w:rPr>
  </w:style>
  <w:style w:type="paragraph" w:customStyle="1" w:styleId="Style18">
    <w:name w:val="Style18"/>
    <w:basedOn w:val="Style15"/>
    <w:qFormat/>
    <w:rsid w:val="00556B61"/>
    <w:rPr>
      <w:iCs w:val="0"/>
    </w:rPr>
  </w:style>
  <w:style w:type="paragraph" w:customStyle="1" w:styleId="Style19">
    <w:name w:val="Style19"/>
    <w:basedOn w:val="Heading4"/>
    <w:qFormat/>
    <w:rsid w:val="00727B06"/>
    <w:pPr>
      <w:numPr>
        <w:numId w:val="18"/>
      </w:numPr>
    </w:pPr>
  </w:style>
  <w:style w:type="paragraph" w:customStyle="1" w:styleId="Style20">
    <w:name w:val="Style20"/>
    <w:basedOn w:val="Style17"/>
    <w:qFormat/>
    <w:rsid w:val="007A415F"/>
    <w:pPr>
      <w:ind w:left="360"/>
    </w:pPr>
  </w:style>
  <w:style w:type="character" w:customStyle="1" w:styleId="FooterChar">
    <w:name w:val="Footer Char"/>
    <w:basedOn w:val="DefaultParagraphFont"/>
    <w:link w:val="Footer"/>
    <w:uiPriority w:val="99"/>
    <w:rsid w:val="008E57DE"/>
    <w:rPr>
      <w:sz w:val="24"/>
      <w:szCs w:val="24"/>
    </w:rPr>
  </w:style>
  <w:style w:type="paragraph" w:customStyle="1" w:styleId="p3">
    <w:name w:val="p3"/>
    <w:basedOn w:val="Normal"/>
    <w:rsid w:val="00B730E1"/>
    <w:pPr>
      <w:tabs>
        <w:tab w:val="left" w:pos="742"/>
      </w:tabs>
      <w:adjustRightInd w:val="0"/>
      <w:spacing w:before="0"/>
      <w:ind w:left="698" w:hanging="742"/>
    </w:pPr>
  </w:style>
  <w:style w:type="paragraph" w:customStyle="1" w:styleId="p4">
    <w:name w:val="p4"/>
    <w:basedOn w:val="Normal"/>
    <w:rsid w:val="00B730E1"/>
    <w:pPr>
      <w:adjustRightInd w:val="0"/>
      <w:spacing w:before="0"/>
      <w:ind w:left="709"/>
    </w:pPr>
  </w:style>
  <w:style w:type="character" w:styleId="Mention">
    <w:name w:val="Mention"/>
    <w:basedOn w:val="DefaultParagraphFont"/>
    <w:uiPriority w:val="99"/>
    <w:unhideWhenUsed/>
    <w:rsid w:val="00D16927"/>
    <w:rPr>
      <w:color w:val="2B579A"/>
      <w:shd w:val="clear" w:color="auto" w:fill="E1DFDD"/>
    </w:rPr>
  </w:style>
  <w:style w:type="character" w:customStyle="1" w:styleId="normaltextrun">
    <w:name w:val="normaltextrun"/>
    <w:basedOn w:val="DefaultParagraphFont"/>
    <w:rsid w:val="00EE4C21"/>
  </w:style>
  <w:style w:type="character" w:customStyle="1" w:styleId="HeaderChar">
    <w:name w:val="Header Char"/>
    <w:basedOn w:val="DefaultParagraphFont"/>
    <w:link w:val="Header"/>
    <w:rsid w:val="001C3F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www.dol.gov/sites/dolgov/files/WHD/legacy/files/wh516.pdf" TargetMode="External" /><Relationship Id="rId12" Type="http://schemas.openxmlformats.org/officeDocument/2006/relationships/hyperlink" Target="https://www.dol.gov/sites/dolgov/files/WHD/legacy/files/WH-516_Spanish.PDF" TargetMode="External" /><Relationship Id="rId13" Type="http://schemas.openxmlformats.org/officeDocument/2006/relationships/hyperlink" Target="https://www.dol.gov/sites/dolgov/files/WHD/legacy/files/WH516HaitianCreole.pdf" TargetMode="External" /><Relationship Id="rId14" Type="http://schemas.openxmlformats.org/officeDocument/2006/relationships/hyperlink" Target="https://www.dol.gov/sites/dolgov/files/WHD/legacy/files/Form_WH-501.PDF" TargetMode="External" /><Relationship Id="rId15" Type="http://schemas.openxmlformats.org/officeDocument/2006/relationships/hyperlink" Target="https://www.dol.gov/sites/dolgov/files/WHD/legacy/files/Form_WH-501S.PDF" TargetMode="External" /><Relationship Id="rId16" Type="http://schemas.openxmlformats.org/officeDocument/2006/relationships/hyperlink" Target="https://www.dol.gov/sites/dolgov/files/WHD/legacy/files/wh521.pdf" TargetMode="External" /><Relationship Id="rId17" Type="http://schemas.openxmlformats.org/officeDocument/2006/relationships/hyperlink" Target="https://www.dol.gov/sites/dolgov/files/ETA/naws/pdfs/NAWS%20Research%20Report%2016.pdf" TargetMode="External" /><Relationship Id="rId18" Type="http://schemas.openxmlformats.org/officeDocument/2006/relationships/hyperlink" Target="https://www.bls.gov/oes/current/oes131074.htm" TargetMode="External" /><Relationship Id="rId19" Type="http://schemas.openxmlformats.org/officeDocument/2006/relationships/header" Target="header1.xml" /><Relationship Id="rId2" Type="http://schemas.openxmlformats.org/officeDocument/2006/relationships/endnotes" Target="endnotes.xml" /><Relationship Id="rId20" Type="http://schemas.openxmlformats.org/officeDocument/2006/relationships/footer" Target="footer1.xml" /><Relationship Id="rId21" Type="http://schemas.openxmlformats.org/officeDocument/2006/relationships/header" Target="header2.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orking Document" ma:contentTypeID="0x0101006088DC7CD522D44C935BCAF1A1C208D10200BBE916880497F940BC674A75AEA21946" ma:contentTypeVersion="53" ma:contentTypeDescription="Non-record templates, calculations, and preliminary drafts not circulated for comment." ma:contentTypeScope="" ma:versionID="44dfd5d1bdde24e11f7760acf2dc1bfd">
  <xsd:schema xmlns:xsd="http://www.w3.org/2001/XMLSchema" xmlns:xs="http://www.w3.org/2001/XMLSchema" xmlns:p="http://schemas.microsoft.com/office/2006/metadata/properties" xmlns:ns1="http://schemas.microsoft.com/sharepoint/v3" xmlns:ns2="bb71f7cc-13ce-42b7-b421-3beaac50452e" xmlns:ns3="http://schemas.microsoft.com/sharepoint/v4" xmlns:ns4="46f75661-c5f1-4fe7-86e4-4b25eecd0c38" targetNamespace="http://schemas.microsoft.com/office/2006/metadata/properties" ma:root="true" ma:fieldsID="c2b28de817c2adf8a69c28e1194f4711" ns1:_="" ns2:_="" ns3:_="" ns4:_="">
    <xsd:import namespace="http://schemas.microsoft.com/sharepoint/v3"/>
    <xsd:import namespace="bb71f7cc-13ce-42b7-b421-3beaac50452e"/>
    <xsd:import namespace="http://schemas.microsoft.com/sharepoint/v4"/>
    <xsd:import namespace="46f75661-c5f1-4fe7-86e4-4b25eecd0c38"/>
    <xsd:element name="properties">
      <xsd:complexType>
        <xsd:sequence>
          <xsd:element name="documentManagement">
            <xsd:complexType>
              <xsd:all>
                <xsd:element ref="ns1:RoutingRuleDescription" minOccurs="0"/>
                <xsd:element ref="ns2:Original_x0020_Created_x0020_Date" minOccurs="0"/>
                <xsd:element ref="ns2:n93623b497a8460e85f134e1f0bab844" minOccurs="0"/>
                <xsd:element ref="ns2:TaxCatchAll" minOccurs="0"/>
                <xsd:element ref="ns2:TaxCatchAllLabel" minOccurs="0"/>
                <xsd:element ref="ns2:bd31ad2283c6430b9b78dce7aa004a55" minOccurs="0"/>
                <xsd:element ref="ns2:kae2c6f4d4974805af7dd5c4a93c11b1" minOccurs="0"/>
                <xsd:element ref="ns2:Rights_x0020_Security_x0020_Classification" minOccurs="0"/>
                <xsd:element ref="ns2:g85beb90b1e94069bf4c5a2d20a7e739" minOccurs="0"/>
                <xsd:element ref="ns2:_dlc_DocId" minOccurs="0"/>
                <xsd:element ref="ns2:_dlc_DocIdUrl" minOccurs="0"/>
                <xsd:element ref="ns2:_dlc_DocIdPersistId" minOccurs="0"/>
                <xsd:element ref="ns2:SharedWithUsers" minOccurs="0"/>
                <xsd:element ref="ns2:SharedWithDetails" minOccurs="0"/>
                <xsd:element ref="ns3:IconOverlay" minOccurs="0"/>
                <xsd:element ref="ns1:_vti_ItemDeclaredRecord" minOccurs="0"/>
                <xsd:element ref="ns1:_vti_ItemHoldRecordStatus" minOccurs="0"/>
                <xsd:element ref="ns2:Fiscal_x0020_Year"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2:c911e03cb182450d81304016d98b3f9f" minOccurs="0"/>
                <xsd:element ref="ns1:_ip_UnifiedCompliancePolicyProperties" minOccurs="0"/>
                <xsd:element ref="ns1:_ip_UnifiedCompliancePolicyUIAction" minOccurs="0"/>
                <xsd:element ref="ns4:MediaServiceOCR" minOccurs="0"/>
                <xsd:element ref="ns4:MediaServiceDateTake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nillable="true" ma:displayName="Description" ma:description="" ma:internalName="RoutingRuleDescription" ma:readOnly="false">
      <xsd:simpleType>
        <xsd:restriction base="dms:Text">
          <xsd:maxLength value="255"/>
        </xsd:restriction>
      </xsd:simpleType>
    </xsd:element>
    <xsd:element name="_vti_ItemDeclaredRecord" ma:index="27" nillable="true" ma:displayName="Declared Record" ma:description="" ma:hidden="true" ma:internalName="_vti_ItemDeclaredRecord" ma:readOnly="true">
      <xsd:simpleType>
        <xsd:restriction base="dms:DateTime"/>
      </xsd:simpleType>
    </xsd:element>
    <xsd:element name="_vti_ItemHoldRecordStatus" ma:index="28"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1f7cc-13ce-42b7-b421-3beaac50452e" elementFormDefault="qualified">
    <xsd:import namespace="http://schemas.microsoft.com/office/2006/documentManagement/types"/>
    <xsd:import namespace="http://schemas.microsoft.com/office/infopath/2007/PartnerControls"/>
    <xsd:element name="Original_x0020_Created_x0020_Date" ma:index="7" nillable="true" ma:displayName="Original Created Date" ma:description="The date the legacy document was originally published." ma:format="DateOnly" ma:internalName="Original_x0020_Created_x0020_Date">
      <xsd:simpleType>
        <xsd:restriction base="dms:DateTime"/>
      </xsd:simpleType>
    </xsd:element>
    <xsd:element name="n93623b497a8460e85f134e1f0bab844" ma:index="8" nillable="true" ma:taxonomy="true" ma:internalName="n93623b497a8460e85f134e1f0bab844" ma:taxonomyFieldName="WHD_x0020_Subject" ma:displayName="WHD Subject" ma:readOnly="false" ma:default="" ma:fieldId="{793623b4-97a8-460e-85f1-34e1f0bab844}" ma:taxonomyMulti="true" ma:sspId="b5a8d78b-6148-4bf1-92dd-b4f00782c405" ma:termSetId="21fd0285-f8e7-489c-a1bb-d973ecbc67c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472e8171-87f8-440e-9aab-c803356d954d}" ma:internalName="TaxCatchAll" ma:showField="CatchAllData"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472e8171-87f8-440e-9aab-c803356d954d}" ma:internalName="TaxCatchAllLabel" ma:readOnly="true" ma:showField="CatchAllDataLabel"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bd31ad2283c6430b9b78dce7aa004a55" ma:index="13" nillable="true" ma:taxonomy="true" ma:internalName="bd31ad2283c6430b9b78dce7aa004a55" ma:taxonomyFieldName="Industry_x0020__x0028_NAICS_x0029_" ma:displayName="Industry (NAICS)" ma:default="" ma:fieldId="{bd31ad22-83c6-430b-9b78-dce7aa004a55}" ma:taxonomyMulti="true" ma:sspId="b5a8d78b-6148-4bf1-92dd-b4f00782c405" ma:termSetId="6637b485-b408-46e4-a0b6-26ae86355e71" ma:anchorId="00000000-0000-0000-0000-000000000000" ma:open="false" ma:isKeyword="false">
      <xsd:complexType>
        <xsd:sequence>
          <xsd:element ref="pc:Terms" minOccurs="0" maxOccurs="1"/>
        </xsd:sequence>
      </xsd:complexType>
    </xsd:element>
    <xsd:element name="kae2c6f4d4974805af7dd5c4a93c11b1" ma:index="15" nillable="true" ma:taxonomy="true" ma:internalName="kae2c6f4d4974805af7dd5c4a93c11b1" ma:taxonomyFieldName="Geographic_x0020_Coverage" ma:displayName="Geographic Coverage" ma:default="" ma:fieldId="{4ae2c6f4-d497-4805-af7d-d5c4a93c11b1}" ma:taxonomyMulti="true" ma:sspId="b5a8d78b-6148-4bf1-92dd-b4f00782c405" ma:termSetId="94b48053-cae7-413b-b12e-916599887d7a" ma:anchorId="00000000-0000-0000-0000-000000000000" ma:open="false" ma:isKeyword="false">
      <xsd:complexType>
        <xsd:sequence>
          <xsd:element ref="pc:Terms" minOccurs="0" maxOccurs="1"/>
        </xsd:sequence>
      </xsd:complexType>
    </xsd:element>
    <xsd:element name="Rights_x0020_Security_x0020_Classification" ma:index="18" nillable="true" ma:displayName="Rights Security Classification" ma:default="Unclassified" ma:description="The classification allocated to the record indicating its official security status." ma:hidden="true" ma:internalName="Rights_x0020_Security_x0020_Classification" ma:readOnly="false">
      <xsd:simpleType>
        <xsd:restriction base="dms:Text">
          <xsd:maxLength value="255"/>
        </xsd:restriction>
      </xsd:simpleType>
    </xsd:element>
    <xsd:element name="g85beb90b1e94069bf4c5a2d20a7e739" ma:index="19" nillable="true" ma:taxonomy="true" ma:internalName="g85beb90b1e94069bf4c5a2d20a7e739" ma:taxonomyFieldName="Authorities" ma:displayName="Authorities" ma:default="" ma:fieldId="{085beb90-b1e9-4069-bf4c-5a2d20a7e739}" ma:taxonomyMulti="true" ma:sspId="b5a8d78b-6148-4bf1-92dd-b4f00782c405" ma:termSetId="ed1a1978-db71-488d-9140-cd2b32300d26"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description="" ma:internalName="SharedWithDetails" ma:readOnly="true">
      <xsd:simpleType>
        <xsd:restriction base="dms:Note">
          <xsd:maxLength value="255"/>
        </xsd:restriction>
      </xsd:simpleType>
    </xsd:element>
    <xsd:element name="Fiscal_x0020_Year" ma:index="29" nillable="true" ma:displayName="Fiscal Year" ma:format="Dropdown" ma:internalName="Fiscal_x0020_Year">
      <xsd:simpleType>
        <xsd:union memberTypes="dms:Text">
          <xsd:simpleType>
            <xsd:restriction base="dms:Choice">
              <xsd:enumeration value="FY 2000"/>
              <xsd:enumeration value="FY 2001"/>
              <xsd:enumeration value="FY 2002"/>
              <xsd:enumeration value="FY 2003"/>
              <xsd:enumeration value="FY 2004"/>
              <xsd:enumeration value="FY 2005"/>
              <xsd:enumeration value="FY 2006"/>
              <xsd:enumeration value="FY 2007"/>
              <xsd:enumeration value="FY 2008"/>
              <xsd:enumeration value="FY 2009"/>
              <xsd:enumeration value="FY 2010"/>
              <xsd:enumeration value="FY 2011"/>
              <xsd:enumeration value="FY 2012"/>
              <xsd:enumeration value="FY 2013"/>
              <xsd:enumeration value="FY 2014"/>
              <xsd:enumeration value="FY 2015"/>
              <xsd:enumeration value="FY 2016"/>
              <xsd:enumeration value="FY 2017"/>
              <xsd:enumeration value="FY 2018"/>
              <xsd:enumeration value="FY 2019"/>
              <xsd:enumeration value="FY 2020"/>
              <xsd:enumeration value="FY 2021"/>
              <xsd:enumeration value="FY 2022"/>
              <xsd:enumeration value="FY 2023"/>
              <xsd:enumeration value="FY 2024"/>
              <xsd:enumeration value="FY 2025"/>
              <xsd:enumeration value="FY 2026"/>
              <xsd:enumeration value="FY 2027"/>
              <xsd:enumeration value="FY 2028"/>
              <xsd:enumeration value="FY 2029"/>
              <xsd:enumeration value="FY 2030"/>
              <xsd:enumeration value="FY 2031"/>
              <xsd:enumeration value="FY 2032"/>
              <xsd:enumeration value="FY 2033"/>
              <xsd:enumeration value="FY 2034"/>
              <xsd:enumeration value="FY 2035"/>
              <xsd:enumeration value="FY 2036"/>
              <xsd:enumeration value="FY 2037"/>
              <xsd:enumeration value="FY 2038"/>
              <xsd:enumeration value="FY 2039"/>
              <xsd:enumeration value="FY 2040"/>
              <xsd:enumeration value="FY 2041"/>
              <xsd:enumeration value="FY 2042"/>
              <xsd:enumeration value="FY 2043"/>
              <xsd:enumeration value="FY 2044"/>
              <xsd:enumeration value="FY 2045"/>
              <xsd:enumeration value="FY 2046"/>
              <xsd:enumeration value="FY 2047"/>
              <xsd:enumeration value="FY 2048"/>
              <xsd:enumeration value="FY 2049"/>
              <xsd:enumeration value="FY 2050"/>
            </xsd:restriction>
          </xsd:simpleType>
        </xsd:union>
      </xsd:simpleType>
    </xsd:element>
    <xsd:element name="c911e03cb182450d81304016d98b3f9f" ma:index="35" nillable="true" ma:taxonomy="true" ma:internalName="c911e03cb182450d81304016d98b3f9f" ma:taxonomyFieldName="WHD_x0020_Record_x0020_Type" ma:displayName="WHD Record Type" ma:default="" ma:fieldId="{c911e03c-b182-450d-8130-4016d98b3f9f}" ma:sspId="b5a8d78b-6148-4bf1-92dd-b4f00782c405" ma:termSetId="2eb85e36-9a84-4782-89ea-1b824819ec4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5661-c5f1-4fe7-86e4-4b25eecd0c38" elementFormDefault="qualified">
    <xsd:import namespace="http://schemas.microsoft.com/office/2006/documentManagement/types"/>
    <xsd:import namespace="http://schemas.microsoft.com/office/infopath/2007/PartnerControls"/>
    <xsd:element name="MediaServiceMetadata" ma:index="30" nillable="true" ma:displayName="MediaServiceMetadata" ma:description="" ma:hidden="true" ma:internalName="MediaServiceMetadata" ma:readOnly="true">
      <xsd:simpleType>
        <xsd:restriction base="dms:Note"/>
      </xsd:simpleType>
    </xsd:element>
    <xsd:element name="MediaServiceFastMetadata" ma:index="31" nillable="true" ma:displayName="MediaServiceFastMetadata" ma:description="" ma:hidden="true" ma:internalName="MediaServiceFastMetadata" ma:readOnly="true">
      <xsd:simpleType>
        <xsd:restriction base="dms:Note"/>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bb71f7cc-13ce-42b7-b421-3beaac50452e">2K3ES4NJPSMZ-263107863-26750</_dlc_DocId>
    <_dlc_DocIdUrl xmlns="bb71f7cc-13ce-42b7-b421-3beaac50452e">
      <Url>https://usdol.sharepoint.com/sites/WHD/no/pol/drli/_layouts/15/DocIdRedir.aspx?ID=2K3ES4NJPSMZ-263107863-26750</Url>
      <Description>2K3ES4NJPSMZ-263107863-26750</Description>
    </_dlc_DocIdUrl>
    <Rights_x0020_Security_x0020_Classification xmlns="bb71f7cc-13ce-42b7-b421-3beaac50452e">Unclassified</Rights_x0020_Security_x0020_Classification>
    <_ip_UnifiedCompliancePolicyUIAction xmlns="http://schemas.microsoft.com/sharepoint/v3" xsi:nil="true"/>
    <bd31ad2283c6430b9b78dce7aa004a55 xmlns="bb71f7cc-13ce-42b7-b421-3beaac50452e">
      <Terms xmlns="http://schemas.microsoft.com/office/infopath/2007/PartnerControls"/>
    </bd31ad2283c6430b9b78dce7aa004a55>
    <Original_x0020_Created_x0020_Date xmlns="bb71f7cc-13ce-42b7-b421-3beaac50452e" xsi:nil="true"/>
    <kae2c6f4d4974805af7dd5c4a93c11b1 xmlns="bb71f7cc-13ce-42b7-b421-3beaac50452e">
      <Terms xmlns="http://schemas.microsoft.com/office/infopath/2007/PartnerControls"/>
    </kae2c6f4d4974805af7dd5c4a93c11b1>
    <IconOverlay xmlns="http://schemas.microsoft.com/sharepoint/v4" xsi:nil="true"/>
    <g85beb90b1e94069bf4c5a2d20a7e739 xmlns="bb71f7cc-13ce-42b7-b421-3beaac50452e">
      <Terms xmlns="http://schemas.microsoft.com/office/infopath/2007/PartnerControls">
        <TermInfo xmlns="http://schemas.microsoft.com/office/infopath/2007/PartnerControls">
          <TermName xmlns="http://schemas.microsoft.com/office/infopath/2007/PartnerControls">Fair Labor Standards Act</TermName>
          <TermId xmlns="http://schemas.microsoft.com/office/infopath/2007/PartnerControls">810f69fa-e7c3-4000-8eb9-d5b7690c1728</TermId>
        </TermInfo>
        <TermInfo xmlns="http://schemas.microsoft.com/office/infopath/2007/PartnerControls">
          <TermName xmlns="http://schemas.microsoft.com/office/infopath/2007/PartnerControls">Migrant and Seasonal Agricultural Worker Protection Act</TermName>
          <TermId xmlns="http://schemas.microsoft.com/office/infopath/2007/PartnerControls">68df3599-e567-41fb-a0a5-e6f26c821b39</TermId>
        </TermInfo>
        <TermInfo xmlns="http://schemas.microsoft.com/office/infopath/2007/PartnerControls">
          <TermName xmlns="http://schemas.microsoft.com/office/infopath/2007/PartnerControls">29 USC 211(c)</TermName>
          <TermId xmlns="http://schemas.microsoft.com/office/infopath/2007/PartnerControls">d00cfad0-1c69-47b1-a50d-23fb53963144</TermId>
        </TermInfo>
        <TermInfo xmlns="http://schemas.microsoft.com/office/infopath/2007/PartnerControls">
          <TermName xmlns="http://schemas.microsoft.com/office/infopath/2007/PartnerControls">29 USC 204</TermName>
          <TermId xmlns="http://schemas.microsoft.com/office/infopath/2007/PartnerControls">9a6a0187-f518-48df-a3e3-b6e6814916ef</TermId>
        </TermInfo>
        <TermInfo xmlns="http://schemas.microsoft.com/office/infopath/2007/PartnerControls">
          <TermName xmlns="http://schemas.microsoft.com/office/infopath/2007/PartnerControls">29 CFR 500.1</TermName>
          <TermId xmlns="http://schemas.microsoft.com/office/infopath/2007/PartnerControls">bd73dc9a-e0d0-4680-9906-073b862e9b28</TermId>
        </TermInfo>
        <TermInfo xmlns="http://schemas.microsoft.com/office/infopath/2007/PartnerControls">
          <TermName xmlns="http://schemas.microsoft.com/office/infopath/2007/PartnerControls">29 CFR 500.75</TermName>
          <TermId xmlns="http://schemas.microsoft.com/office/infopath/2007/PartnerControls">64381f54-9be6-4a13-b888-bad73599d2fc</TermId>
        </TermInfo>
        <TermInfo xmlns="http://schemas.microsoft.com/office/infopath/2007/PartnerControls">
          <TermName xmlns="http://schemas.microsoft.com/office/infopath/2007/PartnerControls">29 CFR 500.80</TermName>
          <TermId xmlns="http://schemas.microsoft.com/office/infopath/2007/PartnerControls">e24ff3d3-83ee-4836-b59d-c7c456c8cee1</TermId>
        </TermInfo>
        <TermInfo xmlns="http://schemas.microsoft.com/office/infopath/2007/PartnerControls">
          <TermName xmlns="http://schemas.microsoft.com/office/infopath/2007/PartnerControls">29 USC 203(f)</TermName>
          <TermId xmlns="http://schemas.microsoft.com/office/infopath/2007/PartnerControls">26e391d6-5fa6-4c5b-bc59-2ffbccda4559</TermId>
        </TermInfo>
        <TermInfo xmlns="http://schemas.microsoft.com/office/infopath/2007/PartnerControls">
          <TermName xmlns="http://schemas.microsoft.com/office/infopath/2007/PartnerControls">29 CFR 500</TermName>
          <TermId xmlns="http://schemas.microsoft.com/office/infopath/2007/PartnerControls">f4950339-de48-43f6-8aee-4298e14037e3</TermId>
        </TermInfo>
      </Terms>
    </g85beb90b1e94069bf4c5a2d20a7e739>
    <_ip_UnifiedCompliancePolicyProperties xmlns="http://schemas.microsoft.com/sharepoint/v3" xsi:nil="true"/>
    <RoutingRuleDescription xmlns="http://schemas.microsoft.com/sharepoint/v3" xsi:nil="true"/>
    <c911e03cb182450d81304016d98b3f9f xmlns="bb71f7cc-13ce-42b7-b421-3beaac50452e">
      <Terms xmlns="http://schemas.microsoft.com/office/infopath/2007/PartnerControls">
        <TermInfo xmlns="http://schemas.microsoft.com/office/infopath/2007/PartnerControls">
          <TermName xmlns="http://schemas.microsoft.com/office/infopath/2007/PartnerControls">4.1: 040 Forms Management Records</TermName>
          <TermId xmlns="http://schemas.microsoft.com/office/infopath/2007/PartnerControls">ad9e89f0-a775-4f43-9e28-7ce48771fece</TermId>
        </TermInfo>
      </Terms>
    </c911e03cb182450d81304016d98b3f9f>
    <n93623b497a8460e85f134e1f0bab844 xmlns="bb71f7cc-13ce-42b7-b421-3beaac50452e">
      <Terms xmlns="http://schemas.microsoft.com/office/infopath/2007/PartnerControls">
        <TermInfo xmlns="http://schemas.microsoft.com/office/infopath/2007/PartnerControls">
          <TermName xmlns="http://schemas.microsoft.com/office/infopath/2007/PartnerControls">Agricultural association</TermName>
          <TermId xmlns="http://schemas.microsoft.com/office/infopath/2007/PartnerControls">86e40fc5-c672-4f61-8810-cd3f34c77415</TermId>
        </TermInfo>
        <TermInfo xmlns="http://schemas.microsoft.com/office/infopath/2007/PartnerControls">
          <TermName xmlns="http://schemas.microsoft.com/office/infopath/2007/PartnerControls">Agriculture</TermName>
          <TermId xmlns="http://schemas.microsoft.com/office/infopath/2007/PartnerControls">474a583f-d12a-4b54-b5e7-c27c19debebc</TermId>
        </TermInfo>
        <TermInfo xmlns="http://schemas.microsoft.com/office/infopath/2007/PartnerControls">
          <TermName xmlns="http://schemas.microsoft.com/office/infopath/2007/PartnerControls">Recordkeeping</TermName>
          <TermId xmlns="http://schemas.microsoft.com/office/infopath/2007/PartnerControls">f1613234-c38c-4cee-a621-c46d95fd20f1</TermId>
        </TermInfo>
        <TermInfo xmlns="http://schemas.microsoft.com/office/infopath/2007/PartnerControls">
          <TermName xmlns="http://schemas.microsoft.com/office/infopath/2007/PartnerControls">Agricultural employer</TermName>
          <TermId xmlns="http://schemas.microsoft.com/office/infopath/2007/PartnerControls">00865fa6-ea17-4e1c-a6bd-dd71048111b6</TermId>
        </TermInfo>
        <TermInfo xmlns="http://schemas.microsoft.com/office/infopath/2007/PartnerControls">
          <TermName xmlns="http://schemas.microsoft.com/office/infopath/2007/PartnerControls">Migrant agricultural workers</TermName>
          <TermId xmlns="http://schemas.microsoft.com/office/infopath/2007/PartnerControls">41da27cd-fdd4-432c-86d7-620c02e0c6b4</TermId>
        </TermInfo>
        <TermInfo xmlns="http://schemas.microsoft.com/office/infopath/2007/PartnerControls">
          <TermName xmlns="http://schemas.microsoft.com/office/infopath/2007/PartnerControls">Housing</TermName>
          <TermId xmlns="http://schemas.microsoft.com/office/infopath/2007/PartnerControls">c934d735-edd9-4a4e-a2a1-259ee89c3ab2</TermId>
        </TermInfo>
        <TermInfo xmlns="http://schemas.microsoft.com/office/infopath/2007/PartnerControls">
          <TermName xmlns="http://schemas.microsoft.com/office/infopath/2007/PartnerControls">Farm labor contractors</TermName>
          <TermId xmlns="http://schemas.microsoft.com/office/infopath/2007/PartnerControls">be4714d6-7817-4922-9be0-50113c950706</TermId>
        </TermInfo>
        <TermInfo xmlns="http://schemas.microsoft.com/office/infopath/2007/PartnerControls">
          <TermName xmlns="http://schemas.microsoft.com/office/infopath/2007/PartnerControls">Records reviews</TermName>
          <TermId xmlns="http://schemas.microsoft.com/office/infopath/2007/PartnerControls">805b58d0-54be-4160-b166-a12ff2ab3482</TermId>
        </TermInfo>
      </Terms>
    </n93623b497a8460e85f134e1f0bab844>
    <TaxCatchAll xmlns="bb71f7cc-13ce-42b7-b421-3beaac50452e">
      <Value>665</Value>
      <Value>664</Value>
      <Value>156</Value>
      <Value>1326</Value>
      <Value>933</Value>
      <Value>1322</Value>
      <Value>543</Value>
      <Value>504</Value>
      <Value>2056</Value>
      <Value>2055</Value>
      <Value>497</Value>
      <Value>2650</Value>
      <Value>303</Value>
      <Value>119</Value>
      <Value>1552</Value>
      <Value>302</Value>
      <Value>1302</Value>
      <Value>555</Value>
    </TaxCatchAll>
    <Fiscal_x0020_Year xmlns="bb71f7cc-13ce-42b7-b421-3beaac50452e" xsi:nil="true"/>
    <lcf76f155ced4ddcb4097134ff3c332f xmlns="46f75661-c5f1-4fe7-86e4-4b25eecd0c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FC16BD-4F1F-4303-85D7-8B2D5B56E1BB}">
  <ds:schemaRefs>
    <ds:schemaRef ds:uri="http://schemas.openxmlformats.org/officeDocument/2006/bibliography"/>
  </ds:schemaRefs>
</ds:datastoreItem>
</file>

<file path=customXml/itemProps2.xml><?xml version="1.0" encoding="utf-8"?>
<ds:datastoreItem xmlns:ds="http://schemas.openxmlformats.org/officeDocument/2006/customXml" ds:itemID="{133A1EEC-4759-4D5E-A12F-5461F6104C5A}">
  <ds:schemaRefs>
    <ds:schemaRef ds:uri="http://schemas.microsoft.com/sharepoint/v3/contenttype/forms"/>
  </ds:schemaRefs>
</ds:datastoreItem>
</file>

<file path=customXml/itemProps3.xml><?xml version="1.0" encoding="utf-8"?>
<ds:datastoreItem xmlns:ds="http://schemas.openxmlformats.org/officeDocument/2006/customXml" ds:itemID="{71A4E7EC-AF3C-4E58-B571-F4AC63E4FD6D}">
  <ds:schemaRefs>
    <ds:schemaRef ds:uri="http://schemas.microsoft.com/sharepoint/events"/>
  </ds:schemaRefs>
</ds:datastoreItem>
</file>

<file path=customXml/itemProps4.xml><?xml version="1.0" encoding="utf-8"?>
<ds:datastoreItem xmlns:ds="http://schemas.openxmlformats.org/officeDocument/2006/customXml" ds:itemID="{6CFFF215-5570-4B99-88F7-EE728E064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71f7cc-13ce-42b7-b421-3beaac50452e"/>
    <ds:schemaRef ds:uri="http://schemas.microsoft.com/sharepoint/v4"/>
    <ds:schemaRef ds:uri="46f75661-c5f1-4fe7-86e4-4b25eecd0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7B5366-AB77-4920-A505-30D28DCF6B94}">
  <ds:schemaRefs>
    <ds:schemaRef ds:uri="http://schemas.microsoft.com/office/2006/metadata/properties"/>
    <ds:schemaRef ds:uri="http://schemas.microsoft.com/office/infopath/2007/PartnerControls"/>
    <ds:schemaRef ds:uri="bb71f7cc-13ce-42b7-b421-3beaac50452e"/>
    <ds:schemaRef ds:uri="http://schemas.microsoft.com/sharepoint/v3"/>
    <ds:schemaRef ds:uri="http://schemas.microsoft.com/sharepoint/v4"/>
    <ds:schemaRef ds:uri="46f75661-c5f1-4fe7-86e4-4b25eecd0c3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5539</Words>
  <Characters>31574</Characters>
  <Application>Microsoft Office Word</Application>
  <DocSecurity>0</DocSecurity>
  <Lines>263</Lines>
  <Paragraphs>74</Paragraphs>
  <ScaleCrop>false</ScaleCrop>
  <Company>US Department of Labor</Company>
  <LinksUpToDate>false</LinksUpToDate>
  <CharactersWithSpaces>37039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Waterman, Robert - WHD</dc:creator>
  <cp:lastModifiedBy>DOL</cp:lastModifiedBy>
  <cp:revision>2</cp:revision>
  <cp:lastPrinted>2022-05-17T18:15:00Z</cp:lastPrinted>
  <dcterms:created xsi:type="dcterms:W3CDTF">2023-08-01T17:36:00Z</dcterms:created>
  <dcterms:modified xsi:type="dcterms:W3CDTF">2023-08-01T17:36:00Z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ies">
    <vt:lpwstr>119;#Fair Labor Standards Act|810f69fa-e7c3-4000-8eb9-d5b7690c1728;#303;#Migrant and Seasonal Agricultural Worker Protection Act|68df3599-e567-41fb-a0a5-e6f26c821b39;#1552;#29 USC 211(c)|d00cfad0-1c69-47b1-a50d-23fb53963144;#302;#29 USC 204|9a6a0187-f518-48df-a3e3-b6e6814916ef;#2055;#29 CFR 500.1|bd73dc9a-e0d0-4680-9906-073b862e9b28;#1326;#29 CFR 500.75|64381f54-9be6-4a13-b888-bad73599d2fc;#2056;#29 CFR 500.80|e24ff3d3-83ee-4836-b59d-c7c456c8cee1;#1322;#29 USC 203(f)|26e391d6-5fa6-4c5b-bc59-2ffbccda4559;#156;#29 CFR 500|f4950339-de48-43f6-8aee-4298e14037e3</vt:lpwstr>
  </property>
  <property fmtid="{D5CDD505-2E9C-101B-9397-08002B2CF9AE}" pid="3" name="ContentTypeId">
    <vt:lpwstr>0x0101006088DC7CD522D44C935BCAF1A1C208D10200BBE916880497F940BC674A75AEA21946</vt:lpwstr>
  </property>
  <property fmtid="{D5CDD505-2E9C-101B-9397-08002B2CF9AE}" pid="4" name="Geographic Coverage">
    <vt:lpwstr/>
  </property>
  <property fmtid="{D5CDD505-2E9C-101B-9397-08002B2CF9AE}" pid="5" name="Industry (NAICS)">
    <vt:lpwstr/>
  </property>
  <property fmtid="{D5CDD505-2E9C-101B-9397-08002B2CF9AE}" pid="6" name="ItemRetentionFormula">
    <vt:lpwstr/>
  </property>
  <property fmtid="{D5CDD505-2E9C-101B-9397-08002B2CF9AE}" pid="7" name="MediaServiceImageTags">
    <vt:lpwstr/>
  </property>
  <property fmtid="{D5CDD505-2E9C-101B-9397-08002B2CF9AE}" pid="8" name="WHD Record Type">
    <vt:lpwstr>2650;#4.1: 040 Forms Management Records|ad9e89f0-a775-4f43-9e28-7ce48771fece</vt:lpwstr>
  </property>
  <property fmtid="{D5CDD505-2E9C-101B-9397-08002B2CF9AE}" pid="9" name="WHD Subject">
    <vt:lpwstr>933;#Agricultural association|86e40fc5-c672-4f61-8810-cd3f34c77415;#543;#Agriculture|474a583f-d12a-4b54-b5e7-c27c19debebc;#504;#Recordkeeping|f1613234-c38c-4cee-a621-c46d95fd20f1;#664;#Agricultural employer|00865fa6-ea17-4e1c-a6bd-dd71048111b6;#665;#Migrant agricultural workers|41da27cd-fdd4-432c-86d7-620c02e0c6b4;#497;#Housing|c934d735-edd9-4a4e-a2a1-259ee89c3ab2;#555;#Farm labor contractors|be4714d6-7817-4922-9be0-50113c950706;#1302;#Records reviews|805b58d0-54be-4160-b166-a12ff2ab3482</vt:lpwstr>
  </property>
  <property fmtid="{D5CDD505-2E9C-101B-9397-08002B2CF9AE}" pid="10" name="_dlc_DocIdItemGuid">
    <vt:lpwstr>dd4f2446-047a-49df-86f8-55a5004af827</vt:lpwstr>
  </property>
  <property fmtid="{D5CDD505-2E9C-101B-9397-08002B2CF9AE}" pid="11" name="_dlc_policyId">
    <vt:lpwstr/>
  </property>
</Properties>
</file>