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page" w:horzAnchor="margin" w:tblpXSpec="center" w:tblpY="119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9"/>
        <w:gridCol w:w="8051"/>
      </w:tblGrid>
      <w:tr w14:paraId="01B4C7E5" w14:textId="77777777" w:rsidTr="00CA1A81">
        <w:tblPrEx>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6"/>
        </w:trPr>
        <w:tc>
          <w:tcPr>
            <w:tcW w:w="2749" w:type="dxa"/>
          </w:tcPr>
          <w:p w:rsidR="00CA1A81" w:rsidP="00CA1A81" w14:paraId="1BA5D9CA" w14:textId="77777777">
            <w:pPr>
              <w:pStyle w:val="TableParagraph"/>
              <w:spacing w:before="145"/>
              <w:ind w:left="107"/>
              <w:rPr>
                <w:sz w:val="24"/>
              </w:rPr>
            </w:pPr>
            <w:bookmarkStart w:id="0" w:name="_Hlk129677296"/>
            <w:r>
              <w:rPr>
                <w:spacing w:val="-2"/>
                <w:sz w:val="24"/>
              </w:rPr>
              <w:t>Questions</w:t>
            </w:r>
          </w:p>
        </w:tc>
        <w:tc>
          <w:tcPr>
            <w:tcW w:w="8051" w:type="dxa"/>
          </w:tcPr>
          <w:p w:rsidR="00CA1A81" w:rsidP="00CA1A81" w14:paraId="44A0EC81" w14:textId="77777777">
            <w:pPr>
              <w:pStyle w:val="TableParagraph"/>
              <w:spacing w:line="292" w:lineRule="exact"/>
              <w:ind w:left="108"/>
              <w:rPr>
                <w:sz w:val="24"/>
              </w:rPr>
            </w:pP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questions</w:t>
            </w:r>
            <w:r>
              <w:rPr>
                <w:spacing w:val="-3"/>
                <w:sz w:val="24"/>
              </w:rPr>
              <w:t xml:space="preserve"> </w:t>
            </w:r>
            <w:r>
              <w:rPr>
                <w:sz w:val="24"/>
              </w:rPr>
              <w:t>regarding</w:t>
            </w:r>
            <w:r>
              <w:rPr>
                <w:spacing w:val="-4"/>
                <w:sz w:val="24"/>
              </w:rPr>
              <w:t xml:space="preserve"> </w:t>
            </w:r>
            <w:r>
              <w:rPr>
                <w:sz w:val="24"/>
              </w:rPr>
              <w:t>this</w:t>
            </w:r>
            <w:r>
              <w:rPr>
                <w:spacing w:val="-3"/>
                <w:sz w:val="24"/>
              </w:rPr>
              <w:t xml:space="preserve"> </w:t>
            </w:r>
            <w:r>
              <w:rPr>
                <w:sz w:val="24"/>
              </w:rPr>
              <w:t>survey</w:t>
            </w:r>
            <w:r>
              <w:rPr>
                <w:spacing w:val="-3"/>
                <w:sz w:val="24"/>
              </w:rPr>
              <w:t xml:space="preserve"> </w:t>
            </w:r>
            <w:r>
              <w:rPr>
                <w:sz w:val="24"/>
              </w:rPr>
              <w:t>form,</w:t>
            </w:r>
            <w:r>
              <w:rPr>
                <w:spacing w:val="-3"/>
                <w:sz w:val="24"/>
              </w:rPr>
              <w:t xml:space="preserve"> </w:t>
            </w:r>
            <w:r>
              <w:rPr>
                <w:sz w:val="24"/>
              </w:rPr>
              <w:t>please</w:t>
            </w:r>
            <w:r>
              <w:rPr>
                <w:spacing w:val="-3"/>
                <w:sz w:val="24"/>
              </w:rPr>
              <w:t xml:space="preserve"> </w:t>
            </w:r>
            <w:r>
              <w:rPr>
                <w:sz w:val="24"/>
              </w:rPr>
              <w:t>contact</w:t>
            </w:r>
            <w:r>
              <w:rPr>
                <w:spacing w:val="-3"/>
                <w:sz w:val="24"/>
              </w:rPr>
              <w:t xml:space="preserve"> the </w:t>
            </w:r>
            <w:r>
              <w:rPr>
                <w:sz w:val="24"/>
              </w:rPr>
              <w:t>Davis-</w:t>
            </w:r>
            <w:r>
              <w:rPr>
                <w:spacing w:val="-2"/>
                <w:sz w:val="24"/>
              </w:rPr>
              <w:t>Bacon</w:t>
            </w:r>
          </w:p>
          <w:p w:rsidR="00CA1A81" w:rsidP="00CA1A81" w14:paraId="6C9DEDB2" w14:textId="77777777">
            <w:pPr>
              <w:pStyle w:val="TableParagraph"/>
              <w:spacing w:line="274" w:lineRule="exact"/>
              <w:ind w:left="108"/>
              <w:rPr>
                <w:sz w:val="24"/>
              </w:rPr>
            </w:pPr>
            <w:r>
              <w:rPr>
                <w:sz w:val="24"/>
              </w:rPr>
              <w:t>Survey</w:t>
            </w:r>
            <w:r>
              <w:rPr>
                <w:spacing w:val="-7"/>
                <w:sz w:val="24"/>
              </w:rPr>
              <w:t xml:space="preserve"> </w:t>
            </w:r>
            <w:r>
              <w:rPr>
                <w:sz w:val="24"/>
              </w:rPr>
              <w:t>Center</w:t>
            </w:r>
            <w:r>
              <w:rPr>
                <w:spacing w:val="-7"/>
                <w:sz w:val="24"/>
              </w:rPr>
              <w:t xml:space="preserve"> </w:t>
            </w:r>
            <w:r>
              <w:rPr>
                <w:sz w:val="24"/>
              </w:rPr>
              <w:t>at</w:t>
            </w:r>
            <w:r>
              <w:rPr>
                <w:spacing w:val="-7"/>
                <w:sz w:val="24"/>
              </w:rPr>
              <w:t xml:space="preserve"> </w:t>
            </w:r>
            <w:r>
              <w:rPr>
                <w:sz w:val="24"/>
              </w:rPr>
              <w:t>866-236-2773</w:t>
            </w:r>
            <w:r>
              <w:rPr>
                <w:spacing w:val="-8"/>
                <w:sz w:val="24"/>
              </w:rPr>
              <w:t xml:space="preserve"> </w:t>
            </w:r>
            <w:r>
              <w:rPr>
                <w:sz w:val="24"/>
              </w:rPr>
              <w:t>or</w:t>
            </w:r>
            <w:r>
              <w:rPr>
                <w:spacing w:val="-6"/>
                <w:sz w:val="24"/>
              </w:rPr>
              <w:t xml:space="preserve"> </w:t>
            </w:r>
            <w:r>
              <w:rPr>
                <w:sz w:val="24"/>
              </w:rPr>
              <w:t>email</w:t>
            </w:r>
            <w:r>
              <w:rPr>
                <w:spacing w:val="-8"/>
                <w:sz w:val="24"/>
              </w:rPr>
              <w:t xml:space="preserve"> </w:t>
            </w:r>
            <w:hyperlink r:id="rId4">
              <w:r>
                <w:rPr>
                  <w:color w:val="0562C1"/>
                  <w:u w:val="single" w:color="0562C1"/>
                </w:rPr>
                <w:t>DavisBaconInfo@dol.gov</w:t>
              </w:r>
              <w:r>
                <w:rPr>
                  <w:color w:val="0562C1"/>
                  <w:spacing w:val="-7"/>
                  <w:u w:val="single" w:color="0562C1"/>
                </w:rPr>
                <w:t xml:space="preserve"> </w:t>
              </w:r>
              <w:r>
                <w:rPr>
                  <w:spacing w:val="-10"/>
                  <w:sz w:val="24"/>
                </w:rPr>
                <w:t>.</w:t>
              </w:r>
            </w:hyperlink>
          </w:p>
        </w:tc>
      </w:tr>
      <w:tr w14:paraId="7847FA9A" w14:textId="77777777" w:rsidTr="00CA1A81">
        <w:tblPrEx>
          <w:tblW w:w="10800" w:type="dxa"/>
          <w:tblLayout w:type="fixed"/>
          <w:tblCellMar>
            <w:left w:w="0" w:type="dxa"/>
            <w:right w:w="0" w:type="dxa"/>
          </w:tblCellMar>
          <w:tblLook w:val="01E0"/>
        </w:tblPrEx>
        <w:trPr>
          <w:trHeight w:val="585"/>
        </w:trPr>
        <w:tc>
          <w:tcPr>
            <w:tcW w:w="2749" w:type="dxa"/>
          </w:tcPr>
          <w:p w:rsidR="00CA1A81" w:rsidP="00CA1A81" w14:paraId="0F6543FB" w14:textId="77777777">
            <w:pPr>
              <w:pStyle w:val="TableParagraph"/>
              <w:spacing w:before="145"/>
              <w:ind w:left="107"/>
              <w:rPr>
                <w:sz w:val="24"/>
              </w:rPr>
            </w:pPr>
            <w:r>
              <w:rPr>
                <w:sz w:val="24"/>
              </w:rPr>
              <w:t>Project</w:t>
            </w:r>
            <w:r>
              <w:rPr>
                <w:spacing w:val="-5"/>
                <w:sz w:val="24"/>
              </w:rPr>
              <w:t xml:space="preserve"> </w:t>
            </w:r>
            <w:r>
              <w:rPr>
                <w:spacing w:val="-4"/>
                <w:sz w:val="24"/>
              </w:rPr>
              <w:t>Name</w:t>
            </w:r>
          </w:p>
        </w:tc>
        <w:tc>
          <w:tcPr>
            <w:tcW w:w="8051" w:type="dxa"/>
          </w:tcPr>
          <w:p w:rsidR="00CA1A81" w:rsidP="00CA1A81" w14:paraId="3AEDB8F9" w14:textId="77777777">
            <w:pPr>
              <w:pStyle w:val="TableParagraph"/>
              <w:spacing w:line="292" w:lineRule="exact"/>
              <w:ind w:left="108"/>
              <w:rPr>
                <w:sz w:val="24"/>
              </w:rPr>
            </w:pPr>
            <w:r>
              <w:rPr>
                <w:sz w:val="24"/>
              </w:rPr>
              <w:t>Provide</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3"/>
                <w:sz w:val="24"/>
              </w:rPr>
              <w:t xml:space="preserve"> </w:t>
            </w:r>
            <w:r>
              <w:rPr>
                <w:sz w:val="24"/>
              </w:rPr>
              <w:t>if</w:t>
            </w:r>
            <w:r>
              <w:rPr>
                <w:spacing w:val="-2"/>
                <w:sz w:val="24"/>
              </w:rPr>
              <w:t xml:space="preserve"> </w:t>
            </w:r>
            <w:r>
              <w:rPr>
                <w:sz w:val="24"/>
              </w:rPr>
              <w:t>known.</w:t>
            </w:r>
            <w:r>
              <w:rPr>
                <w:spacing w:val="-1"/>
                <w:sz w:val="24"/>
              </w:rPr>
              <w:t xml:space="preserve"> </w:t>
            </w:r>
            <w:r>
              <w:rPr>
                <w:sz w:val="24"/>
              </w:rPr>
              <w:t>Examples:</w:t>
            </w:r>
            <w:r>
              <w:rPr>
                <w:spacing w:val="51"/>
                <w:sz w:val="24"/>
              </w:rPr>
              <w:t xml:space="preserve"> </w:t>
            </w:r>
            <w:r>
              <w:rPr>
                <w:sz w:val="24"/>
              </w:rPr>
              <w:t>Washington</w:t>
            </w:r>
            <w:r>
              <w:rPr>
                <w:spacing w:val="-2"/>
                <w:sz w:val="24"/>
              </w:rPr>
              <w:t xml:space="preserve"> Elementary</w:t>
            </w:r>
          </w:p>
          <w:p w:rsidR="00CA1A81" w:rsidP="00CA1A81" w14:paraId="4CDDE932" w14:textId="77777777">
            <w:pPr>
              <w:pStyle w:val="TableParagraph"/>
              <w:spacing w:line="273" w:lineRule="exact"/>
              <w:ind w:left="108"/>
              <w:rPr>
                <w:sz w:val="24"/>
              </w:rPr>
            </w:pPr>
            <w:r>
              <w:rPr>
                <w:sz w:val="24"/>
              </w:rPr>
              <w:t>School</w:t>
            </w:r>
            <w:r>
              <w:rPr>
                <w:spacing w:val="-4"/>
                <w:sz w:val="24"/>
              </w:rPr>
              <w:t xml:space="preserve"> </w:t>
            </w:r>
            <w:r>
              <w:rPr>
                <w:sz w:val="24"/>
              </w:rPr>
              <w:t>remodel,</w:t>
            </w:r>
            <w:r>
              <w:rPr>
                <w:spacing w:val="-4"/>
                <w:sz w:val="24"/>
              </w:rPr>
              <w:t xml:space="preserve"> </w:t>
            </w:r>
            <w:r>
              <w:rPr>
                <w:sz w:val="24"/>
              </w:rPr>
              <w:t>Jefferson</w:t>
            </w:r>
            <w:r>
              <w:rPr>
                <w:spacing w:val="-4"/>
                <w:sz w:val="24"/>
              </w:rPr>
              <w:t xml:space="preserve"> </w:t>
            </w:r>
            <w:r>
              <w:rPr>
                <w:sz w:val="24"/>
              </w:rPr>
              <w:t>Memorial</w:t>
            </w:r>
            <w:r>
              <w:rPr>
                <w:spacing w:val="-3"/>
                <w:sz w:val="24"/>
              </w:rPr>
              <w:t xml:space="preserve"> </w:t>
            </w:r>
            <w:r>
              <w:rPr>
                <w:spacing w:val="-2"/>
                <w:sz w:val="24"/>
              </w:rPr>
              <w:t>Bridge</w:t>
            </w:r>
          </w:p>
        </w:tc>
      </w:tr>
      <w:tr w14:paraId="35957818" w14:textId="77777777" w:rsidTr="00CA1A81">
        <w:tblPrEx>
          <w:tblW w:w="10800" w:type="dxa"/>
          <w:tblLayout w:type="fixed"/>
          <w:tblCellMar>
            <w:left w:w="0" w:type="dxa"/>
            <w:right w:w="0" w:type="dxa"/>
          </w:tblCellMar>
          <w:tblLook w:val="01E0"/>
        </w:tblPrEx>
        <w:trPr>
          <w:trHeight w:val="1757"/>
        </w:trPr>
        <w:tc>
          <w:tcPr>
            <w:tcW w:w="2749" w:type="dxa"/>
          </w:tcPr>
          <w:p w:rsidR="00CA1A81" w:rsidP="00CA1A81" w14:paraId="7C65E52C" w14:textId="77777777">
            <w:pPr>
              <w:pStyle w:val="TableParagraph"/>
              <w:rPr>
                <w:b/>
                <w:sz w:val="24"/>
              </w:rPr>
            </w:pPr>
          </w:p>
          <w:p w:rsidR="00CA1A81" w:rsidP="00CA1A81" w14:paraId="6C15B34E" w14:textId="77777777">
            <w:pPr>
              <w:pStyle w:val="TableParagraph"/>
              <w:rPr>
                <w:b/>
                <w:sz w:val="24"/>
              </w:rPr>
            </w:pPr>
          </w:p>
          <w:p w:rsidR="00CA1A81" w:rsidP="00CA1A81" w14:paraId="178CADF3" w14:textId="77777777">
            <w:pPr>
              <w:pStyle w:val="TableParagraph"/>
              <w:spacing w:before="146"/>
              <w:ind w:left="107"/>
              <w:rPr>
                <w:sz w:val="24"/>
              </w:rPr>
            </w:pPr>
            <w:r>
              <w:rPr>
                <w:sz w:val="24"/>
              </w:rPr>
              <w:t>Project</w:t>
            </w:r>
            <w:r>
              <w:rPr>
                <w:spacing w:val="-3"/>
                <w:sz w:val="24"/>
              </w:rPr>
              <w:t xml:space="preserve"> </w:t>
            </w:r>
            <w:r>
              <w:rPr>
                <w:spacing w:val="-2"/>
                <w:sz w:val="24"/>
              </w:rPr>
              <w:t>Location</w:t>
            </w:r>
          </w:p>
        </w:tc>
        <w:tc>
          <w:tcPr>
            <w:tcW w:w="8051" w:type="dxa"/>
          </w:tcPr>
          <w:p w:rsidR="00CA1A81" w:rsidP="00CA1A81" w14:paraId="0AFA0B70" w14:textId="77777777">
            <w:pPr>
              <w:pStyle w:val="TableParagraph"/>
              <w:spacing w:line="290" w:lineRule="atLeast"/>
              <w:ind w:left="108" w:right="128"/>
              <w:rPr>
                <w:sz w:val="24"/>
              </w:rPr>
            </w:pPr>
            <w:r>
              <w:rPr>
                <w:sz w:val="24"/>
              </w:rPr>
              <w:t>Provide the address of the project. If unknown, please provide other location identifiers including street name or cross streets. City, State and County information is required. If the project is in multiple counties, please list all counties.</w:t>
            </w:r>
            <w:r>
              <w:rPr>
                <w:spacing w:val="-3"/>
                <w:sz w:val="24"/>
              </w:rPr>
              <w:t xml:space="preserve"> </w:t>
            </w:r>
            <w:r>
              <w:rPr>
                <w:sz w:val="24"/>
              </w:rPr>
              <w:t>This</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wage</w:t>
            </w:r>
            <w:r>
              <w:rPr>
                <w:spacing w:val="-3"/>
                <w:sz w:val="24"/>
              </w:rPr>
              <w:t xml:space="preserve"> </w:t>
            </w:r>
            <w:r>
              <w:rPr>
                <w:sz w:val="24"/>
              </w:rPr>
              <w:t>data</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may be used to calculate prevailing wage rates for the appropriate county or group of counties.</w:t>
            </w:r>
          </w:p>
        </w:tc>
      </w:tr>
      <w:tr w14:paraId="1A926BD0" w14:textId="77777777" w:rsidTr="00CA1A81">
        <w:tblPrEx>
          <w:tblW w:w="10800" w:type="dxa"/>
          <w:tblLayout w:type="fixed"/>
          <w:tblCellMar>
            <w:left w:w="0" w:type="dxa"/>
            <w:right w:w="0" w:type="dxa"/>
          </w:tblCellMar>
          <w:tblLook w:val="01E0"/>
        </w:tblPrEx>
        <w:trPr>
          <w:trHeight w:val="1822"/>
        </w:trPr>
        <w:tc>
          <w:tcPr>
            <w:tcW w:w="2749" w:type="dxa"/>
          </w:tcPr>
          <w:p w:rsidR="00CA1A81" w:rsidP="00CA1A81" w14:paraId="422CF13B" w14:textId="77777777">
            <w:pPr>
              <w:pStyle w:val="TableParagraph"/>
              <w:rPr>
                <w:b/>
                <w:sz w:val="24"/>
              </w:rPr>
            </w:pPr>
          </w:p>
          <w:p w:rsidR="00CA1A81" w:rsidP="00CA1A81" w14:paraId="512F4D55" w14:textId="77777777">
            <w:pPr>
              <w:pStyle w:val="TableParagraph"/>
              <w:rPr>
                <w:b/>
                <w:sz w:val="24"/>
              </w:rPr>
            </w:pPr>
          </w:p>
          <w:p w:rsidR="00CA1A81" w:rsidP="00CA1A81" w14:paraId="1EB69B1C" w14:textId="77777777">
            <w:pPr>
              <w:pStyle w:val="TableParagraph"/>
              <w:spacing w:before="178"/>
              <w:ind w:left="107"/>
              <w:rPr>
                <w:sz w:val="24"/>
              </w:rPr>
            </w:pPr>
            <w:r>
              <w:rPr>
                <w:sz w:val="24"/>
              </w:rPr>
              <w:t>Project</w:t>
            </w:r>
            <w:r>
              <w:rPr>
                <w:spacing w:val="-3"/>
                <w:sz w:val="24"/>
              </w:rPr>
              <w:t xml:space="preserve"> </w:t>
            </w:r>
            <w:r>
              <w:rPr>
                <w:spacing w:val="-2"/>
                <w:sz w:val="24"/>
              </w:rPr>
              <w:t>Description</w:t>
            </w:r>
          </w:p>
        </w:tc>
        <w:tc>
          <w:tcPr>
            <w:tcW w:w="8051" w:type="dxa"/>
          </w:tcPr>
          <w:p w:rsidR="00CA1A81" w:rsidP="00CA1A81" w14:paraId="5E6943DB" w14:textId="77777777">
            <w:pPr>
              <w:pStyle w:val="TableParagraph"/>
              <w:ind w:left="108"/>
              <w:rPr>
                <w:sz w:val="24"/>
              </w:rPr>
            </w:pPr>
            <w:r>
              <w:rPr>
                <w:sz w:val="24"/>
              </w:rPr>
              <w:t>Provide</w:t>
            </w:r>
            <w:r>
              <w:rPr>
                <w:spacing w:val="-5"/>
                <w:sz w:val="24"/>
              </w:rPr>
              <w:t xml:space="preserve"> </w:t>
            </w:r>
            <w:r>
              <w:rPr>
                <w:sz w:val="24"/>
              </w:rPr>
              <w:t>a</w:t>
            </w:r>
            <w:r>
              <w:rPr>
                <w:spacing w:val="-3"/>
                <w:sz w:val="24"/>
              </w:rPr>
              <w:t xml:space="preserve"> </w:t>
            </w:r>
            <w:r>
              <w:rPr>
                <w:sz w:val="24"/>
              </w:rPr>
              <w:t>general</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overall</w:t>
            </w:r>
            <w:r>
              <w:rPr>
                <w:spacing w:val="-3"/>
                <w:sz w:val="24"/>
              </w:rPr>
              <w:t xml:space="preserve"> </w:t>
            </w:r>
            <w:r>
              <w:rPr>
                <w:sz w:val="24"/>
              </w:rPr>
              <w:t>project</w:t>
            </w:r>
            <w:r>
              <w:rPr>
                <w:spacing w:val="-3"/>
                <w:sz w:val="24"/>
              </w:rPr>
              <w:t xml:space="preserve"> </w:t>
            </w:r>
            <w:r>
              <w:rPr>
                <w:sz w:val="24"/>
              </w:rPr>
              <w:t>such</w:t>
            </w:r>
            <w:r>
              <w:rPr>
                <w:spacing w:val="-3"/>
                <w:sz w:val="24"/>
              </w:rPr>
              <w:t xml:space="preserve"> </w:t>
            </w:r>
            <w:r>
              <w:rPr>
                <w:spacing w:val="-5"/>
                <w:sz w:val="24"/>
              </w:rPr>
              <w:t>as:</w:t>
            </w:r>
          </w:p>
          <w:p w:rsidR="00CA1A81" w:rsidP="00CA1A81" w14:paraId="075D1BBA" w14:textId="77777777">
            <w:pPr>
              <w:pStyle w:val="TableParagraph"/>
              <w:numPr>
                <w:ilvl w:val="0"/>
                <w:numId w:val="2"/>
              </w:numPr>
              <w:tabs>
                <w:tab w:val="left" w:pos="827"/>
                <w:tab w:val="left" w:pos="828"/>
              </w:tabs>
              <w:spacing w:line="305" w:lineRule="exact"/>
              <w:rPr>
                <w:i/>
                <w:sz w:val="24"/>
              </w:rPr>
            </w:pPr>
            <w:r>
              <w:rPr>
                <w:i/>
                <w:sz w:val="24"/>
              </w:rPr>
              <w:t>New</w:t>
            </w:r>
            <w:r>
              <w:rPr>
                <w:i/>
                <w:spacing w:val="-3"/>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apartment</w:t>
            </w:r>
            <w:r>
              <w:rPr>
                <w:i/>
                <w:spacing w:val="-2"/>
                <w:sz w:val="24"/>
              </w:rPr>
              <w:t xml:space="preserve"> complex</w:t>
            </w:r>
          </w:p>
          <w:p w:rsidR="00CA1A81" w:rsidP="00CA1A81" w14:paraId="19FD6904" w14:textId="77777777">
            <w:pPr>
              <w:pStyle w:val="TableParagraph"/>
              <w:numPr>
                <w:ilvl w:val="0"/>
                <w:numId w:val="2"/>
              </w:numPr>
              <w:tabs>
                <w:tab w:val="left" w:pos="827"/>
                <w:tab w:val="left" w:pos="828"/>
              </w:tabs>
              <w:spacing w:line="305" w:lineRule="exact"/>
              <w:rPr>
                <w:i/>
                <w:sz w:val="24"/>
              </w:rPr>
            </w:pPr>
            <w:r>
              <w:rPr>
                <w:i/>
                <w:sz w:val="24"/>
              </w:rPr>
              <w:t>Renovating</w:t>
            </w:r>
            <w:r>
              <w:rPr>
                <w:i/>
                <w:spacing w:val="-5"/>
                <w:sz w:val="24"/>
              </w:rPr>
              <w:t xml:space="preserve"> </w:t>
            </w:r>
            <w:r>
              <w:rPr>
                <w:i/>
                <w:spacing w:val="-2"/>
                <w:sz w:val="24"/>
              </w:rPr>
              <w:t>hotel</w:t>
            </w:r>
          </w:p>
          <w:p w:rsidR="00CA1A81" w:rsidP="00CA1A81" w14:paraId="29B28C01" w14:textId="77777777">
            <w:pPr>
              <w:pStyle w:val="TableParagraph"/>
              <w:numPr>
                <w:ilvl w:val="0"/>
                <w:numId w:val="2"/>
              </w:numPr>
              <w:tabs>
                <w:tab w:val="left" w:pos="827"/>
                <w:tab w:val="left" w:pos="828"/>
              </w:tabs>
              <w:rPr>
                <w:i/>
                <w:sz w:val="24"/>
              </w:rPr>
            </w:pPr>
            <w:r>
              <w:rPr>
                <w:i/>
                <w:sz w:val="24"/>
              </w:rPr>
              <w:t>Airport</w:t>
            </w:r>
            <w:r>
              <w:rPr>
                <w:i/>
                <w:spacing w:val="-2"/>
                <w:sz w:val="24"/>
              </w:rPr>
              <w:t xml:space="preserve"> </w:t>
            </w:r>
            <w:r>
              <w:rPr>
                <w:i/>
                <w:sz w:val="24"/>
              </w:rPr>
              <w:t>runway</w:t>
            </w:r>
            <w:r>
              <w:rPr>
                <w:i/>
                <w:spacing w:val="-2"/>
                <w:sz w:val="24"/>
              </w:rPr>
              <w:t xml:space="preserve"> repaving</w:t>
            </w:r>
          </w:p>
          <w:p w:rsidR="00CA1A81" w:rsidP="00CA1A81" w14:paraId="41B1DC21" w14:textId="77777777">
            <w:pPr>
              <w:pStyle w:val="TableParagraph"/>
              <w:numPr>
                <w:ilvl w:val="0"/>
                <w:numId w:val="2"/>
              </w:numPr>
              <w:tabs>
                <w:tab w:val="left" w:pos="827"/>
                <w:tab w:val="left" w:pos="828"/>
              </w:tabs>
              <w:spacing w:before="1"/>
              <w:rPr>
                <w:i/>
                <w:sz w:val="24"/>
              </w:rPr>
            </w:pPr>
            <w:r>
              <w:rPr>
                <w:i/>
                <w:sz w:val="24"/>
              </w:rPr>
              <w:t>New</w:t>
            </w:r>
            <w:r>
              <w:rPr>
                <w:i/>
                <w:spacing w:val="-5"/>
                <w:sz w:val="24"/>
              </w:rPr>
              <w:t xml:space="preserve"> </w:t>
            </w:r>
            <w:r>
              <w:rPr>
                <w:i/>
                <w:sz w:val="24"/>
              </w:rPr>
              <w:t>construction</w:t>
            </w:r>
            <w:r>
              <w:rPr>
                <w:i/>
                <w:spacing w:val="-3"/>
                <w:sz w:val="24"/>
              </w:rPr>
              <w:t xml:space="preserve"> </w:t>
            </w:r>
            <w:r>
              <w:rPr>
                <w:i/>
                <w:sz w:val="24"/>
              </w:rPr>
              <w:t>of</w:t>
            </w:r>
            <w:r>
              <w:rPr>
                <w:i/>
                <w:spacing w:val="-3"/>
                <w:sz w:val="24"/>
              </w:rPr>
              <w:t xml:space="preserve"> </w:t>
            </w:r>
            <w:r>
              <w:rPr>
                <w:i/>
                <w:sz w:val="24"/>
              </w:rPr>
              <w:t>wastewater</w:t>
            </w:r>
            <w:r>
              <w:rPr>
                <w:i/>
                <w:spacing w:val="-2"/>
                <w:sz w:val="24"/>
              </w:rPr>
              <w:t xml:space="preserve"> </w:t>
            </w:r>
            <w:r>
              <w:rPr>
                <w:i/>
                <w:sz w:val="24"/>
              </w:rPr>
              <w:t>treatment</w:t>
            </w:r>
            <w:r>
              <w:rPr>
                <w:i/>
                <w:spacing w:val="-3"/>
                <w:sz w:val="24"/>
              </w:rPr>
              <w:t xml:space="preserve"> </w:t>
            </w:r>
            <w:r>
              <w:rPr>
                <w:i/>
                <w:spacing w:val="-2"/>
                <w:sz w:val="24"/>
              </w:rPr>
              <w:t>plant</w:t>
            </w:r>
          </w:p>
          <w:p w:rsidR="00CA1A81" w:rsidP="00CA1A81" w14:paraId="5F56A8B1" w14:textId="77777777">
            <w:pPr>
              <w:pStyle w:val="TableParagraph"/>
              <w:numPr>
                <w:ilvl w:val="0"/>
                <w:numId w:val="2"/>
              </w:numPr>
              <w:tabs>
                <w:tab w:val="left" w:pos="827"/>
                <w:tab w:val="left" w:pos="828"/>
              </w:tabs>
              <w:spacing w:line="286" w:lineRule="exact"/>
              <w:rPr>
                <w:i/>
                <w:sz w:val="24"/>
              </w:rPr>
            </w:pPr>
            <w:r>
              <w:rPr>
                <w:i/>
                <w:sz w:val="24"/>
              </w:rPr>
              <w:t>Bridge</w:t>
            </w:r>
            <w:r>
              <w:rPr>
                <w:i/>
                <w:spacing w:val="-2"/>
                <w:sz w:val="24"/>
              </w:rPr>
              <w:t xml:space="preserve"> </w:t>
            </w:r>
            <w:r>
              <w:rPr>
                <w:i/>
                <w:sz w:val="24"/>
              </w:rPr>
              <w:t>repairs</w:t>
            </w:r>
            <w:r>
              <w:rPr>
                <w:i/>
                <w:spacing w:val="-3"/>
                <w:sz w:val="24"/>
              </w:rPr>
              <w:t xml:space="preserve"> </w:t>
            </w:r>
            <w:r>
              <w:rPr>
                <w:i/>
                <w:sz w:val="24"/>
              </w:rPr>
              <w:t>on</w:t>
            </w:r>
            <w:r>
              <w:rPr>
                <w:i/>
                <w:spacing w:val="-3"/>
                <w:sz w:val="24"/>
              </w:rPr>
              <w:t xml:space="preserve"> </w:t>
            </w:r>
            <w:r>
              <w:rPr>
                <w:i/>
                <w:sz w:val="24"/>
              </w:rPr>
              <w:t>state</w:t>
            </w:r>
            <w:r>
              <w:rPr>
                <w:i/>
                <w:spacing w:val="-1"/>
                <w:sz w:val="24"/>
              </w:rPr>
              <w:t xml:space="preserve"> </w:t>
            </w:r>
            <w:r>
              <w:rPr>
                <w:i/>
                <w:spacing w:val="-2"/>
                <w:sz w:val="24"/>
              </w:rPr>
              <w:t>highway</w:t>
            </w:r>
          </w:p>
        </w:tc>
      </w:tr>
      <w:tr w14:paraId="5E493799" w14:textId="77777777" w:rsidTr="00CA1A81">
        <w:tblPrEx>
          <w:tblW w:w="10800" w:type="dxa"/>
          <w:tblLayout w:type="fixed"/>
          <w:tblCellMar>
            <w:left w:w="0" w:type="dxa"/>
            <w:right w:w="0" w:type="dxa"/>
          </w:tblCellMar>
          <w:tblLook w:val="01E0"/>
        </w:tblPrEx>
        <w:trPr>
          <w:trHeight w:val="4980"/>
        </w:trPr>
        <w:tc>
          <w:tcPr>
            <w:tcW w:w="2749" w:type="dxa"/>
          </w:tcPr>
          <w:p w:rsidR="00CA1A81" w:rsidP="00CA1A81" w14:paraId="7E3ED869" w14:textId="77777777">
            <w:pPr>
              <w:pStyle w:val="TableParagraph"/>
              <w:rPr>
                <w:b/>
                <w:sz w:val="24"/>
              </w:rPr>
            </w:pPr>
          </w:p>
          <w:p w:rsidR="00CA1A81" w:rsidP="00CA1A81" w14:paraId="4C0129C8" w14:textId="77777777">
            <w:pPr>
              <w:pStyle w:val="TableParagraph"/>
              <w:rPr>
                <w:b/>
                <w:sz w:val="24"/>
              </w:rPr>
            </w:pPr>
          </w:p>
          <w:p w:rsidR="00CA1A81" w:rsidP="00CA1A81" w14:paraId="63ACBE63" w14:textId="77777777">
            <w:pPr>
              <w:pStyle w:val="TableParagraph"/>
              <w:rPr>
                <w:b/>
                <w:sz w:val="24"/>
              </w:rPr>
            </w:pPr>
          </w:p>
          <w:p w:rsidR="00CA1A81" w:rsidP="00CA1A81" w14:paraId="7510C8E8" w14:textId="77777777">
            <w:pPr>
              <w:pStyle w:val="TableParagraph"/>
              <w:rPr>
                <w:b/>
                <w:sz w:val="24"/>
              </w:rPr>
            </w:pPr>
          </w:p>
          <w:p w:rsidR="00CA1A81" w:rsidP="00CA1A81" w14:paraId="1FF87088" w14:textId="77777777">
            <w:pPr>
              <w:pStyle w:val="TableParagraph"/>
              <w:rPr>
                <w:b/>
                <w:sz w:val="24"/>
              </w:rPr>
            </w:pPr>
          </w:p>
          <w:p w:rsidR="00CA1A81" w:rsidP="00CA1A81" w14:paraId="1901DBD0" w14:textId="77777777">
            <w:pPr>
              <w:pStyle w:val="TableParagraph"/>
              <w:rPr>
                <w:b/>
                <w:sz w:val="24"/>
              </w:rPr>
            </w:pPr>
          </w:p>
          <w:p w:rsidR="00CA1A81" w:rsidP="00CA1A81" w14:paraId="775A7C32" w14:textId="77777777">
            <w:pPr>
              <w:pStyle w:val="TableParagraph"/>
              <w:rPr>
                <w:b/>
                <w:sz w:val="24"/>
              </w:rPr>
            </w:pPr>
          </w:p>
          <w:p w:rsidR="00CA1A81" w:rsidP="00CA1A81" w14:paraId="655B8EDC" w14:textId="77777777">
            <w:pPr>
              <w:pStyle w:val="TableParagraph"/>
              <w:spacing w:before="11"/>
              <w:rPr>
                <w:b/>
                <w:sz w:val="23"/>
              </w:rPr>
            </w:pPr>
          </w:p>
          <w:p w:rsidR="00CA1A81" w:rsidP="00CA1A81" w14:paraId="04848224" w14:textId="77777777">
            <w:pPr>
              <w:pStyle w:val="TableParagraph"/>
              <w:ind w:left="107"/>
              <w:rPr>
                <w:sz w:val="24"/>
              </w:rPr>
            </w:pPr>
            <w:r>
              <w:rPr>
                <w:sz w:val="24"/>
              </w:rPr>
              <w:t>Project</w:t>
            </w:r>
            <w:r>
              <w:rPr>
                <w:spacing w:val="-3"/>
                <w:sz w:val="24"/>
              </w:rPr>
              <w:t xml:space="preserve"> </w:t>
            </w:r>
            <w:r>
              <w:rPr>
                <w:spacing w:val="-2"/>
                <w:sz w:val="24"/>
              </w:rPr>
              <w:t>Type</w:t>
            </w:r>
          </w:p>
        </w:tc>
        <w:tc>
          <w:tcPr>
            <w:tcW w:w="8051" w:type="dxa"/>
          </w:tcPr>
          <w:p w:rsidR="00CA1A81" w:rsidP="00CA1A81" w14:paraId="6A8147FD" w14:textId="77777777">
            <w:pPr>
              <w:pStyle w:val="TableParagraph"/>
              <w:ind w:left="108" w:right="128"/>
              <w:rPr>
                <w:sz w:val="24"/>
              </w:rPr>
            </w:pPr>
            <w:r>
              <w:rPr>
                <w:b/>
                <w:sz w:val="24"/>
              </w:rPr>
              <w:t>Residential</w:t>
            </w:r>
            <w:r>
              <w:rPr>
                <w:sz w:val="24"/>
              </w:rPr>
              <w:t xml:space="preserve">: Involves the construction, alteration, or repair of single-family houses or apartment buildings of no more than four (4) stories in height. </w:t>
            </w:r>
            <w:r>
              <w:rPr>
                <w:b/>
                <w:sz w:val="24"/>
              </w:rPr>
              <w:t>Building</w:t>
            </w:r>
            <w:r>
              <w:rPr>
                <w:sz w:val="24"/>
              </w:rPr>
              <w:t>:</w:t>
            </w:r>
            <w:r>
              <w:rPr>
                <w:spacing w:val="-4"/>
                <w:sz w:val="24"/>
              </w:rPr>
              <w:t xml:space="preserve"> </w:t>
            </w:r>
            <w:r>
              <w:rPr>
                <w:sz w:val="24"/>
              </w:rPr>
              <w:t>Involves</w:t>
            </w:r>
            <w:r>
              <w:rPr>
                <w:spacing w:val="-5"/>
                <w:sz w:val="24"/>
              </w:rPr>
              <w:t xml:space="preserve"> </w:t>
            </w:r>
            <w:r>
              <w:rPr>
                <w:sz w:val="24"/>
              </w:rPr>
              <w:t>the construction, alteration, or repair</w:t>
            </w:r>
            <w:r>
              <w:rPr>
                <w:spacing w:val="-4"/>
                <w:sz w:val="24"/>
              </w:rPr>
              <w:t xml:space="preserve"> </w:t>
            </w:r>
            <w:r>
              <w:rPr>
                <w:sz w:val="24"/>
              </w:rPr>
              <w:t>of</w:t>
            </w:r>
            <w:r>
              <w:rPr>
                <w:spacing w:val="-5"/>
                <w:sz w:val="24"/>
              </w:rPr>
              <w:t xml:space="preserve"> </w:t>
            </w:r>
            <w:r>
              <w:rPr>
                <w:sz w:val="24"/>
              </w:rPr>
              <w:t>sheltered</w:t>
            </w:r>
            <w:r>
              <w:rPr>
                <w:spacing w:val="-6"/>
                <w:sz w:val="24"/>
              </w:rPr>
              <w:t xml:space="preserve"> </w:t>
            </w:r>
            <w:r>
              <w:rPr>
                <w:sz w:val="24"/>
              </w:rPr>
              <w:t>enclosures</w:t>
            </w:r>
            <w:r>
              <w:rPr>
                <w:spacing w:val="-5"/>
                <w:sz w:val="24"/>
              </w:rPr>
              <w:t xml:space="preserve"> </w:t>
            </w:r>
            <w:r>
              <w:rPr>
                <w:sz w:val="24"/>
              </w:rPr>
              <w:t>with</w:t>
            </w:r>
            <w:r>
              <w:rPr>
                <w:spacing w:val="-5"/>
                <w:sz w:val="24"/>
              </w:rPr>
              <w:t xml:space="preserve"> </w:t>
            </w:r>
            <w:r>
              <w:rPr>
                <w:sz w:val="24"/>
              </w:rPr>
              <w:t>walk-in</w:t>
            </w:r>
            <w:r>
              <w:rPr>
                <w:spacing w:val="-5"/>
                <w:sz w:val="24"/>
              </w:rPr>
              <w:t xml:space="preserve"> </w:t>
            </w:r>
            <w:r>
              <w:rPr>
                <w:sz w:val="24"/>
              </w:rPr>
              <w:t>access for the purpose of housing persons, machinery, equipment, or supplies.</w:t>
            </w:r>
          </w:p>
          <w:p w:rsidR="00CA1A81" w:rsidP="00CA1A81" w14:paraId="7CB3957D" w14:textId="77777777">
            <w:pPr>
              <w:pStyle w:val="TableParagraph"/>
              <w:ind w:left="108" w:right="716"/>
              <w:jc w:val="both"/>
              <w:rPr>
                <w:sz w:val="24"/>
              </w:rPr>
            </w:pPr>
            <w:r>
              <w:rPr>
                <w:b/>
                <w:sz w:val="24"/>
              </w:rPr>
              <w:t>Highway</w:t>
            </w:r>
            <w:r>
              <w:rPr>
                <w:sz w:val="24"/>
              </w:rPr>
              <w:t>: Includes</w:t>
            </w:r>
            <w:r>
              <w:rPr>
                <w:spacing w:val="-1"/>
                <w:sz w:val="24"/>
              </w:rPr>
              <w:t xml:space="preserve"> </w:t>
            </w:r>
            <w:r>
              <w:rPr>
                <w:sz w:val="24"/>
              </w:rPr>
              <w:t>the construction,</w:t>
            </w:r>
            <w:r>
              <w:rPr>
                <w:spacing w:val="-2"/>
                <w:sz w:val="24"/>
              </w:rPr>
              <w:t xml:space="preserve"> </w:t>
            </w:r>
            <w:r>
              <w:rPr>
                <w:sz w:val="24"/>
              </w:rPr>
              <w:t>alteration,</w:t>
            </w:r>
            <w:r>
              <w:rPr>
                <w:spacing w:val="-2"/>
                <w:sz w:val="24"/>
              </w:rPr>
              <w:t xml:space="preserve"> </w:t>
            </w:r>
            <w:r>
              <w:rPr>
                <w:sz w:val="24"/>
              </w:rPr>
              <w:t>or repair of</w:t>
            </w:r>
            <w:r>
              <w:rPr>
                <w:spacing w:val="-2"/>
                <w:sz w:val="24"/>
              </w:rPr>
              <w:t xml:space="preserve"> </w:t>
            </w:r>
            <w:r>
              <w:rPr>
                <w:sz w:val="24"/>
              </w:rPr>
              <w:t>roads,</w:t>
            </w:r>
            <w:r>
              <w:rPr>
                <w:spacing w:val="-1"/>
                <w:sz w:val="24"/>
              </w:rPr>
              <w:t xml:space="preserve"> </w:t>
            </w:r>
            <w:r>
              <w:rPr>
                <w:sz w:val="24"/>
              </w:rPr>
              <w:t>streets, highways,</w:t>
            </w:r>
            <w:r>
              <w:rPr>
                <w:spacing w:val="-5"/>
                <w:sz w:val="24"/>
              </w:rPr>
              <w:t xml:space="preserve"> </w:t>
            </w:r>
            <w:r>
              <w:rPr>
                <w:sz w:val="24"/>
              </w:rPr>
              <w:t>runways,</w:t>
            </w:r>
            <w:r>
              <w:rPr>
                <w:spacing w:val="-5"/>
                <w:sz w:val="24"/>
              </w:rPr>
              <w:t xml:space="preserve"> </w:t>
            </w:r>
            <w:r>
              <w:rPr>
                <w:sz w:val="24"/>
              </w:rPr>
              <w:t>taxiways,</w:t>
            </w:r>
            <w:r>
              <w:rPr>
                <w:spacing w:val="-5"/>
                <w:sz w:val="24"/>
              </w:rPr>
              <w:t xml:space="preserve"> </w:t>
            </w:r>
            <w:r>
              <w:rPr>
                <w:sz w:val="24"/>
              </w:rPr>
              <w:t>alleys,</w:t>
            </w:r>
            <w:r>
              <w:rPr>
                <w:spacing w:val="-6"/>
                <w:sz w:val="24"/>
              </w:rPr>
              <w:t xml:space="preserve"> </w:t>
            </w:r>
            <w:r>
              <w:rPr>
                <w:sz w:val="24"/>
              </w:rPr>
              <w:t>trails,</w:t>
            </w:r>
            <w:r>
              <w:rPr>
                <w:spacing w:val="-5"/>
                <w:sz w:val="24"/>
              </w:rPr>
              <w:t xml:space="preserve"> </w:t>
            </w:r>
            <w:r>
              <w:rPr>
                <w:sz w:val="24"/>
              </w:rPr>
              <w:t>paths,</w:t>
            </w:r>
            <w:r>
              <w:rPr>
                <w:spacing w:val="-5"/>
                <w:sz w:val="24"/>
              </w:rPr>
              <w:t xml:space="preserve"> </w:t>
            </w:r>
            <w:r>
              <w:rPr>
                <w:sz w:val="24"/>
              </w:rPr>
              <w:t>parking</w:t>
            </w:r>
            <w:r>
              <w:rPr>
                <w:spacing w:val="-5"/>
                <w:sz w:val="24"/>
              </w:rPr>
              <w:t xml:space="preserve"> </w:t>
            </w:r>
            <w:r>
              <w:rPr>
                <w:sz w:val="24"/>
              </w:rPr>
              <w:t>areas,</w:t>
            </w:r>
            <w:r>
              <w:rPr>
                <w:spacing w:val="-5"/>
                <w:sz w:val="24"/>
              </w:rPr>
              <w:t xml:space="preserve"> </w:t>
            </w:r>
            <w:r>
              <w:rPr>
                <w:sz w:val="24"/>
              </w:rPr>
              <w:t>and</w:t>
            </w:r>
            <w:r>
              <w:rPr>
                <w:spacing w:val="-5"/>
                <w:sz w:val="24"/>
              </w:rPr>
              <w:t xml:space="preserve"> </w:t>
            </w:r>
            <w:r>
              <w:rPr>
                <w:sz w:val="24"/>
              </w:rPr>
              <w:t xml:space="preserve">other similar projects </w:t>
            </w:r>
            <w:r>
              <w:rPr>
                <w:sz w:val="24"/>
                <w:u w:val="single"/>
              </w:rPr>
              <w:t>not incidental to</w:t>
            </w:r>
            <w:r>
              <w:rPr>
                <w:sz w:val="24"/>
              </w:rPr>
              <w:t xml:space="preserve"> building or heavy construction.</w:t>
            </w:r>
          </w:p>
          <w:p w:rsidR="00CA1A81" w:rsidP="00CA1A81" w14:paraId="107AE1C9" w14:textId="77777777">
            <w:pPr>
              <w:pStyle w:val="TableParagraph"/>
              <w:ind w:left="108" w:right="128"/>
              <w:rPr>
                <w:sz w:val="24"/>
              </w:rPr>
            </w:pPr>
            <w:r>
              <w:rPr>
                <w:b/>
                <w:sz w:val="24"/>
              </w:rPr>
              <w:t>Heavy</w:t>
            </w:r>
            <w:r w:rsidRPr="005835DF">
              <w:rPr>
                <w:spacing w:val="-3"/>
                <w:sz w:val="24"/>
              </w:rPr>
              <w:t>:</w:t>
            </w:r>
            <w:r>
              <w:rPr>
                <w:spacing w:val="-3"/>
                <w:sz w:val="24"/>
              </w:rPr>
              <w:t xml:space="preserve"> </w:t>
            </w:r>
            <w:r>
              <w:rPr>
                <w:sz w:val="24"/>
              </w:rPr>
              <w:t>Construction, alteration, or repair of projects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properly</w:t>
            </w:r>
            <w:r>
              <w:rPr>
                <w:spacing w:val="-3"/>
                <w:sz w:val="24"/>
              </w:rPr>
              <w:t xml:space="preserve"> </w:t>
            </w:r>
            <w:r>
              <w:rPr>
                <w:sz w:val="24"/>
              </w:rPr>
              <w:t>classified</w:t>
            </w:r>
            <w:r>
              <w:rPr>
                <w:spacing w:val="-4"/>
                <w:sz w:val="24"/>
              </w:rPr>
              <w:t xml:space="preserve"> </w:t>
            </w:r>
            <w:r>
              <w:rPr>
                <w:sz w:val="24"/>
              </w:rPr>
              <w:t>as</w:t>
            </w:r>
            <w:r>
              <w:rPr>
                <w:spacing w:val="-4"/>
                <w:sz w:val="24"/>
              </w:rPr>
              <w:t xml:space="preserve"> </w:t>
            </w:r>
            <w:r>
              <w:rPr>
                <w:sz w:val="24"/>
              </w:rPr>
              <w:t>building,</w:t>
            </w:r>
            <w:r>
              <w:rPr>
                <w:spacing w:val="-4"/>
                <w:sz w:val="24"/>
              </w:rPr>
              <w:t xml:space="preserve"> </w:t>
            </w:r>
            <w:r>
              <w:rPr>
                <w:sz w:val="24"/>
              </w:rPr>
              <w:t>highway,</w:t>
            </w:r>
            <w:r>
              <w:rPr>
                <w:spacing w:val="-4"/>
                <w:sz w:val="24"/>
              </w:rPr>
              <w:t xml:space="preserve"> </w:t>
            </w:r>
            <w:r>
              <w:rPr>
                <w:sz w:val="24"/>
              </w:rPr>
              <w:t xml:space="preserve">or </w:t>
            </w:r>
            <w:r>
              <w:rPr>
                <w:spacing w:val="-2"/>
                <w:sz w:val="24"/>
              </w:rPr>
              <w:t>residential.</w:t>
            </w:r>
          </w:p>
          <w:p w:rsidR="00CA1A81" w:rsidP="00CA1A81" w14:paraId="55349BC8" w14:textId="77777777">
            <w:pPr>
              <w:pStyle w:val="TableParagraph"/>
              <w:ind w:left="107" w:right="288"/>
              <w:rPr>
                <w:i/>
                <w:sz w:val="24"/>
              </w:rPr>
            </w:pPr>
            <w:r>
              <w:rPr>
                <w:b/>
                <w:sz w:val="24"/>
              </w:rPr>
              <w:t xml:space="preserve">Substantial Construction in a Different Type of Construction: </w:t>
            </w:r>
            <w:r>
              <w:rPr>
                <w:sz w:val="24"/>
              </w:rPr>
              <w:t xml:space="preserve">Work in a different type of construction is substantial if it exceeds 20% of total contract costs or the applicable monetary threshold ($2.5 million in 2022, with any subsequent increases that are published in accordance with All Agency Memorandum 236 </w:t>
            </w:r>
            <w:hyperlink r:id="rId5">
              <w:r>
                <w:rPr>
                  <w:color w:val="0562C1"/>
                  <w:sz w:val="24"/>
                  <w:u w:val="single" w:color="0562C1"/>
                </w:rPr>
                <w:t>https://sam.gov/content/wage-determinations/resources/all-agency-memos</w:t>
              </w:r>
            </w:hyperlink>
            <w:r>
              <w:rPr>
                <w:color w:val="0562C1"/>
                <w:spacing w:val="-14"/>
                <w:sz w:val="24"/>
              </w:rPr>
              <w:t xml:space="preserve"> </w:t>
            </w:r>
            <w:r>
              <w:rPr>
                <w:sz w:val="24"/>
              </w:rPr>
              <w:t xml:space="preserve">) </w:t>
            </w:r>
            <w:r>
              <w:rPr>
                <w:i/>
                <w:sz w:val="24"/>
              </w:rPr>
              <w:t>For additional information, including examples of projects within each construction</w:t>
            </w:r>
            <w:r>
              <w:rPr>
                <w:i/>
                <w:spacing w:val="-5"/>
                <w:sz w:val="24"/>
              </w:rPr>
              <w:t xml:space="preserve"> </w:t>
            </w:r>
            <w:r>
              <w:rPr>
                <w:i/>
                <w:sz w:val="24"/>
              </w:rPr>
              <w:t>type,</w:t>
            </w:r>
            <w:r>
              <w:rPr>
                <w:i/>
                <w:spacing w:val="-4"/>
                <w:sz w:val="24"/>
              </w:rPr>
              <w:t xml:space="preserve"> </w:t>
            </w:r>
            <w:r>
              <w:rPr>
                <w:i/>
                <w:sz w:val="24"/>
              </w:rPr>
              <w:t>please</w:t>
            </w:r>
            <w:r>
              <w:rPr>
                <w:i/>
                <w:spacing w:val="-4"/>
                <w:sz w:val="24"/>
              </w:rPr>
              <w:t xml:space="preserve"> </w:t>
            </w:r>
            <w:r>
              <w:rPr>
                <w:i/>
                <w:sz w:val="24"/>
              </w:rPr>
              <w:t>review</w:t>
            </w:r>
            <w:r>
              <w:rPr>
                <w:i/>
                <w:spacing w:val="-4"/>
                <w:sz w:val="24"/>
              </w:rPr>
              <w:t xml:space="preserve"> </w:t>
            </w:r>
            <w:r>
              <w:rPr>
                <w:i/>
                <w:sz w:val="24"/>
              </w:rPr>
              <w:t>All</w:t>
            </w:r>
            <w:r>
              <w:rPr>
                <w:i/>
                <w:spacing w:val="-5"/>
                <w:sz w:val="24"/>
              </w:rPr>
              <w:t xml:space="preserve"> </w:t>
            </w:r>
            <w:r>
              <w:rPr>
                <w:i/>
                <w:sz w:val="24"/>
              </w:rPr>
              <w:t>Agency</w:t>
            </w:r>
            <w:r>
              <w:rPr>
                <w:i/>
                <w:spacing w:val="-4"/>
                <w:sz w:val="24"/>
              </w:rPr>
              <w:t xml:space="preserve"> </w:t>
            </w:r>
            <w:r>
              <w:rPr>
                <w:i/>
                <w:sz w:val="24"/>
              </w:rPr>
              <w:t>Memoranda</w:t>
            </w:r>
            <w:r>
              <w:rPr>
                <w:i/>
                <w:spacing w:val="-4"/>
                <w:sz w:val="24"/>
              </w:rPr>
              <w:t xml:space="preserve"> </w:t>
            </w:r>
            <w:r>
              <w:rPr>
                <w:i/>
                <w:sz w:val="24"/>
              </w:rPr>
              <w:t>130</w:t>
            </w:r>
            <w:r>
              <w:rPr>
                <w:i/>
                <w:spacing w:val="-3"/>
                <w:sz w:val="24"/>
              </w:rPr>
              <w:t xml:space="preserve"> </w:t>
            </w:r>
            <w:r>
              <w:rPr>
                <w:i/>
                <w:sz w:val="24"/>
              </w:rPr>
              <w:t>and</w:t>
            </w:r>
            <w:r>
              <w:rPr>
                <w:i/>
                <w:spacing w:val="-4"/>
                <w:sz w:val="24"/>
              </w:rPr>
              <w:t xml:space="preserve"> </w:t>
            </w:r>
            <w:r>
              <w:rPr>
                <w:i/>
                <w:sz w:val="24"/>
              </w:rPr>
              <w:t>131</w:t>
            </w:r>
            <w:r>
              <w:rPr>
                <w:i/>
                <w:spacing w:val="-4"/>
                <w:sz w:val="24"/>
              </w:rPr>
              <w:t xml:space="preserve"> </w:t>
            </w:r>
            <w:r>
              <w:rPr>
                <w:i/>
                <w:sz w:val="24"/>
              </w:rPr>
              <w:t>found</w:t>
            </w:r>
            <w:r>
              <w:rPr>
                <w:i/>
                <w:spacing w:val="-4"/>
                <w:sz w:val="24"/>
              </w:rPr>
              <w:t xml:space="preserve"> </w:t>
            </w:r>
            <w:r>
              <w:rPr>
                <w:i/>
                <w:sz w:val="24"/>
              </w:rPr>
              <w:t xml:space="preserve">at </w:t>
            </w:r>
            <w:hyperlink r:id="rId5">
              <w:r>
                <w:rPr>
                  <w:i/>
                  <w:color w:val="0562C1"/>
                  <w:spacing w:val="-2"/>
                  <w:sz w:val="24"/>
                  <w:u w:val="single" w:color="0562C1"/>
                </w:rPr>
                <w:t>https://sam.gov/content/wage-determinations/resources/all-agency-memos</w:t>
              </w:r>
            </w:hyperlink>
          </w:p>
        </w:tc>
      </w:tr>
      <w:tr w14:paraId="3C12EB37" w14:textId="77777777" w:rsidTr="00CA1A81">
        <w:tblPrEx>
          <w:tblW w:w="10800" w:type="dxa"/>
          <w:tblLayout w:type="fixed"/>
          <w:tblCellMar>
            <w:left w:w="0" w:type="dxa"/>
            <w:right w:w="0" w:type="dxa"/>
          </w:tblCellMar>
          <w:tblLook w:val="01E0"/>
        </w:tblPrEx>
        <w:trPr>
          <w:trHeight w:val="1464"/>
        </w:trPr>
        <w:tc>
          <w:tcPr>
            <w:tcW w:w="2749" w:type="dxa"/>
          </w:tcPr>
          <w:p w:rsidR="00CA1A81" w:rsidP="00CA1A81" w14:paraId="39E6D0A8" w14:textId="77777777">
            <w:pPr>
              <w:pStyle w:val="TableParagraph"/>
              <w:spacing w:before="11"/>
              <w:rPr>
                <w:b/>
                <w:sz w:val="35"/>
              </w:rPr>
            </w:pPr>
          </w:p>
          <w:p w:rsidR="00CA1A81" w:rsidP="00CA1A81" w14:paraId="66DFA255" w14:textId="77777777">
            <w:pPr>
              <w:pStyle w:val="TableParagraph"/>
              <w:ind w:left="107" w:right="974"/>
              <w:rPr>
                <w:sz w:val="24"/>
              </w:rPr>
            </w:pPr>
            <w:r>
              <w:rPr>
                <w:sz w:val="24"/>
              </w:rPr>
              <w:t>Project Begin/ Completion</w:t>
            </w:r>
            <w:r>
              <w:rPr>
                <w:spacing w:val="-14"/>
                <w:sz w:val="24"/>
              </w:rPr>
              <w:t xml:space="preserve"> </w:t>
            </w:r>
            <w:r>
              <w:rPr>
                <w:sz w:val="24"/>
              </w:rPr>
              <w:t>Date</w:t>
            </w:r>
          </w:p>
        </w:tc>
        <w:tc>
          <w:tcPr>
            <w:tcW w:w="8051" w:type="dxa"/>
          </w:tcPr>
          <w:p w:rsidR="00CA1A81" w:rsidP="00CA1A81" w14:paraId="2C6386E6" w14:textId="77777777">
            <w:pPr>
              <w:pStyle w:val="TableParagraph"/>
              <w:ind w:left="108"/>
              <w:rPr>
                <w:sz w:val="24"/>
              </w:rPr>
            </w:pPr>
            <w:r>
              <w:rPr>
                <w:sz w:val="24"/>
              </w:rPr>
              <w:t>Provide</w:t>
            </w:r>
            <w:r>
              <w:rPr>
                <w:spacing w:val="-3"/>
                <w:sz w:val="24"/>
              </w:rPr>
              <w:t xml:space="preserve"> </w:t>
            </w:r>
            <w:r>
              <w:rPr>
                <w:sz w:val="24"/>
              </w:rPr>
              <w:t>the</w:t>
            </w:r>
            <w:r>
              <w:rPr>
                <w:spacing w:val="-4"/>
                <w:sz w:val="24"/>
              </w:rPr>
              <w:t xml:space="preserve"> </w:t>
            </w:r>
            <w:r>
              <w:rPr>
                <w:sz w:val="24"/>
              </w:rPr>
              <w:t>beginning</w:t>
            </w:r>
            <w:r>
              <w:rPr>
                <w:spacing w:val="-4"/>
                <w:sz w:val="24"/>
              </w:rPr>
              <w:t xml:space="preserve"> </w:t>
            </w:r>
            <w:r>
              <w:rPr>
                <w:sz w:val="24"/>
              </w:rPr>
              <w:t>and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overall</w:t>
            </w:r>
            <w:r>
              <w:rPr>
                <w:spacing w:val="-4"/>
                <w:sz w:val="24"/>
              </w:rPr>
              <w:t xml:space="preserve"> </w:t>
            </w:r>
            <w:r>
              <w:rPr>
                <w:sz w:val="24"/>
              </w:rPr>
              <w:t>project.</w:t>
            </w:r>
            <w:r>
              <w:rPr>
                <w:spacing w:val="-3"/>
                <w:sz w:val="24"/>
              </w:rPr>
              <w:t xml:space="preserve"> </w:t>
            </w:r>
            <w:r>
              <w:rPr>
                <w:sz w:val="24"/>
              </w:rPr>
              <w:t>For projects that have not yet been completed, please provide the estimated completion date. Please indicate whether the dates are actual or estimated.</w:t>
            </w:r>
          </w:p>
          <w:p w:rsidR="00CA1A81" w:rsidP="00CA1A81" w14:paraId="013AEE3D" w14:textId="77777777">
            <w:pPr>
              <w:pStyle w:val="TableParagraph"/>
              <w:spacing w:line="292" w:lineRule="exact"/>
              <w:ind w:left="107"/>
              <w:rPr>
                <w:sz w:val="24"/>
              </w:rPr>
            </w:pPr>
            <w:r>
              <w:rPr>
                <w:sz w:val="24"/>
              </w:rPr>
              <w:t>These</w:t>
            </w:r>
            <w:r>
              <w:rPr>
                <w:spacing w:val="-4"/>
                <w:sz w:val="24"/>
              </w:rPr>
              <w:t xml:space="preserve"> </w:t>
            </w:r>
            <w:r>
              <w:rPr>
                <w:sz w:val="24"/>
              </w:rPr>
              <w:t>dates</w:t>
            </w:r>
            <w:r>
              <w:rPr>
                <w:spacing w:val="-2"/>
                <w:sz w:val="24"/>
              </w:rPr>
              <w:t xml:space="preserve"> </w:t>
            </w:r>
            <w:r>
              <w:rPr>
                <w:sz w:val="24"/>
              </w:rPr>
              <w:t>are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determine</w:t>
            </w:r>
            <w:r>
              <w:rPr>
                <w:spacing w:val="-4"/>
                <w:sz w:val="24"/>
              </w:rPr>
              <w:t xml:space="preserve"> </w:t>
            </w:r>
            <w:r>
              <w:rPr>
                <w:sz w:val="24"/>
              </w:rPr>
              <w:t>whether</w:t>
            </w:r>
            <w:r>
              <w:rPr>
                <w:spacing w:val="-1"/>
                <w:sz w:val="24"/>
              </w:rPr>
              <w:t xml:space="preserve"> </w:t>
            </w:r>
            <w:r>
              <w:rPr>
                <w:sz w:val="24"/>
              </w:rPr>
              <w:t>the</w:t>
            </w:r>
            <w:r>
              <w:rPr>
                <w:spacing w:val="-2"/>
                <w:sz w:val="24"/>
              </w:rPr>
              <w:t xml:space="preserve"> </w:t>
            </w:r>
            <w:r>
              <w:rPr>
                <w:sz w:val="24"/>
              </w:rPr>
              <w:t>project</w:t>
            </w:r>
            <w:r>
              <w:rPr>
                <w:spacing w:val="-3"/>
                <w:sz w:val="24"/>
              </w:rPr>
              <w:t xml:space="preserve"> </w:t>
            </w:r>
            <w:r>
              <w:rPr>
                <w:sz w:val="24"/>
              </w:rPr>
              <w:t>was</w:t>
            </w:r>
            <w:r>
              <w:rPr>
                <w:spacing w:val="-2"/>
                <w:sz w:val="24"/>
              </w:rPr>
              <w:t xml:space="preserve"> </w:t>
            </w:r>
            <w:r>
              <w:rPr>
                <w:sz w:val="24"/>
              </w:rPr>
              <w:t>under</w:t>
            </w:r>
            <w:r>
              <w:rPr>
                <w:spacing w:val="-1"/>
                <w:sz w:val="24"/>
              </w:rPr>
              <w:t xml:space="preserve"> </w:t>
            </w:r>
            <w:r>
              <w:rPr>
                <w:spacing w:val="-2"/>
                <w:sz w:val="24"/>
              </w:rPr>
              <w:t>construction</w:t>
            </w:r>
          </w:p>
          <w:p w:rsidR="00CA1A81" w:rsidP="00CA1A81" w14:paraId="4CD254FA" w14:textId="77777777">
            <w:pPr>
              <w:pStyle w:val="TableParagraph"/>
              <w:spacing w:line="274" w:lineRule="exact"/>
              <w:ind w:left="108"/>
              <w:rPr>
                <w:sz w:val="24"/>
              </w:rPr>
            </w:pPr>
            <w:r>
              <w:rPr>
                <w:sz w:val="24"/>
              </w:rPr>
              <w:t>during</w:t>
            </w:r>
            <w:r>
              <w:rPr>
                <w:spacing w:val="-3"/>
                <w:sz w:val="24"/>
              </w:rPr>
              <w:t xml:space="preserve"> </w:t>
            </w:r>
            <w:r>
              <w:rPr>
                <w:sz w:val="24"/>
              </w:rPr>
              <w:t>the</w:t>
            </w:r>
            <w:r>
              <w:rPr>
                <w:spacing w:val="-1"/>
                <w:sz w:val="24"/>
              </w:rPr>
              <w:t xml:space="preserve"> </w:t>
            </w:r>
            <w:r>
              <w:rPr>
                <w:sz w:val="24"/>
              </w:rPr>
              <w:t>construction</w:t>
            </w:r>
            <w:r>
              <w:rPr>
                <w:spacing w:val="-2"/>
                <w:sz w:val="24"/>
              </w:rPr>
              <w:t xml:space="preserve"> </w:t>
            </w:r>
            <w:r>
              <w:rPr>
                <w:sz w:val="24"/>
              </w:rPr>
              <w:t>period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survey.</w:t>
            </w:r>
          </w:p>
        </w:tc>
      </w:tr>
      <w:tr w14:paraId="449D14C3" w14:textId="77777777" w:rsidTr="00CA1A81">
        <w:tblPrEx>
          <w:tblW w:w="10800" w:type="dxa"/>
          <w:tblLayout w:type="fixed"/>
          <w:tblCellMar>
            <w:left w:w="0" w:type="dxa"/>
            <w:right w:w="0" w:type="dxa"/>
          </w:tblCellMar>
          <w:tblLook w:val="01E0"/>
        </w:tblPrEx>
        <w:trPr>
          <w:trHeight w:val="585"/>
        </w:trPr>
        <w:tc>
          <w:tcPr>
            <w:tcW w:w="2749" w:type="dxa"/>
          </w:tcPr>
          <w:p w:rsidR="00CA1A81" w:rsidP="00CA1A81" w14:paraId="3CD66D9B" w14:textId="77777777">
            <w:pPr>
              <w:pStyle w:val="TableParagraph"/>
              <w:spacing w:before="145"/>
              <w:ind w:left="107"/>
              <w:rPr>
                <w:sz w:val="24"/>
              </w:rPr>
            </w:pPr>
            <w:r>
              <w:rPr>
                <w:sz w:val="24"/>
              </w:rPr>
              <w:t>Prime</w:t>
            </w:r>
            <w:r>
              <w:rPr>
                <w:spacing w:val="-1"/>
                <w:sz w:val="24"/>
              </w:rPr>
              <w:t xml:space="preserve"> </w:t>
            </w:r>
            <w:r>
              <w:rPr>
                <w:spacing w:val="-2"/>
                <w:sz w:val="24"/>
              </w:rPr>
              <w:t>Contractor</w:t>
            </w:r>
          </w:p>
        </w:tc>
        <w:tc>
          <w:tcPr>
            <w:tcW w:w="8051" w:type="dxa"/>
          </w:tcPr>
          <w:p w:rsidR="00CA1A81" w:rsidP="00CA1A81" w14:paraId="093797DF" w14:textId="77777777">
            <w:pPr>
              <w:pStyle w:val="TableParagraph"/>
              <w:spacing w:line="292" w:lineRule="exact"/>
              <w:ind w:left="108"/>
              <w:rPr>
                <w:sz w:val="24"/>
              </w:rPr>
            </w:pPr>
            <w:r>
              <w:rPr>
                <w:sz w:val="24"/>
              </w:rPr>
              <w:t>Provide</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the</w:t>
            </w:r>
            <w:r>
              <w:rPr>
                <w:spacing w:val="-1"/>
                <w:sz w:val="24"/>
              </w:rPr>
              <w:t xml:space="preserve"> </w:t>
            </w:r>
            <w:r>
              <w:rPr>
                <w:sz w:val="24"/>
              </w:rPr>
              <w:t>prime/general</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project,</w:t>
            </w:r>
            <w:r>
              <w:rPr>
                <w:spacing w:val="-2"/>
                <w:sz w:val="24"/>
              </w:rPr>
              <w:t xml:space="preserve"> </w:t>
            </w:r>
            <w:r>
              <w:rPr>
                <w:spacing w:val="-5"/>
                <w:sz w:val="24"/>
              </w:rPr>
              <w:t>if</w:t>
            </w:r>
          </w:p>
          <w:p w:rsidR="00CA1A81" w:rsidP="00CA1A81" w14:paraId="34CA0135" w14:textId="77777777">
            <w:pPr>
              <w:pStyle w:val="TableParagraph"/>
              <w:spacing w:line="273" w:lineRule="exact"/>
              <w:ind w:left="108"/>
              <w:rPr>
                <w:sz w:val="24"/>
              </w:rPr>
            </w:pPr>
            <w:r>
              <w:rPr>
                <w:spacing w:val="-2"/>
                <w:sz w:val="24"/>
              </w:rPr>
              <w:t>known.</w:t>
            </w:r>
          </w:p>
        </w:tc>
      </w:tr>
      <w:tr w14:paraId="4D70EFC1" w14:textId="77777777" w:rsidTr="00CA1A81">
        <w:tblPrEx>
          <w:tblW w:w="10800" w:type="dxa"/>
          <w:tblLayout w:type="fixed"/>
          <w:tblCellMar>
            <w:left w:w="0" w:type="dxa"/>
            <w:right w:w="0" w:type="dxa"/>
          </w:tblCellMar>
          <w:tblLook w:val="01E0"/>
        </w:tblPrEx>
        <w:trPr>
          <w:trHeight w:val="586"/>
        </w:trPr>
        <w:tc>
          <w:tcPr>
            <w:tcW w:w="2749" w:type="dxa"/>
          </w:tcPr>
          <w:p w:rsidR="00CA1A81" w:rsidP="00CA1A81" w14:paraId="593253C1" w14:textId="77777777">
            <w:pPr>
              <w:pStyle w:val="TableParagraph"/>
              <w:spacing w:before="147"/>
              <w:ind w:left="107"/>
              <w:rPr>
                <w:sz w:val="24"/>
              </w:rPr>
            </w:pPr>
            <w:r>
              <w:rPr>
                <w:sz w:val="24"/>
              </w:rPr>
              <w:t>Project</w:t>
            </w:r>
            <w:r>
              <w:rPr>
                <w:spacing w:val="-3"/>
                <w:sz w:val="24"/>
              </w:rPr>
              <w:t xml:space="preserve"> </w:t>
            </w:r>
            <w:r>
              <w:rPr>
                <w:spacing w:val="-2"/>
                <w:sz w:val="24"/>
              </w:rPr>
              <w:t>Value</w:t>
            </w:r>
          </w:p>
        </w:tc>
        <w:tc>
          <w:tcPr>
            <w:tcW w:w="8051" w:type="dxa"/>
          </w:tcPr>
          <w:p w:rsidR="00CA1A81" w:rsidP="00CA1A81" w14:paraId="7AC407EC" w14:textId="77777777">
            <w:pPr>
              <w:pStyle w:val="TableParagraph"/>
              <w:spacing w:line="290" w:lineRule="atLeast"/>
              <w:ind w:left="108"/>
              <w:rPr>
                <w:sz w:val="24"/>
              </w:rPr>
            </w:pPr>
            <w:r>
              <w:rPr>
                <w:sz w:val="24"/>
              </w:rPr>
              <w:t>Indicate</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b/>
                <w:sz w:val="24"/>
                <w:u w:val="single"/>
              </w:rPr>
              <w:t>total</w:t>
            </w:r>
            <w:r>
              <w:rPr>
                <w:b/>
                <w:spacing w:val="-4"/>
                <w:sz w:val="24"/>
                <w:u w:val="single"/>
              </w:rPr>
              <w:t xml:space="preserve"> </w:t>
            </w:r>
            <w:r>
              <w:rPr>
                <w:b/>
                <w:sz w:val="24"/>
                <w:u w:val="single"/>
              </w:rPr>
              <w:t>value</w:t>
            </w:r>
            <w:r>
              <w:rPr>
                <w:b/>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is</w:t>
            </w:r>
            <w:r>
              <w:rPr>
                <w:spacing w:val="-4"/>
                <w:sz w:val="24"/>
              </w:rPr>
              <w:t xml:space="preserve"> </w:t>
            </w:r>
            <w:r>
              <w:rPr>
                <w:sz w:val="24"/>
              </w:rPr>
              <w:t>more</w:t>
            </w:r>
            <w:r>
              <w:rPr>
                <w:spacing w:val="-3"/>
                <w:sz w:val="24"/>
              </w:rPr>
              <w:t xml:space="preserve"> </w:t>
            </w:r>
            <w:r>
              <w:rPr>
                <w:sz w:val="24"/>
              </w:rPr>
              <w:t>than</w:t>
            </w:r>
            <w:r>
              <w:rPr>
                <w:spacing w:val="-5"/>
                <w:sz w:val="24"/>
              </w:rPr>
              <w:t xml:space="preserve"> </w:t>
            </w:r>
            <w:r>
              <w:rPr>
                <w:sz w:val="24"/>
              </w:rPr>
              <w:t>$2,000.</w:t>
            </w:r>
            <w:r>
              <w:rPr>
                <w:spacing w:val="-3"/>
                <w:sz w:val="24"/>
              </w:rPr>
              <w:t xml:space="preserve"> </w:t>
            </w:r>
            <w:r>
              <w:rPr>
                <w:sz w:val="24"/>
              </w:rPr>
              <w:t>If you are unsure if the project value is more than $2,000, select “Don’t know”.</w:t>
            </w:r>
          </w:p>
        </w:tc>
      </w:tr>
      <w:tr w14:paraId="08688E88" w14:textId="77777777" w:rsidTr="00CA1A81">
        <w:tblPrEx>
          <w:tblW w:w="10800" w:type="dxa"/>
          <w:tblLayout w:type="fixed"/>
          <w:tblCellMar>
            <w:left w:w="0" w:type="dxa"/>
            <w:right w:w="0" w:type="dxa"/>
          </w:tblCellMar>
          <w:tblLook w:val="01E0"/>
        </w:tblPrEx>
        <w:trPr>
          <w:trHeight w:val="1757"/>
        </w:trPr>
        <w:tc>
          <w:tcPr>
            <w:tcW w:w="2749" w:type="dxa"/>
          </w:tcPr>
          <w:p w:rsidR="00CA1A81" w:rsidP="00CA1A81" w14:paraId="2D92051B" w14:textId="77777777">
            <w:pPr>
              <w:pStyle w:val="TableParagraph"/>
              <w:ind w:left="107"/>
              <w:jc w:val="center"/>
              <w:rPr>
                <w:sz w:val="24"/>
              </w:rPr>
            </w:pPr>
            <w:r>
              <w:rPr>
                <w:sz w:val="24"/>
              </w:rPr>
              <w:t>Subject</w:t>
            </w:r>
            <w:r>
              <w:rPr>
                <w:spacing w:val="-13"/>
                <w:sz w:val="24"/>
              </w:rPr>
              <w:t xml:space="preserve"> </w:t>
            </w:r>
            <w:r>
              <w:rPr>
                <w:sz w:val="24"/>
              </w:rPr>
              <w:t>to</w:t>
            </w:r>
            <w:r>
              <w:rPr>
                <w:spacing w:val="-12"/>
                <w:sz w:val="24"/>
              </w:rPr>
              <w:t xml:space="preserve"> </w:t>
            </w:r>
            <w:r>
              <w:rPr>
                <w:sz w:val="24"/>
              </w:rPr>
              <w:t>Federal</w:t>
            </w:r>
            <w:r>
              <w:rPr>
                <w:spacing w:val="-14"/>
                <w:sz w:val="24"/>
              </w:rPr>
              <w:t xml:space="preserve"> </w:t>
            </w:r>
            <w:r>
              <w:rPr>
                <w:sz w:val="24"/>
              </w:rPr>
              <w:t xml:space="preserve">(Davis- Bacon) prevailing wage </w:t>
            </w:r>
            <w:r>
              <w:rPr>
                <w:spacing w:val="-2"/>
                <w:sz w:val="24"/>
              </w:rPr>
              <w:t>requirements</w:t>
            </w:r>
          </w:p>
        </w:tc>
        <w:tc>
          <w:tcPr>
            <w:tcW w:w="8051" w:type="dxa"/>
          </w:tcPr>
          <w:p w:rsidR="00CA1A81" w:rsidP="00CA1A81" w14:paraId="55DA9E85" w14:textId="77777777">
            <w:pPr>
              <w:pStyle w:val="TableParagraph"/>
              <w:ind w:left="108" w:right="128"/>
              <w:rPr>
                <w:sz w:val="24"/>
              </w:rPr>
            </w:pPr>
            <w:r>
              <w:rPr>
                <w:sz w:val="24"/>
              </w:rPr>
              <w:t>Indicate whether the project required the payment of federal (Davis-Bacon) prevailing wages. Typically, projects that receive Federal funding or assistance are</w:t>
            </w:r>
            <w:r>
              <w:rPr>
                <w:spacing w:val="-4"/>
                <w:sz w:val="24"/>
              </w:rPr>
              <w:t xml:space="preserve"> </w:t>
            </w:r>
            <w:r>
              <w:rPr>
                <w:sz w:val="24"/>
              </w:rPr>
              <w:t>subject</w:t>
            </w:r>
            <w:r>
              <w:rPr>
                <w:spacing w:val="-5"/>
                <w:sz w:val="24"/>
              </w:rPr>
              <w:t xml:space="preserve"> </w:t>
            </w:r>
            <w:r>
              <w:rPr>
                <w:sz w:val="24"/>
              </w:rPr>
              <w:t>to</w:t>
            </w:r>
            <w:r>
              <w:rPr>
                <w:spacing w:val="-4"/>
                <w:sz w:val="24"/>
              </w:rPr>
              <w:t xml:space="preserve"> </w:t>
            </w:r>
            <w:r>
              <w:rPr>
                <w:sz w:val="24"/>
              </w:rPr>
              <w:t>Davis-Bacon</w:t>
            </w:r>
            <w:r>
              <w:rPr>
                <w:spacing w:val="-5"/>
                <w:sz w:val="24"/>
              </w:rPr>
              <w:t xml:space="preserve"> </w:t>
            </w:r>
            <w:r>
              <w:rPr>
                <w:sz w:val="24"/>
              </w:rPr>
              <w:t>prevailing</w:t>
            </w:r>
            <w:r>
              <w:rPr>
                <w:spacing w:val="-5"/>
                <w:sz w:val="24"/>
              </w:rPr>
              <w:t xml:space="preserve"> </w:t>
            </w:r>
            <w:r>
              <w:rPr>
                <w:sz w:val="24"/>
              </w:rPr>
              <w:t>wage</w:t>
            </w:r>
            <w:r>
              <w:rPr>
                <w:spacing w:val="-4"/>
                <w:sz w:val="24"/>
              </w:rPr>
              <w:t xml:space="preserve"> </w:t>
            </w:r>
            <w:r>
              <w:rPr>
                <w:sz w:val="24"/>
              </w:rPr>
              <w:t>requirements,</w:t>
            </w:r>
            <w:r>
              <w:rPr>
                <w:spacing w:val="-5"/>
                <w:sz w:val="24"/>
              </w:rPr>
              <w:t xml:space="preserve"> </w:t>
            </w:r>
            <w:r>
              <w:rPr>
                <w:sz w:val="24"/>
              </w:rPr>
              <w:t>and</w:t>
            </w:r>
            <w:r>
              <w:rPr>
                <w:spacing w:val="-5"/>
                <w:sz w:val="24"/>
              </w:rPr>
              <w:t xml:space="preserve"> </w:t>
            </w:r>
            <w:r>
              <w:rPr>
                <w:sz w:val="24"/>
              </w:rPr>
              <w:t>contracts</w:t>
            </w:r>
            <w:r>
              <w:rPr>
                <w:spacing w:val="-5"/>
                <w:sz w:val="24"/>
              </w:rPr>
              <w:t xml:space="preserve"> </w:t>
            </w:r>
            <w:r>
              <w:rPr>
                <w:sz w:val="24"/>
              </w:rPr>
              <w:t>on</w:t>
            </w:r>
            <w:r>
              <w:rPr>
                <w:spacing w:val="-5"/>
                <w:sz w:val="24"/>
              </w:rPr>
              <w:t xml:space="preserve"> </w:t>
            </w:r>
            <w:r>
              <w:rPr>
                <w:sz w:val="24"/>
              </w:rPr>
              <w:t>such projects should include a Davis-Bacon wage determination. If you are unsure if the project is subject to a Davis-Bacon wage determination, select “</w:t>
            </w:r>
            <w:r>
              <w:rPr>
                <w:sz w:val="24"/>
              </w:rPr>
              <w:t>don’t</w:t>
            </w:r>
          </w:p>
          <w:p w:rsidR="00CA1A81" w:rsidP="00CA1A81" w14:paraId="3F00451F" w14:textId="77777777">
            <w:pPr>
              <w:pStyle w:val="TableParagraph"/>
              <w:spacing w:line="273" w:lineRule="exact"/>
              <w:ind w:left="108"/>
              <w:rPr>
                <w:sz w:val="24"/>
              </w:rPr>
            </w:pPr>
            <w:r>
              <w:rPr>
                <w:spacing w:val="-2"/>
                <w:sz w:val="24"/>
              </w:rPr>
              <w:t>know”.</w:t>
            </w:r>
          </w:p>
        </w:tc>
      </w:tr>
      <w:tr w14:paraId="68F7C7D9" w14:textId="77777777" w:rsidTr="00CA1A81">
        <w:tblPrEx>
          <w:tblW w:w="10800" w:type="dxa"/>
          <w:tblLayout w:type="fixed"/>
          <w:tblCellMar>
            <w:left w:w="0" w:type="dxa"/>
            <w:right w:w="0" w:type="dxa"/>
          </w:tblCellMar>
          <w:tblLook w:val="01E0"/>
        </w:tblPrEx>
        <w:trPr>
          <w:trHeight w:val="1172"/>
        </w:trPr>
        <w:tc>
          <w:tcPr>
            <w:tcW w:w="2749" w:type="dxa"/>
          </w:tcPr>
          <w:p w:rsidR="00CA1A81" w:rsidP="00CA1A81" w14:paraId="2E30A9D6" w14:textId="77777777">
            <w:pPr>
              <w:pStyle w:val="TableParagraph"/>
              <w:spacing w:before="145"/>
              <w:jc w:val="center"/>
              <w:rPr>
                <w:sz w:val="24"/>
              </w:rPr>
            </w:pPr>
            <w:r>
              <w:rPr>
                <w:sz w:val="24"/>
              </w:rPr>
              <w:t xml:space="preserve">Contractor or </w:t>
            </w:r>
            <w:r>
              <w:rPr>
                <w:spacing w:val="-2"/>
                <w:sz w:val="24"/>
              </w:rPr>
              <w:t>Subcontractor Information</w:t>
            </w:r>
          </w:p>
        </w:tc>
        <w:tc>
          <w:tcPr>
            <w:tcW w:w="8051" w:type="dxa"/>
          </w:tcPr>
          <w:p w:rsidR="00CA1A81" w:rsidP="00CA1A81" w14:paraId="1BF03396" w14:textId="77777777">
            <w:pPr>
              <w:pStyle w:val="TableParagraph"/>
              <w:spacing w:line="273" w:lineRule="exact"/>
              <w:rPr>
                <w:sz w:val="24"/>
              </w:rPr>
            </w:pPr>
            <w:r>
              <w:rPr>
                <w:sz w:val="24"/>
              </w:rPr>
              <w:t>Provide the name and address of the company that employed the workers whose wage data is being reported on this form. Also provide the name, telephone</w:t>
            </w:r>
            <w:r>
              <w:rPr>
                <w:spacing w:val="-3"/>
                <w:sz w:val="24"/>
              </w:rPr>
              <w:t xml:space="preserve"> </w:t>
            </w:r>
            <w:r>
              <w:rPr>
                <w:sz w:val="24"/>
              </w:rPr>
              <w:t>number,</w:t>
            </w:r>
            <w:r>
              <w:rPr>
                <w:spacing w:val="-4"/>
                <w:sz w:val="24"/>
              </w:rPr>
              <w:t xml:space="preserve"> </w:t>
            </w:r>
            <w:r>
              <w:rPr>
                <w:sz w:val="24"/>
              </w:rPr>
              <w:t>and</w:t>
            </w:r>
            <w:r>
              <w:rPr>
                <w:spacing w:val="-5"/>
                <w:sz w:val="24"/>
              </w:rPr>
              <w:t xml:space="preserve"> </w:t>
            </w:r>
            <w:r>
              <w:rPr>
                <w:sz w:val="24"/>
              </w:rPr>
              <w:t>email</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representative</w:t>
            </w:r>
            <w:r>
              <w:rPr>
                <w:spacing w:val="-3"/>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reached should</w:t>
            </w:r>
            <w:r>
              <w:rPr>
                <w:spacing w:val="-6"/>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be</w:t>
            </w:r>
            <w:r>
              <w:rPr>
                <w:spacing w:val="-2"/>
                <w:sz w:val="24"/>
              </w:rPr>
              <w:t xml:space="preserve"> needed.</w:t>
            </w:r>
          </w:p>
        </w:tc>
      </w:tr>
      <w:tr w14:paraId="0E2DF0E4" w14:textId="77777777" w:rsidTr="00CA1A81">
        <w:tblPrEx>
          <w:tblW w:w="10800" w:type="dxa"/>
          <w:tblLayout w:type="fixed"/>
          <w:tblCellMar>
            <w:left w:w="0" w:type="dxa"/>
            <w:right w:w="0" w:type="dxa"/>
          </w:tblCellMar>
          <w:tblLook w:val="01E0"/>
        </w:tblPrEx>
        <w:trPr>
          <w:trHeight w:val="2101"/>
        </w:trPr>
        <w:tc>
          <w:tcPr>
            <w:tcW w:w="2749" w:type="dxa"/>
          </w:tcPr>
          <w:p w:rsidR="00CA1A81" w:rsidP="00CA1A81" w14:paraId="04BABF2E" w14:textId="77777777">
            <w:pPr>
              <w:pStyle w:val="TableParagraph"/>
              <w:rPr>
                <w:b/>
                <w:sz w:val="24"/>
              </w:rPr>
            </w:pPr>
          </w:p>
          <w:p w:rsidR="00CA1A81" w:rsidP="00CA1A81" w14:paraId="0B44F80B" w14:textId="77777777">
            <w:pPr>
              <w:pStyle w:val="TableParagraph"/>
              <w:rPr>
                <w:b/>
                <w:sz w:val="26"/>
              </w:rPr>
            </w:pPr>
          </w:p>
          <w:p w:rsidR="00CA1A81" w:rsidP="00CA1A81" w14:paraId="6FEC778A" w14:textId="77777777">
            <w:pPr>
              <w:pStyle w:val="TableParagraph"/>
              <w:spacing w:before="1"/>
              <w:ind w:left="107" w:right="67"/>
              <w:jc w:val="center"/>
              <w:rPr>
                <w:sz w:val="24"/>
              </w:rPr>
            </w:pPr>
            <w:r>
              <w:rPr>
                <w:sz w:val="24"/>
              </w:rPr>
              <w:t xml:space="preserve">Type of Work Performed by the </w:t>
            </w:r>
            <w:r>
              <w:rPr>
                <w:spacing w:val="-2"/>
                <w:sz w:val="24"/>
              </w:rPr>
              <w:t>Contractor/Subcontractor</w:t>
            </w:r>
          </w:p>
        </w:tc>
        <w:tc>
          <w:tcPr>
            <w:tcW w:w="8051" w:type="dxa"/>
          </w:tcPr>
          <w:p w:rsidR="00CA1A81" w:rsidP="00CA1A81" w14:paraId="5DB2D627" w14:textId="77777777">
            <w:pPr>
              <w:pStyle w:val="TableParagraph"/>
              <w:ind w:left="108" w:right="128"/>
              <w:rPr>
                <w:sz w:val="24"/>
              </w:rPr>
            </w:pPr>
            <w:r>
              <w:rPr>
                <w:sz w:val="24"/>
              </w:rPr>
              <w:t>Provide</w:t>
            </w:r>
            <w:r>
              <w:rPr>
                <w:spacing w:val="-3"/>
                <w:sz w:val="24"/>
              </w:rPr>
              <w:t xml:space="preserve"> </w:t>
            </w:r>
            <w:r>
              <w:rPr>
                <w:sz w:val="24"/>
              </w:rPr>
              <w:t>a</w:t>
            </w:r>
            <w:r>
              <w:rPr>
                <w:spacing w:val="-4"/>
                <w:sz w:val="24"/>
              </w:rPr>
              <w:t xml:space="preserve"> </w:t>
            </w:r>
            <w:r>
              <w:rPr>
                <w:sz w:val="24"/>
              </w:rPr>
              <w:t>brief</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work</w:t>
            </w:r>
            <w:r>
              <w:rPr>
                <w:spacing w:val="-4"/>
                <w:sz w:val="24"/>
              </w:rPr>
              <w:t xml:space="preserve"> </w:t>
            </w:r>
            <w:r>
              <w:rPr>
                <w:sz w:val="24"/>
              </w:rPr>
              <w:t>performed</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by</w:t>
            </w:r>
            <w:r>
              <w:rPr>
                <w:spacing w:val="-3"/>
                <w:sz w:val="24"/>
              </w:rPr>
              <w:t xml:space="preserve"> </w:t>
            </w:r>
            <w:r>
              <w:rPr>
                <w:sz w:val="24"/>
              </w:rPr>
              <w:t>the contractor/subcontractor that employed the workers for whom wage information is being provided on this survey, such as:</w:t>
            </w:r>
          </w:p>
          <w:p w:rsidR="00CA1A81" w:rsidP="00CA1A81" w14:paraId="30CE7B19" w14:textId="77777777">
            <w:pPr>
              <w:pStyle w:val="TableParagraph"/>
              <w:numPr>
                <w:ilvl w:val="0"/>
                <w:numId w:val="1"/>
              </w:numPr>
              <w:tabs>
                <w:tab w:val="left" w:pos="827"/>
                <w:tab w:val="left" w:pos="828"/>
              </w:tabs>
              <w:rPr>
                <w:i/>
                <w:sz w:val="24"/>
              </w:rPr>
            </w:pPr>
            <w:r>
              <w:rPr>
                <w:i/>
                <w:sz w:val="24"/>
              </w:rPr>
              <w:t>Carpet</w:t>
            </w:r>
            <w:r>
              <w:rPr>
                <w:i/>
                <w:spacing w:val="-2"/>
                <w:sz w:val="24"/>
              </w:rPr>
              <w:t xml:space="preserve"> installation</w:t>
            </w:r>
          </w:p>
          <w:p w:rsidR="00CA1A81" w:rsidP="00CA1A81" w14:paraId="7C553B41" w14:textId="77777777">
            <w:pPr>
              <w:pStyle w:val="TableParagraph"/>
              <w:numPr>
                <w:ilvl w:val="0"/>
                <w:numId w:val="1"/>
              </w:numPr>
              <w:tabs>
                <w:tab w:val="left" w:pos="827"/>
                <w:tab w:val="left" w:pos="828"/>
              </w:tabs>
              <w:rPr>
                <w:i/>
                <w:sz w:val="24"/>
              </w:rPr>
            </w:pPr>
            <w:r>
              <w:rPr>
                <w:i/>
                <w:sz w:val="24"/>
              </w:rPr>
              <w:t>Drywall</w:t>
            </w:r>
            <w:r>
              <w:rPr>
                <w:i/>
                <w:spacing w:val="-2"/>
                <w:sz w:val="24"/>
              </w:rPr>
              <w:t xml:space="preserve"> </w:t>
            </w:r>
            <w:r>
              <w:rPr>
                <w:i/>
                <w:sz w:val="24"/>
              </w:rPr>
              <w:t>hanging</w:t>
            </w:r>
            <w:r>
              <w:rPr>
                <w:i/>
                <w:spacing w:val="-2"/>
                <w:sz w:val="24"/>
              </w:rPr>
              <w:t xml:space="preserve"> </w:t>
            </w:r>
            <w:r>
              <w:rPr>
                <w:i/>
                <w:sz w:val="24"/>
              </w:rPr>
              <w:t>and</w:t>
            </w:r>
            <w:r>
              <w:rPr>
                <w:i/>
                <w:spacing w:val="-2"/>
                <w:sz w:val="24"/>
              </w:rPr>
              <w:t xml:space="preserve"> </w:t>
            </w:r>
            <w:r>
              <w:rPr>
                <w:i/>
                <w:spacing w:val="-2"/>
                <w:sz w:val="24"/>
              </w:rPr>
              <w:t>finishing</w:t>
            </w:r>
          </w:p>
          <w:p w:rsidR="00CA1A81" w:rsidP="00CA1A81" w14:paraId="6CCF3043" w14:textId="77777777">
            <w:pPr>
              <w:pStyle w:val="TableParagraph"/>
              <w:numPr>
                <w:ilvl w:val="0"/>
                <w:numId w:val="1"/>
              </w:numPr>
              <w:tabs>
                <w:tab w:val="left" w:pos="827"/>
                <w:tab w:val="left" w:pos="828"/>
              </w:tabs>
              <w:rPr>
                <w:i/>
                <w:sz w:val="24"/>
              </w:rPr>
            </w:pPr>
            <w:r>
              <w:rPr>
                <w:i/>
                <w:sz w:val="24"/>
              </w:rPr>
              <w:t>Signal</w:t>
            </w:r>
            <w:r>
              <w:rPr>
                <w:i/>
                <w:spacing w:val="-3"/>
                <w:sz w:val="24"/>
              </w:rPr>
              <w:t xml:space="preserve"> </w:t>
            </w:r>
            <w:r>
              <w:rPr>
                <w:i/>
                <w:sz w:val="24"/>
              </w:rPr>
              <w:t>lighting</w:t>
            </w:r>
            <w:r>
              <w:rPr>
                <w:i/>
                <w:spacing w:val="-3"/>
                <w:sz w:val="24"/>
              </w:rPr>
              <w:t xml:space="preserve"> </w:t>
            </w:r>
            <w:r>
              <w:rPr>
                <w:i/>
                <w:spacing w:val="-2"/>
                <w:sz w:val="24"/>
              </w:rPr>
              <w:t>installation</w:t>
            </w:r>
          </w:p>
          <w:p w:rsidR="00CA1A81" w:rsidP="00CA1A81" w14:paraId="637B59B9" w14:textId="77777777">
            <w:pPr>
              <w:pStyle w:val="TableParagraph"/>
              <w:numPr>
                <w:ilvl w:val="0"/>
                <w:numId w:val="1"/>
              </w:numPr>
              <w:tabs>
                <w:tab w:val="left" w:pos="827"/>
                <w:tab w:val="left" w:pos="828"/>
              </w:tabs>
              <w:spacing w:line="286" w:lineRule="exact"/>
              <w:rPr>
                <w:i/>
                <w:sz w:val="24"/>
              </w:rPr>
            </w:pPr>
            <w:r>
              <w:rPr>
                <w:i/>
                <w:sz w:val="24"/>
              </w:rPr>
              <w:t>Concrete</w:t>
            </w:r>
            <w:r>
              <w:rPr>
                <w:i/>
                <w:spacing w:val="-2"/>
                <w:sz w:val="24"/>
              </w:rPr>
              <w:t xml:space="preserve"> </w:t>
            </w:r>
            <w:r>
              <w:rPr>
                <w:i/>
                <w:spacing w:val="-4"/>
                <w:sz w:val="24"/>
              </w:rPr>
              <w:t>work</w:t>
            </w:r>
          </w:p>
        </w:tc>
      </w:tr>
      <w:tr w14:paraId="02E06E0F"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P="00CA1A81" w14:paraId="2C432545" w14:textId="77777777">
            <w:pPr>
              <w:pStyle w:val="TableParagraph"/>
              <w:rPr>
                <w:b/>
                <w:sz w:val="24"/>
              </w:rPr>
            </w:pPr>
            <w:bookmarkStart w:id="1" w:name="_Hlk129677315"/>
            <w:bookmarkEnd w:id="0"/>
          </w:p>
          <w:p w:rsidR="00CA1A81" w:rsidP="00CA1A81" w14:paraId="26F9A534" w14:textId="77777777">
            <w:pPr>
              <w:pStyle w:val="TableParagraph"/>
              <w:rPr>
                <w:b/>
                <w:sz w:val="24"/>
              </w:rPr>
            </w:pPr>
          </w:p>
          <w:p w:rsidR="00CA1A81" w:rsidRPr="00CA1A81" w:rsidP="00CA1A81" w14:paraId="52438D43" w14:textId="77777777">
            <w:pPr>
              <w:pStyle w:val="TableParagraph"/>
              <w:jc w:val="center"/>
              <w:rPr>
                <w:bCs/>
                <w:sz w:val="24"/>
              </w:rPr>
            </w:pPr>
            <w:r w:rsidRPr="00CA1A81">
              <w:rPr>
                <w:bCs/>
                <w:sz w:val="24"/>
              </w:rPr>
              <w:t>Labor Classification name</w:t>
            </w:r>
          </w:p>
        </w:tc>
        <w:tc>
          <w:tcPr>
            <w:tcW w:w="8051" w:type="dxa"/>
            <w:tcBorders>
              <w:top w:val="single" w:sz="4" w:space="0" w:color="000000"/>
              <w:left w:val="single" w:sz="4" w:space="0" w:color="000000"/>
              <w:bottom w:val="single" w:sz="4" w:space="0" w:color="000000"/>
              <w:right w:val="single" w:sz="4" w:space="0" w:color="000000"/>
            </w:tcBorders>
          </w:tcPr>
          <w:p w:rsidR="00CA1A81" w:rsidRPr="00CA1A81" w:rsidP="00CA1A81" w14:paraId="048F2739" w14:textId="77777777">
            <w:pPr>
              <w:pStyle w:val="TableParagraph"/>
              <w:ind w:left="108" w:right="128"/>
              <w:rPr>
                <w:sz w:val="24"/>
              </w:rPr>
            </w:pPr>
            <w:r w:rsidRPr="00CA1A81">
              <w:rPr>
                <w:sz w:val="24"/>
              </w:rPr>
              <w:t xml:space="preserve">Insert classification name as listed in the “Classification and Subclassification Directory” that best characterizes the trade of the worker(s) </w:t>
            </w:r>
            <w:r w:rsidRPr="00CA1A81">
              <w:rPr>
                <w:sz w:val="24"/>
              </w:rPr>
              <w:t xml:space="preserve">who performed </w:t>
            </w:r>
            <w:r w:rsidRPr="00CA1A81">
              <w:rPr>
                <w:sz w:val="24"/>
              </w:rPr>
              <w:t xml:space="preserve">such work </w:t>
            </w:r>
            <w:r w:rsidRPr="00CA1A81">
              <w:rPr>
                <w:sz w:val="24"/>
              </w:rPr>
              <w:t xml:space="preserve">on the project </w:t>
            </w:r>
            <w:r w:rsidRPr="00CA1A81">
              <w:rPr>
                <w:sz w:val="24"/>
              </w:rPr>
              <w:t>on which you wish to report. A listed labor classification encompasses all work performed by that classification. If no classification is listed that reflects the trade of the worker(s), please select “Other Classification</w:t>
            </w:r>
            <w:r w:rsidRPr="00CA1A81">
              <w:rPr>
                <w:sz w:val="24"/>
              </w:rPr>
              <w:t>”</w:t>
            </w:r>
            <w:r w:rsidRPr="00CA1A81">
              <w:rPr>
                <w:sz w:val="24"/>
              </w:rPr>
              <w:t xml:space="preserve"> and provide the classification name.</w:t>
            </w:r>
          </w:p>
        </w:tc>
      </w:tr>
      <w:tr w14:paraId="4BD9F37F"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P="00CA1A81" w14:paraId="76EAD956" w14:textId="77777777">
            <w:pPr>
              <w:pStyle w:val="TableParagraph"/>
              <w:rPr>
                <w:b/>
                <w:sz w:val="24"/>
              </w:rPr>
            </w:pPr>
          </w:p>
          <w:p w:rsidR="00CA1A81" w:rsidP="00CA1A81" w14:paraId="2AA0B8AC" w14:textId="77777777">
            <w:pPr>
              <w:pStyle w:val="TableParagraph"/>
              <w:rPr>
                <w:b/>
                <w:sz w:val="24"/>
              </w:rPr>
            </w:pPr>
          </w:p>
          <w:p w:rsidR="00CA1A81" w:rsidP="00CA1A81" w14:paraId="72D975C6" w14:textId="77777777">
            <w:pPr>
              <w:pStyle w:val="TableParagraph"/>
              <w:rPr>
                <w:b/>
                <w:sz w:val="24"/>
              </w:rPr>
            </w:pPr>
          </w:p>
          <w:p w:rsidR="00CA1A81" w:rsidP="00CA1A81" w14:paraId="1B881E39" w14:textId="77777777">
            <w:pPr>
              <w:pStyle w:val="TableParagraph"/>
              <w:rPr>
                <w:b/>
                <w:sz w:val="24"/>
              </w:rPr>
            </w:pPr>
          </w:p>
          <w:p w:rsidR="00CA1A81" w:rsidRPr="00CA1A81" w:rsidP="00CA1A81" w14:paraId="4FFC3CC2" w14:textId="77777777">
            <w:pPr>
              <w:pStyle w:val="TableParagraph"/>
              <w:rPr>
                <w:b/>
                <w:sz w:val="24"/>
              </w:rPr>
            </w:pPr>
          </w:p>
          <w:p w:rsidR="00CA1A81" w:rsidRPr="00CA1A81" w:rsidP="00CA1A81" w14:paraId="1AB3C654" w14:textId="77777777">
            <w:pPr>
              <w:pStyle w:val="TableParagraph"/>
              <w:jc w:val="center"/>
              <w:rPr>
                <w:bCs/>
                <w:sz w:val="24"/>
              </w:rPr>
            </w:pPr>
            <w:r w:rsidRPr="00CA1A81">
              <w:rPr>
                <w:bCs/>
                <w:sz w:val="24"/>
              </w:rPr>
              <w:t>Subclassification name</w:t>
            </w:r>
          </w:p>
        </w:tc>
        <w:tc>
          <w:tcPr>
            <w:tcW w:w="8051" w:type="dxa"/>
            <w:tcBorders>
              <w:top w:val="single" w:sz="4" w:space="0" w:color="000000"/>
              <w:left w:val="single" w:sz="4" w:space="0" w:color="000000"/>
              <w:bottom w:val="single" w:sz="4" w:space="0" w:color="000000"/>
              <w:right w:val="single" w:sz="4" w:space="0" w:color="000000"/>
            </w:tcBorders>
          </w:tcPr>
          <w:p w:rsidR="00CA1A81" w:rsidP="00CA1A81" w14:paraId="7DCC54E9" w14:textId="77777777">
            <w:pPr>
              <w:pStyle w:val="TableParagraph"/>
              <w:ind w:left="108" w:right="128"/>
              <w:rPr>
                <w:sz w:val="24"/>
              </w:rPr>
            </w:pPr>
            <w:r>
              <w:rPr>
                <w:sz w:val="24"/>
              </w:rPr>
              <w:t>If applicable, insert sub-classification name as listed on the “Classification and Subclassification</w:t>
            </w:r>
            <w:r w:rsidRPr="00CA1A81">
              <w:rPr>
                <w:sz w:val="24"/>
              </w:rPr>
              <w:t xml:space="preserve"> </w:t>
            </w:r>
            <w:r>
              <w:rPr>
                <w:sz w:val="24"/>
              </w:rPr>
              <w:t>Directory”.</w:t>
            </w:r>
            <w:r w:rsidRPr="00CA1A81">
              <w:rPr>
                <w:sz w:val="24"/>
              </w:rPr>
              <w:t xml:space="preserve"> If applicable, </w:t>
            </w:r>
            <w:r>
              <w:rPr>
                <w:sz w:val="24"/>
              </w:rPr>
              <w:t>select</w:t>
            </w:r>
            <w:r w:rsidRPr="00CA1A81">
              <w:rPr>
                <w:sz w:val="24"/>
              </w:rPr>
              <w:t xml:space="preserve"> </w:t>
            </w:r>
            <w:r>
              <w:rPr>
                <w:sz w:val="24"/>
              </w:rPr>
              <w:t>multiple</w:t>
            </w:r>
            <w:r w:rsidRPr="00CA1A81">
              <w:rPr>
                <w:sz w:val="24"/>
              </w:rPr>
              <w:t xml:space="preserve"> </w:t>
            </w:r>
            <w:r>
              <w:rPr>
                <w:sz w:val="24"/>
              </w:rPr>
              <w:t>subclassifications</w:t>
            </w:r>
            <w:r w:rsidRPr="00CA1A81">
              <w:rPr>
                <w:sz w:val="24"/>
              </w:rPr>
              <w:t xml:space="preserve"> </w:t>
            </w:r>
            <w:r>
              <w:rPr>
                <w:sz w:val="24"/>
              </w:rPr>
              <w:t>if</w:t>
            </w:r>
            <w:r w:rsidRPr="00CA1A81">
              <w:rPr>
                <w:sz w:val="24"/>
              </w:rPr>
              <w:t xml:space="preserve"> subclassification(s) was the only work performed</w:t>
            </w:r>
            <w:r>
              <w:rPr>
                <w:sz w:val="24"/>
              </w:rPr>
              <w:t xml:space="preserve"> and report them on a single wage line if paid the same rate. If multiple subclassification work was performed and paid at different rates, they must be listed on different wage lines.</w:t>
            </w:r>
            <w:r w:rsidRPr="00CA1A81">
              <w:rPr>
                <w:sz w:val="24"/>
              </w:rPr>
              <w:t xml:space="preserve"> </w:t>
            </w:r>
            <w:r>
              <w:rPr>
                <w:sz w:val="24"/>
              </w:rPr>
              <w:t xml:space="preserve">If no subclassification is listed that reflects the trade of the worker(s), please select “other” number from subclassification box and provide the subclassification </w:t>
            </w:r>
            <w:r w:rsidRPr="00CA1A81">
              <w:rPr>
                <w:sz w:val="24"/>
              </w:rPr>
              <w:t>name.</w:t>
            </w:r>
          </w:p>
          <w:p w:rsidR="00CA1A81" w:rsidP="00CA1A81" w14:paraId="22E26B07" w14:textId="77777777">
            <w:pPr>
              <w:pStyle w:val="TableParagraph"/>
              <w:ind w:left="108" w:right="128"/>
              <w:rPr>
                <w:sz w:val="24"/>
              </w:rPr>
            </w:pPr>
            <w:r>
              <w:rPr>
                <w:sz w:val="24"/>
              </w:rPr>
              <w:t>Do</w:t>
            </w:r>
            <w:r w:rsidRPr="00CA1A81">
              <w:rPr>
                <w:sz w:val="24"/>
              </w:rPr>
              <w:t xml:space="preserve"> </w:t>
            </w:r>
            <w:r>
              <w:rPr>
                <w:sz w:val="24"/>
              </w:rPr>
              <w:t>not</w:t>
            </w:r>
            <w:r w:rsidRPr="00CA1A81">
              <w:rPr>
                <w:sz w:val="24"/>
              </w:rPr>
              <w:t xml:space="preserve"> </w:t>
            </w:r>
            <w:r>
              <w:rPr>
                <w:sz w:val="24"/>
              </w:rPr>
              <w:t>report</w:t>
            </w:r>
            <w:r w:rsidRPr="00CA1A81">
              <w:rPr>
                <w:sz w:val="24"/>
              </w:rPr>
              <w:t xml:space="preserve"> </w:t>
            </w:r>
            <w:r>
              <w:rPr>
                <w:sz w:val="24"/>
              </w:rPr>
              <w:t>on</w:t>
            </w:r>
            <w:r w:rsidRPr="00CA1A81">
              <w:rPr>
                <w:sz w:val="24"/>
              </w:rPr>
              <w:t xml:space="preserve"> apprentices.</w:t>
            </w:r>
          </w:p>
          <w:p w:rsidR="00CA1A81" w:rsidP="00CA1A81" w14:paraId="6330B319" w14:textId="77777777">
            <w:pPr>
              <w:pStyle w:val="TableParagraph"/>
              <w:ind w:left="108" w:right="128"/>
              <w:rPr>
                <w:sz w:val="24"/>
              </w:rPr>
            </w:pPr>
            <w:r>
              <w:rPr>
                <w:sz w:val="24"/>
              </w:rPr>
              <w:t>Forepersons</w:t>
            </w:r>
            <w:r w:rsidRPr="00CA1A81">
              <w:rPr>
                <w:sz w:val="24"/>
              </w:rPr>
              <w:t xml:space="preserve"> </w:t>
            </w:r>
            <w:r>
              <w:rPr>
                <w:sz w:val="24"/>
              </w:rPr>
              <w:t>should</w:t>
            </w:r>
            <w:r w:rsidRPr="00CA1A81">
              <w:rPr>
                <w:sz w:val="24"/>
              </w:rPr>
              <w:t xml:space="preserve"> </w:t>
            </w:r>
            <w:r>
              <w:rPr>
                <w:sz w:val="24"/>
              </w:rPr>
              <w:t>only</w:t>
            </w:r>
            <w:r w:rsidRPr="00CA1A81">
              <w:rPr>
                <w:sz w:val="24"/>
              </w:rPr>
              <w:t xml:space="preserve"> </w:t>
            </w:r>
            <w:r>
              <w:rPr>
                <w:sz w:val="24"/>
              </w:rPr>
              <w:t>be</w:t>
            </w:r>
            <w:r w:rsidRPr="00CA1A81">
              <w:rPr>
                <w:sz w:val="24"/>
              </w:rPr>
              <w:t xml:space="preserve"> </w:t>
            </w:r>
            <w:r>
              <w:rPr>
                <w:sz w:val="24"/>
              </w:rPr>
              <w:t>included</w:t>
            </w:r>
            <w:r w:rsidRPr="00CA1A81">
              <w:rPr>
                <w:sz w:val="24"/>
              </w:rPr>
              <w:t xml:space="preserve"> </w:t>
            </w:r>
            <w:r>
              <w:rPr>
                <w:sz w:val="24"/>
              </w:rPr>
              <w:t>if</w:t>
            </w:r>
            <w:r w:rsidRPr="00CA1A81">
              <w:rPr>
                <w:sz w:val="24"/>
              </w:rPr>
              <w:t xml:space="preserve"> </w:t>
            </w:r>
            <w:r>
              <w:rPr>
                <w:sz w:val="24"/>
              </w:rPr>
              <w:t>they</w:t>
            </w:r>
            <w:r w:rsidRPr="00CA1A81">
              <w:rPr>
                <w:sz w:val="24"/>
              </w:rPr>
              <w:t xml:space="preserve"> </w:t>
            </w:r>
            <w:r>
              <w:rPr>
                <w:sz w:val="24"/>
              </w:rPr>
              <w:t>spend</w:t>
            </w:r>
            <w:r w:rsidRPr="00CA1A81">
              <w:rPr>
                <w:sz w:val="24"/>
              </w:rPr>
              <w:t xml:space="preserve"> </w:t>
            </w:r>
            <w:r>
              <w:rPr>
                <w:sz w:val="24"/>
              </w:rPr>
              <w:t>at</w:t>
            </w:r>
            <w:r w:rsidRPr="00CA1A81">
              <w:rPr>
                <w:sz w:val="24"/>
              </w:rPr>
              <w:t xml:space="preserve"> </w:t>
            </w:r>
            <w:r>
              <w:rPr>
                <w:sz w:val="24"/>
              </w:rPr>
              <w:t xml:space="preserve">least 20% of their time during a workweek performing duties that are manual or physical in nature (including those workers who use tools or who are performing the work of a trade), as distinguished from mental or managerial. </w:t>
            </w:r>
          </w:p>
          <w:p w:rsidR="00CA1A81" w:rsidP="00CA1A81" w14:paraId="5E53B1D4" w14:textId="77777777">
            <w:pPr>
              <w:pStyle w:val="TableParagraph"/>
              <w:ind w:left="108" w:right="128"/>
              <w:rPr>
                <w:sz w:val="24"/>
              </w:rPr>
            </w:pPr>
            <w:r>
              <w:rPr>
                <w:sz w:val="24"/>
              </w:rPr>
              <w:t>If</w:t>
            </w:r>
            <w:r w:rsidRPr="00CA1A81">
              <w:rPr>
                <w:sz w:val="24"/>
              </w:rPr>
              <w:t xml:space="preserve"> </w:t>
            </w:r>
            <w:r>
              <w:rPr>
                <w:sz w:val="24"/>
              </w:rPr>
              <w:t>additional</w:t>
            </w:r>
            <w:r w:rsidRPr="00CA1A81">
              <w:rPr>
                <w:sz w:val="24"/>
              </w:rPr>
              <w:t xml:space="preserve"> </w:t>
            </w:r>
            <w:r>
              <w:rPr>
                <w:sz w:val="24"/>
              </w:rPr>
              <w:t>information</w:t>
            </w:r>
            <w:r w:rsidRPr="00CA1A81">
              <w:rPr>
                <w:sz w:val="24"/>
              </w:rPr>
              <w:t xml:space="preserve"> </w:t>
            </w:r>
            <w:r>
              <w:rPr>
                <w:sz w:val="24"/>
              </w:rPr>
              <w:t>needs</w:t>
            </w:r>
            <w:r w:rsidRPr="00CA1A81">
              <w:rPr>
                <w:sz w:val="24"/>
              </w:rPr>
              <w:t xml:space="preserve"> </w:t>
            </w:r>
            <w:r>
              <w:rPr>
                <w:sz w:val="24"/>
              </w:rPr>
              <w:t>to</w:t>
            </w:r>
            <w:r w:rsidRPr="00CA1A81">
              <w:rPr>
                <w:sz w:val="24"/>
              </w:rPr>
              <w:t xml:space="preserve"> </w:t>
            </w:r>
            <w:r>
              <w:rPr>
                <w:sz w:val="24"/>
              </w:rPr>
              <w:t>be</w:t>
            </w:r>
            <w:r w:rsidRPr="00CA1A81">
              <w:rPr>
                <w:sz w:val="24"/>
              </w:rPr>
              <w:t xml:space="preserve"> </w:t>
            </w:r>
            <w:r>
              <w:rPr>
                <w:sz w:val="24"/>
              </w:rPr>
              <w:t>provided,</w:t>
            </w:r>
            <w:r w:rsidRPr="00CA1A81">
              <w:rPr>
                <w:sz w:val="24"/>
              </w:rPr>
              <w:t xml:space="preserve"> </w:t>
            </w:r>
            <w:r>
              <w:rPr>
                <w:sz w:val="24"/>
              </w:rPr>
              <w:t>please</w:t>
            </w:r>
            <w:r w:rsidRPr="00CA1A81">
              <w:rPr>
                <w:sz w:val="24"/>
              </w:rPr>
              <w:t xml:space="preserve"> </w:t>
            </w:r>
            <w:r>
              <w:rPr>
                <w:sz w:val="24"/>
              </w:rPr>
              <w:t>include</w:t>
            </w:r>
            <w:r w:rsidRPr="00CA1A81">
              <w:rPr>
                <w:sz w:val="24"/>
              </w:rPr>
              <w:t xml:space="preserve"> </w:t>
            </w:r>
            <w:r>
              <w:rPr>
                <w:sz w:val="24"/>
              </w:rPr>
              <w:t>it</w:t>
            </w:r>
            <w:r w:rsidRPr="00CA1A81">
              <w:rPr>
                <w:sz w:val="24"/>
              </w:rPr>
              <w:t xml:space="preserve"> </w:t>
            </w:r>
            <w:r>
              <w:rPr>
                <w:sz w:val="24"/>
              </w:rPr>
              <w:t>in</w:t>
            </w:r>
            <w:r w:rsidRPr="00CA1A81">
              <w:rPr>
                <w:sz w:val="24"/>
              </w:rPr>
              <w:t xml:space="preserve"> </w:t>
            </w:r>
            <w:r>
              <w:rPr>
                <w:sz w:val="24"/>
              </w:rPr>
              <w:t>the additional remarks section.</w:t>
            </w:r>
          </w:p>
        </w:tc>
      </w:tr>
      <w:tr w14:paraId="1755642C"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P="00CA1A81" w14:paraId="035F350B" w14:textId="77777777">
            <w:pPr>
              <w:pStyle w:val="TableParagraph"/>
              <w:rPr>
                <w:b/>
                <w:sz w:val="24"/>
              </w:rPr>
            </w:pPr>
          </w:p>
          <w:p w:rsidR="00CA1A81" w:rsidP="00CA1A81" w14:paraId="76829BAB" w14:textId="77777777">
            <w:pPr>
              <w:pStyle w:val="TableParagraph"/>
              <w:rPr>
                <w:b/>
                <w:sz w:val="24"/>
              </w:rPr>
            </w:pPr>
          </w:p>
          <w:p w:rsidR="00CA1A81" w:rsidRPr="00CA1A81" w:rsidP="00CA1A81" w14:paraId="0B9AE390" w14:textId="77777777">
            <w:pPr>
              <w:pStyle w:val="TableParagraph"/>
              <w:rPr>
                <w:b/>
                <w:sz w:val="24"/>
              </w:rPr>
            </w:pPr>
          </w:p>
          <w:p w:rsidR="00CA1A81" w:rsidRPr="00CA1A81" w:rsidP="00CA1A81" w14:paraId="5018C947" w14:textId="77777777">
            <w:pPr>
              <w:pStyle w:val="TableParagraph"/>
              <w:jc w:val="center"/>
              <w:rPr>
                <w:bCs/>
                <w:sz w:val="24"/>
              </w:rPr>
            </w:pPr>
            <w:r w:rsidRPr="00CA1A81">
              <w:rPr>
                <w:bCs/>
                <w:sz w:val="24"/>
              </w:rPr>
              <w:t>Hourly Wage Rate Paid</w:t>
            </w:r>
          </w:p>
        </w:tc>
        <w:tc>
          <w:tcPr>
            <w:tcW w:w="8051" w:type="dxa"/>
            <w:tcBorders>
              <w:top w:val="single" w:sz="4" w:space="0" w:color="000000"/>
              <w:left w:val="single" w:sz="4" w:space="0" w:color="000000"/>
              <w:bottom w:val="single" w:sz="4" w:space="0" w:color="000000"/>
              <w:right w:val="single" w:sz="4" w:space="0" w:color="000000"/>
            </w:tcBorders>
          </w:tcPr>
          <w:p w:rsidR="00CA1A81" w:rsidRPr="00CA1A81" w:rsidP="00CA1A81" w14:paraId="61EE8AF3" w14:textId="77777777">
            <w:pPr>
              <w:pStyle w:val="TableParagraph"/>
              <w:ind w:left="108" w:right="128"/>
              <w:rPr>
                <w:sz w:val="24"/>
              </w:rPr>
            </w:pPr>
            <w:r>
              <w:rPr>
                <w:sz w:val="24"/>
              </w:rPr>
              <w:t>Provide the actual</w:t>
            </w:r>
            <w:r w:rsidRPr="00CA1A81">
              <w:rPr>
                <w:sz w:val="24"/>
              </w:rPr>
              <w:t xml:space="preserve"> </w:t>
            </w:r>
            <w:r>
              <w:rPr>
                <w:sz w:val="24"/>
              </w:rPr>
              <w:t>hourly</w:t>
            </w:r>
            <w:r w:rsidRPr="00CA1A81">
              <w:rPr>
                <w:sz w:val="24"/>
              </w:rPr>
              <w:t xml:space="preserve"> </w:t>
            </w:r>
            <w:r>
              <w:rPr>
                <w:sz w:val="24"/>
              </w:rPr>
              <w:t>wage</w:t>
            </w:r>
            <w:r w:rsidRPr="00CA1A81">
              <w:rPr>
                <w:sz w:val="24"/>
              </w:rPr>
              <w:t xml:space="preserve"> </w:t>
            </w:r>
            <w:r>
              <w:rPr>
                <w:sz w:val="24"/>
              </w:rPr>
              <w:t>rate</w:t>
            </w:r>
            <w:r w:rsidRPr="00CA1A81">
              <w:rPr>
                <w:sz w:val="24"/>
              </w:rPr>
              <w:t xml:space="preserve"> </w:t>
            </w:r>
            <w:r>
              <w:rPr>
                <w:sz w:val="24"/>
              </w:rPr>
              <w:t>paid</w:t>
            </w:r>
            <w:r w:rsidRPr="00CA1A81">
              <w:rPr>
                <w:sz w:val="24"/>
              </w:rPr>
              <w:t xml:space="preserve"> </w:t>
            </w:r>
            <w:r>
              <w:rPr>
                <w:sz w:val="24"/>
              </w:rPr>
              <w:t>to</w:t>
            </w:r>
            <w:r w:rsidRPr="00CA1A81">
              <w:rPr>
                <w:sz w:val="24"/>
              </w:rPr>
              <w:t xml:space="preserve"> </w:t>
            </w:r>
            <w:r>
              <w:rPr>
                <w:sz w:val="24"/>
              </w:rPr>
              <w:t>workers</w:t>
            </w:r>
            <w:r w:rsidRPr="00CA1A81">
              <w:rPr>
                <w:sz w:val="24"/>
              </w:rPr>
              <w:t xml:space="preserve"> </w:t>
            </w:r>
            <w:r>
              <w:rPr>
                <w:sz w:val="24"/>
              </w:rPr>
              <w:t>working</w:t>
            </w:r>
            <w:r w:rsidRPr="00CA1A81">
              <w:rPr>
                <w:sz w:val="24"/>
              </w:rPr>
              <w:t xml:space="preserve"> </w:t>
            </w:r>
            <w:r>
              <w:rPr>
                <w:sz w:val="24"/>
              </w:rPr>
              <w:t>in</w:t>
            </w:r>
            <w:r w:rsidRPr="00CA1A81">
              <w:rPr>
                <w:sz w:val="24"/>
              </w:rPr>
              <w:t xml:space="preserve"> </w:t>
            </w:r>
            <w:r>
              <w:rPr>
                <w:sz w:val="24"/>
              </w:rPr>
              <w:t>the</w:t>
            </w:r>
            <w:r w:rsidRPr="00CA1A81">
              <w:rPr>
                <w:sz w:val="24"/>
              </w:rPr>
              <w:t xml:space="preserve"> </w:t>
            </w:r>
            <w:r>
              <w:rPr>
                <w:sz w:val="24"/>
              </w:rPr>
              <w:t>listed</w:t>
            </w:r>
            <w:r w:rsidRPr="00CA1A81">
              <w:rPr>
                <w:sz w:val="24"/>
              </w:rPr>
              <w:t xml:space="preserve"> </w:t>
            </w:r>
            <w:r>
              <w:rPr>
                <w:sz w:val="24"/>
              </w:rPr>
              <w:t>classification</w:t>
            </w:r>
            <w:r w:rsidRPr="00CA1A81">
              <w:rPr>
                <w:sz w:val="24"/>
              </w:rPr>
              <w:t xml:space="preserve"> </w:t>
            </w:r>
            <w:r>
              <w:rPr>
                <w:sz w:val="24"/>
              </w:rPr>
              <w:t>(and, if applicable, subclassification). When multiple workers work in the same classification</w:t>
            </w:r>
            <w:r w:rsidRPr="00CA1A81">
              <w:rPr>
                <w:sz w:val="24"/>
              </w:rPr>
              <w:t xml:space="preserve"> </w:t>
            </w:r>
            <w:r>
              <w:rPr>
                <w:sz w:val="24"/>
              </w:rPr>
              <w:t>but</w:t>
            </w:r>
            <w:r w:rsidRPr="00CA1A81">
              <w:rPr>
                <w:sz w:val="24"/>
              </w:rPr>
              <w:t xml:space="preserve"> </w:t>
            </w:r>
            <w:r>
              <w:rPr>
                <w:sz w:val="24"/>
              </w:rPr>
              <w:t>are</w:t>
            </w:r>
            <w:r w:rsidRPr="00CA1A81">
              <w:rPr>
                <w:sz w:val="24"/>
              </w:rPr>
              <w:t xml:space="preserve"> </w:t>
            </w:r>
            <w:r>
              <w:rPr>
                <w:sz w:val="24"/>
              </w:rPr>
              <w:t>paid</w:t>
            </w:r>
            <w:r w:rsidRPr="00CA1A81">
              <w:rPr>
                <w:sz w:val="24"/>
              </w:rPr>
              <w:t xml:space="preserve"> </w:t>
            </w:r>
            <w:r>
              <w:rPr>
                <w:sz w:val="24"/>
              </w:rPr>
              <w:t>different</w:t>
            </w:r>
            <w:r w:rsidRPr="00CA1A81">
              <w:rPr>
                <w:sz w:val="24"/>
              </w:rPr>
              <w:t xml:space="preserve"> </w:t>
            </w:r>
            <w:r>
              <w:rPr>
                <w:sz w:val="24"/>
              </w:rPr>
              <w:t>wage</w:t>
            </w:r>
            <w:r w:rsidRPr="00CA1A81">
              <w:rPr>
                <w:sz w:val="24"/>
              </w:rPr>
              <w:t xml:space="preserve"> </w:t>
            </w:r>
            <w:r>
              <w:rPr>
                <w:sz w:val="24"/>
              </w:rPr>
              <w:t>rates,</w:t>
            </w:r>
            <w:r w:rsidRPr="00CA1A81">
              <w:rPr>
                <w:sz w:val="24"/>
              </w:rPr>
              <w:t xml:space="preserve"> </w:t>
            </w:r>
            <w:r w:rsidRPr="007B3183">
              <w:rPr>
                <w:sz w:val="24"/>
                <w:u w:val="single"/>
              </w:rPr>
              <w:t>report each grouping of workers making the same wage rate on a separate wage line.</w:t>
            </w:r>
            <w:r>
              <w:rPr>
                <w:sz w:val="24"/>
              </w:rPr>
              <w:t xml:space="preserve"> If an individual worker is paid different wage rates at different times (either while working in the same classification or in different classifications), report each of the wage rates on a separate wage line. </w:t>
            </w:r>
            <w:r w:rsidRPr="007B3183">
              <w:rPr>
                <w:b/>
                <w:bCs/>
                <w:sz w:val="24"/>
                <w:u w:val="single"/>
              </w:rPr>
              <w:t>Do not average the wage rates paid to all workers in a classification or different wage rates paid to a single worker.</w:t>
            </w:r>
          </w:p>
        </w:tc>
      </w:tr>
      <w:tr w14:paraId="1EFD40E4"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P="00CA1A81" w14:paraId="41F0A1EF" w14:textId="77777777">
            <w:pPr>
              <w:pStyle w:val="TableParagraph"/>
              <w:rPr>
                <w:b/>
                <w:sz w:val="24"/>
              </w:rPr>
            </w:pPr>
          </w:p>
          <w:p w:rsidR="00CA1A81" w:rsidP="00CA1A81" w14:paraId="47811F45" w14:textId="77777777">
            <w:pPr>
              <w:pStyle w:val="TableParagraph"/>
              <w:rPr>
                <w:b/>
                <w:sz w:val="24"/>
              </w:rPr>
            </w:pPr>
          </w:p>
          <w:p w:rsidR="00CA1A81" w:rsidP="00CA1A81" w14:paraId="3F9984EA" w14:textId="77777777">
            <w:pPr>
              <w:pStyle w:val="TableParagraph"/>
              <w:rPr>
                <w:b/>
                <w:sz w:val="24"/>
              </w:rPr>
            </w:pPr>
          </w:p>
          <w:p w:rsidR="00CA1A81" w:rsidP="00CA1A81" w14:paraId="7F8CDF98" w14:textId="77777777">
            <w:pPr>
              <w:pStyle w:val="TableParagraph"/>
              <w:rPr>
                <w:b/>
                <w:sz w:val="24"/>
              </w:rPr>
            </w:pPr>
          </w:p>
          <w:p w:rsidR="00CA1A81" w:rsidP="00CA1A81" w14:paraId="5A6ABB36" w14:textId="77777777">
            <w:pPr>
              <w:pStyle w:val="TableParagraph"/>
              <w:rPr>
                <w:b/>
                <w:sz w:val="24"/>
              </w:rPr>
            </w:pPr>
          </w:p>
          <w:p w:rsidR="00CA1A81" w:rsidP="00CA1A81" w14:paraId="4B9CDD29" w14:textId="77777777">
            <w:pPr>
              <w:pStyle w:val="TableParagraph"/>
              <w:rPr>
                <w:b/>
                <w:sz w:val="24"/>
              </w:rPr>
            </w:pPr>
          </w:p>
          <w:p w:rsidR="00CA1A81" w:rsidRPr="00CA1A81" w:rsidP="00CA1A81" w14:paraId="5BDD3FDD" w14:textId="77777777">
            <w:pPr>
              <w:pStyle w:val="TableParagraph"/>
              <w:jc w:val="center"/>
              <w:rPr>
                <w:bCs/>
                <w:sz w:val="24"/>
              </w:rPr>
            </w:pPr>
            <w:r w:rsidRPr="00CA1A81">
              <w:rPr>
                <w:bCs/>
                <w:sz w:val="24"/>
              </w:rPr>
              <w:t xml:space="preserve"># </w:t>
            </w:r>
            <w:r w:rsidRPr="00CA1A81">
              <w:rPr>
                <w:bCs/>
                <w:sz w:val="24"/>
              </w:rPr>
              <w:t>of</w:t>
            </w:r>
            <w:r w:rsidRPr="00CA1A81">
              <w:rPr>
                <w:bCs/>
                <w:sz w:val="24"/>
              </w:rPr>
              <w:t xml:space="preserve"> workers performing on this project at this wage rate</w:t>
            </w:r>
          </w:p>
        </w:tc>
        <w:tc>
          <w:tcPr>
            <w:tcW w:w="8051" w:type="dxa"/>
            <w:tcBorders>
              <w:top w:val="single" w:sz="4" w:space="0" w:color="000000"/>
              <w:left w:val="single" w:sz="4" w:space="0" w:color="000000"/>
              <w:bottom w:val="single" w:sz="4" w:space="0" w:color="000000"/>
              <w:right w:val="single" w:sz="4" w:space="0" w:color="000000"/>
            </w:tcBorders>
          </w:tcPr>
          <w:p w:rsidR="00CA1A81" w:rsidP="00CA1A81" w14:paraId="51E7F68C" w14:textId="77777777">
            <w:pPr>
              <w:pStyle w:val="TableParagraph"/>
              <w:ind w:left="108" w:right="128"/>
              <w:rPr>
                <w:sz w:val="24"/>
              </w:rPr>
            </w:pPr>
            <w:r>
              <w:rPr>
                <w:sz w:val="24"/>
              </w:rPr>
              <w:t>Number</w:t>
            </w:r>
            <w:r w:rsidRPr="00CA1A81">
              <w:rPr>
                <w:sz w:val="24"/>
              </w:rPr>
              <w:t xml:space="preserve"> </w:t>
            </w:r>
            <w:r>
              <w:rPr>
                <w:sz w:val="24"/>
              </w:rPr>
              <w:t>of</w:t>
            </w:r>
            <w:r w:rsidRPr="00CA1A81">
              <w:rPr>
                <w:sz w:val="24"/>
              </w:rPr>
              <w:t xml:space="preserve"> </w:t>
            </w:r>
            <w:r>
              <w:rPr>
                <w:sz w:val="24"/>
              </w:rPr>
              <w:t>workers</w:t>
            </w:r>
            <w:r w:rsidRPr="00CA1A81">
              <w:rPr>
                <w:sz w:val="24"/>
              </w:rPr>
              <w:t xml:space="preserve"> </w:t>
            </w:r>
            <w:r>
              <w:rPr>
                <w:sz w:val="24"/>
              </w:rPr>
              <w:t>working</w:t>
            </w:r>
            <w:r w:rsidRPr="00CA1A81">
              <w:rPr>
                <w:sz w:val="24"/>
              </w:rPr>
              <w:t xml:space="preserve"> </w:t>
            </w:r>
            <w:r>
              <w:rPr>
                <w:sz w:val="24"/>
              </w:rPr>
              <w:t>in</w:t>
            </w:r>
            <w:r w:rsidRPr="00CA1A81">
              <w:rPr>
                <w:sz w:val="24"/>
              </w:rPr>
              <w:t xml:space="preserve"> </w:t>
            </w:r>
            <w:r>
              <w:rPr>
                <w:sz w:val="24"/>
              </w:rPr>
              <w:t>the</w:t>
            </w:r>
            <w:r w:rsidRPr="00CA1A81">
              <w:rPr>
                <w:sz w:val="24"/>
              </w:rPr>
              <w:t xml:space="preserve"> </w:t>
            </w:r>
            <w:r>
              <w:rPr>
                <w:sz w:val="24"/>
              </w:rPr>
              <w:t>listed</w:t>
            </w:r>
            <w:r w:rsidRPr="00CA1A81">
              <w:rPr>
                <w:sz w:val="24"/>
              </w:rPr>
              <w:t xml:space="preserve"> </w:t>
            </w:r>
            <w:r>
              <w:rPr>
                <w:sz w:val="24"/>
              </w:rPr>
              <w:t>classification</w:t>
            </w:r>
            <w:r w:rsidRPr="00CA1A81">
              <w:rPr>
                <w:sz w:val="24"/>
              </w:rPr>
              <w:t xml:space="preserve"> </w:t>
            </w:r>
            <w:r>
              <w:rPr>
                <w:sz w:val="24"/>
              </w:rPr>
              <w:t>(or,</w:t>
            </w:r>
            <w:r w:rsidRPr="00CA1A81">
              <w:rPr>
                <w:sz w:val="24"/>
              </w:rPr>
              <w:t xml:space="preserve"> </w:t>
            </w:r>
            <w:r>
              <w:rPr>
                <w:sz w:val="24"/>
              </w:rPr>
              <w:t>if</w:t>
            </w:r>
            <w:r w:rsidRPr="00CA1A81">
              <w:rPr>
                <w:sz w:val="24"/>
              </w:rPr>
              <w:t xml:space="preserve"> </w:t>
            </w:r>
            <w:r>
              <w:rPr>
                <w:sz w:val="24"/>
              </w:rPr>
              <w:t>applicable,</w:t>
            </w:r>
            <w:r w:rsidRPr="00CA1A81">
              <w:rPr>
                <w:sz w:val="24"/>
              </w:rPr>
              <w:t xml:space="preserve"> </w:t>
            </w:r>
            <w:r>
              <w:rPr>
                <w:sz w:val="24"/>
              </w:rPr>
              <w:t>subclassification) paid the same wage rate. If workers in the same labor classification</w:t>
            </w:r>
            <w:r w:rsidRPr="00CA1A81">
              <w:rPr>
                <w:sz w:val="24"/>
              </w:rPr>
              <w:t xml:space="preserve"> </w:t>
            </w:r>
            <w:r>
              <w:rPr>
                <w:sz w:val="24"/>
              </w:rPr>
              <w:t>or</w:t>
            </w:r>
            <w:r w:rsidRPr="00CA1A81">
              <w:rPr>
                <w:sz w:val="24"/>
              </w:rPr>
              <w:t xml:space="preserve"> </w:t>
            </w:r>
            <w:r>
              <w:rPr>
                <w:sz w:val="24"/>
              </w:rPr>
              <w:t>subclassification</w:t>
            </w:r>
            <w:r w:rsidRPr="00CA1A81">
              <w:rPr>
                <w:sz w:val="24"/>
              </w:rPr>
              <w:t xml:space="preserve"> </w:t>
            </w:r>
            <w:r>
              <w:rPr>
                <w:sz w:val="24"/>
              </w:rPr>
              <w:t>were</w:t>
            </w:r>
            <w:r w:rsidRPr="00CA1A81">
              <w:rPr>
                <w:sz w:val="24"/>
              </w:rPr>
              <w:t xml:space="preserve"> </w:t>
            </w:r>
            <w:r>
              <w:rPr>
                <w:sz w:val="24"/>
              </w:rPr>
              <w:t>paid</w:t>
            </w:r>
            <w:r w:rsidRPr="00CA1A81">
              <w:rPr>
                <w:sz w:val="24"/>
              </w:rPr>
              <w:t xml:space="preserve"> </w:t>
            </w:r>
            <w:r>
              <w:rPr>
                <w:sz w:val="24"/>
              </w:rPr>
              <w:t>different</w:t>
            </w:r>
            <w:r w:rsidRPr="00CA1A81">
              <w:rPr>
                <w:sz w:val="24"/>
              </w:rPr>
              <w:t xml:space="preserve"> </w:t>
            </w:r>
            <w:r>
              <w:rPr>
                <w:sz w:val="24"/>
              </w:rPr>
              <w:t>rates,</w:t>
            </w:r>
            <w:r w:rsidRPr="00CA1A81">
              <w:rPr>
                <w:sz w:val="24"/>
              </w:rPr>
              <w:t xml:space="preserve"> </w:t>
            </w:r>
            <w:r>
              <w:rPr>
                <w:sz w:val="24"/>
              </w:rPr>
              <w:t>report</w:t>
            </w:r>
            <w:r w:rsidRPr="00CA1A81">
              <w:rPr>
                <w:sz w:val="24"/>
              </w:rPr>
              <w:t xml:space="preserve"> </w:t>
            </w:r>
            <w:r>
              <w:rPr>
                <w:sz w:val="24"/>
              </w:rPr>
              <w:t>each</w:t>
            </w:r>
            <w:r w:rsidRPr="00CA1A81">
              <w:rPr>
                <w:sz w:val="24"/>
              </w:rPr>
              <w:t xml:space="preserve"> </w:t>
            </w:r>
            <w:r>
              <w:rPr>
                <w:sz w:val="24"/>
              </w:rPr>
              <w:t>rate separately on different wage lines.</w:t>
            </w:r>
          </w:p>
          <w:p w:rsidR="00CA1A81" w:rsidRPr="00CA1A81" w:rsidP="00CA1A81" w14:paraId="4AEA3CF7" w14:textId="77777777">
            <w:pPr>
              <w:pStyle w:val="TableParagraph"/>
              <w:ind w:left="108" w:right="128"/>
              <w:rPr>
                <w:sz w:val="24"/>
              </w:rPr>
            </w:pPr>
          </w:p>
          <w:p w:rsidR="00CA1A81" w:rsidP="00CA1A81" w14:paraId="17319CFC" w14:textId="77777777">
            <w:pPr>
              <w:pStyle w:val="TableParagraph"/>
              <w:ind w:left="108" w:right="128"/>
              <w:rPr>
                <w:sz w:val="24"/>
              </w:rPr>
            </w:pPr>
            <w:r>
              <w:rPr>
                <w:sz w:val="24"/>
              </w:rPr>
              <w:t>Do</w:t>
            </w:r>
            <w:r w:rsidRPr="00CA1A81">
              <w:rPr>
                <w:sz w:val="24"/>
              </w:rPr>
              <w:t xml:space="preserve"> include:</w:t>
            </w:r>
          </w:p>
          <w:p w:rsidR="00CA1A81" w:rsidRPr="007B3183" w:rsidP="00CA1A81" w14:paraId="65602D70" w14:textId="77777777">
            <w:pPr>
              <w:pStyle w:val="TableParagraph"/>
              <w:numPr>
                <w:ilvl w:val="0"/>
                <w:numId w:val="3"/>
              </w:numPr>
              <w:tabs>
                <w:tab w:val="left" w:pos="884"/>
                <w:tab w:val="left" w:pos="885"/>
              </w:tabs>
              <w:ind w:right="1228"/>
              <w:rPr>
                <w:b/>
                <w:bCs/>
                <w:sz w:val="24"/>
              </w:rPr>
            </w:pPr>
            <w:r w:rsidRPr="007B3183">
              <w:rPr>
                <w:b/>
                <w:bCs/>
                <w:sz w:val="24"/>
              </w:rPr>
              <w:t xml:space="preserve">Journey-level workers who performed work in that trade or classification on the </w:t>
            </w:r>
            <w:r w:rsidRPr="007B3183">
              <w:rPr>
                <w:b/>
                <w:bCs/>
                <w:sz w:val="24"/>
              </w:rPr>
              <w:t>project</w:t>
            </w:r>
          </w:p>
          <w:p w:rsidR="00CA1A81" w:rsidP="00CA1A81" w14:paraId="35BBFCE0" w14:textId="77777777">
            <w:pPr>
              <w:pStyle w:val="TableParagraph"/>
              <w:ind w:left="108" w:right="128"/>
              <w:rPr>
                <w:sz w:val="24"/>
              </w:rPr>
            </w:pPr>
            <w:r>
              <w:rPr>
                <w:sz w:val="24"/>
              </w:rPr>
              <w:t>Do</w:t>
            </w:r>
            <w:r w:rsidRPr="00CA1A81">
              <w:rPr>
                <w:sz w:val="24"/>
              </w:rPr>
              <w:t xml:space="preserve"> </w:t>
            </w:r>
            <w:r>
              <w:rPr>
                <w:sz w:val="24"/>
              </w:rPr>
              <w:t>not</w:t>
            </w:r>
            <w:r w:rsidRPr="00CA1A81">
              <w:rPr>
                <w:sz w:val="24"/>
              </w:rPr>
              <w:t xml:space="preserve"> include:</w:t>
            </w:r>
          </w:p>
          <w:p w:rsidR="00CA1A81" w:rsidP="00CA1A81" w14:paraId="07E0F964" w14:textId="77777777">
            <w:pPr>
              <w:pStyle w:val="TableParagraph"/>
              <w:numPr>
                <w:ilvl w:val="0"/>
                <w:numId w:val="3"/>
              </w:numPr>
              <w:tabs>
                <w:tab w:val="left" w:pos="827"/>
                <w:tab w:val="left" w:pos="828"/>
              </w:tabs>
              <w:ind w:left="828"/>
              <w:rPr>
                <w:sz w:val="24"/>
              </w:rPr>
            </w:pPr>
            <w:r w:rsidRPr="00CA1A81">
              <w:rPr>
                <w:sz w:val="24"/>
              </w:rPr>
              <w:t>Apprentices</w:t>
            </w:r>
          </w:p>
          <w:p w:rsidR="00CA1A81" w:rsidP="00CA1A81" w14:paraId="5CCC26E7" w14:textId="77777777">
            <w:pPr>
              <w:pStyle w:val="TableParagraph"/>
              <w:numPr>
                <w:ilvl w:val="0"/>
                <w:numId w:val="3"/>
              </w:numPr>
              <w:tabs>
                <w:tab w:val="left" w:pos="827"/>
                <w:tab w:val="left" w:pos="828"/>
              </w:tabs>
              <w:ind w:left="828" w:right="132"/>
              <w:rPr>
                <w:sz w:val="24"/>
              </w:rPr>
            </w:pPr>
            <w:r>
              <w:rPr>
                <w:sz w:val="24"/>
              </w:rPr>
              <w:t>Forepersons</w:t>
            </w:r>
            <w:r w:rsidRPr="00CA1A81">
              <w:rPr>
                <w:sz w:val="24"/>
              </w:rPr>
              <w:t xml:space="preserve"> unless </w:t>
            </w:r>
            <w:r>
              <w:rPr>
                <w:sz w:val="24"/>
              </w:rPr>
              <w:t>they</w:t>
            </w:r>
            <w:r w:rsidRPr="00CA1A81">
              <w:rPr>
                <w:sz w:val="24"/>
              </w:rPr>
              <w:t xml:space="preserve"> </w:t>
            </w:r>
            <w:r>
              <w:rPr>
                <w:sz w:val="24"/>
              </w:rPr>
              <w:t>spend</w:t>
            </w:r>
            <w:r w:rsidRPr="00CA1A81">
              <w:rPr>
                <w:sz w:val="24"/>
              </w:rPr>
              <w:t xml:space="preserve"> </w:t>
            </w:r>
            <w:r>
              <w:rPr>
                <w:sz w:val="24"/>
              </w:rPr>
              <w:t>at</w:t>
            </w:r>
            <w:r w:rsidRPr="00CA1A81">
              <w:rPr>
                <w:sz w:val="24"/>
              </w:rPr>
              <w:t xml:space="preserve"> </w:t>
            </w:r>
            <w:r>
              <w:rPr>
                <w:sz w:val="24"/>
              </w:rPr>
              <w:t>least 20% of their time during a workweek performing duties that are manual or physical in nature (including those workers who use tools or who are performing the work of a trade), as distinguished from mental or managerial.</w:t>
            </w:r>
          </w:p>
        </w:tc>
      </w:tr>
      <w:tr w14:paraId="69F3824C"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RPr="00CA1A81" w:rsidP="00CA1A81" w14:paraId="2C9805A3" w14:textId="77777777">
            <w:pPr>
              <w:pStyle w:val="TableParagraph"/>
              <w:rPr>
                <w:b/>
                <w:sz w:val="24"/>
              </w:rPr>
            </w:pPr>
            <w:bookmarkStart w:id="2" w:name="_Hlk129677355"/>
            <w:bookmarkEnd w:id="1"/>
          </w:p>
        </w:tc>
        <w:tc>
          <w:tcPr>
            <w:tcW w:w="8051" w:type="dxa"/>
            <w:tcBorders>
              <w:top w:val="single" w:sz="4" w:space="0" w:color="000000"/>
              <w:left w:val="single" w:sz="4" w:space="0" w:color="000000"/>
              <w:bottom w:val="single" w:sz="4" w:space="0" w:color="000000"/>
              <w:right w:val="single" w:sz="4" w:space="0" w:color="000000"/>
            </w:tcBorders>
          </w:tcPr>
          <w:p w:rsidR="00CA1A81" w:rsidRPr="00CA1A81" w:rsidP="00CA1A81" w14:paraId="5F1D1A00" w14:textId="77777777">
            <w:pPr>
              <w:pStyle w:val="TableParagraph"/>
              <w:ind w:left="108" w:right="128"/>
              <w:rPr>
                <w:sz w:val="24"/>
              </w:rPr>
            </w:pPr>
            <w:r>
              <w:rPr>
                <w:sz w:val="24"/>
              </w:rPr>
              <w:t>When multiple workers work in the same classification but are paid different wage</w:t>
            </w:r>
            <w:r w:rsidRPr="00CA1A81">
              <w:rPr>
                <w:sz w:val="24"/>
              </w:rPr>
              <w:t xml:space="preserve"> </w:t>
            </w:r>
            <w:r>
              <w:rPr>
                <w:sz w:val="24"/>
              </w:rPr>
              <w:t>rates,</w:t>
            </w:r>
            <w:r w:rsidRPr="00CA1A81">
              <w:rPr>
                <w:sz w:val="24"/>
              </w:rPr>
              <w:t xml:space="preserve"> </w:t>
            </w:r>
            <w:r w:rsidRPr="007B3183">
              <w:rPr>
                <w:sz w:val="24"/>
                <w:u w:val="single"/>
              </w:rPr>
              <w:t xml:space="preserve">report each grouping of workers making the same wage rate on a separate wage line. </w:t>
            </w:r>
            <w:r w:rsidRPr="007B3183">
              <w:rPr>
                <w:b/>
                <w:bCs/>
                <w:sz w:val="24"/>
                <w:u w:val="single"/>
              </w:rPr>
              <w:t>Do not average the wage rates paid to all workers in a classification or different wage rates paid to a single worker</w:t>
            </w:r>
            <w:r w:rsidRPr="007B3183">
              <w:rPr>
                <w:sz w:val="24"/>
                <w:u w:val="single"/>
              </w:rPr>
              <w:t>.</w:t>
            </w:r>
          </w:p>
          <w:p w:rsidR="00CA1A81" w:rsidRPr="00CA1A81" w:rsidP="00CA1A81" w14:paraId="7A7B5F64" w14:textId="77777777">
            <w:pPr>
              <w:pStyle w:val="TableParagraph"/>
              <w:ind w:left="108" w:right="128"/>
              <w:rPr>
                <w:sz w:val="24"/>
              </w:rPr>
            </w:pPr>
            <w:r w:rsidRPr="00CA1A81">
              <w:rPr>
                <w:sz w:val="24"/>
              </w:rPr>
              <w:t>Examples:</w:t>
            </w:r>
          </w:p>
          <w:p w:rsidR="00CA1A81" w:rsidP="00CA1A81" w14:paraId="6A078705" w14:textId="77777777">
            <w:pPr>
              <w:pStyle w:val="TableParagraph"/>
              <w:numPr>
                <w:ilvl w:val="0"/>
                <w:numId w:val="5"/>
              </w:numPr>
              <w:tabs>
                <w:tab w:val="left" w:pos="827"/>
                <w:tab w:val="left" w:pos="828"/>
              </w:tabs>
              <w:ind w:right="195"/>
              <w:rPr>
                <w:sz w:val="24"/>
              </w:rPr>
            </w:pPr>
            <w:r>
              <w:rPr>
                <w:sz w:val="24"/>
              </w:rPr>
              <w:t>The</w:t>
            </w:r>
            <w:r w:rsidRPr="00CA1A81">
              <w:rPr>
                <w:sz w:val="24"/>
              </w:rPr>
              <w:t xml:space="preserve"> </w:t>
            </w:r>
            <w:r>
              <w:rPr>
                <w:sz w:val="24"/>
              </w:rPr>
              <w:t>subcontractor</w:t>
            </w:r>
            <w:r w:rsidRPr="00CA1A81">
              <w:rPr>
                <w:sz w:val="24"/>
              </w:rPr>
              <w:t xml:space="preserve"> </w:t>
            </w:r>
            <w:r>
              <w:rPr>
                <w:sz w:val="24"/>
              </w:rPr>
              <w:t>performed</w:t>
            </w:r>
            <w:r w:rsidRPr="00CA1A81">
              <w:rPr>
                <w:sz w:val="24"/>
              </w:rPr>
              <w:t xml:space="preserve"> </w:t>
            </w:r>
            <w:r>
              <w:rPr>
                <w:sz w:val="24"/>
              </w:rPr>
              <w:t>work</w:t>
            </w:r>
            <w:r w:rsidRPr="00CA1A81">
              <w:rPr>
                <w:sz w:val="24"/>
              </w:rPr>
              <w:t xml:space="preserve"> </w:t>
            </w:r>
            <w:r>
              <w:rPr>
                <w:sz w:val="24"/>
              </w:rPr>
              <w:t>on</w:t>
            </w:r>
            <w:r w:rsidRPr="00CA1A81">
              <w:rPr>
                <w:sz w:val="24"/>
              </w:rPr>
              <w:t xml:space="preserve"> </w:t>
            </w:r>
            <w:r>
              <w:rPr>
                <w:sz w:val="24"/>
              </w:rPr>
              <w:t>the</w:t>
            </w:r>
            <w:r w:rsidRPr="00CA1A81">
              <w:rPr>
                <w:sz w:val="24"/>
              </w:rPr>
              <w:t xml:space="preserve"> </w:t>
            </w:r>
            <w:r>
              <w:rPr>
                <w:sz w:val="24"/>
              </w:rPr>
              <w:t>project</w:t>
            </w:r>
            <w:r w:rsidRPr="00CA1A81">
              <w:rPr>
                <w:sz w:val="24"/>
              </w:rPr>
              <w:t xml:space="preserve"> </w:t>
            </w:r>
            <w:r>
              <w:rPr>
                <w:sz w:val="24"/>
              </w:rPr>
              <w:t>for</w:t>
            </w:r>
            <w:r w:rsidRPr="00CA1A81">
              <w:rPr>
                <w:sz w:val="24"/>
              </w:rPr>
              <w:t xml:space="preserve"> </w:t>
            </w:r>
            <w:r>
              <w:rPr>
                <w:sz w:val="24"/>
              </w:rPr>
              <w:t>a</w:t>
            </w:r>
            <w:r w:rsidRPr="00CA1A81">
              <w:rPr>
                <w:sz w:val="24"/>
              </w:rPr>
              <w:t xml:space="preserve"> </w:t>
            </w:r>
            <w:r>
              <w:rPr>
                <w:sz w:val="24"/>
              </w:rPr>
              <w:t>total</w:t>
            </w:r>
            <w:r w:rsidRPr="00CA1A81">
              <w:rPr>
                <w:sz w:val="24"/>
              </w:rPr>
              <w:t xml:space="preserve"> </w:t>
            </w:r>
            <w:r>
              <w:rPr>
                <w:sz w:val="24"/>
              </w:rPr>
              <w:t>of</w:t>
            </w:r>
            <w:r w:rsidRPr="00CA1A81">
              <w:rPr>
                <w:sz w:val="24"/>
              </w:rPr>
              <w:t xml:space="preserve"> </w:t>
            </w:r>
            <w:r>
              <w:rPr>
                <w:sz w:val="24"/>
              </w:rPr>
              <w:t>eight</w:t>
            </w:r>
            <w:r w:rsidRPr="00CA1A81">
              <w:rPr>
                <w:sz w:val="24"/>
              </w:rPr>
              <w:t xml:space="preserve"> </w:t>
            </w:r>
            <w:r>
              <w:rPr>
                <w:sz w:val="24"/>
              </w:rPr>
              <w:t xml:space="preserve">(8) </w:t>
            </w:r>
            <w:r w:rsidRPr="00CA1A81">
              <w:rPr>
                <w:sz w:val="24"/>
              </w:rPr>
              <w:t>weeks.</w:t>
            </w:r>
          </w:p>
          <w:p w:rsidR="00CA1A81" w:rsidP="00CA1A81" w14:paraId="3DD3C939" w14:textId="77777777">
            <w:pPr>
              <w:pStyle w:val="TableParagraph"/>
              <w:numPr>
                <w:ilvl w:val="1"/>
                <w:numId w:val="5"/>
              </w:numPr>
              <w:tabs>
                <w:tab w:val="left" w:pos="1548"/>
              </w:tabs>
              <w:spacing w:before="2" w:line="237" w:lineRule="auto"/>
              <w:ind w:right="138"/>
              <w:rPr>
                <w:sz w:val="24"/>
              </w:rPr>
            </w:pPr>
            <w:r>
              <w:rPr>
                <w:sz w:val="24"/>
              </w:rPr>
              <w:t>If the same four (4) workers worked in a labor classification and</w:t>
            </w:r>
            <w:r w:rsidRPr="00CA1A81">
              <w:rPr>
                <w:sz w:val="24"/>
              </w:rPr>
              <w:t xml:space="preserve"> </w:t>
            </w:r>
            <w:r>
              <w:rPr>
                <w:sz w:val="24"/>
              </w:rPr>
              <w:t>were</w:t>
            </w:r>
            <w:r w:rsidRPr="00CA1A81">
              <w:rPr>
                <w:sz w:val="24"/>
              </w:rPr>
              <w:t xml:space="preserve"> </w:t>
            </w:r>
            <w:r>
              <w:rPr>
                <w:sz w:val="24"/>
              </w:rPr>
              <w:t>paid</w:t>
            </w:r>
            <w:r w:rsidRPr="00CA1A81">
              <w:rPr>
                <w:sz w:val="24"/>
              </w:rPr>
              <w:t xml:space="preserve"> </w:t>
            </w:r>
            <w:r>
              <w:rPr>
                <w:sz w:val="24"/>
              </w:rPr>
              <w:t>the</w:t>
            </w:r>
            <w:r w:rsidRPr="00CA1A81">
              <w:rPr>
                <w:sz w:val="24"/>
              </w:rPr>
              <w:t xml:space="preserve"> </w:t>
            </w:r>
            <w:r>
              <w:rPr>
                <w:sz w:val="24"/>
              </w:rPr>
              <w:t>same</w:t>
            </w:r>
            <w:r w:rsidRPr="00CA1A81">
              <w:rPr>
                <w:sz w:val="24"/>
              </w:rPr>
              <w:t xml:space="preserve"> </w:t>
            </w:r>
            <w:r>
              <w:rPr>
                <w:sz w:val="24"/>
              </w:rPr>
              <w:t>hourly</w:t>
            </w:r>
            <w:r w:rsidRPr="00CA1A81">
              <w:rPr>
                <w:sz w:val="24"/>
              </w:rPr>
              <w:t xml:space="preserve"> </w:t>
            </w:r>
            <w:r>
              <w:rPr>
                <w:sz w:val="24"/>
              </w:rPr>
              <w:t>wage</w:t>
            </w:r>
            <w:r w:rsidRPr="00CA1A81">
              <w:rPr>
                <w:sz w:val="24"/>
              </w:rPr>
              <w:t xml:space="preserve"> </w:t>
            </w:r>
            <w:r>
              <w:rPr>
                <w:sz w:val="24"/>
              </w:rPr>
              <w:t>and</w:t>
            </w:r>
            <w:r w:rsidRPr="00CA1A81">
              <w:rPr>
                <w:sz w:val="24"/>
              </w:rPr>
              <w:t xml:space="preserve"> </w:t>
            </w:r>
            <w:r>
              <w:rPr>
                <w:sz w:val="24"/>
              </w:rPr>
              <w:t>the</w:t>
            </w:r>
            <w:r w:rsidRPr="00CA1A81">
              <w:rPr>
                <w:sz w:val="24"/>
              </w:rPr>
              <w:t xml:space="preserve"> </w:t>
            </w:r>
            <w:r>
              <w:rPr>
                <w:sz w:val="24"/>
              </w:rPr>
              <w:t>same</w:t>
            </w:r>
            <w:r w:rsidRPr="00CA1A81">
              <w:rPr>
                <w:sz w:val="24"/>
              </w:rPr>
              <w:t xml:space="preserve"> </w:t>
            </w:r>
            <w:r>
              <w:rPr>
                <w:sz w:val="24"/>
              </w:rPr>
              <w:t>fringe</w:t>
            </w:r>
            <w:r w:rsidRPr="00CA1A81">
              <w:rPr>
                <w:sz w:val="24"/>
              </w:rPr>
              <w:t xml:space="preserve"> </w:t>
            </w:r>
            <w:r>
              <w:rPr>
                <w:sz w:val="24"/>
              </w:rPr>
              <w:t>benefit rate, four (4) workers would be reported.</w:t>
            </w:r>
          </w:p>
          <w:p w:rsidR="00CA1A81" w:rsidP="00CA1A81" w14:paraId="00DB5399" w14:textId="77777777">
            <w:pPr>
              <w:pStyle w:val="TableParagraph"/>
              <w:numPr>
                <w:ilvl w:val="1"/>
                <w:numId w:val="5"/>
              </w:numPr>
              <w:tabs>
                <w:tab w:val="left" w:pos="1548"/>
              </w:tabs>
              <w:spacing w:line="237" w:lineRule="auto"/>
              <w:ind w:right="141"/>
              <w:rPr>
                <w:sz w:val="24"/>
              </w:rPr>
            </w:pPr>
            <w:r>
              <w:rPr>
                <w:sz w:val="24"/>
              </w:rPr>
              <w:t>If each week the subcontractor was on the project, a different group of four (4) workers in the same labor classification were paid</w:t>
            </w:r>
            <w:r w:rsidRPr="00CA1A81">
              <w:rPr>
                <w:sz w:val="24"/>
              </w:rPr>
              <w:t xml:space="preserve"> </w:t>
            </w:r>
            <w:r>
              <w:rPr>
                <w:sz w:val="24"/>
              </w:rPr>
              <w:t>the</w:t>
            </w:r>
            <w:r w:rsidRPr="00CA1A81">
              <w:rPr>
                <w:sz w:val="24"/>
              </w:rPr>
              <w:t xml:space="preserve"> </w:t>
            </w:r>
            <w:r>
              <w:rPr>
                <w:sz w:val="24"/>
              </w:rPr>
              <w:t>same</w:t>
            </w:r>
            <w:r w:rsidRPr="00CA1A81">
              <w:rPr>
                <w:sz w:val="24"/>
              </w:rPr>
              <w:t xml:space="preserve"> </w:t>
            </w:r>
            <w:r>
              <w:rPr>
                <w:sz w:val="24"/>
              </w:rPr>
              <w:t>hourly</w:t>
            </w:r>
            <w:r w:rsidRPr="00CA1A81">
              <w:rPr>
                <w:sz w:val="24"/>
              </w:rPr>
              <w:t xml:space="preserve"> </w:t>
            </w:r>
            <w:r>
              <w:rPr>
                <w:sz w:val="24"/>
              </w:rPr>
              <w:t>wage</w:t>
            </w:r>
            <w:r w:rsidRPr="00CA1A81">
              <w:rPr>
                <w:sz w:val="24"/>
              </w:rPr>
              <w:t xml:space="preserve"> </w:t>
            </w:r>
            <w:r>
              <w:rPr>
                <w:sz w:val="24"/>
              </w:rPr>
              <w:t>rate</w:t>
            </w:r>
            <w:r w:rsidRPr="00CA1A81">
              <w:rPr>
                <w:sz w:val="24"/>
              </w:rPr>
              <w:t xml:space="preserve"> </w:t>
            </w:r>
            <w:r>
              <w:rPr>
                <w:sz w:val="24"/>
              </w:rPr>
              <w:t>and</w:t>
            </w:r>
            <w:r w:rsidRPr="00CA1A81">
              <w:rPr>
                <w:sz w:val="24"/>
              </w:rPr>
              <w:t xml:space="preserve"> </w:t>
            </w:r>
            <w:r>
              <w:rPr>
                <w:sz w:val="24"/>
              </w:rPr>
              <w:t>the</w:t>
            </w:r>
            <w:r w:rsidRPr="00CA1A81">
              <w:rPr>
                <w:sz w:val="24"/>
              </w:rPr>
              <w:t xml:space="preserve"> </w:t>
            </w:r>
            <w:r>
              <w:rPr>
                <w:sz w:val="24"/>
              </w:rPr>
              <w:t>same</w:t>
            </w:r>
            <w:r w:rsidRPr="00CA1A81">
              <w:rPr>
                <w:sz w:val="24"/>
              </w:rPr>
              <w:t xml:space="preserve"> </w:t>
            </w:r>
            <w:r>
              <w:rPr>
                <w:sz w:val="24"/>
              </w:rPr>
              <w:t>fringe</w:t>
            </w:r>
            <w:r w:rsidRPr="00CA1A81">
              <w:rPr>
                <w:sz w:val="24"/>
              </w:rPr>
              <w:t xml:space="preserve"> </w:t>
            </w:r>
            <w:r>
              <w:rPr>
                <w:sz w:val="24"/>
              </w:rPr>
              <w:t>benefit</w:t>
            </w:r>
            <w:r w:rsidRPr="00CA1A81">
              <w:rPr>
                <w:sz w:val="24"/>
              </w:rPr>
              <w:t xml:space="preserve"> </w:t>
            </w:r>
            <w:r>
              <w:rPr>
                <w:sz w:val="24"/>
              </w:rPr>
              <w:t>rate, 32 workers would be reported (4 workers × 8 weeks).</w:t>
            </w:r>
          </w:p>
          <w:p w:rsidR="00CA1A81" w:rsidP="00CA1A81" w14:paraId="7922B76C" w14:textId="77777777">
            <w:pPr>
              <w:pStyle w:val="TableParagraph"/>
              <w:numPr>
                <w:ilvl w:val="0"/>
                <w:numId w:val="5"/>
              </w:numPr>
              <w:tabs>
                <w:tab w:val="left" w:pos="827"/>
                <w:tab w:val="left" w:pos="828"/>
              </w:tabs>
              <w:spacing w:before="3"/>
              <w:ind w:right="436"/>
              <w:rPr>
                <w:sz w:val="24"/>
              </w:rPr>
            </w:pPr>
            <w:r>
              <w:rPr>
                <w:sz w:val="24"/>
              </w:rPr>
              <w:t>The</w:t>
            </w:r>
            <w:r w:rsidRPr="00CA1A81">
              <w:rPr>
                <w:sz w:val="24"/>
              </w:rPr>
              <w:t xml:space="preserve"> </w:t>
            </w:r>
            <w:r>
              <w:rPr>
                <w:sz w:val="24"/>
              </w:rPr>
              <w:t>subcontractor</w:t>
            </w:r>
            <w:r w:rsidRPr="00CA1A81">
              <w:rPr>
                <w:sz w:val="24"/>
              </w:rPr>
              <w:t xml:space="preserve"> </w:t>
            </w:r>
            <w:r>
              <w:rPr>
                <w:sz w:val="24"/>
              </w:rPr>
              <w:t>performed</w:t>
            </w:r>
            <w:r w:rsidRPr="00CA1A81">
              <w:rPr>
                <w:sz w:val="24"/>
              </w:rPr>
              <w:t xml:space="preserve"> </w:t>
            </w:r>
            <w:r>
              <w:rPr>
                <w:sz w:val="24"/>
              </w:rPr>
              <w:t>work</w:t>
            </w:r>
            <w:r w:rsidRPr="00CA1A81">
              <w:rPr>
                <w:sz w:val="24"/>
              </w:rPr>
              <w:t xml:space="preserve"> </w:t>
            </w:r>
            <w:r>
              <w:rPr>
                <w:sz w:val="24"/>
              </w:rPr>
              <w:t>on</w:t>
            </w:r>
            <w:r w:rsidRPr="00CA1A81">
              <w:rPr>
                <w:sz w:val="24"/>
              </w:rPr>
              <w:t xml:space="preserve"> </w:t>
            </w:r>
            <w:r>
              <w:rPr>
                <w:sz w:val="24"/>
              </w:rPr>
              <w:t>the</w:t>
            </w:r>
            <w:r w:rsidRPr="00CA1A81">
              <w:rPr>
                <w:sz w:val="24"/>
              </w:rPr>
              <w:t xml:space="preserve"> </w:t>
            </w:r>
            <w:r>
              <w:rPr>
                <w:sz w:val="24"/>
              </w:rPr>
              <w:t>project</w:t>
            </w:r>
            <w:r w:rsidRPr="00CA1A81">
              <w:rPr>
                <w:sz w:val="24"/>
              </w:rPr>
              <w:t xml:space="preserve"> </w:t>
            </w:r>
            <w:r>
              <w:rPr>
                <w:sz w:val="24"/>
              </w:rPr>
              <w:t>for</w:t>
            </w:r>
            <w:r w:rsidRPr="00CA1A81">
              <w:rPr>
                <w:sz w:val="24"/>
              </w:rPr>
              <w:t xml:space="preserve"> </w:t>
            </w:r>
            <w:r>
              <w:rPr>
                <w:sz w:val="24"/>
              </w:rPr>
              <w:t>a</w:t>
            </w:r>
            <w:r w:rsidRPr="00CA1A81">
              <w:rPr>
                <w:sz w:val="24"/>
              </w:rPr>
              <w:t xml:space="preserve"> </w:t>
            </w:r>
            <w:r>
              <w:rPr>
                <w:sz w:val="24"/>
              </w:rPr>
              <w:t>total</w:t>
            </w:r>
            <w:r w:rsidRPr="00CA1A81">
              <w:rPr>
                <w:sz w:val="24"/>
              </w:rPr>
              <w:t xml:space="preserve"> </w:t>
            </w:r>
            <w:r>
              <w:rPr>
                <w:sz w:val="24"/>
              </w:rPr>
              <w:t>of</w:t>
            </w:r>
            <w:r w:rsidRPr="00CA1A81">
              <w:rPr>
                <w:sz w:val="24"/>
              </w:rPr>
              <w:t xml:space="preserve"> </w:t>
            </w:r>
            <w:r>
              <w:rPr>
                <w:sz w:val="24"/>
              </w:rPr>
              <w:t>six</w:t>
            </w:r>
            <w:r w:rsidRPr="00CA1A81">
              <w:rPr>
                <w:sz w:val="24"/>
              </w:rPr>
              <w:t xml:space="preserve"> </w:t>
            </w:r>
            <w:r>
              <w:rPr>
                <w:sz w:val="24"/>
              </w:rPr>
              <w:t xml:space="preserve">(6) </w:t>
            </w:r>
            <w:r w:rsidRPr="00CA1A81">
              <w:rPr>
                <w:sz w:val="24"/>
              </w:rPr>
              <w:t>weeks.</w:t>
            </w:r>
          </w:p>
          <w:p w:rsidR="00CA1A81" w:rsidRPr="00CA1A81" w:rsidP="00CA1A81" w14:paraId="43E395D5" w14:textId="77777777">
            <w:pPr>
              <w:pStyle w:val="TableParagraph"/>
              <w:numPr>
                <w:ilvl w:val="1"/>
                <w:numId w:val="5"/>
              </w:numPr>
              <w:tabs>
                <w:tab w:val="left" w:pos="1548"/>
              </w:tabs>
              <w:spacing w:before="2" w:line="237" w:lineRule="auto"/>
              <w:ind w:right="131"/>
              <w:rPr>
                <w:sz w:val="24"/>
              </w:rPr>
            </w:pPr>
            <w:r w:rsidRPr="00CA1A81">
              <w:rPr>
                <w:sz w:val="24"/>
              </w:rPr>
              <w:t>If during the first three weeks, the subcontractor paid four (4) workers in a labor classification the same hourly wage rate and the same fringe benefit rate, four (4) workers would be reported.</w:t>
            </w:r>
          </w:p>
          <w:p w:rsidR="00CA1A81" w:rsidRPr="00CA1A81" w:rsidP="00CA1A81" w14:paraId="0CF7EB77" w14:textId="77777777">
            <w:pPr>
              <w:pStyle w:val="TableParagraph"/>
              <w:numPr>
                <w:ilvl w:val="1"/>
                <w:numId w:val="5"/>
              </w:numPr>
              <w:tabs>
                <w:tab w:val="left" w:pos="1548"/>
              </w:tabs>
              <w:ind w:right="288"/>
              <w:rPr>
                <w:sz w:val="24"/>
              </w:rPr>
            </w:pPr>
            <w:r w:rsidRPr="00CA1A81">
              <w:rPr>
                <w:sz w:val="24"/>
              </w:rPr>
              <w:t xml:space="preserve">If during the next three (3) weeks, the subcontractor paid the same four (4), plus two (2) additional workers in the same labor </w:t>
            </w:r>
            <w:r w:rsidRPr="00CA1A81">
              <w:rPr>
                <w:sz w:val="24"/>
              </w:rPr>
              <w:t>classification the same hourly wage rate and the same fringe benefit rate as each other, but either the hourly wage rate or fringe rate was different than the hourly wage or fringe rate for the first three-week period, a separate wage line should be entered, and six (6) workers should be reported for this wage rate.</w:t>
            </w:r>
          </w:p>
          <w:p w:rsidR="00CA1A81" w:rsidRPr="00CA1A81" w:rsidP="00CA1A81" w14:paraId="1E10FAF7" w14:textId="77777777">
            <w:pPr>
              <w:pStyle w:val="TableParagraph"/>
              <w:ind w:left="108" w:right="128"/>
              <w:rPr>
                <w:sz w:val="24"/>
              </w:rPr>
            </w:pPr>
          </w:p>
          <w:p w:rsidR="00CA1A81" w:rsidP="00CA1A81" w14:paraId="0C789B31" w14:textId="77777777">
            <w:pPr>
              <w:pStyle w:val="TableParagraph"/>
              <w:ind w:left="108" w:right="128"/>
              <w:rPr>
                <w:sz w:val="24"/>
              </w:rPr>
            </w:pPr>
            <w:r w:rsidRPr="007B3183">
              <w:rPr>
                <w:b/>
                <w:bCs/>
                <w:sz w:val="24"/>
              </w:rPr>
              <w:t>GUAM SURVEY RESPONDENTS ONLY:</w:t>
            </w:r>
            <w:r w:rsidRPr="00CA1A81">
              <w:rPr>
                <w:sz w:val="24"/>
              </w:rPr>
              <w:t xml:space="preserve"> </w:t>
            </w:r>
            <w:r>
              <w:rPr>
                <w:sz w:val="24"/>
              </w:rPr>
              <w:t>List</w:t>
            </w:r>
            <w:r w:rsidRPr="00CA1A81">
              <w:rPr>
                <w:sz w:val="24"/>
              </w:rPr>
              <w:t xml:space="preserve"> </w:t>
            </w:r>
            <w:r>
              <w:rPr>
                <w:sz w:val="24"/>
              </w:rPr>
              <w:t>H-2B</w:t>
            </w:r>
            <w:r w:rsidRPr="00CA1A81">
              <w:rPr>
                <w:sz w:val="24"/>
              </w:rPr>
              <w:t xml:space="preserve"> </w:t>
            </w:r>
            <w:r>
              <w:rPr>
                <w:sz w:val="24"/>
              </w:rPr>
              <w:t>visa</w:t>
            </w:r>
            <w:r w:rsidRPr="00CA1A81">
              <w:rPr>
                <w:sz w:val="24"/>
              </w:rPr>
              <w:t xml:space="preserve"> </w:t>
            </w:r>
            <w:r>
              <w:rPr>
                <w:sz w:val="24"/>
              </w:rPr>
              <w:t>workers</w:t>
            </w:r>
            <w:r w:rsidRPr="00CA1A81">
              <w:rPr>
                <w:sz w:val="24"/>
              </w:rPr>
              <w:t xml:space="preserve"> </w:t>
            </w:r>
            <w:r>
              <w:rPr>
                <w:sz w:val="24"/>
              </w:rPr>
              <w:t>separately</w:t>
            </w:r>
            <w:r w:rsidRPr="00CA1A81">
              <w:rPr>
                <w:sz w:val="24"/>
              </w:rPr>
              <w:t xml:space="preserve"> </w:t>
            </w:r>
            <w:r>
              <w:rPr>
                <w:sz w:val="24"/>
              </w:rPr>
              <w:t>from other reported workers. Identify H-2B workers by using an “H-2” after the classification title.</w:t>
            </w:r>
          </w:p>
          <w:p w:rsidR="00CA1A81" w:rsidRPr="00CA1A81" w:rsidP="00CA1A81" w14:paraId="09E668E4" w14:textId="77777777">
            <w:pPr>
              <w:pStyle w:val="TableParagraph"/>
              <w:ind w:left="108" w:right="128"/>
              <w:rPr>
                <w:sz w:val="24"/>
              </w:rPr>
            </w:pPr>
          </w:p>
          <w:p w:rsidR="00CA1A81" w:rsidP="00CA1A81" w14:paraId="6752AE3F" w14:textId="77777777">
            <w:pPr>
              <w:pStyle w:val="TableParagraph"/>
              <w:ind w:left="108" w:right="128"/>
              <w:rPr>
                <w:sz w:val="24"/>
              </w:rPr>
            </w:pPr>
            <w:r>
              <w:rPr>
                <w:sz w:val="24"/>
              </w:rPr>
              <w:t>Information</w:t>
            </w:r>
            <w:r w:rsidRPr="00CA1A81">
              <w:rPr>
                <w:sz w:val="24"/>
              </w:rPr>
              <w:t xml:space="preserve"> </w:t>
            </w:r>
            <w:r>
              <w:rPr>
                <w:sz w:val="24"/>
              </w:rPr>
              <w:t>may</w:t>
            </w:r>
            <w:r w:rsidRPr="00CA1A81">
              <w:rPr>
                <w:sz w:val="24"/>
              </w:rPr>
              <w:t xml:space="preserve"> </w:t>
            </w:r>
            <w:r>
              <w:rPr>
                <w:sz w:val="24"/>
              </w:rPr>
              <w:t>be</w:t>
            </w:r>
            <w:r w:rsidRPr="00CA1A81">
              <w:rPr>
                <w:sz w:val="24"/>
              </w:rPr>
              <w:t xml:space="preserve"> </w:t>
            </w:r>
            <w:r>
              <w:rPr>
                <w:sz w:val="24"/>
              </w:rPr>
              <w:t>requested</w:t>
            </w:r>
            <w:r w:rsidRPr="00CA1A81">
              <w:rPr>
                <w:sz w:val="24"/>
              </w:rPr>
              <w:t xml:space="preserve"> </w:t>
            </w:r>
            <w:r>
              <w:rPr>
                <w:sz w:val="24"/>
              </w:rPr>
              <w:t>to</w:t>
            </w:r>
            <w:r w:rsidRPr="00CA1A81">
              <w:rPr>
                <w:sz w:val="24"/>
              </w:rPr>
              <w:t xml:space="preserve"> </w:t>
            </w:r>
            <w:r>
              <w:rPr>
                <w:sz w:val="24"/>
              </w:rPr>
              <w:t>verify</w:t>
            </w:r>
            <w:r w:rsidRPr="00CA1A81">
              <w:rPr>
                <w:sz w:val="24"/>
              </w:rPr>
              <w:t xml:space="preserve"> </w:t>
            </w:r>
            <w:r>
              <w:rPr>
                <w:sz w:val="24"/>
              </w:rPr>
              <w:t>this</w:t>
            </w:r>
            <w:r w:rsidRPr="00CA1A81">
              <w:rPr>
                <w:sz w:val="24"/>
              </w:rPr>
              <w:t xml:space="preserve"> information.</w:t>
            </w:r>
          </w:p>
        </w:tc>
      </w:tr>
      <w:tr w14:paraId="3B10A37E" w14:textId="77777777" w:rsidTr="00CA1A81">
        <w:tblPrEx>
          <w:tblW w:w="10800" w:type="dxa"/>
          <w:tblLayout w:type="fixed"/>
          <w:tblCellMar>
            <w:left w:w="0" w:type="dxa"/>
            <w:right w:w="0" w:type="dxa"/>
          </w:tblCellMar>
          <w:tblLook w:val="01E0"/>
        </w:tblPrEx>
        <w:trPr>
          <w:trHeight w:val="1052"/>
        </w:trPr>
        <w:tc>
          <w:tcPr>
            <w:tcW w:w="2749" w:type="dxa"/>
            <w:tcBorders>
              <w:top w:val="single" w:sz="4" w:space="0" w:color="000000"/>
              <w:left w:val="single" w:sz="4" w:space="0" w:color="000000"/>
              <w:bottom w:val="single" w:sz="4" w:space="0" w:color="000000"/>
              <w:right w:val="single" w:sz="4" w:space="0" w:color="000000"/>
            </w:tcBorders>
          </w:tcPr>
          <w:p w:rsidR="00CA1A81" w:rsidRPr="00CA1A81" w:rsidP="00CA1A81" w14:paraId="3DDA8E87" w14:textId="77777777">
            <w:pPr>
              <w:pStyle w:val="TableParagraph"/>
              <w:jc w:val="center"/>
              <w:rPr>
                <w:bCs/>
                <w:sz w:val="24"/>
              </w:rPr>
            </w:pPr>
            <w:r w:rsidRPr="00CA1A81">
              <w:rPr>
                <w:bCs/>
                <w:sz w:val="24"/>
              </w:rPr>
              <w:t>Were these workers paid this wage rate under a CBA?</w:t>
            </w:r>
          </w:p>
        </w:tc>
        <w:tc>
          <w:tcPr>
            <w:tcW w:w="8051" w:type="dxa"/>
            <w:tcBorders>
              <w:top w:val="single" w:sz="4" w:space="0" w:color="000000"/>
              <w:left w:val="single" w:sz="4" w:space="0" w:color="000000"/>
              <w:bottom w:val="single" w:sz="4" w:space="0" w:color="000000"/>
              <w:right w:val="single" w:sz="4" w:space="0" w:color="000000"/>
            </w:tcBorders>
          </w:tcPr>
          <w:p w:rsidR="00CA1A81" w:rsidP="00CA1A81" w14:paraId="049AA09F" w14:textId="77777777">
            <w:pPr>
              <w:pStyle w:val="TableParagraph"/>
              <w:ind w:left="108" w:right="128"/>
              <w:rPr>
                <w:sz w:val="24"/>
              </w:rPr>
            </w:pPr>
            <w:r>
              <w:rPr>
                <w:sz w:val="24"/>
              </w:rPr>
              <w:t>If the reported wage and fringe benefit rates were paid under a Collective Bargaining</w:t>
            </w:r>
            <w:r w:rsidRPr="00CA1A81">
              <w:rPr>
                <w:sz w:val="24"/>
              </w:rPr>
              <w:t xml:space="preserve"> </w:t>
            </w:r>
            <w:r>
              <w:rPr>
                <w:sz w:val="24"/>
              </w:rPr>
              <w:t>Agreement</w:t>
            </w:r>
            <w:r w:rsidRPr="00CA1A81">
              <w:rPr>
                <w:sz w:val="24"/>
              </w:rPr>
              <w:t xml:space="preserve"> </w:t>
            </w:r>
            <w:r>
              <w:rPr>
                <w:sz w:val="24"/>
              </w:rPr>
              <w:t>(CBA),</w:t>
            </w:r>
            <w:r w:rsidRPr="00CA1A81">
              <w:rPr>
                <w:sz w:val="24"/>
              </w:rPr>
              <w:t xml:space="preserve"> </w:t>
            </w:r>
            <w:r>
              <w:rPr>
                <w:sz w:val="24"/>
              </w:rPr>
              <w:t>mark</w:t>
            </w:r>
            <w:r w:rsidRPr="00CA1A81">
              <w:rPr>
                <w:sz w:val="24"/>
              </w:rPr>
              <w:t xml:space="preserve"> </w:t>
            </w:r>
            <w:r>
              <w:rPr>
                <w:sz w:val="24"/>
              </w:rPr>
              <w:t>yes.</w:t>
            </w:r>
            <w:r w:rsidRPr="00CA1A81">
              <w:rPr>
                <w:sz w:val="24"/>
              </w:rPr>
              <w:t xml:space="preserve"> </w:t>
            </w:r>
            <w:r>
              <w:rPr>
                <w:sz w:val="24"/>
              </w:rPr>
              <w:t>If</w:t>
            </w:r>
            <w:r w:rsidRPr="00CA1A81">
              <w:rPr>
                <w:sz w:val="24"/>
              </w:rPr>
              <w:t xml:space="preserve"> </w:t>
            </w:r>
            <w:r>
              <w:rPr>
                <w:sz w:val="24"/>
              </w:rPr>
              <w:t>the</w:t>
            </w:r>
            <w:r w:rsidRPr="00CA1A81">
              <w:rPr>
                <w:sz w:val="24"/>
              </w:rPr>
              <w:t xml:space="preserve"> </w:t>
            </w:r>
            <w:r>
              <w:rPr>
                <w:sz w:val="24"/>
              </w:rPr>
              <w:t>reported</w:t>
            </w:r>
            <w:r w:rsidRPr="00CA1A81">
              <w:rPr>
                <w:sz w:val="24"/>
              </w:rPr>
              <w:t xml:space="preserve"> </w:t>
            </w:r>
            <w:r>
              <w:rPr>
                <w:sz w:val="24"/>
              </w:rPr>
              <w:t>wage</w:t>
            </w:r>
            <w:r w:rsidRPr="00CA1A81">
              <w:rPr>
                <w:sz w:val="24"/>
              </w:rPr>
              <w:t xml:space="preserve"> </w:t>
            </w:r>
            <w:r>
              <w:rPr>
                <w:sz w:val="24"/>
              </w:rPr>
              <w:t>and</w:t>
            </w:r>
            <w:r w:rsidRPr="00CA1A81">
              <w:rPr>
                <w:sz w:val="24"/>
              </w:rPr>
              <w:t xml:space="preserve"> </w:t>
            </w:r>
            <w:r>
              <w:rPr>
                <w:sz w:val="24"/>
              </w:rPr>
              <w:t>fringe</w:t>
            </w:r>
            <w:r w:rsidRPr="00CA1A81">
              <w:rPr>
                <w:sz w:val="24"/>
              </w:rPr>
              <w:t xml:space="preserve"> </w:t>
            </w:r>
            <w:r>
              <w:rPr>
                <w:sz w:val="24"/>
              </w:rPr>
              <w:t>benefit rates were not paid under a CBA, mark no.</w:t>
            </w:r>
          </w:p>
        </w:tc>
      </w:tr>
      <w:tr w14:paraId="7EEC5232" w14:textId="77777777" w:rsidTr="00CA1A81">
        <w:tblPrEx>
          <w:tblW w:w="10800" w:type="dxa"/>
          <w:tblLayout w:type="fixed"/>
          <w:tblCellMar>
            <w:left w:w="0" w:type="dxa"/>
            <w:right w:w="0" w:type="dxa"/>
          </w:tblCellMar>
          <w:tblLook w:val="01E0"/>
        </w:tblPrEx>
        <w:trPr>
          <w:trHeight w:val="917"/>
        </w:trPr>
        <w:tc>
          <w:tcPr>
            <w:tcW w:w="2749" w:type="dxa"/>
            <w:tcBorders>
              <w:top w:val="single" w:sz="4" w:space="0" w:color="000000"/>
              <w:left w:val="single" w:sz="4" w:space="0" w:color="000000"/>
              <w:bottom w:val="single" w:sz="4" w:space="0" w:color="000000"/>
              <w:right w:val="single" w:sz="4" w:space="0" w:color="000000"/>
            </w:tcBorders>
          </w:tcPr>
          <w:p w:rsidR="00CA1A81" w:rsidRPr="00CA1A81" w:rsidP="00CA1A81" w14:paraId="085CE74D" w14:textId="77777777">
            <w:pPr>
              <w:pStyle w:val="TableParagraph"/>
              <w:jc w:val="center"/>
              <w:rPr>
                <w:bCs/>
                <w:sz w:val="24"/>
              </w:rPr>
            </w:pPr>
            <w:r w:rsidRPr="00CA1A81">
              <w:rPr>
                <w:bCs/>
                <w:sz w:val="24"/>
              </w:rPr>
              <w:t>Local Union Name and #</w:t>
            </w:r>
          </w:p>
        </w:tc>
        <w:tc>
          <w:tcPr>
            <w:tcW w:w="8051" w:type="dxa"/>
            <w:tcBorders>
              <w:top w:val="single" w:sz="4" w:space="0" w:color="000000"/>
              <w:left w:val="single" w:sz="4" w:space="0" w:color="000000"/>
              <w:bottom w:val="single" w:sz="4" w:space="0" w:color="000000"/>
              <w:right w:val="single" w:sz="4" w:space="0" w:color="000000"/>
            </w:tcBorders>
          </w:tcPr>
          <w:p w:rsidR="00CA1A81" w:rsidP="00CA1A81" w14:paraId="6F22363C" w14:textId="77777777">
            <w:pPr>
              <w:pStyle w:val="TableParagraph"/>
              <w:ind w:left="108" w:right="128"/>
              <w:rPr>
                <w:sz w:val="24"/>
              </w:rPr>
            </w:pPr>
            <w:r>
              <w:rPr>
                <w:sz w:val="24"/>
              </w:rPr>
              <w:t>If</w:t>
            </w:r>
            <w:r w:rsidRPr="00CA1A81">
              <w:rPr>
                <w:sz w:val="24"/>
              </w:rPr>
              <w:t xml:space="preserve"> </w:t>
            </w:r>
            <w:r>
              <w:rPr>
                <w:sz w:val="24"/>
              </w:rPr>
              <w:t>the</w:t>
            </w:r>
            <w:r w:rsidRPr="00CA1A81">
              <w:rPr>
                <w:sz w:val="24"/>
              </w:rPr>
              <w:t xml:space="preserve"> </w:t>
            </w:r>
            <w:r>
              <w:rPr>
                <w:sz w:val="24"/>
              </w:rPr>
              <w:t>reported</w:t>
            </w:r>
            <w:r w:rsidRPr="00CA1A81">
              <w:rPr>
                <w:sz w:val="24"/>
              </w:rPr>
              <w:t xml:space="preserve"> </w:t>
            </w:r>
            <w:r>
              <w:rPr>
                <w:sz w:val="24"/>
              </w:rPr>
              <w:t>wage</w:t>
            </w:r>
            <w:r w:rsidRPr="00CA1A81">
              <w:rPr>
                <w:sz w:val="24"/>
              </w:rPr>
              <w:t xml:space="preserve"> </w:t>
            </w:r>
            <w:r>
              <w:rPr>
                <w:sz w:val="24"/>
              </w:rPr>
              <w:t>and</w:t>
            </w:r>
            <w:r w:rsidRPr="00CA1A81">
              <w:rPr>
                <w:sz w:val="24"/>
              </w:rPr>
              <w:t xml:space="preserve"> </w:t>
            </w:r>
            <w:r>
              <w:rPr>
                <w:sz w:val="24"/>
              </w:rPr>
              <w:t>fringe</w:t>
            </w:r>
            <w:r w:rsidRPr="00CA1A81">
              <w:rPr>
                <w:sz w:val="24"/>
              </w:rPr>
              <w:t xml:space="preserve"> </w:t>
            </w:r>
            <w:r>
              <w:rPr>
                <w:sz w:val="24"/>
              </w:rPr>
              <w:t>benefit</w:t>
            </w:r>
            <w:r w:rsidRPr="00CA1A81">
              <w:rPr>
                <w:sz w:val="24"/>
              </w:rPr>
              <w:t xml:space="preserve"> </w:t>
            </w:r>
            <w:r>
              <w:rPr>
                <w:sz w:val="24"/>
              </w:rPr>
              <w:t>rates</w:t>
            </w:r>
            <w:r w:rsidRPr="00CA1A81">
              <w:rPr>
                <w:sz w:val="24"/>
              </w:rPr>
              <w:t xml:space="preserve"> </w:t>
            </w:r>
            <w:r>
              <w:rPr>
                <w:sz w:val="24"/>
              </w:rPr>
              <w:t>were</w:t>
            </w:r>
            <w:r w:rsidRPr="00CA1A81">
              <w:rPr>
                <w:sz w:val="24"/>
              </w:rPr>
              <w:t xml:space="preserve"> </w:t>
            </w:r>
            <w:r>
              <w:rPr>
                <w:sz w:val="24"/>
              </w:rPr>
              <w:t>paid</w:t>
            </w:r>
            <w:r w:rsidRPr="00CA1A81">
              <w:rPr>
                <w:sz w:val="24"/>
              </w:rPr>
              <w:t xml:space="preserve"> </w:t>
            </w:r>
            <w:r>
              <w:rPr>
                <w:sz w:val="24"/>
              </w:rPr>
              <w:t>under</w:t>
            </w:r>
            <w:r w:rsidRPr="00CA1A81">
              <w:rPr>
                <w:sz w:val="24"/>
              </w:rPr>
              <w:t xml:space="preserve"> </w:t>
            </w:r>
            <w:r>
              <w:rPr>
                <w:sz w:val="24"/>
              </w:rPr>
              <w:t>a</w:t>
            </w:r>
            <w:r w:rsidRPr="00CA1A81">
              <w:rPr>
                <w:sz w:val="24"/>
              </w:rPr>
              <w:t xml:space="preserve"> </w:t>
            </w:r>
            <w:r>
              <w:rPr>
                <w:sz w:val="24"/>
              </w:rPr>
              <w:t>CBA,</w:t>
            </w:r>
            <w:r w:rsidRPr="00CA1A81">
              <w:rPr>
                <w:sz w:val="24"/>
              </w:rPr>
              <w:t xml:space="preserve"> </w:t>
            </w:r>
            <w:r w:rsidRPr="00CA1A81">
              <w:rPr>
                <w:sz w:val="24"/>
              </w:rPr>
              <w:t>identify</w:t>
            </w:r>
          </w:p>
          <w:p w:rsidR="00CA1A81" w:rsidP="00CA1A81" w14:paraId="0E877DA8" w14:textId="77777777">
            <w:pPr>
              <w:pStyle w:val="TableParagraph"/>
              <w:ind w:left="108" w:right="128"/>
              <w:rPr>
                <w:sz w:val="24"/>
              </w:rPr>
            </w:pPr>
            <w:r>
              <w:rPr>
                <w:sz w:val="24"/>
              </w:rPr>
              <w:t>the</w:t>
            </w:r>
            <w:r w:rsidRPr="00CA1A81">
              <w:rPr>
                <w:sz w:val="24"/>
              </w:rPr>
              <w:t xml:space="preserve"> </w:t>
            </w:r>
            <w:r>
              <w:rPr>
                <w:sz w:val="24"/>
              </w:rPr>
              <w:t>name</w:t>
            </w:r>
            <w:r w:rsidRPr="00CA1A81">
              <w:rPr>
                <w:sz w:val="24"/>
              </w:rPr>
              <w:t xml:space="preserve"> </w:t>
            </w:r>
            <w:r>
              <w:rPr>
                <w:sz w:val="24"/>
              </w:rPr>
              <w:t>and</w:t>
            </w:r>
            <w:r w:rsidRPr="00CA1A81">
              <w:rPr>
                <w:sz w:val="24"/>
              </w:rPr>
              <w:t xml:space="preserve"> </w:t>
            </w:r>
            <w:r>
              <w:rPr>
                <w:sz w:val="24"/>
              </w:rPr>
              <w:t>local</w:t>
            </w:r>
            <w:r w:rsidRPr="00CA1A81">
              <w:rPr>
                <w:sz w:val="24"/>
              </w:rPr>
              <w:t xml:space="preserve"> </w:t>
            </w:r>
            <w:r>
              <w:rPr>
                <w:sz w:val="24"/>
              </w:rPr>
              <w:t>union</w:t>
            </w:r>
            <w:r w:rsidRPr="00CA1A81">
              <w:rPr>
                <w:sz w:val="24"/>
              </w:rPr>
              <w:t xml:space="preserve"> </w:t>
            </w:r>
            <w:r>
              <w:rPr>
                <w:sz w:val="24"/>
              </w:rPr>
              <w:t>number.</w:t>
            </w:r>
            <w:r w:rsidRPr="00CA1A81">
              <w:rPr>
                <w:sz w:val="24"/>
              </w:rPr>
              <w:t xml:space="preserve"> </w:t>
            </w:r>
            <w:r>
              <w:rPr>
                <w:sz w:val="24"/>
              </w:rPr>
              <w:t>If</w:t>
            </w:r>
            <w:r w:rsidRPr="00CA1A81">
              <w:rPr>
                <w:sz w:val="24"/>
              </w:rPr>
              <w:t xml:space="preserve"> </w:t>
            </w:r>
            <w:r>
              <w:rPr>
                <w:sz w:val="24"/>
              </w:rPr>
              <w:t>not</w:t>
            </w:r>
            <w:r w:rsidRPr="00CA1A81">
              <w:rPr>
                <w:sz w:val="24"/>
              </w:rPr>
              <w:t xml:space="preserve"> </w:t>
            </w:r>
            <w:r>
              <w:rPr>
                <w:sz w:val="24"/>
              </w:rPr>
              <w:t>paid</w:t>
            </w:r>
            <w:r w:rsidRPr="00CA1A81">
              <w:rPr>
                <w:sz w:val="24"/>
              </w:rPr>
              <w:t xml:space="preserve"> </w:t>
            </w:r>
            <w:r>
              <w:rPr>
                <w:sz w:val="24"/>
              </w:rPr>
              <w:t>under</w:t>
            </w:r>
            <w:r w:rsidRPr="00CA1A81">
              <w:rPr>
                <w:sz w:val="24"/>
              </w:rPr>
              <w:t xml:space="preserve"> </w:t>
            </w:r>
            <w:r>
              <w:rPr>
                <w:sz w:val="24"/>
              </w:rPr>
              <w:t>a</w:t>
            </w:r>
            <w:r w:rsidRPr="00CA1A81">
              <w:rPr>
                <w:sz w:val="24"/>
              </w:rPr>
              <w:t xml:space="preserve"> </w:t>
            </w:r>
            <w:r>
              <w:rPr>
                <w:sz w:val="24"/>
              </w:rPr>
              <w:t>CBA,</w:t>
            </w:r>
            <w:r w:rsidRPr="00CA1A81">
              <w:rPr>
                <w:sz w:val="24"/>
              </w:rPr>
              <w:t xml:space="preserve"> </w:t>
            </w:r>
            <w:r>
              <w:rPr>
                <w:sz w:val="24"/>
              </w:rPr>
              <w:t>leave</w:t>
            </w:r>
            <w:r w:rsidRPr="00CA1A81">
              <w:rPr>
                <w:sz w:val="24"/>
              </w:rPr>
              <w:t xml:space="preserve"> blank.</w:t>
            </w:r>
          </w:p>
        </w:tc>
      </w:tr>
      <w:tr w14:paraId="6DA13390"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P="00CA1A81" w14:paraId="4B1A42E5" w14:textId="77777777">
            <w:pPr>
              <w:pStyle w:val="TableParagraph"/>
              <w:rPr>
                <w:b/>
                <w:sz w:val="24"/>
              </w:rPr>
            </w:pPr>
          </w:p>
          <w:p w:rsidR="00CA1A81" w:rsidP="00CA1A81" w14:paraId="49853969" w14:textId="77777777">
            <w:pPr>
              <w:pStyle w:val="TableParagraph"/>
              <w:rPr>
                <w:b/>
                <w:sz w:val="24"/>
              </w:rPr>
            </w:pPr>
          </w:p>
          <w:p w:rsidR="00CA1A81" w:rsidP="00CA1A81" w14:paraId="16F85267" w14:textId="77777777">
            <w:pPr>
              <w:pStyle w:val="TableParagraph"/>
              <w:rPr>
                <w:b/>
                <w:sz w:val="24"/>
              </w:rPr>
            </w:pPr>
          </w:p>
          <w:p w:rsidR="00CA1A81" w:rsidP="00CA1A81" w14:paraId="4F7E0A6A" w14:textId="77777777">
            <w:pPr>
              <w:pStyle w:val="TableParagraph"/>
              <w:rPr>
                <w:b/>
                <w:sz w:val="24"/>
              </w:rPr>
            </w:pPr>
          </w:p>
          <w:p w:rsidR="00CA1A81" w:rsidP="00CA1A81" w14:paraId="31626BE9" w14:textId="77777777">
            <w:pPr>
              <w:pStyle w:val="TableParagraph"/>
              <w:rPr>
                <w:b/>
                <w:sz w:val="24"/>
              </w:rPr>
            </w:pPr>
          </w:p>
          <w:p w:rsidR="00CA1A81" w:rsidP="00CA1A81" w14:paraId="27D29699" w14:textId="77777777">
            <w:pPr>
              <w:pStyle w:val="TableParagraph"/>
              <w:rPr>
                <w:b/>
                <w:sz w:val="24"/>
              </w:rPr>
            </w:pPr>
          </w:p>
          <w:p w:rsidR="00CA1A81" w:rsidP="00CA1A81" w14:paraId="54E833F6" w14:textId="77777777">
            <w:pPr>
              <w:pStyle w:val="TableParagraph"/>
              <w:rPr>
                <w:b/>
                <w:sz w:val="24"/>
              </w:rPr>
            </w:pPr>
          </w:p>
          <w:p w:rsidR="00CA1A81" w:rsidP="00CA1A81" w14:paraId="6B1E5009" w14:textId="77777777">
            <w:pPr>
              <w:pStyle w:val="TableParagraph"/>
              <w:rPr>
                <w:b/>
                <w:sz w:val="24"/>
              </w:rPr>
            </w:pPr>
          </w:p>
          <w:p w:rsidR="00CA1A81" w:rsidP="00CA1A81" w14:paraId="04F16A26" w14:textId="77777777">
            <w:pPr>
              <w:pStyle w:val="TableParagraph"/>
              <w:rPr>
                <w:b/>
                <w:sz w:val="24"/>
              </w:rPr>
            </w:pPr>
          </w:p>
          <w:p w:rsidR="00CA1A81" w:rsidRPr="00CA1A81" w:rsidP="00CA1A81" w14:paraId="3C81F777" w14:textId="77777777">
            <w:pPr>
              <w:pStyle w:val="TableParagraph"/>
              <w:rPr>
                <w:b/>
                <w:sz w:val="24"/>
              </w:rPr>
            </w:pPr>
          </w:p>
          <w:p w:rsidR="00CA1A81" w:rsidRPr="00CA1A81" w:rsidP="00CA1A81" w14:paraId="60FF6AE4" w14:textId="77777777">
            <w:pPr>
              <w:pStyle w:val="TableParagraph"/>
              <w:jc w:val="center"/>
              <w:rPr>
                <w:bCs/>
                <w:sz w:val="24"/>
              </w:rPr>
            </w:pPr>
            <w:r w:rsidRPr="00CA1A81">
              <w:rPr>
                <w:bCs/>
                <w:sz w:val="24"/>
              </w:rPr>
              <w:t>Fringe Benefits</w:t>
            </w:r>
          </w:p>
        </w:tc>
        <w:tc>
          <w:tcPr>
            <w:tcW w:w="8051" w:type="dxa"/>
            <w:tcBorders>
              <w:top w:val="single" w:sz="4" w:space="0" w:color="000000"/>
              <w:left w:val="single" w:sz="4" w:space="0" w:color="000000"/>
              <w:bottom w:val="single" w:sz="4" w:space="0" w:color="000000"/>
              <w:right w:val="single" w:sz="4" w:space="0" w:color="000000"/>
            </w:tcBorders>
          </w:tcPr>
          <w:p w:rsidR="00CA1A81" w:rsidP="00CA1A81" w14:paraId="41B4A4CA" w14:textId="77777777">
            <w:pPr>
              <w:pStyle w:val="TableParagraph"/>
              <w:ind w:left="108" w:right="128"/>
              <w:rPr>
                <w:sz w:val="24"/>
              </w:rPr>
            </w:pPr>
            <w:r>
              <w:rPr>
                <w:sz w:val="24"/>
              </w:rPr>
              <w:t>Fringe benefits paid to workers working in the listed classification. Fringe benefits are paid in addition to the hourly wage rate. Report only the contributions made (or costs incurred) by the contractor, not the workers’ contributions.</w:t>
            </w:r>
            <w:r w:rsidRPr="00CA1A81">
              <w:rPr>
                <w:sz w:val="24"/>
              </w:rPr>
              <w:t xml:space="preserve"> </w:t>
            </w:r>
            <w:r>
              <w:rPr>
                <w:sz w:val="24"/>
              </w:rPr>
              <w:t>Do</w:t>
            </w:r>
            <w:r w:rsidRPr="00CA1A81">
              <w:rPr>
                <w:sz w:val="24"/>
              </w:rPr>
              <w:t xml:space="preserve"> </w:t>
            </w:r>
            <w:r>
              <w:rPr>
                <w:sz w:val="24"/>
              </w:rPr>
              <w:t>not</w:t>
            </w:r>
            <w:r w:rsidRPr="00CA1A81">
              <w:rPr>
                <w:sz w:val="24"/>
              </w:rPr>
              <w:t xml:space="preserve"> </w:t>
            </w:r>
            <w:r>
              <w:rPr>
                <w:sz w:val="24"/>
              </w:rPr>
              <w:t>include</w:t>
            </w:r>
            <w:r w:rsidRPr="00CA1A81">
              <w:rPr>
                <w:sz w:val="24"/>
              </w:rPr>
              <w:t xml:space="preserve"> </w:t>
            </w:r>
            <w:r>
              <w:rPr>
                <w:sz w:val="24"/>
              </w:rPr>
              <w:t>costs</w:t>
            </w:r>
            <w:r w:rsidRPr="00CA1A81">
              <w:rPr>
                <w:sz w:val="24"/>
              </w:rPr>
              <w:t xml:space="preserve"> </w:t>
            </w:r>
            <w:r>
              <w:rPr>
                <w:sz w:val="24"/>
              </w:rPr>
              <w:t>paid</w:t>
            </w:r>
            <w:r w:rsidRPr="00CA1A81">
              <w:rPr>
                <w:sz w:val="24"/>
              </w:rPr>
              <w:t xml:space="preserve"> </w:t>
            </w:r>
            <w:r>
              <w:rPr>
                <w:sz w:val="24"/>
              </w:rPr>
              <w:t>by</w:t>
            </w:r>
            <w:r w:rsidRPr="00CA1A81">
              <w:rPr>
                <w:sz w:val="24"/>
              </w:rPr>
              <w:t xml:space="preserve"> </w:t>
            </w:r>
            <w:r>
              <w:rPr>
                <w:sz w:val="24"/>
              </w:rPr>
              <w:t>the</w:t>
            </w:r>
            <w:r w:rsidRPr="00CA1A81">
              <w:rPr>
                <w:sz w:val="24"/>
              </w:rPr>
              <w:t xml:space="preserve"> </w:t>
            </w:r>
            <w:r>
              <w:rPr>
                <w:sz w:val="24"/>
              </w:rPr>
              <w:t>contractor</w:t>
            </w:r>
            <w:r w:rsidRPr="00CA1A81">
              <w:rPr>
                <w:sz w:val="24"/>
              </w:rPr>
              <w:t xml:space="preserve"> </w:t>
            </w:r>
            <w:r>
              <w:rPr>
                <w:sz w:val="24"/>
              </w:rPr>
              <w:t>that</w:t>
            </w:r>
            <w:r w:rsidRPr="00CA1A81">
              <w:rPr>
                <w:sz w:val="24"/>
              </w:rPr>
              <w:t xml:space="preserve"> </w:t>
            </w:r>
            <w:r>
              <w:rPr>
                <w:sz w:val="24"/>
              </w:rPr>
              <w:t>are</w:t>
            </w:r>
            <w:r w:rsidRPr="00CA1A81">
              <w:rPr>
                <w:sz w:val="24"/>
              </w:rPr>
              <w:t xml:space="preserve"> </w:t>
            </w:r>
            <w:r>
              <w:rPr>
                <w:sz w:val="24"/>
              </w:rPr>
              <w:t>required</w:t>
            </w:r>
            <w:r w:rsidRPr="00CA1A81">
              <w:rPr>
                <w:sz w:val="24"/>
              </w:rPr>
              <w:t xml:space="preserve"> </w:t>
            </w:r>
            <w:r>
              <w:rPr>
                <w:sz w:val="24"/>
              </w:rPr>
              <w:t>by either Federal, State, or local law such as worker’s compensation or unemployment insurance. Examples of bona fide fringe benefits include:</w:t>
            </w:r>
          </w:p>
          <w:p w:rsidR="00CA1A81" w:rsidP="00CA1A81" w14:paraId="4A22ABCE" w14:textId="77777777">
            <w:pPr>
              <w:pStyle w:val="TableParagraph"/>
              <w:numPr>
                <w:ilvl w:val="0"/>
                <w:numId w:val="4"/>
              </w:numPr>
              <w:tabs>
                <w:tab w:val="left" w:pos="827"/>
                <w:tab w:val="left" w:pos="828"/>
              </w:tabs>
              <w:ind w:right="372"/>
              <w:rPr>
                <w:sz w:val="24"/>
              </w:rPr>
            </w:pPr>
            <w:r w:rsidRPr="007B3183">
              <w:rPr>
                <w:sz w:val="24"/>
                <w:u w:val="single"/>
              </w:rPr>
              <w:t>Health and Welfare</w:t>
            </w:r>
            <w:r>
              <w:rPr>
                <w:sz w:val="24"/>
              </w:rPr>
              <w:t>—medical</w:t>
            </w:r>
            <w:r w:rsidRPr="00CA1A81">
              <w:rPr>
                <w:sz w:val="24"/>
              </w:rPr>
              <w:t xml:space="preserve"> </w:t>
            </w:r>
            <w:r>
              <w:rPr>
                <w:sz w:val="24"/>
              </w:rPr>
              <w:t>or</w:t>
            </w:r>
            <w:r w:rsidRPr="00CA1A81">
              <w:rPr>
                <w:sz w:val="24"/>
              </w:rPr>
              <w:t xml:space="preserve"> </w:t>
            </w:r>
            <w:r>
              <w:rPr>
                <w:sz w:val="24"/>
              </w:rPr>
              <w:t>hospital</w:t>
            </w:r>
            <w:r w:rsidRPr="00CA1A81">
              <w:rPr>
                <w:sz w:val="24"/>
              </w:rPr>
              <w:t xml:space="preserve"> </w:t>
            </w:r>
            <w:r>
              <w:rPr>
                <w:sz w:val="24"/>
              </w:rPr>
              <w:t>care,</w:t>
            </w:r>
            <w:r w:rsidRPr="00CA1A81">
              <w:rPr>
                <w:sz w:val="24"/>
              </w:rPr>
              <w:t xml:space="preserve"> </w:t>
            </w:r>
            <w:r>
              <w:rPr>
                <w:sz w:val="24"/>
              </w:rPr>
              <w:t>or</w:t>
            </w:r>
            <w:r w:rsidRPr="00CA1A81">
              <w:rPr>
                <w:sz w:val="24"/>
              </w:rPr>
              <w:t xml:space="preserve"> </w:t>
            </w:r>
            <w:r>
              <w:rPr>
                <w:sz w:val="24"/>
              </w:rPr>
              <w:t>insurance</w:t>
            </w:r>
            <w:r w:rsidRPr="00CA1A81">
              <w:rPr>
                <w:sz w:val="24"/>
              </w:rPr>
              <w:t xml:space="preserve"> </w:t>
            </w:r>
            <w:r>
              <w:rPr>
                <w:sz w:val="24"/>
              </w:rPr>
              <w:t>to</w:t>
            </w:r>
            <w:r w:rsidRPr="00CA1A81">
              <w:rPr>
                <w:sz w:val="24"/>
              </w:rPr>
              <w:t xml:space="preserve"> </w:t>
            </w:r>
            <w:r>
              <w:rPr>
                <w:sz w:val="24"/>
              </w:rPr>
              <w:t xml:space="preserve">provide such care; life insurance; long- or short-term disability, sickness, or accident </w:t>
            </w:r>
            <w:r>
              <w:rPr>
                <w:sz w:val="24"/>
              </w:rPr>
              <w:t>insurance</w:t>
            </w:r>
          </w:p>
          <w:p w:rsidR="00CA1A81" w:rsidP="00CA1A81" w14:paraId="2F25D02F" w14:textId="77777777">
            <w:pPr>
              <w:pStyle w:val="TableParagraph"/>
              <w:numPr>
                <w:ilvl w:val="0"/>
                <w:numId w:val="4"/>
              </w:numPr>
              <w:tabs>
                <w:tab w:val="left" w:pos="827"/>
                <w:tab w:val="left" w:pos="828"/>
              </w:tabs>
              <w:ind w:right="204"/>
              <w:rPr>
                <w:sz w:val="24"/>
              </w:rPr>
            </w:pPr>
            <w:r w:rsidRPr="007B3183">
              <w:rPr>
                <w:sz w:val="24"/>
                <w:u w:val="single"/>
              </w:rPr>
              <w:t>Pension/Retirement (401(k), etc.)</w:t>
            </w:r>
            <w:r>
              <w:rPr>
                <w:sz w:val="24"/>
              </w:rPr>
              <w:t>—defined benefit plans, defined contribution</w:t>
            </w:r>
            <w:r w:rsidRPr="00CA1A81">
              <w:rPr>
                <w:sz w:val="24"/>
              </w:rPr>
              <w:t xml:space="preserve"> </w:t>
            </w:r>
            <w:r>
              <w:rPr>
                <w:sz w:val="24"/>
              </w:rPr>
              <w:t>plans</w:t>
            </w:r>
            <w:r w:rsidRPr="00CA1A81">
              <w:rPr>
                <w:sz w:val="24"/>
              </w:rPr>
              <w:t xml:space="preserve"> </w:t>
            </w:r>
            <w:r>
              <w:rPr>
                <w:sz w:val="24"/>
              </w:rPr>
              <w:t>(including</w:t>
            </w:r>
            <w:r w:rsidRPr="00CA1A81">
              <w:rPr>
                <w:sz w:val="24"/>
              </w:rPr>
              <w:t xml:space="preserve"> </w:t>
            </w:r>
            <w:r>
              <w:rPr>
                <w:sz w:val="24"/>
              </w:rPr>
              <w:t>savings</w:t>
            </w:r>
            <w:r w:rsidRPr="00CA1A81">
              <w:rPr>
                <w:sz w:val="24"/>
              </w:rPr>
              <w:t xml:space="preserve"> </w:t>
            </w:r>
            <w:r>
              <w:rPr>
                <w:sz w:val="24"/>
              </w:rPr>
              <w:t>and</w:t>
            </w:r>
            <w:r w:rsidRPr="00CA1A81">
              <w:rPr>
                <w:sz w:val="24"/>
              </w:rPr>
              <w:t xml:space="preserve"> </w:t>
            </w:r>
            <w:r>
              <w:rPr>
                <w:sz w:val="24"/>
              </w:rPr>
              <w:t>thrift</w:t>
            </w:r>
            <w:r w:rsidRPr="00CA1A81">
              <w:rPr>
                <w:sz w:val="24"/>
              </w:rPr>
              <w:t xml:space="preserve"> </w:t>
            </w:r>
            <w:r>
              <w:rPr>
                <w:sz w:val="24"/>
              </w:rPr>
              <w:t>401(k)s),</w:t>
            </w:r>
            <w:r w:rsidRPr="00CA1A81">
              <w:rPr>
                <w:sz w:val="24"/>
              </w:rPr>
              <w:t xml:space="preserve"> </w:t>
            </w:r>
            <w:r>
              <w:rPr>
                <w:sz w:val="24"/>
              </w:rPr>
              <w:t>deferred</w:t>
            </w:r>
            <w:r w:rsidRPr="00CA1A81">
              <w:rPr>
                <w:sz w:val="24"/>
              </w:rPr>
              <w:t xml:space="preserve"> </w:t>
            </w:r>
            <w:r>
              <w:rPr>
                <w:sz w:val="24"/>
              </w:rPr>
              <w:t xml:space="preserve">profit sharing, and money purchase pension plans, annuities, or cost of insurance to provide such a </w:t>
            </w:r>
            <w:r>
              <w:rPr>
                <w:sz w:val="24"/>
              </w:rPr>
              <w:t>benefit</w:t>
            </w:r>
          </w:p>
          <w:p w:rsidR="00CA1A81" w:rsidP="00CA1A81" w14:paraId="58B06673" w14:textId="77777777">
            <w:pPr>
              <w:pStyle w:val="TableParagraph"/>
              <w:numPr>
                <w:ilvl w:val="0"/>
                <w:numId w:val="4"/>
              </w:numPr>
              <w:tabs>
                <w:tab w:val="left" w:pos="827"/>
                <w:tab w:val="left" w:pos="828"/>
              </w:tabs>
              <w:ind w:right="109"/>
              <w:rPr>
                <w:sz w:val="24"/>
              </w:rPr>
            </w:pPr>
            <w:r w:rsidRPr="007B3183">
              <w:rPr>
                <w:sz w:val="24"/>
                <w:u w:val="single"/>
              </w:rPr>
              <w:t>Apprentice Training</w:t>
            </w:r>
            <w:r>
              <w:rPr>
                <w:sz w:val="24"/>
              </w:rPr>
              <w:t>—defrayment</w:t>
            </w:r>
            <w:r w:rsidRPr="00CA1A81">
              <w:rPr>
                <w:sz w:val="24"/>
              </w:rPr>
              <w:t xml:space="preserve"> </w:t>
            </w:r>
            <w:r>
              <w:rPr>
                <w:sz w:val="24"/>
              </w:rPr>
              <w:t>of</w:t>
            </w:r>
            <w:r w:rsidRPr="00CA1A81">
              <w:rPr>
                <w:sz w:val="24"/>
              </w:rPr>
              <w:t xml:space="preserve"> </w:t>
            </w:r>
            <w:r>
              <w:rPr>
                <w:sz w:val="24"/>
              </w:rPr>
              <w:t>the</w:t>
            </w:r>
            <w:r w:rsidRPr="00CA1A81">
              <w:rPr>
                <w:sz w:val="24"/>
              </w:rPr>
              <w:t xml:space="preserve"> </w:t>
            </w:r>
            <w:r>
              <w:rPr>
                <w:sz w:val="24"/>
              </w:rPr>
              <w:t>cost</w:t>
            </w:r>
            <w:r w:rsidRPr="00CA1A81">
              <w:rPr>
                <w:sz w:val="24"/>
              </w:rPr>
              <w:t xml:space="preserve"> </w:t>
            </w:r>
            <w:r>
              <w:rPr>
                <w:sz w:val="24"/>
              </w:rPr>
              <w:t>of</w:t>
            </w:r>
            <w:r w:rsidRPr="00CA1A81">
              <w:rPr>
                <w:sz w:val="24"/>
              </w:rPr>
              <w:t xml:space="preserve"> </w:t>
            </w:r>
            <w:r>
              <w:rPr>
                <w:sz w:val="24"/>
              </w:rPr>
              <w:t>apprenticeship</w:t>
            </w:r>
            <w:r w:rsidRPr="00CA1A81">
              <w:rPr>
                <w:sz w:val="24"/>
              </w:rPr>
              <w:t xml:space="preserve"> </w:t>
            </w:r>
            <w:r>
              <w:rPr>
                <w:sz w:val="24"/>
              </w:rPr>
              <w:t>or</w:t>
            </w:r>
            <w:r w:rsidRPr="00CA1A81">
              <w:rPr>
                <w:sz w:val="24"/>
              </w:rPr>
              <w:t xml:space="preserve"> </w:t>
            </w:r>
            <w:r>
              <w:rPr>
                <w:sz w:val="24"/>
              </w:rPr>
              <w:t>similar training programs</w:t>
            </w:r>
          </w:p>
          <w:p w:rsidR="00CA1A81" w:rsidP="00CA1A81" w14:paraId="02573FA5" w14:textId="77777777">
            <w:pPr>
              <w:pStyle w:val="TableParagraph"/>
              <w:numPr>
                <w:ilvl w:val="0"/>
                <w:numId w:val="4"/>
              </w:numPr>
              <w:tabs>
                <w:tab w:val="left" w:pos="827"/>
                <w:tab w:val="left" w:pos="828"/>
              </w:tabs>
              <w:ind w:right="638"/>
              <w:rPr>
                <w:sz w:val="24"/>
              </w:rPr>
            </w:pPr>
            <w:r w:rsidRPr="007B3183">
              <w:rPr>
                <w:sz w:val="24"/>
                <w:u w:val="single"/>
              </w:rPr>
              <w:t>Vacation/Holiday/Sick</w:t>
            </w:r>
            <w:r>
              <w:rPr>
                <w:sz w:val="24"/>
              </w:rPr>
              <w:t>—the</w:t>
            </w:r>
            <w:r w:rsidRPr="00CA1A81">
              <w:rPr>
                <w:sz w:val="24"/>
              </w:rPr>
              <w:t xml:space="preserve"> </w:t>
            </w:r>
            <w:r>
              <w:rPr>
                <w:sz w:val="24"/>
              </w:rPr>
              <w:t>payment</w:t>
            </w:r>
            <w:r w:rsidRPr="00CA1A81">
              <w:rPr>
                <w:sz w:val="24"/>
              </w:rPr>
              <w:t xml:space="preserve"> </w:t>
            </w:r>
            <w:r>
              <w:rPr>
                <w:sz w:val="24"/>
              </w:rPr>
              <w:t>of</w:t>
            </w:r>
            <w:r w:rsidRPr="00CA1A81">
              <w:rPr>
                <w:sz w:val="24"/>
              </w:rPr>
              <w:t xml:space="preserve"> </w:t>
            </w:r>
            <w:r>
              <w:rPr>
                <w:sz w:val="24"/>
              </w:rPr>
              <w:t>compensation</w:t>
            </w:r>
            <w:r w:rsidRPr="00CA1A81">
              <w:rPr>
                <w:sz w:val="24"/>
              </w:rPr>
              <w:t xml:space="preserve"> </w:t>
            </w:r>
            <w:r>
              <w:rPr>
                <w:sz w:val="24"/>
              </w:rPr>
              <w:t>for</w:t>
            </w:r>
            <w:r w:rsidRPr="00CA1A81">
              <w:rPr>
                <w:sz w:val="24"/>
              </w:rPr>
              <w:t xml:space="preserve"> </w:t>
            </w:r>
            <w:r>
              <w:rPr>
                <w:sz w:val="24"/>
              </w:rPr>
              <w:t>holidays, vacation, and sick leave</w:t>
            </w:r>
          </w:p>
          <w:p w:rsidR="00CA1A81" w:rsidP="00CA1A81" w14:paraId="683145B3" w14:textId="77777777">
            <w:pPr>
              <w:pStyle w:val="TableParagraph"/>
              <w:ind w:left="108" w:right="128"/>
              <w:rPr>
                <w:sz w:val="24"/>
              </w:rPr>
            </w:pPr>
            <w:r w:rsidRPr="00CA1A81">
              <w:rPr>
                <w:sz w:val="24"/>
              </w:rPr>
              <w:t>Other:</w:t>
            </w:r>
            <w:r>
              <w:rPr>
                <w:sz w:val="24"/>
              </w:rPr>
              <w:t xml:space="preserve"> If you are not sure of the category of the fringe benefit, enter the rate information in the column, and specify the fringe type in the “Description</w:t>
            </w:r>
            <w:r w:rsidRPr="00CA1A81">
              <w:rPr>
                <w:sz w:val="24"/>
              </w:rPr>
              <w:t xml:space="preserve"> </w:t>
            </w:r>
            <w:r>
              <w:rPr>
                <w:sz w:val="24"/>
              </w:rPr>
              <w:t>of</w:t>
            </w:r>
            <w:r w:rsidRPr="00CA1A81">
              <w:rPr>
                <w:sz w:val="24"/>
              </w:rPr>
              <w:t xml:space="preserve"> </w:t>
            </w:r>
            <w:r>
              <w:rPr>
                <w:sz w:val="24"/>
              </w:rPr>
              <w:t>Any</w:t>
            </w:r>
            <w:r w:rsidRPr="00CA1A81">
              <w:rPr>
                <w:sz w:val="24"/>
              </w:rPr>
              <w:t xml:space="preserve"> </w:t>
            </w:r>
            <w:r>
              <w:rPr>
                <w:sz w:val="24"/>
              </w:rPr>
              <w:t>Additional</w:t>
            </w:r>
            <w:r w:rsidRPr="00CA1A81">
              <w:rPr>
                <w:sz w:val="24"/>
              </w:rPr>
              <w:t xml:space="preserve"> </w:t>
            </w:r>
            <w:r>
              <w:rPr>
                <w:sz w:val="24"/>
              </w:rPr>
              <w:t>Fringe</w:t>
            </w:r>
            <w:r w:rsidRPr="00CA1A81">
              <w:rPr>
                <w:sz w:val="24"/>
              </w:rPr>
              <w:t xml:space="preserve"> </w:t>
            </w:r>
            <w:r>
              <w:rPr>
                <w:sz w:val="24"/>
              </w:rPr>
              <w:t>Benefits”</w:t>
            </w:r>
            <w:r w:rsidRPr="00CA1A81">
              <w:rPr>
                <w:sz w:val="24"/>
              </w:rPr>
              <w:t xml:space="preserve"> </w:t>
            </w:r>
            <w:r>
              <w:rPr>
                <w:sz w:val="24"/>
              </w:rPr>
              <w:t>field</w:t>
            </w:r>
            <w:r w:rsidRPr="00CA1A81">
              <w:rPr>
                <w:sz w:val="24"/>
              </w:rPr>
              <w:t xml:space="preserve"> </w:t>
            </w:r>
            <w:r>
              <w:rPr>
                <w:sz w:val="24"/>
              </w:rPr>
              <w:t>at</w:t>
            </w:r>
            <w:r w:rsidRPr="00CA1A81">
              <w:rPr>
                <w:sz w:val="24"/>
              </w:rPr>
              <w:t xml:space="preserve"> </w:t>
            </w:r>
            <w:r>
              <w:rPr>
                <w:sz w:val="24"/>
              </w:rPr>
              <w:t>the</w:t>
            </w:r>
            <w:r w:rsidRPr="00CA1A81">
              <w:rPr>
                <w:sz w:val="24"/>
              </w:rPr>
              <w:t xml:space="preserve"> </w:t>
            </w:r>
            <w:r>
              <w:rPr>
                <w:sz w:val="24"/>
              </w:rPr>
              <w:t>bottom</w:t>
            </w:r>
            <w:r w:rsidRPr="00CA1A81">
              <w:rPr>
                <w:sz w:val="24"/>
              </w:rPr>
              <w:t xml:space="preserve"> </w:t>
            </w:r>
            <w:r>
              <w:rPr>
                <w:sz w:val="24"/>
              </w:rPr>
              <w:t>of</w:t>
            </w:r>
            <w:r w:rsidRPr="00CA1A81">
              <w:rPr>
                <w:sz w:val="24"/>
              </w:rPr>
              <w:t xml:space="preserve"> </w:t>
            </w:r>
            <w:r>
              <w:rPr>
                <w:sz w:val="24"/>
              </w:rPr>
              <w:t xml:space="preserve">the </w:t>
            </w:r>
            <w:r w:rsidRPr="00CA1A81">
              <w:rPr>
                <w:sz w:val="24"/>
              </w:rPr>
              <w:t xml:space="preserve">form. For </w:t>
            </w:r>
            <w:r w:rsidRPr="00CA1A81">
              <w:rPr>
                <w:sz w:val="24"/>
              </w:rPr>
              <w:t>example</w:t>
            </w:r>
            <w:r w:rsidRPr="00CA1A81">
              <w:rPr>
                <w:sz w:val="24"/>
              </w:rPr>
              <w:t xml:space="preserve"> other types of fringe benefits could include supplemental unemployment benefits and safety and health funds.</w:t>
            </w:r>
            <w:r>
              <w:rPr>
                <w:sz w:val="24"/>
              </w:rPr>
              <w:t xml:space="preserve"> </w:t>
            </w:r>
          </w:p>
          <w:p w:rsidR="00CA1A81" w:rsidP="00CA1A81" w14:paraId="454BDD0A" w14:textId="77777777">
            <w:pPr>
              <w:pStyle w:val="TableParagraph"/>
              <w:ind w:left="108" w:right="128"/>
              <w:rPr>
                <w:sz w:val="24"/>
              </w:rPr>
            </w:pPr>
          </w:p>
          <w:p w:rsidR="00CA1A81" w:rsidP="00CA1A81" w14:paraId="0A6BA087" w14:textId="77777777">
            <w:pPr>
              <w:pStyle w:val="TableParagraph"/>
              <w:ind w:left="108" w:right="128"/>
              <w:rPr>
                <w:sz w:val="24"/>
              </w:rPr>
            </w:pPr>
            <w:r>
              <w:rPr>
                <w:sz w:val="24"/>
              </w:rPr>
              <w:t>If</w:t>
            </w:r>
            <w:r w:rsidRPr="00CA1A81">
              <w:rPr>
                <w:sz w:val="24"/>
              </w:rPr>
              <w:t xml:space="preserve"> </w:t>
            </w:r>
            <w:r>
              <w:rPr>
                <w:sz w:val="24"/>
              </w:rPr>
              <w:t>benefits</w:t>
            </w:r>
            <w:r w:rsidRPr="00CA1A81">
              <w:rPr>
                <w:sz w:val="24"/>
              </w:rPr>
              <w:t xml:space="preserve"> </w:t>
            </w:r>
            <w:r>
              <w:rPr>
                <w:sz w:val="24"/>
              </w:rPr>
              <w:t>are</w:t>
            </w:r>
            <w:r w:rsidRPr="00CA1A81">
              <w:rPr>
                <w:sz w:val="24"/>
              </w:rPr>
              <w:t xml:space="preserve"> </w:t>
            </w:r>
            <w:r>
              <w:rPr>
                <w:sz w:val="24"/>
              </w:rPr>
              <w:t>provided</w:t>
            </w:r>
            <w:r w:rsidRPr="00CA1A81">
              <w:rPr>
                <w:sz w:val="24"/>
              </w:rPr>
              <w:t xml:space="preserve"> </w:t>
            </w:r>
            <w:r>
              <w:rPr>
                <w:sz w:val="24"/>
              </w:rPr>
              <w:t>based</w:t>
            </w:r>
            <w:r w:rsidRPr="00CA1A81">
              <w:rPr>
                <w:sz w:val="24"/>
              </w:rPr>
              <w:t xml:space="preserve"> </w:t>
            </w:r>
            <w:r>
              <w:rPr>
                <w:sz w:val="24"/>
              </w:rPr>
              <w:t>on</w:t>
            </w:r>
            <w:r w:rsidRPr="00CA1A81">
              <w:rPr>
                <w:sz w:val="24"/>
              </w:rPr>
              <w:t xml:space="preserve"> </w:t>
            </w:r>
            <w:r>
              <w:rPr>
                <w:sz w:val="24"/>
              </w:rPr>
              <w:t>a</w:t>
            </w:r>
            <w:r w:rsidRPr="00CA1A81">
              <w:rPr>
                <w:sz w:val="24"/>
              </w:rPr>
              <w:t xml:space="preserve"> </w:t>
            </w:r>
            <w:r>
              <w:rPr>
                <w:sz w:val="24"/>
              </w:rPr>
              <w:t>percentage</w:t>
            </w:r>
            <w:r w:rsidRPr="00CA1A81">
              <w:rPr>
                <w:sz w:val="24"/>
              </w:rPr>
              <w:t xml:space="preserve"> </w:t>
            </w:r>
            <w:r>
              <w:rPr>
                <w:sz w:val="24"/>
              </w:rPr>
              <w:t>(%)</w:t>
            </w:r>
            <w:r w:rsidRPr="00CA1A81">
              <w:rPr>
                <w:sz w:val="24"/>
              </w:rPr>
              <w:t xml:space="preserve"> </w:t>
            </w:r>
            <w:r>
              <w:rPr>
                <w:sz w:val="24"/>
              </w:rPr>
              <w:t>of</w:t>
            </w:r>
            <w:r w:rsidRPr="00CA1A81">
              <w:rPr>
                <w:sz w:val="24"/>
              </w:rPr>
              <w:t xml:space="preserve"> </w:t>
            </w:r>
            <w:r>
              <w:rPr>
                <w:sz w:val="24"/>
              </w:rPr>
              <w:t>the</w:t>
            </w:r>
            <w:r w:rsidRPr="00CA1A81">
              <w:rPr>
                <w:sz w:val="24"/>
              </w:rPr>
              <w:t xml:space="preserve"> </w:t>
            </w:r>
            <w:r>
              <w:rPr>
                <w:sz w:val="24"/>
              </w:rPr>
              <w:t>hourly</w:t>
            </w:r>
            <w:r w:rsidRPr="00CA1A81">
              <w:rPr>
                <w:sz w:val="24"/>
              </w:rPr>
              <w:t xml:space="preserve"> </w:t>
            </w:r>
            <w:r>
              <w:rPr>
                <w:sz w:val="24"/>
              </w:rPr>
              <w:t>rate,</w:t>
            </w:r>
            <w:r w:rsidRPr="00CA1A81">
              <w:rPr>
                <w:sz w:val="24"/>
              </w:rPr>
              <w:t xml:space="preserve"> </w:t>
            </w:r>
            <w:r>
              <w:rPr>
                <w:sz w:val="24"/>
              </w:rPr>
              <w:t xml:space="preserve">provide </w:t>
            </w:r>
            <w:r w:rsidRPr="00CA1A81">
              <w:rPr>
                <w:sz w:val="24"/>
              </w:rPr>
              <w:t>percentage.</w:t>
            </w:r>
          </w:p>
          <w:p w:rsidR="00CA1A81" w:rsidRPr="00CA1A81" w:rsidP="00CA1A81" w14:paraId="5DFA10FD" w14:textId="77777777">
            <w:pPr>
              <w:pStyle w:val="TableParagraph"/>
              <w:ind w:left="108" w:right="128"/>
              <w:rPr>
                <w:sz w:val="24"/>
              </w:rPr>
            </w:pPr>
          </w:p>
          <w:p w:rsidR="00CA1A81" w:rsidP="00CA1A81" w14:paraId="5D6AB1B8" w14:textId="77777777">
            <w:pPr>
              <w:pStyle w:val="TableParagraph"/>
              <w:ind w:left="108" w:right="128"/>
              <w:rPr>
                <w:sz w:val="24"/>
              </w:rPr>
            </w:pPr>
            <w:r>
              <w:rPr>
                <w:sz w:val="24"/>
              </w:rPr>
              <w:t xml:space="preserve">The provision of vacation and holiday pay can be reported as </w:t>
            </w:r>
            <w:r>
              <w:rPr>
                <w:sz w:val="24"/>
              </w:rPr>
              <w:t>a number of</w:t>
            </w:r>
            <w:r>
              <w:rPr>
                <w:sz w:val="24"/>
              </w:rPr>
              <w:t xml:space="preserve"> days provided per year, or as</w:t>
            </w:r>
            <w:r w:rsidRPr="00CA1A81">
              <w:rPr>
                <w:sz w:val="24"/>
              </w:rPr>
              <w:t xml:space="preserve"> </w:t>
            </w:r>
            <w:r>
              <w:rPr>
                <w:sz w:val="24"/>
              </w:rPr>
              <w:t>a dollar amount per hour, or as a % of the hourly wage rate.</w:t>
            </w:r>
            <w:r w:rsidRPr="00CA1A81">
              <w:rPr>
                <w:sz w:val="24"/>
              </w:rPr>
              <w:t xml:space="preserve"> </w:t>
            </w:r>
            <w:r>
              <w:rPr>
                <w:sz w:val="24"/>
              </w:rPr>
              <w:t>If</w:t>
            </w:r>
            <w:r w:rsidRPr="00CA1A81">
              <w:rPr>
                <w:sz w:val="24"/>
              </w:rPr>
              <w:t xml:space="preserve"> </w:t>
            </w:r>
            <w:r>
              <w:rPr>
                <w:sz w:val="24"/>
              </w:rPr>
              <w:t>vacation</w:t>
            </w:r>
            <w:r w:rsidRPr="00CA1A81">
              <w:rPr>
                <w:sz w:val="24"/>
              </w:rPr>
              <w:t xml:space="preserve"> </w:t>
            </w:r>
            <w:r>
              <w:rPr>
                <w:sz w:val="24"/>
              </w:rPr>
              <w:t>or</w:t>
            </w:r>
            <w:r w:rsidRPr="00CA1A81">
              <w:rPr>
                <w:sz w:val="24"/>
              </w:rPr>
              <w:t xml:space="preserve"> </w:t>
            </w:r>
            <w:r>
              <w:rPr>
                <w:sz w:val="24"/>
              </w:rPr>
              <w:t>holiday</w:t>
            </w:r>
            <w:r w:rsidRPr="00CA1A81">
              <w:rPr>
                <w:sz w:val="24"/>
              </w:rPr>
              <w:t xml:space="preserve"> </w:t>
            </w:r>
            <w:r>
              <w:rPr>
                <w:sz w:val="24"/>
              </w:rPr>
              <w:t>pay</w:t>
            </w:r>
            <w:r w:rsidRPr="00CA1A81">
              <w:rPr>
                <w:sz w:val="24"/>
              </w:rPr>
              <w:t xml:space="preserve"> </w:t>
            </w:r>
            <w:r>
              <w:rPr>
                <w:sz w:val="24"/>
              </w:rPr>
              <w:t>is</w:t>
            </w:r>
            <w:r w:rsidRPr="00CA1A81">
              <w:rPr>
                <w:sz w:val="24"/>
              </w:rPr>
              <w:t xml:space="preserve"> </w:t>
            </w:r>
            <w:r>
              <w:rPr>
                <w:sz w:val="24"/>
              </w:rPr>
              <w:t>earned</w:t>
            </w:r>
            <w:r w:rsidRPr="00CA1A81">
              <w:rPr>
                <w:sz w:val="24"/>
              </w:rPr>
              <w:t xml:space="preserve"> </w:t>
            </w:r>
            <w:r>
              <w:rPr>
                <w:sz w:val="24"/>
              </w:rPr>
              <w:t>on</w:t>
            </w:r>
            <w:r w:rsidRPr="00CA1A81">
              <w:rPr>
                <w:sz w:val="24"/>
              </w:rPr>
              <w:t xml:space="preserve"> </w:t>
            </w:r>
            <w:r>
              <w:rPr>
                <w:sz w:val="24"/>
              </w:rPr>
              <w:t>a</w:t>
            </w:r>
            <w:r w:rsidRPr="00CA1A81">
              <w:rPr>
                <w:sz w:val="24"/>
              </w:rPr>
              <w:t xml:space="preserve"> </w:t>
            </w:r>
            <w:r>
              <w:rPr>
                <w:sz w:val="24"/>
              </w:rPr>
              <w:t>per-week</w:t>
            </w:r>
            <w:r w:rsidRPr="00CA1A81">
              <w:rPr>
                <w:sz w:val="24"/>
              </w:rPr>
              <w:t xml:space="preserve"> </w:t>
            </w:r>
            <w:r>
              <w:rPr>
                <w:sz w:val="24"/>
              </w:rPr>
              <w:t>or</w:t>
            </w:r>
            <w:r w:rsidRPr="00CA1A81">
              <w:rPr>
                <w:sz w:val="24"/>
              </w:rPr>
              <w:t xml:space="preserve"> </w:t>
            </w:r>
            <w:r>
              <w:rPr>
                <w:sz w:val="24"/>
              </w:rPr>
              <w:t>per-pay-period</w:t>
            </w:r>
            <w:r w:rsidRPr="00CA1A81">
              <w:rPr>
                <w:sz w:val="24"/>
              </w:rPr>
              <w:t xml:space="preserve"> </w:t>
            </w:r>
            <w:r>
              <w:rPr>
                <w:sz w:val="24"/>
              </w:rPr>
              <w:t xml:space="preserve">basis, please </w:t>
            </w:r>
            <w:r>
              <w:rPr>
                <w:sz w:val="24"/>
              </w:rPr>
              <w:t>calculate</w:t>
            </w:r>
            <w:r>
              <w:rPr>
                <w:sz w:val="24"/>
              </w:rPr>
              <w:t xml:space="preserve"> and report the number of days per year that would be earned at that rate.</w:t>
            </w:r>
          </w:p>
          <w:p w:rsidR="00CA1A81" w:rsidRPr="00CA1A81" w:rsidP="00CA1A81" w14:paraId="6130CAB1" w14:textId="77777777">
            <w:pPr>
              <w:pStyle w:val="TableParagraph"/>
              <w:ind w:left="108" w:right="128"/>
              <w:rPr>
                <w:sz w:val="24"/>
              </w:rPr>
            </w:pPr>
          </w:p>
          <w:p w:rsidR="00CA1A81" w:rsidRPr="00CA1A81" w:rsidP="00CA1A81" w14:paraId="27DCC2E4" w14:textId="77777777">
            <w:pPr>
              <w:pStyle w:val="TableParagraph"/>
              <w:ind w:left="108" w:right="128"/>
              <w:rPr>
                <w:sz w:val="24"/>
              </w:rPr>
            </w:pPr>
            <w:r>
              <w:rPr>
                <w:sz w:val="24"/>
              </w:rPr>
              <w:t>To calculate an hourly equivalent for holiday, vacation, sick leave benefits, or other benefits, multiply the days provided by the hours worked per day and hourly</w:t>
            </w:r>
            <w:r w:rsidRPr="00CA1A81">
              <w:rPr>
                <w:sz w:val="24"/>
              </w:rPr>
              <w:t xml:space="preserve"> </w:t>
            </w:r>
            <w:r>
              <w:rPr>
                <w:sz w:val="24"/>
              </w:rPr>
              <w:t>wage</w:t>
            </w:r>
            <w:r w:rsidRPr="00CA1A81">
              <w:rPr>
                <w:sz w:val="24"/>
              </w:rPr>
              <w:t xml:space="preserve"> </w:t>
            </w:r>
            <w:r>
              <w:rPr>
                <w:sz w:val="24"/>
              </w:rPr>
              <w:t>rate,</w:t>
            </w:r>
            <w:r w:rsidRPr="00CA1A81">
              <w:rPr>
                <w:sz w:val="24"/>
              </w:rPr>
              <w:t xml:space="preserve"> </w:t>
            </w:r>
            <w:r>
              <w:rPr>
                <w:sz w:val="24"/>
              </w:rPr>
              <w:t>and</w:t>
            </w:r>
            <w:r w:rsidRPr="00CA1A81">
              <w:rPr>
                <w:sz w:val="24"/>
              </w:rPr>
              <w:t xml:space="preserve"> </w:t>
            </w:r>
            <w:r>
              <w:rPr>
                <w:sz w:val="24"/>
              </w:rPr>
              <w:t>divide</w:t>
            </w:r>
            <w:r w:rsidRPr="00CA1A81">
              <w:rPr>
                <w:sz w:val="24"/>
              </w:rPr>
              <w:t xml:space="preserve"> </w:t>
            </w:r>
            <w:r>
              <w:rPr>
                <w:sz w:val="24"/>
              </w:rPr>
              <w:t>by</w:t>
            </w:r>
            <w:r w:rsidRPr="00CA1A81">
              <w:rPr>
                <w:sz w:val="24"/>
              </w:rPr>
              <w:t xml:space="preserve"> </w:t>
            </w:r>
            <w:r>
              <w:rPr>
                <w:sz w:val="24"/>
              </w:rPr>
              <w:t>the</w:t>
            </w:r>
            <w:r w:rsidRPr="00CA1A81">
              <w:rPr>
                <w:sz w:val="24"/>
              </w:rPr>
              <w:t xml:space="preserve"> </w:t>
            </w:r>
            <w:r>
              <w:rPr>
                <w:sz w:val="24"/>
              </w:rPr>
              <w:t>number</w:t>
            </w:r>
            <w:r w:rsidRPr="00CA1A81">
              <w:rPr>
                <w:sz w:val="24"/>
              </w:rPr>
              <w:t xml:space="preserve"> </w:t>
            </w:r>
            <w:r>
              <w:rPr>
                <w:sz w:val="24"/>
              </w:rPr>
              <w:t>of</w:t>
            </w:r>
            <w:r w:rsidRPr="00CA1A81">
              <w:rPr>
                <w:sz w:val="24"/>
              </w:rPr>
              <w:t xml:space="preserve"> </w:t>
            </w:r>
            <w:r>
              <w:rPr>
                <w:sz w:val="24"/>
              </w:rPr>
              <w:t>hours</w:t>
            </w:r>
            <w:r w:rsidRPr="00CA1A81">
              <w:rPr>
                <w:sz w:val="24"/>
              </w:rPr>
              <w:t xml:space="preserve"> </w:t>
            </w:r>
            <w:r>
              <w:rPr>
                <w:sz w:val="24"/>
              </w:rPr>
              <w:t>worked</w:t>
            </w:r>
            <w:r w:rsidRPr="00CA1A81">
              <w:rPr>
                <w:sz w:val="24"/>
              </w:rPr>
              <w:t xml:space="preserve"> </w:t>
            </w:r>
            <w:r>
              <w:rPr>
                <w:sz w:val="24"/>
              </w:rPr>
              <w:t>per</w:t>
            </w:r>
            <w:r w:rsidRPr="00CA1A81">
              <w:rPr>
                <w:sz w:val="24"/>
              </w:rPr>
              <w:t xml:space="preserve"> </w:t>
            </w:r>
            <w:r>
              <w:rPr>
                <w:sz w:val="24"/>
              </w:rPr>
              <w:t>worker</w:t>
            </w:r>
            <w:r w:rsidRPr="00CA1A81">
              <w:rPr>
                <w:sz w:val="24"/>
              </w:rPr>
              <w:t xml:space="preserve"> </w:t>
            </w:r>
            <w:r>
              <w:rPr>
                <w:sz w:val="24"/>
              </w:rPr>
              <w:t>in</w:t>
            </w:r>
            <w:r w:rsidRPr="00CA1A81">
              <w:rPr>
                <w:sz w:val="24"/>
              </w:rPr>
              <w:t xml:space="preserve"> </w:t>
            </w:r>
            <w:r>
              <w:rPr>
                <w:sz w:val="24"/>
              </w:rPr>
              <w:t xml:space="preserve">the relevant </w:t>
            </w:r>
            <w:r>
              <w:rPr>
                <w:sz w:val="24"/>
              </w:rPr>
              <w:t>time period</w:t>
            </w:r>
            <w:r>
              <w:rPr>
                <w:sz w:val="24"/>
              </w:rPr>
              <w:t xml:space="preserve">. </w:t>
            </w:r>
            <w:r w:rsidRPr="00CA1A81">
              <w:rPr>
                <w:sz w:val="24"/>
              </w:rPr>
              <w:t>Example:</w:t>
            </w:r>
          </w:p>
          <w:p w:rsidR="00CA1A81" w:rsidP="00CA1A81" w14:paraId="5B2D6F75" w14:textId="77777777">
            <w:pPr>
              <w:pStyle w:val="TableParagraph"/>
              <w:numPr>
                <w:ilvl w:val="0"/>
                <w:numId w:val="4"/>
              </w:numPr>
              <w:tabs>
                <w:tab w:val="left" w:pos="827"/>
                <w:tab w:val="left" w:pos="828"/>
              </w:tabs>
              <w:ind w:right="455"/>
              <w:rPr>
                <w:sz w:val="24"/>
              </w:rPr>
            </w:pPr>
            <w:r>
              <w:rPr>
                <w:sz w:val="24"/>
              </w:rPr>
              <w:t>If nine</w:t>
            </w:r>
            <w:r w:rsidRPr="00CA1A81">
              <w:rPr>
                <w:sz w:val="24"/>
              </w:rPr>
              <w:t xml:space="preserve"> </w:t>
            </w:r>
            <w:r>
              <w:rPr>
                <w:sz w:val="24"/>
              </w:rPr>
              <w:t>(9)</w:t>
            </w:r>
            <w:r w:rsidRPr="00CA1A81">
              <w:rPr>
                <w:sz w:val="24"/>
              </w:rPr>
              <w:t xml:space="preserve"> </w:t>
            </w:r>
            <w:r>
              <w:rPr>
                <w:sz w:val="24"/>
              </w:rPr>
              <w:t>holidays</w:t>
            </w:r>
            <w:r w:rsidRPr="00CA1A81">
              <w:rPr>
                <w:sz w:val="24"/>
              </w:rPr>
              <w:t xml:space="preserve"> </w:t>
            </w:r>
            <w:r>
              <w:rPr>
                <w:sz w:val="24"/>
              </w:rPr>
              <w:t>are</w:t>
            </w:r>
            <w:r w:rsidRPr="00CA1A81">
              <w:rPr>
                <w:sz w:val="24"/>
              </w:rPr>
              <w:t xml:space="preserve"> </w:t>
            </w:r>
            <w:r>
              <w:rPr>
                <w:sz w:val="24"/>
              </w:rPr>
              <w:t>provided</w:t>
            </w:r>
            <w:r w:rsidRPr="00CA1A81">
              <w:rPr>
                <w:sz w:val="24"/>
              </w:rPr>
              <w:t xml:space="preserve"> </w:t>
            </w:r>
            <w:r>
              <w:rPr>
                <w:sz w:val="24"/>
              </w:rPr>
              <w:t>per</w:t>
            </w:r>
            <w:r w:rsidRPr="00CA1A81">
              <w:rPr>
                <w:sz w:val="24"/>
              </w:rPr>
              <w:t xml:space="preserve"> </w:t>
            </w:r>
            <w:r>
              <w:rPr>
                <w:sz w:val="24"/>
              </w:rPr>
              <w:t>year</w:t>
            </w:r>
            <w:r w:rsidRPr="00CA1A81">
              <w:rPr>
                <w:sz w:val="24"/>
              </w:rPr>
              <w:t xml:space="preserve"> </w:t>
            </w:r>
            <w:r>
              <w:rPr>
                <w:sz w:val="24"/>
              </w:rPr>
              <w:t>and</w:t>
            </w:r>
            <w:r w:rsidRPr="00CA1A81">
              <w:rPr>
                <w:sz w:val="24"/>
              </w:rPr>
              <w:t xml:space="preserve"> </w:t>
            </w:r>
            <w:r>
              <w:rPr>
                <w:sz w:val="24"/>
              </w:rPr>
              <w:t>worker</w:t>
            </w:r>
            <w:r w:rsidRPr="00CA1A81">
              <w:rPr>
                <w:sz w:val="24"/>
              </w:rPr>
              <w:t xml:space="preserve"> </w:t>
            </w:r>
            <w:r>
              <w:rPr>
                <w:sz w:val="24"/>
              </w:rPr>
              <w:t>is</w:t>
            </w:r>
            <w:r w:rsidRPr="00CA1A81">
              <w:rPr>
                <w:sz w:val="24"/>
              </w:rPr>
              <w:t xml:space="preserve"> </w:t>
            </w:r>
            <w:r>
              <w:rPr>
                <w:sz w:val="24"/>
              </w:rPr>
              <w:t>paid</w:t>
            </w:r>
            <w:r w:rsidRPr="00CA1A81">
              <w:rPr>
                <w:sz w:val="24"/>
              </w:rPr>
              <w:t xml:space="preserve"> </w:t>
            </w:r>
            <w:r>
              <w:rPr>
                <w:sz w:val="24"/>
              </w:rPr>
              <w:t>$17.00</w:t>
            </w:r>
            <w:r w:rsidRPr="00CA1A81">
              <w:rPr>
                <w:sz w:val="24"/>
              </w:rPr>
              <w:t xml:space="preserve"> </w:t>
            </w:r>
            <w:r>
              <w:rPr>
                <w:sz w:val="24"/>
              </w:rPr>
              <w:t xml:space="preserve">per </w:t>
            </w:r>
            <w:r>
              <w:rPr>
                <w:sz w:val="24"/>
              </w:rPr>
              <w:t>hour</w:t>
            </w:r>
            <w:r>
              <w:rPr>
                <w:sz w:val="24"/>
              </w:rPr>
              <w:t xml:space="preserve"> then compute the hourly equivalent as follows:</w:t>
            </w:r>
          </w:p>
          <w:p w:rsidR="00CA1A81" w:rsidP="00CA1A81" w14:paraId="7919B20B" w14:textId="77777777">
            <w:pPr>
              <w:pStyle w:val="TableParagraph"/>
              <w:numPr>
                <w:ilvl w:val="1"/>
                <w:numId w:val="4"/>
              </w:numPr>
              <w:tabs>
                <w:tab w:val="left" w:pos="1548"/>
              </w:tabs>
              <w:spacing w:before="6" w:line="232" w:lineRule="auto"/>
              <w:ind w:right="842"/>
              <w:rPr>
                <w:sz w:val="24"/>
              </w:rPr>
            </w:pPr>
            <w:r>
              <w:rPr>
                <w:sz w:val="24"/>
              </w:rPr>
              <w:t>9</w:t>
            </w:r>
            <w:r w:rsidRPr="00CA1A81">
              <w:rPr>
                <w:sz w:val="24"/>
              </w:rPr>
              <w:t xml:space="preserve"> </w:t>
            </w:r>
            <w:r>
              <w:rPr>
                <w:sz w:val="24"/>
              </w:rPr>
              <w:t>holidays</w:t>
            </w:r>
            <w:r w:rsidRPr="00CA1A81">
              <w:rPr>
                <w:sz w:val="24"/>
              </w:rPr>
              <w:t xml:space="preserve"> </w:t>
            </w:r>
            <w:r>
              <w:rPr>
                <w:sz w:val="24"/>
              </w:rPr>
              <w:t>×</w:t>
            </w:r>
            <w:r w:rsidRPr="00CA1A81">
              <w:rPr>
                <w:sz w:val="24"/>
              </w:rPr>
              <w:t xml:space="preserve"> </w:t>
            </w:r>
            <w:r>
              <w:rPr>
                <w:sz w:val="24"/>
              </w:rPr>
              <w:t>8</w:t>
            </w:r>
            <w:r w:rsidRPr="00CA1A81">
              <w:rPr>
                <w:sz w:val="24"/>
              </w:rPr>
              <w:t xml:space="preserve"> </w:t>
            </w:r>
            <w:r>
              <w:rPr>
                <w:sz w:val="24"/>
              </w:rPr>
              <w:t>hours</w:t>
            </w:r>
            <w:r w:rsidRPr="00CA1A81">
              <w:rPr>
                <w:sz w:val="24"/>
              </w:rPr>
              <w:t xml:space="preserve"> </w:t>
            </w:r>
            <w:r>
              <w:rPr>
                <w:sz w:val="24"/>
              </w:rPr>
              <w:t>per</w:t>
            </w:r>
            <w:r w:rsidRPr="00CA1A81">
              <w:rPr>
                <w:sz w:val="24"/>
              </w:rPr>
              <w:t xml:space="preserve"> </w:t>
            </w:r>
            <w:r>
              <w:rPr>
                <w:sz w:val="24"/>
              </w:rPr>
              <w:t>holiday</w:t>
            </w:r>
            <w:r w:rsidRPr="00CA1A81">
              <w:rPr>
                <w:sz w:val="24"/>
              </w:rPr>
              <w:t xml:space="preserve"> </w:t>
            </w:r>
            <w:r>
              <w:rPr>
                <w:sz w:val="24"/>
              </w:rPr>
              <w:t>×</w:t>
            </w:r>
            <w:r w:rsidRPr="00CA1A81">
              <w:rPr>
                <w:sz w:val="24"/>
              </w:rPr>
              <w:t xml:space="preserve"> </w:t>
            </w:r>
            <w:r>
              <w:rPr>
                <w:sz w:val="24"/>
              </w:rPr>
              <w:t>$17/hour</w:t>
            </w:r>
            <w:r w:rsidRPr="00CA1A81">
              <w:rPr>
                <w:sz w:val="24"/>
              </w:rPr>
              <w:t xml:space="preserve"> </w:t>
            </w:r>
            <w:r>
              <w:rPr>
                <w:sz w:val="24"/>
              </w:rPr>
              <w:t>=</w:t>
            </w:r>
            <w:r w:rsidRPr="00CA1A81">
              <w:rPr>
                <w:sz w:val="24"/>
              </w:rPr>
              <w:t xml:space="preserve"> </w:t>
            </w:r>
            <w:r>
              <w:rPr>
                <w:sz w:val="24"/>
              </w:rPr>
              <w:t>$1,224</w:t>
            </w:r>
            <w:r w:rsidRPr="00CA1A81">
              <w:rPr>
                <w:sz w:val="24"/>
              </w:rPr>
              <w:t xml:space="preserve"> </w:t>
            </w:r>
            <w:r>
              <w:rPr>
                <w:sz w:val="24"/>
              </w:rPr>
              <w:t>total holiday compensation.</w:t>
            </w:r>
          </w:p>
          <w:p w:rsidR="00CA1A81" w:rsidP="00CA1A81" w14:paraId="69D04854" w14:textId="77777777">
            <w:pPr>
              <w:pStyle w:val="TableParagraph"/>
              <w:numPr>
                <w:ilvl w:val="1"/>
                <w:numId w:val="4"/>
              </w:numPr>
              <w:tabs>
                <w:tab w:val="left" w:pos="1548"/>
              </w:tabs>
              <w:spacing w:before="11" w:line="232" w:lineRule="auto"/>
              <w:ind w:right="431"/>
              <w:rPr>
                <w:sz w:val="24"/>
              </w:rPr>
            </w:pPr>
            <w:r>
              <w:rPr>
                <w:sz w:val="24"/>
              </w:rPr>
              <w:t>$1,224 total holiday compensation ÷ 1670 total annual hours worked</w:t>
            </w:r>
            <w:r w:rsidRPr="00CA1A81">
              <w:rPr>
                <w:sz w:val="24"/>
              </w:rPr>
              <w:t xml:space="preserve"> </w:t>
            </w:r>
            <w:r>
              <w:rPr>
                <w:sz w:val="24"/>
              </w:rPr>
              <w:t>by</w:t>
            </w:r>
            <w:r w:rsidRPr="00CA1A81">
              <w:rPr>
                <w:sz w:val="24"/>
              </w:rPr>
              <w:t xml:space="preserve"> </w:t>
            </w:r>
            <w:r>
              <w:rPr>
                <w:sz w:val="24"/>
              </w:rPr>
              <w:t>worker</w:t>
            </w:r>
            <w:r w:rsidRPr="00CA1A81">
              <w:rPr>
                <w:sz w:val="24"/>
              </w:rPr>
              <w:t xml:space="preserve"> </w:t>
            </w:r>
            <w:r>
              <w:rPr>
                <w:sz w:val="24"/>
              </w:rPr>
              <w:t>=</w:t>
            </w:r>
            <w:r w:rsidRPr="00CA1A81">
              <w:rPr>
                <w:sz w:val="24"/>
              </w:rPr>
              <w:t xml:space="preserve"> </w:t>
            </w:r>
            <w:r>
              <w:rPr>
                <w:sz w:val="24"/>
              </w:rPr>
              <w:t>$0.73</w:t>
            </w:r>
            <w:r w:rsidRPr="00CA1A81">
              <w:rPr>
                <w:sz w:val="24"/>
              </w:rPr>
              <w:t xml:space="preserve"> </w:t>
            </w:r>
            <w:r>
              <w:rPr>
                <w:sz w:val="24"/>
              </w:rPr>
              <w:t>per</w:t>
            </w:r>
            <w:r w:rsidRPr="00CA1A81">
              <w:rPr>
                <w:sz w:val="24"/>
              </w:rPr>
              <w:t xml:space="preserve"> </w:t>
            </w:r>
            <w:r>
              <w:rPr>
                <w:sz w:val="24"/>
              </w:rPr>
              <w:t>hour</w:t>
            </w:r>
            <w:r w:rsidRPr="00CA1A81">
              <w:rPr>
                <w:sz w:val="24"/>
              </w:rPr>
              <w:t xml:space="preserve"> </w:t>
            </w:r>
            <w:r>
              <w:rPr>
                <w:sz w:val="24"/>
              </w:rPr>
              <w:t>holiday</w:t>
            </w:r>
            <w:r w:rsidRPr="00CA1A81">
              <w:rPr>
                <w:sz w:val="24"/>
              </w:rPr>
              <w:t xml:space="preserve"> </w:t>
            </w:r>
            <w:r>
              <w:rPr>
                <w:sz w:val="24"/>
              </w:rPr>
              <w:t>pay</w:t>
            </w:r>
            <w:r w:rsidRPr="00CA1A81">
              <w:rPr>
                <w:sz w:val="24"/>
              </w:rPr>
              <w:t xml:space="preserve"> </w:t>
            </w:r>
            <w:r>
              <w:rPr>
                <w:sz w:val="24"/>
              </w:rPr>
              <w:t>fringe</w:t>
            </w:r>
            <w:r w:rsidRPr="00CA1A81">
              <w:rPr>
                <w:sz w:val="24"/>
              </w:rPr>
              <w:t xml:space="preserve"> </w:t>
            </w:r>
            <w:r>
              <w:rPr>
                <w:sz w:val="24"/>
              </w:rPr>
              <w:t>benefit.</w:t>
            </w:r>
          </w:p>
          <w:p w:rsidR="00CA1A81" w:rsidP="00CA1A81" w14:paraId="7673B3ED" w14:textId="77777777">
            <w:pPr>
              <w:pStyle w:val="TableParagraph"/>
              <w:numPr>
                <w:ilvl w:val="1"/>
                <w:numId w:val="4"/>
              </w:numPr>
              <w:tabs>
                <w:tab w:val="left" w:pos="1548"/>
              </w:tabs>
              <w:spacing w:before="11" w:line="232" w:lineRule="auto"/>
              <w:ind w:right="431"/>
              <w:rPr>
                <w:sz w:val="24"/>
              </w:rPr>
            </w:pPr>
          </w:p>
          <w:p w:rsidR="00CA1A81" w:rsidRPr="00CA1A81" w:rsidP="00CA1A81" w14:paraId="4FCA7D23" w14:textId="77777777">
            <w:pPr>
              <w:pStyle w:val="TableParagraph"/>
              <w:ind w:left="108" w:right="128"/>
              <w:rPr>
                <w:sz w:val="24"/>
              </w:rPr>
            </w:pPr>
            <w:r>
              <w:rPr>
                <w:sz w:val="24"/>
              </w:rPr>
              <w:t>If fringe benefits are provided and you are reporting them as a dollar amount per</w:t>
            </w:r>
            <w:r w:rsidRPr="00CA1A81">
              <w:rPr>
                <w:sz w:val="24"/>
              </w:rPr>
              <w:t xml:space="preserve"> </w:t>
            </w:r>
            <w:r>
              <w:rPr>
                <w:sz w:val="24"/>
              </w:rPr>
              <w:t>hour,</w:t>
            </w:r>
            <w:r w:rsidRPr="00CA1A81">
              <w:rPr>
                <w:sz w:val="24"/>
              </w:rPr>
              <w:t xml:space="preserve"> </w:t>
            </w:r>
            <w:r>
              <w:rPr>
                <w:sz w:val="24"/>
              </w:rPr>
              <w:t>please</w:t>
            </w:r>
            <w:r w:rsidRPr="00CA1A81">
              <w:rPr>
                <w:sz w:val="24"/>
              </w:rPr>
              <w:t xml:space="preserve"> </w:t>
            </w:r>
            <w:r>
              <w:rPr>
                <w:sz w:val="24"/>
              </w:rPr>
              <w:t>compute</w:t>
            </w:r>
            <w:r w:rsidRPr="00CA1A81">
              <w:rPr>
                <w:sz w:val="24"/>
              </w:rPr>
              <w:t xml:space="preserve"> </w:t>
            </w:r>
            <w:r>
              <w:rPr>
                <w:sz w:val="24"/>
              </w:rPr>
              <w:t>the</w:t>
            </w:r>
            <w:r w:rsidRPr="00CA1A81">
              <w:rPr>
                <w:sz w:val="24"/>
              </w:rPr>
              <w:t xml:space="preserve"> </w:t>
            </w:r>
            <w:r>
              <w:rPr>
                <w:sz w:val="24"/>
              </w:rPr>
              <w:t>hourly</w:t>
            </w:r>
            <w:r w:rsidRPr="00CA1A81">
              <w:rPr>
                <w:sz w:val="24"/>
              </w:rPr>
              <w:t xml:space="preserve"> </w:t>
            </w:r>
            <w:r>
              <w:rPr>
                <w:sz w:val="24"/>
              </w:rPr>
              <w:t>equivalent</w:t>
            </w:r>
            <w:r w:rsidRPr="00CA1A81">
              <w:rPr>
                <w:sz w:val="24"/>
              </w:rPr>
              <w:t xml:space="preserve"> </w:t>
            </w:r>
            <w:r>
              <w:rPr>
                <w:sz w:val="24"/>
              </w:rPr>
              <w:t>of</w:t>
            </w:r>
            <w:r w:rsidRPr="00CA1A81">
              <w:rPr>
                <w:sz w:val="24"/>
              </w:rPr>
              <w:t xml:space="preserve"> </w:t>
            </w:r>
            <w:r>
              <w:rPr>
                <w:sz w:val="24"/>
              </w:rPr>
              <w:t>the</w:t>
            </w:r>
            <w:r w:rsidRPr="00CA1A81">
              <w:rPr>
                <w:sz w:val="24"/>
              </w:rPr>
              <w:t xml:space="preserve"> </w:t>
            </w:r>
            <w:r>
              <w:rPr>
                <w:sz w:val="24"/>
              </w:rPr>
              <w:t>contractor’s</w:t>
            </w:r>
            <w:r w:rsidRPr="00CA1A81">
              <w:rPr>
                <w:sz w:val="24"/>
              </w:rPr>
              <w:t xml:space="preserve"> </w:t>
            </w:r>
            <w:r>
              <w:rPr>
                <w:sz w:val="24"/>
              </w:rPr>
              <w:t xml:space="preserve">contribution for all hours worked in the relevant </w:t>
            </w:r>
            <w:r>
              <w:rPr>
                <w:sz w:val="24"/>
              </w:rPr>
              <w:t>time period</w:t>
            </w:r>
            <w:r>
              <w:rPr>
                <w:sz w:val="24"/>
              </w:rPr>
              <w:t xml:space="preserve">, </w:t>
            </w:r>
            <w:r w:rsidRPr="00CA1A81">
              <w:rPr>
                <w:sz w:val="24"/>
              </w:rPr>
              <w:t xml:space="preserve">not just </w:t>
            </w:r>
            <w:r>
              <w:rPr>
                <w:sz w:val="24"/>
              </w:rPr>
              <w:t xml:space="preserve">the hours worked on the project being reported on. Except with respect to defined contribution pension plans or another fringe benefit for which an exception from “annualization” has been approved by WHD, calculate the hourly equivalent by dividing the contractor’s fringe benefit contribution by all hours worked in the </w:t>
            </w:r>
            <w:r>
              <w:rPr>
                <w:sz w:val="24"/>
              </w:rPr>
              <w:t>time period</w:t>
            </w:r>
            <w:r>
              <w:rPr>
                <w:sz w:val="24"/>
              </w:rPr>
              <w:t xml:space="preserve">. </w:t>
            </w:r>
            <w:r w:rsidRPr="00CA1A81">
              <w:rPr>
                <w:sz w:val="24"/>
              </w:rPr>
              <w:t>Examples:</w:t>
            </w:r>
          </w:p>
          <w:p w:rsidR="00CA1A81" w:rsidRPr="00CA1A81" w:rsidP="00CA1A81" w14:paraId="262F933D" w14:textId="77777777">
            <w:pPr>
              <w:pStyle w:val="TableParagraph"/>
              <w:numPr>
                <w:ilvl w:val="0"/>
                <w:numId w:val="4"/>
              </w:numPr>
              <w:tabs>
                <w:tab w:val="left" w:pos="827"/>
                <w:tab w:val="left" w:pos="828"/>
              </w:tabs>
              <w:ind w:right="203"/>
              <w:rPr>
                <w:sz w:val="24"/>
              </w:rPr>
            </w:pPr>
            <w:r w:rsidRPr="00CA1A81">
              <w:rPr>
                <w:sz w:val="24"/>
              </w:rPr>
              <w:t>Employer contributed $300 per month for health and welfare. The worker works 160 hours per month, 80 hours on the project being reported on and 80 hours on other projects. $300÷160 hours = $1.87 per hour health and welfare fringe benefit.</w:t>
            </w:r>
          </w:p>
          <w:p w:rsidR="00CA1A81" w:rsidRPr="00CA1A81" w:rsidP="00CA1A81" w14:paraId="0A3057BE" w14:textId="77777777">
            <w:pPr>
              <w:pStyle w:val="TableParagraph"/>
              <w:numPr>
                <w:ilvl w:val="0"/>
                <w:numId w:val="4"/>
              </w:numPr>
              <w:tabs>
                <w:tab w:val="left" w:pos="827"/>
                <w:tab w:val="left" w:pos="828"/>
              </w:tabs>
              <w:spacing w:line="305" w:lineRule="exact"/>
              <w:rPr>
                <w:sz w:val="24"/>
              </w:rPr>
            </w:pPr>
            <w:r w:rsidRPr="00CA1A81">
              <w:rPr>
                <w:sz w:val="24"/>
              </w:rPr>
              <w:t xml:space="preserve">Worker accrues 1.5 hours of vacation time each week. The worker is </w:t>
            </w:r>
            <w:r w:rsidRPr="00CA1A81">
              <w:rPr>
                <w:sz w:val="24"/>
              </w:rPr>
              <w:t>paid</w:t>
            </w:r>
          </w:p>
          <w:p w:rsidR="00CA1A81" w:rsidRPr="00CA1A81" w:rsidP="00CA1A81" w14:paraId="7BA2B98F" w14:textId="77777777">
            <w:pPr>
              <w:pStyle w:val="TableParagraph"/>
              <w:ind w:left="108" w:right="128"/>
              <w:rPr>
                <w:sz w:val="24"/>
              </w:rPr>
            </w:pPr>
            <w:r w:rsidRPr="00CA1A81">
              <w:rPr>
                <w:sz w:val="24"/>
              </w:rPr>
              <w:t>$25 per hour and works 40 hours a week, but only 30 of those hours are on the project being reported on. (1.5 vacation hours × $25 per hour) ÷ 40 hours = $0.94 per hour vacation pay fringe benefit.</w:t>
            </w:r>
          </w:p>
          <w:p w:rsidR="00CA1A81" w:rsidRPr="00CA1A81" w:rsidP="00CA1A81" w14:paraId="2CB5A33A" w14:textId="77777777">
            <w:pPr>
              <w:pStyle w:val="TableParagraph"/>
              <w:ind w:left="108" w:right="128"/>
              <w:rPr>
                <w:sz w:val="24"/>
              </w:rPr>
            </w:pPr>
          </w:p>
          <w:p w:rsidR="00CA1A81" w:rsidRPr="007B3183" w:rsidP="00CA1A81" w14:paraId="4F43C0B6" w14:textId="77777777">
            <w:pPr>
              <w:pStyle w:val="TableParagraph"/>
              <w:ind w:left="108" w:right="128"/>
              <w:rPr>
                <w:b/>
                <w:bCs/>
                <w:sz w:val="24"/>
                <w:u w:val="single"/>
              </w:rPr>
            </w:pPr>
            <w:r>
              <w:rPr>
                <w:sz w:val="24"/>
              </w:rPr>
              <w:t>When multiple workers work in the same classification but receive different fringe</w:t>
            </w:r>
            <w:r w:rsidRPr="00CA1A81">
              <w:rPr>
                <w:sz w:val="24"/>
              </w:rPr>
              <w:t xml:space="preserve"> </w:t>
            </w:r>
            <w:r>
              <w:rPr>
                <w:sz w:val="24"/>
              </w:rPr>
              <w:t>benefits,</w:t>
            </w:r>
            <w:r w:rsidRPr="00CA1A81">
              <w:rPr>
                <w:sz w:val="24"/>
              </w:rPr>
              <w:t xml:space="preserve"> </w:t>
            </w:r>
            <w:r w:rsidRPr="007B3183">
              <w:rPr>
                <w:sz w:val="24"/>
                <w:u w:val="single"/>
              </w:rPr>
              <w:t xml:space="preserve">report them on different wage lines. </w:t>
            </w:r>
            <w:r w:rsidRPr="007B3183">
              <w:rPr>
                <w:b/>
                <w:bCs/>
                <w:sz w:val="24"/>
                <w:u w:val="single"/>
              </w:rPr>
              <w:t xml:space="preserve">Do not average the </w:t>
            </w:r>
            <w:r w:rsidRPr="007B3183">
              <w:rPr>
                <w:b/>
                <w:bCs/>
                <w:sz w:val="24"/>
                <w:u w:val="single"/>
              </w:rPr>
              <w:t>fringe</w:t>
            </w:r>
          </w:p>
          <w:p w:rsidR="00CA1A81" w:rsidRPr="00E72423" w:rsidP="00CA1A81" w14:paraId="7544DB62" w14:textId="77777777">
            <w:pPr>
              <w:pStyle w:val="TableParagraph"/>
              <w:numPr>
                <w:ilvl w:val="0"/>
                <w:numId w:val="4"/>
              </w:numPr>
              <w:tabs>
                <w:tab w:val="left" w:pos="827"/>
                <w:tab w:val="left" w:pos="828"/>
              </w:tabs>
              <w:spacing w:line="290" w:lineRule="atLeast"/>
              <w:ind w:right="106"/>
              <w:rPr>
                <w:sz w:val="24"/>
              </w:rPr>
            </w:pPr>
            <w:r w:rsidRPr="007B3183">
              <w:rPr>
                <w:b/>
                <w:bCs/>
                <w:sz w:val="24"/>
                <w:u w:val="single"/>
              </w:rPr>
              <w:t>benefits paid to all workers in a classification.</w:t>
            </w:r>
          </w:p>
        </w:tc>
      </w:tr>
      <w:bookmarkEnd w:id="2"/>
      <w:tr w14:paraId="1F0C2B07" w14:textId="77777777" w:rsidTr="00CA1A81">
        <w:tblPrEx>
          <w:tblW w:w="10800" w:type="dxa"/>
          <w:tblLayout w:type="fixed"/>
          <w:tblCellMar>
            <w:left w:w="0" w:type="dxa"/>
            <w:right w:w="0" w:type="dxa"/>
          </w:tblCellMar>
          <w:tblLook w:val="01E0"/>
        </w:tblPrEx>
        <w:trPr>
          <w:trHeight w:val="2101"/>
        </w:trPr>
        <w:tc>
          <w:tcPr>
            <w:tcW w:w="2749" w:type="dxa"/>
            <w:tcBorders>
              <w:top w:val="single" w:sz="4" w:space="0" w:color="000000"/>
              <w:left w:val="single" w:sz="4" w:space="0" w:color="000000"/>
              <w:bottom w:val="single" w:sz="4" w:space="0" w:color="000000"/>
              <w:right w:val="single" w:sz="4" w:space="0" w:color="000000"/>
            </w:tcBorders>
          </w:tcPr>
          <w:p w:rsidR="00CA1A81" w:rsidRPr="00CA1A81" w:rsidP="00CA1A81" w14:paraId="42749E7F" w14:textId="77777777">
            <w:pPr>
              <w:pStyle w:val="TableParagraph"/>
              <w:jc w:val="center"/>
              <w:rPr>
                <w:bCs/>
                <w:sz w:val="24"/>
              </w:rPr>
            </w:pPr>
            <w:r w:rsidRPr="00CA1A81">
              <w:rPr>
                <w:bCs/>
                <w:sz w:val="24"/>
              </w:rPr>
              <w:t>Optional: Descriptions of Any Additional Fringe Benefits</w:t>
            </w:r>
          </w:p>
          <w:p w:rsidR="00CA1A81" w:rsidRPr="00CA1A81" w:rsidP="00CA1A81" w14:paraId="0EF14355" w14:textId="77777777">
            <w:pPr>
              <w:pStyle w:val="TableParagraph"/>
              <w:rPr>
                <w:b/>
                <w:sz w:val="24"/>
              </w:rPr>
            </w:pPr>
          </w:p>
          <w:p w:rsidR="00CA1A81" w:rsidRPr="00CA1A81" w:rsidP="00CA1A81" w14:paraId="58B0DB82" w14:textId="77777777">
            <w:pPr>
              <w:pStyle w:val="TableParagraph"/>
              <w:rPr>
                <w:b/>
                <w:sz w:val="24"/>
              </w:rPr>
            </w:pPr>
          </w:p>
          <w:p w:rsidR="00CA1A81" w:rsidRPr="00CA1A81" w:rsidP="00CA1A81" w14:paraId="13E1FCF2" w14:textId="77777777">
            <w:pPr>
              <w:pStyle w:val="TableParagraph"/>
              <w:rPr>
                <w:b/>
                <w:sz w:val="24"/>
              </w:rPr>
            </w:pPr>
          </w:p>
          <w:p w:rsidR="00CA1A81" w:rsidRPr="00CA1A81" w:rsidP="00CA1A81" w14:paraId="5FB186E9" w14:textId="77777777">
            <w:pPr>
              <w:pStyle w:val="TableParagraph"/>
              <w:rPr>
                <w:b/>
                <w:sz w:val="24"/>
              </w:rPr>
            </w:pPr>
          </w:p>
          <w:p w:rsidR="00CA1A81" w:rsidRPr="00CA1A81" w:rsidP="00CA1A81" w14:paraId="38917EEC" w14:textId="77777777">
            <w:pPr>
              <w:pStyle w:val="TableParagraph"/>
              <w:rPr>
                <w:bCs/>
                <w:sz w:val="24"/>
              </w:rPr>
            </w:pPr>
          </w:p>
          <w:p w:rsidR="00CA1A81" w:rsidRPr="00CA1A81" w:rsidP="00CA1A81" w14:paraId="40BEFB40" w14:textId="77777777">
            <w:pPr>
              <w:pStyle w:val="TableParagraph"/>
              <w:jc w:val="center"/>
              <w:rPr>
                <w:b/>
                <w:sz w:val="24"/>
              </w:rPr>
            </w:pPr>
            <w:r w:rsidRPr="00CA1A81">
              <w:rPr>
                <w:bCs/>
                <w:sz w:val="24"/>
              </w:rPr>
              <w:t>Optional: Additional Wage Survey Form Remarks</w:t>
            </w:r>
          </w:p>
        </w:tc>
        <w:tc>
          <w:tcPr>
            <w:tcW w:w="8051" w:type="dxa"/>
            <w:tcBorders>
              <w:top w:val="single" w:sz="4" w:space="0" w:color="000000"/>
              <w:left w:val="single" w:sz="4" w:space="0" w:color="000000"/>
              <w:bottom w:val="single" w:sz="4" w:space="0" w:color="000000"/>
              <w:right w:val="single" w:sz="4" w:space="0" w:color="000000"/>
            </w:tcBorders>
          </w:tcPr>
          <w:p w:rsidR="00CA1A81" w:rsidRPr="00CA1A81" w:rsidP="00CA1A81" w14:paraId="79B9A615" w14:textId="77777777">
            <w:pPr>
              <w:pStyle w:val="TableParagraph"/>
              <w:ind w:left="108" w:right="128"/>
              <w:rPr>
                <w:sz w:val="24"/>
              </w:rPr>
            </w:pPr>
            <w:r w:rsidRPr="00CA1A81">
              <w:rPr>
                <w:sz w:val="24"/>
              </w:rPr>
              <w:t xml:space="preserve">Please use this space to describe additional fringe benefits or explain varying fringe benefit rates. </w:t>
            </w:r>
          </w:p>
          <w:p w:rsidR="00CA1A81" w:rsidRPr="00CA1A81" w:rsidP="00CA1A81" w14:paraId="622559AE" w14:textId="77777777">
            <w:pPr>
              <w:pStyle w:val="TableParagraph"/>
              <w:ind w:left="108" w:right="128"/>
              <w:rPr>
                <w:sz w:val="24"/>
              </w:rPr>
            </w:pPr>
          </w:p>
          <w:p w:rsidR="00CA1A81" w:rsidRPr="00CA1A81" w:rsidP="00CA1A81" w14:paraId="4DEE5156" w14:textId="77777777">
            <w:pPr>
              <w:pStyle w:val="TableParagraph"/>
              <w:ind w:left="108" w:right="128"/>
              <w:rPr>
                <w:sz w:val="24"/>
              </w:rPr>
            </w:pPr>
          </w:p>
          <w:p w:rsidR="00CA1A81" w:rsidRPr="00CA1A81" w:rsidP="00CA1A81" w14:paraId="4AB32403" w14:textId="77777777">
            <w:pPr>
              <w:pStyle w:val="TableParagraph"/>
              <w:ind w:left="108" w:right="128"/>
              <w:rPr>
                <w:sz w:val="24"/>
              </w:rPr>
            </w:pPr>
          </w:p>
          <w:p w:rsidR="00CA1A81" w:rsidRPr="00CA1A81" w:rsidP="00CA1A81" w14:paraId="557963C6" w14:textId="77777777">
            <w:pPr>
              <w:pStyle w:val="TableParagraph"/>
              <w:ind w:left="108" w:right="128"/>
              <w:rPr>
                <w:sz w:val="24"/>
              </w:rPr>
            </w:pPr>
          </w:p>
          <w:p w:rsidR="00CA1A81" w:rsidRPr="00CA1A81" w:rsidP="00CA1A81" w14:paraId="2CF59738" w14:textId="77777777">
            <w:pPr>
              <w:pStyle w:val="TableParagraph"/>
              <w:ind w:left="108" w:right="128"/>
              <w:rPr>
                <w:sz w:val="24"/>
              </w:rPr>
            </w:pPr>
          </w:p>
          <w:p w:rsidR="00CA1A81" w:rsidRPr="00CA1A81" w:rsidP="00CA1A81" w14:paraId="64B71596" w14:textId="77777777">
            <w:pPr>
              <w:pStyle w:val="TableParagraph"/>
              <w:ind w:left="108" w:right="128"/>
              <w:rPr>
                <w:sz w:val="24"/>
              </w:rPr>
            </w:pPr>
          </w:p>
          <w:p w:rsidR="00CA1A81" w:rsidRPr="00CA1A81" w:rsidP="00CA1A81" w14:paraId="5EC3F7F4" w14:textId="77777777">
            <w:pPr>
              <w:pStyle w:val="TableParagraph"/>
              <w:ind w:left="108" w:right="128"/>
              <w:rPr>
                <w:sz w:val="24"/>
              </w:rPr>
            </w:pPr>
            <w:r w:rsidRPr="00CA1A81">
              <w:rPr>
                <w:sz w:val="24"/>
              </w:rPr>
              <w:t xml:space="preserve">Please use this space to include any additional description of Classifications, Subclassifications, or equipment reported in a Classification or Subclassification. For example, if you wish to include size, weight, and/or type of equipment, please describe that here. Also use this area as needed to describe differences in wage rates between wage lines for the same classification. This space may also be used to describe area practice issues that you feel WHD should be aware of. </w:t>
            </w:r>
          </w:p>
        </w:tc>
      </w:tr>
    </w:tbl>
    <w:p w:rsidR="005D711D" w:rsidRPr="00CA1A81" w:rsidP="00CA1A81" w14:paraId="38B4C5D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F2BCD"/>
    <w:multiLevelType w:val="hybridMultilevel"/>
    <w:tmpl w:val="1122A6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1">
    <w:nsid w:val="258D5AB7"/>
    <w:multiLevelType w:val="hybridMultilevel"/>
    <w:tmpl w:val="C6DC705A"/>
    <w:lvl w:ilvl="0">
      <w:start w:val="0"/>
      <w:numFmt w:val="bullet"/>
      <w:lvlText w:val=""/>
      <w:lvlJc w:val="left"/>
      <w:pPr>
        <w:ind w:left="884"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9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28"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460" w:hanging="360"/>
      </w:pPr>
      <w:rPr>
        <w:rFonts w:hint="default"/>
        <w:lang w:val="en-US" w:eastAsia="en-US" w:bidi="ar-SA"/>
      </w:rPr>
    </w:lvl>
    <w:lvl w:ilvl="6">
      <w:start w:val="0"/>
      <w:numFmt w:val="bullet"/>
      <w:lvlText w:val="•"/>
      <w:lvlJc w:val="left"/>
      <w:pPr>
        <w:ind w:left="5176" w:hanging="360"/>
      </w:pPr>
      <w:rPr>
        <w:rFonts w:hint="default"/>
        <w:lang w:val="en-US" w:eastAsia="en-US" w:bidi="ar-SA"/>
      </w:rPr>
    </w:lvl>
    <w:lvl w:ilvl="7">
      <w:start w:val="0"/>
      <w:numFmt w:val="bullet"/>
      <w:lvlText w:val="•"/>
      <w:lvlJc w:val="left"/>
      <w:pPr>
        <w:ind w:left="5892" w:hanging="360"/>
      </w:pPr>
      <w:rPr>
        <w:rFonts w:hint="default"/>
        <w:lang w:val="en-US" w:eastAsia="en-US" w:bidi="ar-SA"/>
      </w:rPr>
    </w:lvl>
    <w:lvl w:ilvl="8">
      <w:start w:val="0"/>
      <w:numFmt w:val="bullet"/>
      <w:lvlText w:val="•"/>
      <w:lvlJc w:val="left"/>
      <w:pPr>
        <w:ind w:left="6608" w:hanging="360"/>
      </w:pPr>
      <w:rPr>
        <w:rFonts w:hint="default"/>
        <w:lang w:val="en-US" w:eastAsia="en-US" w:bidi="ar-SA"/>
      </w:rPr>
    </w:lvl>
  </w:abstractNum>
  <w:abstractNum w:abstractNumId="2">
    <w:nsid w:val="42113DCB"/>
    <w:multiLevelType w:val="hybridMultilevel"/>
    <w:tmpl w:val="CEFAEE9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3">
    <w:nsid w:val="48441112"/>
    <w:multiLevelType w:val="hybridMultilevel"/>
    <w:tmpl w:val="39609974"/>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8"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3707" w:hanging="360"/>
      </w:pPr>
      <w:rPr>
        <w:rFonts w:hint="default"/>
        <w:lang w:val="en-US" w:eastAsia="en-US" w:bidi="ar-SA"/>
      </w:rPr>
    </w:lvl>
    <w:lvl w:ilvl="5">
      <w:start w:val="0"/>
      <w:numFmt w:val="bullet"/>
      <w:lvlText w:val="•"/>
      <w:lvlJc w:val="left"/>
      <w:pPr>
        <w:ind w:left="4429" w:hanging="360"/>
      </w:pPr>
      <w:rPr>
        <w:rFonts w:hint="default"/>
        <w:lang w:val="en-US" w:eastAsia="en-US" w:bidi="ar-SA"/>
      </w:rPr>
    </w:lvl>
    <w:lvl w:ilvl="6">
      <w:start w:val="0"/>
      <w:numFmt w:val="bullet"/>
      <w:lvlText w:val="•"/>
      <w:lvlJc w:val="left"/>
      <w:pPr>
        <w:ind w:left="5151"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abstractNum w:abstractNumId="4">
    <w:nsid w:val="52EB48C5"/>
    <w:multiLevelType w:val="hybridMultilevel"/>
    <w:tmpl w:val="D72C744C"/>
    <w:lvl w:ilvl="0">
      <w:start w:val="0"/>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264" w:hanging="360"/>
      </w:pPr>
      <w:rPr>
        <w:rFonts w:hint="default"/>
        <w:lang w:val="en-US" w:eastAsia="en-US" w:bidi="ar-SA"/>
      </w:rPr>
    </w:lvl>
    <w:lvl w:ilvl="3">
      <w:start w:val="0"/>
      <w:numFmt w:val="bullet"/>
      <w:lvlText w:val="•"/>
      <w:lvlJc w:val="left"/>
      <w:pPr>
        <w:ind w:left="2986" w:hanging="360"/>
      </w:pPr>
      <w:rPr>
        <w:rFonts w:hint="default"/>
        <w:lang w:val="en-US" w:eastAsia="en-US" w:bidi="ar-SA"/>
      </w:rPr>
    </w:lvl>
    <w:lvl w:ilvl="4">
      <w:start w:val="0"/>
      <w:numFmt w:val="bullet"/>
      <w:lvlText w:val="•"/>
      <w:lvlJc w:val="left"/>
      <w:pPr>
        <w:ind w:left="3708" w:hanging="360"/>
      </w:pPr>
      <w:rPr>
        <w:rFonts w:hint="default"/>
        <w:lang w:val="en-US" w:eastAsia="en-US" w:bidi="ar-SA"/>
      </w:rPr>
    </w:lvl>
    <w:lvl w:ilvl="5">
      <w:start w:val="0"/>
      <w:numFmt w:val="bullet"/>
      <w:lvlText w:val="•"/>
      <w:lvlJc w:val="left"/>
      <w:pPr>
        <w:ind w:left="4430" w:hanging="360"/>
      </w:pPr>
      <w:rPr>
        <w:rFonts w:hint="default"/>
        <w:lang w:val="en-US" w:eastAsia="en-US" w:bidi="ar-SA"/>
      </w:rPr>
    </w:lvl>
    <w:lvl w:ilvl="6">
      <w:start w:val="0"/>
      <w:numFmt w:val="bullet"/>
      <w:lvlText w:val="•"/>
      <w:lvlJc w:val="left"/>
      <w:pPr>
        <w:ind w:left="5152" w:hanging="360"/>
      </w:pPr>
      <w:rPr>
        <w:rFonts w:hint="default"/>
        <w:lang w:val="en-US" w:eastAsia="en-US" w:bidi="ar-SA"/>
      </w:rPr>
    </w:lvl>
    <w:lvl w:ilvl="7">
      <w:start w:val="0"/>
      <w:numFmt w:val="bullet"/>
      <w:lvlText w:val="•"/>
      <w:lvlJc w:val="left"/>
      <w:pPr>
        <w:ind w:left="5874" w:hanging="360"/>
      </w:pPr>
      <w:rPr>
        <w:rFonts w:hint="default"/>
        <w:lang w:val="en-US" w:eastAsia="en-US" w:bidi="ar-SA"/>
      </w:rPr>
    </w:lvl>
    <w:lvl w:ilvl="8">
      <w:start w:val="0"/>
      <w:numFmt w:val="bullet"/>
      <w:lvlText w:val="•"/>
      <w:lvlJc w:val="left"/>
      <w:pPr>
        <w:ind w:left="6596" w:hanging="360"/>
      </w:pPr>
      <w:rPr>
        <w:rFonts w:hint="default"/>
        <w:lang w:val="en-US" w:eastAsia="en-US" w:bidi="ar-SA"/>
      </w:rPr>
    </w:lvl>
  </w:abstractNum>
  <w:num w:numId="1" w16cid:durableId="104154943">
    <w:abstractNumId w:val="0"/>
  </w:num>
  <w:num w:numId="2" w16cid:durableId="1924682245">
    <w:abstractNumId w:val="2"/>
  </w:num>
  <w:num w:numId="3" w16cid:durableId="1260680277">
    <w:abstractNumId w:val="1"/>
  </w:num>
  <w:num w:numId="4" w16cid:durableId="2028409490">
    <w:abstractNumId w:val="4"/>
  </w:num>
  <w:num w:numId="5" w16cid:durableId="261960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81"/>
    <w:rsid w:val="005835DF"/>
    <w:rsid w:val="005D711D"/>
    <w:rsid w:val="007B3183"/>
    <w:rsid w:val="00CA1A81"/>
    <w:rsid w:val="00E724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2B5AA9"/>
  <w15:chartTrackingRefBased/>
  <w15:docId w15:val="{A6FA6413-B27C-4819-AD3F-5A5D626B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A81"/>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visBaconInfo@dol.gov" TargetMode="External" /><Relationship Id="rId5" Type="http://schemas.openxmlformats.org/officeDocument/2006/relationships/hyperlink" Target="https://sam.gov/content/wage-determinations/resources/all-agency-memo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2034</Words>
  <Characters>11599</Characters>
  <Application>Microsoft Office Word</Application>
  <DocSecurity>0</DocSecurity>
  <Lines>96</Lines>
  <Paragraphs>27</Paragraphs>
  <ScaleCrop>false</ScaleCrop>
  <Company>U.S. Department of Labor</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Guerra, Cinthya L - WHD</dc:creator>
  <cp:lastModifiedBy>Guerra, Cinthya L - WHD</cp:lastModifiedBy>
  <cp:revision>2</cp:revision>
  <dcterms:created xsi:type="dcterms:W3CDTF">2023-03-14T16:07:00Z</dcterms:created>
  <dcterms:modified xsi:type="dcterms:W3CDTF">2023-03-14T16:21:00Z</dcterms:modified>
</cp:coreProperties>
</file>