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5184"/>
        <w:gridCol w:w="2395"/>
      </w:tblGrid>
      <w:tr w14:paraId="58E54555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0B5164" w:rsidP="005866DC" w14:paraId="0F374106" w14:textId="77777777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 w:rsidRPr="000B5164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="0025366D" w:rsidRPr="00B136D8" w:rsidP="00B136D8" w14:paraId="55C64CD6" w14:textId="777777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66DC">
              <w:rPr>
                <w:rFonts w:ascii="Arial" w:hAnsi="Arial" w:cs="Arial"/>
              </w:rPr>
              <w:t>Marine Occupational Health and Safety Standards</w:t>
            </w:r>
            <w:r w:rsidRPr="005866DC" w:rsidR="00B136D8">
              <w:rPr>
                <w:rFonts w:ascii="Arial" w:hAnsi="Arial" w:cs="Arial"/>
              </w:rPr>
              <w:t xml:space="preserve"> </w:t>
            </w:r>
            <w:r w:rsidRPr="005866DC">
              <w:rPr>
                <w:rFonts w:ascii="Arial" w:hAnsi="Arial" w:cs="Arial"/>
              </w:rPr>
              <w:t>for Benzene</w:t>
            </w:r>
            <w:r w:rsidR="005866DC">
              <w:rPr>
                <w:rFonts w:ascii="Arial" w:hAnsi="Arial" w:cs="Arial"/>
              </w:rPr>
              <w:br/>
            </w:r>
            <w:r w:rsidRPr="005866DC">
              <w:rPr>
                <w:rFonts w:ascii="Arial" w:hAnsi="Arial" w:cs="Arial"/>
              </w:rPr>
              <w:t>46 CFR 197 Subpart C</w:t>
            </w:r>
          </w:p>
        </w:tc>
        <w:tc>
          <w:tcPr>
            <w:tcW w:w="2430" w:type="dxa"/>
          </w:tcPr>
          <w:p w:rsidR="0025366D" w:rsidP="00620414" w14:paraId="337E8D6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B7EAA">
              <w:rPr>
                <w:rFonts w:ascii="Arial" w:hAnsi="Arial" w:cs="Arial"/>
              </w:rPr>
              <w:t>00</w:t>
            </w:r>
            <w:r w:rsidR="009C707C">
              <w:rPr>
                <w:rFonts w:ascii="Arial" w:hAnsi="Arial" w:cs="Arial"/>
              </w:rPr>
              <w:t>63</w:t>
            </w:r>
          </w:p>
          <w:p w:rsidR="0025366D" w:rsidRPr="0025366D" w:rsidP="00F622CD" w14:paraId="190466B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0B5164">
              <w:rPr>
                <w:rFonts w:ascii="Arial" w:hAnsi="Arial" w:cs="Arial"/>
              </w:rPr>
              <w:t>1</w:t>
            </w:r>
            <w:r w:rsidR="00F622CD">
              <w:rPr>
                <w:rFonts w:ascii="Arial" w:hAnsi="Arial" w:cs="Arial"/>
              </w:rPr>
              <w:t>1</w:t>
            </w:r>
            <w:r w:rsidR="005866DC">
              <w:rPr>
                <w:rFonts w:ascii="Arial" w:hAnsi="Arial" w:cs="Arial"/>
              </w:rPr>
              <w:t>/3</w:t>
            </w:r>
            <w:r w:rsidR="00F622CD">
              <w:rPr>
                <w:rFonts w:ascii="Arial" w:hAnsi="Arial" w:cs="Arial"/>
              </w:rPr>
              <w:t>0</w:t>
            </w:r>
            <w:r w:rsidR="005866DC">
              <w:rPr>
                <w:rFonts w:ascii="Arial" w:hAnsi="Arial" w:cs="Arial"/>
              </w:rPr>
              <w:t>/20</w:t>
            </w:r>
            <w:r w:rsidR="00F622CD">
              <w:rPr>
                <w:rFonts w:ascii="Arial" w:hAnsi="Arial" w:cs="Arial"/>
              </w:rPr>
              <w:t>22</w:t>
            </w:r>
          </w:p>
        </w:tc>
      </w:tr>
    </w:tbl>
    <w:p w:rsidR="00FE4C8A" w:rsidRPr="00B94B97" w:rsidP="007A543D" w14:paraId="6EA1B953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2E15C1B7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C424FD" w:rsidP="00927CE3" w14:paraId="4D4F912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B136D8" w:rsidP="00B136D8" w14:paraId="007F48BA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>Owners and operators of vessels.</w:t>
            </w:r>
            <w:r w:rsidR="00F622CD">
              <w:rPr>
                <w:rFonts w:ascii="Arial" w:hAnsi="Arial" w:cs="Arial"/>
              </w:rPr>
              <w:t xml:space="preserve">  </w:t>
            </w:r>
          </w:p>
        </w:tc>
      </w:tr>
      <w:tr w14:paraId="18E06108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C424FD" w:rsidP="00927CE3" w14:paraId="13B5618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B136D8" w:rsidP="00B136D8" w14:paraId="306B2111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>The purpose of this information collection requirement is to ensure compliance with the Benzene regulations.</w:t>
            </w:r>
            <w:r w:rsidR="00F622CD">
              <w:rPr>
                <w:rFonts w:ascii="Arial" w:hAnsi="Arial" w:cs="Arial"/>
              </w:rPr>
              <w:t xml:space="preserve">  </w:t>
            </w:r>
          </w:p>
        </w:tc>
      </w:tr>
      <w:tr w14:paraId="54CFFD6B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C424FD" w:rsidP="00927CE3" w14:paraId="72F7358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Where do I find the requirements</w:t>
            </w:r>
            <w:r w:rsidRPr="00C424FD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C424F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B136D8" w:rsidP="00891199" w14:paraId="10CE48EA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 xml:space="preserve">Title 46 CFR </w:t>
            </w:r>
            <w:r w:rsidRPr="00B136D8" w:rsidR="009C707C">
              <w:rPr>
                <w:rFonts w:ascii="Arial" w:hAnsi="Arial" w:cs="Arial"/>
              </w:rPr>
              <w:t>197 subpart C</w:t>
            </w:r>
            <w:r w:rsidRPr="00B136D8">
              <w:rPr>
                <w:rFonts w:ascii="Arial" w:hAnsi="Arial" w:cs="Arial"/>
              </w:rPr>
              <w:t xml:space="preserve">, </w:t>
            </w:r>
            <w:r w:rsidRPr="00B136D8" w:rsidR="00CA2732">
              <w:rPr>
                <w:rFonts w:ascii="Arial" w:hAnsi="Arial" w:cs="Arial"/>
              </w:rPr>
              <w:t xml:space="preserve">is </w:t>
            </w:r>
            <w:r w:rsidRPr="00B136D8">
              <w:rPr>
                <w:rFonts w:ascii="Arial" w:hAnsi="Arial" w:cs="Arial"/>
              </w:rPr>
              <w:t>available at—</w:t>
            </w:r>
            <w:hyperlink r:id="rId8" w:history="1">
              <w:r w:rsidRPr="00197D8B" w:rsidR="00197D8B">
                <w:rPr>
                  <w:rStyle w:val="Hyperlink"/>
                  <w:rFonts w:ascii="Arial" w:hAnsi="Arial" w:cs="Arial"/>
                </w:rPr>
                <w:t>https</w:t>
              </w:r>
              <w:r w:rsidRPr="00635955" w:rsidR="00197D8B">
                <w:rPr>
                  <w:rStyle w:val="Hyperlink"/>
                  <w:rFonts w:ascii="Arial" w:hAnsi="Arial" w:cs="Arial"/>
                </w:rPr>
                <w:t>://www.eCFR.gov</w:t>
              </w:r>
            </w:hyperlink>
            <w:r w:rsidRPr="00B136D8" w:rsidR="00CA2732">
              <w:rPr>
                <w:rFonts w:ascii="Arial" w:hAnsi="Arial" w:cs="Arial"/>
              </w:rPr>
              <w:t>, select TITLE 46 –</w:t>
            </w:r>
            <w:r w:rsidRPr="00B136D8" w:rsidR="008F6479">
              <w:rPr>
                <w:rFonts w:ascii="Arial" w:hAnsi="Arial" w:cs="Arial"/>
              </w:rPr>
              <w:t xml:space="preserve"> SHIPPING, and follow to </w:t>
            </w:r>
            <w:r w:rsidRPr="00B136D8" w:rsidR="009C707C">
              <w:rPr>
                <w:rFonts w:ascii="Arial" w:hAnsi="Arial" w:cs="Arial"/>
              </w:rPr>
              <w:t>Part 197 subpart C.</w:t>
            </w:r>
            <w:r w:rsidR="00F622CD">
              <w:rPr>
                <w:rFonts w:ascii="Arial" w:hAnsi="Arial" w:cs="Arial"/>
              </w:rPr>
              <w:t xml:space="preserve">  </w:t>
            </w:r>
          </w:p>
        </w:tc>
      </w:tr>
      <w:tr w14:paraId="129087DA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C424FD" w:rsidP="00927CE3" w14:paraId="4A39C57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B136D8" w:rsidP="00370D70" w14:paraId="255A4186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>This information</w:t>
            </w:r>
            <w:r w:rsidRPr="00B136D8" w:rsidR="009C707C">
              <w:rPr>
                <w:rFonts w:ascii="Arial" w:hAnsi="Arial" w:cs="Arial"/>
              </w:rPr>
              <w:t xml:space="preserve"> is not </w:t>
            </w:r>
            <w:r w:rsidR="00370D70">
              <w:rPr>
                <w:rFonts w:ascii="Arial" w:hAnsi="Arial" w:cs="Arial"/>
              </w:rPr>
              <w:t>submitted</w:t>
            </w:r>
            <w:r w:rsidRPr="00B136D8" w:rsidR="009C707C">
              <w:rPr>
                <w:rFonts w:ascii="Arial" w:hAnsi="Arial" w:cs="Arial"/>
              </w:rPr>
              <w:t xml:space="preserve"> to the Coast Guard, but </w:t>
            </w:r>
            <w:r w:rsidR="006E262B">
              <w:rPr>
                <w:rFonts w:ascii="Arial" w:hAnsi="Arial" w:cs="Arial"/>
              </w:rPr>
              <w:t>must</w:t>
            </w:r>
            <w:r w:rsidRPr="00B136D8" w:rsidR="009C707C">
              <w:rPr>
                <w:rFonts w:ascii="Arial" w:hAnsi="Arial" w:cs="Arial"/>
              </w:rPr>
              <w:t xml:space="preserve"> be </w:t>
            </w:r>
            <w:r w:rsidR="006D73D9">
              <w:rPr>
                <w:rFonts w:ascii="Arial" w:hAnsi="Arial" w:cs="Arial"/>
              </w:rPr>
              <w:t xml:space="preserve">maintained in accordance with the regulations </w:t>
            </w:r>
            <w:r w:rsidRPr="00B136D8" w:rsidR="009C707C">
              <w:rPr>
                <w:rFonts w:ascii="Arial" w:hAnsi="Arial" w:cs="Arial"/>
              </w:rPr>
              <w:t xml:space="preserve">by </w:t>
            </w:r>
            <w:r w:rsidR="00370D70">
              <w:rPr>
                <w:rFonts w:ascii="Arial" w:hAnsi="Arial" w:cs="Arial"/>
              </w:rPr>
              <w:t xml:space="preserve">a vessel </w:t>
            </w:r>
            <w:r w:rsidRPr="00B136D8" w:rsidR="009C707C">
              <w:rPr>
                <w:rFonts w:ascii="Arial" w:hAnsi="Arial" w:cs="Arial"/>
              </w:rPr>
              <w:t>owner</w:t>
            </w:r>
            <w:r w:rsidR="00370D70">
              <w:rPr>
                <w:rFonts w:ascii="Arial" w:hAnsi="Arial" w:cs="Arial"/>
              </w:rPr>
              <w:t>/</w:t>
            </w:r>
            <w:r w:rsidRPr="00B136D8" w:rsidR="009C707C">
              <w:rPr>
                <w:rFonts w:ascii="Arial" w:hAnsi="Arial" w:cs="Arial"/>
              </w:rPr>
              <w:t xml:space="preserve">operator </w:t>
            </w:r>
            <w:r w:rsidR="006D73D9">
              <w:rPr>
                <w:rFonts w:ascii="Arial" w:hAnsi="Arial" w:cs="Arial"/>
              </w:rPr>
              <w:t xml:space="preserve">and </w:t>
            </w:r>
            <w:r w:rsidRPr="00B136D8" w:rsidR="006D73D9">
              <w:rPr>
                <w:rFonts w:ascii="Arial" w:hAnsi="Arial" w:cs="Arial"/>
              </w:rPr>
              <w:t xml:space="preserve">made available </w:t>
            </w:r>
            <w:r w:rsidRPr="00B136D8" w:rsidR="009C707C">
              <w:rPr>
                <w:rFonts w:ascii="Arial" w:hAnsi="Arial" w:cs="Arial"/>
              </w:rPr>
              <w:t>for inspection by Coast Guard personnel</w:t>
            </w:r>
            <w:r w:rsidRPr="00B136D8">
              <w:rPr>
                <w:rFonts w:ascii="Arial" w:hAnsi="Arial" w:cs="Arial"/>
              </w:rPr>
              <w:t>.</w:t>
            </w:r>
            <w:r w:rsidR="00F622CD">
              <w:rPr>
                <w:rFonts w:ascii="Arial" w:hAnsi="Arial" w:cs="Arial"/>
              </w:rPr>
              <w:t xml:space="preserve">  </w:t>
            </w:r>
          </w:p>
        </w:tc>
      </w:tr>
      <w:tr w14:paraId="39038343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C424FD" w:rsidP="00927CE3" w14:paraId="4DB8655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CA2732" w:rsidRPr="00B136D8" w:rsidP="00370D70" w14:paraId="361404A8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information is not submitted to </w:t>
            </w:r>
            <w:r w:rsidRPr="00B136D8" w:rsidR="00B136D8">
              <w:rPr>
                <w:rFonts w:ascii="Arial" w:hAnsi="Arial" w:cs="Arial"/>
              </w:rPr>
              <w:t>the Coast Guard</w:t>
            </w:r>
            <w:r w:rsidR="00370D70">
              <w:rPr>
                <w:rFonts w:ascii="Arial" w:hAnsi="Arial" w:cs="Arial"/>
              </w:rPr>
              <w:t>;</w:t>
            </w:r>
            <w:r w:rsidRPr="00B136D8" w:rsidR="00B13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rather it is maintained by </w:t>
            </w:r>
            <w:r w:rsidR="00370D70">
              <w:rPr>
                <w:rFonts w:ascii="Arial" w:hAnsi="Arial" w:cs="Arial"/>
              </w:rPr>
              <w:t>a vessel ow</w:t>
            </w:r>
            <w:r w:rsidRPr="00B136D8">
              <w:rPr>
                <w:rFonts w:ascii="Arial" w:hAnsi="Arial" w:cs="Arial"/>
              </w:rPr>
              <w:t>ner</w:t>
            </w:r>
            <w:r w:rsidR="00370D70">
              <w:rPr>
                <w:rFonts w:ascii="Arial" w:hAnsi="Arial" w:cs="Arial"/>
              </w:rPr>
              <w:t>/o</w:t>
            </w:r>
            <w:r w:rsidRPr="00B136D8">
              <w:rPr>
                <w:rFonts w:ascii="Arial" w:hAnsi="Arial" w:cs="Arial"/>
              </w:rPr>
              <w:t>perator</w:t>
            </w:r>
            <w:r w:rsidRPr="00B136D8" w:rsidR="00B136D8">
              <w:rPr>
                <w:rFonts w:ascii="Arial" w:hAnsi="Arial" w:cs="Arial"/>
              </w:rPr>
              <w:t xml:space="preserve">.  </w:t>
            </w:r>
            <w:r w:rsidR="00370D70">
              <w:rPr>
                <w:rFonts w:ascii="Arial" w:hAnsi="Arial" w:cs="Arial"/>
              </w:rPr>
              <w:t>A vessel o</w:t>
            </w:r>
            <w:r w:rsidRPr="00B136D8">
              <w:rPr>
                <w:rFonts w:ascii="Arial" w:hAnsi="Arial" w:cs="Arial"/>
              </w:rPr>
              <w:t>wner</w:t>
            </w:r>
            <w:r w:rsidR="00370D70">
              <w:rPr>
                <w:rFonts w:ascii="Arial" w:hAnsi="Arial" w:cs="Arial"/>
              </w:rPr>
              <w:t>/</w:t>
            </w:r>
            <w:r w:rsidRPr="00B136D8">
              <w:rPr>
                <w:rFonts w:ascii="Arial" w:hAnsi="Arial" w:cs="Arial"/>
              </w:rPr>
              <w:t xml:space="preserve">operator </w:t>
            </w:r>
            <w:r w:rsidRPr="00B136D8" w:rsidR="00B136D8">
              <w:rPr>
                <w:rFonts w:ascii="Arial" w:hAnsi="Arial" w:cs="Arial"/>
              </w:rPr>
              <w:t>determine</w:t>
            </w:r>
            <w:r w:rsidR="00370D70">
              <w:rPr>
                <w:rFonts w:ascii="Arial" w:hAnsi="Arial" w:cs="Arial"/>
              </w:rPr>
              <w:t>s</w:t>
            </w:r>
            <w:r w:rsidRPr="00B136D8" w:rsidR="00B136D8">
              <w:rPr>
                <w:rFonts w:ascii="Arial" w:hAnsi="Arial" w:cs="Arial"/>
              </w:rPr>
              <w:t xml:space="preserve"> what </w:t>
            </w:r>
            <w:r>
              <w:rPr>
                <w:rFonts w:ascii="Arial" w:hAnsi="Arial" w:cs="Arial"/>
              </w:rPr>
              <w:t>method</w:t>
            </w:r>
            <w:r w:rsidRPr="00B136D8" w:rsidR="00B136D8">
              <w:rPr>
                <w:rFonts w:ascii="Arial" w:hAnsi="Arial" w:cs="Arial"/>
              </w:rPr>
              <w:t xml:space="preserve"> of information collection </w:t>
            </w:r>
            <w:r>
              <w:rPr>
                <w:rFonts w:ascii="Arial" w:hAnsi="Arial" w:cs="Arial"/>
              </w:rPr>
              <w:t>(e.g., paper or electronic)</w:t>
            </w:r>
            <w:r w:rsidR="006123D3">
              <w:rPr>
                <w:rFonts w:ascii="Arial" w:hAnsi="Arial" w:cs="Arial"/>
              </w:rPr>
              <w:t xml:space="preserve"> </w:t>
            </w:r>
            <w:r w:rsidR="00370D70">
              <w:rPr>
                <w:rFonts w:ascii="Arial" w:hAnsi="Arial" w:cs="Arial"/>
              </w:rPr>
              <w:t>is</w:t>
            </w:r>
            <w:r w:rsidRPr="00B136D8" w:rsidR="00B136D8">
              <w:rPr>
                <w:rFonts w:ascii="Arial" w:hAnsi="Arial" w:cs="Arial"/>
              </w:rPr>
              <w:t xml:space="preserve"> best for th</w:t>
            </w:r>
            <w:r w:rsidR="00370D70">
              <w:rPr>
                <w:rFonts w:ascii="Arial" w:hAnsi="Arial" w:cs="Arial"/>
              </w:rPr>
              <w:t>eir</w:t>
            </w:r>
            <w:r w:rsidRPr="00B136D8" w:rsidR="00B136D8">
              <w:rPr>
                <w:rFonts w:ascii="Arial" w:hAnsi="Arial" w:cs="Arial"/>
              </w:rPr>
              <w:t xml:space="preserve"> compan</w:t>
            </w:r>
            <w:r w:rsidR="00370D70">
              <w:rPr>
                <w:rFonts w:ascii="Arial" w:hAnsi="Arial" w:cs="Arial"/>
              </w:rPr>
              <w:t>y</w:t>
            </w:r>
            <w:r w:rsidRPr="00B136D8" w:rsidR="00B136D8">
              <w:rPr>
                <w:rFonts w:ascii="Arial" w:hAnsi="Arial" w:cs="Arial"/>
              </w:rPr>
              <w:t>.</w:t>
            </w:r>
            <w:r w:rsidRPr="00B136D8" w:rsidR="00007FCB">
              <w:rPr>
                <w:rFonts w:ascii="Arial" w:hAnsi="Arial" w:cs="Arial"/>
              </w:rPr>
              <w:t xml:space="preserve"> </w:t>
            </w:r>
            <w:r w:rsidR="00F622CD">
              <w:rPr>
                <w:rFonts w:ascii="Arial" w:hAnsi="Arial" w:cs="Arial"/>
              </w:rPr>
              <w:t xml:space="preserve"> </w:t>
            </w:r>
          </w:p>
        </w:tc>
      </w:tr>
      <w:tr w14:paraId="566CF0AA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6821C9" w:rsidRPr="00C424FD" w:rsidP="00927CE3" w14:paraId="56CF803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B136D8" w:rsidP="009A31EC" w14:paraId="7175FCB7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 xml:space="preserve">The Coast Guard, based on the information </w:t>
            </w:r>
            <w:r w:rsidR="009A31EC">
              <w:rPr>
                <w:rFonts w:ascii="Arial" w:hAnsi="Arial" w:cs="Arial"/>
              </w:rPr>
              <w:t>review</w:t>
            </w:r>
            <w:r w:rsidRPr="00B136D8">
              <w:rPr>
                <w:rFonts w:ascii="Arial" w:hAnsi="Arial" w:cs="Arial"/>
              </w:rPr>
              <w:t xml:space="preserve">ed, will make a determination if </w:t>
            </w:r>
            <w:r w:rsidR="006D73D9">
              <w:rPr>
                <w:rFonts w:ascii="Arial" w:hAnsi="Arial" w:cs="Arial"/>
              </w:rPr>
              <w:t xml:space="preserve">a </w:t>
            </w:r>
            <w:r w:rsidRPr="00B136D8" w:rsidR="006D73D9">
              <w:rPr>
                <w:rFonts w:ascii="Arial" w:hAnsi="Arial" w:cs="Arial"/>
              </w:rPr>
              <w:t xml:space="preserve">vessel </w:t>
            </w:r>
            <w:r w:rsidRPr="00B136D8">
              <w:rPr>
                <w:rFonts w:ascii="Arial" w:hAnsi="Arial" w:cs="Arial"/>
              </w:rPr>
              <w:t>owner</w:t>
            </w:r>
            <w:r w:rsidR="00370D70">
              <w:rPr>
                <w:rFonts w:ascii="Arial" w:hAnsi="Arial" w:cs="Arial"/>
              </w:rPr>
              <w:t>/</w:t>
            </w:r>
            <w:r w:rsidRPr="00B136D8">
              <w:rPr>
                <w:rFonts w:ascii="Arial" w:hAnsi="Arial" w:cs="Arial"/>
              </w:rPr>
              <w:t>operator</w:t>
            </w:r>
            <w:r w:rsidR="006D73D9">
              <w:rPr>
                <w:rFonts w:ascii="Arial" w:hAnsi="Arial" w:cs="Arial"/>
              </w:rPr>
              <w:t xml:space="preserve"> i</w:t>
            </w:r>
            <w:r w:rsidRPr="00B136D8">
              <w:rPr>
                <w:rFonts w:ascii="Arial" w:hAnsi="Arial" w:cs="Arial"/>
              </w:rPr>
              <w:t>s in compliance with the Benzene regulations</w:t>
            </w:r>
            <w:r w:rsidRPr="00B136D8" w:rsidR="00007FCB">
              <w:rPr>
                <w:rFonts w:ascii="Arial" w:hAnsi="Arial" w:cs="Arial"/>
              </w:rPr>
              <w:t xml:space="preserve">.  </w:t>
            </w:r>
          </w:p>
        </w:tc>
      </w:tr>
      <w:tr w14:paraId="1A12D31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C424FD" w:rsidP="00927CE3" w14:paraId="2C59911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 xml:space="preserve">For </w:t>
            </w:r>
            <w:r w:rsidRPr="00C424FD" w:rsidR="006473A2">
              <w:rPr>
                <w:rFonts w:ascii="Arial" w:hAnsi="Arial" w:cs="Arial"/>
                <w:b/>
              </w:rPr>
              <w:t>additional information</w:t>
            </w:r>
            <w:r w:rsidRPr="00C424FD" w:rsidR="00232252">
              <w:rPr>
                <w:rFonts w:ascii="Arial" w:hAnsi="Arial" w:cs="Arial"/>
                <w:b/>
              </w:rPr>
              <w:t xml:space="preserve">, </w:t>
            </w:r>
            <w:r w:rsidRPr="00C424FD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6123D3" w:rsidRPr="003C72FE" w:rsidP="006123D3" w14:paraId="031FBEFB" w14:textId="77777777">
            <w:pPr>
              <w:spacing w:before="120" w:after="120"/>
              <w:rPr>
                <w:rFonts w:ascii="Arial" w:hAnsi="Arial" w:cs="Arial"/>
              </w:rPr>
            </w:pPr>
            <w:r w:rsidRPr="003C72FE">
              <w:rPr>
                <w:rFonts w:ascii="Arial" w:hAnsi="Arial" w:cs="Arial"/>
              </w:rPr>
              <w:t xml:space="preserve">Your local CG Sector Office.  </w:t>
            </w:r>
          </w:p>
          <w:p w:rsidR="006123D3" w:rsidRPr="003C72FE" w:rsidP="00635955" w14:paraId="73EE4952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3C72FE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3C72FE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r:id="rId9" w:history="1">
              <w:r w:rsidRPr="00707376" w:rsidR="00635955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3C72FE">
              <w:rPr>
                <w:rFonts w:ascii="Arial" w:hAnsi="Arial" w:cs="Arial"/>
                <w:color w:val="000000"/>
              </w:rPr>
              <w:t xml:space="preserve">.  </w:t>
            </w:r>
          </w:p>
          <w:p w:rsidR="00232252" w:rsidRPr="00B136D8" w:rsidP="00B136D8" w14:paraId="177FBA17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43525" w:rsidP="007A543D" w14:paraId="5F3988F9" w14:textId="77777777"/>
    <w:p w:rsidR="006821C9" w:rsidP="007A543D" w14:paraId="3D48B450" w14:textId="77777777"/>
    <w:sectPr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73D9" w:rsidP="00620414" w14:paraId="75021CBA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6D73D9" w:rsidP="00620414" w14:paraId="6D14F285" w14:textId="77777777">
    <w:pPr>
      <w:pStyle w:val="Footer"/>
    </w:pPr>
    <w:r w:rsidRPr="002B0F2C">
      <w:rPr>
        <w:rFonts w:ascii="Arial" w:hAnsi="Arial" w:cs="Arial"/>
        <w:sz w:val="20"/>
        <w:szCs w:val="16"/>
      </w:rPr>
      <w:t>The Coast Guard estimates that the average burden per response for this report varies per information collection--about 1</w:t>
    </w:r>
    <w:r>
      <w:rPr>
        <w:rFonts w:ascii="Arial" w:hAnsi="Arial" w:cs="Arial"/>
        <w:sz w:val="20"/>
        <w:szCs w:val="16"/>
      </w:rPr>
      <w:t>.5</w:t>
    </w:r>
    <w:r w:rsidRPr="002B0F2C">
      <w:rPr>
        <w:rFonts w:ascii="Arial" w:hAnsi="Arial" w:cs="Arial"/>
        <w:sz w:val="20"/>
        <w:szCs w:val="16"/>
      </w:rPr>
      <w:t xml:space="preserve"> hour</w:t>
    </w:r>
    <w:r>
      <w:rPr>
        <w:rFonts w:ascii="Arial" w:hAnsi="Arial" w:cs="Arial"/>
        <w:sz w:val="20"/>
        <w:szCs w:val="16"/>
      </w:rPr>
      <w:t>s</w:t>
    </w:r>
    <w:r w:rsidRPr="002B0F2C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 xml:space="preserve">info exchange w/ medical staff, MSDS posting and recordkeeping of employee training; 6 hours for medical monitoring; about 5 hours for respirator fit tests and recordkeeping; 26 hours for respirator protection program development; 42 hours for exposure reduction program development; up to 200 hours for initial/periodic exposure monitoring/notification.  </w:t>
    </w:r>
    <w:r>
      <w:rPr>
        <w:rFonts w:ascii="Arial" w:hAnsi="Arial" w:cs="Arial"/>
        <w:sz w:val="20"/>
        <w:szCs w:val="16"/>
      </w:rPr>
      <w:t xml:space="preserve">You may submit any comments concerning the accuracy of this burden estimate or any suggestions for reducing the burden to: </w:t>
    </w:r>
    <w:r w:rsidRPr="006123D3">
      <w:rPr>
        <w:rFonts w:ascii="Arial" w:hAnsi="Arial" w:cs="Arial"/>
        <w:sz w:val="20"/>
        <w:szCs w:val="16"/>
      </w:rPr>
      <w:t>Commandant (CG-</w:t>
    </w:r>
    <w:r w:rsidR="005866DC">
      <w:rPr>
        <w:rFonts w:ascii="Arial" w:hAnsi="Arial" w:cs="Arial"/>
        <w:sz w:val="20"/>
        <w:szCs w:val="16"/>
      </w:rPr>
      <w:t>CVC</w:t>
    </w:r>
    <w:r w:rsidRPr="006123D3">
      <w:rPr>
        <w:rFonts w:ascii="Arial" w:hAnsi="Arial" w:cs="Arial"/>
        <w:sz w:val="20"/>
        <w:szCs w:val="16"/>
      </w:rPr>
      <w:t xml:space="preserve">), </w:t>
    </w:r>
    <w:r w:rsidRPr="00E037F9" w:rsidR="00FF5E9D">
      <w:rPr>
        <w:rFonts w:ascii="Arial" w:hAnsi="Arial" w:cs="Arial"/>
        <w:sz w:val="20"/>
        <w:szCs w:val="16"/>
      </w:rPr>
      <w:t>U.S. Coast Guard Stop 7501, 2703 Martin Luther King Jr Ave SE, Washington, DC 20593-7501</w:t>
    </w:r>
    <w:r w:rsidRPr="006123D3">
      <w:rPr>
        <w:rFonts w:ascii="Arial" w:hAnsi="Arial" w:cs="Arial"/>
        <w:sz w:val="20"/>
        <w:szCs w:val="16"/>
      </w:rPr>
      <w:t xml:space="preserve"> or Office of Management and Budget, Paperwork Reduction Project (1625-0063), Washington, DC 20503.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6326F"/>
    <w:rsid w:val="000763D5"/>
    <w:rsid w:val="000B5164"/>
    <w:rsid w:val="00132A77"/>
    <w:rsid w:val="001512E7"/>
    <w:rsid w:val="0015315C"/>
    <w:rsid w:val="00174557"/>
    <w:rsid w:val="00197D8B"/>
    <w:rsid w:val="001C482D"/>
    <w:rsid w:val="0022121D"/>
    <w:rsid w:val="00232252"/>
    <w:rsid w:val="0025366D"/>
    <w:rsid w:val="0028484A"/>
    <w:rsid w:val="002901ED"/>
    <w:rsid w:val="00292874"/>
    <w:rsid w:val="002B0F2C"/>
    <w:rsid w:val="002C59A7"/>
    <w:rsid w:val="003139BB"/>
    <w:rsid w:val="003273E9"/>
    <w:rsid w:val="00350ACA"/>
    <w:rsid w:val="00370D70"/>
    <w:rsid w:val="0038171B"/>
    <w:rsid w:val="003948EF"/>
    <w:rsid w:val="003C3FEA"/>
    <w:rsid w:val="003C72FE"/>
    <w:rsid w:val="003F2E0C"/>
    <w:rsid w:val="0040013F"/>
    <w:rsid w:val="004A4450"/>
    <w:rsid w:val="0057628B"/>
    <w:rsid w:val="00584658"/>
    <w:rsid w:val="005866DC"/>
    <w:rsid w:val="005C3802"/>
    <w:rsid w:val="005E6739"/>
    <w:rsid w:val="005F49CC"/>
    <w:rsid w:val="006123D3"/>
    <w:rsid w:val="00620414"/>
    <w:rsid w:val="0062680F"/>
    <w:rsid w:val="00635955"/>
    <w:rsid w:val="006473A2"/>
    <w:rsid w:val="0066012C"/>
    <w:rsid w:val="006821C9"/>
    <w:rsid w:val="00683838"/>
    <w:rsid w:val="006C74A2"/>
    <w:rsid w:val="006D73D9"/>
    <w:rsid w:val="006E262B"/>
    <w:rsid w:val="00707376"/>
    <w:rsid w:val="007144BA"/>
    <w:rsid w:val="007167E4"/>
    <w:rsid w:val="00760EA1"/>
    <w:rsid w:val="007A543D"/>
    <w:rsid w:val="00815A63"/>
    <w:rsid w:val="00822567"/>
    <w:rsid w:val="00855595"/>
    <w:rsid w:val="00891199"/>
    <w:rsid w:val="008B0279"/>
    <w:rsid w:val="008B3956"/>
    <w:rsid w:val="008B7EAA"/>
    <w:rsid w:val="008C0AD9"/>
    <w:rsid w:val="008C7986"/>
    <w:rsid w:val="008F6479"/>
    <w:rsid w:val="00927CE3"/>
    <w:rsid w:val="00935599"/>
    <w:rsid w:val="00991813"/>
    <w:rsid w:val="00994878"/>
    <w:rsid w:val="009A31EC"/>
    <w:rsid w:val="009C707C"/>
    <w:rsid w:val="009D0E65"/>
    <w:rsid w:val="009E160F"/>
    <w:rsid w:val="009E1F6F"/>
    <w:rsid w:val="009E6E2B"/>
    <w:rsid w:val="009F0E55"/>
    <w:rsid w:val="00A02481"/>
    <w:rsid w:val="00A047BD"/>
    <w:rsid w:val="00A155DC"/>
    <w:rsid w:val="00A17D7E"/>
    <w:rsid w:val="00A32A65"/>
    <w:rsid w:val="00A54E73"/>
    <w:rsid w:val="00B136D8"/>
    <w:rsid w:val="00B3176F"/>
    <w:rsid w:val="00B54B0E"/>
    <w:rsid w:val="00B86CEE"/>
    <w:rsid w:val="00B94B97"/>
    <w:rsid w:val="00BF6CA7"/>
    <w:rsid w:val="00C11809"/>
    <w:rsid w:val="00C22CA0"/>
    <w:rsid w:val="00C424FD"/>
    <w:rsid w:val="00C44866"/>
    <w:rsid w:val="00C51EC8"/>
    <w:rsid w:val="00CA2732"/>
    <w:rsid w:val="00CB4C5F"/>
    <w:rsid w:val="00CD54FD"/>
    <w:rsid w:val="00D45B75"/>
    <w:rsid w:val="00D5474C"/>
    <w:rsid w:val="00D65166"/>
    <w:rsid w:val="00D7299B"/>
    <w:rsid w:val="00DB5B29"/>
    <w:rsid w:val="00DC1816"/>
    <w:rsid w:val="00DD026F"/>
    <w:rsid w:val="00E037F9"/>
    <w:rsid w:val="00E224F3"/>
    <w:rsid w:val="00E2309F"/>
    <w:rsid w:val="00E439E3"/>
    <w:rsid w:val="00E9252C"/>
    <w:rsid w:val="00E92AAA"/>
    <w:rsid w:val="00EE1109"/>
    <w:rsid w:val="00F05618"/>
    <w:rsid w:val="00F4704D"/>
    <w:rsid w:val="00F622CD"/>
    <w:rsid w:val="00FB42A4"/>
    <w:rsid w:val="00FE4C8A"/>
    <w:rsid w:val="00FF5E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231C4B"/>
  <w15:chartTrackingRefBased/>
  <w15:docId w15:val="{25C80B29-8B63-49E3-83F7-9E51AD2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eCFR.gov" TargetMode="External" /><Relationship Id="rId9" Type="http://schemas.openxmlformats.org/officeDocument/2006/relationships/hyperlink" Target="https://www.uscg.mil/Units/Organizatio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3A10-06ED-4B79-9071-99D35E1A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56B62-7246-4162-B915-AECE73976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7EC3B-11CA-4847-95DB-86B9123548C1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982078-58fc-43d5-97a5-a7b933997b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9B67E2-CDE9-46EA-91C2-26B50FE9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dcterms:created xsi:type="dcterms:W3CDTF">2022-10-05T17:34:00Z</dcterms:created>
  <dcterms:modified xsi:type="dcterms:W3CDTF">2022-10-05T17:34:00Z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