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1"/>
        <w:gridCol w:w="2397"/>
      </w:tblGrid>
      <w:tr w14:paraId="0A761850"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9E12EC" w:rsidP="00620414" w14:paraId="4296B7C8" w14:textId="77777777">
            <w:pPr>
              <w:spacing w:before="120"/>
              <w:rPr>
                <w:rFonts w:ascii="Arial" w:hAnsi="Arial" w:cs="Arial"/>
              </w:rPr>
            </w:pPr>
            <w:bookmarkStart w:id="0" w:name="_GoBack"/>
            <w:bookmarkEnd w:id="0"/>
            <w:r w:rsidRPr="009E12EC">
              <w:rPr>
                <w:rFonts w:ascii="Arial" w:hAnsi="Arial" w:cs="Arial"/>
              </w:rPr>
              <w:t xml:space="preserve">U.S. DEPARTMENT OF </w:t>
            </w:r>
          </w:p>
          <w:p w:rsidR="0025366D" w:rsidRPr="009E12EC" w:rsidP="00620414" w14:paraId="2B1538E4" w14:textId="77777777">
            <w:pPr>
              <w:spacing w:before="120"/>
              <w:rPr>
                <w:rFonts w:ascii="Arial" w:hAnsi="Arial" w:cs="Arial"/>
              </w:rPr>
            </w:pPr>
            <w:r w:rsidRPr="009E12EC">
              <w:rPr>
                <w:rFonts w:ascii="Arial" w:hAnsi="Arial" w:cs="Arial"/>
              </w:rPr>
              <w:t>HOMELAND SECURITY</w:t>
            </w:r>
          </w:p>
          <w:p w:rsidR="0025366D" w:rsidRPr="009E12EC" w:rsidP="00620414" w14:paraId="6834565F" w14:textId="77777777">
            <w:pPr>
              <w:spacing w:before="120"/>
              <w:rPr>
                <w:rFonts w:ascii="Arial" w:hAnsi="Arial" w:cs="Arial"/>
              </w:rPr>
            </w:pPr>
            <w:r w:rsidRPr="009E12EC">
              <w:rPr>
                <w:rFonts w:ascii="Arial" w:hAnsi="Arial" w:cs="Arial"/>
              </w:rPr>
              <w:t>U.S. COAST GUARD</w:t>
            </w:r>
          </w:p>
        </w:tc>
        <w:tc>
          <w:tcPr>
            <w:tcW w:w="5310" w:type="dxa"/>
          </w:tcPr>
          <w:p w:rsidR="00281492" w:rsidRPr="009E12EC" w:rsidP="00C23287" w14:paraId="3AE268A8" w14:textId="77777777">
            <w:pPr>
              <w:spacing w:before="120"/>
              <w:jc w:val="center"/>
            </w:pPr>
            <w:r w:rsidRPr="009E12EC">
              <w:rPr>
                <w:rFonts w:ascii="Arial" w:hAnsi="Arial" w:cs="Arial"/>
              </w:rPr>
              <w:t>B</w:t>
            </w:r>
            <w:r w:rsidRPr="009E12EC" w:rsidR="00C03042">
              <w:rPr>
                <w:rFonts w:ascii="Arial" w:hAnsi="Arial" w:cs="Arial"/>
              </w:rPr>
              <w:t>arges</w:t>
            </w:r>
            <w:r w:rsidRPr="009E12EC">
              <w:rPr>
                <w:rFonts w:ascii="Arial" w:hAnsi="Arial" w:cs="Arial"/>
              </w:rPr>
              <w:t xml:space="preserve"> C</w:t>
            </w:r>
            <w:r w:rsidRPr="009E12EC" w:rsidR="00C03042">
              <w:rPr>
                <w:rFonts w:ascii="Arial" w:hAnsi="Arial" w:cs="Arial"/>
              </w:rPr>
              <w:t>arrying</w:t>
            </w:r>
            <w:r w:rsidRPr="009E12EC">
              <w:rPr>
                <w:rFonts w:ascii="Arial" w:hAnsi="Arial" w:cs="Arial"/>
              </w:rPr>
              <w:t xml:space="preserve"> B</w:t>
            </w:r>
            <w:r w:rsidRPr="009E12EC" w:rsidR="00C03042">
              <w:rPr>
                <w:rFonts w:ascii="Arial" w:hAnsi="Arial" w:cs="Arial"/>
              </w:rPr>
              <w:t>ulk</w:t>
            </w:r>
            <w:r w:rsidRPr="009E12EC">
              <w:rPr>
                <w:rFonts w:ascii="Arial" w:hAnsi="Arial" w:cs="Arial"/>
              </w:rPr>
              <w:t xml:space="preserve"> H</w:t>
            </w:r>
            <w:r w:rsidRPr="009E12EC" w:rsidR="00C03042">
              <w:rPr>
                <w:rFonts w:ascii="Arial" w:hAnsi="Arial" w:cs="Arial"/>
              </w:rPr>
              <w:t>azardous</w:t>
            </w:r>
            <w:r w:rsidRPr="009E12EC">
              <w:rPr>
                <w:rFonts w:ascii="Arial" w:hAnsi="Arial" w:cs="Arial"/>
              </w:rPr>
              <w:t xml:space="preserve"> M</w:t>
            </w:r>
            <w:r w:rsidRPr="009E12EC" w:rsidR="00C03042">
              <w:rPr>
                <w:rFonts w:ascii="Arial" w:hAnsi="Arial" w:cs="Arial"/>
              </w:rPr>
              <w:t>aterials</w:t>
            </w:r>
          </w:p>
        </w:tc>
        <w:tc>
          <w:tcPr>
            <w:tcW w:w="2430" w:type="dxa"/>
          </w:tcPr>
          <w:p w:rsidR="0025366D" w:rsidRPr="009E12EC" w:rsidP="00620414" w14:paraId="1AD5CF53" w14:textId="77777777">
            <w:pPr>
              <w:spacing w:before="120" w:after="120"/>
              <w:jc w:val="center"/>
              <w:rPr>
                <w:rFonts w:ascii="Arial" w:hAnsi="Arial" w:cs="Arial"/>
              </w:rPr>
            </w:pPr>
            <w:r w:rsidRPr="009E12EC">
              <w:rPr>
                <w:rFonts w:ascii="Arial" w:hAnsi="Arial" w:cs="Arial"/>
              </w:rPr>
              <w:t>OMB No. 1625-</w:t>
            </w:r>
            <w:r w:rsidRPr="009E12EC" w:rsidR="00C04594">
              <w:rPr>
                <w:rFonts w:ascii="Arial" w:hAnsi="Arial" w:cs="Arial"/>
              </w:rPr>
              <w:t>0</w:t>
            </w:r>
            <w:r w:rsidRPr="009E12EC" w:rsidR="00A06794">
              <w:rPr>
                <w:rFonts w:ascii="Arial" w:hAnsi="Arial" w:cs="Arial"/>
              </w:rPr>
              <w:t>10</w:t>
            </w:r>
            <w:r w:rsidRPr="009E12EC" w:rsidR="00281492">
              <w:rPr>
                <w:rFonts w:ascii="Arial" w:hAnsi="Arial" w:cs="Arial"/>
              </w:rPr>
              <w:t>4</w:t>
            </w:r>
          </w:p>
          <w:p w:rsidR="0025366D" w:rsidRPr="009E12EC" w:rsidP="0005350B" w14:paraId="177F51E9" w14:textId="77777777">
            <w:pPr>
              <w:spacing w:before="120" w:after="120"/>
              <w:jc w:val="center"/>
              <w:rPr>
                <w:rFonts w:ascii="Arial" w:hAnsi="Arial" w:cs="Arial"/>
              </w:rPr>
            </w:pPr>
            <w:r w:rsidRPr="009E12EC">
              <w:rPr>
                <w:rFonts w:ascii="Arial" w:hAnsi="Arial" w:cs="Arial"/>
              </w:rPr>
              <w:t xml:space="preserve">Exp: </w:t>
            </w:r>
            <w:r w:rsidR="0005350B">
              <w:rPr>
                <w:rFonts w:ascii="Arial" w:hAnsi="Arial" w:cs="Arial"/>
              </w:rPr>
              <w:t>11</w:t>
            </w:r>
            <w:r w:rsidRPr="009E12EC" w:rsidR="00C03042">
              <w:rPr>
                <w:rFonts w:ascii="Arial" w:hAnsi="Arial" w:cs="Arial"/>
              </w:rPr>
              <w:t>/3</w:t>
            </w:r>
            <w:r w:rsidR="0005350B">
              <w:rPr>
                <w:rFonts w:ascii="Arial" w:hAnsi="Arial" w:cs="Arial"/>
              </w:rPr>
              <w:t>0</w:t>
            </w:r>
            <w:r w:rsidRPr="009E12EC" w:rsidR="00C03042">
              <w:rPr>
                <w:rFonts w:ascii="Arial" w:hAnsi="Arial" w:cs="Arial"/>
              </w:rPr>
              <w:t>/</w:t>
            </w:r>
            <w:r w:rsidRPr="009E12EC" w:rsidR="009E12EC">
              <w:rPr>
                <w:rFonts w:ascii="Arial" w:hAnsi="Arial" w:cs="Arial"/>
              </w:rPr>
              <w:t>20</w:t>
            </w:r>
            <w:r w:rsidR="0005350B">
              <w:rPr>
                <w:rFonts w:ascii="Arial" w:hAnsi="Arial" w:cs="Arial"/>
              </w:rPr>
              <w:t>22</w:t>
            </w:r>
          </w:p>
        </w:tc>
      </w:tr>
    </w:tbl>
    <w:p w:rsidR="00FE4C8A" w:rsidRPr="00B94B97" w:rsidP="007A543D" w14:paraId="6F8F5F2B"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1323CCD3"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6A42F7F8"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7501D9" w:rsidP="00281492" w14:paraId="262FCEF8" w14:textId="77777777">
            <w:pPr>
              <w:spacing w:before="120" w:after="120"/>
              <w:rPr>
                <w:rFonts w:ascii="Arial" w:hAnsi="Arial" w:cs="Arial"/>
                <w:sz w:val="22"/>
                <w:szCs w:val="22"/>
              </w:rPr>
            </w:pPr>
            <w:r w:rsidRPr="007501D9">
              <w:rPr>
                <w:rFonts w:ascii="Arial" w:hAnsi="Arial" w:cs="Arial"/>
                <w:sz w:val="22"/>
                <w:szCs w:val="22"/>
              </w:rPr>
              <w:t xml:space="preserve">Owners and operators of </w:t>
            </w:r>
            <w:r w:rsidRPr="007501D9" w:rsidR="0046406A">
              <w:rPr>
                <w:rFonts w:ascii="Arial" w:hAnsi="Arial" w:cs="Arial"/>
                <w:sz w:val="22"/>
                <w:szCs w:val="22"/>
              </w:rPr>
              <w:t xml:space="preserve">certain </w:t>
            </w:r>
            <w:r w:rsidRPr="007501D9">
              <w:rPr>
                <w:rFonts w:ascii="Arial" w:hAnsi="Arial" w:cs="Arial"/>
                <w:sz w:val="22"/>
                <w:szCs w:val="22"/>
              </w:rPr>
              <w:t>tank barges</w:t>
            </w:r>
            <w:r w:rsidRPr="007501D9" w:rsidR="00C04594">
              <w:rPr>
                <w:rFonts w:ascii="Arial" w:hAnsi="Arial" w:cs="Arial"/>
                <w:sz w:val="22"/>
                <w:szCs w:val="22"/>
              </w:rPr>
              <w:t>.</w:t>
            </w:r>
          </w:p>
        </w:tc>
      </w:tr>
      <w:tr w14:paraId="4AF561C9" w14:textId="77777777" w:rsidTr="00007FCB">
        <w:tblPrEx>
          <w:tblW w:w="0" w:type="auto"/>
          <w:tblLayout w:type="fixed"/>
          <w:tblLook w:val="04A0"/>
        </w:tblPrEx>
        <w:tc>
          <w:tcPr>
            <w:tcW w:w="3258" w:type="dxa"/>
          </w:tcPr>
          <w:p w:rsidR="00043525" w:rsidRPr="009A06C7" w:rsidP="00927CE3" w14:paraId="5F756E20"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7501D9" w:rsidP="00281492" w14:paraId="370EB9A9" w14:textId="77777777">
            <w:pPr>
              <w:spacing w:before="120" w:after="120"/>
              <w:rPr>
                <w:rFonts w:ascii="Arial" w:hAnsi="Arial" w:cs="Arial"/>
                <w:sz w:val="22"/>
                <w:szCs w:val="22"/>
              </w:rPr>
            </w:pPr>
            <w:r w:rsidRPr="007501D9">
              <w:rPr>
                <w:rFonts w:ascii="Arial" w:hAnsi="Arial" w:cs="Arial"/>
                <w:sz w:val="22"/>
                <w:szCs w:val="22"/>
              </w:rPr>
              <w:t>This information is needed to ensure the safe shipment of bulk hazardous liquids in barges.  The requirements are necessary to ensure that barges meet safety standards and to ensure that barge's crewmembers have the information necessary to operate barges safely.</w:t>
            </w:r>
          </w:p>
        </w:tc>
      </w:tr>
      <w:tr w14:paraId="3561258E" w14:textId="77777777" w:rsidTr="00007FCB">
        <w:tblPrEx>
          <w:tblW w:w="0" w:type="auto"/>
          <w:tblLayout w:type="fixed"/>
          <w:tblLook w:val="04A0"/>
        </w:tblPrEx>
        <w:tc>
          <w:tcPr>
            <w:tcW w:w="3258" w:type="dxa"/>
          </w:tcPr>
          <w:p w:rsidR="00043525" w:rsidRPr="009A06C7" w:rsidP="00927CE3" w14:paraId="42B52A3F"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7501D9" w:rsidP="009E12EC" w14:paraId="3B227EA4" w14:textId="77777777">
            <w:pPr>
              <w:spacing w:before="120" w:after="120"/>
              <w:rPr>
                <w:rFonts w:ascii="Arial" w:hAnsi="Arial" w:cs="Arial"/>
                <w:sz w:val="22"/>
                <w:szCs w:val="22"/>
              </w:rPr>
            </w:pPr>
            <w:r w:rsidRPr="007501D9">
              <w:rPr>
                <w:rFonts w:ascii="Arial" w:hAnsi="Arial" w:cs="Arial"/>
                <w:sz w:val="22"/>
                <w:szCs w:val="22"/>
              </w:rPr>
              <w:t>Title 46</w:t>
            </w:r>
            <w:r w:rsidRPr="007501D9" w:rsidR="00C04594">
              <w:rPr>
                <w:rFonts w:ascii="Arial" w:hAnsi="Arial" w:cs="Arial"/>
                <w:sz w:val="22"/>
                <w:szCs w:val="22"/>
              </w:rPr>
              <w:t xml:space="preserve"> CFR </w:t>
            </w:r>
            <w:r w:rsidRPr="007501D9">
              <w:rPr>
                <w:rFonts w:ascii="Arial" w:hAnsi="Arial" w:cs="Arial"/>
                <w:sz w:val="22"/>
                <w:szCs w:val="22"/>
              </w:rPr>
              <w:t>151,</w:t>
            </w:r>
            <w:r w:rsidRPr="007501D9" w:rsidR="00C04594">
              <w:rPr>
                <w:rFonts w:ascii="Arial" w:hAnsi="Arial" w:cs="Arial"/>
                <w:sz w:val="22"/>
                <w:szCs w:val="22"/>
              </w:rPr>
              <w:t xml:space="preserve"> is available at—</w:t>
            </w:r>
            <w:hyperlink r:id="rId5" w:history="1">
              <w:r w:rsidRPr="0090347F" w:rsidR="0090347F">
                <w:rPr>
                  <w:rStyle w:val="Hyperlink"/>
                  <w:rFonts w:ascii="Arial" w:hAnsi="Arial" w:cs="Arial"/>
                  <w:sz w:val="22"/>
                  <w:szCs w:val="22"/>
                </w:rPr>
                <w:t>https://www.eCFR.gov</w:t>
              </w:r>
            </w:hyperlink>
            <w:r w:rsidRPr="007501D9" w:rsidR="00C04594">
              <w:rPr>
                <w:rFonts w:ascii="Arial" w:hAnsi="Arial" w:cs="Arial"/>
                <w:sz w:val="22"/>
                <w:szCs w:val="22"/>
              </w:rPr>
              <w:t xml:space="preserve">, select TITLE </w:t>
            </w:r>
            <w:r w:rsidRPr="007501D9">
              <w:rPr>
                <w:rFonts w:ascii="Arial" w:hAnsi="Arial" w:cs="Arial"/>
                <w:sz w:val="22"/>
                <w:szCs w:val="22"/>
              </w:rPr>
              <w:t>46</w:t>
            </w:r>
            <w:r w:rsidRPr="007501D9" w:rsidR="00C04594">
              <w:rPr>
                <w:rFonts w:ascii="Arial" w:hAnsi="Arial" w:cs="Arial"/>
                <w:sz w:val="22"/>
                <w:szCs w:val="22"/>
              </w:rPr>
              <w:t xml:space="preserve"> – </w:t>
            </w:r>
            <w:r w:rsidRPr="007501D9">
              <w:rPr>
                <w:rFonts w:ascii="Arial" w:hAnsi="Arial" w:cs="Arial"/>
                <w:sz w:val="22"/>
                <w:szCs w:val="22"/>
              </w:rPr>
              <w:t>SHIPPING, and follow to Part 151</w:t>
            </w:r>
            <w:r w:rsidRPr="007501D9" w:rsidR="00C04594">
              <w:rPr>
                <w:rFonts w:ascii="Arial" w:hAnsi="Arial" w:cs="Arial"/>
                <w:sz w:val="22"/>
                <w:szCs w:val="22"/>
              </w:rPr>
              <w:t>.</w:t>
            </w:r>
          </w:p>
        </w:tc>
      </w:tr>
      <w:tr w14:paraId="5449DF2D" w14:textId="77777777" w:rsidTr="00007FCB">
        <w:tblPrEx>
          <w:tblW w:w="0" w:type="auto"/>
          <w:tblLayout w:type="fixed"/>
          <w:tblLook w:val="04A0"/>
        </w:tblPrEx>
        <w:tc>
          <w:tcPr>
            <w:tcW w:w="3258" w:type="dxa"/>
          </w:tcPr>
          <w:p w:rsidR="0046406A" w:rsidRPr="009A06C7" w:rsidP="00927CE3" w14:paraId="6AEA9977"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46406A" w:rsidRPr="007501D9" w:rsidP="0046406A" w14:paraId="450E651D" w14:textId="77777777">
            <w:pPr>
              <w:spacing w:before="120" w:after="120"/>
              <w:rPr>
                <w:rFonts w:ascii="Arial" w:hAnsi="Arial" w:cs="Arial"/>
                <w:sz w:val="22"/>
                <w:szCs w:val="22"/>
              </w:rPr>
            </w:pPr>
            <w:r w:rsidRPr="007501D9">
              <w:rPr>
                <w:rFonts w:ascii="Arial" w:hAnsi="Arial" w:cs="Arial"/>
                <w:sz w:val="22"/>
                <w:szCs w:val="22"/>
              </w:rPr>
              <w:t>For a vessel seeking an initial certification, the information must be submitted to the Coast Guard (CG) before a determination can be made.  For a vessel that has previously been certified and seeks a renewal of its certification, the information must be submitted prior to the expiration date of the Certificate of Inspection.</w:t>
            </w:r>
          </w:p>
        </w:tc>
      </w:tr>
      <w:tr w14:paraId="64B0211E" w14:textId="77777777" w:rsidTr="00007FCB">
        <w:tblPrEx>
          <w:tblW w:w="0" w:type="auto"/>
          <w:tblLayout w:type="fixed"/>
          <w:tblLook w:val="04A0"/>
        </w:tblPrEx>
        <w:tc>
          <w:tcPr>
            <w:tcW w:w="3258" w:type="dxa"/>
          </w:tcPr>
          <w:p w:rsidR="0046406A" w:rsidRPr="009A06C7" w:rsidP="00927CE3" w14:paraId="3103B2CA"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46406A" w:rsidRPr="007501D9" w:rsidP="00386679" w14:paraId="75EEC95E" w14:textId="77777777">
            <w:pPr>
              <w:pStyle w:val="BodyText"/>
              <w:spacing w:before="120" w:after="120"/>
              <w:rPr>
                <w:rFonts w:ascii="Arial" w:hAnsi="Arial" w:cs="Arial"/>
                <w:sz w:val="22"/>
                <w:szCs w:val="22"/>
              </w:rPr>
            </w:pPr>
            <w:r w:rsidRPr="007501D9">
              <w:rPr>
                <w:rFonts w:ascii="Arial" w:hAnsi="Arial" w:cs="Arial"/>
                <w:sz w:val="22"/>
                <w:szCs w:val="22"/>
              </w:rPr>
              <w:t>In writing or electronically via e-mail.  Information may be submitted to the CG Officer in Charge, Marine Inspection (OCMI) at the local Sector Office, or the CG Marine Safety Center (MSC).  Contact info for CG OCMIs can be found at—</w:t>
            </w:r>
            <w:hyperlink r:id="rId6" w:history="1">
              <w:r w:rsidRPr="00626FFE" w:rsidR="0090347F">
                <w:rPr>
                  <w:rStyle w:val="Hyperlink"/>
                  <w:rFonts w:ascii="Arial" w:hAnsi="Arial" w:cs="Arial"/>
                  <w:sz w:val="22"/>
                  <w:szCs w:val="22"/>
                </w:rPr>
                <w:t>https://www.uscg.mil/Units/Organization/</w:t>
              </w:r>
            </w:hyperlink>
            <w:r w:rsidRPr="00626FFE" w:rsidR="0090347F">
              <w:rPr>
                <w:rFonts w:ascii="Arial" w:hAnsi="Arial" w:cs="Arial"/>
                <w:color w:val="000000"/>
                <w:sz w:val="22"/>
                <w:szCs w:val="22"/>
              </w:rPr>
              <w:t xml:space="preserve">.  </w:t>
            </w:r>
            <w:r w:rsidRPr="00626FFE" w:rsidR="0090347F">
              <w:rPr>
                <w:rFonts w:ascii="Arial" w:hAnsi="Arial" w:cs="Arial"/>
                <w:sz w:val="22"/>
                <w:szCs w:val="22"/>
              </w:rPr>
              <w:t>For details on submitting information to the CG MSC, go to</w:t>
            </w:r>
            <w:r w:rsidRPr="00626FFE" w:rsidR="0090347F">
              <w:rPr>
                <w:rFonts w:ascii="Arial" w:hAnsi="Arial" w:cs="Arial"/>
                <w:color w:val="000000"/>
                <w:sz w:val="22"/>
                <w:szCs w:val="22"/>
              </w:rPr>
              <w:t xml:space="preserve">— </w:t>
            </w:r>
            <w:hyperlink r:id="rId7" w:history="1">
              <w:r w:rsidRPr="00626FFE" w:rsidR="0090347F">
                <w:rPr>
                  <w:rStyle w:val="Hyperlink"/>
                  <w:rFonts w:ascii="Arial" w:hAnsi="Arial" w:cs="Arial"/>
                  <w:sz w:val="22"/>
                  <w:szCs w:val="22"/>
                </w:rPr>
                <w:t>https://www.dco.uscg.mil/msc</w:t>
              </w:r>
            </w:hyperlink>
            <w:r w:rsidRPr="00626FFE" w:rsidR="0090347F">
              <w:rPr>
                <w:rFonts w:ascii="Arial" w:hAnsi="Arial" w:cs="Arial"/>
                <w:color w:val="000000"/>
                <w:sz w:val="22"/>
                <w:szCs w:val="22"/>
              </w:rPr>
              <w:t>.</w:t>
            </w:r>
            <w:r w:rsidRPr="007501D9">
              <w:rPr>
                <w:rFonts w:ascii="Arial" w:hAnsi="Arial" w:cs="Arial"/>
                <w:color w:val="000000"/>
                <w:sz w:val="22"/>
                <w:szCs w:val="22"/>
              </w:rPr>
              <w:t xml:space="preserve">  </w:t>
            </w:r>
          </w:p>
        </w:tc>
      </w:tr>
      <w:tr w14:paraId="241E33F9" w14:textId="77777777" w:rsidTr="00007FCB">
        <w:tblPrEx>
          <w:tblW w:w="0" w:type="auto"/>
          <w:tblLayout w:type="fixed"/>
          <w:tblLook w:val="04A0"/>
        </w:tblPrEx>
        <w:tc>
          <w:tcPr>
            <w:tcW w:w="3258" w:type="dxa"/>
          </w:tcPr>
          <w:p w:rsidR="0046406A" w:rsidRPr="009A06C7" w:rsidP="00927CE3" w14:paraId="53F3736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46406A" w:rsidRPr="007501D9" w:rsidP="0046406A" w14:paraId="3D9F521F" w14:textId="77777777">
            <w:pPr>
              <w:spacing w:before="120" w:after="120"/>
              <w:rPr>
                <w:rFonts w:ascii="Arial" w:hAnsi="Arial" w:cs="Arial"/>
                <w:sz w:val="22"/>
                <w:szCs w:val="22"/>
              </w:rPr>
            </w:pPr>
            <w:r w:rsidRPr="007501D9">
              <w:rPr>
                <w:rFonts w:ascii="Arial" w:hAnsi="Arial" w:cs="Arial"/>
                <w:sz w:val="22"/>
                <w:szCs w:val="22"/>
              </w:rPr>
              <w:t>The CG will review the information and determine if a vessel is eligible to receive certification.  If it qualifies, a vessel will receive a Certificate of Inspection valid for five years.</w:t>
            </w:r>
          </w:p>
        </w:tc>
      </w:tr>
      <w:tr w14:paraId="141B0676" w14:textId="77777777" w:rsidTr="00007FCB">
        <w:tblPrEx>
          <w:tblW w:w="0" w:type="auto"/>
          <w:tblLayout w:type="fixed"/>
          <w:tblLook w:val="04A0"/>
        </w:tblPrEx>
        <w:tc>
          <w:tcPr>
            <w:tcW w:w="3258" w:type="dxa"/>
          </w:tcPr>
          <w:p w:rsidR="0046406A" w:rsidRPr="009A06C7" w:rsidP="0046406A" w14:paraId="35BCA097" w14:textId="77777777">
            <w:pPr>
              <w:spacing w:before="120" w:after="120"/>
              <w:rPr>
                <w:rFonts w:ascii="Arial" w:hAnsi="Arial" w:cs="Arial"/>
                <w:b/>
              </w:rPr>
            </w:pPr>
            <w:r w:rsidRPr="009A06C7">
              <w:rPr>
                <w:rFonts w:ascii="Arial" w:hAnsi="Arial" w:cs="Arial"/>
                <w:b/>
              </w:rPr>
              <w:t>For additional information, contact</w:t>
            </w:r>
            <w:r>
              <w:rPr>
                <w:rFonts w:ascii="Arial" w:hAnsi="Arial" w:cs="Arial"/>
                <w:b/>
              </w:rPr>
              <w:t>—</w:t>
            </w:r>
          </w:p>
        </w:tc>
        <w:tc>
          <w:tcPr>
            <w:tcW w:w="7758" w:type="dxa"/>
          </w:tcPr>
          <w:p w:rsidR="0046406A" w:rsidRPr="007501D9" w:rsidP="0046406A" w14:paraId="20697F20" w14:textId="77777777">
            <w:pPr>
              <w:spacing w:before="120" w:after="120"/>
              <w:rPr>
                <w:rFonts w:ascii="Arial" w:hAnsi="Arial" w:cs="Arial"/>
                <w:color w:val="000000"/>
                <w:sz w:val="22"/>
                <w:szCs w:val="22"/>
              </w:rPr>
            </w:pPr>
            <w:r w:rsidRPr="007501D9">
              <w:rPr>
                <w:rFonts w:ascii="Arial" w:hAnsi="Arial" w:cs="Arial"/>
                <w:color w:val="000000"/>
                <w:sz w:val="22"/>
                <w:szCs w:val="22"/>
              </w:rPr>
              <w:t>Your local CG Sector Office</w:t>
            </w:r>
            <w:r w:rsidRPr="007501D9" w:rsidR="0025488A">
              <w:rPr>
                <w:rFonts w:ascii="Arial" w:hAnsi="Arial" w:cs="Arial"/>
                <w:color w:val="000000"/>
                <w:sz w:val="22"/>
                <w:szCs w:val="22"/>
              </w:rPr>
              <w:t xml:space="preserve"> or the MSC</w:t>
            </w:r>
            <w:r w:rsidRPr="007501D9">
              <w:rPr>
                <w:rFonts w:ascii="Arial" w:hAnsi="Arial" w:cs="Arial"/>
                <w:color w:val="000000"/>
                <w:sz w:val="22"/>
                <w:szCs w:val="22"/>
              </w:rPr>
              <w:t xml:space="preserve">.  </w:t>
            </w:r>
          </w:p>
          <w:p w:rsidR="0046406A" w:rsidRPr="007501D9" w:rsidP="0025488A" w14:paraId="0A3E9FEE" w14:textId="77777777">
            <w:pPr>
              <w:numPr>
                <w:ilvl w:val="0"/>
                <w:numId w:val="4"/>
              </w:numPr>
              <w:spacing w:before="120" w:after="120"/>
              <w:ind w:left="1062"/>
              <w:rPr>
                <w:rFonts w:ascii="Arial" w:hAnsi="Arial" w:cs="Arial"/>
                <w:color w:val="000000"/>
                <w:sz w:val="22"/>
                <w:szCs w:val="22"/>
              </w:rPr>
            </w:pPr>
            <w:r w:rsidRPr="007501D9">
              <w:rPr>
                <w:rFonts w:ascii="Arial" w:hAnsi="Arial" w:cs="Arial"/>
                <w:color w:val="000000"/>
                <w:sz w:val="22"/>
                <w:szCs w:val="22"/>
              </w:rPr>
              <w:t xml:space="preserve">A list of Coast Guard sectors, as part of a comprehensive list of Coast Guard units, can be found at </w:t>
            </w:r>
            <w:hyperlink r:id="rId6" w:history="1">
              <w:r w:rsidRPr="00626FFE" w:rsidR="0090347F">
                <w:rPr>
                  <w:rStyle w:val="Hyperlink"/>
                  <w:rFonts w:ascii="Arial" w:hAnsi="Arial" w:cs="Arial"/>
                  <w:sz w:val="22"/>
                  <w:szCs w:val="22"/>
                </w:rPr>
                <w:t>https://www.uscg.mil/Units/Organization/</w:t>
              </w:r>
            </w:hyperlink>
            <w:r w:rsidRPr="007501D9">
              <w:rPr>
                <w:rFonts w:ascii="Arial" w:hAnsi="Arial" w:cs="Arial"/>
                <w:color w:val="000000"/>
                <w:sz w:val="22"/>
                <w:szCs w:val="22"/>
              </w:rPr>
              <w:t xml:space="preserve">.  </w:t>
            </w:r>
          </w:p>
          <w:p w:rsidR="0025488A" w:rsidRPr="007501D9" w:rsidP="00626FFE" w14:paraId="1F8A34DF" w14:textId="77777777">
            <w:pPr>
              <w:numPr>
                <w:ilvl w:val="0"/>
                <w:numId w:val="4"/>
              </w:numPr>
              <w:spacing w:before="120" w:after="120"/>
              <w:ind w:left="1062"/>
              <w:rPr>
                <w:rFonts w:ascii="Arial" w:hAnsi="Arial" w:cs="Arial"/>
                <w:color w:val="000000"/>
                <w:sz w:val="22"/>
                <w:szCs w:val="22"/>
              </w:rPr>
            </w:pPr>
            <w:r w:rsidRPr="007501D9">
              <w:rPr>
                <w:rFonts w:ascii="Arial" w:hAnsi="Arial" w:cs="Arial"/>
                <w:color w:val="000000"/>
                <w:sz w:val="22"/>
                <w:szCs w:val="22"/>
              </w:rPr>
              <w:t>The MSC contact info is at</w:t>
            </w:r>
            <w:r w:rsidRPr="0090347F">
              <w:rPr>
                <w:rFonts w:ascii="Arial" w:hAnsi="Arial" w:cs="Arial"/>
                <w:color w:val="000000"/>
                <w:sz w:val="22"/>
                <w:szCs w:val="22"/>
              </w:rPr>
              <w:t xml:space="preserve">— </w:t>
            </w:r>
            <w:hyperlink r:id="rId7" w:history="1">
              <w:r w:rsidRPr="00626FFE" w:rsidR="0090347F">
                <w:rPr>
                  <w:rStyle w:val="Hyperlink"/>
                  <w:rFonts w:ascii="Arial" w:hAnsi="Arial" w:cs="Arial"/>
                  <w:sz w:val="22"/>
                  <w:szCs w:val="22"/>
                </w:rPr>
                <w:t>https://www.dco.uscg.mil/msc</w:t>
              </w:r>
            </w:hyperlink>
            <w:r w:rsidRPr="00626FFE" w:rsidR="0090347F">
              <w:rPr>
                <w:rFonts w:ascii="Arial" w:hAnsi="Arial" w:cs="Arial"/>
                <w:color w:val="000000"/>
                <w:sz w:val="22"/>
                <w:szCs w:val="22"/>
              </w:rPr>
              <w:t>.</w:t>
            </w:r>
            <w:r w:rsidR="0090347F">
              <w:rPr>
                <w:rFonts w:ascii="Arial" w:hAnsi="Arial" w:cs="Arial"/>
                <w:color w:val="000000"/>
              </w:rPr>
              <w:t xml:space="preserve"> </w:t>
            </w:r>
          </w:p>
        </w:tc>
      </w:tr>
    </w:tbl>
    <w:p w:rsidR="00043525" w:rsidP="007A543D" w14:paraId="6BD3A03A" w14:textId="77777777"/>
    <w:sectPr w:rsidSect="0082256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406A" w:rsidP="00620414" w14:paraId="471FADFC"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C03042" w:rsidP="00C03042" w14:paraId="256266BA" w14:textId="77777777">
    <w:pPr>
      <w:pStyle w:val="Footer"/>
    </w:pPr>
    <w:r w:rsidRPr="005B1151">
      <w:rPr>
        <w:rFonts w:ascii="Arial" w:hAnsi="Arial" w:cs="Arial"/>
        <w:sz w:val="20"/>
        <w:szCs w:val="16"/>
      </w:rPr>
      <w:t>The Coast Guard estimates that the average burden per response for this report varies per information collection—</w:t>
    </w:r>
    <w:r w:rsidRPr="00FB3344">
      <w:rPr>
        <w:rFonts w:ascii="Arial" w:hAnsi="Arial" w:cs="Arial"/>
        <w:sz w:val="20"/>
        <w:szCs w:val="16"/>
      </w:rPr>
      <w:t xml:space="preserve">about </w:t>
    </w:r>
    <w:r w:rsidRPr="00FB3344" w:rsidR="00FB3344">
      <w:rPr>
        <w:rFonts w:ascii="Arial" w:hAnsi="Arial" w:cs="Arial"/>
        <w:sz w:val="20"/>
        <w:szCs w:val="16"/>
      </w:rPr>
      <w:t>15 minutes for shipping papers, 3-</w:t>
    </w:r>
    <w:r w:rsidR="009A1CCD">
      <w:rPr>
        <w:rFonts w:ascii="Arial" w:hAnsi="Arial" w:cs="Arial"/>
        <w:sz w:val="20"/>
        <w:szCs w:val="16"/>
      </w:rPr>
      <w:t>16</w:t>
    </w:r>
    <w:r w:rsidRPr="00FB3344" w:rsidR="00FB3344">
      <w:rPr>
        <w:rFonts w:ascii="Arial" w:hAnsi="Arial" w:cs="Arial"/>
        <w:sz w:val="20"/>
        <w:szCs w:val="16"/>
      </w:rPr>
      <w:t xml:space="preserve"> hours for cargo-specific records, and up to 40 hours for development of stability plans and records.</w:t>
    </w:r>
    <w:r w:rsidRPr="00FB3344">
      <w:rPr>
        <w:rFonts w:ascii="Arial" w:hAnsi="Arial" w:cs="Arial"/>
        <w:sz w:val="20"/>
        <w:szCs w:val="16"/>
      </w:rPr>
      <w:t xml:space="preserve">  You may submit any comments concerning</w:t>
    </w:r>
    <w:r w:rsidRPr="005B1151">
      <w:rPr>
        <w:rFonts w:ascii="Arial" w:hAnsi="Arial" w:cs="Arial"/>
        <w:sz w:val="20"/>
        <w:szCs w:val="16"/>
      </w:rPr>
      <w:t xml:space="preserve"> the accuracy of this burden estimate or any suggestions for reducing the burden to: Commandant (CG-CVC), </w:t>
    </w:r>
    <w:r w:rsidRPr="009E12EC" w:rsidR="009E12EC">
      <w:rPr>
        <w:rFonts w:ascii="Arial" w:hAnsi="Arial" w:cs="Arial"/>
        <w:sz w:val="20"/>
        <w:szCs w:val="16"/>
      </w:rPr>
      <w:t>U.S. Coast Guard Stop 7501, 2703 Martin Luther King Jr Ave SE, Washington, DC 20593-7501</w:t>
    </w:r>
    <w:r w:rsidRPr="005B1151">
      <w:rPr>
        <w:rFonts w:ascii="Arial" w:hAnsi="Arial" w:cs="Arial"/>
        <w:sz w:val="20"/>
        <w:szCs w:val="16"/>
      </w:rPr>
      <w:t xml:space="preserve"> or Office of Management and Budget, Paperwork Reduction Project (1625-0</w:t>
    </w:r>
    <w:r>
      <w:rPr>
        <w:rFonts w:ascii="Arial" w:hAnsi="Arial" w:cs="Arial"/>
        <w:sz w:val="20"/>
        <w:szCs w:val="16"/>
      </w:rPr>
      <w:t>104</w:t>
    </w:r>
    <w:r w:rsidRPr="005B1151">
      <w:rPr>
        <w:rFonts w:ascii="Arial" w:hAnsi="Arial" w:cs="Arial"/>
        <w:sz w:val="20"/>
        <w:szCs w:val="16"/>
      </w:rPr>
      <w:t>), Washington, DC 20503.</w:t>
    </w:r>
  </w:p>
  <w:p w:rsidR="0046406A" w:rsidP="00C03042" w14:paraId="4B0BC0A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3D13F4"/>
    <w:multiLevelType w:val="hybridMultilevel"/>
    <w:tmpl w:val="4A18D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249C"/>
    <w:rsid w:val="00007FCB"/>
    <w:rsid w:val="00043525"/>
    <w:rsid w:val="0005350B"/>
    <w:rsid w:val="0006326F"/>
    <w:rsid w:val="000763D5"/>
    <w:rsid w:val="0011433E"/>
    <w:rsid w:val="00132A77"/>
    <w:rsid w:val="00174557"/>
    <w:rsid w:val="00194ECF"/>
    <w:rsid w:val="001B2C42"/>
    <w:rsid w:val="001E389E"/>
    <w:rsid w:val="002165CA"/>
    <w:rsid w:val="00230409"/>
    <w:rsid w:val="00232252"/>
    <w:rsid w:val="0025366D"/>
    <w:rsid w:val="0025488A"/>
    <w:rsid w:val="002575D8"/>
    <w:rsid w:val="00281492"/>
    <w:rsid w:val="0028484A"/>
    <w:rsid w:val="002901ED"/>
    <w:rsid w:val="00292874"/>
    <w:rsid w:val="00294528"/>
    <w:rsid w:val="002C71D8"/>
    <w:rsid w:val="002F07A6"/>
    <w:rsid w:val="002F7B9A"/>
    <w:rsid w:val="00304007"/>
    <w:rsid w:val="003139BB"/>
    <w:rsid w:val="003273E9"/>
    <w:rsid w:val="00350ACA"/>
    <w:rsid w:val="0038171B"/>
    <w:rsid w:val="00386679"/>
    <w:rsid w:val="00394228"/>
    <w:rsid w:val="003948EF"/>
    <w:rsid w:val="003C3FEA"/>
    <w:rsid w:val="003F2E0C"/>
    <w:rsid w:val="0046406A"/>
    <w:rsid w:val="00477446"/>
    <w:rsid w:val="004D7CE8"/>
    <w:rsid w:val="005116B7"/>
    <w:rsid w:val="00511787"/>
    <w:rsid w:val="00526EE2"/>
    <w:rsid w:val="005641DB"/>
    <w:rsid w:val="0057628B"/>
    <w:rsid w:val="00576960"/>
    <w:rsid w:val="00584658"/>
    <w:rsid w:val="005B1151"/>
    <w:rsid w:val="005C0854"/>
    <w:rsid w:val="005E6739"/>
    <w:rsid w:val="00620414"/>
    <w:rsid w:val="0062680F"/>
    <w:rsid w:val="00626FFE"/>
    <w:rsid w:val="006473A2"/>
    <w:rsid w:val="00661AAC"/>
    <w:rsid w:val="006821C9"/>
    <w:rsid w:val="00683838"/>
    <w:rsid w:val="006C74A2"/>
    <w:rsid w:val="006D257A"/>
    <w:rsid w:val="006D66B7"/>
    <w:rsid w:val="007469CF"/>
    <w:rsid w:val="007501D9"/>
    <w:rsid w:val="00782F88"/>
    <w:rsid w:val="00793D8C"/>
    <w:rsid w:val="007A207A"/>
    <w:rsid w:val="007A543D"/>
    <w:rsid w:val="007D2C21"/>
    <w:rsid w:val="007F3752"/>
    <w:rsid w:val="00800E9A"/>
    <w:rsid w:val="00815A63"/>
    <w:rsid w:val="00822567"/>
    <w:rsid w:val="00855595"/>
    <w:rsid w:val="008631BD"/>
    <w:rsid w:val="00884460"/>
    <w:rsid w:val="008B3956"/>
    <w:rsid w:val="008B7EAA"/>
    <w:rsid w:val="008C0AD9"/>
    <w:rsid w:val="008C7986"/>
    <w:rsid w:val="008E4F92"/>
    <w:rsid w:val="008F6479"/>
    <w:rsid w:val="0090347F"/>
    <w:rsid w:val="00927CE3"/>
    <w:rsid w:val="0093294A"/>
    <w:rsid w:val="00935599"/>
    <w:rsid w:val="009718F7"/>
    <w:rsid w:val="00991813"/>
    <w:rsid w:val="009A06C7"/>
    <w:rsid w:val="009A1CCD"/>
    <w:rsid w:val="009B255E"/>
    <w:rsid w:val="009C7D4B"/>
    <w:rsid w:val="009E12EC"/>
    <w:rsid w:val="009E160F"/>
    <w:rsid w:val="009E1F6F"/>
    <w:rsid w:val="009F0E55"/>
    <w:rsid w:val="00A06794"/>
    <w:rsid w:val="00A17D7E"/>
    <w:rsid w:val="00A26CC3"/>
    <w:rsid w:val="00A3451A"/>
    <w:rsid w:val="00A356C2"/>
    <w:rsid w:val="00A35CAB"/>
    <w:rsid w:val="00AC34C2"/>
    <w:rsid w:val="00AF7F80"/>
    <w:rsid w:val="00B46299"/>
    <w:rsid w:val="00B8656E"/>
    <w:rsid w:val="00B86CEE"/>
    <w:rsid w:val="00B94B97"/>
    <w:rsid w:val="00BF6CA7"/>
    <w:rsid w:val="00C03042"/>
    <w:rsid w:val="00C04594"/>
    <w:rsid w:val="00C22CA0"/>
    <w:rsid w:val="00C23287"/>
    <w:rsid w:val="00C37A76"/>
    <w:rsid w:val="00C51EC8"/>
    <w:rsid w:val="00C82ACB"/>
    <w:rsid w:val="00C830ED"/>
    <w:rsid w:val="00CA069F"/>
    <w:rsid w:val="00CA2732"/>
    <w:rsid w:val="00CB0C95"/>
    <w:rsid w:val="00CB4C5F"/>
    <w:rsid w:val="00D45B75"/>
    <w:rsid w:val="00D75179"/>
    <w:rsid w:val="00DB5B3B"/>
    <w:rsid w:val="00E224F3"/>
    <w:rsid w:val="00E2309F"/>
    <w:rsid w:val="00E439E3"/>
    <w:rsid w:val="00E574CB"/>
    <w:rsid w:val="00E75DE5"/>
    <w:rsid w:val="00E92AAA"/>
    <w:rsid w:val="00F47039"/>
    <w:rsid w:val="00FB3344"/>
    <w:rsid w:val="00FE3AC5"/>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41A336"/>
  <w15:chartTrackingRefBased/>
  <w15:docId w15:val="{DAB5F412-F27B-4CEA-9694-706D25CE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46406A"/>
    <w:pPr>
      <w:widowControl w:val="0"/>
      <w:tabs>
        <w:tab w:val="left" w:pos="725"/>
      </w:tabs>
      <w:spacing w:line="289" w:lineRule="exact"/>
    </w:pPr>
    <w:rPr>
      <w:snapToGrid w:val="0"/>
      <w:szCs w:val="20"/>
    </w:rPr>
  </w:style>
  <w:style w:type="character" w:customStyle="1" w:styleId="BodyTextChar">
    <w:name w:val="Body Text Char"/>
    <w:link w:val="BodyText"/>
    <w:rsid w:val="0046406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 TargetMode="External" /><Relationship Id="rId6" Type="http://schemas.openxmlformats.org/officeDocument/2006/relationships/hyperlink" Target="https://www.uscg.mil/Units/Organization/" TargetMode="External" /><Relationship Id="rId7" Type="http://schemas.openxmlformats.org/officeDocument/2006/relationships/hyperlink" Target="https://www.dco.uscg.mil/msc"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422E0-69FB-48D2-86AA-175C0008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3</cp:revision>
  <dcterms:created xsi:type="dcterms:W3CDTF">2022-10-12T16:06:00Z</dcterms:created>
  <dcterms:modified xsi:type="dcterms:W3CDTF">2022-10-12T16:07:00Z</dcterms:modified>
</cp:coreProperties>
</file>