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6A81" w:rsidR="00043C32" w:rsidP="00BF1380" w:rsidRDefault="00043C32" w14:paraId="56DDEF04" w14:textId="752321C8">
      <w:pPr>
        <w:pStyle w:val="Heading1"/>
        <w:tabs>
          <w:tab w:val="left" w:pos="0"/>
        </w:tabs>
        <w:rPr>
          <w:sz w:val="24"/>
          <w:szCs w:val="24"/>
        </w:rPr>
      </w:pPr>
      <w:r w:rsidRPr="00196A81">
        <w:rPr>
          <w:sz w:val="24"/>
          <w:szCs w:val="24"/>
        </w:rPr>
        <w:t>SUPPORTING STATEMENT</w:t>
      </w:r>
    </w:p>
    <w:p w:rsidR="00043C32" w:rsidP="00BF1380" w:rsidRDefault="00043C32" w14:paraId="56DDEF05" w14:textId="25452B5E">
      <w:pPr>
        <w:pStyle w:val="Heading1"/>
        <w:tabs>
          <w:tab w:val="left" w:pos="0"/>
        </w:tabs>
        <w:rPr>
          <w:sz w:val="24"/>
          <w:szCs w:val="24"/>
        </w:rPr>
      </w:pPr>
      <w:r w:rsidRPr="00196A81">
        <w:rPr>
          <w:sz w:val="24"/>
          <w:szCs w:val="24"/>
        </w:rPr>
        <w:t>FOR PAPERWORK REDUCTION ACT SUBMISSION</w:t>
      </w:r>
    </w:p>
    <w:p w:rsidRPr="00462B4E" w:rsidR="00462B4E" w:rsidP="00462B4E" w:rsidRDefault="00462B4E" w14:paraId="65ACEBE1" w14:textId="77777777">
      <w:pPr>
        <w:jc w:val="center"/>
        <w:rPr>
          <w:rFonts w:ascii="Times New Roman" w:hAnsi="Times New Roman"/>
          <w:b/>
          <w:bCs/>
        </w:rPr>
      </w:pPr>
    </w:p>
    <w:p w:rsidR="00F27ACE" w:rsidP="00462B4E" w:rsidRDefault="00C463E7" w14:paraId="02B1F130" w14:textId="7D87C503">
      <w:pPr>
        <w:jc w:val="center"/>
        <w:rPr>
          <w:rFonts w:ascii="Times New Roman" w:hAnsi="Times New Roman"/>
          <w:b/>
          <w:bCs/>
        </w:rPr>
      </w:pPr>
      <w:r>
        <w:rPr>
          <w:rFonts w:ascii="Times New Roman" w:hAnsi="Times New Roman"/>
          <w:b/>
          <w:bCs/>
        </w:rPr>
        <w:t>Education Stabilization Fund</w:t>
      </w:r>
      <w:r w:rsidR="00CB07F3">
        <w:rPr>
          <w:rFonts w:ascii="Times New Roman" w:hAnsi="Times New Roman"/>
          <w:b/>
          <w:bCs/>
        </w:rPr>
        <w:t>--</w:t>
      </w:r>
      <w:r w:rsidR="00EE3FA3">
        <w:rPr>
          <w:rFonts w:ascii="Times New Roman" w:hAnsi="Times New Roman"/>
          <w:b/>
          <w:bCs/>
        </w:rPr>
        <w:t>Governor’s</w:t>
      </w:r>
      <w:r w:rsidR="00E23E46">
        <w:rPr>
          <w:rFonts w:ascii="Times New Roman" w:hAnsi="Times New Roman"/>
          <w:b/>
          <w:bCs/>
        </w:rPr>
        <w:t xml:space="preserve"> </w:t>
      </w:r>
      <w:r w:rsidRPr="00462B4E" w:rsidR="00462B4E">
        <w:rPr>
          <w:rFonts w:ascii="Times New Roman" w:hAnsi="Times New Roman"/>
          <w:b/>
          <w:bCs/>
        </w:rPr>
        <w:t>Emergency</w:t>
      </w:r>
      <w:r w:rsidR="006B212D">
        <w:rPr>
          <w:rFonts w:ascii="Times New Roman" w:hAnsi="Times New Roman"/>
          <w:b/>
          <w:bCs/>
        </w:rPr>
        <w:t xml:space="preserve"> Education</w:t>
      </w:r>
      <w:r w:rsidRPr="00462B4E" w:rsidR="00462B4E">
        <w:rPr>
          <w:rFonts w:ascii="Times New Roman" w:hAnsi="Times New Roman"/>
          <w:b/>
          <w:bCs/>
        </w:rPr>
        <w:t xml:space="preserve"> Relief </w:t>
      </w:r>
      <w:r w:rsidRPr="00462B4E" w:rsidR="00C23DC9">
        <w:rPr>
          <w:rFonts w:ascii="Times New Roman" w:hAnsi="Times New Roman"/>
          <w:b/>
          <w:bCs/>
        </w:rPr>
        <w:t xml:space="preserve">Fund </w:t>
      </w:r>
    </w:p>
    <w:p w:rsidRPr="00462B4E" w:rsidR="000E195E" w:rsidP="00462B4E" w:rsidRDefault="00C23DC9" w14:paraId="7D1F83EF" w14:textId="7EAFCD16">
      <w:pPr>
        <w:jc w:val="center"/>
        <w:rPr>
          <w:rFonts w:ascii="Times New Roman" w:hAnsi="Times New Roman"/>
          <w:b/>
          <w:bCs/>
        </w:rPr>
      </w:pPr>
      <w:r w:rsidRPr="00462B4E">
        <w:rPr>
          <w:rFonts w:ascii="Times New Roman" w:hAnsi="Times New Roman"/>
          <w:b/>
          <w:bCs/>
        </w:rPr>
        <w:t>(</w:t>
      </w:r>
      <w:r w:rsidR="004E579B">
        <w:rPr>
          <w:rFonts w:ascii="Times New Roman" w:hAnsi="Times New Roman"/>
          <w:b/>
          <w:bCs/>
        </w:rPr>
        <w:t>GEER</w:t>
      </w:r>
      <w:r w:rsidR="00F27ACE">
        <w:rPr>
          <w:rFonts w:ascii="Times New Roman" w:hAnsi="Times New Roman"/>
          <w:b/>
          <w:bCs/>
        </w:rPr>
        <w:t xml:space="preserve"> I and II</w:t>
      </w:r>
      <w:r w:rsidRPr="00462B4E" w:rsidR="00462B4E">
        <w:rPr>
          <w:rFonts w:ascii="Times New Roman" w:hAnsi="Times New Roman"/>
          <w:b/>
          <w:bCs/>
        </w:rPr>
        <w:t xml:space="preserve">) Recipient </w:t>
      </w:r>
      <w:r w:rsidR="007E16BD">
        <w:rPr>
          <w:rFonts w:ascii="Times New Roman" w:hAnsi="Times New Roman"/>
          <w:b/>
          <w:bCs/>
        </w:rPr>
        <w:t xml:space="preserve">Reporting </w:t>
      </w:r>
      <w:r w:rsidRPr="00462B4E" w:rsidR="00462B4E">
        <w:rPr>
          <w:rFonts w:ascii="Times New Roman" w:hAnsi="Times New Roman"/>
          <w:b/>
          <w:bCs/>
        </w:rPr>
        <w:t>Data Collection Form</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231129" w:rsidR="00112585" w:rsidP="00112585" w:rsidRDefault="00112585" w14:paraId="6B4E4130" w14:textId="72AE084D">
      <w:pPr>
        <w:rPr>
          <w:rFonts w:ascii="Times New Roman" w:hAnsi="Times New Roman"/>
        </w:rPr>
      </w:pPr>
      <w:r w:rsidRPr="1B70C6A7">
        <w:rPr>
          <w:rFonts w:ascii="Times New Roman" w:hAnsi="Times New Roman"/>
        </w:rPr>
        <w:t xml:space="preserve">Under the current unprecedented national health emergency, the legislative and executive branches of government have come together to offer relief to those individuals and industries affected by the COVID-19 virus under the Coronavirus Aid, Relief, and Economic Security (CARES) Act (P.L. 116-136) </w:t>
      </w:r>
      <w:r w:rsidRPr="1B70C6A7" w:rsidR="006400D4">
        <w:rPr>
          <w:rFonts w:ascii="Times New Roman" w:hAnsi="Times New Roman"/>
        </w:rPr>
        <w:t xml:space="preserve">Educational Stabilization Fund </w:t>
      </w:r>
      <w:r w:rsidRPr="1B70C6A7">
        <w:rPr>
          <w:rFonts w:ascii="Times New Roman" w:hAnsi="Times New Roman"/>
        </w:rPr>
        <w:t xml:space="preserve">authorized on </w:t>
      </w:r>
      <w:r w:rsidRPr="1B70C6A7" w:rsidR="00D307D5">
        <w:rPr>
          <w:rFonts w:ascii="Times New Roman" w:hAnsi="Times New Roman"/>
        </w:rPr>
        <w:t xml:space="preserve">March 27, </w:t>
      </w:r>
      <w:proofErr w:type="gramStart"/>
      <w:r w:rsidRPr="1B70C6A7" w:rsidR="00D307D5">
        <w:rPr>
          <w:rFonts w:ascii="Times New Roman" w:hAnsi="Times New Roman"/>
        </w:rPr>
        <w:t>2020</w:t>
      </w:r>
      <w:proofErr w:type="gramEnd"/>
      <w:r w:rsidRPr="1B70C6A7" w:rsidR="00D307D5">
        <w:rPr>
          <w:rFonts w:ascii="Times New Roman" w:hAnsi="Times New Roman"/>
        </w:rPr>
        <w:t xml:space="preserve"> and</w:t>
      </w:r>
      <w:r w:rsidRPr="1B70C6A7">
        <w:rPr>
          <w:rFonts w:ascii="Times New Roman" w:hAnsi="Times New Roman"/>
        </w:rPr>
        <w:t xml:space="preserve"> expanded through the Coronavirus Response and Relief Supplemental Appropriations (CRRSA) Act</w:t>
      </w:r>
      <w:r w:rsidRPr="1B70C6A7" w:rsidR="00B25C00">
        <w:rPr>
          <w:rFonts w:ascii="Times New Roman" w:hAnsi="Times New Roman"/>
        </w:rPr>
        <w:t>, and the American Rescue Plan (ARP) Act</w:t>
      </w:r>
      <w:r w:rsidRPr="1B70C6A7" w:rsidR="00636CEF">
        <w:rPr>
          <w:rFonts w:ascii="Times New Roman" w:hAnsi="Times New Roman"/>
        </w:rPr>
        <w:t>.</w:t>
      </w:r>
      <w:r w:rsidRPr="00231129" w:rsidR="00526A59">
        <w:rPr>
          <w:rStyle w:val="FootnoteReference"/>
          <w:rFonts w:ascii="Times New Roman" w:hAnsi="Times New Roman"/>
        </w:rPr>
        <w:footnoteReference w:id="2"/>
      </w:r>
    </w:p>
    <w:p w:rsidR="007F0731" w:rsidP="00BF1380" w:rsidRDefault="007F0731" w14:paraId="5053C6FE" w14:textId="77777777">
      <w:pPr>
        <w:rPr>
          <w:rFonts w:ascii="Times New Roman" w:hAnsi="Times New Roman"/>
          <w:szCs w:val="24"/>
        </w:rPr>
      </w:pPr>
    </w:p>
    <w:p w:rsidRPr="001A2965" w:rsidR="003911BF" w:rsidP="7F414E6E" w:rsidRDefault="003911BF" w14:paraId="58948B30" w14:textId="2BC66668">
      <w:pPr>
        <w:rPr>
          <w:rFonts w:ascii="Times New Roman" w:hAnsi="Times New Roman"/>
        </w:rPr>
      </w:pPr>
      <w:r w:rsidRPr="7F414E6E">
        <w:rPr>
          <w:rFonts w:ascii="Times New Roman" w:hAnsi="Times New Roman"/>
        </w:rPr>
        <w:t>The Department awards GEER grants to Governors (</w:t>
      </w:r>
      <w:r w:rsidRPr="7F414E6E" w:rsidR="008776DC">
        <w:rPr>
          <w:rFonts w:ascii="Times New Roman" w:hAnsi="Times New Roman"/>
        </w:rPr>
        <w:t>S</w:t>
      </w:r>
      <w:r w:rsidRPr="7F414E6E">
        <w:rPr>
          <w:rFonts w:ascii="Times New Roman" w:hAnsi="Times New Roman"/>
        </w:rPr>
        <w:t xml:space="preserve">tates) </w:t>
      </w:r>
      <w:r w:rsidRPr="7F414E6E" w:rsidR="00903CFB">
        <w:rPr>
          <w:rFonts w:ascii="Times New Roman" w:hAnsi="Times New Roman"/>
        </w:rPr>
        <w:t xml:space="preserve">and </w:t>
      </w:r>
      <w:r w:rsidRPr="7F414E6E" w:rsidR="00A62722">
        <w:rPr>
          <w:rFonts w:ascii="Times New Roman" w:hAnsi="Times New Roman"/>
        </w:rPr>
        <w:t>a</w:t>
      </w:r>
      <w:r w:rsidRPr="7F414E6E" w:rsidR="00903CFB">
        <w:rPr>
          <w:rFonts w:ascii="Times New Roman" w:hAnsi="Times New Roman"/>
        </w:rPr>
        <w:t xml:space="preserve">nalogous </w:t>
      </w:r>
      <w:r w:rsidRPr="7F414E6E" w:rsidR="00490159">
        <w:rPr>
          <w:rFonts w:ascii="Times New Roman" w:hAnsi="Times New Roman"/>
        </w:rPr>
        <w:t xml:space="preserve">grants to </w:t>
      </w:r>
      <w:r w:rsidRPr="7F414E6E" w:rsidR="00A62722">
        <w:rPr>
          <w:rFonts w:ascii="Times New Roman" w:hAnsi="Times New Roman"/>
        </w:rPr>
        <w:t>O</w:t>
      </w:r>
      <w:r w:rsidRPr="7F414E6E" w:rsidR="00490159">
        <w:rPr>
          <w:rFonts w:ascii="Times New Roman" w:hAnsi="Times New Roman"/>
        </w:rPr>
        <w:t xml:space="preserve">utlying </w:t>
      </w:r>
      <w:r w:rsidRPr="7F414E6E" w:rsidR="00A62722">
        <w:rPr>
          <w:rFonts w:ascii="Times New Roman" w:hAnsi="Times New Roman"/>
        </w:rPr>
        <w:t>A</w:t>
      </w:r>
      <w:r w:rsidRPr="7F414E6E" w:rsidR="00490159">
        <w:rPr>
          <w:rFonts w:ascii="Times New Roman" w:hAnsi="Times New Roman"/>
        </w:rPr>
        <w:t xml:space="preserve">reas </w:t>
      </w:r>
      <w:r w:rsidRPr="7F414E6E">
        <w:rPr>
          <w:rFonts w:ascii="Times New Roman" w:hAnsi="Times New Roman"/>
        </w:rPr>
        <w:t>for the purpose of providing local educational agencies (LEAs), institutions of higher education (IHEs), and other education related entities with emergency assistance as a result of the coronavirus pandemic. The Department has awarded these grants to States (Governors</w:t>
      </w:r>
      <w:r w:rsidR="002C407D">
        <w:rPr>
          <w:rFonts w:ascii="Times New Roman" w:hAnsi="Times New Roman"/>
        </w:rPr>
        <w:t>’</w:t>
      </w:r>
      <w:r w:rsidRPr="7F414E6E">
        <w:rPr>
          <w:rFonts w:ascii="Times New Roman" w:hAnsi="Times New Roman"/>
        </w:rPr>
        <w:t xml:space="preserve"> offices) based on a formula stipulated in the legislation.</w:t>
      </w:r>
      <w:r w:rsidRPr="7F414E6E" w:rsidR="00B03B1F">
        <w:rPr>
          <w:rFonts w:ascii="Times New Roman" w:hAnsi="Times New Roman"/>
        </w:rPr>
        <w:t xml:space="preserve"> The grants are also awarded to Outlying Areas based on the same formula:</w:t>
      </w:r>
      <w:r w:rsidRPr="7F414E6E">
        <w:rPr>
          <w:rFonts w:ascii="Times New Roman" w:hAnsi="Times New Roman"/>
        </w:rPr>
        <w:t xml:space="preserve"> (1) 60% on the basis of the State’s </w:t>
      </w:r>
      <w:r w:rsidRPr="7F414E6E">
        <w:rPr>
          <w:rStyle w:val="CommentReference"/>
          <w:rFonts w:ascii="Times New Roman" w:hAnsi="Times New Roman"/>
          <w:sz w:val="24"/>
          <w:szCs w:val="24"/>
        </w:rPr>
        <w:t xml:space="preserve">or Outlying Area’s </w:t>
      </w:r>
      <w:r w:rsidRPr="7F414E6E">
        <w:rPr>
          <w:rFonts w:ascii="Times New Roman" w:hAnsi="Times New Roman"/>
        </w:rPr>
        <w:t>relative population of individuals aged 5 through 24. (2) 40% on the basis of the State’s relative number of children counted under section 1124(c) of the Elementary and Secondary Education Act of 1965 (ESEA). Data collected through this information collection will inform Department monitoring and oversight, and public reporting.</w:t>
      </w:r>
    </w:p>
    <w:p w:rsidRPr="00882C51" w:rsidR="003911BF" w:rsidP="00BF1380" w:rsidRDefault="003911BF" w14:paraId="0A397044" w14:textId="41B7B7B2">
      <w:pPr>
        <w:rPr>
          <w:rFonts w:ascii="Times New Roman" w:hAnsi="Times New Roman"/>
          <w:szCs w:val="24"/>
        </w:rPr>
      </w:pPr>
    </w:p>
    <w:p w:rsidR="00355DC3" w:rsidP="03C5D8A0" w:rsidRDefault="00355DC3" w14:paraId="5BADDBDC" w14:textId="7B471F9A">
      <w:pPr>
        <w:rPr>
          <w:rFonts w:ascii="Calibri" w:hAnsi="Calibri" w:eastAsia="Calibri" w:cs="Calibri"/>
          <w:color w:val="000000" w:themeColor="text1"/>
        </w:rPr>
      </w:pPr>
      <w:r w:rsidRPr="42697072">
        <w:rPr>
          <w:rFonts w:ascii="Times New Roman" w:hAnsi="Times New Roman"/>
        </w:rPr>
        <w:t xml:space="preserve">This information collection requests </w:t>
      </w:r>
      <w:r w:rsidRPr="42697072" w:rsidR="005E6B08">
        <w:rPr>
          <w:rFonts w:ascii="Times New Roman" w:hAnsi="Times New Roman"/>
        </w:rPr>
        <w:t>an extension for a three-year approval of the form, which includes the additional three items recently approved through the em</w:t>
      </w:r>
      <w:r w:rsidRPr="42697072" w:rsidR="00B65C95">
        <w:rPr>
          <w:rFonts w:ascii="Times New Roman" w:hAnsi="Times New Roman"/>
        </w:rPr>
        <w:t>ergency collection</w:t>
      </w:r>
      <w:r w:rsidRPr="42697072">
        <w:rPr>
          <w:rFonts w:ascii="Times New Roman" w:hAnsi="Times New Roman"/>
        </w:rPr>
        <w:t xml:space="preserve"> that includes annual reporting requirements to comply with the requirements </w:t>
      </w:r>
      <w:r w:rsidRPr="42697072" w:rsidR="008218C9">
        <w:rPr>
          <w:rFonts w:ascii="Times New Roman" w:hAnsi="Times New Roman"/>
        </w:rPr>
        <w:t xml:space="preserve">of the GEER program and </w:t>
      </w:r>
      <w:r w:rsidRPr="42697072" w:rsidR="2AA4505F">
        <w:rPr>
          <w:rFonts w:ascii="Times New Roman" w:hAnsi="Times New Roman"/>
        </w:rPr>
        <w:t xml:space="preserve">to </w:t>
      </w:r>
      <w:r w:rsidRPr="42697072" w:rsidR="008218C9">
        <w:rPr>
          <w:rFonts w:ascii="Times New Roman" w:hAnsi="Times New Roman"/>
        </w:rPr>
        <w:t xml:space="preserve">obtain information on how the funds were used. </w:t>
      </w:r>
      <w:r w:rsidRPr="3B857153" w:rsidR="00560C45">
        <w:rPr>
          <w:rFonts w:ascii="Times New Roman" w:hAnsi="Times New Roman"/>
        </w:rPr>
        <w:t>The revisions</w:t>
      </w:r>
      <w:r w:rsidRPr="3B857153" w:rsidR="5F8F1376">
        <w:rPr>
          <w:rFonts w:ascii="Times New Roman" w:hAnsi="Times New Roman"/>
        </w:rPr>
        <w:t xml:space="preserve">, that were recently approved </w:t>
      </w:r>
      <w:r w:rsidRPr="5E1885E2" w:rsidR="5F8F1376">
        <w:rPr>
          <w:rFonts w:ascii="Times New Roman" w:hAnsi="Times New Roman"/>
        </w:rPr>
        <w:t>on 2/10/2022, under</w:t>
      </w:r>
      <w:r w:rsidRPr="3B857153" w:rsidR="5F8F1376">
        <w:rPr>
          <w:rFonts w:ascii="Times New Roman" w:hAnsi="Times New Roman"/>
        </w:rPr>
        <w:t xml:space="preserve"> emergency </w:t>
      </w:r>
      <w:r w:rsidRPr="5E1885E2" w:rsidR="5F8F1376">
        <w:rPr>
          <w:rFonts w:ascii="Times New Roman" w:hAnsi="Times New Roman"/>
        </w:rPr>
        <w:t>processing,</w:t>
      </w:r>
      <w:r w:rsidRPr="42697072" w:rsidR="00560C45">
        <w:rPr>
          <w:rFonts w:ascii="Times New Roman" w:hAnsi="Times New Roman"/>
        </w:rPr>
        <w:t xml:space="preserve"> </w:t>
      </w:r>
      <w:r w:rsidRPr="42697072" w:rsidR="65971D01">
        <w:rPr>
          <w:rFonts w:ascii="Times New Roman" w:hAnsi="Times New Roman" w:eastAsia="Calibri"/>
          <w:color w:val="000000" w:themeColor="text1"/>
        </w:rPr>
        <w:t xml:space="preserve">will allow the Department to collect information on </w:t>
      </w:r>
      <w:r w:rsidRPr="42697072" w:rsidR="38CCFE2A">
        <w:rPr>
          <w:rFonts w:ascii="Times New Roman" w:hAnsi="Times New Roman" w:eastAsia="Calibri"/>
          <w:color w:val="000000" w:themeColor="text1"/>
        </w:rPr>
        <w:t xml:space="preserve">GEER </w:t>
      </w:r>
      <w:r w:rsidRPr="42697072" w:rsidR="65971D01">
        <w:rPr>
          <w:rFonts w:ascii="Times New Roman" w:hAnsi="Times New Roman" w:eastAsia="Calibri"/>
          <w:color w:val="000000" w:themeColor="text1"/>
        </w:rPr>
        <w:t xml:space="preserve">funds </w:t>
      </w:r>
      <w:r w:rsidRPr="42697072" w:rsidR="002C407D">
        <w:rPr>
          <w:rFonts w:ascii="Times New Roman" w:hAnsi="Times New Roman" w:eastAsia="Calibri"/>
          <w:color w:val="000000" w:themeColor="text1"/>
        </w:rPr>
        <w:t xml:space="preserve">expended directly by Governors’ offices </w:t>
      </w:r>
      <w:r w:rsidRPr="42697072" w:rsidR="65971D01">
        <w:rPr>
          <w:rFonts w:ascii="Times New Roman" w:hAnsi="Times New Roman" w:eastAsia="Calibri"/>
          <w:color w:val="000000" w:themeColor="text1"/>
        </w:rPr>
        <w:t>(or any other entity, such as the SEA, designated as the administrator of the GEER fund by the Governor’s office).</w:t>
      </w:r>
    </w:p>
    <w:p w:rsidR="1B426B54" w:rsidP="1B426B54" w:rsidRDefault="1B426B54" w14:paraId="20BCD630" w14:textId="347D8537">
      <w:pPr>
        <w:pStyle w:val="CommentText"/>
        <w:rPr>
          <w:color w:val="000000" w:themeColor="text1"/>
        </w:rPr>
      </w:pPr>
    </w:p>
    <w:p w:rsidRPr="00445EA5" w:rsidR="00DB55CF" w:rsidP="00DB55CF" w:rsidRDefault="001616E7" w14:paraId="25FFCE7D" w14:textId="0931C5A1">
      <w:pPr>
        <w:shd w:val="clear" w:color="auto" w:fill="FFFFFF"/>
        <w:rPr>
          <w:rFonts w:ascii="Times New Roman" w:hAnsi="Times New Roman"/>
          <w:color w:val="333333"/>
          <w:szCs w:val="24"/>
        </w:rPr>
      </w:pPr>
      <w:r w:rsidRPr="00445EA5">
        <w:rPr>
          <w:rFonts w:ascii="Times New Roman" w:hAnsi="Times New Roman"/>
          <w:szCs w:val="24"/>
        </w:rPr>
        <w:t xml:space="preserve">This information collection </w:t>
      </w:r>
      <w:r w:rsidRPr="00445EA5" w:rsidR="00DF6E3F">
        <w:rPr>
          <w:rFonts w:ascii="Times New Roman" w:hAnsi="Times New Roman"/>
          <w:szCs w:val="24"/>
        </w:rPr>
        <w:t>is authorized under</w:t>
      </w:r>
      <w:r w:rsidRPr="00445EA5" w:rsidR="00DB55CF">
        <w:rPr>
          <w:rFonts w:ascii="Times New Roman" w:hAnsi="Times New Roman"/>
          <w:szCs w:val="24"/>
        </w:rPr>
        <w:t xml:space="preserve"> </w:t>
      </w:r>
      <w:r w:rsidRPr="00445EA5" w:rsidR="00DB55CF">
        <w:rPr>
          <w:rFonts w:ascii="Times New Roman" w:hAnsi="Times New Roman"/>
          <w:color w:val="333333"/>
          <w:szCs w:val="24"/>
        </w:rPr>
        <w:t>(Authority: </w:t>
      </w:r>
      <w:hyperlink w:history="1" r:id="rId11">
        <w:r w:rsidRPr="00445EA5" w:rsidR="00DB55CF">
          <w:rPr>
            <w:rStyle w:val="Hyperlink"/>
            <w:rFonts w:ascii="Times New Roman" w:hAnsi="Times New Roman"/>
            <w:color w:val="0068AC"/>
            <w:szCs w:val="24"/>
          </w:rPr>
          <w:t>20</w:t>
        </w:r>
      </w:hyperlink>
      <w:r w:rsidRPr="00445EA5" w:rsidR="00DB55CF">
        <w:rPr>
          <w:rFonts w:ascii="Times New Roman" w:hAnsi="Times New Roman"/>
          <w:color w:val="333333"/>
          <w:szCs w:val="24"/>
        </w:rPr>
        <w:t> U.S.C. </w:t>
      </w:r>
      <w:hyperlink w:history="1" r:id="rId12">
        <w:r w:rsidRPr="00445EA5" w:rsidR="00DB55CF">
          <w:rPr>
            <w:rStyle w:val="Hyperlink"/>
            <w:rFonts w:ascii="Times New Roman" w:hAnsi="Times New Roman"/>
            <w:color w:val="0068AC"/>
            <w:szCs w:val="24"/>
          </w:rPr>
          <w:t>1221e-3</w:t>
        </w:r>
      </w:hyperlink>
      <w:r w:rsidRPr="00445EA5" w:rsidR="00DB55CF">
        <w:rPr>
          <w:rFonts w:ascii="Times New Roman" w:hAnsi="Times New Roman"/>
          <w:color w:val="333333"/>
          <w:szCs w:val="24"/>
        </w:rPr>
        <w:t>, </w:t>
      </w:r>
      <w:hyperlink w:history="1" r:id="rId13">
        <w:r w:rsidRPr="00445EA5" w:rsidR="00DB55CF">
          <w:rPr>
            <w:rStyle w:val="Hyperlink"/>
            <w:rFonts w:ascii="Times New Roman" w:hAnsi="Times New Roman"/>
            <w:color w:val="0068AC"/>
            <w:szCs w:val="24"/>
          </w:rPr>
          <w:t>1231a</w:t>
        </w:r>
      </w:hyperlink>
      <w:r w:rsidRPr="00445EA5" w:rsidR="00DB55CF">
        <w:rPr>
          <w:rFonts w:ascii="Times New Roman" w:hAnsi="Times New Roman"/>
          <w:color w:val="333333"/>
          <w:szCs w:val="24"/>
        </w:rPr>
        <w:t>, and </w:t>
      </w:r>
      <w:hyperlink w:history="1" r:id="rId14">
        <w:r w:rsidRPr="00445EA5" w:rsidR="00DB55CF">
          <w:rPr>
            <w:rStyle w:val="Hyperlink"/>
            <w:rFonts w:ascii="Times New Roman" w:hAnsi="Times New Roman"/>
            <w:color w:val="0068AC"/>
            <w:szCs w:val="24"/>
          </w:rPr>
          <w:t>3474</w:t>
        </w:r>
      </w:hyperlink>
      <w:r w:rsidRPr="00445EA5" w:rsidR="00DB55CF">
        <w:rPr>
          <w:rFonts w:ascii="Times New Roman" w:hAnsi="Times New Roman"/>
          <w:color w:val="333333"/>
          <w:szCs w:val="24"/>
        </w:rPr>
        <w:t>)</w:t>
      </w:r>
    </w:p>
    <w:p w:rsidRPr="00445EA5" w:rsidR="00DB55CF" w:rsidP="00DB55CF" w:rsidRDefault="00DB55CF" w14:paraId="61A15F69" w14:textId="167D9899">
      <w:pPr>
        <w:shd w:val="clear" w:color="auto" w:fill="FFFFFF"/>
        <w:rPr>
          <w:rFonts w:ascii="Times New Roman" w:hAnsi="Times New Roman"/>
          <w:color w:val="333333"/>
          <w:szCs w:val="24"/>
        </w:rPr>
      </w:pPr>
      <w:r w:rsidRPr="00445EA5">
        <w:rPr>
          <w:rFonts w:ascii="Times New Roman" w:hAnsi="Times New Roman"/>
          <w:color w:val="333333"/>
          <w:szCs w:val="24"/>
        </w:rPr>
        <w:t>[</w:t>
      </w:r>
      <w:hyperlink w:history="1" r:id="rId15">
        <w:r w:rsidRPr="00445EA5">
          <w:rPr>
            <w:rStyle w:val="Hyperlink"/>
            <w:rFonts w:ascii="Times New Roman" w:hAnsi="Times New Roman"/>
            <w:color w:val="0068AC"/>
            <w:szCs w:val="24"/>
          </w:rPr>
          <w:t>72 FR 3702</w:t>
        </w:r>
      </w:hyperlink>
      <w:r w:rsidRPr="00445EA5">
        <w:rPr>
          <w:rFonts w:ascii="Times New Roman" w:hAnsi="Times New Roman"/>
          <w:color w:val="333333"/>
          <w:szCs w:val="24"/>
        </w:rPr>
        <w:t>, Jan. 25, 2007, as amended at </w:t>
      </w:r>
      <w:hyperlink w:history="1" r:id="rId16">
        <w:r w:rsidRPr="00445EA5">
          <w:rPr>
            <w:rStyle w:val="Hyperlink"/>
            <w:rFonts w:ascii="Times New Roman" w:hAnsi="Times New Roman"/>
            <w:color w:val="0068AC"/>
            <w:szCs w:val="24"/>
          </w:rPr>
          <w:t>79 FR 76094</w:t>
        </w:r>
      </w:hyperlink>
      <w:r w:rsidRPr="00445EA5">
        <w:rPr>
          <w:rFonts w:ascii="Times New Roman" w:hAnsi="Times New Roman"/>
          <w:color w:val="333333"/>
          <w:szCs w:val="24"/>
        </w:rPr>
        <w:t>, Dec. 19, 2014]</w:t>
      </w:r>
      <w:r w:rsidR="00CF0D22">
        <w:rPr>
          <w:rFonts w:ascii="Times New Roman" w:hAnsi="Times New Roman"/>
          <w:color w:val="333333"/>
          <w:szCs w:val="24"/>
        </w:rPr>
        <w:t>.</w:t>
      </w:r>
    </w:p>
    <w:p w:rsidRPr="00445EA5" w:rsidR="00DB55CF" w:rsidP="00E57846" w:rsidRDefault="00DB55CF" w14:paraId="37FEB1A6" w14:textId="77777777">
      <w:pPr>
        <w:shd w:val="clear" w:color="auto" w:fill="FFFFFF"/>
        <w:rPr>
          <w:rFonts w:ascii="Times New Roman" w:hAnsi="Times New Roman"/>
          <w:color w:val="333333"/>
          <w:szCs w:val="24"/>
        </w:rPr>
      </w:pPr>
    </w:p>
    <w:p w:rsidRPr="00445EA5" w:rsidR="00E57846" w:rsidP="00E57846" w:rsidRDefault="00E57846" w14:paraId="65C0734F" w14:textId="3200D333">
      <w:pPr>
        <w:shd w:val="clear" w:color="auto" w:fill="FFFFFF"/>
        <w:rPr>
          <w:rFonts w:ascii="Times New Roman" w:hAnsi="Times New Roman"/>
          <w:color w:val="333333"/>
          <w:szCs w:val="24"/>
        </w:rPr>
      </w:pPr>
      <w:r w:rsidRPr="00445EA5">
        <w:rPr>
          <w:rFonts w:ascii="Times New Roman" w:hAnsi="Times New Roman"/>
          <w:color w:val="333333"/>
          <w:szCs w:val="24"/>
        </w:rPr>
        <w:t>§ 76.720 </w:t>
      </w:r>
      <w:hyperlink w:history="1" r:id="rId17">
        <w:r w:rsidRPr="00445EA5">
          <w:rPr>
            <w:rStyle w:val="Hyperlink"/>
            <w:rFonts w:ascii="Times New Roman" w:hAnsi="Times New Roman"/>
            <w:color w:val="0068AC"/>
            <w:szCs w:val="24"/>
          </w:rPr>
          <w:t>State</w:t>
        </w:r>
      </w:hyperlink>
      <w:r w:rsidRPr="00445EA5">
        <w:rPr>
          <w:rFonts w:ascii="Times New Roman" w:hAnsi="Times New Roman"/>
          <w:color w:val="333333"/>
          <w:szCs w:val="24"/>
        </w:rPr>
        <w:t> </w:t>
      </w:r>
      <w:r w:rsidR="00AD4F99">
        <w:rPr>
          <w:rFonts w:ascii="Times New Roman" w:hAnsi="Times New Roman"/>
          <w:color w:val="333333"/>
          <w:szCs w:val="24"/>
        </w:rPr>
        <w:t xml:space="preserve">and Outlying Areas </w:t>
      </w:r>
      <w:r w:rsidRPr="00445EA5">
        <w:rPr>
          <w:rFonts w:ascii="Times New Roman" w:hAnsi="Times New Roman"/>
          <w:color w:val="333333"/>
          <w:szCs w:val="24"/>
        </w:rPr>
        <w:t>reporting requirements.</w:t>
      </w:r>
    </w:p>
    <w:p w:rsidRPr="00445EA5" w:rsidR="00E57846" w:rsidP="00E57846" w:rsidRDefault="00E57846" w14:paraId="23149D01" w14:textId="15821CA9">
      <w:pPr>
        <w:pStyle w:val="psection-1"/>
        <w:shd w:val="clear" w:color="auto" w:fill="FFFFFF"/>
        <w:spacing w:before="150" w:beforeAutospacing="0" w:after="150" w:afterAutospacing="0"/>
        <w:rPr>
          <w:rFonts w:ascii="Times New Roman" w:hAnsi="Times New Roman" w:cs="Times New Roman"/>
          <w:color w:val="333333"/>
          <w:sz w:val="24"/>
          <w:szCs w:val="24"/>
        </w:rPr>
      </w:pPr>
      <w:r w:rsidRPr="00445EA5">
        <w:rPr>
          <w:rStyle w:val="enumxml"/>
          <w:rFonts w:ascii="Times New Roman" w:hAnsi="Times New Roman" w:cs="Times New Roman"/>
          <w:color w:val="333333"/>
          <w:sz w:val="24"/>
          <w:szCs w:val="24"/>
        </w:rPr>
        <w:t>(a)</w:t>
      </w:r>
      <w:r w:rsidRPr="00445EA5">
        <w:rPr>
          <w:rFonts w:ascii="Times New Roman" w:hAnsi="Times New Roman" w:cs="Times New Roman"/>
          <w:color w:val="333333"/>
          <w:sz w:val="24"/>
          <w:szCs w:val="24"/>
        </w:rPr>
        <w:t> This section applies to a </w:t>
      </w:r>
      <w:hyperlink w:history="1" r:id="rId18">
        <w:r w:rsidRPr="00445EA5">
          <w:rPr>
            <w:rStyle w:val="Hyperlink"/>
            <w:rFonts w:ascii="Times New Roman" w:hAnsi="Times New Roman" w:cs="Times New Roman"/>
            <w:color w:val="0068AC"/>
            <w:sz w:val="24"/>
            <w:szCs w:val="24"/>
          </w:rPr>
          <w:t>State</w:t>
        </w:r>
      </w:hyperlink>
      <w:r w:rsidRPr="00445EA5">
        <w:rPr>
          <w:rFonts w:ascii="Times New Roman" w:hAnsi="Times New Roman" w:cs="Times New Roman"/>
          <w:color w:val="333333"/>
          <w:sz w:val="24"/>
          <w:szCs w:val="24"/>
        </w:rPr>
        <w:t>'s reports required under </w:t>
      </w:r>
      <w:hyperlink w:history="1" r:id="rId19">
        <w:r w:rsidRPr="00445EA5">
          <w:rPr>
            <w:rStyle w:val="Hyperlink"/>
            <w:rFonts w:ascii="Times New Roman" w:hAnsi="Times New Roman" w:cs="Times New Roman"/>
            <w:color w:val="0068AC"/>
            <w:sz w:val="24"/>
            <w:szCs w:val="24"/>
          </w:rPr>
          <w:t>2 CFR 200.327</w:t>
        </w:r>
      </w:hyperlink>
      <w:r w:rsidRPr="00445EA5">
        <w:rPr>
          <w:rFonts w:ascii="Times New Roman" w:hAnsi="Times New Roman" w:cs="Times New Roman"/>
          <w:color w:val="333333"/>
          <w:sz w:val="24"/>
          <w:szCs w:val="24"/>
        </w:rPr>
        <w:t> (Financial reporting) and </w:t>
      </w:r>
      <w:hyperlink w:history="1" r:id="rId20">
        <w:r w:rsidRPr="00445EA5">
          <w:rPr>
            <w:rStyle w:val="Hyperlink"/>
            <w:rFonts w:ascii="Times New Roman" w:hAnsi="Times New Roman" w:cs="Times New Roman"/>
            <w:color w:val="0068AC"/>
            <w:sz w:val="24"/>
            <w:szCs w:val="24"/>
          </w:rPr>
          <w:t>2 CFR 200.328</w:t>
        </w:r>
      </w:hyperlink>
      <w:r w:rsidRPr="00445EA5">
        <w:rPr>
          <w:rFonts w:ascii="Times New Roman" w:hAnsi="Times New Roman" w:cs="Times New Roman"/>
          <w:color w:val="333333"/>
          <w:sz w:val="24"/>
          <w:szCs w:val="24"/>
        </w:rPr>
        <w:t xml:space="preserve"> (Monitoring and reporting program performance), and other reports required by the Secretary and </w:t>
      </w:r>
      <w:r w:rsidRPr="00445EA5">
        <w:rPr>
          <w:rFonts w:ascii="Times New Roman" w:hAnsi="Times New Roman" w:cs="Times New Roman"/>
          <w:color w:val="333333"/>
          <w:sz w:val="24"/>
          <w:szCs w:val="24"/>
        </w:rPr>
        <w:lastRenderedPageBreak/>
        <w:t>approved by the Office of Management and Budget (OMB) under the </w:t>
      </w:r>
      <w:hyperlink w:history="1" r:id="rId21">
        <w:r w:rsidRPr="00445EA5">
          <w:rPr>
            <w:rStyle w:val="Hyperlink"/>
            <w:rFonts w:ascii="Times New Roman" w:hAnsi="Times New Roman" w:cs="Times New Roman"/>
            <w:color w:val="0068AC"/>
            <w:sz w:val="24"/>
            <w:szCs w:val="24"/>
          </w:rPr>
          <w:t>Paperwork Reduction Act of 1995</w:t>
        </w:r>
      </w:hyperlink>
      <w:r w:rsidRPr="00445EA5">
        <w:rPr>
          <w:rFonts w:ascii="Times New Roman" w:hAnsi="Times New Roman" w:cs="Times New Roman"/>
          <w:color w:val="333333"/>
          <w:sz w:val="24"/>
          <w:szCs w:val="24"/>
        </w:rPr>
        <w:t>, </w:t>
      </w:r>
      <w:hyperlink w:history="1" r:id="rId22">
        <w:r w:rsidRPr="00445EA5">
          <w:rPr>
            <w:rStyle w:val="Hyperlink"/>
            <w:rFonts w:ascii="Times New Roman" w:hAnsi="Times New Roman" w:cs="Times New Roman"/>
            <w:color w:val="0068AC"/>
            <w:sz w:val="24"/>
            <w:szCs w:val="24"/>
          </w:rPr>
          <w:t>44</w:t>
        </w:r>
      </w:hyperlink>
      <w:r w:rsidRPr="00445EA5">
        <w:rPr>
          <w:rFonts w:ascii="Times New Roman" w:hAnsi="Times New Roman" w:cs="Times New Roman"/>
          <w:color w:val="333333"/>
          <w:sz w:val="24"/>
          <w:szCs w:val="24"/>
        </w:rPr>
        <w:t> U.S.C. </w:t>
      </w:r>
      <w:hyperlink w:history="1" r:id="rId23">
        <w:r w:rsidRPr="00445EA5">
          <w:rPr>
            <w:rStyle w:val="Hyperlink"/>
            <w:rFonts w:ascii="Times New Roman" w:hAnsi="Times New Roman" w:cs="Times New Roman"/>
            <w:color w:val="0068AC"/>
            <w:sz w:val="24"/>
            <w:szCs w:val="24"/>
          </w:rPr>
          <w:t>3501</w:t>
        </w:r>
      </w:hyperlink>
      <w:r w:rsidRPr="00445EA5">
        <w:rPr>
          <w:rFonts w:ascii="Times New Roman" w:hAnsi="Times New Roman" w:cs="Times New Roman"/>
          <w:color w:val="333333"/>
          <w:sz w:val="24"/>
          <w:szCs w:val="24"/>
        </w:rPr>
        <w:t>-</w:t>
      </w:r>
      <w:hyperlink w:history="1" r:id="rId24">
        <w:r w:rsidRPr="00445EA5">
          <w:rPr>
            <w:rStyle w:val="Hyperlink"/>
            <w:rFonts w:ascii="Times New Roman" w:hAnsi="Times New Roman" w:cs="Times New Roman"/>
            <w:color w:val="0068AC"/>
            <w:sz w:val="24"/>
            <w:szCs w:val="24"/>
          </w:rPr>
          <w:t>3520</w:t>
        </w:r>
      </w:hyperlink>
      <w:r w:rsidRPr="00445EA5">
        <w:rPr>
          <w:rFonts w:ascii="Times New Roman" w:hAnsi="Times New Roman" w:cs="Times New Roman"/>
          <w:color w:val="333333"/>
          <w:sz w:val="24"/>
          <w:szCs w:val="24"/>
        </w:rPr>
        <w:t>.</w:t>
      </w:r>
    </w:p>
    <w:p w:rsidRPr="00196A8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F1380" w:rsidRDefault="00AD381B" w14:paraId="56DDEF0B" w14:textId="33A75A3F">
      <w:pPr>
        <w:suppressAutoHyphens/>
        <w:rPr>
          <w:rFonts w:ascii="Times New Roman" w:hAnsi="Times New Roman"/>
          <w:szCs w:val="24"/>
        </w:rPr>
      </w:pPr>
    </w:p>
    <w:p w:rsidRPr="00FB3316" w:rsidR="00124DEC" w:rsidP="7F414E6E" w:rsidRDefault="00124DEC" w14:paraId="0E4473BD" w14:textId="118C1C1E">
      <w:pPr>
        <w:tabs>
          <w:tab w:val="center" w:pos="8505"/>
        </w:tabs>
        <w:rPr>
          <w:rFonts w:ascii="Times New Roman" w:hAnsi="Times New Roman"/>
        </w:rPr>
      </w:pPr>
      <w:r w:rsidRPr="7F414E6E">
        <w:rPr>
          <w:rFonts w:ascii="Times New Roman" w:hAnsi="Times New Roman"/>
        </w:rPr>
        <w:t xml:space="preserve">The information will be reviewed by U.S. Department of Education (Department) employees to ensure that GEER funds are used in accordance with applicable requirements under the CARES Act and CRRSA </w:t>
      </w:r>
      <w:r w:rsidRPr="7F414E6E" w:rsidR="00D307D5">
        <w:rPr>
          <w:rFonts w:ascii="Times New Roman" w:hAnsi="Times New Roman"/>
        </w:rPr>
        <w:t>Act and</w:t>
      </w:r>
      <w:r w:rsidRPr="7F414E6E">
        <w:rPr>
          <w:rFonts w:ascii="Times New Roman" w:hAnsi="Times New Roman"/>
        </w:rPr>
        <w:t xml:space="preserve"> will be shared with the public to promote transparency regarding the allocation and uses of funds. Furthermore, the information collected will be analyzed to provide aggregate statistics on SEA and LEA use </w:t>
      </w:r>
      <w:r w:rsidRPr="0058194B">
        <w:rPr>
          <w:rFonts w:ascii="Times New Roman" w:hAnsi="Times New Roman"/>
        </w:rPr>
        <w:t xml:space="preserve">of </w:t>
      </w:r>
      <w:r w:rsidRPr="0058194B" w:rsidR="00BDC060">
        <w:rPr>
          <w:rFonts w:ascii="Times New Roman" w:hAnsi="Times New Roman"/>
          <w:color w:val="000000" w:themeColor="text1"/>
          <w:szCs w:val="24"/>
        </w:rPr>
        <w:t>Education Stabilization Fund (</w:t>
      </w:r>
      <w:r w:rsidRPr="0058194B">
        <w:rPr>
          <w:rFonts w:ascii="Times New Roman" w:hAnsi="Times New Roman"/>
        </w:rPr>
        <w:t>ESF</w:t>
      </w:r>
      <w:r w:rsidRPr="0058194B" w:rsidR="3AE15B3E">
        <w:rPr>
          <w:rFonts w:ascii="Times New Roman" w:hAnsi="Times New Roman"/>
        </w:rPr>
        <w:t>)</w:t>
      </w:r>
      <w:r w:rsidRPr="7F414E6E">
        <w:rPr>
          <w:rFonts w:ascii="Times New Roman" w:hAnsi="Times New Roman"/>
        </w:rPr>
        <w:t xml:space="preserve"> funds to address the impacts of the COVID-19 virus on students and schools. The collection was used for a similar purpose in the first year of its administration, with reporting made public in June 2021. </w:t>
      </w:r>
    </w:p>
    <w:p w:rsidRPr="00DF6F00"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66A46A41" w:rsidRDefault="00386CD4" w14:paraId="5048B08F" w14:textId="0DABBF06">
      <w:pPr>
        <w:suppressAutoHyphens/>
        <w:rPr>
          <w:rFonts w:ascii="Times New Roman" w:hAnsi="Times New Roman"/>
        </w:rPr>
      </w:pPr>
      <w:r w:rsidRPr="21B518C9">
        <w:rPr>
          <w:rFonts w:ascii="Times New Roman" w:hAnsi="Times New Roman"/>
        </w:rPr>
        <w:t>Data collection will be conducted through a Department-provided web portal. Electronic data collection through a web portal was chosen because of its efficiency, cost, and ability to pre-populate certain fields and conduct verification checks on others in an automated manner. The data collection web portal will leverage the existing structure for data collection set up in 2020 for CARES-specific data elements. This will create efficiencies to the extent that the proposed updated form includes many questions that are the same or similar to the prior version of the form. Moreover, most grantees already have accounts set up on the system and are familiar with it. The web portal was developed to align with objective 4.4 of the Department’s data strategy.</w:t>
      </w:r>
      <w:r w:rsidRPr="21B518C9">
        <w:rPr>
          <w:rStyle w:val="FootnoteReference"/>
        </w:rPr>
        <w:footnoteReference w:id="3"/>
      </w:r>
      <w:r w:rsidRPr="21B518C9">
        <w:rPr>
          <w:rFonts w:ascii="Times New Roman" w:hAnsi="Times New Roman"/>
        </w:rPr>
        <w:t xml:space="preserve"> In particular, the web portal conforms to the FAIR (Findable, Accessible, Interoperable, Re-usable) principle</w:t>
      </w:r>
      <w:r w:rsidRPr="21B518C9" w:rsidR="0CEB02FB">
        <w:rPr>
          <w:rFonts w:ascii="Times New Roman" w:hAnsi="Times New Roman"/>
        </w:rPr>
        <w:t>s</w:t>
      </w:r>
      <w:r w:rsidRPr="21B518C9">
        <w:rPr>
          <w:rFonts w:ascii="Times New Roman" w:hAnsi="Times New Roman"/>
        </w:rPr>
        <w:t xml:space="preserve"> because it both collects and publishes data in a format consistent with these guidelines.</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DB0D7F" w:rsidR="0046261D" w:rsidP="0046261D" w:rsidRDefault="005462EF" w14:paraId="6685C4F2" w14:textId="2F16C0E7">
      <w:pPr>
        <w:rPr>
          <w:rFonts w:ascii="Times New Roman" w:hAnsi="Times New Roman"/>
          <w:iCs/>
          <w:szCs w:val="24"/>
        </w:rPr>
      </w:pPr>
      <w:r w:rsidRPr="005462EF">
        <w:rPr>
          <w:rFonts w:ascii="Times New Roman" w:hAnsi="Times New Roman"/>
          <w:iCs/>
          <w:szCs w:val="24"/>
        </w:rPr>
        <w:t>This is a unique collection that responds to reporting requirements in</w:t>
      </w:r>
      <w:r w:rsidR="00DC082E">
        <w:rPr>
          <w:rFonts w:ascii="Times New Roman" w:hAnsi="Times New Roman"/>
          <w:iCs/>
          <w:szCs w:val="24"/>
        </w:rPr>
        <w:t xml:space="preserve"> </w:t>
      </w:r>
      <w:r w:rsidR="00FF7D37">
        <w:rPr>
          <w:rFonts w:ascii="Times New Roman" w:hAnsi="Times New Roman"/>
          <w:iCs/>
          <w:szCs w:val="24"/>
        </w:rPr>
        <w:t>GEER</w:t>
      </w:r>
      <w:r w:rsidR="0046261D">
        <w:rPr>
          <w:rFonts w:ascii="Times New Roman" w:hAnsi="Times New Roman"/>
          <w:iCs/>
          <w:szCs w:val="24"/>
        </w:rPr>
        <w:t xml:space="preserve"> as authorized under the CARES Act</w:t>
      </w:r>
      <w:r w:rsidR="001E178E">
        <w:rPr>
          <w:rFonts w:ascii="Times New Roman" w:hAnsi="Times New Roman"/>
          <w:iCs/>
          <w:szCs w:val="24"/>
        </w:rPr>
        <w:t xml:space="preserve"> and </w:t>
      </w:r>
      <w:r w:rsidR="0046261D">
        <w:rPr>
          <w:rFonts w:ascii="Times New Roman" w:hAnsi="Times New Roman"/>
          <w:iCs/>
          <w:szCs w:val="24"/>
        </w:rPr>
        <w:t>CRRSA Act. T</w:t>
      </w:r>
      <w:r w:rsidRPr="00DB0D7F" w:rsidR="0046261D">
        <w:rPr>
          <w:rFonts w:ascii="Times New Roman" w:hAnsi="Times New Roman"/>
          <w:iCs/>
          <w:szCs w:val="24"/>
        </w:rPr>
        <w:t>here are no other data collections that seek this information</w:t>
      </w:r>
      <w:r w:rsidR="0046261D">
        <w:rPr>
          <w:rFonts w:ascii="Times New Roman" w:hAnsi="Times New Roman"/>
          <w:iCs/>
          <w:szCs w:val="24"/>
        </w:rPr>
        <w:t xml:space="preserve">. </w:t>
      </w:r>
    </w:p>
    <w:p w:rsidRPr="00196A81" w:rsidR="006D32B9" w:rsidP="00BF1380" w:rsidRDefault="006D32B9" w14:paraId="2E330D7F" w14:textId="34E166BC">
      <w:pPr>
        <w:pStyle w:val="ListParagraph"/>
        <w:ind w:left="0"/>
        <w:rPr>
          <w:rFonts w:ascii="Times New Roman" w:hAnsi="Times New Roman"/>
          <w:iCs/>
          <w:szCs w:val="24"/>
        </w:rPr>
      </w:pPr>
    </w:p>
    <w:p w:rsidRPr="00196A81" w:rsidR="00043C32" w:rsidP="00BF1380" w:rsidRDefault="00043C32" w14:paraId="56DDEF12" w14:textId="766B345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BF1107" w14:paraId="5320943F" w14:textId="43AF5B43">
      <w:pPr>
        <w:pStyle w:val="ListParagraph"/>
        <w:ind w:left="0"/>
        <w:rPr>
          <w:rFonts w:ascii="Times New Roman" w:hAnsi="Times New Roman"/>
          <w:iCs/>
          <w:szCs w:val="24"/>
        </w:rPr>
      </w:pPr>
      <w:r>
        <w:rPr>
          <w:rFonts w:ascii="Times New Roman" w:hAnsi="Times New Roman"/>
          <w:iCs/>
          <w:szCs w:val="24"/>
        </w:rPr>
        <w:t>The collection does not impact small businesses or other small entities</w:t>
      </w:r>
      <w:r w:rsidRPr="00196A81" w:rsidR="00DD1696">
        <w:rPr>
          <w:rFonts w:ascii="Times New Roman" w:hAnsi="Times New Roman"/>
          <w:iCs/>
          <w:szCs w:val="24"/>
        </w:rPr>
        <w:t>.</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AD5C74" w:rsidR="004237B8" w:rsidP="00BF1380" w:rsidRDefault="004237B8" w14:paraId="05EDD33F" w14:textId="2A8B97AF">
      <w:pPr>
        <w:tabs>
          <w:tab w:val="left" w:pos="-720"/>
        </w:tabs>
        <w:suppressAutoHyphens/>
        <w:rPr>
          <w:rFonts w:ascii="Times New Roman" w:hAnsi="Times New Roman"/>
          <w:color w:val="FF0000"/>
          <w:szCs w:val="24"/>
        </w:rPr>
      </w:pPr>
      <w:r w:rsidRPr="00196A81">
        <w:rPr>
          <w:rFonts w:ascii="Times New Roman" w:hAnsi="Times New Roman"/>
          <w:szCs w:val="24"/>
        </w:rPr>
        <w:t xml:space="preserve">If this collection is not allowed to proceed, the Department will not be able to </w:t>
      </w:r>
      <w:r w:rsidR="00BF1107">
        <w:rPr>
          <w:rFonts w:ascii="Times New Roman" w:hAnsi="Times New Roman"/>
          <w:szCs w:val="24"/>
        </w:rPr>
        <w:t xml:space="preserve">collect information </w:t>
      </w:r>
      <w:r w:rsidR="00EC1350">
        <w:rPr>
          <w:rFonts w:ascii="Times New Roman" w:hAnsi="Times New Roman"/>
          <w:szCs w:val="24"/>
        </w:rPr>
        <w:t xml:space="preserve">to inform monitoring oversight and public transparency </w:t>
      </w:r>
      <w:r w:rsidRPr="00EE4716" w:rsidR="003F5570">
        <w:rPr>
          <w:rFonts w:ascii="Times New Roman" w:hAnsi="Times New Roman"/>
          <w:szCs w:val="24"/>
        </w:rPr>
        <w:t xml:space="preserve">regarding </w:t>
      </w:r>
      <w:r w:rsidR="00FD51B6">
        <w:rPr>
          <w:rFonts w:ascii="Times New Roman" w:hAnsi="Times New Roman"/>
          <w:szCs w:val="24"/>
        </w:rPr>
        <w:t>direct expenditures</w:t>
      </w:r>
      <w:r w:rsidR="00B50A05">
        <w:rPr>
          <w:rFonts w:ascii="Times New Roman" w:hAnsi="Times New Roman"/>
          <w:szCs w:val="24"/>
        </w:rPr>
        <w:t xml:space="preserve"> made by Governors using GEER funds.</w:t>
      </w:r>
      <w:r w:rsidRPr="00EE4716" w:rsidR="00EE4716">
        <w:rPr>
          <w:rFonts w:ascii="Times New Roman" w:hAnsi="Times New Roman"/>
          <w:szCs w:val="24"/>
        </w:rPr>
        <w:t xml:space="preserve"> </w:t>
      </w:r>
      <w:r w:rsidRPr="00EE4716" w:rsidR="00EC1350">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54778F" w:rsidR="00043C32" w:rsidP="0054778F" w:rsidRDefault="00043C32" w14:paraId="56DDEF18" w14:textId="77777777">
      <w:pPr>
        <w:pStyle w:val="ListParagraph"/>
        <w:numPr>
          <w:ilvl w:val="0"/>
          <w:numId w:val="6"/>
        </w:numPr>
        <w:tabs>
          <w:tab w:val="left" w:pos="-720"/>
          <w:tab w:val="left" w:pos="0"/>
        </w:tabs>
        <w:suppressAutoHyphens/>
        <w:rPr>
          <w:rFonts w:ascii="Times New Roman" w:hAnsi="Times New Roman"/>
          <w:b/>
          <w:szCs w:val="24"/>
        </w:rPr>
      </w:pPr>
      <w:r w:rsidRPr="0054778F">
        <w:rPr>
          <w:rFonts w:ascii="Times New Roman" w:hAnsi="Times New Roman"/>
          <w:b/>
          <w:szCs w:val="24"/>
        </w:rPr>
        <w:t>requiring respondents to report information to the agency more often than quarterly;</w:t>
      </w:r>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54778F" w:rsidR="00043C32" w:rsidP="0054778F" w:rsidRDefault="00043C32" w14:paraId="56DDEF1A" w14:textId="77777777">
      <w:pPr>
        <w:pStyle w:val="ListParagraph"/>
        <w:numPr>
          <w:ilvl w:val="0"/>
          <w:numId w:val="6"/>
        </w:numPr>
        <w:tabs>
          <w:tab w:val="left" w:pos="-720"/>
          <w:tab w:val="left" w:pos="0"/>
        </w:tabs>
        <w:suppressAutoHyphens/>
        <w:rPr>
          <w:rFonts w:ascii="Times New Roman" w:hAnsi="Times New Roman"/>
          <w:b/>
          <w:szCs w:val="24"/>
        </w:rPr>
      </w:pPr>
      <w:r w:rsidRPr="0054778F">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54778F" w:rsidR="00043C32" w:rsidP="0054778F" w:rsidRDefault="00043C32" w14:paraId="56DDEF1C" w14:textId="77777777">
      <w:pPr>
        <w:pStyle w:val="ListParagraph"/>
        <w:numPr>
          <w:ilvl w:val="0"/>
          <w:numId w:val="6"/>
        </w:numPr>
        <w:tabs>
          <w:tab w:val="left" w:pos="-720"/>
          <w:tab w:val="left" w:pos="0"/>
        </w:tabs>
        <w:suppressAutoHyphens/>
        <w:rPr>
          <w:rFonts w:ascii="Times New Roman" w:hAnsi="Times New Roman"/>
          <w:b/>
          <w:szCs w:val="24"/>
        </w:rPr>
      </w:pPr>
      <w:r w:rsidRPr="0054778F">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8D41E3" w:rsidR="00043C32" w:rsidP="008D41E3" w:rsidRDefault="00043C32" w14:paraId="56DDEF1E" w14:textId="77777777">
      <w:pPr>
        <w:pStyle w:val="ListParagraph"/>
        <w:numPr>
          <w:ilvl w:val="0"/>
          <w:numId w:val="6"/>
        </w:numPr>
        <w:tabs>
          <w:tab w:val="left" w:pos="-720"/>
          <w:tab w:val="left" w:pos="0"/>
        </w:tabs>
        <w:suppressAutoHyphens/>
        <w:rPr>
          <w:rFonts w:ascii="Times New Roman" w:hAnsi="Times New Roman"/>
          <w:b/>
          <w:szCs w:val="24"/>
        </w:rPr>
      </w:pPr>
      <w:r w:rsidRPr="008D41E3">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0"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in connection with a statistical survey, that is not designed to produce valid and reliable results than can be generalized to the universe of study;</w:t>
      </w:r>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2"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4"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6"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E8437A" w14:paraId="74539619" w14:textId="6831671C">
      <w:pPr>
        <w:tabs>
          <w:tab w:val="left" w:pos="-720"/>
          <w:tab w:val="left" w:pos="0"/>
        </w:tabs>
        <w:suppressAutoHyphens/>
        <w:rPr>
          <w:rFonts w:ascii="Times New Roman" w:hAnsi="Times New Roman"/>
          <w:iCs/>
          <w:szCs w:val="24"/>
        </w:rPr>
      </w:pPr>
      <w:r>
        <w:rPr>
          <w:rFonts w:ascii="Times New Roman" w:hAnsi="Times New Roman"/>
          <w:iCs/>
          <w:szCs w:val="24"/>
        </w:rPr>
        <w:t xml:space="preserve">No such </w:t>
      </w:r>
      <w:r w:rsidRPr="00196A81" w:rsidR="00B326A3">
        <w:rPr>
          <w:rFonts w:ascii="Times New Roman" w:hAnsi="Times New Roman"/>
          <w:iCs/>
          <w:szCs w:val="24"/>
        </w:rPr>
        <w:t>circumstances</w:t>
      </w:r>
      <w:r>
        <w:rPr>
          <w:rFonts w:ascii="Times New Roman" w:hAnsi="Times New Roman"/>
          <w:iCs/>
          <w:szCs w:val="24"/>
        </w:rPr>
        <w:t xml:space="preserve"> exist</w:t>
      </w:r>
      <w:r w:rsidRPr="00196A81" w:rsidR="00B326A3">
        <w:rPr>
          <w:rFonts w:ascii="Times New Roman" w:hAnsi="Times New Roman"/>
          <w:iCs/>
          <w:szCs w:val="24"/>
        </w:rPr>
        <w:t>.</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65CDA" w:rsidR="00AD381B" w:rsidP="00BF1380" w:rsidRDefault="00AD381B" w14:paraId="56DDEF31" w14:textId="77777777">
      <w:pPr>
        <w:tabs>
          <w:tab w:val="left" w:pos="-720"/>
          <w:tab w:val="left" w:pos="0"/>
        </w:tabs>
        <w:suppressAutoHyphens/>
        <w:rPr>
          <w:rFonts w:ascii="Times New Roman" w:hAnsi="Times New Roman"/>
          <w:b/>
          <w:szCs w:val="24"/>
        </w:rPr>
      </w:pPr>
    </w:p>
    <w:p w:rsidR="008A5AB3" w:rsidP="42846B75" w:rsidRDefault="00EE4716" w14:paraId="169553F4" w14:textId="4582E049">
      <w:pPr>
        <w:suppressAutoHyphens/>
        <w:rPr>
          <w:rFonts w:ascii="Times New Roman" w:hAnsi="Times New Roman"/>
        </w:rPr>
      </w:pPr>
      <w:r w:rsidRPr="42846B75">
        <w:rPr>
          <w:rFonts w:ascii="Times New Roman" w:hAnsi="Times New Roman"/>
        </w:rPr>
        <w:t xml:space="preserve">The Department received </w:t>
      </w:r>
      <w:r w:rsidRPr="42846B75" w:rsidR="003F7F1E">
        <w:rPr>
          <w:rFonts w:ascii="Times New Roman" w:hAnsi="Times New Roman"/>
        </w:rPr>
        <w:t xml:space="preserve">emergency </w:t>
      </w:r>
      <w:r w:rsidRPr="42846B75">
        <w:rPr>
          <w:rFonts w:ascii="Times New Roman" w:hAnsi="Times New Roman"/>
        </w:rPr>
        <w:t xml:space="preserve">approval </w:t>
      </w:r>
      <w:r w:rsidRPr="42846B75" w:rsidR="007E0C62">
        <w:rPr>
          <w:rFonts w:ascii="Times New Roman" w:hAnsi="Times New Roman"/>
        </w:rPr>
        <w:t>with a shortened comment period on February 1</w:t>
      </w:r>
      <w:r w:rsidRPr="42846B75" w:rsidR="002E7C9C">
        <w:rPr>
          <w:rFonts w:ascii="Times New Roman" w:hAnsi="Times New Roman"/>
        </w:rPr>
        <w:t>0</w:t>
      </w:r>
      <w:r w:rsidRPr="42846B75" w:rsidR="007E0C62">
        <w:rPr>
          <w:rFonts w:ascii="Times New Roman" w:hAnsi="Times New Roman"/>
        </w:rPr>
        <w:t>, 2022.</w:t>
      </w:r>
      <w:r w:rsidRPr="42846B75" w:rsidR="00E31444">
        <w:rPr>
          <w:rFonts w:ascii="Times New Roman" w:hAnsi="Times New Roman"/>
        </w:rPr>
        <w:t xml:space="preserve"> The Department included notice for the public to provide comments under a 60-day comment period</w:t>
      </w:r>
      <w:r w:rsidR="001B6370">
        <w:rPr>
          <w:rFonts w:ascii="Times New Roman" w:hAnsi="Times New Roman"/>
        </w:rPr>
        <w:t xml:space="preserve"> and received one non-substantive comment for which a response is not warranted</w:t>
      </w:r>
      <w:r w:rsidRPr="42846B75" w:rsidR="00E31444">
        <w:rPr>
          <w:rFonts w:ascii="Times New Roman" w:hAnsi="Times New Roman"/>
        </w:rPr>
        <w:t>. There</w:t>
      </w:r>
      <w:r w:rsidR="00383C0E">
        <w:rPr>
          <w:rFonts w:ascii="Times New Roman" w:hAnsi="Times New Roman"/>
        </w:rPr>
        <w:t xml:space="preserve">fore no revisions are </w:t>
      </w:r>
      <w:r w:rsidR="00E16204">
        <w:rPr>
          <w:rFonts w:ascii="Times New Roman" w:hAnsi="Times New Roman"/>
        </w:rPr>
        <w:t xml:space="preserve">reflected in the </w:t>
      </w:r>
      <w:r w:rsidRPr="42846B75" w:rsidR="00E31444">
        <w:rPr>
          <w:rFonts w:ascii="Times New Roman" w:hAnsi="Times New Roman"/>
        </w:rPr>
        <w:t xml:space="preserve">30-day comment. Since this collection </w:t>
      </w:r>
      <w:r w:rsidRPr="42846B75" w:rsidR="00354A2D">
        <w:rPr>
          <w:rFonts w:ascii="Times New Roman" w:hAnsi="Times New Roman"/>
        </w:rPr>
        <w:t xml:space="preserve">was recently approved, the Department directed the public to comment on the </w:t>
      </w:r>
      <w:r w:rsidRPr="42846B75" w:rsidR="00D16CE1">
        <w:rPr>
          <w:rFonts w:ascii="Times New Roman" w:hAnsi="Times New Roman"/>
        </w:rPr>
        <w:t xml:space="preserve">changes to the approved form, which are noted in Attachment A. </w:t>
      </w:r>
      <w:r w:rsidRPr="42846B75" w:rsidR="00E433AB">
        <w:rPr>
          <w:rFonts w:ascii="Times New Roman" w:hAnsi="Times New Roman"/>
        </w:rPr>
        <w:t xml:space="preserve">They include a Y/N question asked of prime grantees regarding whether they expended GEER funds directly. Grantees who respond in the </w:t>
      </w:r>
      <w:r w:rsidRPr="42846B75" w:rsidR="005C55E8">
        <w:rPr>
          <w:rFonts w:ascii="Times New Roman" w:hAnsi="Times New Roman"/>
        </w:rPr>
        <w:t>affirmative are asked for the amount of their expenditures for administrative uses and non-administrative uses. This should be known to all prime grantees.</w:t>
      </w:r>
    </w:p>
    <w:p w:rsidR="0051439A" w:rsidP="42846B75" w:rsidRDefault="0051439A" w14:paraId="152389AC" w14:textId="0F653752">
      <w:pPr>
        <w:suppressAutoHyphens/>
        <w:rPr>
          <w:rFonts w:ascii="Times New Roman" w:hAnsi="Times New Roman"/>
        </w:rPr>
      </w:pPr>
    </w:p>
    <w:p w:rsidR="0051439A" w:rsidP="42846B75" w:rsidRDefault="0051439A" w14:paraId="3908023B" w14:textId="77777777">
      <w:pPr>
        <w:suppressAutoHyphens/>
        <w:rPr>
          <w:rFonts w:ascii="Times New Roman" w:hAnsi="Times New Roman"/>
          <w:color w:val="FF0000"/>
        </w:rPr>
      </w:pPr>
    </w:p>
    <w:p w:rsidRPr="00AD5C74" w:rsidR="009B6FAD" w:rsidP="00BF1380" w:rsidRDefault="009B6FAD" w14:paraId="62A1767F" w14:textId="77777777">
      <w:pPr>
        <w:tabs>
          <w:tab w:val="left" w:pos="-720"/>
          <w:tab w:val="left" w:pos="0"/>
        </w:tabs>
        <w:suppressAutoHyphens/>
        <w:rPr>
          <w:rFonts w:ascii="Times New Roman" w:hAnsi="Times New Roman"/>
          <w:color w:val="FF0000"/>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E53BF4" w:rsidRDefault="00E53BF4" w14:paraId="56DDEF34" w14:textId="658BBE1E">
      <w:pPr>
        <w:pStyle w:val="ListParagraph"/>
        <w:tabs>
          <w:tab w:val="left" w:pos="-720"/>
          <w:tab w:val="left" w:pos="0"/>
          <w:tab w:val="left" w:pos="3988"/>
        </w:tabs>
        <w:suppressAutoHyphens/>
        <w:ind w:left="0"/>
        <w:contextualSpacing w:val="0"/>
        <w:rPr>
          <w:rFonts w:ascii="Times New Roman" w:hAnsi="Times New Roman"/>
          <w:b/>
          <w:szCs w:val="24"/>
        </w:rPr>
      </w:pPr>
      <w:r>
        <w:rPr>
          <w:rFonts w:ascii="Times New Roman" w:hAnsi="Times New Roman"/>
          <w:b/>
          <w:szCs w:val="24"/>
        </w:rPr>
        <w:tab/>
      </w:r>
    </w:p>
    <w:p w:rsidRPr="00196A81" w:rsidR="00C41664" w:rsidP="00BF1380" w:rsidRDefault="00C41664" w14:paraId="62254B7B" w14:textId="61677AF7">
      <w:pPr>
        <w:tabs>
          <w:tab w:val="left" w:pos="0"/>
        </w:tabs>
        <w:suppressAutoHyphens/>
        <w:rPr>
          <w:rFonts w:ascii="Times New Roman" w:hAnsi="Times New Roman"/>
        </w:rPr>
      </w:pPr>
      <w:r w:rsidRPr="00196A81">
        <w:rPr>
          <w:rFonts w:ascii="Times New Roman" w:hAnsi="Times New Roman"/>
        </w:rPr>
        <w:t xml:space="preserve">No payments or gifts </w:t>
      </w:r>
      <w:r w:rsidR="004C6244">
        <w:rPr>
          <w:rFonts w:ascii="Times New Roman" w:hAnsi="Times New Roman"/>
        </w:rPr>
        <w:t>will be</w:t>
      </w:r>
      <w:r w:rsidRPr="00196A81">
        <w:rPr>
          <w:rFonts w:ascii="Times New Roman" w:hAnsi="Times New Roman"/>
        </w:rPr>
        <w:t xml:space="preserve">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4"/>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00920F63" w:rsidP="00BF1380" w:rsidRDefault="00F27525" w14:paraId="56DDEF38" w14:textId="34EC572C">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w:t>
      </w:r>
      <w:r w:rsidR="002C4A86">
        <w:rPr>
          <w:rFonts w:ascii="Times New Roman" w:hAnsi="Times New Roman"/>
          <w:iCs/>
          <w:szCs w:val="24"/>
        </w:rPr>
        <w:t>.</w:t>
      </w:r>
    </w:p>
    <w:p w:rsidRPr="00196A81" w:rsidR="002C4A86" w:rsidP="00BF1380" w:rsidRDefault="002C4A86" w14:paraId="69D90122"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EF0732" w:rsidR="00C224FD" w:rsidP="00EF0732" w:rsidRDefault="00C224FD" w14:paraId="56DDEF3E" w14:textId="7FC8436C">
      <w:pPr>
        <w:pStyle w:val="ListParagraph"/>
        <w:numPr>
          <w:ilvl w:val="0"/>
          <w:numId w:val="7"/>
        </w:numPr>
        <w:tabs>
          <w:tab w:val="left" w:pos="-720"/>
          <w:tab w:val="left" w:pos="0"/>
        </w:tabs>
        <w:suppressAutoHyphens/>
        <w:rPr>
          <w:rStyle w:val="a"/>
          <w:rFonts w:ascii="Times New Roman" w:hAnsi="Times New Roman"/>
          <w:b/>
          <w:szCs w:val="24"/>
        </w:rPr>
      </w:pPr>
      <w:r w:rsidRPr="00EF0732">
        <w:rPr>
          <w:rStyle w:val="a"/>
          <w:rFonts w:ascii="Times New Roman" w:hAnsi="Times New Roman"/>
          <w:b/>
          <w:szCs w:val="24"/>
        </w:rPr>
        <w:t xml:space="preserve">Provide an explanation of how the burden was estimated, including identification of burden type: recordkeeping, reporting or </w:t>
      </w:r>
      <w:r w:rsidRPr="00EF0732" w:rsidR="005B6B74">
        <w:rPr>
          <w:rStyle w:val="a"/>
          <w:rFonts w:ascii="Times New Roman" w:hAnsi="Times New Roman"/>
          <w:b/>
          <w:szCs w:val="24"/>
        </w:rPr>
        <w:t>third-party</w:t>
      </w:r>
      <w:r w:rsidRPr="00EF0732">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Pr="00DF4C04" w:rsidR="00F5782B" w:rsidP="00DF4C04" w:rsidRDefault="00F5782B" w14:paraId="56DDEF3F" w14:textId="77777777">
      <w:pPr>
        <w:pStyle w:val="ListParagraph"/>
        <w:numPr>
          <w:ilvl w:val="0"/>
          <w:numId w:val="7"/>
        </w:numPr>
        <w:tabs>
          <w:tab w:val="left" w:pos="-720"/>
          <w:tab w:val="left" w:pos="0"/>
        </w:tabs>
        <w:suppressAutoHyphens/>
        <w:rPr>
          <w:rStyle w:val="a"/>
          <w:rFonts w:ascii="Times New Roman" w:hAnsi="Times New Roman"/>
          <w:b/>
          <w:szCs w:val="24"/>
        </w:rPr>
      </w:pPr>
      <w:r w:rsidRPr="00DF4C04">
        <w:rPr>
          <w:rStyle w:val="a"/>
          <w:rFonts w:ascii="Times New Roman" w:hAnsi="Times New Roman"/>
          <w:b/>
          <w:szCs w:val="24"/>
        </w:rPr>
        <w:t>Please do not include increases in burden and respondents numerically in this table. Explain these changes in number 15.</w:t>
      </w:r>
    </w:p>
    <w:p w:rsidRPr="007A0BB1" w:rsidR="00043C32" w:rsidP="007A0BB1" w:rsidRDefault="00043C32" w14:paraId="56DDEF40" w14:textId="77777777">
      <w:pPr>
        <w:pStyle w:val="ListParagraph"/>
        <w:numPr>
          <w:ilvl w:val="0"/>
          <w:numId w:val="7"/>
        </w:numPr>
        <w:tabs>
          <w:tab w:val="left" w:pos="-720"/>
          <w:tab w:val="left" w:pos="0"/>
        </w:tabs>
        <w:suppressAutoHyphens/>
        <w:rPr>
          <w:rStyle w:val="a"/>
          <w:rFonts w:ascii="Times New Roman" w:hAnsi="Times New Roman"/>
          <w:szCs w:val="24"/>
        </w:rPr>
      </w:pPr>
      <w:r w:rsidRPr="007A0BB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7A0BB1" w:rsidR="00C224FD">
        <w:rPr>
          <w:rStyle w:val="a"/>
          <w:rFonts w:ascii="Times New Roman" w:hAnsi="Times New Roman"/>
          <w:b/>
          <w:szCs w:val="24"/>
        </w:rPr>
        <w:t>.</w:t>
      </w:r>
      <w:r w:rsidRPr="007A0BB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7A0BB1" w:rsidR="00043C32" w:rsidP="007A0BB1" w:rsidRDefault="00043C32" w14:paraId="56DDEF41" w14:textId="77777777">
      <w:pPr>
        <w:pStyle w:val="ListParagraph"/>
        <w:numPr>
          <w:ilvl w:val="0"/>
          <w:numId w:val="7"/>
        </w:numPr>
        <w:tabs>
          <w:tab w:val="left" w:pos="-720"/>
          <w:tab w:val="left" w:pos="0"/>
        </w:tabs>
        <w:suppressAutoHyphens/>
        <w:rPr>
          <w:rStyle w:val="a"/>
          <w:rFonts w:ascii="Times New Roman" w:hAnsi="Times New Roman"/>
          <w:b/>
          <w:szCs w:val="24"/>
        </w:rPr>
      </w:pPr>
      <w:r w:rsidRPr="007A0BB1">
        <w:rPr>
          <w:rStyle w:val="a"/>
          <w:rFonts w:ascii="Times New Roman" w:hAnsi="Times New Roman"/>
          <w:b/>
          <w:szCs w:val="24"/>
        </w:rPr>
        <w:t xml:space="preserve">If this request for approval covers more than one form, provide separate hour burden estimates for each form and aggregate the hour burden in the </w:t>
      </w:r>
      <w:r w:rsidRPr="007A0BB1" w:rsidR="00C224FD">
        <w:rPr>
          <w:rStyle w:val="a"/>
          <w:rFonts w:ascii="Times New Roman" w:hAnsi="Times New Roman"/>
          <w:b/>
          <w:szCs w:val="24"/>
        </w:rPr>
        <w:t>table below.</w:t>
      </w:r>
    </w:p>
    <w:p w:rsidRPr="007A0BB1" w:rsidR="00043C32" w:rsidP="007A0BB1" w:rsidRDefault="00043C32" w14:paraId="56DDEF42" w14:textId="77777777">
      <w:pPr>
        <w:pStyle w:val="ListParagraph"/>
        <w:numPr>
          <w:ilvl w:val="0"/>
          <w:numId w:val="7"/>
        </w:numPr>
        <w:tabs>
          <w:tab w:val="left" w:pos="-720"/>
          <w:tab w:val="left" w:pos="0"/>
        </w:tabs>
        <w:suppressAutoHyphens/>
        <w:rPr>
          <w:rStyle w:val="a"/>
          <w:rFonts w:ascii="Times New Roman" w:hAnsi="Times New Roman"/>
          <w:szCs w:val="24"/>
        </w:rPr>
      </w:pPr>
      <w:r w:rsidRPr="007A0BB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25">
        <w:r w:rsidRPr="007A0BB1" w:rsidR="00C92035">
          <w:rPr>
            <w:rStyle w:val="Hyperlink"/>
            <w:rFonts w:ascii="Times New Roman" w:hAnsi="Times New Roman"/>
            <w:b/>
            <w:szCs w:val="24"/>
          </w:rPr>
          <w:t>U</w:t>
        </w:r>
        <w:r w:rsidRPr="007A0BB1" w:rsidR="00960C86">
          <w:rPr>
            <w:rStyle w:val="Hyperlink"/>
            <w:rFonts w:ascii="Times New Roman" w:hAnsi="Times New Roman"/>
            <w:b/>
            <w:szCs w:val="24"/>
          </w:rPr>
          <w:t>se this site</w:t>
        </w:r>
      </w:hyperlink>
      <w:r w:rsidRPr="007A0BB1" w:rsidR="00960C86">
        <w:rPr>
          <w:rStyle w:val="a"/>
          <w:rFonts w:ascii="Times New Roman" w:hAnsi="Times New Roman"/>
          <w:b/>
          <w:szCs w:val="24"/>
        </w:rPr>
        <w:t xml:space="preserve"> to research the appropriate wage rate. </w:t>
      </w:r>
      <w:r w:rsidRPr="007A0BB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7A0BB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00946126" w:rsidP="7E26B4A4" w:rsidRDefault="00946126" w14:paraId="56DDEF44" w14:textId="1EFFD612">
      <w:pPr>
        <w:pStyle w:val="ListParagraph"/>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00103788" w:rsidP="001A75E9" w:rsidRDefault="001A75E9" w14:paraId="57C44522" w14:textId="310DAEF2">
      <w:pPr>
        <w:pStyle w:val="ListParagraph"/>
        <w:tabs>
          <w:tab w:val="left" w:pos="-720"/>
          <w:tab w:val="left" w:pos="0"/>
          <w:tab w:val="left" w:pos="6845"/>
        </w:tabs>
        <w:suppressAutoHyphens/>
        <w:ind w:left="0"/>
        <w:contextualSpacing w:val="0"/>
        <w:rPr>
          <w:rFonts w:ascii="Times New Roman" w:hAnsi="Times New Roman"/>
          <w:b/>
          <w:sz w:val="26"/>
          <w:szCs w:val="26"/>
        </w:rPr>
      </w:pPr>
      <w:r>
        <w:rPr>
          <w:rFonts w:ascii="Times New Roman" w:hAnsi="Times New Roman"/>
          <w:b/>
          <w:sz w:val="26"/>
          <w:szCs w:val="26"/>
        </w:rPr>
        <w:tab/>
      </w:r>
    </w:p>
    <w:p w:rsidR="00103788" w:rsidP="7F414E6E" w:rsidRDefault="0780EA1A" w14:paraId="5A33894D" w14:textId="57F21696">
      <w:pPr>
        <w:rPr>
          <w:rFonts w:ascii="Times New Roman" w:hAnsi="Times New Roman"/>
        </w:rPr>
      </w:pPr>
      <w:r w:rsidRPr="4889069D">
        <w:rPr>
          <w:rFonts w:ascii="Times New Roman" w:hAnsi="Times New Roman"/>
        </w:rPr>
        <w:t xml:space="preserve">The </w:t>
      </w:r>
      <w:r w:rsidRPr="4889069D" w:rsidR="2B012BC4">
        <w:rPr>
          <w:rFonts w:ascii="Times New Roman" w:hAnsi="Times New Roman"/>
        </w:rPr>
        <w:t xml:space="preserve">GEER </w:t>
      </w:r>
      <w:r w:rsidRPr="4889069D">
        <w:rPr>
          <w:rFonts w:ascii="Times New Roman" w:hAnsi="Times New Roman"/>
        </w:rPr>
        <w:t xml:space="preserve">instrument is targeted to a total of </w:t>
      </w:r>
      <w:r w:rsidRPr="4889069D" w:rsidR="2155D121">
        <w:rPr>
          <w:rFonts w:ascii="Times New Roman" w:hAnsi="Times New Roman"/>
        </w:rPr>
        <w:t>5</w:t>
      </w:r>
      <w:r w:rsidRPr="4889069D" w:rsidR="793B0769">
        <w:rPr>
          <w:rFonts w:ascii="Times New Roman" w:hAnsi="Times New Roman"/>
        </w:rPr>
        <w:t>6</w:t>
      </w:r>
      <w:r w:rsidRPr="4889069D">
        <w:rPr>
          <w:rFonts w:ascii="Times New Roman" w:hAnsi="Times New Roman"/>
        </w:rPr>
        <w:t xml:space="preserve"> </w:t>
      </w:r>
      <w:r w:rsidRPr="4889069D" w:rsidR="38A34B0D">
        <w:rPr>
          <w:rFonts w:ascii="Times New Roman" w:hAnsi="Times New Roman"/>
        </w:rPr>
        <w:t>State agencie</w:t>
      </w:r>
      <w:r w:rsidRPr="4889069D">
        <w:rPr>
          <w:rFonts w:ascii="Times New Roman" w:hAnsi="Times New Roman"/>
        </w:rPr>
        <w:t>s</w:t>
      </w:r>
      <w:r w:rsidRPr="4889069D" w:rsidR="5A0755D2">
        <w:rPr>
          <w:rFonts w:ascii="Times New Roman" w:hAnsi="Times New Roman"/>
        </w:rPr>
        <w:t xml:space="preserve"> and </w:t>
      </w:r>
      <w:r w:rsidRPr="4889069D" w:rsidR="2356666B">
        <w:rPr>
          <w:rFonts w:ascii="Times New Roman" w:hAnsi="Times New Roman"/>
        </w:rPr>
        <w:t>3,</w:t>
      </w:r>
      <w:r w:rsidRPr="4889069D" w:rsidR="40D83974">
        <w:rPr>
          <w:rFonts w:ascii="Times New Roman" w:hAnsi="Times New Roman"/>
        </w:rPr>
        <w:t>270</w:t>
      </w:r>
      <w:r w:rsidRPr="4889069D" w:rsidR="3DA7128C">
        <w:rPr>
          <w:rFonts w:ascii="Times New Roman" w:hAnsi="Times New Roman"/>
        </w:rPr>
        <w:t xml:space="preserve"> local public and private</w:t>
      </w:r>
      <w:r w:rsidRPr="4889069D" w:rsidR="2356666B">
        <w:rPr>
          <w:rFonts w:ascii="Times New Roman" w:hAnsi="Times New Roman"/>
        </w:rPr>
        <w:t xml:space="preserve"> subgrantees</w:t>
      </w:r>
      <w:r w:rsidRPr="4889069D">
        <w:rPr>
          <w:rFonts w:ascii="Times New Roman" w:hAnsi="Times New Roman"/>
        </w:rPr>
        <w:t xml:space="preserve">. The response burden is shown in Table 1. The burden estimates are based on </w:t>
      </w:r>
      <w:r w:rsidR="0094656C">
        <w:rPr>
          <w:rFonts w:ascii="Times New Roman" w:hAnsi="Times New Roman"/>
        </w:rPr>
        <w:t>the additional two items added to the revised version of the previously approved collection, which will allow the Department to collect information on whether and how</w:t>
      </w:r>
      <w:r w:rsidR="00E81CF0">
        <w:rPr>
          <w:rFonts w:ascii="Times New Roman" w:hAnsi="Times New Roman"/>
        </w:rPr>
        <w:t xml:space="preserve"> the 56</w:t>
      </w:r>
      <w:r w:rsidR="0094656C">
        <w:rPr>
          <w:rFonts w:ascii="Times New Roman" w:hAnsi="Times New Roman"/>
        </w:rPr>
        <w:t xml:space="preserve"> grantees expended GEER funds directly</w:t>
      </w:r>
      <w:r w:rsidR="00E81CF0">
        <w:rPr>
          <w:rFonts w:ascii="Times New Roman" w:hAnsi="Times New Roman"/>
        </w:rPr>
        <w:t>—increasing the burden estimate from 24 to 24.5 hours.</w:t>
      </w:r>
    </w:p>
    <w:p w:rsidRPr="00196A81" w:rsidR="00103788" w:rsidP="000B5BBA" w:rsidRDefault="00103788" w14:paraId="65FA9BB0" w14:textId="77777777">
      <w:pPr>
        <w:pStyle w:val="ListParagraph"/>
        <w:tabs>
          <w:tab w:val="left" w:pos="-720"/>
          <w:tab w:val="left" w:pos="0"/>
        </w:tabs>
        <w:suppressAutoHyphens/>
        <w:ind w:left="0"/>
        <w:contextualSpacing w:val="0"/>
        <w:rPr>
          <w:rFonts w:ascii="Times New Roman" w:hAnsi="Times New Roman"/>
          <w:b/>
          <w:sz w:val="26"/>
          <w:szCs w:val="26"/>
        </w:rPr>
      </w:pPr>
    </w:p>
    <w:p w:rsidRPr="00C076C3" w:rsidR="00ED7195" w:rsidP="00BF1380" w:rsidRDefault="00A734B1" w14:paraId="56DDEF46" w14:textId="15B83383">
      <w:pPr>
        <w:pStyle w:val="Caption"/>
        <w:tabs>
          <w:tab w:val="left" w:pos="0"/>
        </w:tabs>
        <w:jc w:val="center"/>
        <w:rPr>
          <w:rFonts w:ascii="Times New Roman" w:hAnsi="Times New Roman"/>
          <w:color w:val="FF0000"/>
          <w:sz w:val="24"/>
          <w:szCs w:val="24"/>
        </w:rPr>
      </w:pPr>
      <w:r>
        <w:rPr>
          <w:rFonts w:ascii="Times New Roman" w:hAnsi="Times New Roman"/>
          <w:color w:val="000000" w:themeColor="text1"/>
          <w:sz w:val="24"/>
          <w:szCs w:val="24"/>
        </w:rPr>
        <w:t xml:space="preserve">Table 1: </w:t>
      </w:r>
      <w:r w:rsidRPr="00196A81" w:rsidR="00ED7195">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r w:rsidR="00C076C3">
        <w:rPr>
          <w:rFonts w:ascii="Times New Roman" w:hAnsi="Times New Roman"/>
          <w:color w:val="000000" w:themeColor="text1"/>
          <w:sz w:val="24"/>
          <w:szCs w:val="24"/>
        </w:rPr>
        <w:t xml:space="preserve"> </w:t>
      </w:r>
    </w:p>
    <w:tbl>
      <w:tblPr>
        <w:tblStyle w:val="TableGridLight"/>
        <w:tblpPr w:leftFromText="180" w:rightFromText="180" w:vertAnchor="text" w:horzAnchor="margin" w:tblpXSpec="center" w:tblpY="174"/>
        <w:tblW w:w="11325" w:type="dxa"/>
        <w:tblLayout w:type="fixed"/>
        <w:tblLook w:val="0020" w:firstRow="1" w:lastRow="0" w:firstColumn="0" w:lastColumn="0" w:noHBand="0" w:noVBand="0"/>
      </w:tblPr>
      <w:tblGrid>
        <w:gridCol w:w="1245"/>
        <w:gridCol w:w="900"/>
        <w:gridCol w:w="1260"/>
        <w:gridCol w:w="1260"/>
        <w:gridCol w:w="1080"/>
        <w:gridCol w:w="1350"/>
        <w:gridCol w:w="1710"/>
        <w:gridCol w:w="1170"/>
        <w:gridCol w:w="1350"/>
      </w:tblGrid>
      <w:tr w:rsidRPr="00196A81" w:rsidR="00D90613" w:rsidTr="4889069D" w14:paraId="56DDEF5E" w14:textId="77777777">
        <w:trPr>
          <w:tblHeader/>
        </w:trPr>
        <w:tc>
          <w:tcPr>
            <w:tcW w:w="12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900"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60"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60"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080"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350"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710"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170"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350"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C56016" w:rsidTr="4889069D" w14:paraId="56DDEF68" w14:textId="77777777">
        <w:tc>
          <w:tcPr>
            <w:tcW w:w="1245" w:type="dxa"/>
          </w:tcPr>
          <w:p w:rsidRPr="00AE3F9D" w:rsidR="0016492B" w:rsidP="0016492B" w:rsidRDefault="00130DB3" w14:paraId="56DDEF5F" w14:textId="31DDFD77">
            <w:pPr>
              <w:tabs>
                <w:tab w:val="left" w:pos="0"/>
              </w:tabs>
              <w:rPr>
                <w:rFonts w:ascii="Times New Roman" w:hAnsi="Times New Roman"/>
                <w:sz w:val="20"/>
              </w:rPr>
            </w:pPr>
            <w:r w:rsidRPr="00AE3F9D">
              <w:rPr>
                <w:rFonts w:ascii="Times New Roman" w:hAnsi="Times New Roman"/>
                <w:iCs/>
                <w:sz w:val="20"/>
              </w:rPr>
              <w:t xml:space="preserve">Public State/Local </w:t>
            </w:r>
            <w:r w:rsidRPr="00AE3F9D" w:rsidR="00AE3F9D">
              <w:rPr>
                <w:rFonts w:ascii="Times New Roman" w:hAnsi="Times New Roman"/>
                <w:iCs/>
                <w:sz w:val="20"/>
              </w:rPr>
              <w:t xml:space="preserve">Grantees and </w:t>
            </w:r>
            <w:r w:rsidRPr="00AE3F9D">
              <w:rPr>
                <w:rFonts w:ascii="Times New Roman" w:hAnsi="Times New Roman"/>
                <w:iCs/>
                <w:sz w:val="20"/>
              </w:rPr>
              <w:t>Subgrantees</w:t>
            </w:r>
          </w:p>
        </w:tc>
        <w:tc>
          <w:tcPr>
            <w:tcW w:w="900" w:type="dxa"/>
          </w:tcPr>
          <w:p w:rsidRPr="00196A81" w:rsidR="0016492B" w:rsidP="0016492B" w:rsidRDefault="0016492B" w14:paraId="56DDEF60" w14:textId="55A8F064">
            <w:pPr>
              <w:tabs>
                <w:tab w:val="left" w:pos="0"/>
              </w:tabs>
              <w:rPr>
                <w:rFonts w:ascii="Times New Roman" w:hAnsi="Times New Roman"/>
                <w:szCs w:val="24"/>
              </w:rPr>
            </w:pPr>
          </w:p>
        </w:tc>
        <w:tc>
          <w:tcPr>
            <w:tcW w:w="1260" w:type="dxa"/>
          </w:tcPr>
          <w:p w:rsidRPr="00196A81" w:rsidR="0016492B" w:rsidP="0016492B" w:rsidRDefault="0016492B" w14:paraId="56DDEF61" w14:textId="3A72F8A8">
            <w:pPr>
              <w:tabs>
                <w:tab w:val="left" w:pos="0"/>
              </w:tabs>
              <w:rPr>
                <w:rFonts w:ascii="Times New Roman" w:hAnsi="Times New Roman"/>
                <w:szCs w:val="24"/>
              </w:rPr>
            </w:pPr>
          </w:p>
        </w:tc>
        <w:tc>
          <w:tcPr>
            <w:tcW w:w="1260" w:type="dxa"/>
          </w:tcPr>
          <w:p w:rsidR="00ED671E" w:rsidP="66B9B795" w:rsidRDefault="09235C6A" w14:paraId="4E628EE6" w14:textId="33255AA6">
            <w:pPr>
              <w:jc w:val="center"/>
              <w:rPr>
                <w:rFonts w:ascii="Times New Roman" w:hAnsi="Times New Roman"/>
                <w:sz w:val="20"/>
              </w:rPr>
            </w:pPr>
            <w:r w:rsidRPr="4F1B19B6">
              <w:rPr>
                <w:rFonts w:ascii="Times New Roman" w:hAnsi="Times New Roman"/>
                <w:sz w:val="20"/>
              </w:rPr>
              <w:t xml:space="preserve">56 </w:t>
            </w:r>
            <w:r w:rsidRPr="66B9B795" w:rsidR="00ED671E">
              <w:rPr>
                <w:rFonts w:ascii="Times New Roman" w:hAnsi="Times New Roman"/>
                <w:sz w:val="20"/>
              </w:rPr>
              <w:t>Grantees</w:t>
            </w:r>
          </w:p>
          <w:p w:rsidRPr="00BF682F" w:rsidR="00BF682F" w:rsidP="00BF682F" w:rsidRDefault="3C20BF1B" w14:paraId="28AEBE4B" w14:textId="0566E7B7">
            <w:pPr>
              <w:jc w:val="center"/>
              <w:rPr>
                <w:rFonts w:ascii="Times New Roman" w:hAnsi="Times New Roman"/>
                <w:sz w:val="20"/>
              </w:rPr>
            </w:pPr>
            <w:r w:rsidRPr="66B9B795">
              <w:rPr>
                <w:rFonts w:ascii="Times New Roman" w:hAnsi="Times New Roman"/>
                <w:sz w:val="20"/>
              </w:rPr>
              <w:t>2452</w:t>
            </w:r>
            <w:r w:rsidRPr="4F1B19B6">
              <w:rPr>
                <w:rFonts w:ascii="Times New Roman" w:hAnsi="Times New Roman"/>
                <w:sz w:val="20"/>
              </w:rPr>
              <w:t xml:space="preserve"> </w:t>
            </w:r>
            <w:r w:rsidRPr="4F1B19B6" w:rsidR="00ED671E">
              <w:rPr>
                <w:rFonts w:ascii="Times New Roman" w:hAnsi="Times New Roman"/>
                <w:sz w:val="20"/>
              </w:rPr>
              <w:t>Subgrantees</w:t>
            </w:r>
          </w:p>
          <w:p w:rsidR="0A0BCD9D" w:rsidP="0A0BCD9D" w:rsidRDefault="0A0BCD9D" w14:paraId="20139AFD" w14:textId="0566E7B7">
            <w:pPr>
              <w:jc w:val="center"/>
              <w:rPr>
                <w:szCs w:val="24"/>
              </w:rPr>
            </w:pPr>
          </w:p>
          <w:p w:rsidRPr="00856F16" w:rsidR="00734211" w:rsidP="00BF1F6F" w:rsidRDefault="00734211" w14:paraId="56DDEF62" w14:textId="67165EF6">
            <w:pPr>
              <w:tabs>
                <w:tab w:val="left" w:pos="0"/>
              </w:tabs>
              <w:jc w:val="center"/>
              <w:rPr>
                <w:rFonts w:ascii="Times New Roman" w:hAnsi="Times New Roman"/>
                <w:sz w:val="20"/>
              </w:rPr>
            </w:pPr>
            <w:r>
              <w:rPr>
                <w:rFonts w:ascii="Times New Roman" w:hAnsi="Times New Roman"/>
                <w:sz w:val="20"/>
              </w:rPr>
              <w:t>Total=2,508</w:t>
            </w:r>
          </w:p>
        </w:tc>
        <w:tc>
          <w:tcPr>
            <w:tcW w:w="1080" w:type="dxa"/>
          </w:tcPr>
          <w:p w:rsidR="0016492B" w:rsidP="00BF1F6F" w:rsidRDefault="00AE3F9D" w14:paraId="5455B10C" w14:textId="77777777">
            <w:pPr>
              <w:tabs>
                <w:tab w:val="left" w:pos="0"/>
              </w:tabs>
              <w:jc w:val="center"/>
              <w:rPr>
                <w:rFonts w:ascii="Times New Roman" w:hAnsi="Times New Roman"/>
                <w:szCs w:val="24"/>
              </w:rPr>
            </w:pPr>
            <w:r>
              <w:rPr>
                <w:rFonts w:ascii="Times New Roman" w:hAnsi="Times New Roman"/>
                <w:szCs w:val="24"/>
              </w:rPr>
              <w:t>2</w:t>
            </w:r>
            <w:r w:rsidR="000A7845">
              <w:rPr>
                <w:rFonts w:ascii="Times New Roman" w:hAnsi="Times New Roman"/>
                <w:szCs w:val="24"/>
              </w:rPr>
              <w:t>,</w:t>
            </w:r>
            <w:r>
              <w:rPr>
                <w:rFonts w:ascii="Times New Roman" w:hAnsi="Times New Roman"/>
                <w:szCs w:val="24"/>
              </w:rPr>
              <w:t>50</w:t>
            </w:r>
            <w:r w:rsidR="00024842">
              <w:rPr>
                <w:rFonts w:ascii="Times New Roman" w:hAnsi="Times New Roman"/>
                <w:szCs w:val="24"/>
              </w:rPr>
              <w:t>8</w:t>
            </w:r>
          </w:p>
          <w:p w:rsidRPr="00196A81" w:rsidR="00734211" w:rsidP="00BF1F6F" w:rsidRDefault="00734211" w14:paraId="56DDEF63" w14:textId="56173B95">
            <w:pPr>
              <w:tabs>
                <w:tab w:val="left" w:pos="0"/>
              </w:tabs>
              <w:jc w:val="center"/>
              <w:rPr>
                <w:rFonts w:ascii="Times New Roman" w:hAnsi="Times New Roman"/>
                <w:szCs w:val="24"/>
              </w:rPr>
            </w:pPr>
          </w:p>
        </w:tc>
        <w:tc>
          <w:tcPr>
            <w:tcW w:w="1350" w:type="dxa"/>
          </w:tcPr>
          <w:p w:rsidRPr="00AE3F9D" w:rsidR="0016492B" w:rsidP="00BF1F6F" w:rsidRDefault="00AE3F9D" w14:paraId="56DDEF64" w14:textId="662C9901">
            <w:pPr>
              <w:tabs>
                <w:tab w:val="left" w:pos="0"/>
              </w:tabs>
              <w:jc w:val="center"/>
              <w:rPr>
                <w:rFonts w:ascii="Times New Roman" w:hAnsi="Times New Roman"/>
                <w:sz w:val="20"/>
              </w:rPr>
            </w:pPr>
            <w:r w:rsidRPr="00AE3F9D">
              <w:rPr>
                <w:rFonts w:ascii="Times New Roman" w:hAnsi="Times New Roman"/>
                <w:sz w:val="20"/>
              </w:rPr>
              <w:t>Grantees=</w:t>
            </w:r>
            <w:r w:rsidR="00CF1E57">
              <w:rPr>
                <w:rFonts w:ascii="Times New Roman" w:hAnsi="Times New Roman"/>
                <w:sz w:val="20"/>
              </w:rPr>
              <w:t>24</w:t>
            </w:r>
            <w:r w:rsidR="007D22E5">
              <w:rPr>
                <w:rFonts w:ascii="Times New Roman" w:hAnsi="Times New Roman"/>
                <w:sz w:val="20"/>
              </w:rPr>
              <w:t>.5</w:t>
            </w:r>
            <w:r w:rsidRPr="00AE3F9D">
              <w:rPr>
                <w:rFonts w:ascii="Times New Roman" w:hAnsi="Times New Roman"/>
                <w:sz w:val="20"/>
              </w:rPr>
              <w:t xml:space="preserve"> Subgrantees=</w:t>
            </w:r>
            <w:r w:rsidR="00CF1E57">
              <w:rPr>
                <w:rFonts w:ascii="Times New Roman" w:hAnsi="Times New Roman"/>
                <w:sz w:val="20"/>
              </w:rPr>
              <w:t>12</w:t>
            </w:r>
          </w:p>
        </w:tc>
        <w:tc>
          <w:tcPr>
            <w:tcW w:w="1710" w:type="dxa"/>
          </w:tcPr>
          <w:p w:rsidR="005A43CD" w:rsidP="00C6608E" w:rsidRDefault="00F93E56" w14:paraId="650EDBA4" w14:textId="43C2FEE8">
            <w:pPr>
              <w:jc w:val="center"/>
              <w:rPr>
                <w:rFonts w:ascii="Times New Roman" w:hAnsi="Times New Roman"/>
                <w:sz w:val="20"/>
              </w:rPr>
            </w:pPr>
            <w:r>
              <w:rPr>
                <w:rFonts w:ascii="Times New Roman" w:hAnsi="Times New Roman"/>
                <w:sz w:val="20"/>
              </w:rPr>
              <w:t>Grantees=</w:t>
            </w:r>
            <w:r w:rsidR="00184A98">
              <w:rPr>
                <w:rFonts w:ascii="Times New Roman" w:hAnsi="Times New Roman"/>
                <w:sz w:val="20"/>
              </w:rPr>
              <w:t>1</w:t>
            </w:r>
            <w:r w:rsidR="002308BE">
              <w:rPr>
                <w:rFonts w:ascii="Times New Roman" w:hAnsi="Times New Roman"/>
                <w:sz w:val="20"/>
              </w:rPr>
              <w:t>,</w:t>
            </w:r>
            <w:r w:rsidR="00184A98">
              <w:rPr>
                <w:rFonts w:ascii="Times New Roman" w:hAnsi="Times New Roman"/>
                <w:sz w:val="20"/>
              </w:rPr>
              <w:t>3</w:t>
            </w:r>
            <w:r w:rsidR="00EE64A1">
              <w:rPr>
                <w:rFonts w:ascii="Times New Roman" w:hAnsi="Times New Roman"/>
                <w:sz w:val="20"/>
              </w:rPr>
              <w:t>72</w:t>
            </w:r>
          </w:p>
          <w:p w:rsidR="00F93E56" w:rsidP="00C6608E" w:rsidRDefault="00F93E56" w14:paraId="2CD9105A" w14:textId="1A281292">
            <w:pPr>
              <w:jc w:val="center"/>
              <w:rPr>
                <w:rFonts w:ascii="Times New Roman" w:hAnsi="Times New Roman"/>
                <w:sz w:val="20"/>
              </w:rPr>
            </w:pPr>
          </w:p>
          <w:p w:rsidR="008E0EFA" w:rsidP="00C6608E" w:rsidRDefault="003F498A" w14:paraId="101E27FD" w14:textId="607EA464">
            <w:pPr>
              <w:jc w:val="center"/>
              <w:rPr>
                <w:rFonts w:ascii="Times New Roman" w:hAnsi="Times New Roman"/>
                <w:sz w:val="20"/>
              </w:rPr>
            </w:pPr>
            <w:r>
              <w:rPr>
                <w:rFonts w:ascii="Times New Roman" w:hAnsi="Times New Roman"/>
                <w:sz w:val="20"/>
              </w:rPr>
              <w:t>Subgrantees</w:t>
            </w:r>
            <w:r w:rsidR="005A43CD">
              <w:rPr>
                <w:rFonts w:ascii="Times New Roman" w:hAnsi="Times New Roman"/>
                <w:sz w:val="20"/>
              </w:rPr>
              <w:t>=</w:t>
            </w:r>
            <w:r w:rsidR="004B6BEA">
              <w:rPr>
                <w:rFonts w:ascii="Times New Roman" w:hAnsi="Times New Roman"/>
                <w:sz w:val="20"/>
              </w:rPr>
              <w:t>29,424</w:t>
            </w:r>
          </w:p>
          <w:p w:rsidRPr="00146E42" w:rsidR="00C921C2" w:rsidP="00C6608E" w:rsidRDefault="00146E42" w14:paraId="56DDEF65" w14:textId="2AB9F01C">
            <w:pPr>
              <w:jc w:val="center"/>
              <w:rPr>
                <w:rFonts w:ascii="Times New Roman" w:hAnsi="Times New Roman"/>
                <w:sz w:val="20"/>
              </w:rPr>
            </w:pPr>
            <w:r w:rsidRPr="00146E42">
              <w:rPr>
                <w:rFonts w:ascii="Times New Roman" w:hAnsi="Times New Roman"/>
                <w:sz w:val="20"/>
              </w:rPr>
              <w:t>Total=</w:t>
            </w:r>
            <w:r w:rsidR="0004588C">
              <w:rPr>
                <w:rFonts w:ascii="Times New Roman" w:hAnsi="Times New Roman"/>
                <w:sz w:val="20"/>
              </w:rPr>
              <w:t>30,7</w:t>
            </w:r>
            <w:r w:rsidR="00903B32">
              <w:rPr>
                <w:rFonts w:ascii="Times New Roman" w:hAnsi="Times New Roman"/>
                <w:sz w:val="20"/>
              </w:rPr>
              <w:t>96</w:t>
            </w:r>
          </w:p>
        </w:tc>
        <w:tc>
          <w:tcPr>
            <w:tcW w:w="1170" w:type="dxa"/>
          </w:tcPr>
          <w:p w:rsidRPr="00196A81" w:rsidR="0016492B" w:rsidP="00BF1F6F" w:rsidRDefault="00C6608E" w14:paraId="56DDEF66" w14:textId="167FE239">
            <w:pPr>
              <w:tabs>
                <w:tab w:val="left" w:pos="0"/>
              </w:tabs>
              <w:jc w:val="center"/>
              <w:rPr>
                <w:rFonts w:ascii="Times New Roman" w:hAnsi="Times New Roman"/>
                <w:szCs w:val="24"/>
              </w:rPr>
            </w:pPr>
            <w:r>
              <w:rPr>
                <w:rFonts w:ascii="Times New Roman" w:hAnsi="Times New Roman"/>
                <w:szCs w:val="24"/>
              </w:rPr>
              <w:t>$46.62</w:t>
            </w:r>
          </w:p>
        </w:tc>
        <w:tc>
          <w:tcPr>
            <w:tcW w:w="1350" w:type="dxa"/>
          </w:tcPr>
          <w:p w:rsidR="0016492B" w:rsidP="00BF1F6F" w:rsidRDefault="0016492B" w14:paraId="37E15C33" w14:textId="5956BAB8">
            <w:pPr>
              <w:tabs>
                <w:tab w:val="left" w:pos="0"/>
              </w:tabs>
              <w:jc w:val="center"/>
              <w:rPr>
                <w:rFonts w:ascii="Times New Roman" w:hAnsi="Times New Roman"/>
                <w:szCs w:val="24"/>
              </w:rPr>
            </w:pPr>
            <w:r>
              <w:rPr>
                <w:rFonts w:ascii="Times New Roman" w:hAnsi="Times New Roman"/>
                <w:szCs w:val="24"/>
              </w:rPr>
              <w:t>$</w:t>
            </w:r>
            <w:r w:rsidR="00AD304B">
              <w:rPr>
                <w:rFonts w:ascii="Times New Roman" w:hAnsi="Times New Roman"/>
                <w:szCs w:val="24"/>
              </w:rPr>
              <w:t>1,4</w:t>
            </w:r>
            <w:r w:rsidR="00CF0602">
              <w:rPr>
                <w:rFonts w:ascii="Times New Roman" w:hAnsi="Times New Roman"/>
                <w:szCs w:val="24"/>
              </w:rPr>
              <w:t>35</w:t>
            </w:r>
            <w:r w:rsidR="006348BA">
              <w:rPr>
                <w:rFonts w:ascii="Times New Roman" w:hAnsi="Times New Roman"/>
                <w:szCs w:val="24"/>
              </w:rPr>
              <w:t>,710</w:t>
            </w:r>
          </w:p>
          <w:p w:rsidRPr="00196A81" w:rsidR="001F0F2C" w:rsidP="00BF1F6F" w:rsidRDefault="001F0F2C" w14:paraId="56DDEF67" w14:textId="53F34D17">
            <w:pPr>
              <w:tabs>
                <w:tab w:val="left" w:pos="0"/>
              </w:tabs>
              <w:jc w:val="center"/>
              <w:rPr>
                <w:rFonts w:ascii="Times New Roman" w:hAnsi="Times New Roman"/>
                <w:szCs w:val="24"/>
              </w:rPr>
            </w:pPr>
          </w:p>
        </w:tc>
      </w:tr>
      <w:tr w:rsidRPr="00196A81" w:rsidR="00C56016" w:rsidTr="4889069D" w14:paraId="5CE04E82" w14:textId="77777777">
        <w:tc>
          <w:tcPr>
            <w:tcW w:w="1245" w:type="dxa"/>
          </w:tcPr>
          <w:p w:rsidRPr="00C65903" w:rsidR="00130DB3" w:rsidP="0016492B" w:rsidRDefault="006C2805" w14:paraId="49FCBBC5" w14:textId="10B210AC">
            <w:pPr>
              <w:tabs>
                <w:tab w:val="left" w:pos="0"/>
              </w:tabs>
              <w:rPr>
                <w:rFonts w:ascii="Times New Roman" w:hAnsi="Times New Roman"/>
                <w:sz w:val="20"/>
              </w:rPr>
            </w:pPr>
            <w:r>
              <w:rPr>
                <w:rFonts w:ascii="Times New Roman" w:hAnsi="Times New Roman"/>
                <w:sz w:val="20"/>
              </w:rPr>
              <w:t>P</w:t>
            </w:r>
            <w:r w:rsidRPr="00C65903" w:rsidR="00130DB3">
              <w:rPr>
                <w:rFonts w:ascii="Times New Roman" w:hAnsi="Times New Roman"/>
                <w:sz w:val="20"/>
              </w:rPr>
              <w:t>rivate Subgrantees</w:t>
            </w:r>
          </w:p>
        </w:tc>
        <w:tc>
          <w:tcPr>
            <w:tcW w:w="900" w:type="dxa"/>
          </w:tcPr>
          <w:p w:rsidRPr="00196A81" w:rsidR="00130DB3" w:rsidP="0016492B" w:rsidRDefault="00130DB3" w14:paraId="7FBC628F" w14:textId="77777777">
            <w:pPr>
              <w:tabs>
                <w:tab w:val="left" w:pos="0"/>
              </w:tabs>
              <w:rPr>
                <w:rFonts w:ascii="Times New Roman" w:hAnsi="Times New Roman"/>
                <w:szCs w:val="24"/>
              </w:rPr>
            </w:pPr>
          </w:p>
        </w:tc>
        <w:tc>
          <w:tcPr>
            <w:tcW w:w="1260" w:type="dxa"/>
          </w:tcPr>
          <w:p w:rsidRPr="00196A81" w:rsidR="00130DB3" w:rsidP="0016492B" w:rsidRDefault="00130DB3" w14:paraId="791DFAA9" w14:textId="77777777">
            <w:pPr>
              <w:tabs>
                <w:tab w:val="left" w:pos="0"/>
              </w:tabs>
              <w:rPr>
                <w:rFonts w:ascii="Times New Roman" w:hAnsi="Times New Roman"/>
                <w:szCs w:val="24"/>
              </w:rPr>
            </w:pPr>
          </w:p>
        </w:tc>
        <w:tc>
          <w:tcPr>
            <w:tcW w:w="1260" w:type="dxa"/>
          </w:tcPr>
          <w:p w:rsidR="00130DB3" w:rsidP="00BF1F6F" w:rsidRDefault="00AE3F9D" w14:paraId="0E262932" w14:textId="2DCDCEE3">
            <w:pPr>
              <w:tabs>
                <w:tab w:val="left" w:pos="0"/>
              </w:tabs>
              <w:jc w:val="center"/>
              <w:rPr>
                <w:rFonts w:ascii="Times New Roman" w:hAnsi="Times New Roman"/>
                <w:szCs w:val="24"/>
              </w:rPr>
            </w:pPr>
            <w:r>
              <w:rPr>
                <w:rFonts w:ascii="Times New Roman" w:hAnsi="Times New Roman"/>
                <w:szCs w:val="24"/>
              </w:rPr>
              <w:t>818</w:t>
            </w:r>
          </w:p>
        </w:tc>
        <w:tc>
          <w:tcPr>
            <w:tcW w:w="1080" w:type="dxa"/>
          </w:tcPr>
          <w:p w:rsidR="00130DB3" w:rsidP="00BF1F6F" w:rsidRDefault="00AE3F9D" w14:paraId="69072A1E" w14:textId="25D4995A">
            <w:pPr>
              <w:tabs>
                <w:tab w:val="left" w:pos="0"/>
              </w:tabs>
              <w:jc w:val="center"/>
              <w:rPr>
                <w:rFonts w:ascii="Times New Roman" w:hAnsi="Times New Roman"/>
                <w:szCs w:val="24"/>
              </w:rPr>
            </w:pPr>
            <w:r>
              <w:rPr>
                <w:rFonts w:ascii="Times New Roman" w:hAnsi="Times New Roman"/>
                <w:szCs w:val="24"/>
              </w:rPr>
              <w:t>818</w:t>
            </w:r>
          </w:p>
        </w:tc>
        <w:tc>
          <w:tcPr>
            <w:tcW w:w="1350" w:type="dxa"/>
          </w:tcPr>
          <w:p w:rsidRPr="008A1394" w:rsidR="00130DB3" w:rsidP="00BF1F6F" w:rsidRDefault="007C54FE" w14:paraId="52E7C1A0" w14:textId="0D0A7F67">
            <w:pPr>
              <w:tabs>
                <w:tab w:val="left" w:pos="0"/>
              </w:tabs>
              <w:jc w:val="center"/>
              <w:rPr>
                <w:rFonts w:ascii="Times New Roman" w:hAnsi="Times New Roman"/>
                <w:szCs w:val="24"/>
              </w:rPr>
            </w:pPr>
            <w:r>
              <w:rPr>
                <w:rFonts w:ascii="Times New Roman" w:hAnsi="Times New Roman"/>
                <w:szCs w:val="24"/>
              </w:rPr>
              <w:t>12</w:t>
            </w:r>
            <w:r w:rsidR="00AE3F9D">
              <w:rPr>
                <w:rFonts w:ascii="Times New Roman" w:hAnsi="Times New Roman"/>
                <w:szCs w:val="24"/>
              </w:rPr>
              <w:t xml:space="preserve"> hours</w:t>
            </w:r>
          </w:p>
        </w:tc>
        <w:tc>
          <w:tcPr>
            <w:tcW w:w="1710" w:type="dxa"/>
          </w:tcPr>
          <w:p w:rsidR="0058006A" w:rsidP="0058006A" w:rsidRDefault="007C54FE" w14:paraId="50B10846" w14:textId="75188291">
            <w:pPr>
              <w:pStyle w:val="EndnoteText"/>
              <w:tabs>
                <w:tab w:val="clear" w:pos="-720"/>
                <w:tab w:val="left" w:pos="0"/>
              </w:tabs>
              <w:suppressAutoHyphens w:val="0"/>
              <w:jc w:val="center"/>
              <w:rPr>
                <w:rFonts w:ascii="Times New Roman" w:hAnsi="Times New Roman"/>
                <w:szCs w:val="24"/>
              </w:rPr>
            </w:pPr>
            <w:r>
              <w:rPr>
                <w:rFonts w:ascii="Times New Roman" w:hAnsi="Times New Roman"/>
                <w:szCs w:val="24"/>
              </w:rPr>
              <w:t>9,816</w:t>
            </w:r>
          </w:p>
          <w:p w:rsidR="00DE3EE7" w:rsidP="0058006A" w:rsidRDefault="00DE3EE7" w14:paraId="1FFBF337" w14:textId="2D8133E8">
            <w:pPr>
              <w:pStyle w:val="EndnoteText"/>
              <w:tabs>
                <w:tab w:val="clear" w:pos="-720"/>
                <w:tab w:val="left" w:pos="0"/>
              </w:tabs>
              <w:suppressAutoHyphens w:val="0"/>
              <w:jc w:val="center"/>
              <w:rPr>
                <w:rFonts w:ascii="Times New Roman" w:hAnsi="Times New Roman"/>
                <w:szCs w:val="24"/>
              </w:rPr>
            </w:pPr>
          </w:p>
        </w:tc>
        <w:tc>
          <w:tcPr>
            <w:tcW w:w="1170" w:type="dxa"/>
          </w:tcPr>
          <w:p w:rsidRPr="00EF534B" w:rsidR="00130DB3" w:rsidP="00BF1F6F" w:rsidRDefault="00C6608E" w14:paraId="1FAE4186" w14:textId="438497B4">
            <w:pPr>
              <w:tabs>
                <w:tab w:val="left" w:pos="0"/>
              </w:tabs>
              <w:jc w:val="center"/>
              <w:rPr>
                <w:rFonts w:ascii="Times New Roman" w:hAnsi="Times New Roman"/>
                <w:szCs w:val="24"/>
              </w:rPr>
            </w:pPr>
            <w:r>
              <w:rPr>
                <w:rFonts w:ascii="Times New Roman" w:hAnsi="Times New Roman"/>
                <w:szCs w:val="24"/>
              </w:rPr>
              <w:t>$46.62</w:t>
            </w:r>
          </w:p>
        </w:tc>
        <w:tc>
          <w:tcPr>
            <w:tcW w:w="1350" w:type="dxa"/>
          </w:tcPr>
          <w:p w:rsidR="00AE3F9D" w:rsidP="008A7A1C" w:rsidRDefault="00AE3F9D" w14:paraId="7B148286" w14:textId="4492E3E9">
            <w:pPr>
              <w:tabs>
                <w:tab w:val="left" w:pos="0"/>
              </w:tabs>
              <w:jc w:val="center"/>
              <w:rPr>
                <w:rFonts w:ascii="Times New Roman" w:hAnsi="Times New Roman"/>
                <w:szCs w:val="24"/>
              </w:rPr>
            </w:pPr>
            <w:r>
              <w:rPr>
                <w:rFonts w:ascii="Times New Roman" w:hAnsi="Times New Roman"/>
                <w:szCs w:val="24"/>
              </w:rPr>
              <w:t>$</w:t>
            </w:r>
            <w:r w:rsidR="00015424">
              <w:rPr>
                <w:rFonts w:ascii="Times New Roman" w:hAnsi="Times New Roman"/>
                <w:szCs w:val="24"/>
              </w:rPr>
              <w:t>457</w:t>
            </w:r>
            <w:r w:rsidR="00330A06">
              <w:rPr>
                <w:rFonts w:ascii="Times New Roman" w:hAnsi="Times New Roman"/>
                <w:szCs w:val="24"/>
              </w:rPr>
              <w:t>,622</w:t>
            </w:r>
          </w:p>
        </w:tc>
      </w:tr>
      <w:tr w:rsidRPr="00196A81" w:rsidR="00C56016" w:rsidTr="4889069D" w14:paraId="2718491B" w14:textId="77777777">
        <w:tc>
          <w:tcPr>
            <w:tcW w:w="1245" w:type="dxa"/>
          </w:tcPr>
          <w:p w:rsidRPr="00C65903" w:rsidR="0016492B" w:rsidP="0016492B" w:rsidRDefault="0016492B" w14:paraId="360E6A78" w14:textId="686779EC">
            <w:pPr>
              <w:tabs>
                <w:tab w:val="left" w:pos="0"/>
              </w:tabs>
              <w:rPr>
                <w:rFonts w:ascii="Times New Roman" w:hAnsi="Times New Roman"/>
                <w:sz w:val="20"/>
              </w:rPr>
            </w:pPr>
            <w:r w:rsidRPr="00C65903">
              <w:rPr>
                <w:rFonts w:ascii="Times New Roman" w:hAnsi="Times New Roman"/>
                <w:sz w:val="20"/>
              </w:rPr>
              <w:t>Annualized Totals</w:t>
            </w:r>
          </w:p>
        </w:tc>
        <w:tc>
          <w:tcPr>
            <w:tcW w:w="900" w:type="dxa"/>
          </w:tcPr>
          <w:p w:rsidRPr="00196A81" w:rsidR="0016492B" w:rsidP="0016492B" w:rsidRDefault="0016492B" w14:paraId="6217576E" w14:textId="2329D5E1">
            <w:pPr>
              <w:tabs>
                <w:tab w:val="left" w:pos="0"/>
              </w:tabs>
              <w:rPr>
                <w:rFonts w:ascii="Times New Roman" w:hAnsi="Times New Roman"/>
                <w:szCs w:val="24"/>
              </w:rPr>
            </w:pPr>
          </w:p>
        </w:tc>
        <w:tc>
          <w:tcPr>
            <w:tcW w:w="1260" w:type="dxa"/>
          </w:tcPr>
          <w:p w:rsidRPr="00196A81" w:rsidR="0016492B" w:rsidP="0016492B" w:rsidRDefault="0016492B" w14:paraId="34820EFF" w14:textId="231E2C9E">
            <w:pPr>
              <w:tabs>
                <w:tab w:val="left" w:pos="0"/>
              </w:tabs>
              <w:rPr>
                <w:rFonts w:ascii="Times New Roman" w:hAnsi="Times New Roman"/>
                <w:szCs w:val="24"/>
              </w:rPr>
            </w:pPr>
          </w:p>
        </w:tc>
        <w:tc>
          <w:tcPr>
            <w:tcW w:w="1260" w:type="dxa"/>
          </w:tcPr>
          <w:p w:rsidRPr="008A1394" w:rsidR="0016492B" w:rsidP="00BF1F6F" w:rsidRDefault="0016492B" w14:paraId="7C862606" w14:textId="5AB59685">
            <w:pPr>
              <w:tabs>
                <w:tab w:val="left" w:pos="0"/>
              </w:tabs>
              <w:jc w:val="center"/>
              <w:rPr>
                <w:rFonts w:ascii="Times New Roman" w:hAnsi="Times New Roman"/>
                <w:szCs w:val="24"/>
              </w:rPr>
            </w:pPr>
            <w:r>
              <w:rPr>
                <w:rFonts w:ascii="Times New Roman" w:hAnsi="Times New Roman"/>
                <w:szCs w:val="24"/>
              </w:rPr>
              <w:t>3,32</w:t>
            </w:r>
            <w:r w:rsidR="00D06056">
              <w:rPr>
                <w:rFonts w:ascii="Times New Roman" w:hAnsi="Times New Roman"/>
                <w:szCs w:val="24"/>
              </w:rPr>
              <w:t>6</w:t>
            </w:r>
          </w:p>
        </w:tc>
        <w:tc>
          <w:tcPr>
            <w:tcW w:w="1080" w:type="dxa"/>
          </w:tcPr>
          <w:p w:rsidRPr="008A1394" w:rsidR="0016492B" w:rsidP="00BF1F6F" w:rsidRDefault="0016492B" w14:paraId="416DA8C5" w14:textId="09C4F2A0">
            <w:pPr>
              <w:tabs>
                <w:tab w:val="left" w:pos="0"/>
              </w:tabs>
              <w:jc w:val="center"/>
              <w:rPr>
                <w:rFonts w:ascii="Times New Roman" w:hAnsi="Times New Roman"/>
                <w:szCs w:val="24"/>
              </w:rPr>
            </w:pPr>
            <w:r>
              <w:rPr>
                <w:rFonts w:ascii="Times New Roman" w:hAnsi="Times New Roman"/>
                <w:szCs w:val="24"/>
              </w:rPr>
              <w:t>3,32</w:t>
            </w:r>
            <w:r w:rsidR="00D06056">
              <w:rPr>
                <w:rFonts w:ascii="Times New Roman" w:hAnsi="Times New Roman"/>
                <w:szCs w:val="24"/>
              </w:rPr>
              <w:t>6</w:t>
            </w:r>
          </w:p>
        </w:tc>
        <w:tc>
          <w:tcPr>
            <w:tcW w:w="1350" w:type="dxa"/>
          </w:tcPr>
          <w:p w:rsidRPr="008A1394" w:rsidR="0016492B" w:rsidP="00BF1F6F" w:rsidRDefault="0016492B" w14:paraId="26F05952" w14:textId="52FD91B6">
            <w:pPr>
              <w:tabs>
                <w:tab w:val="left" w:pos="0"/>
              </w:tabs>
              <w:jc w:val="center"/>
              <w:rPr>
                <w:rFonts w:ascii="Times New Roman" w:hAnsi="Times New Roman"/>
                <w:szCs w:val="24"/>
              </w:rPr>
            </w:pPr>
          </w:p>
        </w:tc>
        <w:tc>
          <w:tcPr>
            <w:tcW w:w="1710" w:type="dxa"/>
          </w:tcPr>
          <w:p w:rsidRPr="008A1394" w:rsidR="009A6B8B" w:rsidP="00BF1F6F" w:rsidRDefault="00692A8C" w14:paraId="6D9F6AC4" w14:textId="47BD7112">
            <w:pPr>
              <w:pStyle w:val="EndnoteText"/>
              <w:tabs>
                <w:tab w:val="clear" w:pos="-720"/>
                <w:tab w:val="left" w:pos="0"/>
              </w:tabs>
              <w:suppressAutoHyphens w:val="0"/>
              <w:jc w:val="center"/>
              <w:rPr>
                <w:rFonts w:ascii="Times New Roman" w:hAnsi="Times New Roman"/>
                <w:szCs w:val="24"/>
              </w:rPr>
            </w:pPr>
            <w:r>
              <w:rPr>
                <w:rFonts w:ascii="Times New Roman" w:hAnsi="Times New Roman"/>
                <w:szCs w:val="24"/>
              </w:rPr>
              <w:t>40,</w:t>
            </w:r>
            <w:r w:rsidR="00CD34D5">
              <w:rPr>
                <w:rFonts w:ascii="Times New Roman" w:hAnsi="Times New Roman"/>
                <w:szCs w:val="24"/>
              </w:rPr>
              <w:t>612</w:t>
            </w:r>
          </w:p>
        </w:tc>
        <w:tc>
          <w:tcPr>
            <w:tcW w:w="1170" w:type="dxa"/>
          </w:tcPr>
          <w:p w:rsidRPr="00196A81" w:rsidR="0016492B" w:rsidP="00BF1F6F" w:rsidRDefault="00C6608E" w14:paraId="17CFC217" w14:textId="5326254E">
            <w:pPr>
              <w:tabs>
                <w:tab w:val="left" w:pos="0"/>
              </w:tabs>
              <w:jc w:val="center"/>
              <w:rPr>
                <w:rFonts w:ascii="Times New Roman" w:hAnsi="Times New Roman"/>
                <w:szCs w:val="24"/>
              </w:rPr>
            </w:pPr>
            <w:r>
              <w:rPr>
                <w:rFonts w:ascii="Times New Roman" w:hAnsi="Times New Roman"/>
                <w:szCs w:val="24"/>
              </w:rPr>
              <w:t>$46.62</w:t>
            </w:r>
          </w:p>
        </w:tc>
        <w:tc>
          <w:tcPr>
            <w:tcW w:w="1350" w:type="dxa"/>
          </w:tcPr>
          <w:p w:rsidRPr="008A1394" w:rsidR="0016492B" w:rsidP="00BF1F6F" w:rsidRDefault="0016492B" w14:paraId="18559A97" w14:textId="6CC6A00B">
            <w:pPr>
              <w:tabs>
                <w:tab w:val="left" w:pos="0"/>
              </w:tabs>
              <w:jc w:val="center"/>
              <w:rPr>
                <w:rFonts w:ascii="Times New Roman" w:hAnsi="Times New Roman"/>
                <w:szCs w:val="24"/>
              </w:rPr>
            </w:pPr>
            <w:r>
              <w:rPr>
                <w:rFonts w:ascii="Times New Roman" w:hAnsi="Times New Roman"/>
                <w:szCs w:val="24"/>
              </w:rPr>
              <w:t>$</w:t>
            </w:r>
            <w:r w:rsidR="000A1D5B">
              <w:rPr>
                <w:rFonts w:ascii="Times New Roman" w:hAnsi="Times New Roman"/>
                <w:szCs w:val="24"/>
              </w:rPr>
              <w:t>1,89</w:t>
            </w:r>
            <w:r w:rsidR="00CF7C16">
              <w:rPr>
                <w:rFonts w:ascii="Times New Roman" w:hAnsi="Times New Roman"/>
                <w:szCs w:val="24"/>
              </w:rPr>
              <w:t>3</w:t>
            </w:r>
            <w:r w:rsidR="000A1D5B">
              <w:rPr>
                <w:rFonts w:ascii="Times New Roman" w:hAnsi="Times New Roman"/>
                <w:szCs w:val="24"/>
              </w:rPr>
              <w:t>,</w:t>
            </w:r>
            <w:r w:rsidR="00CF7C16">
              <w:rPr>
                <w:rFonts w:ascii="Times New Roman" w:hAnsi="Times New Roman"/>
                <w:szCs w:val="24"/>
              </w:rPr>
              <w:t>332</w:t>
            </w:r>
          </w:p>
        </w:tc>
      </w:tr>
    </w:tbl>
    <w:p w:rsidR="0055336C" w:rsidP="00BF1380" w:rsidRDefault="0055336C" w14:paraId="14138983" w14:textId="77777777">
      <w:pPr>
        <w:pStyle w:val="ListParagraph"/>
        <w:tabs>
          <w:tab w:val="left" w:pos="-720"/>
          <w:tab w:val="left" w:pos="0"/>
        </w:tabs>
        <w:suppressAutoHyphens/>
        <w:ind w:left="-864" w:right="-864"/>
        <w:rPr>
          <w:rStyle w:val="a"/>
          <w:rFonts w:ascii="Times New Roman" w:hAnsi="Times New Roman"/>
          <w:b/>
          <w:bCs/>
          <w:i/>
          <w:iCs/>
          <w:sz w:val="22"/>
          <w:szCs w:val="22"/>
        </w:rPr>
      </w:pPr>
    </w:p>
    <w:p w:rsidRPr="00196A81" w:rsidR="00F31BEC" w:rsidP="4889069D" w:rsidRDefault="3395CAC1" w14:paraId="56DDEF92" w14:textId="1508F7B5">
      <w:pPr>
        <w:pStyle w:val="ListParagraph"/>
        <w:suppressAutoHyphens/>
        <w:ind w:left="-90"/>
        <w:rPr>
          <w:rStyle w:val="a"/>
          <w:rFonts w:ascii="Times New Roman" w:hAnsi="Times New Roman"/>
          <w:b/>
          <w:bCs/>
          <w:i/>
          <w:iCs/>
          <w:sz w:val="22"/>
          <w:szCs w:val="22"/>
        </w:rPr>
      </w:pPr>
      <w:r w:rsidRPr="4889069D">
        <w:rPr>
          <w:rStyle w:val="a"/>
          <w:rFonts w:ascii="Times New Roman" w:hAnsi="Times New Roman"/>
          <w:b/>
          <w:bCs/>
          <w:i/>
          <w:iCs/>
          <w:sz w:val="22"/>
          <w:szCs w:val="22"/>
        </w:rPr>
        <w:t>Please ensure the annual total burden, respondents and response match those entered in IC Data Parts 1 and 2</w:t>
      </w:r>
      <w:r w:rsidRPr="4889069D" w:rsidR="2A572AAF">
        <w:rPr>
          <w:rStyle w:val="a"/>
          <w:rFonts w:ascii="Times New Roman" w:hAnsi="Times New Roman"/>
          <w:b/>
          <w:bCs/>
          <w:i/>
          <w:iCs/>
          <w:sz w:val="22"/>
          <w:szCs w:val="22"/>
        </w:rPr>
        <w:t>, and</w:t>
      </w:r>
      <w:r w:rsidRPr="4889069D">
        <w:rPr>
          <w:rStyle w:val="a"/>
          <w:rFonts w:ascii="Times New Roman" w:hAnsi="Times New Roman"/>
          <w:b/>
          <w:bCs/>
          <w:i/>
          <w:iCs/>
          <w:sz w:val="22"/>
          <w:szCs w:val="22"/>
        </w:rPr>
        <w:t xml:space="preserve"> the response per respondent matches the Paperwork Burden Statement that must be included on all forms.</w:t>
      </w:r>
    </w:p>
    <w:p w:rsidRPr="00A52EB8" w:rsidR="00920F63" w:rsidP="001A6386" w:rsidRDefault="00920F63" w14:paraId="56DDEF93" w14:textId="1F20876D">
      <w:pPr>
        <w:tabs>
          <w:tab w:val="left" w:pos="-720"/>
          <w:tab w:val="left" w:pos="0"/>
        </w:tabs>
        <w:suppressAutoHyphens/>
        <w:rPr>
          <w:rStyle w:val="a"/>
          <w:rFonts w:ascii="Times New Roman" w:hAnsi="Times New Roman"/>
          <w:szCs w:val="24"/>
        </w:rPr>
      </w:pP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891BD3" w:rsidR="00043C32" w:rsidP="00891BD3" w:rsidRDefault="00043C32" w14:paraId="56DDEF96" w14:textId="77777777">
      <w:pPr>
        <w:pStyle w:val="ListParagraph"/>
        <w:numPr>
          <w:ilvl w:val="0"/>
          <w:numId w:val="8"/>
        </w:numPr>
        <w:tabs>
          <w:tab w:val="left" w:pos="-720"/>
          <w:tab w:val="left" w:pos="0"/>
        </w:tabs>
        <w:suppressAutoHyphens/>
        <w:rPr>
          <w:rFonts w:ascii="Times New Roman" w:hAnsi="Times New Roman"/>
          <w:b/>
          <w:szCs w:val="24"/>
        </w:rPr>
      </w:pPr>
      <w:r w:rsidRPr="00891BD3">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891BD3">
        <w:rPr>
          <w:rFonts w:ascii="Times New Roman" w:hAnsi="Times New Roman"/>
          <w:b/>
          <w:szCs w:val="24"/>
        </w:rPr>
        <w:t>take into account</w:t>
      </w:r>
      <w:proofErr w:type="gramEnd"/>
      <w:r w:rsidRPr="00891BD3">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891BD3" w:rsidR="00043C32" w:rsidP="00891BD3" w:rsidRDefault="00043C32" w14:paraId="56DDEF98" w14:textId="77777777">
      <w:pPr>
        <w:pStyle w:val="ListParagraph"/>
        <w:numPr>
          <w:ilvl w:val="0"/>
          <w:numId w:val="8"/>
        </w:numPr>
        <w:tabs>
          <w:tab w:val="left" w:pos="-720"/>
          <w:tab w:val="left" w:pos="0"/>
          <w:tab w:val="left" w:pos="1247"/>
        </w:tabs>
        <w:suppressAutoHyphens/>
        <w:rPr>
          <w:rFonts w:ascii="Times New Roman" w:hAnsi="Times New Roman"/>
          <w:b/>
          <w:szCs w:val="24"/>
        </w:rPr>
      </w:pPr>
      <w:r w:rsidRPr="00891BD3">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891BD3" w:rsidR="00043C32" w:rsidP="00891BD3" w:rsidRDefault="00043C32" w14:paraId="56DDEF9A" w14:textId="77777777">
      <w:pPr>
        <w:pStyle w:val="ListParagraph"/>
        <w:numPr>
          <w:ilvl w:val="0"/>
          <w:numId w:val="8"/>
        </w:numPr>
        <w:tabs>
          <w:tab w:val="left" w:pos="-720"/>
          <w:tab w:val="left" w:pos="0"/>
          <w:tab w:val="left" w:pos="1247"/>
        </w:tabs>
        <w:suppressAutoHyphens/>
        <w:rPr>
          <w:rFonts w:ascii="Times New Roman" w:hAnsi="Times New Roman"/>
          <w:b/>
          <w:szCs w:val="24"/>
        </w:rPr>
      </w:pPr>
      <w:r w:rsidRPr="00891BD3">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891BD3"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4D0F57" w:rsidR="004D0F57" w:rsidP="004D0F57" w:rsidRDefault="007A218A" w14:paraId="4130D957" w14:textId="659E406E">
      <w:pPr>
        <w:tabs>
          <w:tab w:val="left" w:pos="-720"/>
        </w:tabs>
        <w:suppressAutoHyphens/>
        <w:contextualSpacing/>
        <w:rPr>
          <w:rFonts w:ascii="Times New Roman" w:hAnsi="Times New Roman"/>
        </w:rPr>
      </w:pPr>
      <w:r>
        <w:rPr>
          <w:rFonts w:ascii="Times New Roman" w:hAnsi="Times New Roman"/>
        </w:rPr>
        <w:t xml:space="preserve">There are no capital startup costs. </w:t>
      </w:r>
      <w:r w:rsidRPr="004D0F57" w:rsidR="004D0F57">
        <w:rPr>
          <w:rFonts w:ascii="Times New Roman" w:hAnsi="Times New Roman"/>
        </w:rPr>
        <w:t xml:space="preserve">The information collection will not create </w:t>
      </w:r>
      <w:r w:rsidR="00EB355C">
        <w:rPr>
          <w:rFonts w:ascii="Times New Roman" w:hAnsi="Times New Roman"/>
        </w:rPr>
        <w:t xml:space="preserve">additional </w:t>
      </w:r>
      <w:r w:rsidRPr="004D0F57" w:rsidR="004D0F57">
        <w:rPr>
          <w:rFonts w:ascii="Times New Roman" w:hAnsi="Times New Roman"/>
        </w:rPr>
        <w:t xml:space="preserve">costs associated with generating, maintaining, and disclosing or providing the information that </w:t>
      </w:r>
      <w:r w:rsidR="00EB355C">
        <w:rPr>
          <w:rFonts w:ascii="Times New Roman" w:hAnsi="Times New Roman"/>
        </w:rPr>
        <w:t>are</w:t>
      </w:r>
      <w:r w:rsidRPr="004D0F57" w:rsidR="004D0F57">
        <w:rPr>
          <w:rFonts w:ascii="Times New Roman" w:hAnsi="Times New Roman"/>
        </w:rPr>
        <w:t xml:space="preserve"> not already identified in question 12 of this supporting statement. </w:t>
      </w:r>
    </w:p>
    <w:p w:rsidRPr="00196A81" w:rsidR="004D0F57" w:rsidP="009D48E2" w:rsidRDefault="004D0F57" w14:paraId="65D02D9B" w14:textId="77777777">
      <w:pPr>
        <w:tabs>
          <w:tab w:val="left" w:pos="-720"/>
        </w:tabs>
        <w:suppressAutoHyphens/>
        <w:rPr>
          <w:rFonts w:ascii="Times New Roman" w:hAnsi="Times New Roman"/>
          <w:iCs/>
          <w:szCs w:val="24"/>
        </w:rPr>
      </w:pPr>
    </w:p>
    <w:p w:rsidR="00043C32" w:rsidP="009D48E2" w:rsidRDefault="00043C32" w14:paraId="56DDEFA0" w14:textId="200D45F2">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212A5">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00DF4C04">
        <w:rPr>
          <w:rStyle w:val="a"/>
          <w:rFonts w:ascii="Times New Roman" w:hAnsi="Times New Roman"/>
          <w:b/>
          <w:szCs w:val="24"/>
        </w:rPr>
        <w:t>.</w:t>
      </w:r>
    </w:p>
    <w:p w:rsidR="00DF4C04" w:rsidP="00DF4C04" w:rsidRDefault="00DF4C04" w14:paraId="3841065E" w14:textId="11C1D5D8">
      <w:pPr>
        <w:tabs>
          <w:tab w:val="left" w:pos="-720"/>
        </w:tabs>
        <w:suppressAutoHyphens/>
        <w:rPr>
          <w:rStyle w:val="a"/>
          <w:rFonts w:ascii="Times New Roman" w:hAnsi="Times New Roman"/>
          <w:b/>
          <w:szCs w:val="24"/>
        </w:rPr>
      </w:pPr>
    </w:p>
    <w:p w:rsidR="00DF4C04" w:rsidP="00DF4C04" w:rsidRDefault="00DF4C04" w14:paraId="22FD2EC7" w14:textId="77777777">
      <w:pPr>
        <w:pStyle w:val="ListParagraph"/>
        <w:tabs>
          <w:tab w:val="left" w:pos="-720"/>
        </w:tabs>
        <w:suppressAutoHyphens/>
        <w:ind w:left="0"/>
        <w:rPr>
          <w:rFonts w:ascii="Times New Roman" w:hAnsi="Times New Roman"/>
          <w:iCs/>
          <w:szCs w:val="24"/>
        </w:rPr>
      </w:pPr>
      <w:r>
        <w:rPr>
          <w:rFonts w:ascii="Times New Roman" w:hAnsi="Times New Roman"/>
          <w:iCs/>
          <w:szCs w:val="24"/>
        </w:rPr>
        <w:t>The</w:t>
      </w:r>
      <w:r w:rsidRPr="00196A81">
        <w:rPr>
          <w:rFonts w:ascii="Times New Roman" w:hAnsi="Times New Roman"/>
          <w:iCs/>
          <w:szCs w:val="24"/>
        </w:rPr>
        <w:t xml:space="preserve"> cost</w:t>
      </w:r>
      <w:r>
        <w:rPr>
          <w:rFonts w:ascii="Times New Roman" w:hAnsi="Times New Roman"/>
          <w:iCs/>
          <w:szCs w:val="24"/>
        </w:rPr>
        <w:t>s</w:t>
      </w:r>
      <w:r w:rsidRPr="00196A81">
        <w:rPr>
          <w:rFonts w:ascii="Times New Roman" w:hAnsi="Times New Roman"/>
          <w:iCs/>
          <w:szCs w:val="24"/>
        </w:rPr>
        <w:t xml:space="preserve"> to the Federal government</w:t>
      </w:r>
      <w:r>
        <w:rPr>
          <w:rFonts w:ascii="Times New Roman" w:hAnsi="Times New Roman"/>
          <w:iCs/>
          <w:szCs w:val="24"/>
        </w:rPr>
        <w:t>, beyond the efforts normally associated with Department staff conducting monitoring, would be to review the data that each institution submits.</w:t>
      </w:r>
    </w:p>
    <w:p w:rsidR="00BF1F6F" w:rsidP="00BF1F6F" w:rsidRDefault="00BF1F6F" w14:paraId="0E911B45" w14:textId="77777777">
      <w:pPr>
        <w:pStyle w:val="ListParagraph"/>
        <w:tabs>
          <w:tab w:val="left" w:pos="-720"/>
        </w:tabs>
        <w:suppressAutoHyphens/>
        <w:ind w:left="0"/>
        <w:rPr>
          <w:rFonts w:ascii="Times New Roman" w:hAnsi="Times New Roman"/>
          <w:iCs/>
          <w:szCs w:val="24"/>
        </w:rPr>
      </w:pPr>
    </w:p>
    <w:p w:rsidR="00D2612C" w:rsidP="00BF1F6F" w:rsidRDefault="00D2612C" w14:paraId="5E4BB3AD" w14:textId="25622C5B">
      <w:pPr>
        <w:pStyle w:val="ListParagraph"/>
        <w:tabs>
          <w:tab w:val="left" w:pos="-720"/>
        </w:tabs>
        <w:suppressAutoHyphens/>
        <w:ind w:left="0"/>
        <w:rPr>
          <w:rFonts w:ascii="Times New Roman" w:hAnsi="Times New Roman"/>
          <w:iCs/>
          <w:szCs w:val="24"/>
        </w:rPr>
      </w:pPr>
    </w:p>
    <w:p w:rsidR="00D2612C" w:rsidP="00D2612C" w:rsidRDefault="00D2612C" w14:paraId="14589211" w14:textId="34BE33D4">
      <w:pPr>
        <w:pStyle w:val="ListParagraph"/>
        <w:tabs>
          <w:tab w:val="left" w:pos="-720"/>
        </w:tabs>
        <w:suppressAutoHyphens/>
        <w:ind w:left="0"/>
        <w:rPr>
          <w:rFonts w:ascii="Times New Roman" w:hAnsi="Times New Roman"/>
          <w:iCs/>
          <w:szCs w:val="24"/>
        </w:rPr>
      </w:pPr>
      <w:r>
        <w:rPr>
          <w:rFonts w:ascii="Times New Roman" w:hAnsi="Times New Roman"/>
          <w:iCs/>
          <w:szCs w:val="24"/>
        </w:rPr>
        <w:t>The</w:t>
      </w:r>
      <w:r w:rsidRPr="00196A81">
        <w:rPr>
          <w:rFonts w:ascii="Times New Roman" w:hAnsi="Times New Roman"/>
          <w:iCs/>
          <w:szCs w:val="24"/>
        </w:rPr>
        <w:t xml:space="preserve"> </w:t>
      </w:r>
      <w:r w:rsidRPr="003A037E">
        <w:rPr>
          <w:rFonts w:ascii="Times New Roman" w:hAnsi="Times New Roman"/>
          <w:b/>
          <w:bCs/>
          <w:iCs/>
          <w:szCs w:val="24"/>
        </w:rPr>
        <w:t>annual</w:t>
      </w:r>
      <w:r>
        <w:rPr>
          <w:rFonts w:ascii="Times New Roman" w:hAnsi="Times New Roman"/>
          <w:iCs/>
          <w:szCs w:val="24"/>
        </w:rPr>
        <w:t xml:space="preserve"> </w:t>
      </w:r>
      <w:r w:rsidRPr="00196A81">
        <w:rPr>
          <w:rFonts w:ascii="Times New Roman" w:hAnsi="Times New Roman"/>
          <w:iCs/>
          <w:szCs w:val="24"/>
        </w:rPr>
        <w:t>cost</w:t>
      </w:r>
      <w:r>
        <w:rPr>
          <w:rFonts w:ascii="Times New Roman" w:hAnsi="Times New Roman"/>
          <w:iCs/>
          <w:szCs w:val="24"/>
        </w:rPr>
        <w:t>s</w:t>
      </w:r>
      <w:r w:rsidRPr="00196A81">
        <w:rPr>
          <w:rFonts w:ascii="Times New Roman" w:hAnsi="Times New Roman"/>
          <w:iCs/>
          <w:szCs w:val="24"/>
        </w:rPr>
        <w:t xml:space="preserve"> to the Federal government</w:t>
      </w:r>
      <w:r>
        <w:rPr>
          <w:rFonts w:ascii="Times New Roman" w:hAnsi="Times New Roman"/>
          <w:iCs/>
          <w:szCs w:val="24"/>
        </w:rPr>
        <w:t>, beyond the efforts normally associated with Department staff conducting monitoring, include both Federal and contractor staff time and resources totaling $</w:t>
      </w:r>
      <w:r w:rsidR="006E16BB">
        <w:rPr>
          <w:rFonts w:ascii="Times New Roman" w:hAnsi="Times New Roman"/>
          <w:b/>
          <w:bCs/>
          <w:iCs/>
          <w:szCs w:val="24"/>
        </w:rPr>
        <w:t>442,717</w:t>
      </w:r>
      <w:r>
        <w:rPr>
          <w:rFonts w:ascii="Times New Roman" w:hAnsi="Times New Roman"/>
          <w:iCs/>
          <w:szCs w:val="24"/>
        </w:rPr>
        <w:t>.</w:t>
      </w:r>
    </w:p>
    <w:p w:rsidR="00D2612C" w:rsidP="00D2612C" w:rsidRDefault="00D2612C" w14:paraId="24E8490E" w14:textId="77777777">
      <w:pPr>
        <w:pStyle w:val="ListParagraph"/>
        <w:tabs>
          <w:tab w:val="left" w:pos="-720"/>
        </w:tabs>
        <w:suppressAutoHyphens/>
        <w:ind w:left="0"/>
        <w:rPr>
          <w:rFonts w:ascii="Times New Roman" w:hAnsi="Times New Roman"/>
          <w:iCs/>
          <w:szCs w:val="24"/>
        </w:rPr>
      </w:pPr>
    </w:p>
    <w:p w:rsidR="00D2612C" w:rsidP="00D2612C" w:rsidRDefault="00D2612C" w14:paraId="7E475E5F" w14:textId="6909EC17">
      <w:pPr>
        <w:pStyle w:val="ListParagraph"/>
        <w:suppressAutoHyphens/>
        <w:ind w:left="0"/>
        <w:rPr>
          <w:rFonts w:ascii="Times New Roman" w:hAnsi="Times New Roman"/>
        </w:rPr>
      </w:pPr>
      <w:r w:rsidRPr="727A6367">
        <w:rPr>
          <w:rFonts w:ascii="Times New Roman" w:hAnsi="Times New Roman"/>
        </w:rPr>
        <w:t xml:space="preserve">The Department estimates the </w:t>
      </w:r>
      <w:r w:rsidRPr="00A40B17">
        <w:rPr>
          <w:rFonts w:ascii="Times New Roman" w:hAnsi="Times New Roman"/>
          <w:b/>
          <w:bCs/>
        </w:rPr>
        <w:t>annual</w:t>
      </w:r>
      <w:r>
        <w:rPr>
          <w:rFonts w:ascii="Times New Roman" w:hAnsi="Times New Roman"/>
        </w:rPr>
        <w:t xml:space="preserve"> cost for Federal staff time at an average GS-13 level to be </w:t>
      </w:r>
      <w:r w:rsidRPr="00A40B17">
        <w:rPr>
          <w:rFonts w:ascii="Times New Roman" w:hAnsi="Times New Roman"/>
          <w:b/>
          <w:bCs/>
        </w:rPr>
        <w:t>$1</w:t>
      </w:r>
      <w:r w:rsidR="003335C3">
        <w:rPr>
          <w:rFonts w:ascii="Times New Roman" w:hAnsi="Times New Roman"/>
          <w:b/>
          <w:bCs/>
        </w:rPr>
        <w:t>30,217</w:t>
      </w:r>
      <w:r>
        <w:rPr>
          <w:rFonts w:ascii="Times New Roman" w:hAnsi="Times New Roman"/>
        </w:rPr>
        <w:t xml:space="preserve"> which includes:</w:t>
      </w:r>
    </w:p>
    <w:p w:rsidR="00D2612C" w:rsidP="00D2612C" w:rsidRDefault="00D2612C" w14:paraId="12FC5CDF" w14:textId="77777777">
      <w:pPr>
        <w:pStyle w:val="ListParagraph"/>
        <w:numPr>
          <w:ilvl w:val="0"/>
          <w:numId w:val="9"/>
        </w:numPr>
        <w:tabs>
          <w:tab w:val="left" w:pos="-720"/>
        </w:tabs>
        <w:suppressAutoHyphens/>
        <w:rPr>
          <w:rFonts w:ascii="Times New Roman" w:hAnsi="Times New Roman"/>
        </w:rPr>
      </w:pPr>
      <w:r>
        <w:rPr>
          <w:rFonts w:ascii="Times New Roman" w:hAnsi="Times New Roman"/>
        </w:rPr>
        <w:t>Planning</w:t>
      </w:r>
    </w:p>
    <w:p w:rsidR="00D2612C" w:rsidP="00D2612C" w:rsidRDefault="00D2612C" w14:paraId="7683A250" w14:textId="77777777">
      <w:pPr>
        <w:pStyle w:val="ListParagraph"/>
        <w:numPr>
          <w:ilvl w:val="0"/>
          <w:numId w:val="9"/>
        </w:numPr>
        <w:tabs>
          <w:tab w:val="left" w:pos="-720"/>
        </w:tabs>
        <w:suppressAutoHyphens/>
        <w:rPr>
          <w:rFonts w:ascii="Times New Roman" w:hAnsi="Times New Roman"/>
        </w:rPr>
      </w:pPr>
      <w:r>
        <w:rPr>
          <w:rFonts w:ascii="Times New Roman" w:hAnsi="Times New Roman"/>
        </w:rPr>
        <w:t>Instrument development</w:t>
      </w:r>
    </w:p>
    <w:p w:rsidR="00D2612C" w:rsidP="00D2612C" w:rsidRDefault="00D2612C" w14:paraId="32F6C5F5" w14:textId="77777777">
      <w:pPr>
        <w:pStyle w:val="ListParagraph"/>
        <w:numPr>
          <w:ilvl w:val="0"/>
          <w:numId w:val="9"/>
        </w:numPr>
        <w:tabs>
          <w:tab w:val="left" w:pos="-720"/>
        </w:tabs>
        <w:suppressAutoHyphens/>
        <w:rPr>
          <w:rFonts w:ascii="Times New Roman" w:hAnsi="Times New Roman"/>
        </w:rPr>
      </w:pPr>
      <w:r>
        <w:rPr>
          <w:rFonts w:ascii="Times New Roman" w:hAnsi="Times New Roman"/>
        </w:rPr>
        <w:t>Collection</w:t>
      </w:r>
    </w:p>
    <w:p w:rsidR="00D2612C" w:rsidP="00D2612C" w:rsidRDefault="00D2612C" w14:paraId="40151B40" w14:textId="77777777">
      <w:pPr>
        <w:pStyle w:val="ListParagraph"/>
        <w:numPr>
          <w:ilvl w:val="0"/>
          <w:numId w:val="9"/>
        </w:numPr>
        <w:tabs>
          <w:tab w:val="left" w:pos="-720"/>
        </w:tabs>
        <w:suppressAutoHyphens/>
        <w:rPr>
          <w:rFonts w:ascii="Times New Roman" w:hAnsi="Times New Roman"/>
        </w:rPr>
      </w:pPr>
      <w:r>
        <w:rPr>
          <w:rFonts w:ascii="Times New Roman" w:hAnsi="Times New Roman"/>
        </w:rPr>
        <w:t xml:space="preserve">Analysis </w:t>
      </w:r>
    </w:p>
    <w:p w:rsidR="00D2612C" w:rsidP="00D2612C" w:rsidRDefault="00D2612C" w14:paraId="04C33886" w14:textId="77777777">
      <w:pPr>
        <w:pStyle w:val="ListParagraph"/>
        <w:numPr>
          <w:ilvl w:val="0"/>
          <w:numId w:val="9"/>
        </w:numPr>
        <w:tabs>
          <w:tab w:val="left" w:pos="-720"/>
        </w:tabs>
        <w:suppressAutoHyphens/>
        <w:rPr>
          <w:rFonts w:ascii="Times New Roman" w:hAnsi="Times New Roman"/>
        </w:rPr>
      </w:pPr>
      <w:r>
        <w:rPr>
          <w:rFonts w:ascii="Times New Roman" w:hAnsi="Times New Roman"/>
        </w:rPr>
        <w:t>Reporting</w:t>
      </w:r>
    </w:p>
    <w:p w:rsidR="00D2612C" w:rsidP="00D2612C" w:rsidRDefault="00D2612C" w14:paraId="505C3117" w14:textId="77777777">
      <w:pPr>
        <w:pStyle w:val="ListParagraph"/>
        <w:suppressAutoHyphens/>
        <w:ind w:left="0"/>
        <w:rPr>
          <w:rFonts w:ascii="Times New Roman" w:hAnsi="Times New Roman"/>
        </w:rPr>
      </w:pPr>
    </w:p>
    <w:p w:rsidRPr="00314690" w:rsidR="00D2612C" w:rsidP="00D2612C" w:rsidRDefault="00D2612C" w14:paraId="7BD412F9" w14:textId="554D1777">
      <w:pPr>
        <w:pStyle w:val="ListParagraph"/>
        <w:suppressAutoHyphens/>
        <w:ind w:left="0"/>
        <w:rPr>
          <w:rFonts w:ascii="Times New Roman" w:hAnsi="Times New Roman"/>
        </w:rPr>
      </w:pPr>
      <w:r>
        <w:rPr>
          <w:rFonts w:ascii="Times New Roman" w:hAnsi="Times New Roman"/>
        </w:rPr>
        <w:t xml:space="preserve">The estimate assumes an average across three years, based </w:t>
      </w:r>
      <w:r w:rsidR="0057461C">
        <w:rPr>
          <w:rFonts w:ascii="Times New Roman" w:hAnsi="Times New Roman"/>
        </w:rPr>
        <w:t xml:space="preserve">2,775 </w:t>
      </w:r>
      <w:r w:rsidRPr="727A6367">
        <w:rPr>
          <w:rFonts w:ascii="Times New Roman" w:hAnsi="Times New Roman"/>
        </w:rPr>
        <w:t xml:space="preserve">hours X </w:t>
      </w:r>
      <w:r w:rsidRPr="572B3FE9">
        <w:rPr>
          <w:rFonts w:ascii="Times New Roman" w:hAnsi="Times New Roman"/>
        </w:rPr>
        <w:t>$</w:t>
      </w:r>
      <w:r w:rsidRPr="30A22098">
        <w:rPr>
          <w:rFonts w:ascii="Times New Roman" w:hAnsi="Times New Roman"/>
        </w:rPr>
        <w:t>56.</w:t>
      </w:r>
      <w:r w:rsidRPr="01E18958">
        <w:rPr>
          <w:rFonts w:ascii="Times New Roman" w:hAnsi="Times New Roman"/>
        </w:rPr>
        <w:t>31 per</w:t>
      </w:r>
      <w:r w:rsidRPr="727A6367">
        <w:rPr>
          <w:rFonts w:ascii="Times New Roman" w:hAnsi="Times New Roman"/>
        </w:rPr>
        <w:t xml:space="preserve"> hour</w:t>
      </w:r>
      <w:r>
        <w:rPr>
          <w:rFonts w:ascii="Times New Roman" w:hAnsi="Times New Roman"/>
        </w:rPr>
        <w:t xml:space="preserve"> in the first year (totaling $</w:t>
      </w:r>
      <w:r w:rsidR="00767941">
        <w:rPr>
          <w:rFonts w:ascii="Times New Roman" w:hAnsi="Times New Roman"/>
        </w:rPr>
        <w:t>156,260</w:t>
      </w:r>
      <w:r>
        <w:rPr>
          <w:rFonts w:ascii="Times New Roman" w:hAnsi="Times New Roman"/>
        </w:rPr>
        <w:t>), plus an additional $1</w:t>
      </w:r>
      <w:r w:rsidR="00767941">
        <w:rPr>
          <w:rFonts w:ascii="Times New Roman" w:hAnsi="Times New Roman"/>
        </w:rPr>
        <w:t>17,195</w:t>
      </w:r>
      <w:r>
        <w:rPr>
          <w:rFonts w:ascii="Times New Roman" w:hAnsi="Times New Roman"/>
        </w:rPr>
        <w:t xml:space="preserve"> for the subsequent two years. </w:t>
      </w:r>
    </w:p>
    <w:p w:rsidR="00D2612C" w:rsidP="00D2612C" w:rsidRDefault="00D2612C" w14:paraId="11E8CF93" w14:textId="77777777">
      <w:pPr>
        <w:pStyle w:val="ListParagraph"/>
        <w:suppressAutoHyphens/>
        <w:ind w:left="0"/>
        <w:rPr>
          <w:rFonts w:ascii="Times New Roman" w:hAnsi="Times New Roman"/>
        </w:rPr>
      </w:pPr>
    </w:p>
    <w:p w:rsidRPr="00314690" w:rsidR="00D2612C" w:rsidP="00D2612C" w:rsidRDefault="00D2612C" w14:paraId="2B6FEA48" w14:textId="48ED3A28">
      <w:pPr>
        <w:pStyle w:val="ListParagraph"/>
        <w:suppressAutoHyphens/>
        <w:ind w:left="0"/>
        <w:rPr>
          <w:rFonts w:ascii="Times New Roman" w:hAnsi="Times New Roman"/>
        </w:rPr>
      </w:pPr>
      <w:r>
        <w:rPr>
          <w:rFonts w:ascii="Times New Roman" w:hAnsi="Times New Roman"/>
        </w:rPr>
        <w:t>The Department also oversees a contract to support the data collection and the Education Stabilization Fund reporting portal, which includes</w:t>
      </w:r>
      <w:r w:rsidR="00767941">
        <w:rPr>
          <w:rFonts w:ascii="Times New Roman" w:hAnsi="Times New Roman"/>
        </w:rPr>
        <w:t xml:space="preserve"> GEER</w:t>
      </w:r>
      <w:r>
        <w:rPr>
          <w:rFonts w:ascii="Times New Roman" w:hAnsi="Times New Roman"/>
        </w:rPr>
        <w:t xml:space="preserve">. The estimated </w:t>
      </w:r>
      <w:r w:rsidRPr="00F00CAB">
        <w:rPr>
          <w:rFonts w:ascii="Times New Roman" w:hAnsi="Times New Roman"/>
          <w:b/>
          <w:bCs/>
        </w:rPr>
        <w:t>annual</w:t>
      </w:r>
      <w:r>
        <w:rPr>
          <w:rFonts w:ascii="Times New Roman" w:hAnsi="Times New Roman"/>
        </w:rPr>
        <w:t xml:space="preserve"> contract cost for </w:t>
      </w:r>
      <w:r w:rsidR="00767941">
        <w:rPr>
          <w:rFonts w:ascii="Times New Roman" w:hAnsi="Times New Roman"/>
        </w:rPr>
        <w:t>GEER</w:t>
      </w:r>
      <w:r>
        <w:rPr>
          <w:rFonts w:ascii="Times New Roman" w:hAnsi="Times New Roman"/>
        </w:rPr>
        <w:t>-related data collection and reporting is $</w:t>
      </w:r>
      <w:r w:rsidR="008421AF">
        <w:rPr>
          <w:rFonts w:ascii="Times New Roman" w:hAnsi="Times New Roman"/>
          <w:b/>
          <w:bCs/>
        </w:rPr>
        <w:t>312,500</w:t>
      </w:r>
      <w:r>
        <w:rPr>
          <w:rFonts w:ascii="Times New Roman" w:hAnsi="Times New Roman"/>
        </w:rPr>
        <w:t>, which includes $</w:t>
      </w:r>
      <w:r w:rsidR="008421AF">
        <w:rPr>
          <w:rFonts w:ascii="Times New Roman" w:hAnsi="Times New Roman"/>
        </w:rPr>
        <w:t>412,500</w:t>
      </w:r>
      <w:r>
        <w:rPr>
          <w:rFonts w:ascii="Times New Roman" w:hAnsi="Times New Roman"/>
        </w:rPr>
        <w:t xml:space="preserve"> in the first year in which the amended form is implemented, and $</w:t>
      </w:r>
      <w:r w:rsidR="008421AF">
        <w:rPr>
          <w:rFonts w:ascii="Times New Roman" w:hAnsi="Times New Roman"/>
        </w:rPr>
        <w:t>262,500</w:t>
      </w:r>
      <w:r>
        <w:rPr>
          <w:rFonts w:ascii="Times New Roman" w:hAnsi="Times New Roman"/>
        </w:rPr>
        <w:t xml:space="preserve"> in the subsequent two years.</w:t>
      </w:r>
    </w:p>
    <w:p w:rsidR="00D2612C" w:rsidP="00BF1F6F" w:rsidRDefault="00D2612C" w14:paraId="382591D6" w14:textId="77777777">
      <w:pPr>
        <w:pStyle w:val="ListParagraph"/>
        <w:tabs>
          <w:tab w:val="left" w:pos="-720"/>
        </w:tabs>
        <w:suppressAutoHyphens/>
        <w:ind w:left="0"/>
        <w:rPr>
          <w:rFonts w:ascii="Times New Roman" w:hAnsi="Times New Roman"/>
          <w:iCs/>
          <w:szCs w:val="24"/>
        </w:rPr>
      </w:pP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C80DDA" w:rsidR="00800D30" w:rsidP="009D48E2" w:rsidRDefault="00800D30" w14:paraId="56DDEFA5" w14:textId="145ED7F6">
      <w:pPr>
        <w:pStyle w:val="ListParagraph"/>
        <w:tabs>
          <w:tab w:val="left" w:pos="-720"/>
        </w:tabs>
        <w:suppressAutoHyphens/>
        <w:ind w:left="0"/>
        <w:contextualSpacing w:val="0"/>
        <w:rPr>
          <w:rFonts w:ascii="Times New Roman" w:hAnsi="Times New Roman"/>
          <w:b/>
          <w:szCs w:val="24"/>
        </w:rPr>
      </w:pPr>
      <w:r w:rsidRPr="00C80DDA">
        <w:rPr>
          <w:rFonts w:ascii="Times New Roman" w:hAnsi="Times New Roman"/>
          <w:b/>
          <w:szCs w:val="24"/>
        </w:rPr>
        <w:t>Provide a descriptive narrative for the reasons of any change in addition to completing the table with the burden hour change(s)</w:t>
      </w:r>
      <w:r w:rsidRPr="00C80DDA" w:rsidR="002A3221">
        <w:rPr>
          <w:rFonts w:ascii="Times New Roman" w:hAnsi="Times New Roman"/>
          <w:b/>
          <w:szCs w:val="24"/>
        </w:rPr>
        <w:t xml:space="preserve"> here</w:t>
      </w:r>
      <w:r w:rsidRPr="00C80DDA"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E05837" w14:paraId="56DDEFAB" w14:textId="77777777">
        <w:trPr>
          <w:trHeight w:val="917"/>
        </w:trPr>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AE20A9" w:rsidR="0052073E" w:rsidP="00F5387A" w:rsidRDefault="0052073E" w14:paraId="56DDEFAD" w14:textId="4674D1BA">
            <w:pPr>
              <w:tabs>
                <w:tab w:val="left" w:pos="-720"/>
                <w:tab w:val="left" w:pos="0"/>
              </w:tabs>
              <w:suppressAutoHyphens/>
              <w:jc w:val="center"/>
              <w:rPr>
                <w:rFonts w:ascii="Times New Roman" w:hAnsi="Times New Roman"/>
                <w:bCs/>
                <w:szCs w:val="24"/>
                <w:highlight w:val="yellow"/>
              </w:rPr>
            </w:pPr>
          </w:p>
        </w:tc>
        <w:tc>
          <w:tcPr>
            <w:tcW w:w="2829" w:type="dxa"/>
          </w:tcPr>
          <w:p w:rsidRPr="00486776" w:rsidR="0052073E" w:rsidP="00486776" w:rsidRDefault="0052073E" w14:paraId="56DDEFAE" w14:textId="0A9EA3F1">
            <w:pPr>
              <w:tabs>
                <w:tab w:val="left" w:pos="-720"/>
                <w:tab w:val="left" w:pos="0"/>
              </w:tabs>
              <w:suppressAutoHyphens/>
              <w:jc w:val="center"/>
              <w:rPr>
                <w:rFonts w:ascii="Times New Roman" w:hAnsi="Times New Roman"/>
                <w:bCs/>
                <w:szCs w:val="24"/>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AE20A9" w:rsidR="0052073E" w:rsidP="00F5387A" w:rsidRDefault="0052073E" w14:paraId="56DDEFB2" w14:textId="1A4AC519">
            <w:pPr>
              <w:tabs>
                <w:tab w:val="left" w:pos="-720"/>
                <w:tab w:val="left" w:pos="0"/>
              </w:tabs>
              <w:suppressAutoHyphens/>
              <w:jc w:val="center"/>
              <w:rPr>
                <w:rFonts w:ascii="Times New Roman" w:hAnsi="Times New Roman"/>
                <w:bCs/>
                <w:szCs w:val="24"/>
                <w:highlight w:val="yellow"/>
              </w:rPr>
            </w:pPr>
          </w:p>
        </w:tc>
        <w:tc>
          <w:tcPr>
            <w:tcW w:w="2829" w:type="dxa"/>
          </w:tcPr>
          <w:p w:rsidRPr="00196A81" w:rsidR="0052073E" w:rsidP="00BF1380" w:rsidRDefault="0052073E" w14:paraId="56DDEFB3"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AE20A9" w:rsidR="0052073E" w:rsidP="00F5387A" w:rsidRDefault="0052073E" w14:paraId="56DDEFB7" w14:textId="41780F9F">
            <w:pPr>
              <w:tabs>
                <w:tab w:val="left" w:pos="-720"/>
                <w:tab w:val="left" w:pos="0"/>
              </w:tabs>
              <w:suppressAutoHyphens/>
              <w:jc w:val="center"/>
              <w:rPr>
                <w:rFonts w:ascii="Times New Roman" w:hAnsi="Times New Roman"/>
                <w:bCs/>
                <w:szCs w:val="24"/>
                <w:highlight w:val="yellow"/>
              </w:rPr>
            </w:pP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00F27AAF" w:rsidP="00BF1380" w:rsidRDefault="00F27AAF" w14:paraId="56DDEFBB" w14:textId="5419BCCB">
      <w:pPr>
        <w:tabs>
          <w:tab w:val="left" w:pos="-720"/>
          <w:tab w:val="left" w:pos="0"/>
        </w:tabs>
        <w:suppressAutoHyphens/>
        <w:rPr>
          <w:rFonts w:ascii="Times New Roman" w:hAnsi="Times New Roman"/>
          <w:b/>
          <w:szCs w:val="24"/>
        </w:rPr>
      </w:pPr>
    </w:p>
    <w:p w:rsidR="0092278F" w:rsidP="00BF1380" w:rsidRDefault="0092278F" w14:paraId="7A6C9627" w14:textId="51A827A9">
      <w:pPr>
        <w:tabs>
          <w:tab w:val="left" w:pos="-720"/>
          <w:tab w:val="left" w:pos="0"/>
        </w:tabs>
        <w:suppressAutoHyphens/>
        <w:rPr>
          <w:rFonts w:ascii="Times New Roman" w:hAnsi="Times New Roman"/>
          <w:bCs/>
          <w:szCs w:val="24"/>
        </w:rPr>
      </w:pPr>
      <w:r>
        <w:rPr>
          <w:rFonts w:ascii="Times New Roman" w:hAnsi="Times New Roman"/>
          <w:bCs/>
          <w:szCs w:val="24"/>
        </w:rPr>
        <w:t xml:space="preserve">This is a revision to the current collection package for the </w:t>
      </w:r>
      <w:r w:rsidR="003912EA">
        <w:rPr>
          <w:rFonts w:ascii="Times New Roman" w:hAnsi="Times New Roman"/>
          <w:bCs/>
          <w:szCs w:val="24"/>
        </w:rPr>
        <w:t>GEER</w:t>
      </w:r>
      <w:r>
        <w:rPr>
          <w:rFonts w:ascii="Times New Roman" w:hAnsi="Times New Roman"/>
          <w:bCs/>
          <w:szCs w:val="24"/>
        </w:rPr>
        <w:t xml:space="preserve"> Data Collection Form.</w:t>
      </w:r>
    </w:p>
    <w:p w:rsidR="0092278F" w:rsidP="00BF1380" w:rsidRDefault="0092278F" w14:paraId="658EE86A" w14:textId="00375385">
      <w:pPr>
        <w:tabs>
          <w:tab w:val="left" w:pos="-720"/>
          <w:tab w:val="left" w:pos="0"/>
        </w:tabs>
        <w:suppressAutoHyphens/>
        <w:rPr>
          <w:rFonts w:ascii="Times New Roman" w:hAnsi="Times New Roman"/>
          <w:bCs/>
          <w:szCs w:val="24"/>
        </w:rPr>
      </w:pPr>
    </w:p>
    <w:p w:rsidRPr="00852E61" w:rsidR="00D44404" w:rsidP="7F414E6E" w:rsidRDefault="00D44404" w14:paraId="658BC21F" w14:textId="3375BA32">
      <w:pPr>
        <w:suppressAutoHyphens/>
        <w:rPr>
          <w:rFonts w:ascii="Times New Roman" w:hAnsi="Times New Roman"/>
        </w:rPr>
      </w:pPr>
      <w:r w:rsidRPr="568B4C0C">
        <w:rPr>
          <w:rFonts w:ascii="Times New Roman" w:hAnsi="Times New Roman"/>
        </w:rPr>
        <w:t>There is a burden increase of</w:t>
      </w:r>
      <w:r w:rsidR="00C0031E">
        <w:rPr>
          <w:rFonts w:ascii="Times New Roman" w:hAnsi="Times New Roman"/>
        </w:rPr>
        <w:t xml:space="preserve"> 28 hours due to additional information being collected in light of the need to collect data on how grantees expended GEER funds directly. This has resulted in an increase from 24 to 24.5 hours per response for grantees.</w:t>
      </w:r>
    </w:p>
    <w:p w:rsidR="00614DB7" w:rsidP="009D48E2" w:rsidRDefault="00614DB7" w14:paraId="1CA15EB5" w14:textId="77777777">
      <w:pPr>
        <w:tabs>
          <w:tab w:val="left" w:pos="-720"/>
          <w:tab w:val="left" w:pos="0"/>
        </w:tabs>
        <w:suppressAutoHyphens/>
        <w:rPr>
          <w:rFonts w:ascii="Times New Roman" w:hAnsi="Times New Roman"/>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9D48E2" w:rsidRDefault="00534B4A" w14:paraId="56DDEFBF" w14:textId="053602BD">
      <w:pPr>
        <w:tabs>
          <w:tab w:val="left" w:pos="-720"/>
          <w:tab w:val="left" w:pos="0"/>
        </w:tabs>
        <w:suppressAutoHyphens/>
        <w:rPr>
          <w:rFonts w:ascii="Times New Roman" w:hAnsi="Times New Roman"/>
          <w:szCs w:val="24"/>
        </w:rPr>
      </w:pPr>
    </w:p>
    <w:p w:rsidRPr="009C3D0C" w:rsidR="00AC29B9" w:rsidP="7F414E6E" w:rsidRDefault="00AC29B9" w14:paraId="025A8BF0" w14:textId="4F94F0C9">
      <w:pPr>
        <w:rPr>
          <w:b/>
          <w:bCs/>
        </w:rPr>
      </w:pPr>
      <w:r w:rsidRPr="7F414E6E">
        <w:rPr>
          <w:rFonts w:ascii="Times New Roman" w:hAnsi="Times New Roman"/>
        </w:rPr>
        <w:t>S</w:t>
      </w:r>
      <w:r w:rsidRPr="7F414E6E" w:rsidR="00133DEA">
        <w:rPr>
          <w:rFonts w:ascii="Times New Roman" w:hAnsi="Times New Roman"/>
        </w:rPr>
        <w:t>ta</w:t>
      </w:r>
      <w:r w:rsidRPr="7F414E6E" w:rsidR="007D09BD">
        <w:rPr>
          <w:rFonts w:ascii="Times New Roman" w:hAnsi="Times New Roman"/>
        </w:rPr>
        <w:t>t</w:t>
      </w:r>
      <w:r w:rsidRPr="7F414E6E" w:rsidR="00133DEA">
        <w:rPr>
          <w:rFonts w:ascii="Times New Roman" w:hAnsi="Times New Roman"/>
        </w:rPr>
        <w:t>e agenc</w:t>
      </w:r>
      <w:r w:rsidRPr="7F414E6E" w:rsidR="007D09BD">
        <w:rPr>
          <w:rFonts w:ascii="Times New Roman" w:hAnsi="Times New Roman"/>
        </w:rPr>
        <w:t>ies</w:t>
      </w:r>
      <w:r w:rsidRPr="7F414E6E" w:rsidR="00133DEA">
        <w:rPr>
          <w:rFonts w:ascii="Times New Roman" w:hAnsi="Times New Roman"/>
        </w:rPr>
        <w:t xml:space="preserve"> </w:t>
      </w:r>
      <w:r w:rsidRPr="7F414E6E">
        <w:rPr>
          <w:rFonts w:ascii="Times New Roman" w:hAnsi="Times New Roman"/>
        </w:rPr>
        <w:t xml:space="preserve">will be asked to respond to the information collection in </w:t>
      </w:r>
      <w:r w:rsidR="00BB3CDF">
        <w:rPr>
          <w:rFonts w:ascii="Times New Roman" w:hAnsi="Times New Roman"/>
        </w:rPr>
        <w:t>spring 2</w:t>
      </w:r>
      <w:r w:rsidRPr="7F414E6E">
        <w:rPr>
          <w:rFonts w:ascii="Times New Roman" w:hAnsi="Times New Roman"/>
        </w:rPr>
        <w:t>02</w:t>
      </w:r>
      <w:r w:rsidRPr="7F414E6E" w:rsidR="00763058">
        <w:rPr>
          <w:rFonts w:ascii="Times New Roman" w:hAnsi="Times New Roman"/>
        </w:rPr>
        <w:t>2</w:t>
      </w:r>
      <w:r w:rsidRPr="7F414E6E">
        <w:rPr>
          <w:rFonts w:ascii="Times New Roman" w:hAnsi="Times New Roman"/>
        </w:rPr>
        <w:t xml:space="preserve">. Data quality will be controlled and reviewed during data collection, while </w:t>
      </w:r>
      <w:r w:rsidRPr="7F414E6E" w:rsidR="00372CB9">
        <w:rPr>
          <w:rFonts w:ascii="Times New Roman" w:hAnsi="Times New Roman"/>
        </w:rPr>
        <w:t>S</w:t>
      </w:r>
      <w:r w:rsidRPr="7F414E6E" w:rsidR="006374E5">
        <w:rPr>
          <w:rFonts w:ascii="Times New Roman" w:hAnsi="Times New Roman"/>
        </w:rPr>
        <w:t xml:space="preserve">tate agencies </w:t>
      </w:r>
      <w:r w:rsidRPr="7F414E6E">
        <w:rPr>
          <w:rFonts w:ascii="Times New Roman" w:hAnsi="Times New Roman"/>
        </w:rPr>
        <w:t xml:space="preserve">will have the opportunity to correct and resubmit final data. Once the review is completed, the descriptive statistics based on this information collection will be published on the ESF Public Transparency Portal no later than </w:t>
      </w:r>
      <w:r w:rsidR="00BB3CDF">
        <w:rPr>
          <w:rFonts w:ascii="Times New Roman" w:hAnsi="Times New Roman"/>
        </w:rPr>
        <w:t xml:space="preserve">spring/summer </w:t>
      </w:r>
      <w:r w:rsidRPr="7F414E6E">
        <w:rPr>
          <w:rFonts w:ascii="Times New Roman" w:hAnsi="Times New Roman"/>
        </w:rPr>
        <w:t>202</w:t>
      </w:r>
      <w:r w:rsidRPr="7F414E6E" w:rsidR="00763058">
        <w:rPr>
          <w:rFonts w:ascii="Times New Roman" w:hAnsi="Times New Roman"/>
        </w:rPr>
        <w:t>2</w:t>
      </w:r>
      <w:r w:rsidRPr="7F414E6E">
        <w:rPr>
          <w:rFonts w:ascii="Times New Roman" w:hAnsi="Times New Roman"/>
        </w:rPr>
        <w:t>, and on a similar time frame in subsequent years.</w:t>
      </w:r>
    </w:p>
    <w:p w:rsidRPr="00196A81" w:rsidR="00AC29B9" w:rsidP="009D48E2" w:rsidRDefault="00AC29B9" w14:paraId="0413B02E"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1486AF6A" w14:textId="09CCF829">
      <w:pPr>
        <w:tabs>
          <w:tab w:val="left" w:pos="-720"/>
          <w:tab w:val="left" w:pos="0"/>
        </w:tabs>
        <w:suppressAutoHyphens/>
        <w:rPr>
          <w:rFonts w:ascii="Times New Roman" w:hAnsi="Times New Roman"/>
          <w:b/>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sectPr w:rsidRPr="00196A81" w:rsidR="003F3EA6" w:rsidSect="001B4FCB">
      <w:headerReference w:type="default" r:id="rId26"/>
      <w:footerReference w:type="default" r:id="rId27"/>
      <w:endnotePr>
        <w:numFmt w:val="decimal"/>
      </w:endnotePr>
      <w:pgSz w:w="12240" w:h="15840" w:code="1"/>
      <w:pgMar w:top="720" w:right="720" w:bottom="720" w:left="72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8DC3" w14:textId="77777777" w:rsidR="00334199" w:rsidRDefault="00334199" w:rsidP="00043C32">
      <w:r>
        <w:separator/>
      </w:r>
    </w:p>
  </w:endnote>
  <w:endnote w:type="continuationSeparator" w:id="0">
    <w:p w14:paraId="773B674C" w14:textId="77777777" w:rsidR="00334199" w:rsidRDefault="00334199" w:rsidP="00043C32">
      <w:r>
        <w:continuationSeparator/>
      </w:r>
    </w:p>
  </w:endnote>
  <w:endnote w:type="continuationNotice" w:id="1">
    <w:p w14:paraId="64D5E2F5" w14:textId="77777777" w:rsidR="00334199" w:rsidRDefault="00334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FC8" w14:textId="77777777" w:rsidR="00C6608E" w:rsidRDefault="00C6608E">
    <w:pPr>
      <w:spacing w:before="140" w:line="100" w:lineRule="exact"/>
      <w:rPr>
        <w:sz w:val="10"/>
      </w:rPr>
    </w:pPr>
  </w:p>
  <w:p w14:paraId="56DDEFC9" w14:textId="77777777" w:rsidR="00C6608E" w:rsidRDefault="00C6608E">
    <w:pPr>
      <w:tabs>
        <w:tab w:val="left" w:pos="0"/>
      </w:tabs>
      <w:suppressAutoHyphens/>
    </w:pPr>
  </w:p>
  <w:p w14:paraId="56DDEFCA" w14:textId="77777777" w:rsidR="00C6608E"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C6608E"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56DDEFCE" w14:textId="77777777" w:rsidR="00C6608E"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EA13" w14:textId="77777777" w:rsidR="00334199" w:rsidRDefault="00334199" w:rsidP="00043C32">
      <w:r>
        <w:separator/>
      </w:r>
    </w:p>
  </w:footnote>
  <w:footnote w:type="continuationSeparator" w:id="0">
    <w:p w14:paraId="5A8EC371" w14:textId="77777777" w:rsidR="00334199" w:rsidRDefault="00334199" w:rsidP="00043C32">
      <w:r>
        <w:continuationSeparator/>
      </w:r>
    </w:p>
  </w:footnote>
  <w:footnote w:type="continuationNotice" w:id="1">
    <w:p w14:paraId="617074F3" w14:textId="77777777" w:rsidR="00334199" w:rsidRDefault="00334199"/>
  </w:footnote>
  <w:footnote w:id="2">
    <w:p w14:paraId="7B7C7D61" w14:textId="401A1439" w:rsidR="00526A59" w:rsidRPr="00526A59" w:rsidRDefault="00526A59">
      <w:pPr>
        <w:pStyle w:val="FootnoteText"/>
        <w:rPr>
          <w:rFonts w:ascii="Times New Roman" w:hAnsi="Times New Roman"/>
        </w:rPr>
      </w:pPr>
      <w:r w:rsidRPr="00526A59">
        <w:rPr>
          <w:rStyle w:val="FootnoteReference"/>
          <w:rFonts w:ascii="Times New Roman" w:hAnsi="Times New Roman"/>
        </w:rPr>
        <w:footnoteRef/>
      </w:r>
      <w:r w:rsidR="1B70C6A7" w:rsidRPr="00526A59">
        <w:rPr>
          <w:rFonts w:ascii="Times New Roman" w:hAnsi="Times New Roman"/>
        </w:rPr>
        <w:t xml:space="preserve"> GEER funds are authorized under both the CARES and the CRRSA Act, but not the ARP Act.</w:t>
      </w:r>
    </w:p>
  </w:footnote>
  <w:footnote w:id="3">
    <w:p w14:paraId="68C29B46" w14:textId="77777777" w:rsidR="00386CD4" w:rsidRPr="00C926D3" w:rsidRDefault="00386CD4" w:rsidP="00386CD4">
      <w:pPr>
        <w:pStyle w:val="FootnoteText"/>
        <w:rPr>
          <w:rFonts w:ascii="Times New Roman" w:hAnsi="Times New Roman"/>
        </w:rPr>
      </w:pPr>
      <w:r w:rsidRPr="00C926D3">
        <w:rPr>
          <w:rStyle w:val="FootnoteReference"/>
          <w:rFonts w:ascii="Times New Roman" w:hAnsi="Times New Roman"/>
        </w:rPr>
        <w:footnoteRef/>
      </w:r>
      <w:r w:rsidRPr="00C926D3">
        <w:rPr>
          <w:rFonts w:ascii="Times New Roman" w:hAnsi="Times New Roman"/>
        </w:rPr>
        <w:t xml:space="preserve"> See https://www.ed.gov/sites/default/files/cdo/ed-data-strategy.pdf</w:t>
      </w:r>
    </w:p>
  </w:footnote>
  <w:footnote w:id="4">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AAD" w14:textId="56212A67" w:rsidR="00087B32" w:rsidRDefault="00144340">
    <w:pPr>
      <w:pStyle w:val="Header"/>
      <w:rPr>
        <w:rFonts w:ascii="Times New Roman" w:hAnsi="Times New Roman"/>
      </w:rPr>
    </w:pPr>
    <w:r>
      <w:rPr>
        <w:rFonts w:ascii="Times New Roman" w:hAnsi="Times New Roman"/>
      </w:rPr>
      <w:t>OMB Number: 1810-0748</w:t>
    </w:r>
  </w:p>
  <w:p w14:paraId="51649825" w14:textId="4BAE89E0" w:rsidR="00A31665" w:rsidRDefault="00A31665">
    <w:pPr>
      <w:pStyle w:val="Header"/>
      <w:rPr>
        <w:rFonts w:ascii="Times New Roman" w:hAnsi="Times New Roman"/>
      </w:rPr>
    </w:pPr>
    <w:r>
      <w:rPr>
        <w:rFonts w:ascii="Times New Roman" w:hAnsi="Times New Roman"/>
      </w:rPr>
      <w:t xml:space="preserve">Revised: </w:t>
    </w:r>
    <w:r w:rsidR="00D90627">
      <w:rPr>
        <w:rFonts w:ascii="Times New Roman" w:hAnsi="Times New Roman"/>
      </w:rPr>
      <w:t xml:space="preserve">April 21, 2022 </w:t>
    </w:r>
  </w:p>
  <w:p w14:paraId="35F61A6C" w14:textId="77777777" w:rsidR="006379C3" w:rsidRPr="00425E09" w:rsidRDefault="006379C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018D22EE"/>
    <w:multiLevelType w:val="hybridMultilevel"/>
    <w:tmpl w:val="61E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6D01"/>
    <w:multiLevelType w:val="hybridMultilevel"/>
    <w:tmpl w:val="879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C57E1"/>
    <w:multiLevelType w:val="hybridMultilevel"/>
    <w:tmpl w:val="0D32809C"/>
    <w:lvl w:ilvl="0" w:tplc="0A862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52DF7"/>
    <w:multiLevelType w:val="hybridMultilevel"/>
    <w:tmpl w:val="04EC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2E78"/>
    <w:rsid w:val="00010D85"/>
    <w:rsid w:val="0001198B"/>
    <w:rsid w:val="00014804"/>
    <w:rsid w:val="00015424"/>
    <w:rsid w:val="000179BB"/>
    <w:rsid w:val="00024842"/>
    <w:rsid w:val="00025536"/>
    <w:rsid w:val="00025B40"/>
    <w:rsid w:val="0002614E"/>
    <w:rsid w:val="00026ECA"/>
    <w:rsid w:val="0003276A"/>
    <w:rsid w:val="00035ED5"/>
    <w:rsid w:val="0004154B"/>
    <w:rsid w:val="00043C32"/>
    <w:rsid w:val="00043E19"/>
    <w:rsid w:val="000446F5"/>
    <w:rsid w:val="0004501A"/>
    <w:rsid w:val="0004588C"/>
    <w:rsid w:val="00047953"/>
    <w:rsid w:val="00051139"/>
    <w:rsid w:val="000516A9"/>
    <w:rsid w:val="000519E0"/>
    <w:rsid w:val="0005279A"/>
    <w:rsid w:val="0005466A"/>
    <w:rsid w:val="00057123"/>
    <w:rsid w:val="000609F0"/>
    <w:rsid w:val="00061CD1"/>
    <w:rsid w:val="000620B2"/>
    <w:rsid w:val="00063A39"/>
    <w:rsid w:val="000643BE"/>
    <w:rsid w:val="000644D0"/>
    <w:rsid w:val="0006513C"/>
    <w:rsid w:val="00081D9B"/>
    <w:rsid w:val="00084E20"/>
    <w:rsid w:val="00087A77"/>
    <w:rsid w:val="00087B32"/>
    <w:rsid w:val="00092FC0"/>
    <w:rsid w:val="00093017"/>
    <w:rsid w:val="00093AD6"/>
    <w:rsid w:val="00097A8A"/>
    <w:rsid w:val="000A1D5B"/>
    <w:rsid w:val="000A7845"/>
    <w:rsid w:val="000B5BBA"/>
    <w:rsid w:val="000C2793"/>
    <w:rsid w:val="000C49B3"/>
    <w:rsid w:val="000D36E4"/>
    <w:rsid w:val="000D4564"/>
    <w:rsid w:val="000D47F2"/>
    <w:rsid w:val="000E195E"/>
    <w:rsid w:val="000E51F5"/>
    <w:rsid w:val="000E5B3C"/>
    <w:rsid w:val="000E7956"/>
    <w:rsid w:val="00101013"/>
    <w:rsid w:val="00103788"/>
    <w:rsid w:val="00107DB2"/>
    <w:rsid w:val="0011238B"/>
    <w:rsid w:val="00112585"/>
    <w:rsid w:val="00116EC3"/>
    <w:rsid w:val="001212A5"/>
    <w:rsid w:val="00121D08"/>
    <w:rsid w:val="001231C9"/>
    <w:rsid w:val="00124DEC"/>
    <w:rsid w:val="001253CC"/>
    <w:rsid w:val="00125941"/>
    <w:rsid w:val="00126471"/>
    <w:rsid w:val="001268CB"/>
    <w:rsid w:val="00130DB3"/>
    <w:rsid w:val="001313FE"/>
    <w:rsid w:val="00133DEA"/>
    <w:rsid w:val="00136CBA"/>
    <w:rsid w:val="00142965"/>
    <w:rsid w:val="00144340"/>
    <w:rsid w:val="00144DD3"/>
    <w:rsid w:val="00146E42"/>
    <w:rsid w:val="0014781D"/>
    <w:rsid w:val="00154654"/>
    <w:rsid w:val="0015687E"/>
    <w:rsid w:val="001616E7"/>
    <w:rsid w:val="00161CC6"/>
    <w:rsid w:val="00163379"/>
    <w:rsid w:val="001634C5"/>
    <w:rsid w:val="0016492B"/>
    <w:rsid w:val="001723FB"/>
    <w:rsid w:val="001750DB"/>
    <w:rsid w:val="00175366"/>
    <w:rsid w:val="00175609"/>
    <w:rsid w:val="00180CC6"/>
    <w:rsid w:val="001824F3"/>
    <w:rsid w:val="00184A98"/>
    <w:rsid w:val="00192A93"/>
    <w:rsid w:val="00195AAE"/>
    <w:rsid w:val="00196A81"/>
    <w:rsid w:val="001A27BE"/>
    <w:rsid w:val="001A2965"/>
    <w:rsid w:val="001A55BB"/>
    <w:rsid w:val="001A6386"/>
    <w:rsid w:val="001A66D0"/>
    <w:rsid w:val="001A6AE0"/>
    <w:rsid w:val="001A75E9"/>
    <w:rsid w:val="001B0DA4"/>
    <w:rsid w:val="001B0DE1"/>
    <w:rsid w:val="001B11FC"/>
    <w:rsid w:val="001B1401"/>
    <w:rsid w:val="001B24ED"/>
    <w:rsid w:val="001B4FCB"/>
    <w:rsid w:val="001B5E30"/>
    <w:rsid w:val="001B6370"/>
    <w:rsid w:val="001C73C0"/>
    <w:rsid w:val="001D4FAA"/>
    <w:rsid w:val="001D5072"/>
    <w:rsid w:val="001D6F87"/>
    <w:rsid w:val="001E1150"/>
    <w:rsid w:val="001E178E"/>
    <w:rsid w:val="001E79BD"/>
    <w:rsid w:val="001F0F2C"/>
    <w:rsid w:val="00207CA8"/>
    <w:rsid w:val="00212B3F"/>
    <w:rsid w:val="002135CB"/>
    <w:rsid w:val="002149F3"/>
    <w:rsid w:val="00214D96"/>
    <w:rsid w:val="002163E6"/>
    <w:rsid w:val="00217E2B"/>
    <w:rsid w:val="00221318"/>
    <w:rsid w:val="002225CC"/>
    <w:rsid w:val="00223E53"/>
    <w:rsid w:val="00224A3B"/>
    <w:rsid w:val="00225556"/>
    <w:rsid w:val="00227960"/>
    <w:rsid w:val="002308BE"/>
    <w:rsid w:val="00231129"/>
    <w:rsid w:val="002313E2"/>
    <w:rsid w:val="00232080"/>
    <w:rsid w:val="00233505"/>
    <w:rsid w:val="0023784F"/>
    <w:rsid w:val="00240A39"/>
    <w:rsid w:val="00242055"/>
    <w:rsid w:val="00245256"/>
    <w:rsid w:val="00246FE9"/>
    <w:rsid w:val="00250100"/>
    <w:rsid w:val="00251DC6"/>
    <w:rsid w:val="00252839"/>
    <w:rsid w:val="00252C1E"/>
    <w:rsid w:val="0025791C"/>
    <w:rsid w:val="002611FE"/>
    <w:rsid w:val="00262A69"/>
    <w:rsid w:val="00266C02"/>
    <w:rsid w:val="00270AF7"/>
    <w:rsid w:val="00276296"/>
    <w:rsid w:val="00277B6A"/>
    <w:rsid w:val="00280E22"/>
    <w:rsid w:val="00283819"/>
    <w:rsid w:val="0028403B"/>
    <w:rsid w:val="00284721"/>
    <w:rsid w:val="00287B41"/>
    <w:rsid w:val="002915B6"/>
    <w:rsid w:val="002940E8"/>
    <w:rsid w:val="002A0084"/>
    <w:rsid w:val="002A3221"/>
    <w:rsid w:val="002A4459"/>
    <w:rsid w:val="002A616B"/>
    <w:rsid w:val="002A782A"/>
    <w:rsid w:val="002A78E4"/>
    <w:rsid w:val="002A7979"/>
    <w:rsid w:val="002B0F55"/>
    <w:rsid w:val="002B4F44"/>
    <w:rsid w:val="002B607F"/>
    <w:rsid w:val="002C1767"/>
    <w:rsid w:val="002C1A42"/>
    <w:rsid w:val="002C2A93"/>
    <w:rsid w:val="002C3520"/>
    <w:rsid w:val="002C3C92"/>
    <w:rsid w:val="002C407D"/>
    <w:rsid w:val="002C424D"/>
    <w:rsid w:val="002C4A86"/>
    <w:rsid w:val="002C4D15"/>
    <w:rsid w:val="002C55F0"/>
    <w:rsid w:val="002D08FF"/>
    <w:rsid w:val="002D6BA4"/>
    <w:rsid w:val="002D72AB"/>
    <w:rsid w:val="002D7E01"/>
    <w:rsid w:val="002D7ECB"/>
    <w:rsid w:val="002E14E0"/>
    <w:rsid w:val="002E5A41"/>
    <w:rsid w:val="002E7C9C"/>
    <w:rsid w:val="002F0981"/>
    <w:rsid w:val="002F4415"/>
    <w:rsid w:val="002F55E5"/>
    <w:rsid w:val="002F5EB4"/>
    <w:rsid w:val="00303A80"/>
    <w:rsid w:val="00307E8E"/>
    <w:rsid w:val="003114E9"/>
    <w:rsid w:val="003130F4"/>
    <w:rsid w:val="0032078A"/>
    <w:rsid w:val="0032539E"/>
    <w:rsid w:val="003254B8"/>
    <w:rsid w:val="00330A06"/>
    <w:rsid w:val="003335C3"/>
    <w:rsid w:val="00334199"/>
    <w:rsid w:val="00335670"/>
    <w:rsid w:val="00337880"/>
    <w:rsid w:val="0034064D"/>
    <w:rsid w:val="00350B01"/>
    <w:rsid w:val="0035262A"/>
    <w:rsid w:val="00353520"/>
    <w:rsid w:val="00354A2D"/>
    <w:rsid w:val="00355DC3"/>
    <w:rsid w:val="00363F71"/>
    <w:rsid w:val="003658B8"/>
    <w:rsid w:val="003661B6"/>
    <w:rsid w:val="00370DC3"/>
    <w:rsid w:val="00372CB9"/>
    <w:rsid w:val="003763AB"/>
    <w:rsid w:val="00376AC5"/>
    <w:rsid w:val="003829FF"/>
    <w:rsid w:val="00382E93"/>
    <w:rsid w:val="00383C0E"/>
    <w:rsid w:val="003851C1"/>
    <w:rsid w:val="003860E4"/>
    <w:rsid w:val="00386CD4"/>
    <w:rsid w:val="003911BF"/>
    <w:rsid w:val="003912EA"/>
    <w:rsid w:val="00391330"/>
    <w:rsid w:val="0039174B"/>
    <w:rsid w:val="0039342D"/>
    <w:rsid w:val="00393989"/>
    <w:rsid w:val="00395820"/>
    <w:rsid w:val="003B1545"/>
    <w:rsid w:val="003B2029"/>
    <w:rsid w:val="003C474D"/>
    <w:rsid w:val="003C4DC8"/>
    <w:rsid w:val="003C5DAC"/>
    <w:rsid w:val="003C66CD"/>
    <w:rsid w:val="003D74CF"/>
    <w:rsid w:val="003F3EA6"/>
    <w:rsid w:val="003F498A"/>
    <w:rsid w:val="003F5570"/>
    <w:rsid w:val="003F5E0D"/>
    <w:rsid w:val="003F7F1E"/>
    <w:rsid w:val="00400F78"/>
    <w:rsid w:val="00403F4B"/>
    <w:rsid w:val="00412915"/>
    <w:rsid w:val="00415197"/>
    <w:rsid w:val="00416009"/>
    <w:rsid w:val="004237B8"/>
    <w:rsid w:val="004254FE"/>
    <w:rsid w:val="00425E09"/>
    <w:rsid w:val="00431773"/>
    <w:rsid w:val="004321E0"/>
    <w:rsid w:val="00435C66"/>
    <w:rsid w:val="004378F6"/>
    <w:rsid w:val="00442200"/>
    <w:rsid w:val="00442E07"/>
    <w:rsid w:val="00445EA5"/>
    <w:rsid w:val="0045357B"/>
    <w:rsid w:val="0046261D"/>
    <w:rsid w:val="00462B4E"/>
    <w:rsid w:val="00467994"/>
    <w:rsid w:val="00473D7C"/>
    <w:rsid w:val="004764DE"/>
    <w:rsid w:val="00480F75"/>
    <w:rsid w:val="00486776"/>
    <w:rsid w:val="00490159"/>
    <w:rsid w:val="004A1364"/>
    <w:rsid w:val="004A7BEC"/>
    <w:rsid w:val="004B0034"/>
    <w:rsid w:val="004B1AEE"/>
    <w:rsid w:val="004B6BEA"/>
    <w:rsid w:val="004C1A1B"/>
    <w:rsid w:val="004C227C"/>
    <w:rsid w:val="004C4EF8"/>
    <w:rsid w:val="004C6244"/>
    <w:rsid w:val="004C73A6"/>
    <w:rsid w:val="004C78F6"/>
    <w:rsid w:val="004D0F57"/>
    <w:rsid w:val="004E2A54"/>
    <w:rsid w:val="004E579B"/>
    <w:rsid w:val="004F5378"/>
    <w:rsid w:val="004F7D0D"/>
    <w:rsid w:val="00500318"/>
    <w:rsid w:val="005010AC"/>
    <w:rsid w:val="00504106"/>
    <w:rsid w:val="00504E0A"/>
    <w:rsid w:val="005055CB"/>
    <w:rsid w:val="00505C52"/>
    <w:rsid w:val="00506127"/>
    <w:rsid w:val="0051277E"/>
    <w:rsid w:val="0051439A"/>
    <w:rsid w:val="0052073E"/>
    <w:rsid w:val="00521CDF"/>
    <w:rsid w:val="00525064"/>
    <w:rsid w:val="00526A59"/>
    <w:rsid w:val="005332FB"/>
    <w:rsid w:val="00534B4A"/>
    <w:rsid w:val="00536C5A"/>
    <w:rsid w:val="0054271B"/>
    <w:rsid w:val="005462EF"/>
    <w:rsid w:val="0054778F"/>
    <w:rsid w:val="0054798F"/>
    <w:rsid w:val="00551358"/>
    <w:rsid w:val="005528D6"/>
    <w:rsid w:val="0055336C"/>
    <w:rsid w:val="005554C3"/>
    <w:rsid w:val="0055734E"/>
    <w:rsid w:val="00560788"/>
    <w:rsid w:val="00560C45"/>
    <w:rsid w:val="00564A88"/>
    <w:rsid w:val="005671D3"/>
    <w:rsid w:val="0057072E"/>
    <w:rsid w:val="00571923"/>
    <w:rsid w:val="00571E41"/>
    <w:rsid w:val="0057461C"/>
    <w:rsid w:val="00575DDA"/>
    <w:rsid w:val="005761D8"/>
    <w:rsid w:val="0057664C"/>
    <w:rsid w:val="0058006A"/>
    <w:rsid w:val="0058188E"/>
    <w:rsid w:val="0058194B"/>
    <w:rsid w:val="00581C11"/>
    <w:rsid w:val="00584AFE"/>
    <w:rsid w:val="00585199"/>
    <w:rsid w:val="00593A9C"/>
    <w:rsid w:val="005A2DC1"/>
    <w:rsid w:val="005A3FB0"/>
    <w:rsid w:val="005A43CD"/>
    <w:rsid w:val="005B2732"/>
    <w:rsid w:val="005B3EB0"/>
    <w:rsid w:val="005B5B61"/>
    <w:rsid w:val="005B6B74"/>
    <w:rsid w:val="005C1165"/>
    <w:rsid w:val="005C25B4"/>
    <w:rsid w:val="005C3904"/>
    <w:rsid w:val="005C3C1C"/>
    <w:rsid w:val="005C4CB2"/>
    <w:rsid w:val="005C55E8"/>
    <w:rsid w:val="005C6FBD"/>
    <w:rsid w:val="005E0CC0"/>
    <w:rsid w:val="005E0E02"/>
    <w:rsid w:val="005E0F6A"/>
    <w:rsid w:val="005E2A3F"/>
    <w:rsid w:val="005E6B08"/>
    <w:rsid w:val="005F4A95"/>
    <w:rsid w:val="005F4BA8"/>
    <w:rsid w:val="00600FA3"/>
    <w:rsid w:val="00605649"/>
    <w:rsid w:val="00605697"/>
    <w:rsid w:val="00606790"/>
    <w:rsid w:val="006113D9"/>
    <w:rsid w:val="00614DB7"/>
    <w:rsid w:val="00616F79"/>
    <w:rsid w:val="006234D0"/>
    <w:rsid w:val="00624633"/>
    <w:rsid w:val="006335F9"/>
    <w:rsid w:val="006348BA"/>
    <w:rsid w:val="006359C2"/>
    <w:rsid w:val="00636CEF"/>
    <w:rsid w:val="006374E5"/>
    <w:rsid w:val="006379C3"/>
    <w:rsid w:val="006400D4"/>
    <w:rsid w:val="006445E0"/>
    <w:rsid w:val="00645C2E"/>
    <w:rsid w:val="0065108B"/>
    <w:rsid w:val="0065402A"/>
    <w:rsid w:val="00657984"/>
    <w:rsid w:val="006627C0"/>
    <w:rsid w:val="00665232"/>
    <w:rsid w:val="006676A1"/>
    <w:rsid w:val="006734B5"/>
    <w:rsid w:val="00677E0D"/>
    <w:rsid w:val="006807ED"/>
    <w:rsid w:val="0068567A"/>
    <w:rsid w:val="00686038"/>
    <w:rsid w:val="006922B9"/>
    <w:rsid w:val="00692A8C"/>
    <w:rsid w:val="006930BA"/>
    <w:rsid w:val="00693F55"/>
    <w:rsid w:val="00694378"/>
    <w:rsid w:val="006A0FCA"/>
    <w:rsid w:val="006A292A"/>
    <w:rsid w:val="006A38F7"/>
    <w:rsid w:val="006A4DDF"/>
    <w:rsid w:val="006A4EBB"/>
    <w:rsid w:val="006A5AC0"/>
    <w:rsid w:val="006B044E"/>
    <w:rsid w:val="006B1BC2"/>
    <w:rsid w:val="006B212D"/>
    <w:rsid w:val="006B4172"/>
    <w:rsid w:val="006B4DEC"/>
    <w:rsid w:val="006B638C"/>
    <w:rsid w:val="006C1382"/>
    <w:rsid w:val="006C2805"/>
    <w:rsid w:val="006C552D"/>
    <w:rsid w:val="006C7906"/>
    <w:rsid w:val="006D30AD"/>
    <w:rsid w:val="006D32B9"/>
    <w:rsid w:val="006E07A2"/>
    <w:rsid w:val="006E0FEE"/>
    <w:rsid w:val="006E16BB"/>
    <w:rsid w:val="006E6EC8"/>
    <w:rsid w:val="006F08EE"/>
    <w:rsid w:val="006F1395"/>
    <w:rsid w:val="00706F5A"/>
    <w:rsid w:val="00707734"/>
    <w:rsid w:val="007079F6"/>
    <w:rsid w:val="00707BCB"/>
    <w:rsid w:val="007107A4"/>
    <w:rsid w:val="007118A4"/>
    <w:rsid w:val="007120C6"/>
    <w:rsid w:val="00712CAB"/>
    <w:rsid w:val="00713A15"/>
    <w:rsid w:val="00713B69"/>
    <w:rsid w:val="00717FC8"/>
    <w:rsid w:val="00720BB7"/>
    <w:rsid w:val="00721A8E"/>
    <w:rsid w:val="00730651"/>
    <w:rsid w:val="00733840"/>
    <w:rsid w:val="00734211"/>
    <w:rsid w:val="007406C5"/>
    <w:rsid w:val="007410F6"/>
    <w:rsid w:val="00741C14"/>
    <w:rsid w:val="00742A77"/>
    <w:rsid w:val="007449C9"/>
    <w:rsid w:val="00747A1A"/>
    <w:rsid w:val="00755D99"/>
    <w:rsid w:val="00756FD3"/>
    <w:rsid w:val="007603D1"/>
    <w:rsid w:val="00763058"/>
    <w:rsid w:val="00765392"/>
    <w:rsid w:val="00767941"/>
    <w:rsid w:val="00767CBA"/>
    <w:rsid w:val="00772CD0"/>
    <w:rsid w:val="007738C8"/>
    <w:rsid w:val="0077455A"/>
    <w:rsid w:val="007748AE"/>
    <w:rsid w:val="00774AFC"/>
    <w:rsid w:val="00775613"/>
    <w:rsid w:val="00777A88"/>
    <w:rsid w:val="0078514E"/>
    <w:rsid w:val="00790819"/>
    <w:rsid w:val="00790E3E"/>
    <w:rsid w:val="00794567"/>
    <w:rsid w:val="007A0BB1"/>
    <w:rsid w:val="007A1354"/>
    <w:rsid w:val="007A218A"/>
    <w:rsid w:val="007A36CF"/>
    <w:rsid w:val="007A3967"/>
    <w:rsid w:val="007A489A"/>
    <w:rsid w:val="007A7678"/>
    <w:rsid w:val="007B0B50"/>
    <w:rsid w:val="007C0A4C"/>
    <w:rsid w:val="007C175F"/>
    <w:rsid w:val="007C3424"/>
    <w:rsid w:val="007C4D72"/>
    <w:rsid w:val="007C54FE"/>
    <w:rsid w:val="007D09BD"/>
    <w:rsid w:val="007D1559"/>
    <w:rsid w:val="007D1AFC"/>
    <w:rsid w:val="007D22E5"/>
    <w:rsid w:val="007D2B7C"/>
    <w:rsid w:val="007D7DE0"/>
    <w:rsid w:val="007E0C62"/>
    <w:rsid w:val="007E16BD"/>
    <w:rsid w:val="007E409E"/>
    <w:rsid w:val="007E589C"/>
    <w:rsid w:val="007F0731"/>
    <w:rsid w:val="007F5C0B"/>
    <w:rsid w:val="007F6104"/>
    <w:rsid w:val="00800D30"/>
    <w:rsid w:val="0080647A"/>
    <w:rsid w:val="008072B7"/>
    <w:rsid w:val="008076BE"/>
    <w:rsid w:val="00807D1A"/>
    <w:rsid w:val="008218C9"/>
    <w:rsid w:val="00827742"/>
    <w:rsid w:val="00827DEB"/>
    <w:rsid w:val="00830A48"/>
    <w:rsid w:val="00831172"/>
    <w:rsid w:val="00832A76"/>
    <w:rsid w:val="00834F39"/>
    <w:rsid w:val="008367DE"/>
    <w:rsid w:val="00842018"/>
    <w:rsid w:val="008421AF"/>
    <w:rsid w:val="0084373F"/>
    <w:rsid w:val="00852B2B"/>
    <w:rsid w:val="00852E61"/>
    <w:rsid w:val="0085571E"/>
    <w:rsid w:val="00856F16"/>
    <w:rsid w:val="00860E11"/>
    <w:rsid w:val="0086480D"/>
    <w:rsid w:val="00872942"/>
    <w:rsid w:val="00874EFE"/>
    <w:rsid w:val="00876E86"/>
    <w:rsid w:val="008776DC"/>
    <w:rsid w:val="00877DAB"/>
    <w:rsid w:val="00882126"/>
    <w:rsid w:val="00882C51"/>
    <w:rsid w:val="00891BD3"/>
    <w:rsid w:val="008933F1"/>
    <w:rsid w:val="008A1394"/>
    <w:rsid w:val="008A2961"/>
    <w:rsid w:val="008A5124"/>
    <w:rsid w:val="008A5AB3"/>
    <w:rsid w:val="008A7A1C"/>
    <w:rsid w:val="008B178C"/>
    <w:rsid w:val="008C3046"/>
    <w:rsid w:val="008C3F66"/>
    <w:rsid w:val="008C789F"/>
    <w:rsid w:val="008D0601"/>
    <w:rsid w:val="008D1F11"/>
    <w:rsid w:val="008D41E3"/>
    <w:rsid w:val="008E0EFA"/>
    <w:rsid w:val="008E5919"/>
    <w:rsid w:val="008E60F5"/>
    <w:rsid w:val="008E74C4"/>
    <w:rsid w:val="008F48D3"/>
    <w:rsid w:val="008F663A"/>
    <w:rsid w:val="00902E99"/>
    <w:rsid w:val="00903B32"/>
    <w:rsid w:val="00903CFB"/>
    <w:rsid w:val="00905951"/>
    <w:rsid w:val="009073CC"/>
    <w:rsid w:val="0091055F"/>
    <w:rsid w:val="00910C73"/>
    <w:rsid w:val="00911026"/>
    <w:rsid w:val="00911FA3"/>
    <w:rsid w:val="00912D2C"/>
    <w:rsid w:val="00913739"/>
    <w:rsid w:val="00916EE4"/>
    <w:rsid w:val="00920334"/>
    <w:rsid w:val="00920F63"/>
    <w:rsid w:val="0092278F"/>
    <w:rsid w:val="009243F3"/>
    <w:rsid w:val="00924B49"/>
    <w:rsid w:val="00925934"/>
    <w:rsid w:val="00927B5F"/>
    <w:rsid w:val="0093330A"/>
    <w:rsid w:val="0093366B"/>
    <w:rsid w:val="0093396A"/>
    <w:rsid w:val="00934185"/>
    <w:rsid w:val="009342F4"/>
    <w:rsid w:val="00937286"/>
    <w:rsid w:val="00946126"/>
    <w:rsid w:val="009464B5"/>
    <w:rsid w:val="0094656C"/>
    <w:rsid w:val="00952DF9"/>
    <w:rsid w:val="0095421D"/>
    <w:rsid w:val="00956805"/>
    <w:rsid w:val="00960493"/>
    <w:rsid w:val="00960C86"/>
    <w:rsid w:val="00963842"/>
    <w:rsid w:val="00964CFB"/>
    <w:rsid w:val="00970B1E"/>
    <w:rsid w:val="00974F38"/>
    <w:rsid w:val="009767AF"/>
    <w:rsid w:val="00980B41"/>
    <w:rsid w:val="00980F7B"/>
    <w:rsid w:val="00981ECC"/>
    <w:rsid w:val="00981F58"/>
    <w:rsid w:val="0098210B"/>
    <w:rsid w:val="00986425"/>
    <w:rsid w:val="00986D0A"/>
    <w:rsid w:val="00991F58"/>
    <w:rsid w:val="009920F3"/>
    <w:rsid w:val="00992345"/>
    <w:rsid w:val="009940AD"/>
    <w:rsid w:val="009951A1"/>
    <w:rsid w:val="009A462C"/>
    <w:rsid w:val="009A5FC7"/>
    <w:rsid w:val="009A6B8B"/>
    <w:rsid w:val="009B0FB2"/>
    <w:rsid w:val="009B26BD"/>
    <w:rsid w:val="009B439D"/>
    <w:rsid w:val="009B5572"/>
    <w:rsid w:val="009B6D9C"/>
    <w:rsid w:val="009B6FAD"/>
    <w:rsid w:val="009C4831"/>
    <w:rsid w:val="009C7D41"/>
    <w:rsid w:val="009D45C2"/>
    <w:rsid w:val="009D48E2"/>
    <w:rsid w:val="009D7553"/>
    <w:rsid w:val="009E1D17"/>
    <w:rsid w:val="009E215E"/>
    <w:rsid w:val="009E3909"/>
    <w:rsid w:val="009E3A5A"/>
    <w:rsid w:val="009E3E86"/>
    <w:rsid w:val="009E6A51"/>
    <w:rsid w:val="00A107C1"/>
    <w:rsid w:val="00A118A2"/>
    <w:rsid w:val="00A21DFE"/>
    <w:rsid w:val="00A23932"/>
    <w:rsid w:val="00A23F26"/>
    <w:rsid w:val="00A26773"/>
    <w:rsid w:val="00A26952"/>
    <w:rsid w:val="00A31181"/>
    <w:rsid w:val="00A31665"/>
    <w:rsid w:val="00A32A9E"/>
    <w:rsid w:val="00A34BE8"/>
    <w:rsid w:val="00A37460"/>
    <w:rsid w:val="00A4001C"/>
    <w:rsid w:val="00A40AAB"/>
    <w:rsid w:val="00A46D01"/>
    <w:rsid w:val="00A51D9D"/>
    <w:rsid w:val="00A5210E"/>
    <w:rsid w:val="00A52EB8"/>
    <w:rsid w:val="00A54D6E"/>
    <w:rsid w:val="00A56572"/>
    <w:rsid w:val="00A62722"/>
    <w:rsid w:val="00A62F4D"/>
    <w:rsid w:val="00A63B62"/>
    <w:rsid w:val="00A6459A"/>
    <w:rsid w:val="00A648FC"/>
    <w:rsid w:val="00A65E51"/>
    <w:rsid w:val="00A664FC"/>
    <w:rsid w:val="00A672D4"/>
    <w:rsid w:val="00A7039B"/>
    <w:rsid w:val="00A70816"/>
    <w:rsid w:val="00A70C48"/>
    <w:rsid w:val="00A734B1"/>
    <w:rsid w:val="00A73590"/>
    <w:rsid w:val="00A7636D"/>
    <w:rsid w:val="00A76C3D"/>
    <w:rsid w:val="00A808EE"/>
    <w:rsid w:val="00A85A69"/>
    <w:rsid w:val="00A9138E"/>
    <w:rsid w:val="00A96974"/>
    <w:rsid w:val="00AA42E4"/>
    <w:rsid w:val="00AA5F31"/>
    <w:rsid w:val="00AB07CB"/>
    <w:rsid w:val="00AB2508"/>
    <w:rsid w:val="00AB3B24"/>
    <w:rsid w:val="00AB48FA"/>
    <w:rsid w:val="00AB53BA"/>
    <w:rsid w:val="00AC19F7"/>
    <w:rsid w:val="00AC1C89"/>
    <w:rsid w:val="00AC29B9"/>
    <w:rsid w:val="00AC3695"/>
    <w:rsid w:val="00AD1471"/>
    <w:rsid w:val="00AD1744"/>
    <w:rsid w:val="00AD304B"/>
    <w:rsid w:val="00AD381B"/>
    <w:rsid w:val="00AD4CDD"/>
    <w:rsid w:val="00AD4F99"/>
    <w:rsid w:val="00AD504E"/>
    <w:rsid w:val="00AD5C74"/>
    <w:rsid w:val="00AE03AD"/>
    <w:rsid w:val="00AE07BF"/>
    <w:rsid w:val="00AE20A9"/>
    <w:rsid w:val="00AE3F9D"/>
    <w:rsid w:val="00AE5430"/>
    <w:rsid w:val="00AE6CCF"/>
    <w:rsid w:val="00AF2CB7"/>
    <w:rsid w:val="00AF4B13"/>
    <w:rsid w:val="00AF5312"/>
    <w:rsid w:val="00AF5B5B"/>
    <w:rsid w:val="00AF5D1A"/>
    <w:rsid w:val="00AF6291"/>
    <w:rsid w:val="00B000AB"/>
    <w:rsid w:val="00B017F9"/>
    <w:rsid w:val="00B028EC"/>
    <w:rsid w:val="00B03B1F"/>
    <w:rsid w:val="00B07213"/>
    <w:rsid w:val="00B07509"/>
    <w:rsid w:val="00B10A05"/>
    <w:rsid w:val="00B15897"/>
    <w:rsid w:val="00B167C9"/>
    <w:rsid w:val="00B23F91"/>
    <w:rsid w:val="00B25025"/>
    <w:rsid w:val="00B25C00"/>
    <w:rsid w:val="00B265D8"/>
    <w:rsid w:val="00B326A3"/>
    <w:rsid w:val="00B360E5"/>
    <w:rsid w:val="00B40169"/>
    <w:rsid w:val="00B404EE"/>
    <w:rsid w:val="00B42A73"/>
    <w:rsid w:val="00B45964"/>
    <w:rsid w:val="00B50A05"/>
    <w:rsid w:val="00B52C78"/>
    <w:rsid w:val="00B5339C"/>
    <w:rsid w:val="00B53A25"/>
    <w:rsid w:val="00B54167"/>
    <w:rsid w:val="00B55EAE"/>
    <w:rsid w:val="00B564DD"/>
    <w:rsid w:val="00B60115"/>
    <w:rsid w:val="00B60D84"/>
    <w:rsid w:val="00B612F6"/>
    <w:rsid w:val="00B619C9"/>
    <w:rsid w:val="00B623A1"/>
    <w:rsid w:val="00B62A81"/>
    <w:rsid w:val="00B62E06"/>
    <w:rsid w:val="00B64B1D"/>
    <w:rsid w:val="00B65C95"/>
    <w:rsid w:val="00B65CDA"/>
    <w:rsid w:val="00B6638F"/>
    <w:rsid w:val="00B71896"/>
    <w:rsid w:val="00B72CD5"/>
    <w:rsid w:val="00B77A21"/>
    <w:rsid w:val="00B83606"/>
    <w:rsid w:val="00B83BAB"/>
    <w:rsid w:val="00B842E5"/>
    <w:rsid w:val="00B916A5"/>
    <w:rsid w:val="00B9242E"/>
    <w:rsid w:val="00B9625B"/>
    <w:rsid w:val="00B9671B"/>
    <w:rsid w:val="00BA0254"/>
    <w:rsid w:val="00BA1D31"/>
    <w:rsid w:val="00BA3763"/>
    <w:rsid w:val="00BA4301"/>
    <w:rsid w:val="00BB3CDF"/>
    <w:rsid w:val="00BB3D28"/>
    <w:rsid w:val="00BC032F"/>
    <w:rsid w:val="00BC4792"/>
    <w:rsid w:val="00BC4A3C"/>
    <w:rsid w:val="00BDC060"/>
    <w:rsid w:val="00BE0FF6"/>
    <w:rsid w:val="00BE104D"/>
    <w:rsid w:val="00BE138B"/>
    <w:rsid w:val="00BE7250"/>
    <w:rsid w:val="00BE7D55"/>
    <w:rsid w:val="00BF1107"/>
    <w:rsid w:val="00BF1380"/>
    <w:rsid w:val="00BF1F6F"/>
    <w:rsid w:val="00BF26FC"/>
    <w:rsid w:val="00BF682F"/>
    <w:rsid w:val="00C0031E"/>
    <w:rsid w:val="00C03B74"/>
    <w:rsid w:val="00C076C3"/>
    <w:rsid w:val="00C1102F"/>
    <w:rsid w:val="00C15690"/>
    <w:rsid w:val="00C164D3"/>
    <w:rsid w:val="00C20670"/>
    <w:rsid w:val="00C224FD"/>
    <w:rsid w:val="00C23DC9"/>
    <w:rsid w:val="00C23DE0"/>
    <w:rsid w:val="00C246DC"/>
    <w:rsid w:val="00C25D49"/>
    <w:rsid w:val="00C32C39"/>
    <w:rsid w:val="00C331FB"/>
    <w:rsid w:val="00C410D7"/>
    <w:rsid w:val="00C41664"/>
    <w:rsid w:val="00C422DE"/>
    <w:rsid w:val="00C463E7"/>
    <w:rsid w:val="00C477DE"/>
    <w:rsid w:val="00C55714"/>
    <w:rsid w:val="00C56016"/>
    <w:rsid w:val="00C57408"/>
    <w:rsid w:val="00C60918"/>
    <w:rsid w:val="00C65903"/>
    <w:rsid w:val="00C6608E"/>
    <w:rsid w:val="00C75DA3"/>
    <w:rsid w:val="00C805F3"/>
    <w:rsid w:val="00C80DDA"/>
    <w:rsid w:val="00C84FC8"/>
    <w:rsid w:val="00C86713"/>
    <w:rsid w:val="00C875E8"/>
    <w:rsid w:val="00C92035"/>
    <w:rsid w:val="00C921C2"/>
    <w:rsid w:val="00C93AC5"/>
    <w:rsid w:val="00C95660"/>
    <w:rsid w:val="00C95DBB"/>
    <w:rsid w:val="00C969C1"/>
    <w:rsid w:val="00CA1705"/>
    <w:rsid w:val="00CA3564"/>
    <w:rsid w:val="00CA3975"/>
    <w:rsid w:val="00CA6218"/>
    <w:rsid w:val="00CB07F3"/>
    <w:rsid w:val="00CB0943"/>
    <w:rsid w:val="00CB1731"/>
    <w:rsid w:val="00CB44DA"/>
    <w:rsid w:val="00CC0F19"/>
    <w:rsid w:val="00CC2A72"/>
    <w:rsid w:val="00CC3FB5"/>
    <w:rsid w:val="00CC427D"/>
    <w:rsid w:val="00CC45F7"/>
    <w:rsid w:val="00CC77F2"/>
    <w:rsid w:val="00CD08ED"/>
    <w:rsid w:val="00CD1051"/>
    <w:rsid w:val="00CD1199"/>
    <w:rsid w:val="00CD2067"/>
    <w:rsid w:val="00CD34D5"/>
    <w:rsid w:val="00CD47BC"/>
    <w:rsid w:val="00CD529D"/>
    <w:rsid w:val="00CF0602"/>
    <w:rsid w:val="00CF0D22"/>
    <w:rsid w:val="00CF1E57"/>
    <w:rsid w:val="00CF4BDB"/>
    <w:rsid w:val="00CF7C16"/>
    <w:rsid w:val="00D02704"/>
    <w:rsid w:val="00D05653"/>
    <w:rsid w:val="00D06056"/>
    <w:rsid w:val="00D1280B"/>
    <w:rsid w:val="00D16CE1"/>
    <w:rsid w:val="00D2359F"/>
    <w:rsid w:val="00D2612C"/>
    <w:rsid w:val="00D2748A"/>
    <w:rsid w:val="00D307D5"/>
    <w:rsid w:val="00D34984"/>
    <w:rsid w:val="00D34BE4"/>
    <w:rsid w:val="00D36C35"/>
    <w:rsid w:val="00D36FE3"/>
    <w:rsid w:val="00D408CE"/>
    <w:rsid w:val="00D42ABA"/>
    <w:rsid w:val="00D44404"/>
    <w:rsid w:val="00D44C1C"/>
    <w:rsid w:val="00D505C8"/>
    <w:rsid w:val="00D50AC9"/>
    <w:rsid w:val="00D514C0"/>
    <w:rsid w:val="00D54EE7"/>
    <w:rsid w:val="00D54FF4"/>
    <w:rsid w:val="00D66A30"/>
    <w:rsid w:val="00D67D99"/>
    <w:rsid w:val="00D67E1A"/>
    <w:rsid w:val="00D67F3A"/>
    <w:rsid w:val="00D7061D"/>
    <w:rsid w:val="00D71A86"/>
    <w:rsid w:val="00D71AA5"/>
    <w:rsid w:val="00D71C4A"/>
    <w:rsid w:val="00D72E2F"/>
    <w:rsid w:val="00D73D61"/>
    <w:rsid w:val="00D751BD"/>
    <w:rsid w:val="00D75313"/>
    <w:rsid w:val="00D80B60"/>
    <w:rsid w:val="00D82AEB"/>
    <w:rsid w:val="00D90557"/>
    <w:rsid w:val="00D90613"/>
    <w:rsid w:val="00D90627"/>
    <w:rsid w:val="00D9384A"/>
    <w:rsid w:val="00DA0C86"/>
    <w:rsid w:val="00DA32C9"/>
    <w:rsid w:val="00DA35A2"/>
    <w:rsid w:val="00DA3E56"/>
    <w:rsid w:val="00DA4303"/>
    <w:rsid w:val="00DA5350"/>
    <w:rsid w:val="00DA53D6"/>
    <w:rsid w:val="00DB2325"/>
    <w:rsid w:val="00DB55CF"/>
    <w:rsid w:val="00DC082E"/>
    <w:rsid w:val="00DC0970"/>
    <w:rsid w:val="00DC0C1F"/>
    <w:rsid w:val="00DC1FDB"/>
    <w:rsid w:val="00DC41CD"/>
    <w:rsid w:val="00DC513B"/>
    <w:rsid w:val="00DC6B7E"/>
    <w:rsid w:val="00DC76F0"/>
    <w:rsid w:val="00DD0042"/>
    <w:rsid w:val="00DD1696"/>
    <w:rsid w:val="00DD2C0A"/>
    <w:rsid w:val="00DD2EAA"/>
    <w:rsid w:val="00DD2F8C"/>
    <w:rsid w:val="00DD6341"/>
    <w:rsid w:val="00DE2F93"/>
    <w:rsid w:val="00DE3EE7"/>
    <w:rsid w:val="00DE7EEF"/>
    <w:rsid w:val="00DF11C8"/>
    <w:rsid w:val="00DF1806"/>
    <w:rsid w:val="00DF407F"/>
    <w:rsid w:val="00DF4C04"/>
    <w:rsid w:val="00DF4CCF"/>
    <w:rsid w:val="00DF4F2C"/>
    <w:rsid w:val="00DF6E3F"/>
    <w:rsid w:val="00DF6F00"/>
    <w:rsid w:val="00E05837"/>
    <w:rsid w:val="00E0599C"/>
    <w:rsid w:val="00E06FB5"/>
    <w:rsid w:val="00E11B02"/>
    <w:rsid w:val="00E138A6"/>
    <w:rsid w:val="00E16204"/>
    <w:rsid w:val="00E16ACD"/>
    <w:rsid w:val="00E17134"/>
    <w:rsid w:val="00E22868"/>
    <w:rsid w:val="00E23E46"/>
    <w:rsid w:val="00E24B5A"/>
    <w:rsid w:val="00E25EBC"/>
    <w:rsid w:val="00E27154"/>
    <w:rsid w:val="00E31444"/>
    <w:rsid w:val="00E31AAF"/>
    <w:rsid w:val="00E3375E"/>
    <w:rsid w:val="00E4303F"/>
    <w:rsid w:val="00E433AB"/>
    <w:rsid w:val="00E439B7"/>
    <w:rsid w:val="00E46BA9"/>
    <w:rsid w:val="00E47615"/>
    <w:rsid w:val="00E53A74"/>
    <w:rsid w:val="00E53BF4"/>
    <w:rsid w:val="00E542AE"/>
    <w:rsid w:val="00E565A2"/>
    <w:rsid w:val="00E574AD"/>
    <w:rsid w:val="00E57846"/>
    <w:rsid w:val="00E66550"/>
    <w:rsid w:val="00E6668E"/>
    <w:rsid w:val="00E66E3C"/>
    <w:rsid w:val="00E70A78"/>
    <w:rsid w:val="00E70F9A"/>
    <w:rsid w:val="00E726F1"/>
    <w:rsid w:val="00E741D0"/>
    <w:rsid w:val="00E81251"/>
    <w:rsid w:val="00E813CA"/>
    <w:rsid w:val="00E817F7"/>
    <w:rsid w:val="00E81CF0"/>
    <w:rsid w:val="00E838D9"/>
    <w:rsid w:val="00E83DFB"/>
    <w:rsid w:val="00E8437A"/>
    <w:rsid w:val="00E877BF"/>
    <w:rsid w:val="00E92187"/>
    <w:rsid w:val="00E93B01"/>
    <w:rsid w:val="00E962D2"/>
    <w:rsid w:val="00EA1767"/>
    <w:rsid w:val="00EA1B69"/>
    <w:rsid w:val="00EA2D07"/>
    <w:rsid w:val="00EB0929"/>
    <w:rsid w:val="00EB0C51"/>
    <w:rsid w:val="00EB0FA5"/>
    <w:rsid w:val="00EB20B1"/>
    <w:rsid w:val="00EB2AB4"/>
    <w:rsid w:val="00EB355C"/>
    <w:rsid w:val="00EB4744"/>
    <w:rsid w:val="00EB5E58"/>
    <w:rsid w:val="00EB7B04"/>
    <w:rsid w:val="00EC01DD"/>
    <w:rsid w:val="00EC1350"/>
    <w:rsid w:val="00EC2164"/>
    <w:rsid w:val="00EC35E3"/>
    <w:rsid w:val="00EC7B31"/>
    <w:rsid w:val="00ED0EDA"/>
    <w:rsid w:val="00ED66FF"/>
    <w:rsid w:val="00ED671E"/>
    <w:rsid w:val="00ED7195"/>
    <w:rsid w:val="00EE3FA3"/>
    <w:rsid w:val="00EE4716"/>
    <w:rsid w:val="00EE62A6"/>
    <w:rsid w:val="00EE64A1"/>
    <w:rsid w:val="00EF01E8"/>
    <w:rsid w:val="00EF0732"/>
    <w:rsid w:val="00EF38B7"/>
    <w:rsid w:val="00F0005B"/>
    <w:rsid w:val="00F007FD"/>
    <w:rsid w:val="00F02896"/>
    <w:rsid w:val="00F0293C"/>
    <w:rsid w:val="00F0414F"/>
    <w:rsid w:val="00F070F3"/>
    <w:rsid w:val="00F119AA"/>
    <w:rsid w:val="00F11D3C"/>
    <w:rsid w:val="00F21BA0"/>
    <w:rsid w:val="00F22AA0"/>
    <w:rsid w:val="00F27525"/>
    <w:rsid w:val="00F27AAF"/>
    <w:rsid w:val="00F27ACE"/>
    <w:rsid w:val="00F31941"/>
    <w:rsid w:val="00F31BEC"/>
    <w:rsid w:val="00F34809"/>
    <w:rsid w:val="00F404D3"/>
    <w:rsid w:val="00F40F56"/>
    <w:rsid w:val="00F41A48"/>
    <w:rsid w:val="00F43A1F"/>
    <w:rsid w:val="00F5387A"/>
    <w:rsid w:val="00F5408A"/>
    <w:rsid w:val="00F566D1"/>
    <w:rsid w:val="00F5782B"/>
    <w:rsid w:val="00F676C2"/>
    <w:rsid w:val="00F72A59"/>
    <w:rsid w:val="00F73131"/>
    <w:rsid w:val="00F74025"/>
    <w:rsid w:val="00F74646"/>
    <w:rsid w:val="00F75979"/>
    <w:rsid w:val="00F81E5F"/>
    <w:rsid w:val="00F82006"/>
    <w:rsid w:val="00F836FA"/>
    <w:rsid w:val="00F92BD9"/>
    <w:rsid w:val="00F93E56"/>
    <w:rsid w:val="00F94F48"/>
    <w:rsid w:val="00FA1ACE"/>
    <w:rsid w:val="00FA393D"/>
    <w:rsid w:val="00FA4C6F"/>
    <w:rsid w:val="00FA74A7"/>
    <w:rsid w:val="00FA7699"/>
    <w:rsid w:val="00FB3316"/>
    <w:rsid w:val="00FB421C"/>
    <w:rsid w:val="00FB43E0"/>
    <w:rsid w:val="00FB5503"/>
    <w:rsid w:val="00FC083A"/>
    <w:rsid w:val="00FC2655"/>
    <w:rsid w:val="00FC4AF6"/>
    <w:rsid w:val="00FC51D3"/>
    <w:rsid w:val="00FC5B4C"/>
    <w:rsid w:val="00FC669D"/>
    <w:rsid w:val="00FC7C6F"/>
    <w:rsid w:val="00FD1379"/>
    <w:rsid w:val="00FD4C0C"/>
    <w:rsid w:val="00FD4F0B"/>
    <w:rsid w:val="00FD51B6"/>
    <w:rsid w:val="00FD585C"/>
    <w:rsid w:val="00FE02FC"/>
    <w:rsid w:val="00FE11F5"/>
    <w:rsid w:val="00FE1BAE"/>
    <w:rsid w:val="00FE2F32"/>
    <w:rsid w:val="00FE4901"/>
    <w:rsid w:val="00FE7547"/>
    <w:rsid w:val="00FF7D37"/>
    <w:rsid w:val="03AE57C0"/>
    <w:rsid w:val="03C5D8A0"/>
    <w:rsid w:val="058A139E"/>
    <w:rsid w:val="0780EA1A"/>
    <w:rsid w:val="09235C6A"/>
    <w:rsid w:val="0A0BCD9D"/>
    <w:rsid w:val="0AC2862C"/>
    <w:rsid w:val="0ADEFC25"/>
    <w:rsid w:val="0AE426E5"/>
    <w:rsid w:val="0B713100"/>
    <w:rsid w:val="0BE0F70E"/>
    <w:rsid w:val="0C0F5057"/>
    <w:rsid w:val="0CEB02FB"/>
    <w:rsid w:val="0D2FB536"/>
    <w:rsid w:val="0F192A49"/>
    <w:rsid w:val="0F962A20"/>
    <w:rsid w:val="0FE57E3C"/>
    <w:rsid w:val="10A96FE0"/>
    <w:rsid w:val="1189ECA3"/>
    <w:rsid w:val="11BED5A2"/>
    <w:rsid w:val="120BAEC3"/>
    <w:rsid w:val="1384EF2F"/>
    <w:rsid w:val="139F33BE"/>
    <w:rsid w:val="1466D225"/>
    <w:rsid w:val="154987E9"/>
    <w:rsid w:val="157D76FF"/>
    <w:rsid w:val="17502262"/>
    <w:rsid w:val="181F86A9"/>
    <w:rsid w:val="1838B88E"/>
    <w:rsid w:val="18ED19A8"/>
    <w:rsid w:val="19A07107"/>
    <w:rsid w:val="1A1394AB"/>
    <w:rsid w:val="1A1AAB81"/>
    <w:rsid w:val="1A70428B"/>
    <w:rsid w:val="1ABDFD15"/>
    <w:rsid w:val="1B426B54"/>
    <w:rsid w:val="1B70C6A7"/>
    <w:rsid w:val="1BC339EE"/>
    <w:rsid w:val="1BE2976F"/>
    <w:rsid w:val="1CB859A6"/>
    <w:rsid w:val="1DC3209B"/>
    <w:rsid w:val="1E25D462"/>
    <w:rsid w:val="1FFE33B5"/>
    <w:rsid w:val="20F8521A"/>
    <w:rsid w:val="2155D121"/>
    <w:rsid w:val="218D69D7"/>
    <w:rsid w:val="22057E33"/>
    <w:rsid w:val="2356666B"/>
    <w:rsid w:val="23BB0B8C"/>
    <w:rsid w:val="246E12ED"/>
    <w:rsid w:val="249A9969"/>
    <w:rsid w:val="258E5083"/>
    <w:rsid w:val="2611A9AA"/>
    <w:rsid w:val="27E8ECB1"/>
    <w:rsid w:val="2981AB07"/>
    <w:rsid w:val="2A572AAF"/>
    <w:rsid w:val="2AA4505F"/>
    <w:rsid w:val="2B012BC4"/>
    <w:rsid w:val="2B0A906B"/>
    <w:rsid w:val="2D4157AB"/>
    <w:rsid w:val="2E452D7C"/>
    <w:rsid w:val="2F08B826"/>
    <w:rsid w:val="2F2D1722"/>
    <w:rsid w:val="301B7099"/>
    <w:rsid w:val="30A48887"/>
    <w:rsid w:val="30EADEC0"/>
    <w:rsid w:val="31617805"/>
    <w:rsid w:val="31860A9F"/>
    <w:rsid w:val="31ECE2A2"/>
    <w:rsid w:val="3221CB9B"/>
    <w:rsid w:val="3286BD3F"/>
    <w:rsid w:val="3317524A"/>
    <w:rsid w:val="3395CAC1"/>
    <w:rsid w:val="33B017C8"/>
    <w:rsid w:val="35019ACD"/>
    <w:rsid w:val="35C23825"/>
    <w:rsid w:val="36BC5B10"/>
    <w:rsid w:val="3702EBCB"/>
    <w:rsid w:val="3735A93C"/>
    <w:rsid w:val="37E24F88"/>
    <w:rsid w:val="38408E31"/>
    <w:rsid w:val="38A34B0D"/>
    <w:rsid w:val="38CCFE2A"/>
    <w:rsid w:val="39C8981C"/>
    <w:rsid w:val="3AE15B3E"/>
    <w:rsid w:val="3B857153"/>
    <w:rsid w:val="3C20BF1B"/>
    <w:rsid w:val="3C4C0E82"/>
    <w:rsid w:val="3CFA0EF2"/>
    <w:rsid w:val="3D36CB34"/>
    <w:rsid w:val="3D37CE6A"/>
    <w:rsid w:val="3DA7128C"/>
    <w:rsid w:val="3DB8023E"/>
    <w:rsid w:val="3E4CE48E"/>
    <w:rsid w:val="3E6F3CA0"/>
    <w:rsid w:val="3FD86131"/>
    <w:rsid w:val="4075A2E4"/>
    <w:rsid w:val="40BF82A6"/>
    <w:rsid w:val="40D83974"/>
    <w:rsid w:val="41D12212"/>
    <w:rsid w:val="42697072"/>
    <w:rsid w:val="42846B75"/>
    <w:rsid w:val="43503792"/>
    <w:rsid w:val="443E7610"/>
    <w:rsid w:val="45417872"/>
    <w:rsid w:val="458D126E"/>
    <w:rsid w:val="4624644B"/>
    <w:rsid w:val="475A0440"/>
    <w:rsid w:val="48338ACD"/>
    <w:rsid w:val="485C8265"/>
    <w:rsid w:val="4889069D"/>
    <w:rsid w:val="49A744D0"/>
    <w:rsid w:val="4B25804F"/>
    <w:rsid w:val="4C5F4362"/>
    <w:rsid w:val="4C808A93"/>
    <w:rsid w:val="4CC47390"/>
    <w:rsid w:val="4CF3E472"/>
    <w:rsid w:val="4CF48006"/>
    <w:rsid w:val="4D28089B"/>
    <w:rsid w:val="4D76D85F"/>
    <w:rsid w:val="4E61D5D4"/>
    <w:rsid w:val="4ED94AF0"/>
    <w:rsid w:val="4EE7D411"/>
    <w:rsid w:val="4F1B19B6"/>
    <w:rsid w:val="504E76C3"/>
    <w:rsid w:val="50AFF9AB"/>
    <w:rsid w:val="51854848"/>
    <w:rsid w:val="534843D3"/>
    <w:rsid w:val="55A1A978"/>
    <w:rsid w:val="560FA63D"/>
    <w:rsid w:val="56714A06"/>
    <w:rsid w:val="567D6DEF"/>
    <w:rsid w:val="568B4C0C"/>
    <w:rsid w:val="581D0AC8"/>
    <w:rsid w:val="58ADD69E"/>
    <w:rsid w:val="590FDC90"/>
    <w:rsid w:val="5A0755D2"/>
    <w:rsid w:val="5A54324F"/>
    <w:rsid w:val="5B1EBA36"/>
    <w:rsid w:val="5B305089"/>
    <w:rsid w:val="5BCB0F64"/>
    <w:rsid w:val="5C0B9637"/>
    <w:rsid w:val="5C13E1B7"/>
    <w:rsid w:val="5DEFD5BC"/>
    <w:rsid w:val="5E1885E2"/>
    <w:rsid w:val="5E2C4E93"/>
    <w:rsid w:val="5F1E6868"/>
    <w:rsid w:val="5F60E747"/>
    <w:rsid w:val="5F8F1376"/>
    <w:rsid w:val="5FCAA0C8"/>
    <w:rsid w:val="602E74EE"/>
    <w:rsid w:val="6088E13B"/>
    <w:rsid w:val="630DDD67"/>
    <w:rsid w:val="6447AA55"/>
    <w:rsid w:val="6455507A"/>
    <w:rsid w:val="6488089A"/>
    <w:rsid w:val="649A6097"/>
    <w:rsid w:val="653B47B5"/>
    <w:rsid w:val="65971D01"/>
    <w:rsid w:val="65D24B31"/>
    <w:rsid w:val="660AE9B3"/>
    <w:rsid w:val="66A46A41"/>
    <w:rsid w:val="66B9B795"/>
    <w:rsid w:val="66C8B391"/>
    <w:rsid w:val="66D2C35E"/>
    <w:rsid w:val="66F12555"/>
    <w:rsid w:val="67AF387F"/>
    <w:rsid w:val="6A8D3901"/>
    <w:rsid w:val="6AF74FF8"/>
    <w:rsid w:val="6B968D61"/>
    <w:rsid w:val="6BCF8C08"/>
    <w:rsid w:val="6E07A703"/>
    <w:rsid w:val="6E1633C8"/>
    <w:rsid w:val="6E52F05A"/>
    <w:rsid w:val="72512785"/>
    <w:rsid w:val="73246C0D"/>
    <w:rsid w:val="748EE299"/>
    <w:rsid w:val="74FDBF30"/>
    <w:rsid w:val="75163587"/>
    <w:rsid w:val="7580A565"/>
    <w:rsid w:val="76BBC7C2"/>
    <w:rsid w:val="793B0769"/>
    <w:rsid w:val="7987941E"/>
    <w:rsid w:val="79D16324"/>
    <w:rsid w:val="7A5729FB"/>
    <w:rsid w:val="7AE0FF7E"/>
    <w:rsid w:val="7B749478"/>
    <w:rsid w:val="7BA37F53"/>
    <w:rsid w:val="7BD298D0"/>
    <w:rsid w:val="7D8D05AD"/>
    <w:rsid w:val="7DED37FE"/>
    <w:rsid w:val="7E26B4A4"/>
    <w:rsid w:val="7E5DEFC6"/>
    <w:rsid w:val="7E989EF0"/>
    <w:rsid w:val="7E9F5C8B"/>
    <w:rsid w:val="7EF890B7"/>
    <w:rsid w:val="7F414E6E"/>
    <w:rsid w:val="7F555B87"/>
    <w:rsid w:val="7F83E15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EF02"/>
  <w15:docId w15:val="{4CD8E8EE-3B46-43E8-BE61-405884C7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C1767"/>
    <w:rPr>
      <w:rFonts w:ascii="Courier" w:hAnsi="Courier"/>
      <w:sz w:val="24"/>
    </w:rPr>
  </w:style>
  <w:style w:type="paragraph" w:customStyle="1" w:styleId="psection-1">
    <w:name w:val="psection-1"/>
    <w:basedOn w:val="Normal"/>
    <w:rsid w:val="00E57846"/>
    <w:pPr>
      <w:spacing w:before="100" w:beforeAutospacing="1" w:after="100" w:afterAutospacing="1"/>
    </w:pPr>
    <w:rPr>
      <w:rFonts w:ascii="Calibri" w:eastAsiaTheme="minorHAnsi" w:hAnsi="Calibri" w:cs="Calibri"/>
      <w:sz w:val="22"/>
      <w:szCs w:val="22"/>
    </w:rPr>
  </w:style>
  <w:style w:type="paragraph" w:customStyle="1" w:styleId="psection-2">
    <w:name w:val="psection-2"/>
    <w:basedOn w:val="Normal"/>
    <w:rsid w:val="00E57846"/>
    <w:pPr>
      <w:spacing w:before="100" w:beforeAutospacing="1" w:after="100" w:afterAutospacing="1"/>
    </w:pPr>
    <w:rPr>
      <w:rFonts w:ascii="Calibri" w:eastAsiaTheme="minorHAnsi" w:hAnsi="Calibri" w:cs="Calibri"/>
      <w:sz w:val="22"/>
      <w:szCs w:val="22"/>
    </w:rPr>
  </w:style>
  <w:style w:type="paragraph" w:customStyle="1" w:styleId="psection-3">
    <w:name w:val="psection-3"/>
    <w:basedOn w:val="Normal"/>
    <w:rsid w:val="00E57846"/>
    <w:pPr>
      <w:spacing w:before="100" w:beforeAutospacing="1" w:after="100" w:afterAutospacing="1"/>
    </w:pPr>
    <w:rPr>
      <w:rFonts w:ascii="Calibri" w:eastAsiaTheme="minorHAnsi" w:hAnsi="Calibri" w:cs="Calibri"/>
      <w:sz w:val="22"/>
      <w:szCs w:val="22"/>
    </w:rPr>
  </w:style>
  <w:style w:type="character" w:customStyle="1" w:styleId="enumxml">
    <w:name w:val="enumxml"/>
    <w:basedOn w:val="DefaultParagraphFont"/>
    <w:rsid w:val="00E57846"/>
  </w:style>
  <w:style w:type="character" w:styleId="EndnoteReference">
    <w:name w:val="endnote reference"/>
    <w:basedOn w:val="DefaultParagraphFont"/>
    <w:uiPriority w:val="99"/>
    <w:semiHidden/>
    <w:unhideWhenUsed/>
    <w:rsid w:val="00D2359F"/>
    <w:rPr>
      <w:vertAlign w:val="superscript"/>
    </w:rPr>
  </w:style>
  <w:style w:type="character" w:styleId="Mention">
    <w:name w:val="Mention"/>
    <w:basedOn w:val="DefaultParagraphFont"/>
    <w:uiPriority w:val="99"/>
    <w:unhideWhenUsed/>
    <w:rsid w:val="00DF18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100689194">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20/1231a" TargetMode="External"/><Relationship Id="rId18" Type="http://schemas.openxmlformats.org/officeDocument/2006/relationships/hyperlink" Target="https://www.law.cornell.edu/definitions/index.php?width=840&amp;height=800&amp;iframe=true&amp;def_id=b4eeb9315ff8940e74eb3fba08f877cb&amp;term_occur=999&amp;term_src=Title:34:Subtitle:A:Part:76:Subpart:G:Subjgrp:109:76.7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aw.cornell.edu/topn/paperwork_reduction_act_of_1995" TargetMode="External"/><Relationship Id="rId7" Type="http://schemas.openxmlformats.org/officeDocument/2006/relationships/settings" Target="settings.xml"/><Relationship Id="rId12" Type="http://schemas.openxmlformats.org/officeDocument/2006/relationships/hyperlink" Target="https://www.law.cornell.edu/uscode/text/20/1221e-3" TargetMode="External"/><Relationship Id="rId17" Type="http://schemas.openxmlformats.org/officeDocument/2006/relationships/hyperlink" Target="https://www.law.cornell.edu/definitions/index.php?width=840&amp;height=800&amp;iframe=true&amp;def_id=b4eeb9315ff8940e74eb3fba08f877cb&amp;term_occur=999&amp;term_src=Title:34:Subtitle:A:Part:76:Subpart:G:Subjgrp:109:76.720" TargetMode="External"/><Relationship Id="rId25" Type="http://schemas.openxmlformats.org/officeDocument/2006/relationships/hyperlink" Target="https://www.bls.gov/oes/current/oes_nat.html" TargetMode="External"/><Relationship Id="rId2" Type="http://schemas.openxmlformats.org/officeDocument/2006/relationships/customXml" Target="../customXml/item2.xml"/><Relationship Id="rId16" Type="http://schemas.openxmlformats.org/officeDocument/2006/relationships/hyperlink" Target="https://www.law.cornell.edu/rio/citation/79_FR_76094" TargetMode="External"/><Relationship Id="rId20" Type="http://schemas.openxmlformats.org/officeDocument/2006/relationships/hyperlink" Target="https://www.law.cornell.edu/cfr/text/2/200.3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20" TargetMode="External"/><Relationship Id="rId24" Type="http://schemas.openxmlformats.org/officeDocument/2006/relationships/hyperlink" Target="https://www.law.cornell.edu/uscode/text/44/3520" TargetMode="External"/><Relationship Id="rId5" Type="http://schemas.openxmlformats.org/officeDocument/2006/relationships/numbering" Target="numbering.xml"/><Relationship Id="rId15" Type="http://schemas.openxmlformats.org/officeDocument/2006/relationships/hyperlink" Target="https://www.law.cornell.edu/rio/citation/72_FR_3702" TargetMode="External"/><Relationship Id="rId23" Type="http://schemas.openxmlformats.org/officeDocument/2006/relationships/hyperlink" Target="https://www.law.cornell.edu/uscode/text/44/35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w.cornell.edu/cfr/text/2/200.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20/3474" TargetMode="External"/><Relationship Id="rId22" Type="http://schemas.openxmlformats.org/officeDocument/2006/relationships/hyperlink" Target="https://www.law.cornell.edu/uscode/text/44"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7A0644F-0F72-4AF4-8E16-D0EE43EB8884}">
    <t:Anchor>
      <t:Comment id="620235171"/>
    </t:Anchor>
    <t:History>
      <t:Event id="{A37C3490-6254-4D2D-8BB9-F194FF729CD8}" time="2021-09-24T16:58:19.299Z">
        <t:Attribution userId="S::joanne.bogart@ed.gov::af500822-7918-4680-9a15-f9932f35aff1" userProvider="AD" userName="Bogart, Joanne"/>
        <t:Anchor>
          <t:Comment id="531365623"/>
        </t:Anchor>
        <t:Create/>
      </t:Event>
      <t:Event id="{CF6B838E-C3FA-4804-8055-FC80BE474AD0}" time="2021-09-24T16:58:19.299Z">
        <t:Attribution userId="S::joanne.bogart@ed.gov::af500822-7918-4680-9a15-f9932f35aff1" userProvider="AD" userName="Bogart, Joanne"/>
        <t:Anchor>
          <t:Comment id="531365623"/>
        </t:Anchor>
        <t:Assign userId="S::Christopher.Birch@ed.gov::504849e2-f810-4279-8426-c97929cf8290" userProvider="AD" userName="Birch, Christopher"/>
      </t:Event>
      <t:Event id="{DD1FBB37-84B3-4EB3-9FB9-79253311D9A1}" time="2021-09-24T16:58:19.299Z">
        <t:Attribution userId="S::joanne.bogart@ed.gov::af500822-7918-4680-9a15-f9932f35aff1" userProvider="AD" userName="Bogart, Joanne"/>
        <t:Anchor>
          <t:Comment id="531365623"/>
        </t:Anchor>
        <t:SetTitle title="@Birch, Christopher Please remind me whether you've finalized the burden estimate and (if so) what it i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39f14e24-2167-49bb-9c18-ff1d58172457" xsi:nil="true"/>
    <Project xmlns="39f14e24-2167-49bb-9c18-ff1d581724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CC2BB4B66BA49980A53ED8D307431" ma:contentTypeVersion="10" ma:contentTypeDescription="Create a new document." ma:contentTypeScope="" ma:versionID="5a4da2158c105f63561f261ed323edbc">
  <xsd:schema xmlns:xsd="http://www.w3.org/2001/XMLSchema" xmlns:xs="http://www.w3.org/2001/XMLSchema" xmlns:p="http://schemas.microsoft.com/office/2006/metadata/properties" xmlns:ns2="39f14e24-2167-49bb-9c18-ff1d58172457" xmlns:ns3="d8965bfb-7fad-4823-9bf3-1549f96a4d29" targetNamespace="http://schemas.microsoft.com/office/2006/metadata/properties" ma:root="true" ma:fieldsID="4c44368d78d8c90517ab42aaf9a1b9f1" ns2:_="" ns3:_="">
    <xsd:import namespace="39f14e24-2167-49bb-9c18-ff1d58172457"/>
    <xsd:import namespace="d8965bfb-7fad-4823-9bf3-1549f96a4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Date" minOccurs="0"/>
                <xsd:element ref="ns2:Projec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14e24-2167-49bb-9c18-ff1d58172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ate" ma:index="14" nillable="true" ma:displayName="Date" ma:format="DateOnly" ma:internalName="Date">
      <xsd:simpleType>
        <xsd:restriction base="dms:DateTime"/>
      </xsd:simpleType>
    </xsd:element>
    <xsd:element name="Project" ma:index="15" nillable="true" ma:displayName="Project" ma:description="Which project is this associated with?" ma:format="Dropdown"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65bfb-7fad-4823-9bf3-1549f96a4d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E4958-3B85-4692-99D1-6F95686A6F68}">
  <ds:schemaRefs>
    <ds:schemaRef ds:uri="http://schemas.openxmlformats.org/officeDocument/2006/bibliography"/>
  </ds:schemaRefs>
</ds:datastoreItem>
</file>

<file path=customXml/itemProps2.xml><?xml version="1.0" encoding="utf-8"?>
<ds:datastoreItem xmlns:ds="http://schemas.openxmlformats.org/officeDocument/2006/customXml" ds:itemID="{73EC2FCF-9896-4EFE-84BD-4E19829C7FD9}">
  <ds:schemaRefs>
    <ds:schemaRef ds:uri="http://schemas.microsoft.com/office/2006/metadata/properties"/>
    <ds:schemaRef ds:uri="http://schemas.microsoft.com/office/infopath/2007/PartnerControls"/>
    <ds:schemaRef ds:uri="39f14e24-2167-49bb-9c18-ff1d58172457"/>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A64F6A7D-58FF-47BD-B24D-FD08D2EC6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14e24-2167-49bb-9c18-ff1d58172457"/>
    <ds:schemaRef ds:uri="d8965bfb-7fad-4823-9bf3-1549f96a4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3615</Words>
  <Characters>20606</Characters>
  <Application>Microsoft Office Word</Application>
  <DocSecurity>0</DocSecurity>
  <Lines>171</Lines>
  <Paragraphs>48</Paragraphs>
  <ScaleCrop>false</ScaleCrop>
  <Company>U.S. Department of Education</Company>
  <LinksUpToDate>false</LinksUpToDate>
  <CharactersWithSpaces>24173</CharactersWithSpaces>
  <SharedDoc>false</SharedDoc>
  <HLinks>
    <vt:vector size="90" baseType="variant">
      <vt:variant>
        <vt:i4>2818143</vt:i4>
      </vt:variant>
      <vt:variant>
        <vt:i4>42</vt:i4>
      </vt:variant>
      <vt:variant>
        <vt:i4>0</vt:i4>
      </vt:variant>
      <vt:variant>
        <vt:i4>5</vt:i4>
      </vt:variant>
      <vt:variant>
        <vt:lpwstr>https://www.bls.gov/oes/current/oes_nat.html</vt:lpwstr>
      </vt:variant>
      <vt:variant>
        <vt:lpwstr/>
      </vt:variant>
      <vt:variant>
        <vt:i4>6291505</vt:i4>
      </vt:variant>
      <vt:variant>
        <vt:i4>39</vt:i4>
      </vt:variant>
      <vt:variant>
        <vt:i4>0</vt:i4>
      </vt:variant>
      <vt:variant>
        <vt:i4>5</vt:i4>
      </vt:variant>
      <vt:variant>
        <vt:lpwstr>https://www.law.cornell.edu/uscode/text/44/3520</vt:lpwstr>
      </vt:variant>
      <vt:variant>
        <vt:lpwstr/>
      </vt:variant>
      <vt:variant>
        <vt:i4>6422577</vt:i4>
      </vt:variant>
      <vt:variant>
        <vt:i4>36</vt:i4>
      </vt:variant>
      <vt:variant>
        <vt:i4>0</vt:i4>
      </vt:variant>
      <vt:variant>
        <vt:i4>5</vt:i4>
      </vt:variant>
      <vt:variant>
        <vt:lpwstr>https://www.law.cornell.edu/uscode/text/44/3501</vt:lpwstr>
      </vt:variant>
      <vt:variant>
        <vt:lpwstr/>
      </vt:variant>
      <vt:variant>
        <vt:i4>6357035</vt:i4>
      </vt:variant>
      <vt:variant>
        <vt:i4>33</vt:i4>
      </vt:variant>
      <vt:variant>
        <vt:i4>0</vt:i4>
      </vt:variant>
      <vt:variant>
        <vt:i4>5</vt:i4>
      </vt:variant>
      <vt:variant>
        <vt:lpwstr>https://www.law.cornell.edu/uscode/text/44</vt:lpwstr>
      </vt:variant>
      <vt:variant>
        <vt:lpwstr/>
      </vt:variant>
      <vt:variant>
        <vt:i4>2293792</vt:i4>
      </vt:variant>
      <vt:variant>
        <vt:i4>30</vt:i4>
      </vt:variant>
      <vt:variant>
        <vt:i4>0</vt:i4>
      </vt:variant>
      <vt:variant>
        <vt:i4>5</vt:i4>
      </vt:variant>
      <vt:variant>
        <vt:lpwstr>https://www.law.cornell.edu/topn/paperwork_reduction_act_of_1995</vt:lpwstr>
      </vt:variant>
      <vt:variant>
        <vt:lpwstr/>
      </vt:variant>
      <vt:variant>
        <vt:i4>7077986</vt:i4>
      </vt:variant>
      <vt:variant>
        <vt:i4>27</vt:i4>
      </vt:variant>
      <vt:variant>
        <vt:i4>0</vt:i4>
      </vt:variant>
      <vt:variant>
        <vt:i4>5</vt:i4>
      </vt:variant>
      <vt:variant>
        <vt:lpwstr>https://www.law.cornell.edu/cfr/text/2/200.328</vt:lpwstr>
      </vt:variant>
      <vt:variant>
        <vt:lpwstr/>
      </vt:variant>
      <vt:variant>
        <vt:i4>6488162</vt:i4>
      </vt:variant>
      <vt:variant>
        <vt:i4>24</vt:i4>
      </vt:variant>
      <vt:variant>
        <vt:i4>0</vt:i4>
      </vt:variant>
      <vt:variant>
        <vt:i4>5</vt:i4>
      </vt:variant>
      <vt:variant>
        <vt:lpwstr>https://www.law.cornell.edu/cfr/text/2/200.327</vt:lpwstr>
      </vt:variant>
      <vt:variant>
        <vt:lpwstr/>
      </vt:variant>
      <vt:variant>
        <vt:i4>262255</vt:i4>
      </vt:variant>
      <vt:variant>
        <vt:i4>21</vt:i4>
      </vt:variant>
      <vt:variant>
        <vt:i4>0</vt:i4>
      </vt:variant>
      <vt:variant>
        <vt:i4>5</vt:i4>
      </vt:variant>
      <vt:variant>
        <vt:lpwstr>https://www.law.cornell.edu/definitions/index.php?width=840&amp;height=800&amp;iframe=true&amp;def_id=b4eeb9315ff8940e74eb3fba08f877cb&amp;term_occur=999&amp;term_src=Title:34:Subtitle:A:Part:76:Subpart:G:Subjgrp:109:76.720</vt:lpwstr>
      </vt:variant>
      <vt:variant>
        <vt:lpwstr/>
      </vt:variant>
      <vt:variant>
        <vt:i4>262255</vt:i4>
      </vt:variant>
      <vt:variant>
        <vt:i4>18</vt:i4>
      </vt:variant>
      <vt:variant>
        <vt:i4>0</vt:i4>
      </vt:variant>
      <vt:variant>
        <vt:i4>5</vt:i4>
      </vt:variant>
      <vt:variant>
        <vt:lpwstr>https://www.law.cornell.edu/definitions/index.php?width=840&amp;height=800&amp;iframe=true&amp;def_id=b4eeb9315ff8940e74eb3fba08f877cb&amp;term_occur=999&amp;term_src=Title:34:Subtitle:A:Part:76:Subpart:G:Subjgrp:109:76.720</vt:lpwstr>
      </vt:variant>
      <vt:variant>
        <vt:lpwstr/>
      </vt:variant>
      <vt:variant>
        <vt:i4>7274594</vt:i4>
      </vt:variant>
      <vt:variant>
        <vt:i4>15</vt:i4>
      </vt:variant>
      <vt:variant>
        <vt:i4>0</vt:i4>
      </vt:variant>
      <vt:variant>
        <vt:i4>5</vt:i4>
      </vt:variant>
      <vt:variant>
        <vt:lpwstr>https://www.law.cornell.edu/rio/citation/79_FR_76094</vt:lpwstr>
      </vt:variant>
      <vt:variant>
        <vt:lpwstr/>
      </vt:variant>
      <vt:variant>
        <vt:i4>6226001</vt:i4>
      </vt:variant>
      <vt:variant>
        <vt:i4>12</vt:i4>
      </vt:variant>
      <vt:variant>
        <vt:i4>0</vt:i4>
      </vt:variant>
      <vt:variant>
        <vt:i4>5</vt:i4>
      </vt:variant>
      <vt:variant>
        <vt:lpwstr>https://www.law.cornell.edu/rio/citation/72_FR_3702</vt:lpwstr>
      </vt:variant>
      <vt:variant>
        <vt:lpwstr/>
      </vt:variant>
      <vt:variant>
        <vt:i4>6357046</vt:i4>
      </vt:variant>
      <vt:variant>
        <vt:i4>9</vt:i4>
      </vt:variant>
      <vt:variant>
        <vt:i4>0</vt:i4>
      </vt:variant>
      <vt:variant>
        <vt:i4>5</vt:i4>
      </vt:variant>
      <vt:variant>
        <vt:lpwstr>https://www.law.cornell.edu/uscode/text/20/3474</vt:lpwstr>
      </vt:variant>
      <vt:variant>
        <vt:lpwstr/>
      </vt:variant>
      <vt:variant>
        <vt:i4>393217</vt:i4>
      </vt:variant>
      <vt:variant>
        <vt:i4>6</vt:i4>
      </vt:variant>
      <vt:variant>
        <vt:i4>0</vt:i4>
      </vt:variant>
      <vt:variant>
        <vt:i4>5</vt:i4>
      </vt:variant>
      <vt:variant>
        <vt:lpwstr>https://www.law.cornell.edu/uscode/text/20/1231a</vt:lpwstr>
      </vt:variant>
      <vt:variant>
        <vt:lpwstr/>
      </vt:variant>
      <vt:variant>
        <vt:i4>3145772</vt:i4>
      </vt:variant>
      <vt:variant>
        <vt:i4>3</vt:i4>
      </vt:variant>
      <vt:variant>
        <vt:i4>0</vt:i4>
      </vt:variant>
      <vt:variant>
        <vt:i4>5</vt:i4>
      </vt:variant>
      <vt:variant>
        <vt:lpwstr>https://www.law.cornell.edu/uscode/text/20/1221e-3</vt:lpwstr>
      </vt:variant>
      <vt:variant>
        <vt:lpwstr/>
      </vt:variant>
      <vt:variant>
        <vt:i4>6619181</vt:i4>
      </vt:variant>
      <vt:variant>
        <vt:i4>0</vt:i4>
      </vt:variant>
      <vt:variant>
        <vt:i4>0</vt:i4>
      </vt:variant>
      <vt:variant>
        <vt:i4>5</vt:i4>
      </vt:variant>
      <vt:variant>
        <vt:lpwstr>https://www.law.cornell.edu/uscode/text/20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Bogart, Joanne</cp:lastModifiedBy>
  <cp:revision>14</cp:revision>
  <cp:lastPrinted>2022-01-19T22:31:00Z</cp:lastPrinted>
  <dcterms:created xsi:type="dcterms:W3CDTF">2022-04-21T11:35:00Z</dcterms:created>
  <dcterms:modified xsi:type="dcterms:W3CDTF">2022-04-21T12:11:00Z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0x010100EF6CC2BB4B66BA49980A53ED8D307431</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