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F74288" w:rsidP="00246834" w14:paraId="64280E54" w14:textId="77777777">
      <w:pPr>
        <w:pStyle w:val="Heading1"/>
        <w:rPr>
          <w:b/>
          <w:bCs/>
          <w:sz w:val="24"/>
          <w:szCs w:val="24"/>
        </w:rPr>
      </w:pPr>
      <w:r w:rsidRPr="00F74288">
        <w:rPr>
          <w:b/>
          <w:bCs/>
          <w:sz w:val="24"/>
          <w:szCs w:val="24"/>
        </w:rPr>
        <w:t>SUPPORTING STATEMENT</w:t>
      </w:r>
    </w:p>
    <w:p w:rsidR="00043C32" w:rsidRPr="00F74288" w:rsidP="00246834" w14:paraId="64280E55" w14:textId="0EEBC467">
      <w:pPr>
        <w:pStyle w:val="Heading1"/>
        <w:rPr>
          <w:b/>
          <w:bCs/>
          <w:sz w:val="24"/>
          <w:szCs w:val="24"/>
        </w:rPr>
      </w:pPr>
      <w:r w:rsidRPr="00F74288">
        <w:rPr>
          <w:b/>
          <w:bCs/>
          <w:sz w:val="24"/>
          <w:szCs w:val="24"/>
        </w:rPr>
        <w:t>FOR PAPERWORK REDUCTION ACT SUBMISSION</w:t>
      </w:r>
    </w:p>
    <w:p w:rsidR="005F4E11" w:rsidRPr="00F74288" w:rsidP="5D1E4C1F" w14:paraId="05DA5314" w14:textId="48E52217">
      <w:pPr>
        <w:jc w:val="center"/>
        <w:rPr>
          <w:rFonts w:asciiTheme="minorHAnsi" w:hAnsiTheme="minorHAnsi" w:cstheme="minorBidi"/>
        </w:rPr>
      </w:pPr>
      <w:r w:rsidRPr="5D1E4C1F">
        <w:rPr>
          <w:rFonts w:asciiTheme="minorHAnsi" w:hAnsiTheme="minorHAnsi" w:cstheme="minorBidi"/>
        </w:rPr>
        <w:t xml:space="preserve"> </w:t>
      </w:r>
      <w:r w:rsidRPr="5D1E4C1F" w:rsidR="37F78A33">
        <w:rPr>
          <w:rFonts w:asciiTheme="minorHAnsi" w:hAnsiTheme="minorHAnsi" w:cstheme="minorBidi"/>
        </w:rPr>
        <w:t>Federal Student Loan Debt Relief Application</w:t>
      </w:r>
      <w:r w:rsidRPr="5D1E4C1F">
        <w:rPr>
          <w:rFonts w:asciiTheme="minorHAnsi" w:hAnsiTheme="minorHAnsi" w:cstheme="minorBidi"/>
        </w:rPr>
        <w:t xml:space="preserve"> </w:t>
      </w:r>
      <w:r w:rsidRPr="5D1E4C1F" w:rsidR="005B3986">
        <w:rPr>
          <w:rFonts w:asciiTheme="minorHAnsi" w:hAnsiTheme="minorHAnsi" w:cstheme="minorBidi"/>
        </w:rPr>
        <w:t xml:space="preserve">and Verification </w:t>
      </w:r>
      <w:r w:rsidRPr="5D1E4C1F">
        <w:rPr>
          <w:rFonts w:asciiTheme="minorHAnsi" w:hAnsiTheme="minorHAnsi" w:cstheme="minorBidi"/>
        </w:rPr>
        <w:t>Form</w:t>
      </w:r>
      <w:r w:rsidRPr="5D1E4C1F" w:rsidR="005B3986">
        <w:rPr>
          <w:rFonts w:asciiTheme="minorHAnsi" w:hAnsiTheme="minorHAnsi" w:cstheme="minorBidi"/>
        </w:rPr>
        <w:t>s</w:t>
      </w:r>
      <w:r w:rsidRPr="5D1E4C1F">
        <w:rPr>
          <w:rFonts w:asciiTheme="minorHAnsi" w:hAnsiTheme="minorHAnsi" w:cstheme="minorBidi"/>
        </w:rPr>
        <w:t xml:space="preserve"> Request</w:t>
      </w:r>
    </w:p>
    <w:p w:rsidR="00043C32" w:rsidRPr="00AD381B" w:rsidP="00246834" w14:paraId="64280E56" w14:textId="77777777">
      <w:pPr>
        <w:tabs>
          <w:tab w:val="left" w:pos="0"/>
        </w:tabs>
        <w:suppressAutoHyphens/>
        <w:rPr>
          <w:rFonts w:ascii="Times New Roman" w:hAnsi="Times New Roman"/>
          <w:szCs w:val="24"/>
        </w:rPr>
      </w:pPr>
    </w:p>
    <w:p w:rsidR="00EA1767" w:rsidP="00246834" w14:paraId="64280E57" w14:textId="23B1C776">
      <w:pPr>
        <w:pStyle w:val="ListParagraph"/>
        <w:numPr>
          <w:ilvl w:val="0"/>
          <w:numId w:val="4"/>
        </w:numPr>
        <w:suppressAutoHyphens/>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RPr="00BC1A67" w:rsidP="00246834" w14:paraId="763DBF3F" w14:textId="77777777">
      <w:pPr>
        <w:suppressAutoHyphens/>
        <w:ind w:left="720"/>
        <w:rPr>
          <w:rFonts w:ascii="Times New Roman" w:hAnsi="Times New Roman"/>
          <w:bCs/>
          <w:szCs w:val="24"/>
        </w:rPr>
      </w:pPr>
    </w:p>
    <w:p w:rsidR="00857ACB" w:rsidP="5D1E4C1F" w14:paraId="13D491C2" w14:textId="0202A8E1">
      <w:pPr>
        <w:pStyle w:val="ListParagraph"/>
        <w:spacing w:line="259" w:lineRule="auto"/>
        <w:rPr>
          <w:rFonts w:asciiTheme="minorHAnsi" w:hAnsiTheme="minorHAnsi" w:cstheme="minorBidi"/>
        </w:rPr>
      </w:pPr>
      <w:r w:rsidRPr="5D1E4C1F">
        <w:rPr>
          <w:rFonts w:asciiTheme="minorHAnsi" w:hAnsiTheme="minorHAnsi" w:cstheme="minorBidi"/>
        </w:rPr>
        <w:t>The Department of Education (Department) is requesting an emergency clearance for a new information collection.  This collection will be used to obtain information from federal student loan borrowers to determine eligibility for</w:t>
      </w:r>
      <w:r w:rsidRPr="5D1E4C1F" w:rsidR="00E909F4">
        <w:rPr>
          <w:rFonts w:asciiTheme="minorHAnsi" w:hAnsiTheme="minorHAnsi" w:cstheme="minorBidi"/>
        </w:rPr>
        <w:t xml:space="preserve"> </w:t>
      </w:r>
      <w:r w:rsidRPr="5D1E4C1F" w:rsidR="004253DE">
        <w:rPr>
          <w:rFonts w:asciiTheme="minorHAnsi" w:hAnsiTheme="minorHAnsi" w:cstheme="minorBidi"/>
        </w:rPr>
        <w:t xml:space="preserve">loan </w:t>
      </w:r>
      <w:r w:rsidRPr="5D1E4C1F" w:rsidR="008D4E6B">
        <w:rPr>
          <w:rFonts w:asciiTheme="minorHAnsi" w:hAnsiTheme="minorHAnsi" w:cstheme="minorBidi"/>
        </w:rPr>
        <w:t xml:space="preserve">discharge </w:t>
      </w:r>
      <w:r w:rsidRPr="5D1E4C1F" w:rsidR="002207AC">
        <w:rPr>
          <w:rFonts w:asciiTheme="minorHAnsi" w:hAnsiTheme="minorHAnsi" w:cstheme="minorBidi"/>
        </w:rPr>
        <w:t>announced</w:t>
      </w:r>
      <w:r w:rsidRPr="5D1E4C1F" w:rsidR="004253DE">
        <w:rPr>
          <w:rFonts w:asciiTheme="minorHAnsi" w:hAnsiTheme="minorHAnsi" w:cstheme="minorBidi"/>
        </w:rPr>
        <w:t xml:space="preserve"> </w:t>
      </w:r>
      <w:r w:rsidRPr="5D1E4C1F" w:rsidR="621BE408">
        <w:rPr>
          <w:rFonts w:asciiTheme="minorHAnsi" w:hAnsiTheme="minorHAnsi" w:cstheme="minorBidi"/>
        </w:rPr>
        <w:t xml:space="preserve">by the Secretary of Education </w:t>
      </w:r>
      <w:r w:rsidRPr="5D1E4C1F" w:rsidR="004253DE">
        <w:rPr>
          <w:rFonts w:asciiTheme="minorHAnsi" w:hAnsiTheme="minorHAnsi" w:cstheme="minorBidi"/>
        </w:rPr>
        <w:t xml:space="preserve">on </w:t>
      </w:r>
      <w:r w:rsidRPr="5D1E4C1F" w:rsidR="000332BE">
        <w:rPr>
          <w:rFonts w:asciiTheme="minorHAnsi" w:hAnsiTheme="minorHAnsi" w:cstheme="minorBidi"/>
        </w:rPr>
        <w:t xml:space="preserve">August </w:t>
      </w:r>
      <w:r w:rsidRPr="5D1E4C1F" w:rsidR="009D1F14">
        <w:rPr>
          <w:rFonts w:asciiTheme="minorHAnsi" w:hAnsiTheme="minorHAnsi" w:cstheme="minorBidi"/>
        </w:rPr>
        <w:t>24</w:t>
      </w:r>
      <w:r w:rsidRPr="5D1E4C1F" w:rsidR="004253DE">
        <w:rPr>
          <w:rFonts w:asciiTheme="minorHAnsi" w:hAnsiTheme="minorHAnsi" w:cstheme="minorBidi"/>
        </w:rPr>
        <w:t>, 2022</w:t>
      </w:r>
      <w:r w:rsidRPr="5D1E4C1F" w:rsidR="00F8660E">
        <w:rPr>
          <w:rFonts w:asciiTheme="minorHAnsi" w:hAnsiTheme="minorHAnsi" w:cstheme="minorBidi"/>
        </w:rPr>
        <w:t xml:space="preserve"> under the authority of Title IV of the Higher Education Act of 1965, as amended (HEA) (20 U.S.C. 1070 et seq.); 20 U.S.C. 1018(f)</w:t>
      </w:r>
      <w:r w:rsidRPr="000F3051" w:rsidR="00F8660E">
        <w:rPr>
          <w:rFonts w:asciiTheme="minorHAnsi" w:hAnsiTheme="minorHAnsi" w:cstheme="minorBidi"/>
          <w:szCs w:val="24"/>
        </w:rPr>
        <w:t xml:space="preserve"> and 1087e(h); the Higher Education Relief Opportunities for Students Act of 2003 (</w:t>
      </w:r>
      <w:r w:rsidRPr="00E974C2" w:rsidR="1D6E81B2">
        <w:rPr>
          <w:rFonts w:ascii="Calibri" w:eastAsia="Calibri" w:hAnsi="Calibri" w:cs="Calibri"/>
          <w:szCs w:val="24"/>
        </w:rPr>
        <w:t xml:space="preserve"> 20 U.S.C. § </w:t>
      </w:r>
      <w:r w:rsidR="00127169">
        <w:rPr>
          <w:rFonts w:ascii="Calibri" w:eastAsia="Calibri" w:hAnsi="Calibri" w:cs="Calibri"/>
          <w:szCs w:val="24"/>
        </w:rPr>
        <w:t>1098 bb</w:t>
      </w:r>
      <w:r w:rsidRPr="00E974C2" w:rsidR="1D6E81B2">
        <w:rPr>
          <w:rFonts w:ascii="Calibri" w:eastAsia="Calibri" w:hAnsi="Calibri" w:cs="Calibri"/>
          <w:szCs w:val="24"/>
          <w:u w:val="single"/>
        </w:rPr>
        <w:t>)</w:t>
      </w:r>
      <w:r w:rsidRPr="000F3051" w:rsidR="00F8660E">
        <w:rPr>
          <w:rFonts w:asciiTheme="minorHAnsi" w:hAnsiTheme="minorHAnsi" w:cstheme="minorBidi"/>
          <w:szCs w:val="24"/>
        </w:rPr>
        <w:t>) (</w:t>
      </w:r>
      <w:r w:rsidRPr="5D1E4C1F" w:rsidR="00F8660E">
        <w:rPr>
          <w:rFonts w:asciiTheme="minorHAnsi" w:hAnsiTheme="minorHAnsi" w:cstheme="minorBidi"/>
        </w:rPr>
        <w:t>including any waivers or modifications that the Secretary of Education deems necessary to make to any statutory or regulatory provision applicable to the federal student financial assistance programs under title IV of the HEA to achieve specific purposes listed in the section in connection with a war, other military operation, or a national emergency); and, 31 U.S.C. 7701 and Executive Order 9397, as amended by Executive Order 13478 (November 18, 2008</w:t>
      </w:r>
      <w:r w:rsidRPr="5D1E4C1F" w:rsidR="009D1F14">
        <w:rPr>
          <w:rFonts w:asciiTheme="minorHAnsi" w:hAnsiTheme="minorHAnsi" w:cstheme="minorBidi"/>
        </w:rPr>
        <w:t>)</w:t>
      </w:r>
      <w:r w:rsidRPr="5D1E4C1F" w:rsidR="004253DE">
        <w:rPr>
          <w:rFonts w:asciiTheme="minorHAnsi" w:hAnsiTheme="minorHAnsi" w:cstheme="minorBidi"/>
        </w:rPr>
        <w:t>.</w:t>
      </w:r>
      <w:r w:rsidRPr="5D1E4C1F" w:rsidR="621BE408">
        <w:rPr>
          <w:rFonts w:asciiTheme="minorHAnsi" w:hAnsiTheme="minorHAnsi" w:cstheme="minorBidi"/>
        </w:rPr>
        <w:t xml:space="preserve">  </w:t>
      </w:r>
    </w:p>
    <w:p w:rsidR="00CB7E11" w:rsidRPr="00CA59E3" w:rsidP="00246834" w14:paraId="33733174" w14:textId="653D0D19">
      <w:pPr>
        <w:pStyle w:val="ListParagraph"/>
        <w:suppressAutoHyphens/>
        <w:rPr>
          <w:rFonts w:asciiTheme="minorHAnsi" w:hAnsiTheme="minorHAnsi" w:cstheme="minorHAnsi"/>
          <w:szCs w:val="24"/>
        </w:rPr>
      </w:pPr>
    </w:p>
    <w:p w:rsidR="00CB7E11" w:rsidP="5D1E4C1F" w14:paraId="722C6FBD" w14:textId="7B9DC07D">
      <w:pPr>
        <w:pStyle w:val="ListParagraph"/>
        <w:suppressAutoHyphens/>
        <w:rPr>
          <w:rFonts w:asciiTheme="minorHAnsi" w:hAnsiTheme="minorHAnsi" w:cstheme="minorBidi"/>
        </w:rPr>
      </w:pPr>
      <w:r w:rsidRPr="5D1E4C1F">
        <w:rPr>
          <w:rFonts w:asciiTheme="minorHAnsi" w:hAnsiTheme="minorHAnsi" w:cstheme="minorBidi"/>
        </w:rPr>
        <w:t xml:space="preserve">To implement the Secretary’s directive, </w:t>
      </w:r>
      <w:r w:rsidRPr="5D1E4C1F" w:rsidR="008F1E49">
        <w:rPr>
          <w:rFonts w:asciiTheme="minorHAnsi" w:hAnsiTheme="minorHAnsi" w:cstheme="minorBidi"/>
        </w:rPr>
        <w:t xml:space="preserve">the Department </w:t>
      </w:r>
      <w:r w:rsidRPr="5D1E4C1F">
        <w:rPr>
          <w:rFonts w:asciiTheme="minorHAnsi" w:hAnsiTheme="minorHAnsi" w:cstheme="minorBidi"/>
        </w:rPr>
        <w:t xml:space="preserve">must, as soon as practicable,  </w:t>
      </w:r>
      <w:r w:rsidRPr="5D1E4C1F" w:rsidR="008F1E49">
        <w:rPr>
          <w:rFonts w:asciiTheme="minorHAnsi" w:hAnsiTheme="minorHAnsi" w:cstheme="minorBidi"/>
        </w:rPr>
        <w:t xml:space="preserve">establish a process available to all </w:t>
      </w:r>
      <w:r w:rsidRPr="5D1E4C1F" w:rsidR="00927C3D">
        <w:rPr>
          <w:rFonts w:asciiTheme="minorHAnsi" w:hAnsiTheme="minorHAnsi" w:cstheme="minorBidi"/>
        </w:rPr>
        <w:t xml:space="preserve">federal student loan </w:t>
      </w:r>
      <w:r w:rsidRPr="5D1E4C1F" w:rsidR="12FCF2ED">
        <w:rPr>
          <w:rFonts w:asciiTheme="minorHAnsi" w:hAnsiTheme="minorHAnsi" w:cstheme="minorBidi"/>
        </w:rPr>
        <w:t>b</w:t>
      </w:r>
      <w:r w:rsidRPr="5D1E4C1F" w:rsidR="008F1E49">
        <w:rPr>
          <w:rFonts w:asciiTheme="minorHAnsi" w:hAnsiTheme="minorHAnsi" w:cstheme="minorBidi"/>
        </w:rPr>
        <w:t>orrowers</w:t>
      </w:r>
      <w:r w:rsidRPr="5D1E4C1F" w:rsidR="00477D36">
        <w:rPr>
          <w:rFonts w:asciiTheme="minorHAnsi" w:hAnsiTheme="minorHAnsi" w:cstheme="minorBidi"/>
        </w:rPr>
        <w:t xml:space="preserve"> </w:t>
      </w:r>
      <w:r w:rsidRPr="5D1E4C1F" w:rsidR="005D6797">
        <w:rPr>
          <w:rFonts w:asciiTheme="minorHAnsi" w:hAnsiTheme="minorHAnsi" w:cstheme="minorBidi"/>
        </w:rPr>
        <w:t xml:space="preserve">to </w:t>
      </w:r>
      <w:r w:rsidRPr="5D1E4C1F" w:rsidR="00477D36">
        <w:rPr>
          <w:rFonts w:asciiTheme="minorHAnsi" w:hAnsiTheme="minorHAnsi" w:cstheme="minorBidi"/>
        </w:rPr>
        <w:t xml:space="preserve">request a discharge, attest to their income eligibility for loan discharge, and verify that income, if requested by the Department. Federal Student Aid has developed application forms </w:t>
      </w:r>
      <w:r w:rsidRPr="5D1E4C1F" w:rsidR="00174995">
        <w:rPr>
          <w:rFonts w:asciiTheme="minorHAnsi" w:hAnsiTheme="minorHAnsi" w:cstheme="minorBidi"/>
        </w:rPr>
        <w:t xml:space="preserve">(borrower and parent), </w:t>
      </w:r>
      <w:r w:rsidRPr="5D1E4C1F" w:rsidR="00477D36">
        <w:rPr>
          <w:rFonts w:asciiTheme="minorHAnsi" w:hAnsiTheme="minorHAnsi" w:cstheme="minorBidi"/>
        </w:rPr>
        <w:t>an income verification form</w:t>
      </w:r>
      <w:r w:rsidRPr="5D1E4C1F" w:rsidR="00174995">
        <w:rPr>
          <w:rFonts w:asciiTheme="minorHAnsi" w:hAnsiTheme="minorHAnsi" w:cstheme="minorBidi"/>
        </w:rPr>
        <w:t xml:space="preserve">, and a </w:t>
      </w:r>
      <w:r w:rsidRPr="5D1E4C1F" w:rsidR="00C951D6">
        <w:rPr>
          <w:rFonts w:asciiTheme="minorHAnsi" w:hAnsiTheme="minorHAnsi" w:cstheme="minorBidi"/>
        </w:rPr>
        <w:t>parent income waiver request</w:t>
      </w:r>
      <w:r w:rsidRPr="5D1E4C1F" w:rsidR="00477D36">
        <w:rPr>
          <w:rFonts w:asciiTheme="minorHAnsi" w:hAnsiTheme="minorHAnsi" w:cstheme="minorBidi"/>
        </w:rPr>
        <w:t xml:space="preserve"> in compliance with this directive. As designed, each student loan borrower would complete an online or paper </w:t>
      </w:r>
      <w:r w:rsidRPr="5D1E4C1F" w:rsidR="170A389D">
        <w:rPr>
          <w:rFonts w:asciiTheme="minorHAnsi" w:hAnsiTheme="minorHAnsi" w:cstheme="minorBidi"/>
        </w:rPr>
        <w:t xml:space="preserve">student loan debt relief application </w:t>
      </w:r>
      <w:r w:rsidRPr="5D1E4C1F" w:rsidR="00477D36">
        <w:rPr>
          <w:rFonts w:asciiTheme="minorHAnsi" w:hAnsiTheme="minorHAnsi" w:cstheme="minorBidi"/>
        </w:rPr>
        <w:t xml:space="preserve">form to request consideration for loan discharge within 12 months </w:t>
      </w:r>
      <w:r w:rsidRPr="5D1E4C1F" w:rsidR="00564038">
        <w:rPr>
          <w:rFonts w:asciiTheme="minorHAnsi" w:hAnsiTheme="minorHAnsi" w:cstheme="minorBidi"/>
        </w:rPr>
        <w:t>of the end of the payment pause (</w:t>
      </w:r>
      <w:r w:rsidRPr="5D1E4C1F" w:rsidR="00793E74">
        <w:rPr>
          <w:rFonts w:asciiTheme="minorHAnsi" w:hAnsiTheme="minorHAnsi" w:cstheme="minorBidi"/>
        </w:rPr>
        <w:t xml:space="preserve">December 31, </w:t>
      </w:r>
      <w:r w:rsidRPr="5D1E4C1F" w:rsidR="00564038">
        <w:rPr>
          <w:rFonts w:asciiTheme="minorHAnsi" w:hAnsiTheme="minorHAnsi" w:cstheme="minorBidi"/>
        </w:rPr>
        <w:t>2022)</w:t>
      </w:r>
      <w:r w:rsidRPr="5D1E4C1F" w:rsidR="005D6797">
        <w:rPr>
          <w:rFonts w:asciiTheme="minorHAnsi" w:hAnsiTheme="minorHAnsi" w:cstheme="minorBidi"/>
        </w:rPr>
        <w:t xml:space="preserve"> and must verify their income, if required, </w:t>
      </w:r>
      <w:r w:rsidRPr="5D1E4C1F" w:rsidR="00564038">
        <w:rPr>
          <w:rFonts w:asciiTheme="minorHAnsi" w:hAnsiTheme="minorHAnsi" w:cstheme="minorBidi"/>
        </w:rPr>
        <w:t>by March 31, 2024</w:t>
      </w:r>
      <w:r w:rsidRPr="5D1E4C1F" w:rsidR="005D6797">
        <w:rPr>
          <w:rFonts w:asciiTheme="minorHAnsi" w:hAnsiTheme="minorHAnsi" w:cstheme="minorBidi"/>
        </w:rPr>
        <w:t>.</w:t>
      </w:r>
      <w:r w:rsidRPr="5D1E4C1F" w:rsidR="008F1E49">
        <w:rPr>
          <w:rFonts w:asciiTheme="minorHAnsi" w:hAnsiTheme="minorHAnsi" w:cstheme="minorBidi"/>
        </w:rPr>
        <w:t xml:space="preserve"> </w:t>
      </w:r>
      <w:r w:rsidRPr="5D1E4C1F" w:rsidR="00E743AB">
        <w:rPr>
          <w:rFonts w:asciiTheme="minorHAnsi" w:hAnsiTheme="minorHAnsi" w:cstheme="minorBidi"/>
        </w:rPr>
        <w:t xml:space="preserve"> </w:t>
      </w:r>
    </w:p>
    <w:p w:rsidR="00BB775C" w:rsidP="3F031CB2" w14:paraId="581C97DF" w14:textId="0320F513">
      <w:pPr>
        <w:pStyle w:val="ListParagraph"/>
        <w:suppressAutoHyphens/>
        <w:rPr>
          <w:rFonts w:asciiTheme="minorHAnsi" w:hAnsiTheme="minorHAnsi" w:cstheme="minorBidi"/>
        </w:rPr>
      </w:pPr>
    </w:p>
    <w:p w:rsidR="00BB775C" w:rsidRPr="00BB775C" w:rsidP="00BB775C" w14:paraId="4E7BD2AD" w14:textId="2B9E6D7C">
      <w:pPr>
        <w:pStyle w:val="ListParagraph"/>
        <w:suppressAutoHyphens/>
        <w:rPr>
          <w:rFonts w:asciiTheme="minorHAnsi" w:hAnsiTheme="minorHAnsi" w:cstheme="minorBidi"/>
        </w:rPr>
      </w:pPr>
      <w:r w:rsidRPr="00BB775C">
        <w:rPr>
          <w:rFonts w:asciiTheme="minorHAnsi" w:hAnsiTheme="minorHAnsi" w:cstheme="minorBidi"/>
        </w:rPr>
        <w:t>Due to the limited time</w:t>
      </w:r>
      <w:r w:rsidR="00746630">
        <w:rPr>
          <w:rFonts w:asciiTheme="minorHAnsi" w:hAnsiTheme="minorHAnsi" w:cstheme="minorBidi"/>
        </w:rPr>
        <w:t xml:space="preserve"> between announcement on August 24, 2022</w:t>
      </w:r>
      <w:r w:rsidR="001D2FEF">
        <w:rPr>
          <w:rFonts w:asciiTheme="minorHAnsi" w:hAnsiTheme="minorHAnsi" w:cstheme="minorBidi"/>
        </w:rPr>
        <w:t xml:space="preserve">, </w:t>
      </w:r>
      <w:r w:rsidR="00B1742C">
        <w:rPr>
          <w:rFonts w:asciiTheme="minorHAnsi" w:hAnsiTheme="minorHAnsi" w:cstheme="minorBidi"/>
        </w:rPr>
        <w:t>the</w:t>
      </w:r>
      <w:r w:rsidR="00746630">
        <w:rPr>
          <w:rFonts w:asciiTheme="minorHAnsi" w:hAnsiTheme="minorHAnsi" w:cstheme="minorBidi"/>
        </w:rPr>
        <w:t xml:space="preserve"> </w:t>
      </w:r>
      <w:r w:rsidR="001D2FEF">
        <w:rPr>
          <w:rFonts w:asciiTheme="minorHAnsi" w:hAnsiTheme="minorHAnsi" w:cstheme="minorBidi"/>
        </w:rPr>
        <w:t>importance of having</w:t>
      </w:r>
      <w:r w:rsidR="0011115C">
        <w:rPr>
          <w:rFonts w:asciiTheme="minorHAnsi" w:hAnsiTheme="minorHAnsi" w:cstheme="minorBidi"/>
        </w:rPr>
        <w:t xml:space="preserve"> the</w:t>
      </w:r>
      <w:r w:rsidR="001D2FEF">
        <w:rPr>
          <w:rFonts w:asciiTheme="minorHAnsi" w:hAnsiTheme="minorHAnsi" w:cstheme="minorBidi"/>
        </w:rPr>
        <w:t xml:space="preserve"> application </w:t>
      </w:r>
      <w:r w:rsidRPr="00BB775C">
        <w:rPr>
          <w:rFonts w:asciiTheme="minorHAnsi" w:hAnsiTheme="minorHAnsi" w:cstheme="minorBidi"/>
        </w:rPr>
        <w:t>availab</w:t>
      </w:r>
      <w:r w:rsidR="00D16557">
        <w:rPr>
          <w:rFonts w:asciiTheme="minorHAnsi" w:hAnsiTheme="minorHAnsi" w:cstheme="minorBidi"/>
        </w:rPr>
        <w:t>le before the end of</w:t>
      </w:r>
      <w:r w:rsidRPr="00BB775C">
        <w:rPr>
          <w:rFonts w:asciiTheme="minorHAnsi" w:hAnsiTheme="minorHAnsi" w:cstheme="minorBidi"/>
        </w:rPr>
        <w:t xml:space="preserve"> loan </w:t>
      </w:r>
      <w:r w:rsidR="0011115C">
        <w:rPr>
          <w:rFonts w:asciiTheme="minorHAnsi" w:hAnsiTheme="minorHAnsi" w:cstheme="minorBidi"/>
        </w:rPr>
        <w:t>payment pause</w:t>
      </w:r>
      <w:r w:rsidR="00D16557">
        <w:rPr>
          <w:rFonts w:asciiTheme="minorHAnsi" w:hAnsiTheme="minorHAnsi" w:cstheme="minorBidi"/>
        </w:rPr>
        <w:t xml:space="preserve"> on</w:t>
      </w:r>
      <w:r w:rsidR="00032503">
        <w:rPr>
          <w:rFonts w:asciiTheme="minorHAnsi" w:hAnsiTheme="minorHAnsi" w:cstheme="minorBidi"/>
        </w:rPr>
        <w:t xml:space="preserve"> </w:t>
      </w:r>
      <w:r w:rsidR="00793E74">
        <w:rPr>
          <w:rFonts w:asciiTheme="minorHAnsi" w:hAnsiTheme="minorHAnsi" w:cstheme="minorBidi"/>
        </w:rPr>
        <w:t xml:space="preserve">December 31, </w:t>
      </w:r>
      <w:r w:rsidR="00032503">
        <w:rPr>
          <w:rFonts w:asciiTheme="minorHAnsi" w:hAnsiTheme="minorHAnsi" w:cstheme="minorBidi"/>
        </w:rPr>
        <w:t>2022</w:t>
      </w:r>
      <w:r w:rsidR="00D16557">
        <w:rPr>
          <w:rFonts w:asciiTheme="minorHAnsi" w:hAnsiTheme="minorHAnsi" w:cstheme="minorBidi"/>
        </w:rPr>
        <w:t>,</w:t>
      </w:r>
      <w:r w:rsidRPr="00BB775C">
        <w:rPr>
          <w:rFonts w:asciiTheme="minorHAnsi" w:hAnsiTheme="minorHAnsi" w:cstheme="minorBidi"/>
        </w:rPr>
        <w:t xml:space="preserve"> and</w:t>
      </w:r>
      <w:r w:rsidR="00D16557">
        <w:rPr>
          <w:rFonts w:asciiTheme="minorHAnsi" w:hAnsiTheme="minorHAnsi" w:cstheme="minorBidi"/>
        </w:rPr>
        <w:t xml:space="preserve"> the</w:t>
      </w:r>
      <w:r w:rsidRPr="00BB775C">
        <w:rPr>
          <w:rFonts w:asciiTheme="minorHAnsi" w:hAnsiTheme="minorHAnsi" w:cstheme="minorBidi"/>
        </w:rPr>
        <w:t xml:space="preserve"> urgency of providing financial relief from the</w:t>
      </w:r>
      <w:r w:rsidR="00D16557">
        <w:rPr>
          <w:rFonts w:asciiTheme="minorHAnsi" w:hAnsiTheme="minorHAnsi" w:cstheme="minorBidi"/>
        </w:rPr>
        <w:t xml:space="preserve"> ongoing</w:t>
      </w:r>
      <w:r w:rsidRPr="00BB775C">
        <w:rPr>
          <w:rFonts w:asciiTheme="minorHAnsi" w:hAnsiTheme="minorHAnsi" w:cstheme="minorBidi"/>
        </w:rPr>
        <w:t xml:space="preserve"> economic impact of the </w:t>
      </w:r>
      <w:r w:rsidR="00D16557">
        <w:rPr>
          <w:rFonts w:asciiTheme="minorHAnsi" w:hAnsiTheme="minorHAnsi" w:cstheme="minorBidi"/>
        </w:rPr>
        <w:t>COVID-19 public health</w:t>
      </w:r>
      <w:r w:rsidRPr="00BB775C">
        <w:rPr>
          <w:rFonts w:asciiTheme="minorHAnsi" w:hAnsiTheme="minorHAnsi" w:cstheme="minorBidi"/>
        </w:rPr>
        <w:t xml:space="preserve"> emergency, we request that OMB </w:t>
      </w:r>
      <w:r w:rsidR="00B63A9E">
        <w:rPr>
          <w:rFonts w:asciiTheme="minorHAnsi" w:hAnsiTheme="minorHAnsi" w:cstheme="minorBidi"/>
        </w:rPr>
        <w:t xml:space="preserve">approve </w:t>
      </w:r>
      <w:r w:rsidRPr="00BB775C">
        <w:rPr>
          <w:rFonts w:asciiTheme="minorHAnsi" w:hAnsiTheme="minorHAnsi" w:cstheme="minorBidi"/>
        </w:rPr>
        <w:t xml:space="preserve">the collection associated with the implementation of the </w:t>
      </w:r>
      <w:r w:rsidR="00466B23">
        <w:rPr>
          <w:rFonts w:asciiTheme="minorHAnsi" w:hAnsiTheme="minorHAnsi" w:cstheme="minorBidi"/>
        </w:rPr>
        <w:t xml:space="preserve">application </w:t>
      </w:r>
      <w:r w:rsidRPr="00BB775C">
        <w:rPr>
          <w:rFonts w:asciiTheme="minorHAnsi" w:hAnsiTheme="minorHAnsi" w:cstheme="minorBidi"/>
        </w:rPr>
        <w:t xml:space="preserve">forms and verification process </w:t>
      </w:r>
      <w:r w:rsidR="00683490">
        <w:rPr>
          <w:rFonts w:asciiTheme="minorHAnsi" w:hAnsiTheme="minorHAnsi" w:cstheme="minorBidi"/>
        </w:rPr>
        <w:t>under</w:t>
      </w:r>
      <w:r w:rsidRPr="00BB775C">
        <w:rPr>
          <w:rFonts w:asciiTheme="minorHAnsi" w:hAnsiTheme="minorHAnsi" w:cstheme="minorBidi"/>
        </w:rPr>
        <w:t xml:space="preserve"> the emergency clearance procedures of the Paperwork Reduction Act of 1995, outlined in </w:t>
      </w:r>
      <w:r w:rsidR="00D16557">
        <w:rPr>
          <w:rFonts w:asciiTheme="minorHAnsi" w:hAnsiTheme="minorHAnsi" w:cstheme="minorBidi"/>
        </w:rPr>
        <w:t>44</w:t>
      </w:r>
      <w:r w:rsidRPr="00BB775C">
        <w:rPr>
          <w:rFonts w:asciiTheme="minorHAnsi" w:hAnsiTheme="minorHAnsi" w:cstheme="minorBidi"/>
        </w:rPr>
        <w:t xml:space="preserve"> U.S.C. 3507(j), by </w:t>
      </w:r>
      <w:r w:rsidRPr="006D267F" w:rsidR="002144D2">
        <w:rPr>
          <w:rFonts w:asciiTheme="minorHAnsi" w:hAnsiTheme="minorHAnsi" w:cstheme="minorBidi"/>
        </w:rPr>
        <w:t xml:space="preserve">October </w:t>
      </w:r>
      <w:r w:rsidRPr="006D267F" w:rsidR="004C326E">
        <w:rPr>
          <w:rFonts w:asciiTheme="minorHAnsi" w:hAnsiTheme="minorHAnsi" w:cstheme="minorBidi"/>
        </w:rPr>
        <w:t>7</w:t>
      </w:r>
      <w:r w:rsidRPr="006D267F">
        <w:rPr>
          <w:rFonts w:asciiTheme="minorHAnsi" w:hAnsiTheme="minorHAnsi" w:cstheme="minorBidi"/>
        </w:rPr>
        <w:t>, 2022.</w:t>
      </w:r>
      <w:r w:rsidRPr="004C326E">
        <w:rPr>
          <w:rFonts w:asciiTheme="minorHAnsi" w:hAnsiTheme="minorHAnsi" w:cstheme="minorBidi"/>
        </w:rPr>
        <w:t xml:space="preserve"> If</w:t>
      </w:r>
      <w:r w:rsidRPr="00BB775C">
        <w:rPr>
          <w:rFonts w:asciiTheme="minorHAnsi" w:hAnsiTheme="minorHAnsi" w:cstheme="minorBidi"/>
        </w:rPr>
        <w:t xml:space="preserve"> this request is not granted, the </w:t>
      </w:r>
      <w:r w:rsidRPr="00BB775C">
        <w:rPr>
          <w:rFonts w:asciiTheme="minorHAnsi" w:hAnsiTheme="minorHAnsi" w:cstheme="minorBidi"/>
        </w:rPr>
        <w:t>Department would be unable to</w:t>
      </w:r>
      <w:r w:rsidR="002F597B">
        <w:rPr>
          <w:rFonts w:asciiTheme="minorHAnsi" w:hAnsiTheme="minorHAnsi" w:cstheme="minorBidi"/>
        </w:rPr>
        <w:t xml:space="preserve"> </w:t>
      </w:r>
      <w:r w:rsidRPr="00BB775C">
        <w:rPr>
          <w:rFonts w:asciiTheme="minorHAnsi" w:hAnsiTheme="minorHAnsi" w:cstheme="minorBidi"/>
        </w:rPr>
        <w:t>implement</w:t>
      </w:r>
      <w:r w:rsidR="00D16557">
        <w:rPr>
          <w:rFonts w:asciiTheme="minorHAnsi" w:hAnsiTheme="minorHAnsi" w:cstheme="minorBidi"/>
        </w:rPr>
        <w:t xml:space="preserve"> this</w:t>
      </w:r>
      <w:r w:rsidRPr="00BB775C">
        <w:rPr>
          <w:rFonts w:asciiTheme="minorHAnsi" w:hAnsiTheme="minorHAnsi" w:cstheme="minorBidi"/>
        </w:rPr>
        <w:t xml:space="preserve"> loan discharge</w:t>
      </w:r>
      <w:r w:rsidR="00D16557">
        <w:rPr>
          <w:rFonts w:asciiTheme="minorHAnsi" w:hAnsiTheme="minorHAnsi" w:cstheme="minorBidi"/>
        </w:rPr>
        <w:t xml:space="preserve"> before the end of the loan payment deferral on </w:t>
      </w:r>
      <w:r w:rsidR="00793E74">
        <w:rPr>
          <w:rFonts w:asciiTheme="minorHAnsi" w:hAnsiTheme="minorHAnsi" w:cstheme="minorBidi"/>
        </w:rPr>
        <w:t xml:space="preserve">December 31, </w:t>
      </w:r>
      <w:r w:rsidR="00731D98">
        <w:rPr>
          <w:rFonts w:asciiTheme="minorHAnsi" w:hAnsiTheme="minorHAnsi" w:cstheme="minorBidi"/>
        </w:rPr>
        <w:t>2022</w:t>
      </w:r>
      <w:r w:rsidRPr="00BB775C">
        <w:rPr>
          <w:rFonts w:asciiTheme="minorHAnsi" w:hAnsiTheme="minorHAnsi" w:cstheme="minorBidi"/>
        </w:rPr>
        <w:t xml:space="preserve"> </w:t>
      </w:r>
      <w:r w:rsidR="00D16557">
        <w:rPr>
          <w:rFonts w:asciiTheme="minorHAnsi" w:hAnsiTheme="minorHAnsi" w:cstheme="minorBidi"/>
        </w:rPr>
        <w:t xml:space="preserve">which would result in </w:t>
      </w:r>
      <w:r w:rsidR="00A86CF6">
        <w:rPr>
          <w:rFonts w:asciiTheme="minorHAnsi" w:hAnsiTheme="minorHAnsi" w:cstheme="minorBidi"/>
        </w:rPr>
        <w:t>further hard</w:t>
      </w:r>
      <w:r w:rsidR="002F597B">
        <w:rPr>
          <w:rFonts w:asciiTheme="minorHAnsi" w:hAnsiTheme="minorHAnsi" w:cstheme="minorBidi"/>
        </w:rPr>
        <w:t>s</w:t>
      </w:r>
      <w:r w:rsidR="00A86CF6">
        <w:rPr>
          <w:rFonts w:asciiTheme="minorHAnsi" w:hAnsiTheme="minorHAnsi" w:cstheme="minorBidi"/>
        </w:rPr>
        <w:t xml:space="preserve">hip for </w:t>
      </w:r>
      <w:r w:rsidR="00D16557">
        <w:rPr>
          <w:rFonts w:asciiTheme="minorHAnsi" w:hAnsiTheme="minorHAnsi" w:cstheme="minorBidi"/>
        </w:rPr>
        <w:t xml:space="preserve">a large number of affected borrowers being obligated to restart payment before their discharge could be processed, causing them </w:t>
      </w:r>
      <w:r w:rsidR="002F597B">
        <w:rPr>
          <w:rFonts w:asciiTheme="minorHAnsi" w:hAnsiTheme="minorHAnsi" w:cstheme="minorBidi"/>
        </w:rPr>
        <w:t>additional</w:t>
      </w:r>
      <w:r w:rsidR="00D16557">
        <w:rPr>
          <w:rFonts w:asciiTheme="minorHAnsi" w:hAnsiTheme="minorHAnsi" w:cstheme="minorBidi"/>
        </w:rPr>
        <w:t xml:space="preserve"> financial harm.</w:t>
      </w:r>
      <w:r w:rsidRPr="00BB775C">
        <w:rPr>
          <w:rFonts w:asciiTheme="minorHAnsi" w:hAnsiTheme="minorHAnsi" w:cstheme="minorBidi"/>
        </w:rPr>
        <w:t xml:space="preserve"> </w:t>
      </w:r>
      <w:r w:rsidR="00C93EC5">
        <w:rPr>
          <w:rFonts w:asciiTheme="minorHAnsi" w:hAnsiTheme="minorHAnsi" w:cstheme="minorBidi"/>
        </w:rPr>
        <w:t xml:space="preserve"> </w:t>
      </w:r>
      <w:r w:rsidR="00507D9A">
        <w:rPr>
          <w:rFonts w:asciiTheme="minorHAnsi" w:hAnsiTheme="minorHAnsi" w:cstheme="minorBidi"/>
        </w:rPr>
        <w:t>Additionally, t</w:t>
      </w:r>
      <w:r w:rsidRPr="00BB775C">
        <w:rPr>
          <w:rFonts w:asciiTheme="minorHAnsi" w:hAnsiTheme="minorHAnsi" w:cstheme="minorBidi"/>
        </w:rPr>
        <w:t>he</w:t>
      </w:r>
      <w:r w:rsidR="00C93EC5">
        <w:rPr>
          <w:rFonts w:asciiTheme="minorHAnsi" w:hAnsiTheme="minorHAnsi" w:cstheme="minorBidi"/>
        </w:rPr>
        <w:t xml:space="preserve"> Department </w:t>
      </w:r>
      <w:r w:rsidR="00507D9A">
        <w:rPr>
          <w:rFonts w:asciiTheme="minorHAnsi" w:hAnsiTheme="minorHAnsi" w:cstheme="minorBidi"/>
        </w:rPr>
        <w:t>is requesting that the full clearance package be filed at the same time and that the 60-day public comment period be initiated at the same time.</w:t>
      </w:r>
      <w:r w:rsidRPr="00BB775C">
        <w:rPr>
          <w:rFonts w:asciiTheme="minorHAnsi" w:hAnsiTheme="minorHAnsi" w:cstheme="minorBidi"/>
        </w:rPr>
        <w:t xml:space="preserve"> </w:t>
      </w:r>
    </w:p>
    <w:p w:rsidR="00BB775C" w:rsidRPr="00BB775C" w:rsidP="00BB775C" w14:paraId="7F4E1148" w14:textId="77777777">
      <w:pPr>
        <w:pStyle w:val="ListParagraph"/>
        <w:suppressAutoHyphens/>
        <w:rPr>
          <w:rFonts w:asciiTheme="minorHAnsi" w:hAnsiTheme="minorHAnsi" w:cstheme="minorBidi"/>
        </w:rPr>
      </w:pPr>
    </w:p>
    <w:p w:rsidR="00BB775C" w:rsidRPr="00CA59E3" w:rsidP="00BB775C" w14:paraId="22669B3E" w14:textId="3D550FC5">
      <w:pPr>
        <w:pStyle w:val="ListParagraph"/>
        <w:suppressAutoHyphens/>
        <w:rPr>
          <w:rFonts w:asciiTheme="minorHAnsi" w:hAnsiTheme="minorHAnsi" w:cstheme="minorBidi"/>
        </w:rPr>
      </w:pPr>
      <w:r>
        <w:rPr>
          <w:rFonts w:asciiTheme="minorHAnsi" w:hAnsiTheme="minorHAnsi" w:cstheme="minorBidi"/>
        </w:rPr>
        <w:t xml:space="preserve">Upon emergency approval </w:t>
      </w:r>
      <w:r w:rsidRPr="00BB775C">
        <w:rPr>
          <w:rFonts w:asciiTheme="minorHAnsi" w:hAnsiTheme="minorHAnsi" w:cstheme="minorBidi"/>
        </w:rPr>
        <w:t>the Department w</w:t>
      </w:r>
      <w:r w:rsidR="002F597B">
        <w:rPr>
          <w:rFonts w:asciiTheme="minorHAnsi" w:hAnsiTheme="minorHAnsi" w:cstheme="minorBidi"/>
        </w:rPr>
        <w:t>ill</w:t>
      </w:r>
      <w:r w:rsidRPr="00BB775C">
        <w:rPr>
          <w:rFonts w:asciiTheme="minorHAnsi" w:hAnsiTheme="minorHAnsi" w:cstheme="minorBidi"/>
        </w:rPr>
        <w:t xml:space="preserve"> be able to accelerate implementation for maximum benefit to federal student loan borrowers continuing to manage the economic hardship of the </w:t>
      </w:r>
      <w:r w:rsidR="00D16557">
        <w:rPr>
          <w:rFonts w:asciiTheme="minorHAnsi" w:hAnsiTheme="minorHAnsi" w:cstheme="minorBidi"/>
        </w:rPr>
        <w:t>COVID-19 public health</w:t>
      </w:r>
      <w:r w:rsidRPr="00BB775C">
        <w:rPr>
          <w:rFonts w:asciiTheme="minorHAnsi" w:hAnsiTheme="minorHAnsi" w:cstheme="minorBidi"/>
        </w:rPr>
        <w:t xml:space="preserve"> emergency.  If the Department were required to put the collection through the normal clearance process, we could not begin to implement the </w:t>
      </w:r>
      <w:r w:rsidR="00C5309A">
        <w:rPr>
          <w:rFonts w:asciiTheme="minorHAnsi" w:hAnsiTheme="minorHAnsi" w:cstheme="minorBidi"/>
        </w:rPr>
        <w:t>program</w:t>
      </w:r>
      <w:r w:rsidR="00320C30">
        <w:rPr>
          <w:rFonts w:asciiTheme="minorHAnsi" w:hAnsiTheme="minorHAnsi" w:cstheme="minorBidi"/>
        </w:rPr>
        <w:t>, which would result</w:t>
      </w:r>
      <w:r w:rsidR="00F81005">
        <w:rPr>
          <w:rFonts w:asciiTheme="minorHAnsi" w:hAnsiTheme="minorHAnsi" w:cstheme="minorBidi"/>
        </w:rPr>
        <w:t xml:space="preserve"> </w:t>
      </w:r>
      <w:r w:rsidRPr="00BB775C">
        <w:rPr>
          <w:rFonts w:asciiTheme="minorHAnsi" w:hAnsiTheme="minorHAnsi" w:cstheme="minorBidi"/>
        </w:rPr>
        <w:t>in delays in providing eligible borrowers financial relief</w:t>
      </w:r>
      <w:r w:rsidR="00D16557">
        <w:rPr>
          <w:rFonts w:asciiTheme="minorHAnsi" w:hAnsiTheme="minorHAnsi" w:cstheme="minorBidi"/>
        </w:rPr>
        <w:t xml:space="preserve"> </w:t>
      </w:r>
      <w:r w:rsidR="00F81005">
        <w:rPr>
          <w:rFonts w:asciiTheme="minorHAnsi" w:hAnsiTheme="minorHAnsi" w:cstheme="minorBidi"/>
        </w:rPr>
        <w:t xml:space="preserve">until </w:t>
      </w:r>
      <w:r w:rsidR="00D16557">
        <w:rPr>
          <w:rFonts w:asciiTheme="minorHAnsi" w:hAnsiTheme="minorHAnsi" w:cstheme="minorBidi"/>
        </w:rPr>
        <w:t xml:space="preserve">after the end of the loan deferral on </w:t>
      </w:r>
      <w:r w:rsidR="00793E74">
        <w:rPr>
          <w:rFonts w:asciiTheme="minorHAnsi" w:hAnsiTheme="minorHAnsi" w:cstheme="minorBidi"/>
        </w:rPr>
        <w:t xml:space="preserve">December 31, </w:t>
      </w:r>
      <w:r w:rsidR="00F81005">
        <w:rPr>
          <w:rFonts w:asciiTheme="minorHAnsi" w:hAnsiTheme="minorHAnsi" w:cstheme="minorBidi"/>
        </w:rPr>
        <w:t>2022.</w:t>
      </w:r>
      <w:r w:rsidRPr="00BB775C">
        <w:rPr>
          <w:rFonts w:asciiTheme="minorHAnsi" w:hAnsiTheme="minorHAnsi" w:cstheme="minorBidi"/>
        </w:rPr>
        <w:t xml:space="preserve">  </w:t>
      </w:r>
    </w:p>
    <w:p w:rsidR="00AD381B" w:rsidRPr="00AD381B" w:rsidP="00246834" w14:paraId="64280E59" w14:textId="77777777">
      <w:pPr>
        <w:pStyle w:val="ListParagraph"/>
        <w:suppressAutoHyphens/>
        <w:contextualSpacing w:val="0"/>
        <w:rPr>
          <w:rFonts w:ascii="Times New Roman" w:hAnsi="Times New Roman"/>
          <w:szCs w:val="24"/>
        </w:rPr>
      </w:pPr>
    </w:p>
    <w:p w:rsidR="00AD381B" w:rsidP="00246834" w14:paraId="64280E5A" w14:textId="77777777">
      <w:pPr>
        <w:pStyle w:val="ListParagraph"/>
        <w:numPr>
          <w:ilvl w:val="0"/>
          <w:numId w:val="4"/>
        </w:numPr>
        <w:suppressAutoHyphens/>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246834" w14:paraId="64280E5B" w14:textId="6D06EA58">
      <w:pPr>
        <w:suppressAutoHyphens/>
        <w:ind w:left="720"/>
        <w:rPr>
          <w:rFonts w:ascii="Times New Roman" w:hAnsi="Times New Roman"/>
          <w:szCs w:val="24"/>
        </w:rPr>
      </w:pPr>
    </w:p>
    <w:p w:rsidR="00E909F4" w:rsidRPr="00E974C2" w:rsidP="3F031CB2" w14:paraId="4F2177C7" w14:textId="316D2152">
      <w:pPr>
        <w:pStyle w:val="ListParagraph"/>
        <w:spacing w:line="259" w:lineRule="auto"/>
        <w:rPr>
          <w:rFonts w:asciiTheme="minorHAnsi" w:hAnsiTheme="minorHAnsi" w:cstheme="minorHAnsi"/>
          <w:szCs w:val="24"/>
        </w:rPr>
      </w:pPr>
      <w:r w:rsidRPr="00562AB2">
        <w:rPr>
          <w:rFonts w:asciiTheme="minorHAnsi" w:hAnsiTheme="minorHAnsi" w:cstheme="minorHAnsi"/>
          <w:szCs w:val="24"/>
        </w:rPr>
        <w:t xml:space="preserve">The information collected </w:t>
      </w:r>
      <w:r w:rsidRPr="0053479E" w:rsidR="003A2908">
        <w:rPr>
          <w:rFonts w:asciiTheme="minorHAnsi" w:hAnsiTheme="minorHAnsi" w:cstheme="minorHAnsi"/>
          <w:szCs w:val="24"/>
        </w:rPr>
        <w:t>will</w:t>
      </w:r>
      <w:r w:rsidRPr="0053479E">
        <w:rPr>
          <w:rFonts w:asciiTheme="minorHAnsi" w:hAnsiTheme="minorHAnsi" w:cstheme="minorHAnsi"/>
          <w:szCs w:val="24"/>
        </w:rPr>
        <w:t xml:space="preserve"> be used by the Department to make a determination of borrower elig</w:t>
      </w:r>
      <w:r w:rsidRPr="0055543A">
        <w:rPr>
          <w:rFonts w:asciiTheme="minorHAnsi" w:hAnsiTheme="minorHAnsi" w:cstheme="minorHAnsi"/>
          <w:szCs w:val="24"/>
        </w:rPr>
        <w:t xml:space="preserve">ibility for </w:t>
      </w:r>
      <w:r w:rsidRPr="0055543A" w:rsidR="3F031CB2">
        <w:rPr>
          <w:rFonts w:asciiTheme="minorHAnsi" w:hAnsiTheme="minorHAnsi" w:cstheme="minorHAnsi"/>
          <w:szCs w:val="24"/>
        </w:rPr>
        <w:t xml:space="preserve">loan </w:t>
      </w:r>
      <w:r w:rsidRPr="00413DE3" w:rsidR="00DF1EAE">
        <w:rPr>
          <w:rFonts w:asciiTheme="minorHAnsi" w:hAnsiTheme="minorHAnsi" w:cstheme="minorHAnsi"/>
          <w:szCs w:val="24"/>
        </w:rPr>
        <w:t>discharge</w:t>
      </w:r>
      <w:r w:rsidRPr="00413DE3" w:rsidR="3F031CB2">
        <w:rPr>
          <w:rFonts w:asciiTheme="minorHAnsi" w:hAnsiTheme="minorHAnsi" w:cstheme="minorHAnsi"/>
          <w:szCs w:val="24"/>
        </w:rPr>
        <w:t>.</w:t>
      </w:r>
      <w:r w:rsidRPr="00C15F2B" w:rsidR="00351C81">
        <w:rPr>
          <w:rFonts w:asciiTheme="minorHAnsi" w:hAnsiTheme="minorHAnsi" w:cstheme="minorHAnsi"/>
          <w:szCs w:val="24"/>
        </w:rPr>
        <w:t xml:space="preserve"> </w:t>
      </w:r>
      <w:r w:rsidRPr="00E974C2" w:rsidR="00351C81">
        <w:rPr>
          <w:rFonts w:asciiTheme="minorHAnsi" w:hAnsiTheme="minorHAnsi" w:cstheme="minorHAnsi"/>
          <w:szCs w:val="24"/>
        </w:rPr>
        <w:t xml:space="preserve">The Department will use the borrower’s request for discharge and attestation of </w:t>
      </w:r>
      <w:r w:rsidRPr="00E974C2" w:rsidR="0030203C">
        <w:rPr>
          <w:rFonts w:asciiTheme="minorHAnsi" w:hAnsiTheme="minorHAnsi" w:cstheme="minorHAnsi"/>
          <w:szCs w:val="24"/>
        </w:rPr>
        <w:t xml:space="preserve">qualifying </w:t>
      </w:r>
      <w:r w:rsidRPr="00E974C2" w:rsidR="00351C81">
        <w:rPr>
          <w:rFonts w:asciiTheme="minorHAnsi" w:hAnsiTheme="minorHAnsi" w:cstheme="minorHAnsi"/>
          <w:szCs w:val="24"/>
        </w:rPr>
        <w:t>income (or if required, dependent borrower’s parent’s inc</w:t>
      </w:r>
      <w:r w:rsidRPr="00E974C2" w:rsidR="00094683">
        <w:rPr>
          <w:rFonts w:asciiTheme="minorHAnsi" w:hAnsiTheme="minorHAnsi" w:cstheme="minorHAnsi"/>
          <w:szCs w:val="24"/>
        </w:rPr>
        <w:t>o</w:t>
      </w:r>
      <w:r w:rsidRPr="00E974C2" w:rsidR="00351C81">
        <w:rPr>
          <w:rFonts w:asciiTheme="minorHAnsi" w:hAnsiTheme="minorHAnsi" w:cstheme="minorHAnsi"/>
          <w:szCs w:val="24"/>
        </w:rPr>
        <w:t>me</w:t>
      </w:r>
      <w:r w:rsidRPr="00E974C2" w:rsidR="00094683">
        <w:rPr>
          <w:rFonts w:asciiTheme="minorHAnsi" w:hAnsiTheme="minorHAnsi" w:cstheme="minorHAnsi"/>
          <w:szCs w:val="24"/>
        </w:rPr>
        <w:t xml:space="preserve">) to process </w:t>
      </w:r>
      <w:r w:rsidRPr="00E974C2" w:rsidR="0030203C">
        <w:rPr>
          <w:rFonts w:asciiTheme="minorHAnsi" w:hAnsiTheme="minorHAnsi" w:cstheme="minorHAnsi"/>
          <w:szCs w:val="24"/>
        </w:rPr>
        <w:t>qualifying borrowers</w:t>
      </w:r>
      <w:r w:rsidRPr="00E974C2" w:rsidR="002D044E">
        <w:rPr>
          <w:rFonts w:asciiTheme="minorHAnsi" w:hAnsiTheme="minorHAnsi" w:cstheme="minorHAnsi"/>
          <w:szCs w:val="24"/>
        </w:rPr>
        <w:t>’</w:t>
      </w:r>
      <w:r w:rsidRPr="00E974C2" w:rsidR="0030203C">
        <w:rPr>
          <w:rFonts w:asciiTheme="minorHAnsi" w:hAnsiTheme="minorHAnsi" w:cstheme="minorHAnsi"/>
          <w:szCs w:val="24"/>
        </w:rPr>
        <w:t xml:space="preserve"> loan discharges.</w:t>
      </w:r>
      <w:r w:rsidRPr="00E974C2" w:rsidR="00344A0A">
        <w:rPr>
          <w:rFonts w:asciiTheme="minorHAnsi" w:hAnsiTheme="minorHAnsi" w:cstheme="minorHAnsi"/>
          <w:szCs w:val="24"/>
        </w:rPr>
        <w:t xml:space="preserve"> </w:t>
      </w:r>
      <w:r w:rsidRPr="00E974C2" w:rsidR="00DF1EAE">
        <w:rPr>
          <w:rFonts w:asciiTheme="minorHAnsi" w:hAnsiTheme="minorHAnsi" w:cstheme="minorHAnsi"/>
          <w:szCs w:val="24"/>
        </w:rPr>
        <w:t xml:space="preserve">Borrowers who believe they have been identified </w:t>
      </w:r>
      <w:r w:rsidRPr="00E974C2" w:rsidR="002D044E">
        <w:rPr>
          <w:rFonts w:asciiTheme="minorHAnsi" w:hAnsiTheme="minorHAnsi" w:cstheme="minorHAnsi"/>
          <w:szCs w:val="24"/>
        </w:rPr>
        <w:t xml:space="preserve">in error </w:t>
      </w:r>
      <w:r w:rsidRPr="00E974C2" w:rsidR="00DF1EAE">
        <w:rPr>
          <w:rFonts w:asciiTheme="minorHAnsi" w:hAnsiTheme="minorHAnsi" w:cstheme="minorHAnsi"/>
          <w:szCs w:val="24"/>
        </w:rPr>
        <w:t>as dependent</w:t>
      </w:r>
      <w:r w:rsidRPr="00E974C2" w:rsidR="004F735A">
        <w:rPr>
          <w:rFonts w:asciiTheme="minorHAnsi" w:hAnsiTheme="minorHAnsi" w:cstheme="minorHAnsi"/>
          <w:szCs w:val="24"/>
        </w:rPr>
        <w:t xml:space="preserve"> </w:t>
      </w:r>
      <w:r w:rsidRPr="00E974C2" w:rsidR="00DF1EAE">
        <w:rPr>
          <w:rFonts w:asciiTheme="minorHAnsi" w:hAnsiTheme="minorHAnsi" w:cstheme="minorHAnsi"/>
          <w:szCs w:val="24"/>
        </w:rPr>
        <w:t>on their parents</w:t>
      </w:r>
      <w:r w:rsidRPr="00E974C2" w:rsidR="00E14376">
        <w:rPr>
          <w:rFonts w:asciiTheme="minorHAnsi" w:hAnsiTheme="minorHAnsi" w:cstheme="minorHAnsi"/>
          <w:szCs w:val="24"/>
        </w:rPr>
        <w:t xml:space="preserve"> for financial aid purposes</w:t>
      </w:r>
      <w:r w:rsidRPr="00E974C2" w:rsidR="004F735A">
        <w:rPr>
          <w:rFonts w:asciiTheme="minorHAnsi" w:hAnsiTheme="minorHAnsi" w:cstheme="minorHAnsi"/>
          <w:szCs w:val="24"/>
        </w:rPr>
        <w:t xml:space="preserve"> </w:t>
      </w:r>
      <w:r w:rsidRPr="00E974C2" w:rsidR="00DF1EAE">
        <w:rPr>
          <w:rFonts w:asciiTheme="minorHAnsi" w:hAnsiTheme="minorHAnsi" w:cstheme="minorHAnsi"/>
          <w:szCs w:val="24"/>
        </w:rPr>
        <w:t>or who cannot provide parent income</w:t>
      </w:r>
      <w:r w:rsidRPr="00E974C2" w:rsidR="00FF06A1">
        <w:rPr>
          <w:rFonts w:asciiTheme="minorHAnsi" w:hAnsiTheme="minorHAnsi" w:cstheme="minorHAnsi"/>
          <w:szCs w:val="24"/>
        </w:rPr>
        <w:t xml:space="preserve"> due to extenuating</w:t>
      </w:r>
      <w:r w:rsidRPr="00C15F2B" w:rsidR="00FF06A1">
        <w:rPr>
          <w:rFonts w:asciiTheme="minorHAnsi" w:hAnsiTheme="minorHAnsi" w:cstheme="minorHAnsi"/>
          <w:szCs w:val="24"/>
        </w:rPr>
        <w:t xml:space="preserve"> circumstances will complete the Parent Income Waiver form. </w:t>
      </w:r>
      <w:r w:rsidRPr="000452B9" w:rsidR="00344A0A">
        <w:rPr>
          <w:rFonts w:asciiTheme="minorHAnsi" w:hAnsiTheme="minorHAnsi" w:cstheme="minorHAnsi"/>
          <w:szCs w:val="24"/>
        </w:rPr>
        <w:t xml:space="preserve">Borrowers selected to verify their income will be asked to </w:t>
      </w:r>
      <w:r w:rsidRPr="00E974C2" w:rsidR="00344A0A">
        <w:rPr>
          <w:rFonts w:asciiTheme="minorHAnsi" w:hAnsiTheme="minorHAnsi" w:cstheme="minorHAnsi"/>
          <w:szCs w:val="24"/>
        </w:rPr>
        <w:t xml:space="preserve">provide their </w:t>
      </w:r>
      <w:r w:rsidRPr="00E974C2" w:rsidR="00B72388">
        <w:rPr>
          <w:rFonts w:asciiTheme="minorHAnsi" w:hAnsiTheme="minorHAnsi" w:cstheme="minorHAnsi"/>
          <w:szCs w:val="24"/>
        </w:rPr>
        <w:t xml:space="preserve">federal income tax </w:t>
      </w:r>
      <w:r w:rsidRPr="00E974C2" w:rsidR="00344A0A">
        <w:rPr>
          <w:rFonts w:asciiTheme="minorHAnsi" w:hAnsiTheme="minorHAnsi" w:cstheme="minorHAnsi"/>
          <w:szCs w:val="24"/>
        </w:rPr>
        <w:t>filing status and upload documentation of income using the verification form.</w:t>
      </w:r>
      <w:r w:rsidRPr="00E974C2" w:rsidR="004E66B0">
        <w:rPr>
          <w:rFonts w:asciiTheme="minorHAnsi" w:hAnsiTheme="minorHAnsi" w:cstheme="minorHAnsi"/>
          <w:szCs w:val="24"/>
        </w:rPr>
        <w:t xml:space="preserve"> </w:t>
      </w:r>
      <w:r w:rsidRPr="00E974C2" w:rsidR="22D45042">
        <w:rPr>
          <w:rFonts w:asciiTheme="minorHAnsi" w:hAnsiTheme="minorHAnsi" w:cstheme="minorHAnsi"/>
          <w:szCs w:val="24"/>
        </w:rPr>
        <w:t xml:space="preserve">The Department </w:t>
      </w:r>
      <w:r w:rsidRPr="00E974C2" w:rsidR="000F3051">
        <w:rPr>
          <w:rFonts w:asciiTheme="minorHAnsi" w:hAnsiTheme="minorHAnsi" w:cstheme="minorHAnsi"/>
          <w:szCs w:val="24"/>
        </w:rPr>
        <w:t>has developed an approach to</w:t>
      </w:r>
      <w:r w:rsidRPr="00E974C2" w:rsidR="00D86AC2">
        <w:rPr>
          <w:rFonts w:asciiTheme="minorHAnsi" w:hAnsiTheme="minorHAnsi" w:cstheme="minorHAnsi"/>
          <w:szCs w:val="24"/>
        </w:rPr>
        <w:t xml:space="preserve"> </w:t>
      </w:r>
      <w:r w:rsidRPr="00E974C2" w:rsidR="000F3051">
        <w:rPr>
          <w:rFonts w:asciiTheme="minorHAnsi" w:hAnsiTheme="minorHAnsi" w:cstheme="minorHAnsi"/>
          <w:szCs w:val="24"/>
        </w:rPr>
        <w:t xml:space="preserve">assess which borrowers are higher income, and therefore closer to the income cutoff, </w:t>
      </w:r>
      <w:r w:rsidRPr="00E974C2" w:rsidR="22D45042">
        <w:rPr>
          <w:rFonts w:asciiTheme="minorHAnsi" w:hAnsiTheme="minorHAnsi" w:cstheme="minorHAnsi"/>
          <w:szCs w:val="24"/>
        </w:rPr>
        <w:t>to identify applicants who must fill out the income verification form. All applicants who present a higher likelihood of exceeding the income cutoff will have to submit documentation to prove their income.</w:t>
      </w:r>
      <w:r w:rsidRPr="00562AB2" w:rsidR="22D45042">
        <w:rPr>
          <w:rFonts w:asciiTheme="minorHAnsi" w:hAnsiTheme="minorHAnsi" w:cstheme="minorHAnsi"/>
          <w:szCs w:val="24"/>
        </w:rPr>
        <w:t xml:space="preserve"> </w:t>
      </w:r>
      <w:r w:rsidRPr="0053479E" w:rsidR="004E66B0">
        <w:rPr>
          <w:rFonts w:asciiTheme="minorHAnsi" w:hAnsiTheme="minorHAnsi" w:cstheme="minorHAnsi"/>
          <w:szCs w:val="24"/>
        </w:rPr>
        <w:t>The Department will rely on information provide</w:t>
      </w:r>
      <w:r w:rsidRPr="0055543A" w:rsidR="002D044E">
        <w:rPr>
          <w:rFonts w:asciiTheme="minorHAnsi" w:hAnsiTheme="minorHAnsi" w:cstheme="minorHAnsi"/>
          <w:szCs w:val="24"/>
        </w:rPr>
        <w:t>d</w:t>
      </w:r>
      <w:r w:rsidRPr="0055543A" w:rsidR="004E66B0">
        <w:rPr>
          <w:rFonts w:asciiTheme="minorHAnsi" w:hAnsiTheme="minorHAnsi" w:cstheme="minorHAnsi"/>
          <w:szCs w:val="24"/>
        </w:rPr>
        <w:t xml:space="preserve"> directly by the borrower</w:t>
      </w:r>
      <w:r w:rsidRPr="00413DE3" w:rsidR="00A75C6D">
        <w:rPr>
          <w:rFonts w:asciiTheme="minorHAnsi" w:hAnsiTheme="minorHAnsi" w:cstheme="minorHAnsi"/>
          <w:szCs w:val="24"/>
        </w:rPr>
        <w:t xml:space="preserve"> and</w:t>
      </w:r>
      <w:r w:rsidRPr="00413DE3" w:rsidR="004E66B0">
        <w:rPr>
          <w:rFonts w:asciiTheme="minorHAnsi" w:hAnsiTheme="minorHAnsi" w:cstheme="minorHAnsi"/>
          <w:szCs w:val="24"/>
        </w:rPr>
        <w:t xml:space="preserve"> is not planning to request data from the </w:t>
      </w:r>
      <w:r w:rsidRPr="00C15F2B" w:rsidR="00E14376">
        <w:rPr>
          <w:rFonts w:asciiTheme="minorHAnsi" w:hAnsiTheme="minorHAnsi" w:cstheme="minorHAnsi"/>
          <w:szCs w:val="24"/>
        </w:rPr>
        <w:t>Internal Revenue Serv</w:t>
      </w:r>
      <w:r w:rsidRPr="00005CA8" w:rsidR="00E14376">
        <w:rPr>
          <w:rFonts w:asciiTheme="minorHAnsi" w:hAnsiTheme="minorHAnsi" w:cstheme="minorHAnsi"/>
          <w:szCs w:val="24"/>
        </w:rPr>
        <w:t>ice (</w:t>
      </w:r>
      <w:r w:rsidRPr="00005CA8" w:rsidR="004E66B0">
        <w:rPr>
          <w:rFonts w:asciiTheme="minorHAnsi" w:hAnsiTheme="minorHAnsi" w:cstheme="minorHAnsi"/>
          <w:szCs w:val="24"/>
        </w:rPr>
        <w:t>IRS</w:t>
      </w:r>
      <w:r w:rsidRPr="00005CA8" w:rsidR="00E14376">
        <w:rPr>
          <w:rFonts w:asciiTheme="minorHAnsi" w:hAnsiTheme="minorHAnsi" w:cstheme="minorHAnsi"/>
          <w:szCs w:val="24"/>
        </w:rPr>
        <w:t>)</w:t>
      </w:r>
      <w:r w:rsidRPr="000452B9" w:rsidR="00EE298F">
        <w:rPr>
          <w:rFonts w:asciiTheme="minorHAnsi" w:hAnsiTheme="minorHAnsi" w:cstheme="minorHAnsi"/>
          <w:szCs w:val="24"/>
        </w:rPr>
        <w:t xml:space="preserve"> at this time</w:t>
      </w:r>
      <w:r w:rsidRPr="000452B9" w:rsidR="004E66B0">
        <w:rPr>
          <w:rFonts w:asciiTheme="minorHAnsi" w:hAnsiTheme="minorHAnsi" w:cstheme="minorHAnsi"/>
          <w:szCs w:val="24"/>
        </w:rPr>
        <w:t>.</w:t>
      </w:r>
    </w:p>
    <w:p w:rsidR="005F4E11" w:rsidRPr="005F4E11" w:rsidP="00246834" w14:paraId="3D59201D" w14:textId="37324ECC">
      <w:pPr>
        <w:suppressAutoHyphens/>
        <w:ind w:left="720"/>
        <w:rPr>
          <w:rFonts w:asciiTheme="minorHAnsi" w:hAnsiTheme="minorHAnsi" w:cstheme="minorBidi"/>
        </w:rPr>
      </w:pPr>
    </w:p>
    <w:p w:rsidR="00043C32" w:rsidRPr="00AD381B" w:rsidP="00246834"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246834" w14:paraId="64280E5E" w14:textId="77777777">
      <w:pPr>
        <w:pStyle w:val="ListParagraph"/>
        <w:tabs>
          <w:tab w:val="left" w:pos="-720"/>
        </w:tabs>
        <w:suppressAutoHyphens/>
        <w:contextualSpacing w:val="0"/>
        <w:rPr>
          <w:rFonts w:ascii="Times New Roman" w:hAnsi="Times New Roman"/>
          <w:szCs w:val="24"/>
        </w:rPr>
      </w:pPr>
    </w:p>
    <w:p w:rsidR="00840E4E" w:rsidRPr="00CA59E3" w:rsidP="3F031CB2" w14:paraId="45FEAB27" w14:textId="6084FD54">
      <w:pPr>
        <w:pStyle w:val="ListParagraph"/>
        <w:suppressAutoHyphens/>
        <w:contextualSpacing w:val="0"/>
        <w:rPr>
          <w:rFonts w:asciiTheme="minorHAnsi" w:hAnsiTheme="minorHAnsi" w:cstheme="minorBidi"/>
        </w:rPr>
      </w:pPr>
      <w:r w:rsidRPr="3F031CB2">
        <w:rPr>
          <w:rFonts w:asciiTheme="minorHAnsi" w:hAnsiTheme="minorHAnsi" w:cstheme="minorBidi"/>
        </w:rPr>
        <w:t xml:space="preserve">The Department is maximizing the use of automation </w:t>
      </w:r>
      <w:r w:rsidR="00D23F60">
        <w:rPr>
          <w:rFonts w:asciiTheme="minorHAnsi" w:hAnsiTheme="minorHAnsi" w:cstheme="minorBidi"/>
        </w:rPr>
        <w:t>as</w:t>
      </w:r>
      <w:r w:rsidR="009C144F">
        <w:rPr>
          <w:rFonts w:asciiTheme="minorHAnsi" w:hAnsiTheme="minorHAnsi" w:cstheme="minorBidi"/>
        </w:rPr>
        <w:t xml:space="preserve"> </w:t>
      </w:r>
      <w:r w:rsidR="00B966C7">
        <w:rPr>
          <w:rFonts w:asciiTheme="minorHAnsi" w:hAnsiTheme="minorHAnsi" w:cstheme="minorBidi"/>
        </w:rPr>
        <w:t xml:space="preserve">we expect </w:t>
      </w:r>
      <w:r w:rsidR="009C144F">
        <w:rPr>
          <w:rFonts w:asciiTheme="minorHAnsi" w:hAnsiTheme="minorHAnsi" w:cstheme="minorBidi"/>
        </w:rPr>
        <w:t xml:space="preserve">most </w:t>
      </w:r>
      <w:r w:rsidR="00D23F60">
        <w:rPr>
          <w:rFonts w:asciiTheme="minorHAnsi" w:hAnsiTheme="minorHAnsi" w:cstheme="minorBidi"/>
        </w:rPr>
        <w:t>b</w:t>
      </w:r>
      <w:r w:rsidR="00244084">
        <w:rPr>
          <w:rFonts w:asciiTheme="minorHAnsi" w:hAnsiTheme="minorHAnsi" w:cstheme="minorBidi"/>
        </w:rPr>
        <w:t xml:space="preserve">orrowers </w:t>
      </w:r>
      <w:r w:rsidR="00267BDD">
        <w:rPr>
          <w:rFonts w:asciiTheme="minorHAnsi" w:hAnsiTheme="minorHAnsi" w:cstheme="minorBidi"/>
        </w:rPr>
        <w:t xml:space="preserve">will apply </w:t>
      </w:r>
      <w:r w:rsidR="00B20B12">
        <w:rPr>
          <w:rFonts w:asciiTheme="minorHAnsi" w:hAnsiTheme="minorHAnsi" w:cstheme="minorBidi"/>
        </w:rPr>
        <w:t>online providing</w:t>
      </w:r>
      <w:r w:rsidR="00E2794C">
        <w:rPr>
          <w:rFonts w:asciiTheme="minorHAnsi" w:hAnsiTheme="minorHAnsi" w:cstheme="minorBidi"/>
        </w:rPr>
        <w:t xml:space="preserve"> sufficient</w:t>
      </w:r>
      <w:r w:rsidR="00B20B12">
        <w:rPr>
          <w:rFonts w:asciiTheme="minorHAnsi" w:hAnsiTheme="minorHAnsi" w:cstheme="minorBidi"/>
        </w:rPr>
        <w:t xml:space="preserve"> information to allow the Department to match them to their </w:t>
      </w:r>
      <w:r w:rsidR="009C144F">
        <w:rPr>
          <w:rFonts w:asciiTheme="minorHAnsi" w:hAnsiTheme="minorHAnsi" w:cstheme="minorBidi"/>
        </w:rPr>
        <w:t>outstanding loans</w:t>
      </w:r>
      <w:r w:rsidR="00E2794C">
        <w:rPr>
          <w:rFonts w:asciiTheme="minorHAnsi" w:hAnsiTheme="minorHAnsi" w:cstheme="minorBidi"/>
        </w:rPr>
        <w:t xml:space="preserve"> with minimal burden</w:t>
      </w:r>
      <w:r w:rsidR="009C144F">
        <w:rPr>
          <w:rFonts w:asciiTheme="minorHAnsi" w:hAnsiTheme="minorHAnsi" w:cstheme="minorBidi"/>
        </w:rPr>
        <w:t>.</w:t>
      </w:r>
      <w:r w:rsidR="009F173F">
        <w:rPr>
          <w:rFonts w:asciiTheme="minorHAnsi" w:hAnsiTheme="minorHAnsi" w:cstheme="minorBidi"/>
        </w:rPr>
        <w:t xml:space="preserve">  </w:t>
      </w:r>
      <w:r w:rsidR="00B55537">
        <w:rPr>
          <w:rFonts w:asciiTheme="minorHAnsi" w:hAnsiTheme="minorHAnsi" w:cstheme="minorBidi"/>
        </w:rPr>
        <w:t>Borrowers</w:t>
      </w:r>
      <w:r w:rsidR="00FD273A">
        <w:rPr>
          <w:rFonts w:asciiTheme="minorHAnsi" w:hAnsiTheme="minorHAnsi" w:cstheme="minorBidi"/>
        </w:rPr>
        <w:t xml:space="preserve"> </w:t>
      </w:r>
      <w:r w:rsidR="009F173F">
        <w:rPr>
          <w:rFonts w:asciiTheme="minorHAnsi" w:hAnsiTheme="minorHAnsi" w:cstheme="minorBidi"/>
        </w:rPr>
        <w:t xml:space="preserve">will attest to their qualifying income </w:t>
      </w:r>
      <w:r w:rsidR="00F5728A">
        <w:rPr>
          <w:rFonts w:asciiTheme="minorHAnsi" w:hAnsiTheme="minorHAnsi" w:cstheme="minorBidi"/>
        </w:rPr>
        <w:t>and</w:t>
      </w:r>
      <w:r w:rsidR="00E12EA2">
        <w:rPr>
          <w:rFonts w:asciiTheme="minorHAnsi" w:hAnsiTheme="minorHAnsi" w:cstheme="minorBidi"/>
        </w:rPr>
        <w:t>,</w:t>
      </w:r>
      <w:r w:rsidR="00F5728A">
        <w:rPr>
          <w:rFonts w:asciiTheme="minorHAnsi" w:hAnsiTheme="minorHAnsi" w:cstheme="minorBidi"/>
        </w:rPr>
        <w:t xml:space="preserve"> if selected</w:t>
      </w:r>
      <w:r w:rsidR="00CB58CB">
        <w:rPr>
          <w:rFonts w:asciiTheme="minorHAnsi" w:hAnsiTheme="minorHAnsi" w:cstheme="minorBidi"/>
        </w:rPr>
        <w:t>,</w:t>
      </w:r>
      <w:r w:rsidR="00F5728A">
        <w:rPr>
          <w:rFonts w:asciiTheme="minorHAnsi" w:hAnsiTheme="minorHAnsi" w:cstheme="minorBidi"/>
        </w:rPr>
        <w:t xml:space="preserve"> be directed to the verification form to upload documentation supporting their attestation of federal income</w:t>
      </w:r>
      <w:r w:rsidRPr="3F031CB2" w:rsidR="00F5728A">
        <w:rPr>
          <w:rFonts w:asciiTheme="minorHAnsi" w:hAnsiTheme="minorHAnsi" w:cstheme="minorBidi"/>
        </w:rPr>
        <w:t xml:space="preserve">.  </w:t>
      </w:r>
      <w:r w:rsidR="00382F87">
        <w:rPr>
          <w:rFonts w:asciiTheme="minorHAnsi" w:hAnsiTheme="minorHAnsi" w:cstheme="minorBidi"/>
        </w:rPr>
        <w:t>B</w:t>
      </w:r>
      <w:r w:rsidR="002C1043">
        <w:rPr>
          <w:rFonts w:asciiTheme="minorHAnsi" w:hAnsiTheme="minorHAnsi" w:cstheme="minorBidi"/>
        </w:rPr>
        <w:t>orrowers</w:t>
      </w:r>
      <w:r w:rsidR="00382F87">
        <w:rPr>
          <w:rFonts w:asciiTheme="minorHAnsi" w:hAnsiTheme="minorHAnsi" w:cstheme="minorBidi"/>
        </w:rPr>
        <w:t xml:space="preserve"> enrolled</w:t>
      </w:r>
      <w:r w:rsidR="001E3C14">
        <w:rPr>
          <w:rFonts w:asciiTheme="minorHAnsi" w:hAnsiTheme="minorHAnsi" w:cstheme="minorBidi"/>
        </w:rPr>
        <w:t xml:space="preserve"> in postsecondary education</w:t>
      </w:r>
      <w:r w:rsidR="00382F87">
        <w:rPr>
          <w:rFonts w:asciiTheme="minorHAnsi" w:hAnsiTheme="minorHAnsi" w:cstheme="minorBidi"/>
        </w:rPr>
        <w:t xml:space="preserve"> in 2021-22</w:t>
      </w:r>
      <w:r w:rsidR="002C1043">
        <w:rPr>
          <w:rFonts w:asciiTheme="minorHAnsi" w:hAnsiTheme="minorHAnsi" w:cstheme="minorBidi"/>
        </w:rPr>
        <w:t xml:space="preserve"> for whom the Department does not have </w:t>
      </w:r>
      <w:r w:rsidR="00382F87">
        <w:rPr>
          <w:rFonts w:asciiTheme="minorHAnsi" w:hAnsiTheme="minorHAnsi" w:cstheme="minorBidi"/>
        </w:rPr>
        <w:t xml:space="preserve">data to determine they are independent, will be directed to the parent income form.  </w:t>
      </w:r>
      <w:r w:rsidR="00F5728A">
        <w:rPr>
          <w:rFonts w:asciiTheme="minorHAnsi" w:hAnsiTheme="minorHAnsi" w:cstheme="minorBidi"/>
        </w:rPr>
        <w:t xml:space="preserve">Once determined to be </w:t>
      </w:r>
      <w:r w:rsidR="00382F87">
        <w:rPr>
          <w:rFonts w:asciiTheme="minorHAnsi" w:hAnsiTheme="minorHAnsi" w:cstheme="minorBidi"/>
        </w:rPr>
        <w:t xml:space="preserve">income </w:t>
      </w:r>
      <w:r w:rsidR="00F5728A">
        <w:rPr>
          <w:rFonts w:asciiTheme="minorHAnsi" w:hAnsiTheme="minorHAnsi" w:cstheme="minorBidi"/>
        </w:rPr>
        <w:t>eligible, the D</w:t>
      </w:r>
      <w:r w:rsidR="00201A0D">
        <w:rPr>
          <w:rFonts w:asciiTheme="minorHAnsi" w:hAnsiTheme="minorHAnsi" w:cstheme="minorBidi"/>
        </w:rPr>
        <w:t xml:space="preserve">epartment </w:t>
      </w:r>
      <w:r w:rsidR="00F5728A">
        <w:rPr>
          <w:rFonts w:asciiTheme="minorHAnsi" w:hAnsiTheme="minorHAnsi" w:cstheme="minorBidi"/>
        </w:rPr>
        <w:t>will</w:t>
      </w:r>
      <w:r w:rsidR="00CB58CB">
        <w:rPr>
          <w:rFonts w:asciiTheme="minorHAnsi" w:hAnsiTheme="minorHAnsi" w:cstheme="minorBidi"/>
        </w:rPr>
        <w:t xml:space="preserve"> be able to</w:t>
      </w:r>
      <w:r w:rsidR="00201A0D">
        <w:rPr>
          <w:rFonts w:asciiTheme="minorHAnsi" w:hAnsiTheme="minorHAnsi" w:cstheme="minorBidi"/>
        </w:rPr>
        <w:t xml:space="preserve"> determine the </w:t>
      </w:r>
      <w:r w:rsidR="00B55537">
        <w:rPr>
          <w:rFonts w:asciiTheme="minorHAnsi" w:hAnsiTheme="minorHAnsi" w:cstheme="minorBidi"/>
        </w:rPr>
        <w:t xml:space="preserve">loan </w:t>
      </w:r>
      <w:r w:rsidR="00201A0D">
        <w:rPr>
          <w:rFonts w:asciiTheme="minorHAnsi" w:hAnsiTheme="minorHAnsi" w:cstheme="minorBidi"/>
        </w:rPr>
        <w:t xml:space="preserve">discharge </w:t>
      </w:r>
      <w:r w:rsidR="00B55537">
        <w:rPr>
          <w:rFonts w:asciiTheme="minorHAnsi" w:hAnsiTheme="minorHAnsi" w:cstheme="minorBidi"/>
        </w:rPr>
        <w:t>procedures based on the borrowers’ federal loan debt</w:t>
      </w:r>
      <w:r w:rsidR="00FD273A">
        <w:rPr>
          <w:rFonts w:asciiTheme="minorHAnsi" w:hAnsiTheme="minorHAnsi" w:cstheme="minorBidi"/>
        </w:rPr>
        <w:t xml:space="preserve">.  </w:t>
      </w:r>
      <w:r w:rsidR="00903EFA">
        <w:rPr>
          <w:rFonts w:asciiTheme="minorHAnsi" w:hAnsiTheme="minorHAnsi" w:cstheme="minorBidi"/>
        </w:rPr>
        <w:t xml:space="preserve"> </w:t>
      </w:r>
      <w:r w:rsidR="000F2066">
        <w:rPr>
          <w:rFonts w:asciiTheme="minorHAnsi" w:hAnsiTheme="minorHAnsi" w:cstheme="minorBidi"/>
        </w:rPr>
        <w:t xml:space="preserve">The preferred submission </w:t>
      </w:r>
      <w:r w:rsidR="005B04F3">
        <w:rPr>
          <w:rFonts w:asciiTheme="minorHAnsi" w:hAnsiTheme="minorHAnsi" w:cstheme="minorBidi"/>
        </w:rPr>
        <w:t>method is</w:t>
      </w:r>
      <w:r w:rsidR="000F2066">
        <w:rPr>
          <w:rFonts w:asciiTheme="minorHAnsi" w:hAnsiTheme="minorHAnsi" w:cstheme="minorBidi"/>
        </w:rPr>
        <w:t xml:space="preserve"> </w:t>
      </w:r>
      <w:r w:rsidR="0029479A">
        <w:rPr>
          <w:rFonts w:asciiTheme="minorHAnsi" w:hAnsiTheme="minorHAnsi" w:cstheme="minorBidi"/>
        </w:rPr>
        <w:t>via</w:t>
      </w:r>
      <w:r w:rsidR="00382F87">
        <w:rPr>
          <w:rFonts w:asciiTheme="minorHAnsi" w:hAnsiTheme="minorHAnsi" w:cstheme="minorBidi"/>
        </w:rPr>
        <w:t xml:space="preserve"> website </w:t>
      </w:r>
      <w:r w:rsidR="001F5451">
        <w:rPr>
          <w:rFonts w:asciiTheme="minorHAnsi" w:hAnsiTheme="minorHAnsi" w:cstheme="minorBidi"/>
        </w:rPr>
        <w:t xml:space="preserve">accessible </w:t>
      </w:r>
      <w:r w:rsidR="00B966C7">
        <w:rPr>
          <w:rFonts w:asciiTheme="minorHAnsi" w:hAnsiTheme="minorHAnsi" w:cstheme="minorBidi"/>
        </w:rPr>
        <w:t xml:space="preserve">on </w:t>
      </w:r>
      <w:r w:rsidR="0029479A">
        <w:rPr>
          <w:rFonts w:asciiTheme="minorHAnsi" w:hAnsiTheme="minorHAnsi" w:cstheme="minorBidi"/>
        </w:rPr>
        <w:t>studentaid.gov</w:t>
      </w:r>
      <w:r w:rsidR="00E934B8">
        <w:rPr>
          <w:rFonts w:asciiTheme="minorHAnsi" w:hAnsiTheme="minorHAnsi" w:cstheme="minorBidi"/>
        </w:rPr>
        <w:t xml:space="preserve">, but the </w:t>
      </w:r>
      <w:r w:rsidRPr="3F031CB2">
        <w:rPr>
          <w:rFonts w:asciiTheme="minorHAnsi" w:hAnsiTheme="minorHAnsi" w:cstheme="minorBidi"/>
        </w:rPr>
        <w:t>form</w:t>
      </w:r>
      <w:r w:rsidR="00B966C7">
        <w:rPr>
          <w:rFonts w:asciiTheme="minorHAnsi" w:hAnsiTheme="minorHAnsi" w:cstheme="minorBidi"/>
        </w:rPr>
        <w:t>(s)</w:t>
      </w:r>
      <w:r w:rsidRPr="3F031CB2">
        <w:rPr>
          <w:rFonts w:asciiTheme="minorHAnsi" w:hAnsiTheme="minorHAnsi" w:cstheme="minorBidi"/>
        </w:rPr>
        <w:t xml:space="preserve"> </w:t>
      </w:r>
      <w:r w:rsidR="00E95D46">
        <w:rPr>
          <w:rFonts w:asciiTheme="minorHAnsi" w:hAnsiTheme="minorHAnsi" w:cstheme="minorBidi"/>
        </w:rPr>
        <w:t xml:space="preserve">will be made available </w:t>
      </w:r>
      <w:r w:rsidR="00F429D7">
        <w:rPr>
          <w:rFonts w:asciiTheme="minorHAnsi" w:hAnsiTheme="minorHAnsi" w:cstheme="minorBidi"/>
        </w:rPr>
        <w:t>for</w:t>
      </w:r>
      <w:r w:rsidR="000F2066">
        <w:rPr>
          <w:rFonts w:asciiTheme="minorHAnsi" w:hAnsiTheme="minorHAnsi" w:cstheme="minorBidi"/>
        </w:rPr>
        <w:t xml:space="preserve"> print and paper submission</w:t>
      </w:r>
      <w:r w:rsidRPr="3F031CB2">
        <w:rPr>
          <w:rFonts w:asciiTheme="minorHAnsi" w:hAnsiTheme="minorHAnsi" w:cstheme="minorBidi"/>
        </w:rPr>
        <w:t xml:space="preserve">. </w:t>
      </w:r>
    </w:p>
    <w:p w:rsidR="008B02BB" w:rsidP="00246834" w14:paraId="7F676526" w14:textId="77777777">
      <w:pPr>
        <w:pStyle w:val="ListParagraph"/>
        <w:tabs>
          <w:tab w:val="left" w:pos="-720"/>
        </w:tabs>
        <w:suppressAutoHyphens/>
        <w:contextualSpacing w:val="0"/>
        <w:rPr>
          <w:rFonts w:ascii="Times New Roman" w:hAnsi="Times New Roman"/>
          <w:szCs w:val="24"/>
        </w:rPr>
      </w:pPr>
    </w:p>
    <w:p w:rsidR="00AD381B" w:rsidP="00246834"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E909F4" w:rsidP="00246834" w14:paraId="7F868306" w14:textId="77777777">
      <w:pPr>
        <w:pStyle w:val="ListParagraph"/>
        <w:tabs>
          <w:tab w:val="left" w:pos="0"/>
        </w:tabs>
        <w:suppressAutoHyphens/>
        <w:rPr>
          <w:rFonts w:asciiTheme="minorHAnsi" w:hAnsiTheme="minorHAnsi" w:cstheme="minorHAnsi"/>
          <w:szCs w:val="24"/>
        </w:rPr>
      </w:pPr>
    </w:p>
    <w:p w:rsidR="00A44257" w:rsidRPr="00CA59E3" w:rsidP="3F031CB2" w14:paraId="5DFAD91F" w14:textId="21123E62">
      <w:pPr>
        <w:pStyle w:val="ListParagraph"/>
        <w:suppressAutoHyphens/>
        <w:rPr>
          <w:rFonts w:asciiTheme="minorHAnsi" w:hAnsiTheme="minorHAnsi" w:cstheme="minorBidi"/>
        </w:rPr>
      </w:pPr>
      <w:r>
        <w:rPr>
          <w:rStyle w:val="normaltextrun"/>
          <w:rFonts w:ascii="Calibri" w:hAnsi="Calibri" w:cs="Calibri"/>
          <w:color w:val="000000"/>
          <w:shd w:val="clear" w:color="auto" w:fill="FFFFFF"/>
        </w:rPr>
        <w:t>The initiative requires the borrowe</w:t>
      </w:r>
      <w:r w:rsidR="00B0358A">
        <w:rPr>
          <w:rStyle w:val="normaltextrun"/>
          <w:rFonts w:ascii="Calibri" w:hAnsi="Calibri" w:cs="Calibri"/>
          <w:color w:val="000000"/>
          <w:shd w:val="clear" w:color="auto" w:fill="FFFFFF"/>
        </w:rPr>
        <w:t xml:space="preserve">r to </w:t>
      </w:r>
      <w:r>
        <w:rPr>
          <w:rStyle w:val="normaltextrun"/>
          <w:rFonts w:ascii="Calibri" w:hAnsi="Calibri" w:cs="Calibri"/>
          <w:color w:val="000000"/>
          <w:shd w:val="clear" w:color="auto" w:fill="FFFFFF"/>
        </w:rPr>
        <w:t xml:space="preserve">request </w:t>
      </w:r>
      <w:r w:rsidR="00B0358A">
        <w:rPr>
          <w:rStyle w:val="normaltextrun"/>
          <w:rFonts w:ascii="Calibri" w:hAnsi="Calibri" w:cs="Calibri"/>
          <w:color w:val="000000"/>
          <w:shd w:val="clear" w:color="auto" w:fill="FFFFFF"/>
        </w:rPr>
        <w:t>a Federal Student L</w:t>
      </w:r>
      <w:r>
        <w:rPr>
          <w:rStyle w:val="normaltextrun"/>
          <w:rFonts w:ascii="Calibri" w:hAnsi="Calibri" w:cs="Calibri"/>
          <w:color w:val="000000"/>
          <w:shd w:val="clear" w:color="auto" w:fill="FFFFFF"/>
        </w:rPr>
        <w:t xml:space="preserve">oan </w:t>
      </w:r>
      <w:r w:rsidR="00B0358A">
        <w:rPr>
          <w:rStyle w:val="normaltextrun"/>
          <w:rFonts w:ascii="Calibri" w:hAnsi="Calibri" w:cs="Calibri"/>
          <w:color w:val="000000"/>
          <w:shd w:val="clear" w:color="auto" w:fill="FFFFFF"/>
        </w:rPr>
        <w:t>D</w:t>
      </w:r>
      <w:r>
        <w:rPr>
          <w:rStyle w:val="normaltextrun"/>
          <w:rFonts w:ascii="Calibri" w:hAnsi="Calibri" w:cs="Calibri"/>
          <w:color w:val="000000"/>
          <w:shd w:val="clear" w:color="auto" w:fill="FFFFFF"/>
        </w:rPr>
        <w:t>ischarge.  In addition, the Department does not have the required income information for all borrowers in its possession to determine if a borrower quali</w:t>
      </w:r>
      <w:r w:rsidR="00B0358A">
        <w:rPr>
          <w:rStyle w:val="normaltextrun"/>
          <w:rFonts w:ascii="Calibri" w:hAnsi="Calibri" w:cs="Calibri"/>
          <w:color w:val="000000"/>
          <w:shd w:val="clear" w:color="auto" w:fill="FFFFFF"/>
        </w:rPr>
        <w:t>fi</w:t>
      </w:r>
      <w:r>
        <w:rPr>
          <w:rStyle w:val="normaltextrun"/>
          <w:rFonts w:ascii="Calibri" w:hAnsi="Calibri" w:cs="Calibri"/>
          <w:color w:val="000000"/>
          <w:shd w:val="clear" w:color="auto" w:fill="FFFFFF"/>
        </w:rPr>
        <w:t>es for a loan discharge.  Where the Department does have applicable income data, it will use that data</w:t>
      </w:r>
      <w:r w:rsidR="009A6AAD">
        <w:rPr>
          <w:rStyle w:val="normaltextrun"/>
          <w:rFonts w:ascii="Calibri" w:hAnsi="Calibri" w:cs="Calibri"/>
          <w:color w:val="000000"/>
          <w:shd w:val="clear" w:color="auto" w:fill="FFFFFF"/>
        </w:rPr>
        <w:t xml:space="preserve"> to </w:t>
      </w:r>
      <w:r w:rsidR="00017801">
        <w:rPr>
          <w:rStyle w:val="normaltextrun"/>
          <w:rFonts w:ascii="Calibri" w:hAnsi="Calibri" w:cs="Calibri"/>
          <w:color w:val="000000"/>
          <w:shd w:val="clear" w:color="auto" w:fill="FFFFFF"/>
        </w:rPr>
        <w:t>notify borrowers of their eligibility</w:t>
      </w:r>
      <w:r w:rsidR="00B56327">
        <w:rPr>
          <w:rStyle w:val="normaltextrun"/>
          <w:rFonts w:ascii="Calibri" w:hAnsi="Calibri" w:cs="Calibri"/>
          <w:color w:val="000000"/>
          <w:shd w:val="clear" w:color="auto" w:fill="FFFFFF"/>
        </w:rPr>
        <w:t xml:space="preserve"> for discharge</w:t>
      </w:r>
      <w:r w:rsidR="00017801">
        <w:rPr>
          <w:rStyle w:val="normaltextrun"/>
          <w:rFonts w:ascii="Calibri" w:hAnsi="Calibri" w:cs="Calibri"/>
          <w:color w:val="000000"/>
          <w:shd w:val="clear" w:color="auto" w:fill="FFFFFF"/>
        </w:rPr>
        <w:t xml:space="preserve"> and provide the opportunity to</w:t>
      </w:r>
      <w:r w:rsidR="00B56327">
        <w:rPr>
          <w:rStyle w:val="normaltextrun"/>
          <w:rFonts w:ascii="Calibri" w:hAnsi="Calibri" w:cs="Calibri"/>
          <w:color w:val="000000"/>
          <w:shd w:val="clear" w:color="auto" w:fill="FFFFFF"/>
        </w:rPr>
        <w:t xml:space="preserve"> borrowers to</w:t>
      </w:r>
      <w:r w:rsidR="00017801">
        <w:rPr>
          <w:rStyle w:val="normaltextrun"/>
          <w:rFonts w:ascii="Calibri" w:hAnsi="Calibri" w:cs="Calibri"/>
          <w:color w:val="000000"/>
          <w:shd w:val="clear" w:color="auto" w:fill="FFFFFF"/>
        </w:rPr>
        <w:t xml:space="preserve"> opt out</w:t>
      </w:r>
      <w:r w:rsidR="00B56327">
        <w:rPr>
          <w:rStyle w:val="normaltextrun"/>
          <w:rFonts w:ascii="Calibri" w:hAnsi="Calibri" w:cs="Calibri"/>
          <w:color w:val="000000"/>
          <w:shd w:val="clear" w:color="auto" w:fill="FFFFFF"/>
        </w:rPr>
        <w:t xml:space="preserve"> of the program. </w:t>
      </w:r>
      <w:r w:rsidR="00667AE5">
        <w:rPr>
          <w:rStyle w:val="normaltextrun"/>
          <w:rFonts w:ascii="Calibri" w:hAnsi="Calibri" w:cs="Calibri"/>
          <w:color w:val="000000"/>
          <w:shd w:val="clear" w:color="auto" w:fill="FFFFFF"/>
        </w:rPr>
        <w:t xml:space="preserve">  For borrowers who do not choose to opt out, the </w:t>
      </w:r>
      <w:r w:rsidR="00B56327">
        <w:rPr>
          <w:rStyle w:val="normaltextrun"/>
          <w:rFonts w:ascii="Calibri" w:hAnsi="Calibri" w:cs="Calibri"/>
          <w:color w:val="000000"/>
          <w:shd w:val="clear" w:color="auto" w:fill="FFFFFF"/>
        </w:rPr>
        <w:t xml:space="preserve"> Department will </w:t>
      </w:r>
      <w:r w:rsidR="009A6AAD">
        <w:rPr>
          <w:rStyle w:val="normaltextrun"/>
          <w:rFonts w:ascii="Calibri" w:hAnsi="Calibri" w:cs="Calibri"/>
          <w:color w:val="000000"/>
          <w:shd w:val="clear" w:color="auto" w:fill="FFFFFF"/>
        </w:rPr>
        <w:t>process loan discharges without the borrower needing to take any action</w:t>
      </w:r>
      <w:r w:rsidR="00B56327">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There is no duplication of information.</w:t>
      </w:r>
      <w:r>
        <w:rPr>
          <w:rStyle w:val="eop"/>
          <w:rFonts w:ascii="Calibri" w:hAnsi="Calibri" w:cs="Calibri"/>
          <w:color w:val="000000"/>
          <w:shd w:val="clear" w:color="auto" w:fill="FFFFFF"/>
        </w:rPr>
        <w:t> </w:t>
      </w:r>
    </w:p>
    <w:p w:rsidR="00043C32" w:rsidRPr="005F4E11" w:rsidP="00246834"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246834" w14:paraId="64280E63" w14:textId="77777777">
      <w:pPr>
        <w:pStyle w:val="ListParagraph"/>
        <w:contextualSpacing w:val="0"/>
        <w:rPr>
          <w:rFonts w:ascii="Times New Roman" w:hAnsi="Times New Roman"/>
          <w:szCs w:val="24"/>
        </w:rPr>
      </w:pPr>
    </w:p>
    <w:p w:rsidR="00E909F4" w:rsidRPr="00CA59E3" w:rsidP="00246834" w14:paraId="19343F91" w14:textId="1523C866">
      <w:pPr>
        <w:pStyle w:val="ListParagraph"/>
        <w:tabs>
          <w:tab w:val="left" w:pos="720"/>
        </w:tabs>
        <w:suppressAutoHyphens/>
        <w:rPr>
          <w:rFonts w:asciiTheme="minorHAnsi" w:hAnsiTheme="minorHAnsi" w:cstheme="minorHAnsi"/>
        </w:rPr>
      </w:pPr>
      <w:r w:rsidRPr="00CA59E3">
        <w:rPr>
          <w:rFonts w:asciiTheme="minorHAnsi" w:hAnsiTheme="minorHAnsi" w:cstheme="minorHAnsi"/>
        </w:rPr>
        <w:t>No small businesses are affected by this information collection.</w:t>
      </w:r>
    </w:p>
    <w:p w:rsidR="00E909F4" w:rsidRPr="00E909F4" w:rsidP="00246834" w14:paraId="45F757BF" w14:textId="1E94F614">
      <w:pPr>
        <w:pStyle w:val="ListParagraph"/>
        <w:tabs>
          <w:tab w:val="left" w:pos="720"/>
        </w:tabs>
        <w:suppressAutoHyphens/>
        <w:rPr>
          <w:rFonts w:ascii="Times New Roman" w:hAnsi="Times New Roman"/>
        </w:rPr>
      </w:pPr>
    </w:p>
    <w:p w:rsidR="00043C32" w:rsidP="00246834"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246834" w14:paraId="3424297C" w14:textId="6A8F3E9A">
      <w:pPr>
        <w:tabs>
          <w:tab w:val="left" w:pos="-720"/>
        </w:tabs>
        <w:suppressAutoHyphens/>
        <w:ind w:left="720"/>
        <w:rPr>
          <w:rFonts w:ascii="Times New Roman" w:hAnsi="Times New Roman"/>
          <w:bCs/>
          <w:szCs w:val="24"/>
        </w:rPr>
      </w:pPr>
    </w:p>
    <w:p w:rsidR="00E909F4" w:rsidRPr="00CA59E3" w:rsidP="3F031CB2" w14:paraId="2303F279" w14:textId="5FF7F86A">
      <w:pPr>
        <w:pStyle w:val="BodyTextIndent"/>
        <w:rPr>
          <w:rFonts w:asciiTheme="minorHAnsi" w:hAnsiTheme="minorHAnsi" w:cstheme="minorBidi"/>
        </w:rPr>
      </w:pPr>
      <w:r w:rsidRPr="3F031CB2">
        <w:rPr>
          <w:rFonts w:asciiTheme="minorHAnsi" w:hAnsiTheme="minorHAnsi" w:cstheme="minorBidi"/>
        </w:rPr>
        <w:t>Absent th</w:t>
      </w:r>
      <w:r w:rsidR="00CB6FB0">
        <w:rPr>
          <w:rFonts w:asciiTheme="minorHAnsi" w:hAnsiTheme="minorHAnsi" w:cstheme="minorBidi"/>
        </w:rPr>
        <w:t>e</w:t>
      </w:r>
      <w:r w:rsidRPr="3F031CB2">
        <w:rPr>
          <w:rFonts w:asciiTheme="minorHAnsi" w:hAnsiTheme="minorHAnsi" w:cstheme="minorBidi"/>
        </w:rPr>
        <w:t xml:space="preserve"> proposed data collection</w:t>
      </w:r>
      <w:r w:rsidR="00CB6FB0">
        <w:rPr>
          <w:rFonts w:asciiTheme="minorHAnsi" w:hAnsiTheme="minorHAnsi" w:cstheme="minorBidi"/>
        </w:rPr>
        <w:t>s,</w:t>
      </w:r>
      <w:r w:rsidRPr="3F031CB2">
        <w:rPr>
          <w:rFonts w:asciiTheme="minorHAnsi" w:hAnsiTheme="minorHAnsi" w:cstheme="minorBidi"/>
        </w:rPr>
        <w:t xml:space="preserve"> </w:t>
      </w:r>
      <w:r w:rsidRPr="3F031CB2" w:rsidR="007E4092">
        <w:rPr>
          <w:rFonts w:asciiTheme="minorHAnsi" w:hAnsiTheme="minorHAnsi" w:cstheme="minorBidi"/>
        </w:rPr>
        <w:t>the</w:t>
      </w:r>
      <w:r w:rsidRPr="3F031CB2">
        <w:rPr>
          <w:rFonts w:asciiTheme="minorHAnsi" w:hAnsiTheme="minorHAnsi" w:cstheme="minorBidi"/>
        </w:rPr>
        <w:t xml:space="preserve"> </w:t>
      </w:r>
      <w:r w:rsidRPr="3F031CB2" w:rsidR="00116DEF">
        <w:rPr>
          <w:rFonts w:asciiTheme="minorHAnsi" w:hAnsiTheme="minorHAnsi" w:cstheme="minorBidi"/>
        </w:rPr>
        <w:t>Department</w:t>
      </w:r>
      <w:r w:rsidRPr="3F031CB2" w:rsidR="005F776B">
        <w:rPr>
          <w:rFonts w:asciiTheme="minorHAnsi" w:hAnsiTheme="minorHAnsi" w:cstheme="minorBidi"/>
        </w:rPr>
        <w:t xml:space="preserve"> </w:t>
      </w:r>
      <w:r w:rsidRPr="3F031CB2">
        <w:rPr>
          <w:rFonts w:asciiTheme="minorHAnsi" w:hAnsiTheme="minorHAnsi" w:cstheme="minorBidi"/>
        </w:rPr>
        <w:t xml:space="preserve">would not have sufficient or accurate information required to make eligibility determinations for loan </w:t>
      </w:r>
      <w:r w:rsidR="00136827">
        <w:rPr>
          <w:rFonts w:asciiTheme="minorHAnsi" w:hAnsiTheme="minorHAnsi" w:cstheme="minorBidi"/>
        </w:rPr>
        <w:t>discharge</w:t>
      </w:r>
      <w:r w:rsidRPr="3F031CB2" w:rsidR="00136827">
        <w:rPr>
          <w:rFonts w:asciiTheme="minorHAnsi" w:hAnsiTheme="minorHAnsi" w:cstheme="minorBidi"/>
        </w:rPr>
        <w:t xml:space="preserve"> </w:t>
      </w:r>
      <w:r w:rsidRPr="3F031CB2">
        <w:rPr>
          <w:rFonts w:asciiTheme="minorHAnsi" w:hAnsiTheme="minorHAnsi" w:cstheme="minorBidi"/>
        </w:rPr>
        <w:t xml:space="preserve">authorized for  </w:t>
      </w:r>
      <w:r w:rsidR="002D044E">
        <w:rPr>
          <w:rFonts w:asciiTheme="minorHAnsi" w:hAnsiTheme="minorHAnsi" w:cstheme="minorBidi"/>
        </w:rPr>
        <w:t xml:space="preserve">many </w:t>
      </w:r>
      <w:r w:rsidR="00437CA0">
        <w:rPr>
          <w:rFonts w:asciiTheme="minorHAnsi" w:hAnsiTheme="minorHAnsi" w:cstheme="minorBidi"/>
        </w:rPr>
        <w:t xml:space="preserve">eligible </w:t>
      </w:r>
      <w:r w:rsidRPr="3F031CB2">
        <w:rPr>
          <w:rFonts w:asciiTheme="minorHAnsi" w:hAnsiTheme="minorHAnsi" w:cstheme="minorBidi"/>
        </w:rPr>
        <w:t>borrowers.</w:t>
      </w:r>
    </w:p>
    <w:p w:rsidR="005F4E11" w:rsidRPr="005F4E11" w:rsidP="00246834" w14:paraId="51872AEE" w14:textId="77777777">
      <w:pPr>
        <w:tabs>
          <w:tab w:val="left" w:pos="-720"/>
        </w:tabs>
        <w:suppressAutoHyphens/>
        <w:ind w:left="720"/>
        <w:rPr>
          <w:rFonts w:ascii="Times New Roman" w:hAnsi="Times New Roman"/>
          <w:bCs/>
          <w:szCs w:val="24"/>
        </w:rPr>
      </w:pPr>
    </w:p>
    <w:p w:rsidR="00043C32" w:rsidRPr="00AD381B" w:rsidP="00246834"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246834" w14:paraId="64280E6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246834" w14:paraId="64280E6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246834" w14:paraId="64280E6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246834" w14:paraId="64280E6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246834" w14:paraId="64280E7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246834" w14:paraId="64280E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246834" w14:paraId="64280E7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246834" w14:paraId="64280E7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5F4E11" w:rsidP="00246834" w14:paraId="64280E77" w14:textId="77777777">
      <w:pPr>
        <w:pStyle w:val="ListParagraph"/>
        <w:rPr>
          <w:rFonts w:ascii="Times New Roman" w:hAnsi="Times New Roman"/>
          <w:bCs/>
          <w:szCs w:val="24"/>
        </w:rPr>
      </w:pPr>
    </w:p>
    <w:p w:rsidR="008B02BB" w:rsidRPr="00CA59E3" w:rsidP="00246834" w14:paraId="6DE98D94" w14:textId="41A28496">
      <w:pPr>
        <w:tabs>
          <w:tab w:val="left" w:pos="0"/>
        </w:tabs>
        <w:suppressAutoHyphens/>
        <w:ind w:left="720"/>
        <w:rPr>
          <w:rFonts w:asciiTheme="minorHAnsi" w:hAnsiTheme="minorHAnsi" w:cstheme="minorHAnsi"/>
        </w:rPr>
      </w:pPr>
      <w:r w:rsidRPr="00CA59E3">
        <w:rPr>
          <w:rFonts w:asciiTheme="minorHAnsi" w:hAnsiTheme="minorHAnsi" w:cstheme="minorHAnsi"/>
        </w:rPr>
        <w:t>This information collection does not involve any of the above conditions.</w:t>
      </w:r>
    </w:p>
    <w:p w:rsidR="005F4E11" w:rsidRPr="00AD381B" w:rsidP="00246834" w14:paraId="6109B5F4" w14:textId="77777777">
      <w:pPr>
        <w:tabs>
          <w:tab w:val="left" w:pos="-720"/>
        </w:tabs>
        <w:suppressAutoHyphens/>
        <w:rPr>
          <w:rFonts w:ascii="Times New Roman" w:hAnsi="Times New Roman"/>
          <w:szCs w:val="24"/>
        </w:rPr>
      </w:pPr>
    </w:p>
    <w:p w:rsidR="00D75313" w:rsidP="00246834"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246834"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246834"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246834" w14:paraId="64280E7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246834"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246834"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246834" w14:paraId="64280E7F" w14:textId="77777777">
      <w:pPr>
        <w:tabs>
          <w:tab w:val="left" w:pos="-720"/>
        </w:tabs>
        <w:suppressAutoHyphens/>
        <w:rPr>
          <w:rStyle w:val="a"/>
          <w:rFonts w:ascii="Times New Roman" w:hAnsi="Times New Roman"/>
          <w:b/>
          <w:szCs w:val="24"/>
        </w:rPr>
      </w:pPr>
    </w:p>
    <w:p w:rsidR="00043C32" w:rsidP="00246834"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 xml:space="preserve">Consultation with representatives of those from whom information is to be obtained or those who must compile records should occur at least once every 3 years – even if </w:t>
      </w:r>
      <w:r w:rsidRPr="00AD381B">
        <w:rPr>
          <w:rStyle w:val="a"/>
          <w:rFonts w:ascii="Times New Roman" w:hAnsi="Times New Roman"/>
          <w:b/>
          <w:szCs w:val="24"/>
        </w:rPr>
        <w:t>the collection of information activity is the same as in prior periods.  There may be circumstances that may preclude consultation in a specific situation.  These circumstances should be explained.</w:t>
      </w:r>
    </w:p>
    <w:p w:rsidR="00AD381B" w:rsidRPr="005F4E11" w:rsidP="00246834" w14:paraId="64280E81" w14:textId="77777777">
      <w:pPr>
        <w:tabs>
          <w:tab w:val="left" w:pos="-720"/>
        </w:tabs>
        <w:suppressAutoHyphens/>
        <w:ind w:left="720"/>
        <w:rPr>
          <w:rFonts w:ascii="Times New Roman" w:hAnsi="Times New Roman"/>
          <w:bCs/>
          <w:szCs w:val="24"/>
        </w:rPr>
      </w:pPr>
    </w:p>
    <w:p w:rsidR="00587A55" w:rsidRPr="00CA59E3" w:rsidP="3F031CB2" w14:paraId="5EF23232" w14:textId="1046E7AD">
      <w:pPr>
        <w:suppressAutoHyphens/>
        <w:ind w:left="720"/>
        <w:rPr>
          <w:rFonts w:asciiTheme="minorHAnsi" w:hAnsiTheme="minorHAnsi" w:cstheme="minorBidi"/>
        </w:rPr>
      </w:pPr>
      <w:r w:rsidRPr="3F031CB2">
        <w:rPr>
          <w:rFonts w:asciiTheme="minorHAnsi" w:hAnsiTheme="minorHAnsi" w:cstheme="minorBidi"/>
        </w:rPr>
        <w:t xml:space="preserve">This is a request for a six-month emergency clearance of the information collection process to allow the Department to collect information from borrowers to determine eligibility for </w:t>
      </w:r>
      <w:r w:rsidRPr="3F031CB2" w:rsidR="004E53D8">
        <w:rPr>
          <w:rFonts w:asciiTheme="minorHAnsi" w:hAnsiTheme="minorHAnsi" w:cstheme="minorBidi"/>
        </w:rPr>
        <w:t xml:space="preserve">loan </w:t>
      </w:r>
      <w:r w:rsidR="00682C05">
        <w:rPr>
          <w:rFonts w:asciiTheme="minorHAnsi" w:hAnsiTheme="minorHAnsi" w:cstheme="minorBidi"/>
        </w:rPr>
        <w:t>discharge</w:t>
      </w:r>
      <w:r w:rsidRPr="3F031CB2" w:rsidR="004E53D8">
        <w:rPr>
          <w:rFonts w:asciiTheme="minorHAnsi" w:hAnsiTheme="minorHAnsi" w:cstheme="minorBidi"/>
        </w:rPr>
        <w:t>.</w:t>
      </w:r>
      <w:r w:rsidRPr="3F031CB2">
        <w:rPr>
          <w:rFonts w:asciiTheme="minorHAnsi" w:hAnsiTheme="minorHAnsi" w:cstheme="minorBidi"/>
        </w:rPr>
        <w:t xml:space="preserve">  </w:t>
      </w:r>
    </w:p>
    <w:p w:rsidR="00A23365" w:rsidP="00A23365" w14:paraId="5A1CD2E6" w14:textId="77777777">
      <w:pPr>
        <w:tabs>
          <w:tab w:val="left" w:pos="-720"/>
        </w:tabs>
        <w:suppressAutoHyphens/>
        <w:ind w:left="720"/>
        <w:rPr>
          <w:rFonts w:asciiTheme="minorHAnsi" w:hAnsiTheme="minorHAnsi" w:cstheme="minorHAnsi"/>
        </w:rPr>
      </w:pPr>
    </w:p>
    <w:p w:rsidR="00A23365" w:rsidRPr="00CA59E3" w:rsidP="00A23365" w14:paraId="4BE918B5" w14:textId="54F1C4EE">
      <w:pPr>
        <w:tabs>
          <w:tab w:val="left" w:pos="-720"/>
        </w:tabs>
        <w:suppressAutoHyphens/>
        <w:ind w:left="720"/>
        <w:rPr>
          <w:rFonts w:asciiTheme="minorHAnsi" w:hAnsiTheme="minorHAnsi" w:cstheme="minorHAnsi"/>
        </w:rPr>
      </w:pPr>
      <w:r w:rsidRPr="00CA59E3">
        <w:rPr>
          <w:rFonts w:asciiTheme="minorHAnsi" w:hAnsiTheme="minorHAnsi" w:cstheme="minorHAnsi"/>
        </w:rPr>
        <w:t>A request for this emergency clearance has been sent to the Federal Register and the emergency clearance package will be submitted to OMB as soon as the emergency notice publishes.</w:t>
      </w:r>
    </w:p>
    <w:p w:rsidR="00A23365" w:rsidRPr="00CA59E3" w:rsidP="00A23365" w14:paraId="4865BEEE" w14:textId="77777777">
      <w:pPr>
        <w:tabs>
          <w:tab w:val="left" w:pos="-720"/>
        </w:tabs>
        <w:suppressAutoHyphens/>
        <w:ind w:left="720"/>
        <w:rPr>
          <w:rFonts w:asciiTheme="minorHAnsi" w:hAnsiTheme="minorHAnsi" w:cstheme="minorHAnsi"/>
        </w:rPr>
      </w:pPr>
      <w:r w:rsidRPr="00CA59E3">
        <w:rPr>
          <w:rFonts w:asciiTheme="minorHAnsi" w:hAnsiTheme="minorHAnsi" w:cstheme="minorHAnsi"/>
        </w:rPr>
        <w:t xml:space="preserve">  </w:t>
      </w:r>
    </w:p>
    <w:p w:rsidR="00A23365" w:rsidP="00A23365" w14:paraId="025A8EE0" w14:textId="77777777">
      <w:pPr>
        <w:tabs>
          <w:tab w:val="left" w:pos="-720"/>
        </w:tabs>
        <w:suppressAutoHyphens/>
        <w:ind w:left="720"/>
        <w:rPr>
          <w:rFonts w:asciiTheme="minorHAnsi" w:hAnsiTheme="minorHAnsi" w:cstheme="minorHAnsi"/>
        </w:rPr>
      </w:pPr>
      <w:r w:rsidRPr="00CA59E3">
        <w:rPr>
          <w:rFonts w:asciiTheme="minorHAnsi" w:hAnsiTheme="minorHAnsi" w:cstheme="minorHAnsi"/>
        </w:rPr>
        <w:t xml:space="preserve">Included in the emergency notice sent to the Federal Register is the request for a 60-day public comment period as is required for the full 3 year clearance package.   </w:t>
      </w:r>
    </w:p>
    <w:p w:rsidR="00A23365" w:rsidP="00A23365" w14:paraId="6727D5C1" w14:textId="77777777">
      <w:pPr>
        <w:tabs>
          <w:tab w:val="left" w:pos="-720"/>
        </w:tabs>
        <w:suppressAutoHyphens/>
        <w:ind w:left="720"/>
        <w:rPr>
          <w:rFonts w:asciiTheme="minorHAnsi" w:hAnsiTheme="minorHAnsi" w:cstheme="minorHAnsi"/>
        </w:rPr>
      </w:pPr>
    </w:p>
    <w:p w:rsidR="00A23365" w:rsidRPr="00CA59E3" w:rsidP="00A23365" w14:paraId="7E4037A9" w14:textId="77777777">
      <w:pPr>
        <w:tabs>
          <w:tab w:val="left" w:pos="-720"/>
        </w:tabs>
        <w:suppressAutoHyphens/>
        <w:ind w:left="720"/>
        <w:rPr>
          <w:rFonts w:asciiTheme="minorHAnsi" w:hAnsiTheme="minorHAnsi" w:cstheme="minorHAnsi"/>
        </w:rPr>
      </w:pPr>
      <w:r w:rsidRPr="00CA59E3">
        <w:rPr>
          <w:rFonts w:asciiTheme="minorHAnsi" w:hAnsiTheme="minorHAnsi" w:cstheme="minorHAnsi"/>
        </w:rPr>
        <w:t xml:space="preserve">The updated clearance package will be submitted to OMB after the 60 day public comment period has ended and a 30-day Federal Register notice has been published in order to allow for full public comment on the process. </w:t>
      </w:r>
    </w:p>
    <w:p w:rsidR="00AF708B" w:rsidP="00246834" w14:paraId="1335A408" w14:textId="77777777">
      <w:pPr>
        <w:tabs>
          <w:tab w:val="left" w:pos="-720"/>
        </w:tabs>
        <w:suppressAutoHyphens/>
        <w:ind w:left="720"/>
        <w:rPr>
          <w:rFonts w:asciiTheme="minorHAnsi" w:hAnsiTheme="minorHAnsi" w:cstheme="minorHAnsi"/>
        </w:rPr>
      </w:pPr>
    </w:p>
    <w:p w:rsidR="008B02BB" w:rsidRPr="00CA59E3" w:rsidP="104E0D52" w14:paraId="66E07008" w14:textId="1C20D945">
      <w:pPr>
        <w:suppressAutoHyphens/>
        <w:ind w:left="720"/>
        <w:rPr>
          <w:rFonts w:asciiTheme="minorHAnsi" w:hAnsiTheme="minorHAnsi" w:cstheme="minorBidi"/>
        </w:rPr>
      </w:pPr>
      <w:r>
        <w:rPr>
          <w:rFonts w:asciiTheme="minorHAnsi" w:hAnsiTheme="minorHAnsi" w:cstheme="minorBidi"/>
        </w:rPr>
        <w:t>The updated package will include a description of public comments received, the Department’s response to those comments, and a discussion of whether the public feedback was adopted, and why</w:t>
      </w:r>
      <w:r w:rsidR="003A379A">
        <w:rPr>
          <w:rFonts w:asciiTheme="minorHAnsi" w:hAnsiTheme="minorHAnsi" w:cstheme="minorBidi"/>
        </w:rPr>
        <w:t xml:space="preserve"> or why not</w:t>
      </w:r>
      <w:r>
        <w:rPr>
          <w:rFonts w:asciiTheme="minorHAnsi" w:hAnsiTheme="minorHAnsi" w:cstheme="minorBidi"/>
        </w:rPr>
        <w:t>.</w:t>
      </w:r>
    </w:p>
    <w:p w:rsidR="00E66550" w:rsidRPr="005F4E11" w:rsidP="00246834" w14:paraId="64280E82" w14:textId="4B36D2A0">
      <w:pPr>
        <w:tabs>
          <w:tab w:val="left" w:pos="-720"/>
        </w:tabs>
        <w:suppressAutoHyphens/>
        <w:ind w:left="720"/>
        <w:rPr>
          <w:rFonts w:asciiTheme="minorHAnsi" w:hAnsiTheme="minorHAnsi" w:cstheme="minorHAnsi"/>
          <w:szCs w:val="24"/>
        </w:rPr>
      </w:pPr>
    </w:p>
    <w:p w:rsidR="00043C32" w:rsidP="00246834"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246834" w14:paraId="64280E84" w14:textId="0EDE5511">
      <w:pPr>
        <w:pStyle w:val="ListParagraph"/>
        <w:tabs>
          <w:tab w:val="left" w:pos="-720"/>
        </w:tabs>
        <w:suppressAutoHyphens/>
        <w:contextualSpacing w:val="0"/>
        <w:rPr>
          <w:rFonts w:ascii="Times New Roman" w:hAnsi="Times New Roman"/>
          <w:bCs/>
          <w:szCs w:val="24"/>
        </w:rPr>
      </w:pPr>
    </w:p>
    <w:p w:rsidR="008B02BB" w:rsidRPr="00CA59E3" w:rsidP="00246834" w14:paraId="1E8C5854" w14:textId="20A52E8F">
      <w:pPr>
        <w:tabs>
          <w:tab w:val="left" w:pos="0"/>
        </w:tabs>
        <w:suppressAutoHyphens/>
        <w:ind w:left="720"/>
        <w:rPr>
          <w:rFonts w:asciiTheme="minorHAnsi" w:hAnsiTheme="minorHAnsi" w:cstheme="minorHAnsi"/>
        </w:rPr>
      </w:pPr>
      <w:r w:rsidRPr="00CA59E3">
        <w:rPr>
          <w:rFonts w:asciiTheme="minorHAnsi" w:hAnsiTheme="minorHAnsi" w:cstheme="minorHAnsi"/>
        </w:rPr>
        <w:t>No payments or gifts have been provided to respondents.</w:t>
      </w:r>
    </w:p>
    <w:p w:rsidR="00920F63" w:rsidRPr="005F4E11" w:rsidP="00246834" w14:paraId="64280E85" w14:textId="77777777">
      <w:pPr>
        <w:pStyle w:val="ListParagraph"/>
        <w:tabs>
          <w:tab w:val="left" w:pos="-720"/>
        </w:tabs>
        <w:suppressAutoHyphens/>
        <w:contextualSpacing w:val="0"/>
        <w:rPr>
          <w:rFonts w:ascii="Times New Roman" w:hAnsi="Times New Roman"/>
          <w:bCs/>
          <w:szCs w:val="24"/>
        </w:rPr>
      </w:pPr>
    </w:p>
    <w:p w:rsidR="00043C32" w:rsidRPr="00D75313" w:rsidP="00246834"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w:t>
      </w:r>
      <w:r w:rsidR="00F31BEC">
        <w:rPr>
          <w:rFonts w:ascii="Times New Roman" w:hAnsi="Times New Roman"/>
          <w:b/>
          <w:szCs w:val="24"/>
        </w:rPr>
        <w:t>Statement is not included physically on a form, you may include it here. Please ensure that your response per respondent matches the estimate provided in number 12.</w:t>
      </w:r>
    </w:p>
    <w:p w:rsidR="00920F63" w:rsidP="00246834" w14:paraId="64280E87" w14:textId="08ED8571">
      <w:pPr>
        <w:tabs>
          <w:tab w:val="left" w:pos="-720"/>
        </w:tabs>
        <w:suppressAutoHyphens/>
        <w:ind w:left="720"/>
        <w:rPr>
          <w:rFonts w:ascii="Times New Roman" w:hAnsi="Times New Roman"/>
          <w:bCs/>
          <w:szCs w:val="24"/>
        </w:rPr>
      </w:pPr>
    </w:p>
    <w:p w:rsidR="00B0710A" w:rsidRPr="00575A52" w:rsidP="5D1E4C1F" w14:paraId="05F42482" w14:textId="016B5E93">
      <w:pPr>
        <w:suppressAutoHyphens/>
        <w:ind w:left="720"/>
        <w:rPr>
          <w:rFonts w:asciiTheme="minorHAnsi" w:hAnsiTheme="minorHAnsi" w:cstheme="minorBidi"/>
        </w:rPr>
      </w:pPr>
      <w:r w:rsidRPr="5D1E4C1F">
        <w:rPr>
          <w:rFonts w:asciiTheme="minorHAnsi" w:hAnsiTheme="minorHAnsi" w:cstheme="minorBidi"/>
        </w:rPr>
        <w:t xml:space="preserve">The Department will include the following Privacy Act statement in each of the </w:t>
      </w:r>
      <w:r w:rsidRPr="5D1E4C1F" w:rsidR="6A13B08F">
        <w:rPr>
          <w:rFonts w:asciiTheme="minorHAnsi" w:hAnsiTheme="minorHAnsi" w:cstheme="minorBidi"/>
        </w:rPr>
        <w:t xml:space="preserve">student loan debt relief application </w:t>
      </w:r>
      <w:r w:rsidRPr="5D1E4C1F">
        <w:rPr>
          <w:rFonts w:asciiTheme="minorHAnsi" w:hAnsiTheme="minorHAnsi" w:cstheme="minorBidi"/>
        </w:rPr>
        <w:t xml:space="preserve">forms: </w:t>
      </w:r>
    </w:p>
    <w:p w:rsidR="00B0710A" w:rsidRPr="00575A52" w:rsidP="001E3C14" w14:paraId="482DF0A9" w14:textId="77777777">
      <w:pPr>
        <w:tabs>
          <w:tab w:val="left" w:pos="-720"/>
        </w:tabs>
        <w:suppressAutoHyphens/>
        <w:ind w:left="720"/>
        <w:rPr>
          <w:rFonts w:asciiTheme="minorHAnsi" w:hAnsiTheme="minorHAnsi" w:cstheme="minorHAnsi"/>
          <w:szCs w:val="24"/>
        </w:rPr>
      </w:pPr>
    </w:p>
    <w:p w:rsidR="00356553" w:rsidRPr="001E3C14" w:rsidP="001E3C14" w14:paraId="69A2FA3B" w14:textId="77777777">
      <w:pPr>
        <w:ind w:left="720"/>
        <w:rPr>
          <w:rFonts w:eastAsia="Georgia" w:asciiTheme="minorHAnsi" w:hAnsiTheme="minorHAnsi" w:cstheme="minorHAnsi"/>
          <w:color w:val="000000" w:themeColor="text1"/>
          <w:szCs w:val="24"/>
        </w:rPr>
      </w:pPr>
      <w:r w:rsidRPr="001E3C14">
        <w:rPr>
          <w:rFonts w:eastAsia="Georgia" w:asciiTheme="minorHAnsi" w:hAnsiTheme="minorHAnsi" w:cstheme="minorHAnsi"/>
          <w:color w:val="000000" w:themeColor="text1"/>
          <w:szCs w:val="24"/>
        </w:rPr>
        <w:t xml:space="preserve">The Privacy Act of 1974, as amended (5 U.S.C. 552a), requires that the following notice be provided to you:  </w:t>
      </w:r>
    </w:p>
    <w:p w:rsidR="00356553" w:rsidRPr="001E3C14" w:rsidP="001E3C14" w14:paraId="2C66A61E" w14:textId="77777777">
      <w:pPr>
        <w:ind w:left="720"/>
        <w:rPr>
          <w:rFonts w:eastAsia="Georgia" w:asciiTheme="minorHAnsi" w:hAnsiTheme="minorHAnsi" w:cstheme="minorHAnsi"/>
          <w:color w:val="000000" w:themeColor="text1"/>
          <w:szCs w:val="24"/>
        </w:rPr>
      </w:pPr>
    </w:p>
    <w:p w:rsidR="00356553" w:rsidRPr="001E3C14" w14:paraId="78FF89F6" w14:textId="2ED1ECBB">
      <w:pPr>
        <w:ind w:left="720"/>
        <w:rPr>
          <w:rFonts w:eastAsia="Georgia" w:asciiTheme="minorHAnsi" w:hAnsiTheme="minorHAnsi" w:cstheme="minorBidi"/>
          <w:color w:val="000000" w:themeColor="text1"/>
        </w:rPr>
      </w:pPr>
      <w:r w:rsidRPr="5D1E4C1F">
        <w:rPr>
          <w:rFonts w:eastAsia="Georgia" w:asciiTheme="minorHAnsi" w:hAnsiTheme="minorHAnsi" w:cstheme="minorBidi"/>
          <w:color w:val="000000" w:themeColor="text1"/>
        </w:rPr>
        <w:t>The authorities for collecting the requested information from and about you via this form are title IV of the Higher Education Act of 1965, as amended (HEA) (20 U.S.C. 1070 et seq.); 20 U.S.C. 1018(f) and 1087e(h); the Higher Education Relief Opportunities for Students Act of 2003 (</w:t>
      </w:r>
      <w:r w:rsidRPr="5D1E4C1F" w:rsidR="2D161EDC">
        <w:rPr>
          <w:rFonts w:ascii="Calibri" w:eastAsia="Calibri" w:hAnsi="Calibri" w:cs="Calibri"/>
          <w:szCs w:val="24"/>
        </w:rPr>
        <w:t xml:space="preserve"> 20 U.S.C. § 1098</w:t>
      </w:r>
      <w:r w:rsidR="00127169">
        <w:rPr>
          <w:rFonts w:ascii="Calibri" w:eastAsia="Calibri" w:hAnsi="Calibri" w:cs="Calibri"/>
          <w:szCs w:val="24"/>
        </w:rPr>
        <w:t>bb</w:t>
      </w:r>
      <w:r w:rsidRPr="5D1E4C1F">
        <w:rPr>
          <w:rFonts w:eastAsia="Georgia" w:asciiTheme="minorHAnsi" w:hAnsiTheme="minorHAnsi" w:cstheme="minorBidi"/>
          <w:color w:val="000000" w:themeColor="text1"/>
        </w:rPr>
        <w:t xml:space="preserve">) (including any waivers or modifications that the Secretary of Education deems necessary to make to any statutory or regulatory provision applicable to the federal student financial assistance programs under title IV of the HEA to achieve specific purposes listed in the section in connection with a war, other military operation, or a national emergency); the Presidential Memorandum entitled, “A Student Aid Bill of Rights to Help Ensure Affordable Loan Repayment” (March 10, 2015); and 31 U.S.C. 7701 and Executive Order 9397, as amended by Executive Order 13478 (November 18, 2008). </w:t>
      </w:r>
    </w:p>
    <w:p w:rsidR="00356553" w:rsidRPr="001E3C14" w:rsidP="001E3C14" w14:paraId="7E5CA3FD" w14:textId="77777777">
      <w:pPr>
        <w:ind w:left="720"/>
        <w:rPr>
          <w:rFonts w:eastAsia="Georgia" w:asciiTheme="minorHAnsi" w:hAnsiTheme="minorHAnsi" w:cstheme="minorHAnsi"/>
          <w:color w:val="000000" w:themeColor="text1"/>
          <w:szCs w:val="24"/>
        </w:rPr>
      </w:pPr>
    </w:p>
    <w:p w:rsidR="00356553" w:rsidRPr="001E3C14" w:rsidP="001E3C14" w14:paraId="430C2A67" w14:textId="77777777">
      <w:pPr>
        <w:ind w:left="720"/>
        <w:rPr>
          <w:rFonts w:eastAsia="Georgia" w:asciiTheme="minorHAnsi" w:hAnsiTheme="minorHAnsi" w:cstheme="minorHAnsi"/>
          <w:color w:val="000000" w:themeColor="text1"/>
          <w:szCs w:val="24"/>
        </w:rPr>
      </w:pPr>
      <w:r w:rsidRPr="001E3C14">
        <w:rPr>
          <w:rFonts w:eastAsia="Georgia" w:asciiTheme="minorHAnsi" w:hAnsiTheme="minorHAnsi" w:cstheme="minorHAnsi"/>
          <w:color w:val="000000" w:themeColor="text1"/>
          <w:szCs w:val="24"/>
        </w:rPr>
        <w:t xml:space="preserve">Participating in the Federal Student Loan Relief is voluntary, but you must provide your SSN and enough of the other requested information on this form so that the U.S. Department of Education (Department) can verify your identity in order to participate. The principal purposes for collecting the information on this form, including your SSN, are to verify your identity, to determine your eligibility to receive loan relief, and to permit the servicing of your loans. Failure to provide any of the requested information may result in your application for Federal Student Loan Relief not being processed. </w:t>
      </w:r>
    </w:p>
    <w:p w:rsidR="00356553" w:rsidRPr="001E3C14" w:rsidP="001E3C14" w14:paraId="44C3973F" w14:textId="77777777">
      <w:pPr>
        <w:ind w:left="720"/>
        <w:rPr>
          <w:rFonts w:eastAsia="Georgia" w:asciiTheme="minorHAnsi" w:hAnsiTheme="minorHAnsi" w:cstheme="minorHAnsi"/>
          <w:color w:val="000000" w:themeColor="text1"/>
          <w:szCs w:val="24"/>
        </w:rPr>
      </w:pPr>
    </w:p>
    <w:p w:rsidR="00356553" w:rsidRPr="001E3C14" w:rsidP="001E3C14" w14:paraId="1E8E1FF5" w14:textId="684545ED">
      <w:pPr>
        <w:ind w:left="720"/>
        <w:rPr>
          <w:rFonts w:eastAsia="Georgia" w:asciiTheme="minorHAnsi" w:hAnsiTheme="minorHAnsi" w:cstheme="minorHAnsi"/>
          <w:color w:val="000000" w:themeColor="text1"/>
          <w:szCs w:val="24"/>
        </w:rPr>
      </w:pPr>
      <w:r w:rsidRPr="001E3C14">
        <w:rPr>
          <w:rFonts w:eastAsia="Georgia" w:asciiTheme="minorHAnsi" w:hAnsiTheme="minorHAnsi" w:cstheme="minorHAnsi"/>
          <w:color w:val="000000" w:themeColor="text1"/>
          <w:szCs w:val="24"/>
        </w:rPr>
        <w:t xml:space="preserve">The requested information on this form also may be disclosed without your consent, on a case-by-case basis or under a matching program, to third parties as authorized under routine uses set forth in the system of records notices entitled, “Common Services for Borrowers (CSB)” (18-11-16) and “Enterprise Data Management and Analytics Platform Services (EDMAPS)” (18-11-22). All published systems of records notices are available under the “Department System of Records Notice”/“Federal Student Aid (FSA)” subsection of the U.S. Department of Education’s “Privacy Act System of Record Notice Issuances (SORN)” webpage located at https://www2.ed.gov/notices/ed-pia.html. A summary of some of the routine uses in these system of records notices are set forth below. </w:t>
      </w:r>
    </w:p>
    <w:p w:rsidR="009111BC" w:rsidRPr="001E3C14" w:rsidP="001E3C14" w14:paraId="449873BC" w14:textId="77777777">
      <w:pPr>
        <w:ind w:left="720"/>
        <w:rPr>
          <w:rFonts w:eastAsia="Georgia" w:asciiTheme="minorHAnsi" w:hAnsiTheme="minorHAnsi" w:cstheme="minorHAnsi"/>
          <w:color w:val="000000" w:themeColor="text1"/>
          <w:szCs w:val="24"/>
        </w:rPr>
      </w:pPr>
    </w:p>
    <w:p w:rsidR="00356553" w:rsidRPr="001E3C14" w:rsidP="001E3C14" w14:paraId="4D6CCC33" w14:textId="15DB408A">
      <w:pPr>
        <w:ind w:left="720"/>
        <w:rPr>
          <w:rFonts w:eastAsia="Georgia" w:asciiTheme="minorHAnsi" w:hAnsiTheme="minorHAnsi" w:cstheme="minorHAnsi"/>
          <w:color w:val="000000" w:themeColor="text1"/>
          <w:szCs w:val="24"/>
        </w:rPr>
      </w:pPr>
      <w:r w:rsidRPr="001E3C14">
        <w:rPr>
          <w:rFonts w:eastAsia="Georgia" w:asciiTheme="minorHAnsi" w:hAnsiTheme="minorHAnsi" w:cstheme="minorHAnsi"/>
          <w:color w:val="000000" w:themeColor="text1"/>
          <w:szCs w:val="24"/>
        </w:rPr>
        <w:t xml:space="preserve">To assist with the determination of eligibility for loan discharges, the Department may disclose records to holders of loans made under title IV of the HEA. To verify the identity of the individual whom records indicate has applied for or received title IV, HEA program </w:t>
      </w:r>
      <w:r w:rsidRPr="001E3C14">
        <w:rPr>
          <w:rFonts w:eastAsia="Georgia" w:asciiTheme="minorHAnsi" w:hAnsiTheme="minorHAnsi" w:cstheme="minorHAnsi"/>
          <w:color w:val="000000" w:themeColor="text1"/>
          <w:szCs w:val="24"/>
        </w:rPr>
        <w:t>funds, disclosures may be made to guaranty agencies, educational and financial institutions, and their authorized representatives; to Federal, State, Tribal, or local agencies, and their authorized representatives; to private parties, such as relatives, business and personal associates, and present and former employers; to creditors; to consumer reporting agencies; to adjudicative bodies; and to the individual whom the records identify as the party obligated to repay the title IV, HEA obligation</w:t>
      </w:r>
      <w:r w:rsidRPr="001E3C14" w:rsidR="00575A52">
        <w:rPr>
          <w:rFonts w:eastAsia="Georgia" w:asciiTheme="minorHAnsi" w:hAnsiTheme="minorHAnsi" w:cstheme="minorHAnsi"/>
          <w:color w:val="000000" w:themeColor="text1"/>
          <w:szCs w:val="24"/>
        </w:rPr>
        <w:t>.</w:t>
      </w:r>
    </w:p>
    <w:p w:rsidR="00575A52" w:rsidRPr="001E3C14" w:rsidP="001E3C14" w14:paraId="224A2B8F" w14:textId="77777777">
      <w:pPr>
        <w:ind w:left="720"/>
        <w:rPr>
          <w:rFonts w:eastAsia="Georgia" w:asciiTheme="minorHAnsi" w:hAnsiTheme="minorHAnsi" w:cstheme="minorHAnsi"/>
          <w:color w:val="000000" w:themeColor="text1"/>
          <w:szCs w:val="24"/>
        </w:rPr>
      </w:pPr>
    </w:p>
    <w:p w:rsidR="00356553" w:rsidRPr="001E3C14" w:rsidP="001E3C14" w14:paraId="61E2A455" w14:textId="77777777">
      <w:pPr>
        <w:ind w:left="720"/>
        <w:rPr>
          <w:rFonts w:eastAsia="Georgia" w:asciiTheme="minorHAnsi" w:hAnsiTheme="minorHAnsi" w:cstheme="minorHAnsi"/>
          <w:color w:val="000000" w:themeColor="text1"/>
          <w:szCs w:val="24"/>
        </w:rPr>
      </w:pPr>
      <w:r w:rsidRPr="001E3C14">
        <w:rPr>
          <w:rFonts w:eastAsia="Georgia" w:asciiTheme="minorHAnsi" w:hAnsiTheme="minorHAnsi" w:cstheme="minorHAnsi"/>
          <w:color w:val="000000" w:themeColor="text1"/>
          <w:szCs w:val="24"/>
        </w:rPr>
        <w:t>To determine program eligibility and benefits, disclosures may be made to guaranty agencies, educational and financial institutions, and their authorized representatives; to Federal, State, or local agencies, and their authorized representatives; to private parties, such as relatives, business and personal associates, and present and former employers; to creditors; to consumer reporting agencies; and to adjudicative bodies.</w:t>
      </w:r>
    </w:p>
    <w:p w:rsidR="00356553" w:rsidRPr="001E3C14" w:rsidP="001E3C14" w14:paraId="4EC7289F" w14:textId="77777777">
      <w:pPr>
        <w:ind w:left="720"/>
        <w:rPr>
          <w:rFonts w:eastAsia="Georgia" w:asciiTheme="minorHAnsi" w:hAnsiTheme="minorHAnsi" w:cstheme="minorHAnsi"/>
          <w:color w:val="000000" w:themeColor="text1"/>
          <w:szCs w:val="24"/>
        </w:rPr>
      </w:pPr>
    </w:p>
    <w:p w:rsidR="00356553" w:rsidRPr="001E3C14" w:rsidP="001E3C14" w14:paraId="496E2A23" w14:textId="77777777">
      <w:pPr>
        <w:ind w:left="720"/>
        <w:rPr>
          <w:rFonts w:eastAsia="Georgia" w:asciiTheme="minorHAnsi" w:hAnsiTheme="minorHAnsi" w:cstheme="minorHAnsi"/>
          <w:color w:val="000000" w:themeColor="text1"/>
          <w:szCs w:val="24"/>
        </w:rPr>
      </w:pPr>
      <w:r w:rsidRPr="001E3C14">
        <w:rPr>
          <w:rFonts w:eastAsia="Georgia" w:asciiTheme="minorHAnsi" w:hAnsiTheme="minorHAnsi" w:cstheme="minorHAnsi"/>
          <w:color w:val="000000" w:themeColor="text1"/>
          <w:szCs w:val="24"/>
        </w:rPr>
        <w:t>In the event of judicial or administrative litigation or Alternative Dispute Resolution (ADR), we may send the requested information on this form to the Department of Justice, an adjudicative body, counsel, representative, party, or witness if the disclosure is relevant and necessary to the judicial or administrative litigation or ADR. If the requested information on this form indicates, either alone or in connection with other information, a violation or potential violation of any applicable statutory, regulatory, or legally binding requirement, we may send it to an entity charged with the responsibility for investigating or enforcing those violations or potential violations. We may send the requested information on this form to a Member of Congress or the Member’s staff when necessary to respond to an inquiry from the Member that was made at your written request and on your behalf. Disclosure of the requested information on this form may be made to our contractors for the purpose of performing any function that requires disclosure including for the purpose of Federal Student Loan Relief. As part of any contract with any such contractor, we shall require the contractor to agree to establish and maintain safeguards to protect the security and confidentiality of the disclosed information. Disclosures may also be made to certain researchers under certain circumstances including the researchers agreeing to establish and maintain safeguards to protect the security and confidentiality of the disclosed information.</w:t>
      </w:r>
    </w:p>
    <w:p w:rsidR="00356553" w:rsidRPr="001E3C14" w:rsidP="001E3C14" w14:paraId="22535A68" w14:textId="77777777">
      <w:pPr>
        <w:ind w:left="720"/>
        <w:rPr>
          <w:rFonts w:eastAsia="Georgia" w:asciiTheme="minorHAnsi" w:hAnsiTheme="minorHAnsi" w:cstheme="minorHAnsi"/>
          <w:color w:val="000000" w:themeColor="text1"/>
          <w:szCs w:val="24"/>
        </w:rPr>
      </w:pPr>
    </w:p>
    <w:p w:rsidR="00D50AFA" w:rsidRPr="001E3C14" w:rsidP="001E3C14" w14:paraId="4DF2298E" w14:textId="72C00B83">
      <w:pPr>
        <w:ind w:left="720"/>
        <w:rPr>
          <w:rFonts w:asciiTheme="minorHAnsi" w:hAnsiTheme="minorHAnsi" w:cstheme="minorHAnsi"/>
          <w:szCs w:val="24"/>
        </w:rPr>
      </w:pPr>
      <w:r w:rsidRPr="001E3C14">
        <w:rPr>
          <w:rFonts w:eastAsia="Georgia" w:asciiTheme="minorHAnsi" w:hAnsiTheme="minorHAnsi" w:cstheme="minorHAnsi"/>
          <w:color w:val="000000" w:themeColor="text1"/>
          <w:szCs w:val="24"/>
        </w:rPr>
        <w:t>Further, if the requested information on this form is shared with other principal offices of the U.S. Department of Education that have a need for it in the performance of their job duties, such as the Office of Inspector General, then it may be shared with third parties as authorized under routine uses set forth in such office’s system of records notices, such as the “Investigative Files of the Inspector General” (18-10-01).</w:t>
      </w:r>
    </w:p>
    <w:p w:rsidR="00116DEF" w:rsidP="00246834" w14:paraId="0910D809" w14:textId="663C7861">
      <w:pPr>
        <w:tabs>
          <w:tab w:val="left" w:pos="0"/>
        </w:tabs>
        <w:suppressAutoHyphens/>
        <w:ind w:left="720"/>
        <w:rPr>
          <w:rFonts w:ascii="Times New Roman" w:hAnsi="Times New Roman"/>
        </w:rPr>
      </w:pPr>
    </w:p>
    <w:p w:rsidR="00043C32" w:rsidP="00246834"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246834" w14:paraId="64280E8A" w14:textId="7D7829AC">
      <w:pPr>
        <w:tabs>
          <w:tab w:val="left" w:pos="-720"/>
        </w:tabs>
        <w:suppressAutoHyphens/>
        <w:ind w:left="720"/>
        <w:rPr>
          <w:rFonts w:ascii="Times New Roman" w:hAnsi="Times New Roman"/>
          <w:bCs/>
          <w:szCs w:val="24"/>
        </w:rPr>
      </w:pPr>
    </w:p>
    <w:p w:rsidR="00DC2DBA" w:rsidP="00DC2DBA" w14:paraId="01893430" w14:textId="6F55F84E">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rPr>
        <w:t>T</w:t>
      </w:r>
      <w:r w:rsidR="002F6E01">
        <w:rPr>
          <w:rStyle w:val="normaltextrun"/>
          <w:rFonts w:ascii="Calibri" w:hAnsi="Calibri" w:cs="Calibri"/>
        </w:rPr>
        <w:t>h</w:t>
      </w:r>
      <w:r>
        <w:rPr>
          <w:rStyle w:val="normaltextrun"/>
          <w:rFonts w:ascii="Calibri" w:hAnsi="Calibri" w:cs="Calibri"/>
        </w:rPr>
        <w:t xml:space="preserve">e </w:t>
      </w:r>
      <w:r w:rsidR="0094394F">
        <w:rPr>
          <w:rStyle w:val="normaltextrun"/>
          <w:rFonts w:ascii="Calibri" w:hAnsi="Calibri" w:cs="Calibri"/>
        </w:rPr>
        <w:t>application</w:t>
      </w:r>
      <w:r>
        <w:rPr>
          <w:rStyle w:val="normaltextrun"/>
          <w:rFonts w:ascii="Calibri" w:hAnsi="Calibri" w:cs="Calibri"/>
        </w:rPr>
        <w:t xml:space="preserve"> forms require borrowers (or their parents) to affirm that their federal adjusted gross income (AGI) is below required thr</w:t>
      </w:r>
      <w:r w:rsidR="00851356">
        <w:rPr>
          <w:rStyle w:val="normaltextrun"/>
          <w:rFonts w:ascii="Calibri" w:hAnsi="Calibri" w:cs="Calibri"/>
        </w:rPr>
        <w:t>esh</w:t>
      </w:r>
      <w:r>
        <w:rPr>
          <w:rStyle w:val="normaltextrun"/>
          <w:rFonts w:ascii="Calibri" w:hAnsi="Calibri" w:cs="Calibri"/>
        </w:rPr>
        <w:t>olds</w:t>
      </w:r>
      <w:r w:rsidR="008518BB">
        <w:rPr>
          <w:rStyle w:val="normaltextrun"/>
          <w:rFonts w:ascii="Calibri" w:hAnsi="Calibri" w:cs="Calibri"/>
        </w:rPr>
        <w:t>,</w:t>
      </w:r>
      <w:r>
        <w:rPr>
          <w:rStyle w:val="normaltextrun"/>
          <w:rFonts w:ascii="Calibri" w:hAnsi="Calibri" w:cs="Calibri"/>
        </w:rPr>
        <w:t xml:space="preserve"> although detailed income data</w:t>
      </w:r>
      <w:r w:rsidR="006159FF">
        <w:rPr>
          <w:rStyle w:val="normaltextrun"/>
          <w:rFonts w:ascii="Calibri" w:hAnsi="Calibri" w:cs="Calibri"/>
        </w:rPr>
        <w:t xml:space="preserve">, such as </w:t>
      </w:r>
      <w:r w:rsidR="00586398">
        <w:rPr>
          <w:rStyle w:val="normaltextrun"/>
          <w:rFonts w:ascii="Calibri" w:hAnsi="Calibri" w:cs="Calibri"/>
        </w:rPr>
        <w:t>tax forms</w:t>
      </w:r>
      <w:r w:rsidR="006159FF">
        <w:rPr>
          <w:rStyle w:val="normaltextrun"/>
          <w:rFonts w:ascii="Calibri" w:hAnsi="Calibri" w:cs="Calibri"/>
        </w:rPr>
        <w:t>,</w:t>
      </w:r>
      <w:r>
        <w:rPr>
          <w:rStyle w:val="normaltextrun"/>
          <w:rFonts w:ascii="Calibri" w:hAnsi="Calibri" w:cs="Calibri"/>
        </w:rPr>
        <w:t xml:space="preserve"> </w:t>
      </w:r>
      <w:r w:rsidR="00851356">
        <w:rPr>
          <w:rStyle w:val="normaltextrun"/>
          <w:rFonts w:ascii="Calibri" w:hAnsi="Calibri" w:cs="Calibri"/>
        </w:rPr>
        <w:t>are n</w:t>
      </w:r>
      <w:r>
        <w:rPr>
          <w:rStyle w:val="normaltextrun"/>
          <w:rFonts w:ascii="Calibri" w:hAnsi="Calibri" w:cs="Calibri"/>
        </w:rPr>
        <w:t>ot required</w:t>
      </w:r>
      <w:r w:rsidR="00E21BAF">
        <w:rPr>
          <w:rStyle w:val="normaltextrun"/>
          <w:rFonts w:ascii="Calibri" w:hAnsi="Calibri" w:cs="Calibri"/>
        </w:rPr>
        <w:t xml:space="preserve"> at th</w:t>
      </w:r>
      <w:r w:rsidR="002D044E">
        <w:rPr>
          <w:rStyle w:val="normaltextrun"/>
          <w:rFonts w:ascii="Calibri" w:hAnsi="Calibri" w:cs="Calibri"/>
        </w:rPr>
        <w:t>e</w:t>
      </w:r>
      <w:r w:rsidR="00E21BAF">
        <w:rPr>
          <w:rStyle w:val="normaltextrun"/>
          <w:rFonts w:ascii="Calibri" w:hAnsi="Calibri" w:cs="Calibri"/>
        </w:rPr>
        <w:t xml:space="preserve"> time</w:t>
      </w:r>
      <w:r w:rsidR="002D044E">
        <w:rPr>
          <w:rStyle w:val="normaltextrun"/>
          <w:rFonts w:ascii="Calibri" w:hAnsi="Calibri" w:cs="Calibri"/>
        </w:rPr>
        <w:t xml:space="preserve"> of application</w:t>
      </w:r>
      <w:r>
        <w:rPr>
          <w:rStyle w:val="normaltextrun"/>
          <w:rFonts w:ascii="Calibri" w:hAnsi="Calibri" w:cs="Calibri"/>
        </w:rPr>
        <w:t>.  </w:t>
      </w:r>
      <w:r w:rsidR="00101C2F">
        <w:rPr>
          <w:rStyle w:val="normaltextrun"/>
          <w:rFonts w:ascii="Calibri" w:hAnsi="Calibri" w:cs="Calibri"/>
        </w:rPr>
        <w:t xml:space="preserve">Only </w:t>
      </w:r>
      <w:r w:rsidR="00851356">
        <w:rPr>
          <w:rStyle w:val="normaltextrun"/>
          <w:rFonts w:ascii="Calibri" w:hAnsi="Calibri" w:cs="Calibri"/>
        </w:rPr>
        <w:t>federal income</w:t>
      </w:r>
      <w:r w:rsidR="00101C2F">
        <w:rPr>
          <w:rStyle w:val="normaltextrun"/>
          <w:rFonts w:ascii="Calibri" w:hAnsi="Calibri" w:cs="Calibri"/>
        </w:rPr>
        <w:t xml:space="preserve"> </w:t>
      </w:r>
      <w:r>
        <w:rPr>
          <w:rStyle w:val="normaltextrun"/>
          <w:rFonts w:ascii="Calibri" w:hAnsi="Calibri" w:cs="Calibri"/>
        </w:rPr>
        <w:t>data are required to determine eligibility for a loan discharge</w:t>
      </w:r>
      <w:r w:rsidRPr="00CA59E3" w:rsidR="008B02BB">
        <w:rPr>
          <w:rFonts w:asciiTheme="minorHAnsi" w:hAnsiTheme="minorHAnsi" w:cstheme="minorHAnsi"/>
        </w:rPr>
        <w:t>.</w:t>
      </w:r>
    </w:p>
    <w:p w:rsidR="00DC2DBA" w:rsidP="00DC2DBA" w14:paraId="07A3B6C9"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rsidR="00DC2DBA" w:rsidP="00DC2DBA" w14:paraId="2EA7E9FB" w14:textId="2DAA49BA">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rPr>
        <w:t>The verification form requires the borrower (or their parents)</w:t>
      </w:r>
      <w:r w:rsidR="007D6C07">
        <w:rPr>
          <w:rStyle w:val="normaltextrun"/>
          <w:rFonts w:ascii="Calibri" w:hAnsi="Calibri" w:cs="Calibri"/>
        </w:rPr>
        <w:t xml:space="preserve">, when selected, </w:t>
      </w:r>
      <w:r>
        <w:rPr>
          <w:rStyle w:val="normaltextrun"/>
          <w:rFonts w:ascii="Calibri" w:hAnsi="Calibri" w:cs="Calibri"/>
        </w:rPr>
        <w:t xml:space="preserve"> to provide their </w:t>
      </w:r>
      <w:r w:rsidR="0063117F">
        <w:rPr>
          <w:rStyle w:val="normaltextrun"/>
          <w:rFonts w:ascii="Calibri" w:hAnsi="Calibri" w:cs="Calibri"/>
        </w:rPr>
        <w:t xml:space="preserve">2021 or 2020 </w:t>
      </w:r>
      <w:r>
        <w:rPr>
          <w:rStyle w:val="normaltextrun"/>
          <w:rFonts w:ascii="Calibri" w:hAnsi="Calibri" w:cs="Calibri"/>
        </w:rPr>
        <w:t>AGI as reported to the IRS</w:t>
      </w:r>
      <w:r w:rsidR="00E51433">
        <w:rPr>
          <w:rStyle w:val="CommentReference"/>
          <w:rFonts w:ascii="Courier" w:hAnsi="Courier"/>
        </w:rPr>
        <w:t>.</w:t>
      </w:r>
      <w:r w:rsidR="00F37239">
        <w:rPr>
          <w:rStyle w:val="CommentReference"/>
          <w:rFonts w:ascii="Courier" w:hAnsi="Courier"/>
        </w:rPr>
        <w:t xml:space="preserve"> </w:t>
      </w:r>
      <w:r w:rsidR="00B80B33">
        <w:rPr>
          <w:rStyle w:val="normaltextrun"/>
          <w:rFonts w:ascii="Calibri" w:hAnsi="Calibri" w:cs="Calibri"/>
        </w:rPr>
        <w:t xml:space="preserve">They </w:t>
      </w:r>
      <w:r w:rsidR="00CD01E1">
        <w:rPr>
          <w:rStyle w:val="normaltextrun"/>
          <w:rFonts w:ascii="Calibri" w:hAnsi="Calibri" w:cs="Calibri"/>
        </w:rPr>
        <w:t xml:space="preserve">will </w:t>
      </w:r>
      <w:r>
        <w:rPr>
          <w:rStyle w:val="normaltextrun"/>
          <w:rFonts w:ascii="Calibri" w:hAnsi="Calibri" w:cs="Calibri"/>
        </w:rPr>
        <w:t>upload</w:t>
      </w:r>
      <w:r w:rsidR="00E935CC">
        <w:rPr>
          <w:rStyle w:val="normaltextrun"/>
          <w:rFonts w:ascii="Calibri" w:hAnsi="Calibri" w:cs="Calibri"/>
        </w:rPr>
        <w:t xml:space="preserve"> </w:t>
      </w:r>
      <w:r>
        <w:rPr>
          <w:rStyle w:val="normaltextrun"/>
          <w:rFonts w:ascii="Calibri" w:hAnsi="Calibri" w:cs="Calibri"/>
        </w:rPr>
        <w:t xml:space="preserve">documentation to verify the income reported.   These data are required to validate the information reported by borrowers and ensure integrity of the </w:t>
      </w:r>
      <w:r w:rsidR="00CD01E1">
        <w:rPr>
          <w:rStyle w:val="normaltextrun"/>
          <w:rFonts w:ascii="Calibri" w:hAnsi="Calibri" w:cs="Calibri"/>
        </w:rPr>
        <w:t xml:space="preserve"> Federal</w:t>
      </w:r>
      <w:r w:rsidR="00E935CC">
        <w:rPr>
          <w:rStyle w:val="normaltextrun"/>
          <w:rFonts w:ascii="Calibri" w:hAnsi="Calibri" w:cs="Calibri"/>
        </w:rPr>
        <w:t xml:space="preserve"> Student Loan Discharge.</w:t>
      </w:r>
      <w:r>
        <w:rPr>
          <w:rStyle w:val="eop"/>
          <w:rFonts w:ascii="Calibri" w:hAnsi="Calibri" w:cs="Calibri"/>
        </w:rPr>
        <w:t> </w:t>
      </w:r>
    </w:p>
    <w:p w:rsidR="008B02BB" w:rsidRPr="00CA59E3" w:rsidP="00246834" w14:paraId="60407301" w14:textId="7AC8008F">
      <w:pPr>
        <w:tabs>
          <w:tab w:val="left" w:pos="0"/>
        </w:tabs>
        <w:suppressAutoHyphens/>
        <w:ind w:left="720"/>
        <w:rPr>
          <w:rFonts w:asciiTheme="minorHAnsi" w:hAnsiTheme="minorHAnsi" w:cstheme="minorHAnsi"/>
        </w:rPr>
      </w:pPr>
    </w:p>
    <w:p w:rsidR="00920F63" w:rsidRPr="005F4E11" w:rsidP="00246834" w14:paraId="64280E8B" w14:textId="77777777">
      <w:pPr>
        <w:tabs>
          <w:tab w:val="left" w:pos="-720"/>
        </w:tabs>
        <w:suppressAutoHyphens/>
        <w:ind w:left="720"/>
        <w:rPr>
          <w:rFonts w:ascii="Times New Roman" w:hAnsi="Times New Roman"/>
          <w:bCs/>
          <w:szCs w:val="24"/>
        </w:rPr>
      </w:pPr>
    </w:p>
    <w:p w:rsidR="00043C32" w:rsidRPr="00920F63" w:rsidP="00246834"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246834" w14:paraId="64280E8D" w14:textId="77777777">
      <w:pPr>
        <w:tabs>
          <w:tab w:val="left" w:pos="-720"/>
        </w:tabs>
        <w:suppressAutoHyphens/>
        <w:rPr>
          <w:rStyle w:val="a"/>
          <w:rFonts w:ascii="Times New Roman" w:hAnsi="Times New Roman"/>
          <w:b/>
          <w:szCs w:val="24"/>
        </w:rPr>
      </w:pPr>
    </w:p>
    <w:p w:rsidR="00C224FD" w:rsidP="00246834"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246834"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246834"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246834"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D439FD" w14:paraId="64280E92" w14:textId="7E46AEE9">
      <w:pPr>
        <w:numPr>
          <w:ilvl w:val="0"/>
          <w:numId w:val="2"/>
        </w:numPr>
        <w:tabs>
          <w:tab w:val="left" w:pos="1247"/>
        </w:tabs>
        <w:suppressAutoHyphens/>
        <w:ind w:left="1166"/>
        <w:rPr>
          <w:rStyle w:val="a"/>
          <w:rFonts w:ascii="Times New Roman" w:hAnsi="Times New Roman"/>
        </w:rPr>
      </w:pPr>
      <w:r w:rsidRPr="00D439FD">
        <w:rPr>
          <w:rStyle w:val="a"/>
          <w:rFonts w:ascii="Times New Roman" w:hAnsi="Times New Roman"/>
          <w:b/>
          <w:bCs/>
        </w:rPr>
        <w:t xml:space="preserve">Provide estimates of annualized cost to respondents of the hour burdens for collections of information, identifying and using appropriate wage rate categories. </w:t>
      </w:r>
      <w:hyperlink r:id="rId9">
        <w:r w:rsidRPr="00D439FD" w:rsidR="00C92035">
          <w:rPr>
            <w:rStyle w:val="Hyperlink"/>
            <w:rFonts w:ascii="Times New Roman" w:hAnsi="Times New Roman"/>
            <w:b/>
            <w:bCs/>
          </w:rPr>
          <w:t>U</w:t>
        </w:r>
        <w:r w:rsidRPr="00D439FD" w:rsidR="00960C86">
          <w:rPr>
            <w:rStyle w:val="Hyperlink"/>
            <w:rFonts w:ascii="Times New Roman" w:hAnsi="Times New Roman"/>
            <w:b/>
            <w:bCs/>
          </w:rPr>
          <w:t>se this site</w:t>
        </w:r>
      </w:hyperlink>
      <w:r w:rsidRPr="00D439FD" w:rsidR="00960C86">
        <w:rPr>
          <w:rStyle w:val="a"/>
          <w:rFonts w:ascii="Times New Roman" w:hAnsi="Times New Roman"/>
          <w:b/>
          <w:bCs/>
        </w:rPr>
        <w:t xml:space="preserve"> to research the appropriate wage rate. </w:t>
      </w:r>
      <w:r w:rsidRPr="00D439FD">
        <w:rPr>
          <w:rStyle w:val="a"/>
          <w:rFonts w:ascii="Times New Roman" w:hAnsi="Times New Roman"/>
          <w:b/>
          <w:bCs/>
        </w:rPr>
        <w:t>The cost of contracting out or paying outside parties for information collection activities should not be included here.  Instead, this cost should be included in Item 14.</w:t>
      </w:r>
      <w:r w:rsidRPr="00D439FD" w:rsidR="00D75313">
        <w:rPr>
          <w:rStyle w:val="a"/>
          <w:rFonts w:ascii="Times New Roman" w:hAnsi="Times New Roman"/>
          <w:b/>
          <w:bCs/>
        </w:rPr>
        <w:t xml:space="preserve"> If there is no cost to respondents, indicate by entering 0 in the chart below and/or provide a statement.</w:t>
      </w:r>
    </w:p>
    <w:p w:rsidR="00756FD3" w:rsidP="00246834" w14:paraId="64280E93" w14:textId="77777777">
      <w:pPr>
        <w:tabs>
          <w:tab w:val="left" w:pos="-720"/>
          <w:tab w:val="left" w:pos="1247"/>
        </w:tabs>
        <w:suppressAutoHyphens/>
        <w:rPr>
          <w:rStyle w:val="a"/>
          <w:rFonts w:ascii="Times New Roman" w:hAnsi="Times New Roman"/>
          <w:b/>
          <w:szCs w:val="24"/>
        </w:rPr>
      </w:pPr>
    </w:p>
    <w:p w:rsidR="00180594" w:rsidP="5D1E4C1F" w14:paraId="431DDCB2" w14:textId="085CBA2E">
      <w:pPr>
        <w:tabs>
          <w:tab w:val="left" w:pos="1247"/>
        </w:tabs>
        <w:suppressAutoHyphens/>
        <w:rPr>
          <w:rFonts w:asciiTheme="minorHAnsi" w:hAnsiTheme="minorHAnsi" w:cstheme="minorBidi"/>
        </w:rPr>
      </w:pPr>
      <w:bookmarkStart w:id="0" w:name="_Hlk115960513"/>
      <w:bookmarkStart w:id="1" w:name="_Hlk115960594"/>
      <w:r w:rsidRPr="5D1E4C1F">
        <w:rPr>
          <w:rFonts w:asciiTheme="minorHAnsi" w:hAnsiTheme="minorHAnsi" w:cstheme="minorBidi"/>
        </w:rPr>
        <w:t xml:space="preserve">The estimated time required to complete the </w:t>
      </w:r>
      <w:r w:rsidRPr="5D1E4C1F" w:rsidR="001E3C14">
        <w:rPr>
          <w:rFonts w:asciiTheme="minorHAnsi" w:hAnsiTheme="minorHAnsi" w:cstheme="minorBidi"/>
        </w:rPr>
        <w:t xml:space="preserve">application </w:t>
      </w:r>
      <w:r w:rsidRPr="5D1E4C1F">
        <w:rPr>
          <w:rFonts w:asciiTheme="minorHAnsi" w:hAnsiTheme="minorHAnsi" w:cstheme="minorBidi"/>
        </w:rPr>
        <w:t>form is 10 minutes per request for borrowers</w:t>
      </w:r>
      <w:r w:rsidRPr="5D1E4C1F" w:rsidR="00D47A24">
        <w:rPr>
          <w:rFonts w:asciiTheme="minorHAnsi" w:hAnsiTheme="minorHAnsi" w:cstheme="minorBidi"/>
        </w:rPr>
        <w:t xml:space="preserve"> and parents</w:t>
      </w:r>
      <w:r w:rsidRPr="5D1E4C1F">
        <w:rPr>
          <w:rFonts w:asciiTheme="minorHAnsi" w:hAnsiTheme="minorHAnsi" w:cstheme="minorBidi"/>
        </w:rPr>
        <w:t xml:space="preserve"> using the online </w:t>
      </w:r>
      <w:r w:rsidRPr="5D1E4C1F" w:rsidR="00A72A40">
        <w:rPr>
          <w:rFonts w:asciiTheme="minorHAnsi" w:hAnsiTheme="minorHAnsi" w:cstheme="minorBidi"/>
        </w:rPr>
        <w:t xml:space="preserve">application </w:t>
      </w:r>
      <w:r w:rsidRPr="5D1E4C1F">
        <w:rPr>
          <w:rFonts w:asciiTheme="minorHAnsi" w:hAnsiTheme="minorHAnsi" w:cstheme="minorBidi"/>
        </w:rPr>
        <w:t xml:space="preserve">form.  </w:t>
      </w:r>
      <w:bookmarkEnd w:id="0"/>
      <w:r w:rsidRPr="5D1E4C1F">
        <w:rPr>
          <w:rFonts w:asciiTheme="minorHAnsi" w:hAnsiTheme="minorHAnsi" w:cstheme="minorBidi"/>
        </w:rPr>
        <w:t xml:space="preserve">This estimate includes the time to enter identifying information and to review tax forms to confirm federal AGI is below the eligibility threshold.  </w:t>
      </w:r>
      <w:r w:rsidRPr="5D1E4C1F" w:rsidR="00D47A24">
        <w:rPr>
          <w:rFonts w:asciiTheme="minorHAnsi" w:hAnsiTheme="minorHAnsi" w:cstheme="minorBidi"/>
        </w:rPr>
        <w:t xml:space="preserve">The estimated time for borrowers and parents using the paper </w:t>
      </w:r>
      <w:r w:rsidRPr="5D1E4C1F" w:rsidR="3D1D2882">
        <w:rPr>
          <w:rFonts w:ascii="Calibri" w:eastAsia="Calibri" w:hAnsi="Calibri" w:cs="Calibri"/>
        </w:rPr>
        <w:t>student loan debt relief application</w:t>
      </w:r>
      <w:r w:rsidRPr="5D1E4C1F" w:rsidR="3D1D2882">
        <w:rPr>
          <w:rFonts w:asciiTheme="minorHAnsi" w:hAnsiTheme="minorHAnsi" w:cstheme="minorBidi"/>
        </w:rPr>
        <w:t xml:space="preserve"> </w:t>
      </w:r>
      <w:r w:rsidRPr="5D1E4C1F" w:rsidR="00D47A24">
        <w:rPr>
          <w:rFonts w:asciiTheme="minorHAnsi" w:hAnsiTheme="minorHAnsi" w:cstheme="minorBidi"/>
        </w:rPr>
        <w:t xml:space="preserve">form will increase to 15 minutes to account for additional printing </w:t>
      </w:r>
      <w:r w:rsidRPr="5D1E4C1F" w:rsidR="00D47A24">
        <w:rPr>
          <w:rFonts w:asciiTheme="minorHAnsi" w:hAnsiTheme="minorHAnsi" w:cstheme="minorBidi"/>
        </w:rPr>
        <w:t xml:space="preserve">and mailing time.  </w:t>
      </w:r>
      <w:r w:rsidRPr="5D1E4C1F">
        <w:rPr>
          <w:rFonts w:asciiTheme="minorHAnsi" w:hAnsiTheme="minorHAnsi" w:cstheme="minorBidi"/>
        </w:rPr>
        <w:t xml:space="preserve">Based on one response per respondent, this equates to a total estimated annual reporting burden of </w:t>
      </w:r>
      <w:r w:rsidR="00585446">
        <w:rPr>
          <w:rFonts w:asciiTheme="minorHAnsi" w:hAnsiTheme="minorHAnsi" w:cstheme="minorBidi"/>
        </w:rPr>
        <w:t>5,184,00</w:t>
      </w:r>
      <w:r w:rsidRPr="5D1E4C1F">
        <w:rPr>
          <w:rFonts w:asciiTheme="minorHAnsi" w:hAnsiTheme="minorHAnsi" w:cstheme="minorBidi"/>
        </w:rPr>
        <w:t xml:space="preserve"> hours.    </w:t>
      </w:r>
    </w:p>
    <w:bookmarkEnd w:id="1"/>
    <w:p w:rsidR="001E62C5" w:rsidRPr="00180594" w:rsidP="00180594" w14:paraId="162FA31A" w14:textId="77777777">
      <w:pPr>
        <w:tabs>
          <w:tab w:val="left" w:pos="-720"/>
          <w:tab w:val="left" w:pos="1247"/>
        </w:tabs>
        <w:suppressAutoHyphens/>
        <w:rPr>
          <w:rFonts w:asciiTheme="minorHAnsi" w:hAnsiTheme="minorHAnsi" w:cstheme="minorHAnsi"/>
        </w:rPr>
      </w:pPr>
    </w:p>
    <w:p w:rsidR="00180594" w:rsidP="00D439FD" w14:paraId="6BA86BC2" w14:textId="64FED16B">
      <w:pPr>
        <w:tabs>
          <w:tab w:val="left" w:pos="1247"/>
        </w:tabs>
        <w:suppressAutoHyphens/>
        <w:rPr>
          <w:rFonts w:asciiTheme="minorHAnsi" w:hAnsiTheme="minorHAnsi" w:cstheme="minorBidi"/>
        </w:rPr>
      </w:pPr>
      <w:r w:rsidRPr="00D439FD">
        <w:rPr>
          <w:rFonts w:asciiTheme="minorHAnsi" w:hAnsiTheme="minorHAnsi" w:cstheme="minorBidi"/>
        </w:rPr>
        <w:t xml:space="preserve">The estimated time required to complete the income verification form is 30 minutes per request for borrowers using the online form.  This estimate includes the time </w:t>
      </w:r>
      <w:r w:rsidRPr="00D439FD" w:rsidR="000B451B">
        <w:rPr>
          <w:rFonts w:asciiTheme="minorHAnsi" w:hAnsiTheme="minorHAnsi" w:cstheme="minorBidi"/>
        </w:rPr>
        <w:t>to obtain,</w:t>
      </w:r>
      <w:r w:rsidRPr="00D439FD">
        <w:rPr>
          <w:rFonts w:asciiTheme="minorHAnsi" w:hAnsiTheme="minorHAnsi" w:cstheme="minorBidi"/>
        </w:rPr>
        <w:t xml:space="preserve"> review and upload required tax forms to confirm AGI is below the eligibility threshold.  </w:t>
      </w:r>
      <w:r w:rsidRPr="00D439FD" w:rsidR="0048777C">
        <w:rPr>
          <w:rFonts w:asciiTheme="minorHAnsi" w:hAnsiTheme="minorHAnsi" w:cstheme="minorBidi"/>
        </w:rPr>
        <w:t xml:space="preserve">The estimated time for borrowers using the paper income verification form will increase to 35 minutes to account for additional printing and mailing time.  </w:t>
      </w:r>
      <w:r w:rsidRPr="00D439FD">
        <w:rPr>
          <w:rFonts w:asciiTheme="minorHAnsi" w:hAnsiTheme="minorHAnsi" w:cstheme="minorBidi"/>
        </w:rPr>
        <w:t xml:space="preserve">Based on one response per respondent, this equates to a total estimated annual reporting burden </w:t>
      </w:r>
      <w:r w:rsidRPr="00D439FD" w:rsidR="7C5EAA12">
        <w:rPr>
          <w:rFonts w:asciiTheme="minorHAnsi" w:hAnsiTheme="minorHAnsi" w:cstheme="minorBidi"/>
        </w:rPr>
        <w:t xml:space="preserve">range of </w:t>
      </w:r>
      <w:r w:rsidRPr="00D439FD">
        <w:rPr>
          <w:rFonts w:asciiTheme="minorHAnsi" w:hAnsiTheme="minorHAnsi" w:cstheme="minorBidi"/>
        </w:rPr>
        <w:t xml:space="preserve"> </w:t>
      </w:r>
      <w:r w:rsidRPr="00D439FD" w:rsidR="384F469E">
        <w:rPr>
          <w:rFonts w:asciiTheme="minorHAnsi" w:hAnsiTheme="minorHAnsi" w:cstheme="minorBidi"/>
        </w:rPr>
        <w:t xml:space="preserve">502,800 to 2,514,00 </w:t>
      </w:r>
      <w:r w:rsidRPr="00D439FD">
        <w:rPr>
          <w:rFonts w:asciiTheme="minorHAnsi" w:hAnsiTheme="minorHAnsi" w:cstheme="minorBidi"/>
        </w:rPr>
        <w:t xml:space="preserve">hours.  </w:t>
      </w:r>
    </w:p>
    <w:p w:rsidR="00535441" w:rsidP="00180594" w14:paraId="094F9DE1" w14:textId="4E687E54">
      <w:pPr>
        <w:tabs>
          <w:tab w:val="left" w:pos="-720"/>
          <w:tab w:val="left" w:pos="1247"/>
        </w:tabs>
        <w:suppressAutoHyphens/>
        <w:rPr>
          <w:rFonts w:asciiTheme="minorHAnsi" w:hAnsiTheme="minorHAnsi" w:cstheme="minorHAnsi"/>
        </w:rPr>
      </w:pPr>
    </w:p>
    <w:p w:rsidR="000853AA" w:rsidRPr="00647812" w:rsidP="000853AA" w14:paraId="27FEC182" w14:textId="1EB4E418">
      <w:pPr>
        <w:tabs>
          <w:tab w:val="left" w:pos="-720"/>
          <w:tab w:val="left" w:pos="1247"/>
        </w:tabs>
        <w:suppressAutoHyphens/>
        <w:rPr>
          <w:rFonts w:asciiTheme="minorHAnsi" w:hAnsiTheme="minorHAnsi" w:cstheme="minorHAnsi"/>
          <w:szCs w:val="24"/>
        </w:rPr>
      </w:pPr>
      <w:r>
        <w:rPr>
          <w:rFonts w:asciiTheme="minorHAnsi" w:hAnsiTheme="minorHAnsi" w:cstheme="minorHAnsi"/>
        </w:rPr>
        <w:t xml:space="preserve">The estimated time required to complete the </w:t>
      </w:r>
      <w:r w:rsidR="004B0112">
        <w:rPr>
          <w:rFonts w:asciiTheme="minorHAnsi" w:hAnsiTheme="minorHAnsi" w:cstheme="minorHAnsi"/>
        </w:rPr>
        <w:t>p</w:t>
      </w:r>
      <w:r>
        <w:rPr>
          <w:rFonts w:asciiTheme="minorHAnsi" w:hAnsiTheme="minorHAnsi" w:cstheme="minorHAnsi"/>
        </w:rPr>
        <w:t xml:space="preserve">arent </w:t>
      </w:r>
      <w:r w:rsidR="004B0112">
        <w:rPr>
          <w:rFonts w:asciiTheme="minorHAnsi" w:hAnsiTheme="minorHAnsi" w:cstheme="minorHAnsi"/>
        </w:rPr>
        <w:t>i</w:t>
      </w:r>
      <w:r>
        <w:rPr>
          <w:rFonts w:asciiTheme="minorHAnsi" w:hAnsiTheme="minorHAnsi" w:cstheme="minorHAnsi"/>
        </w:rPr>
        <w:t xml:space="preserve">ncome </w:t>
      </w:r>
      <w:r w:rsidR="004B0112">
        <w:rPr>
          <w:rFonts w:asciiTheme="minorHAnsi" w:hAnsiTheme="minorHAnsi" w:cstheme="minorHAnsi"/>
        </w:rPr>
        <w:t>w</w:t>
      </w:r>
      <w:r>
        <w:rPr>
          <w:rFonts w:asciiTheme="minorHAnsi" w:hAnsiTheme="minorHAnsi" w:cstheme="minorHAnsi"/>
        </w:rPr>
        <w:t xml:space="preserve">aiver </w:t>
      </w:r>
      <w:r w:rsidR="00A72A40">
        <w:rPr>
          <w:rFonts w:asciiTheme="minorHAnsi" w:hAnsiTheme="minorHAnsi" w:cstheme="minorHAnsi"/>
        </w:rPr>
        <w:t xml:space="preserve">form </w:t>
      </w:r>
      <w:r>
        <w:rPr>
          <w:rFonts w:asciiTheme="minorHAnsi" w:hAnsiTheme="minorHAnsi" w:cstheme="minorHAnsi"/>
        </w:rPr>
        <w:t>is 5 minutes</w:t>
      </w:r>
      <w:r w:rsidR="00D3598D">
        <w:rPr>
          <w:rFonts w:asciiTheme="minorHAnsi" w:hAnsiTheme="minorHAnsi" w:cstheme="minorHAnsi"/>
        </w:rPr>
        <w:t xml:space="preserve"> per request for borrowers using the online form.  This estimate includes the time to review the </w:t>
      </w:r>
      <w:r>
        <w:rPr>
          <w:rFonts w:asciiTheme="minorHAnsi" w:hAnsiTheme="minorHAnsi" w:cstheme="minorHAnsi"/>
        </w:rPr>
        <w:t xml:space="preserve">eligibility </w:t>
      </w:r>
      <w:r w:rsidR="00D3598D">
        <w:rPr>
          <w:rFonts w:asciiTheme="minorHAnsi" w:hAnsiTheme="minorHAnsi" w:cstheme="minorHAnsi"/>
        </w:rPr>
        <w:t>information and affirm</w:t>
      </w:r>
      <w:r>
        <w:rPr>
          <w:rFonts w:asciiTheme="minorHAnsi" w:hAnsiTheme="minorHAnsi" w:cstheme="minorHAnsi"/>
        </w:rPr>
        <w:t xml:space="preserve"> status</w:t>
      </w:r>
      <w:r w:rsidR="00A72A40">
        <w:rPr>
          <w:rFonts w:asciiTheme="minorHAnsi" w:hAnsiTheme="minorHAnsi" w:cstheme="minorHAnsi"/>
        </w:rPr>
        <w:t xml:space="preserve">. </w:t>
      </w:r>
      <w:r w:rsidRPr="001E62C5">
        <w:rPr>
          <w:rFonts w:asciiTheme="minorHAnsi" w:hAnsiTheme="minorHAnsi" w:cstheme="minorHAnsi"/>
        </w:rPr>
        <w:t xml:space="preserve">The estimated time for borrowers using the paper </w:t>
      </w:r>
      <w:r w:rsidR="004B0112">
        <w:rPr>
          <w:rFonts w:asciiTheme="minorHAnsi" w:hAnsiTheme="minorHAnsi" w:cstheme="minorHAnsi"/>
        </w:rPr>
        <w:t>p</w:t>
      </w:r>
      <w:r>
        <w:rPr>
          <w:rFonts w:asciiTheme="minorHAnsi" w:hAnsiTheme="minorHAnsi" w:cstheme="minorHAnsi"/>
        </w:rPr>
        <w:t xml:space="preserve">arent </w:t>
      </w:r>
      <w:r w:rsidR="004B0112">
        <w:rPr>
          <w:rFonts w:asciiTheme="minorHAnsi" w:hAnsiTheme="minorHAnsi" w:cstheme="minorHAnsi"/>
        </w:rPr>
        <w:t>i</w:t>
      </w:r>
      <w:r>
        <w:rPr>
          <w:rFonts w:asciiTheme="minorHAnsi" w:hAnsiTheme="minorHAnsi" w:cstheme="minorHAnsi"/>
        </w:rPr>
        <w:t xml:space="preserve">ncome </w:t>
      </w:r>
      <w:r w:rsidR="004B0112">
        <w:rPr>
          <w:rFonts w:asciiTheme="minorHAnsi" w:hAnsiTheme="minorHAnsi" w:cstheme="minorHAnsi"/>
        </w:rPr>
        <w:t>w</w:t>
      </w:r>
      <w:r>
        <w:rPr>
          <w:rFonts w:asciiTheme="minorHAnsi" w:hAnsiTheme="minorHAnsi" w:cstheme="minorHAnsi"/>
        </w:rPr>
        <w:t>aiver form</w:t>
      </w:r>
      <w:r w:rsidRPr="001E62C5">
        <w:rPr>
          <w:rFonts w:asciiTheme="minorHAnsi" w:hAnsiTheme="minorHAnsi" w:cstheme="minorHAnsi"/>
        </w:rPr>
        <w:t xml:space="preserve"> will increase </w:t>
      </w:r>
      <w:r w:rsidRPr="000731B1">
        <w:rPr>
          <w:rFonts w:asciiTheme="minorHAnsi" w:hAnsiTheme="minorHAnsi" w:cstheme="minorHAnsi"/>
        </w:rPr>
        <w:t>to 1</w:t>
      </w:r>
      <w:r w:rsidR="009139AF">
        <w:rPr>
          <w:rFonts w:asciiTheme="minorHAnsi" w:hAnsiTheme="minorHAnsi" w:cstheme="minorHAnsi"/>
        </w:rPr>
        <w:t>0</w:t>
      </w:r>
      <w:r w:rsidRPr="001E62C5">
        <w:rPr>
          <w:rFonts w:asciiTheme="minorHAnsi" w:hAnsiTheme="minorHAnsi" w:cstheme="minorHAnsi"/>
        </w:rPr>
        <w:t xml:space="preserve"> minutes to account for additional printing and mailing time.  </w:t>
      </w:r>
      <w:r w:rsidR="00283E34">
        <w:rPr>
          <w:rFonts w:asciiTheme="minorHAnsi" w:hAnsiTheme="minorHAnsi" w:cstheme="minorHAnsi"/>
        </w:rPr>
        <w:t>Base</w:t>
      </w:r>
      <w:r w:rsidRPr="00127169" w:rsidR="00283E34">
        <w:rPr>
          <w:rFonts w:asciiTheme="minorHAnsi" w:hAnsiTheme="minorHAnsi" w:cstheme="minorHAnsi"/>
          <w:szCs w:val="24"/>
        </w:rPr>
        <w:t>d on one response per respondent, this equates to a total estimated annual reporting bur</w:t>
      </w:r>
      <w:r w:rsidRPr="00647812" w:rsidR="00283E34">
        <w:rPr>
          <w:rFonts w:asciiTheme="minorHAnsi" w:hAnsiTheme="minorHAnsi" w:cstheme="minorHAnsi"/>
          <w:szCs w:val="24"/>
        </w:rPr>
        <w:t>den of 19,675 hours.</w:t>
      </w:r>
    </w:p>
    <w:p w:rsidR="00180594" w:rsidRPr="00E00D34" w:rsidP="00180594" w14:paraId="373ADC2D" w14:textId="77777777">
      <w:pPr>
        <w:tabs>
          <w:tab w:val="left" w:pos="-720"/>
          <w:tab w:val="left" w:pos="1247"/>
        </w:tabs>
        <w:suppressAutoHyphens/>
        <w:rPr>
          <w:rFonts w:asciiTheme="minorHAnsi" w:hAnsiTheme="minorHAnsi" w:cstheme="minorHAnsi"/>
          <w:szCs w:val="24"/>
        </w:rPr>
      </w:pPr>
    </w:p>
    <w:p w:rsidR="00E00D34" w:rsidP="4C47041A" w14:paraId="6D279748" w14:textId="369EAAAE">
      <w:pPr>
        <w:rPr>
          <w:rFonts w:eastAsia="Calibri" w:asciiTheme="minorHAnsi" w:hAnsiTheme="minorHAnsi" w:cstheme="minorHAnsi"/>
          <w:szCs w:val="24"/>
        </w:rPr>
      </w:pPr>
      <w:r w:rsidRPr="00E00D34">
        <w:rPr>
          <w:rFonts w:eastAsia="Calibri" w:asciiTheme="minorHAnsi" w:hAnsiTheme="minorHAnsi" w:cstheme="minorHAnsi"/>
          <w:szCs w:val="24"/>
        </w:rPr>
        <w:t xml:space="preserve">It is estimated that </w:t>
      </w:r>
      <w:r w:rsidRPr="00E00D34" w:rsidR="00660E51">
        <w:rPr>
          <w:rFonts w:eastAsia="Calibri" w:asciiTheme="minorHAnsi" w:hAnsiTheme="minorHAnsi" w:cstheme="minorHAnsi"/>
          <w:szCs w:val="24"/>
        </w:rPr>
        <w:t xml:space="preserve">approximately </w:t>
      </w:r>
      <w:r w:rsidRPr="00E00D34" w:rsidR="00F2315F">
        <w:rPr>
          <w:rFonts w:eastAsia="Calibri" w:asciiTheme="minorHAnsi" w:hAnsiTheme="minorHAnsi" w:cstheme="minorHAnsi"/>
          <w:szCs w:val="24"/>
        </w:rPr>
        <w:t>30</w:t>
      </w:r>
      <w:r w:rsidRPr="00E00D34">
        <w:rPr>
          <w:rFonts w:eastAsia="Calibri" w:asciiTheme="minorHAnsi" w:hAnsiTheme="minorHAnsi" w:cstheme="minorHAnsi"/>
          <w:szCs w:val="24"/>
        </w:rPr>
        <w:t xml:space="preserve"> million borrowers </w:t>
      </w:r>
      <w:r w:rsidRPr="00E00D34" w:rsidR="00660E51">
        <w:rPr>
          <w:rFonts w:eastAsia="Calibri" w:asciiTheme="minorHAnsi" w:hAnsiTheme="minorHAnsi" w:cstheme="minorHAnsi"/>
          <w:szCs w:val="24"/>
        </w:rPr>
        <w:t xml:space="preserve">will be </w:t>
      </w:r>
      <w:r w:rsidRPr="00E00D34">
        <w:rPr>
          <w:rFonts w:eastAsia="Calibri" w:asciiTheme="minorHAnsi" w:hAnsiTheme="minorHAnsi" w:cstheme="minorHAnsi"/>
          <w:szCs w:val="24"/>
        </w:rPr>
        <w:t xml:space="preserve">required to submit the </w:t>
      </w:r>
      <w:r w:rsidRPr="00E00D34" w:rsidR="00E8372C">
        <w:rPr>
          <w:rFonts w:eastAsia="Calibri" w:asciiTheme="minorHAnsi" w:hAnsiTheme="minorHAnsi" w:cstheme="minorHAnsi"/>
          <w:szCs w:val="24"/>
        </w:rPr>
        <w:t>Borrower</w:t>
      </w:r>
      <w:r w:rsidRPr="00E00D34">
        <w:rPr>
          <w:rFonts w:eastAsia="Calibri" w:asciiTheme="minorHAnsi" w:hAnsiTheme="minorHAnsi" w:cstheme="minorHAnsi"/>
          <w:szCs w:val="24"/>
        </w:rPr>
        <w:t xml:space="preserve"> </w:t>
      </w:r>
      <w:r w:rsidRPr="00E00D34" w:rsidR="00E8372C">
        <w:rPr>
          <w:rFonts w:eastAsia="Calibri" w:asciiTheme="minorHAnsi" w:hAnsiTheme="minorHAnsi" w:cstheme="minorHAnsi"/>
          <w:szCs w:val="24"/>
        </w:rPr>
        <w:t>Application</w:t>
      </w:r>
      <w:r w:rsidRPr="00E00D34">
        <w:rPr>
          <w:rFonts w:eastAsia="Calibri" w:asciiTheme="minorHAnsi" w:hAnsiTheme="minorHAnsi" w:cstheme="minorHAnsi"/>
          <w:szCs w:val="24"/>
        </w:rPr>
        <w:t xml:space="preserve"> form </w:t>
      </w:r>
      <w:r w:rsidRPr="00E00D34" w:rsidR="00F2315F">
        <w:rPr>
          <w:rFonts w:eastAsia="Calibri" w:asciiTheme="minorHAnsi" w:hAnsiTheme="minorHAnsi" w:cstheme="minorHAnsi"/>
          <w:szCs w:val="24"/>
        </w:rPr>
        <w:t xml:space="preserve">and </w:t>
      </w:r>
      <w:r w:rsidRPr="00E00D34" w:rsidR="00660E51">
        <w:rPr>
          <w:rFonts w:eastAsia="Calibri" w:asciiTheme="minorHAnsi" w:hAnsiTheme="minorHAnsi" w:cstheme="minorHAnsi"/>
          <w:szCs w:val="24"/>
        </w:rPr>
        <w:t xml:space="preserve">approximately </w:t>
      </w:r>
      <w:r w:rsidRPr="00E00D34" w:rsidR="00F2315F">
        <w:rPr>
          <w:rFonts w:eastAsia="Calibri" w:asciiTheme="minorHAnsi" w:hAnsiTheme="minorHAnsi" w:cstheme="minorHAnsi"/>
          <w:szCs w:val="24"/>
        </w:rPr>
        <w:t xml:space="preserve">3 million </w:t>
      </w:r>
      <w:r w:rsidRPr="00E00D34" w:rsidR="00660E51">
        <w:rPr>
          <w:rFonts w:eastAsia="Calibri" w:asciiTheme="minorHAnsi" w:hAnsiTheme="minorHAnsi" w:cstheme="minorHAnsi"/>
          <w:szCs w:val="24"/>
        </w:rPr>
        <w:t xml:space="preserve">will be </w:t>
      </w:r>
      <w:r w:rsidRPr="00E00D34" w:rsidR="00F2315F">
        <w:rPr>
          <w:rFonts w:eastAsia="Calibri" w:asciiTheme="minorHAnsi" w:hAnsiTheme="minorHAnsi" w:cstheme="minorHAnsi"/>
          <w:szCs w:val="24"/>
        </w:rPr>
        <w:t>required to submit</w:t>
      </w:r>
      <w:r w:rsidRPr="00E00D34">
        <w:rPr>
          <w:rFonts w:eastAsia="Calibri" w:asciiTheme="minorHAnsi" w:hAnsiTheme="minorHAnsi" w:cstheme="minorHAnsi"/>
          <w:szCs w:val="24"/>
        </w:rPr>
        <w:t xml:space="preserve"> the Parental </w:t>
      </w:r>
      <w:r w:rsidRPr="00E00D34" w:rsidR="00E8372C">
        <w:rPr>
          <w:rFonts w:eastAsia="Calibri" w:asciiTheme="minorHAnsi" w:hAnsiTheme="minorHAnsi" w:cstheme="minorHAnsi"/>
          <w:szCs w:val="24"/>
        </w:rPr>
        <w:t xml:space="preserve">Income </w:t>
      </w:r>
      <w:r w:rsidRPr="00E00D34">
        <w:rPr>
          <w:rFonts w:eastAsia="Calibri" w:asciiTheme="minorHAnsi" w:hAnsiTheme="minorHAnsi" w:cstheme="minorHAnsi"/>
          <w:szCs w:val="24"/>
        </w:rPr>
        <w:t>form.</w:t>
      </w:r>
      <w:r w:rsidRPr="00E00D34" w:rsidR="00521E35">
        <w:rPr>
          <w:rFonts w:eastAsia="Calibri" w:asciiTheme="minorHAnsi" w:hAnsiTheme="minorHAnsi" w:cstheme="minorHAnsi"/>
          <w:szCs w:val="24"/>
        </w:rPr>
        <w:t xml:space="preserve"> It is estimated that </w:t>
      </w:r>
      <w:r w:rsidRPr="00E00D34" w:rsidR="00660E51">
        <w:rPr>
          <w:rFonts w:eastAsia="Calibri" w:asciiTheme="minorHAnsi" w:hAnsiTheme="minorHAnsi" w:cstheme="minorHAnsi"/>
          <w:szCs w:val="24"/>
        </w:rPr>
        <w:t xml:space="preserve">approximately </w:t>
      </w:r>
      <w:r w:rsidRPr="00E00D34" w:rsidR="00521E35">
        <w:rPr>
          <w:rFonts w:eastAsia="Calibri" w:asciiTheme="minorHAnsi" w:hAnsiTheme="minorHAnsi" w:cstheme="minorHAnsi"/>
          <w:szCs w:val="24"/>
        </w:rPr>
        <w:t xml:space="preserve">237,500 will </w:t>
      </w:r>
      <w:r w:rsidRPr="00E00D34" w:rsidR="00660E51">
        <w:rPr>
          <w:rFonts w:eastAsia="Calibri" w:asciiTheme="minorHAnsi" w:hAnsiTheme="minorHAnsi" w:cstheme="minorHAnsi"/>
          <w:szCs w:val="24"/>
        </w:rPr>
        <w:t xml:space="preserve">be </w:t>
      </w:r>
      <w:r w:rsidRPr="00E00D34" w:rsidR="00521E35">
        <w:rPr>
          <w:rFonts w:eastAsia="Calibri" w:asciiTheme="minorHAnsi" w:hAnsiTheme="minorHAnsi" w:cstheme="minorHAnsi"/>
          <w:szCs w:val="24"/>
        </w:rPr>
        <w:t xml:space="preserve">submit the Parent Income Waiver </w:t>
      </w:r>
      <w:r w:rsidRPr="00E00D34" w:rsidR="00864BE9">
        <w:rPr>
          <w:rFonts w:eastAsia="Calibri" w:asciiTheme="minorHAnsi" w:hAnsiTheme="minorHAnsi" w:cstheme="minorHAnsi"/>
          <w:szCs w:val="24"/>
        </w:rPr>
        <w:t>form</w:t>
      </w:r>
      <w:r w:rsidRPr="00E00D34" w:rsidR="00521E35">
        <w:rPr>
          <w:rFonts w:eastAsia="Calibri" w:asciiTheme="minorHAnsi" w:hAnsiTheme="minorHAnsi" w:cstheme="minorHAnsi"/>
          <w:szCs w:val="24"/>
        </w:rPr>
        <w:t>.</w:t>
      </w:r>
      <w:r w:rsidRPr="00E00D34">
        <w:rPr>
          <w:rFonts w:eastAsia="Calibri" w:asciiTheme="minorHAnsi" w:hAnsiTheme="minorHAnsi" w:cstheme="minorHAnsi"/>
          <w:szCs w:val="24"/>
        </w:rPr>
        <w:t xml:space="preserve">  </w:t>
      </w:r>
      <w:r w:rsidR="00E27090">
        <w:rPr>
          <w:rFonts w:eastAsia="Calibri" w:asciiTheme="minorHAnsi" w:hAnsiTheme="minorHAnsi" w:cstheme="minorHAnsi"/>
          <w:szCs w:val="24"/>
        </w:rPr>
        <w:t>Each of t</w:t>
      </w:r>
      <w:r w:rsidRPr="00E00D34" w:rsidR="00005CA8">
        <w:rPr>
          <w:rFonts w:eastAsia="Calibri" w:asciiTheme="minorHAnsi" w:hAnsiTheme="minorHAnsi" w:cstheme="minorHAnsi"/>
          <w:szCs w:val="24"/>
        </w:rPr>
        <w:t>he</w:t>
      </w:r>
      <w:r>
        <w:rPr>
          <w:rFonts w:eastAsia="Calibri" w:asciiTheme="minorHAnsi" w:hAnsiTheme="minorHAnsi" w:cstheme="minorHAnsi"/>
          <w:szCs w:val="24"/>
        </w:rPr>
        <w:t>se</w:t>
      </w:r>
      <w:r w:rsidRPr="00E00D34" w:rsidR="00005CA8">
        <w:rPr>
          <w:rFonts w:eastAsia="Calibri" w:asciiTheme="minorHAnsi" w:hAnsiTheme="minorHAnsi" w:cstheme="minorHAnsi"/>
          <w:szCs w:val="24"/>
        </w:rPr>
        <w:t xml:space="preserve"> estimate</w:t>
      </w:r>
      <w:r>
        <w:rPr>
          <w:rFonts w:eastAsia="Calibri" w:asciiTheme="minorHAnsi" w:hAnsiTheme="minorHAnsi" w:cstheme="minorHAnsi"/>
          <w:szCs w:val="24"/>
        </w:rPr>
        <w:t>s</w:t>
      </w:r>
      <w:r w:rsidRPr="00E00D34" w:rsidR="00005CA8">
        <w:rPr>
          <w:rFonts w:eastAsia="Calibri" w:asciiTheme="minorHAnsi" w:hAnsiTheme="minorHAnsi" w:cstheme="minorHAnsi"/>
          <w:szCs w:val="24"/>
        </w:rPr>
        <w:t xml:space="preserve"> </w:t>
      </w:r>
      <w:r>
        <w:rPr>
          <w:rFonts w:eastAsia="Calibri" w:asciiTheme="minorHAnsi" w:hAnsiTheme="minorHAnsi" w:cstheme="minorHAnsi"/>
          <w:szCs w:val="24"/>
        </w:rPr>
        <w:t xml:space="preserve">are </w:t>
      </w:r>
      <w:r w:rsidRPr="00E00D34" w:rsidR="00005CA8">
        <w:rPr>
          <w:rFonts w:eastAsia="Calibri" w:asciiTheme="minorHAnsi" w:hAnsiTheme="minorHAnsi" w:cstheme="minorHAnsi"/>
          <w:szCs w:val="24"/>
        </w:rPr>
        <w:t>a function of the estimated total number of eligible borrowers minus the number of borrowers projected to receive automatic debt relief and then adjusted for borrower-level take-up estimates.</w:t>
      </w:r>
      <w:r>
        <w:rPr>
          <w:rFonts w:eastAsia="Calibri" w:asciiTheme="minorHAnsi" w:hAnsiTheme="minorHAnsi" w:cstheme="minorHAnsi"/>
          <w:szCs w:val="24"/>
        </w:rPr>
        <w:t xml:space="preserve"> </w:t>
      </w:r>
    </w:p>
    <w:p w:rsidR="00E00D34" w:rsidP="4C47041A" w14:paraId="0EF2F2B6" w14:textId="77777777">
      <w:pPr>
        <w:rPr>
          <w:rFonts w:eastAsia="Calibri" w:asciiTheme="minorHAnsi" w:hAnsiTheme="minorHAnsi" w:cstheme="minorHAnsi"/>
          <w:szCs w:val="24"/>
        </w:rPr>
      </w:pPr>
    </w:p>
    <w:p w:rsidR="0243DF44" w:rsidRPr="00E00D34" w:rsidP="4C47041A" w14:paraId="27FE86FA" w14:textId="22E38F08">
      <w:pPr>
        <w:rPr>
          <w:rFonts w:eastAsia="Calibri" w:asciiTheme="minorHAnsi" w:hAnsiTheme="minorHAnsi" w:cstheme="minorHAnsi"/>
          <w:szCs w:val="24"/>
        </w:rPr>
      </w:pPr>
      <w:r w:rsidRPr="00E00D34">
        <w:rPr>
          <w:rFonts w:asciiTheme="minorHAnsi" w:hAnsiTheme="minorHAnsi" w:cstheme="minorHAnsi"/>
          <w:szCs w:val="24"/>
        </w:rPr>
        <w:t>The Department</w:t>
      </w:r>
      <w:r w:rsidRPr="00E00D34" w:rsidR="00AC724A">
        <w:rPr>
          <w:rFonts w:asciiTheme="minorHAnsi" w:hAnsiTheme="minorHAnsi" w:cstheme="minorHAnsi"/>
          <w:szCs w:val="24"/>
        </w:rPr>
        <w:t xml:space="preserve"> </w:t>
      </w:r>
      <w:r w:rsidRPr="00E00D34" w:rsidR="000F3051">
        <w:rPr>
          <w:rFonts w:asciiTheme="minorHAnsi" w:hAnsiTheme="minorHAnsi" w:cstheme="minorHAnsi"/>
          <w:szCs w:val="24"/>
        </w:rPr>
        <w:t xml:space="preserve">has developed an approach to assess which </w:t>
      </w:r>
      <w:r w:rsidRPr="00E00D34" w:rsidR="00AC724A">
        <w:rPr>
          <w:rFonts w:asciiTheme="minorHAnsi" w:hAnsiTheme="minorHAnsi" w:cstheme="minorHAnsi"/>
          <w:szCs w:val="24"/>
        </w:rPr>
        <w:t>borrowers</w:t>
      </w:r>
      <w:r w:rsidRPr="00E00D34" w:rsidR="000F3051">
        <w:rPr>
          <w:rFonts w:asciiTheme="minorHAnsi" w:hAnsiTheme="minorHAnsi" w:cstheme="minorHAnsi"/>
          <w:szCs w:val="24"/>
        </w:rPr>
        <w:t xml:space="preserve"> are higher income, and therefore closer to the income cutoff, </w:t>
      </w:r>
      <w:r w:rsidRPr="00E00D34">
        <w:rPr>
          <w:rFonts w:asciiTheme="minorHAnsi" w:hAnsiTheme="minorHAnsi" w:cstheme="minorHAnsi"/>
          <w:szCs w:val="24"/>
        </w:rPr>
        <w:t xml:space="preserve">to identify applicants who must fill out the income verification form. </w:t>
      </w:r>
      <w:r w:rsidRPr="00E00D34" w:rsidR="00660E51">
        <w:rPr>
          <w:rFonts w:asciiTheme="minorHAnsi" w:hAnsiTheme="minorHAnsi" w:cstheme="minorHAnsi"/>
          <w:szCs w:val="24"/>
        </w:rPr>
        <w:t>A</w:t>
      </w:r>
      <w:r w:rsidRPr="00E00D34">
        <w:rPr>
          <w:rFonts w:asciiTheme="minorHAnsi" w:hAnsiTheme="minorHAnsi" w:cstheme="minorHAnsi"/>
          <w:szCs w:val="24"/>
        </w:rPr>
        <w:t xml:space="preserve">pplicants who present a </w:t>
      </w:r>
      <w:r w:rsidRPr="00E00D34" w:rsidR="302D621D">
        <w:rPr>
          <w:rFonts w:asciiTheme="minorHAnsi" w:hAnsiTheme="minorHAnsi" w:cstheme="minorHAnsi"/>
          <w:szCs w:val="24"/>
        </w:rPr>
        <w:t xml:space="preserve">higher </w:t>
      </w:r>
      <w:r w:rsidRPr="00E00D34">
        <w:rPr>
          <w:rFonts w:asciiTheme="minorHAnsi" w:hAnsiTheme="minorHAnsi" w:cstheme="minorHAnsi"/>
          <w:szCs w:val="24"/>
        </w:rPr>
        <w:t>likelihood of exceeding the income cutoff will have to submit documentation to prove their income. The number of people who must fill out the income verification form is dependent on the number of total applicants, which is greatly uncertain</w:t>
      </w:r>
      <w:r w:rsidRPr="00E00D34" w:rsidR="1316C1AC">
        <w:rPr>
          <w:rFonts w:asciiTheme="minorHAnsi" w:hAnsiTheme="minorHAnsi" w:cstheme="minorHAnsi"/>
          <w:szCs w:val="24"/>
        </w:rPr>
        <w:t xml:space="preserve"> as well as other factors</w:t>
      </w:r>
      <w:r w:rsidRPr="00E00D34">
        <w:rPr>
          <w:rFonts w:asciiTheme="minorHAnsi" w:hAnsiTheme="minorHAnsi" w:cstheme="minorHAnsi"/>
          <w:szCs w:val="24"/>
        </w:rPr>
        <w:t xml:space="preserve">. </w:t>
      </w:r>
      <w:r w:rsidRPr="00E00D34" w:rsidR="3848FA38">
        <w:rPr>
          <w:rFonts w:eastAsia="Calibri" w:asciiTheme="minorHAnsi" w:hAnsiTheme="minorHAnsi" w:cstheme="minorHAnsi"/>
          <w:szCs w:val="24"/>
        </w:rPr>
        <w:t xml:space="preserve">It is estimated that between </w:t>
      </w:r>
      <w:r w:rsidRPr="00E00D34" w:rsidR="00660E51">
        <w:rPr>
          <w:rFonts w:eastAsia="Calibri" w:asciiTheme="minorHAnsi" w:hAnsiTheme="minorHAnsi" w:cstheme="minorHAnsi"/>
          <w:szCs w:val="24"/>
        </w:rPr>
        <w:t xml:space="preserve">approximately </w:t>
      </w:r>
      <w:r w:rsidRPr="00E00D34" w:rsidR="3848FA38">
        <w:rPr>
          <w:rFonts w:eastAsia="Calibri" w:asciiTheme="minorHAnsi" w:hAnsiTheme="minorHAnsi" w:cstheme="minorHAnsi"/>
          <w:szCs w:val="24"/>
        </w:rPr>
        <w:t xml:space="preserve">1 million and </w:t>
      </w:r>
      <w:r w:rsidRPr="00E00D34" w:rsidR="00660E51">
        <w:rPr>
          <w:rFonts w:eastAsia="Calibri" w:asciiTheme="minorHAnsi" w:hAnsiTheme="minorHAnsi" w:cstheme="minorHAnsi"/>
          <w:szCs w:val="24"/>
        </w:rPr>
        <w:t xml:space="preserve">up to approximately </w:t>
      </w:r>
      <w:r w:rsidRPr="00E00D34" w:rsidR="3848FA38">
        <w:rPr>
          <w:rFonts w:eastAsia="Calibri" w:asciiTheme="minorHAnsi" w:hAnsiTheme="minorHAnsi" w:cstheme="minorHAnsi"/>
          <w:szCs w:val="24"/>
        </w:rPr>
        <w:t xml:space="preserve">5 million borrowers will be required to submit the </w:t>
      </w:r>
      <w:r w:rsidRPr="00E00D34" w:rsidR="00D64061">
        <w:rPr>
          <w:rFonts w:eastAsia="Calibri" w:asciiTheme="minorHAnsi" w:hAnsiTheme="minorHAnsi" w:cstheme="minorHAnsi"/>
          <w:szCs w:val="24"/>
        </w:rPr>
        <w:t>v</w:t>
      </w:r>
      <w:r w:rsidRPr="00E00D34" w:rsidR="3848FA38">
        <w:rPr>
          <w:rFonts w:eastAsia="Calibri" w:asciiTheme="minorHAnsi" w:hAnsiTheme="minorHAnsi" w:cstheme="minorHAnsi"/>
          <w:szCs w:val="24"/>
        </w:rPr>
        <w:t>erification form and provide supporting documentation.</w:t>
      </w:r>
    </w:p>
    <w:p w:rsidR="0077540C" w:rsidRPr="00E974C2" w:rsidP="0077540C" w14:paraId="34D2761C" w14:textId="77777777">
      <w:pPr>
        <w:suppressAutoHyphens/>
        <w:rPr>
          <w:rFonts w:ascii="Times New Roman" w:hAnsi="Times New Roman"/>
        </w:rPr>
      </w:pPr>
      <w:r w:rsidRPr="00E974C2">
        <w:rPr>
          <w:rFonts w:ascii="Times New Roman" w:eastAsia="Calibri" w:hAnsi="Times New Roman"/>
          <w:szCs w:val="24"/>
        </w:rPr>
        <w:t xml:space="preserve"> </w:t>
      </w:r>
    </w:p>
    <w:p w:rsidR="0077540C" w:rsidP="5D1E4C1F" w14:paraId="0909EFC9" w14:textId="510161C5">
      <w:pPr>
        <w:suppressAutoHyphens/>
        <w:rPr>
          <w:rFonts w:ascii="Calibri" w:eastAsia="Calibri" w:hAnsi="Calibri" w:cs="Calibri"/>
        </w:rPr>
      </w:pPr>
      <w:r w:rsidRPr="5D1E4C1F">
        <w:rPr>
          <w:rFonts w:ascii="Calibri" w:eastAsia="Calibri" w:hAnsi="Calibri" w:cs="Calibri"/>
        </w:rPr>
        <w:t xml:space="preserve">The estimated time required to complete the </w:t>
      </w:r>
      <w:r w:rsidRPr="5D1E4C1F" w:rsidR="00A72A40">
        <w:rPr>
          <w:rFonts w:ascii="Calibri" w:eastAsia="Calibri" w:hAnsi="Calibri" w:cs="Calibri"/>
        </w:rPr>
        <w:t>application</w:t>
      </w:r>
      <w:r w:rsidRPr="5D1E4C1F">
        <w:rPr>
          <w:rFonts w:ascii="Calibri" w:eastAsia="Calibri" w:hAnsi="Calibri" w:cs="Calibri"/>
        </w:rPr>
        <w:t xml:space="preserve"> form is 10 minutes per request for borrowers using the online form.  This estimate includes the time to </w:t>
      </w:r>
      <w:r w:rsidRPr="5D1E4C1F" w:rsidR="00521E35">
        <w:rPr>
          <w:rFonts w:ascii="Calibri" w:eastAsia="Calibri" w:hAnsi="Calibri" w:cs="Calibri"/>
        </w:rPr>
        <w:t>enter identifying information to match to loan records and</w:t>
      </w:r>
      <w:r w:rsidRPr="5D1E4C1F">
        <w:rPr>
          <w:rFonts w:ascii="Calibri" w:eastAsia="Calibri" w:hAnsi="Calibri" w:cs="Calibri"/>
        </w:rPr>
        <w:t xml:space="preserve"> to review tax forms to confirm federal AGI is below the eligibility threshold.  Based on one response per respondent, this equates to a total estimated annual online reporting burden of </w:t>
      </w:r>
      <w:r w:rsidR="00585446">
        <w:rPr>
          <w:rFonts w:ascii="Calibri" w:eastAsia="Calibri" w:hAnsi="Calibri" w:cs="Calibri"/>
        </w:rPr>
        <w:t>4,921,500</w:t>
      </w:r>
      <w:r w:rsidRPr="5D1E4C1F">
        <w:rPr>
          <w:rFonts w:ascii="Calibri" w:eastAsia="Calibri" w:hAnsi="Calibri" w:cs="Calibri"/>
        </w:rPr>
        <w:t xml:space="preserve"> hours (</w:t>
      </w:r>
      <w:r w:rsidR="00585446">
        <w:rPr>
          <w:rFonts w:ascii="Calibri" w:eastAsia="Calibri" w:hAnsi="Calibri" w:cs="Calibri"/>
        </w:rPr>
        <w:t>28,950,000</w:t>
      </w:r>
      <w:r w:rsidRPr="5D1E4C1F">
        <w:rPr>
          <w:rFonts w:ascii="Calibri" w:eastAsia="Calibri" w:hAnsi="Calibri" w:cs="Calibri"/>
        </w:rPr>
        <w:t xml:space="preserve"> respondents x 0.17 hours = </w:t>
      </w:r>
      <w:r w:rsidR="00585446">
        <w:rPr>
          <w:rFonts w:ascii="Calibri" w:eastAsia="Calibri" w:hAnsi="Calibri" w:cs="Calibri"/>
        </w:rPr>
        <w:t>4,921,500</w:t>
      </w:r>
      <w:r w:rsidRPr="5D1E4C1F">
        <w:rPr>
          <w:rFonts w:ascii="Calibri" w:eastAsia="Calibri" w:hAnsi="Calibri" w:cs="Calibri"/>
        </w:rPr>
        <w:t xml:space="preserve"> burden hours).   Estimates for borrowers using the paper </w:t>
      </w:r>
      <w:r w:rsidRPr="5D1E4C1F" w:rsidR="7529DC69">
        <w:rPr>
          <w:rFonts w:ascii="Calibri" w:eastAsia="Calibri" w:hAnsi="Calibri" w:cs="Calibri"/>
        </w:rPr>
        <w:t xml:space="preserve">student loan debt relief application </w:t>
      </w:r>
      <w:r w:rsidRPr="5D1E4C1F">
        <w:rPr>
          <w:rFonts w:ascii="Calibri" w:eastAsia="Calibri" w:hAnsi="Calibri" w:cs="Calibri"/>
        </w:rPr>
        <w:t xml:space="preserve">form will increase to 15 minutes to account for additional printing and mailing time.  Based on one response per respondent, this equates to a total estimated annual paper reporting burden of </w:t>
      </w:r>
      <w:r w:rsidR="00585446">
        <w:rPr>
          <w:rFonts w:ascii="Calibri" w:eastAsia="Calibri" w:hAnsi="Calibri" w:cs="Calibri"/>
        </w:rPr>
        <w:t>262,500</w:t>
      </w:r>
      <w:r w:rsidRPr="5D1E4C1F">
        <w:rPr>
          <w:rFonts w:ascii="Calibri" w:eastAsia="Calibri" w:hAnsi="Calibri" w:cs="Calibri"/>
        </w:rPr>
        <w:t xml:space="preserve"> hours (</w:t>
      </w:r>
      <w:r w:rsidR="00585446">
        <w:rPr>
          <w:rFonts w:ascii="Calibri" w:eastAsia="Calibri" w:hAnsi="Calibri" w:cs="Calibri"/>
        </w:rPr>
        <w:t>1,050,000</w:t>
      </w:r>
      <w:r w:rsidRPr="5D1E4C1F">
        <w:rPr>
          <w:rFonts w:ascii="Calibri" w:eastAsia="Calibri" w:hAnsi="Calibri" w:cs="Calibri"/>
        </w:rPr>
        <w:t xml:space="preserve"> respondents x .25 hours = </w:t>
      </w:r>
      <w:r w:rsidR="00585446">
        <w:rPr>
          <w:rFonts w:ascii="Calibri" w:eastAsia="Calibri" w:hAnsi="Calibri" w:cs="Calibri"/>
        </w:rPr>
        <w:t>262,500</w:t>
      </w:r>
      <w:r w:rsidRPr="5D1E4C1F">
        <w:rPr>
          <w:rFonts w:ascii="Calibri" w:eastAsia="Calibri" w:hAnsi="Calibri" w:cs="Calibri"/>
        </w:rPr>
        <w:t xml:space="preserve"> burden hours).  This is a total burden for filing the </w:t>
      </w:r>
      <w:r w:rsidRPr="5D1E4C1F" w:rsidR="621725AA">
        <w:rPr>
          <w:rFonts w:ascii="Calibri" w:eastAsia="Calibri" w:hAnsi="Calibri" w:cs="Calibri"/>
        </w:rPr>
        <w:t xml:space="preserve">student loan debt relief application </w:t>
      </w:r>
      <w:r w:rsidRPr="5D1E4C1F">
        <w:rPr>
          <w:rFonts w:ascii="Calibri" w:eastAsia="Calibri" w:hAnsi="Calibri" w:cs="Calibri"/>
        </w:rPr>
        <w:t xml:space="preserve">forms of </w:t>
      </w:r>
      <w:r w:rsidR="00585446">
        <w:rPr>
          <w:rFonts w:ascii="Calibri" w:eastAsia="Calibri" w:hAnsi="Calibri" w:cs="Calibri"/>
        </w:rPr>
        <w:t>5,184,000</w:t>
      </w:r>
      <w:r w:rsidRPr="5D1E4C1F">
        <w:rPr>
          <w:rFonts w:ascii="Calibri" w:eastAsia="Calibri" w:hAnsi="Calibri" w:cs="Calibri"/>
        </w:rPr>
        <w:t xml:space="preserve"> hours (</w:t>
      </w:r>
      <w:r w:rsidR="00197ADA">
        <w:rPr>
          <w:rFonts w:ascii="Calibri" w:eastAsia="Calibri" w:hAnsi="Calibri" w:cs="Calibri"/>
        </w:rPr>
        <w:t>4,921,500</w:t>
      </w:r>
      <w:r w:rsidRPr="5D1E4C1F">
        <w:rPr>
          <w:rFonts w:ascii="Calibri" w:eastAsia="Calibri" w:hAnsi="Calibri" w:cs="Calibri"/>
        </w:rPr>
        <w:t xml:space="preserve"> + </w:t>
      </w:r>
      <w:r w:rsidR="00585446">
        <w:rPr>
          <w:rFonts w:ascii="Calibri" w:eastAsia="Calibri" w:hAnsi="Calibri" w:cs="Calibri"/>
        </w:rPr>
        <w:t>262,500</w:t>
      </w:r>
      <w:r w:rsidRPr="5D1E4C1F">
        <w:rPr>
          <w:rFonts w:ascii="Calibri" w:eastAsia="Calibri" w:hAnsi="Calibri" w:cs="Calibri"/>
        </w:rPr>
        <w:t xml:space="preserve"> = </w:t>
      </w:r>
      <w:r w:rsidR="00197ADA">
        <w:rPr>
          <w:rFonts w:ascii="Calibri" w:eastAsia="Calibri" w:hAnsi="Calibri" w:cs="Calibri"/>
        </w:rPr>
        <w:t>5,184,000</w:t>
      </w:r>
      <w:r w:rsidRPr="5D1E4C1F">
        <w:rPr>
          <w:rFonts w:ascii="Calibri" w:eastAsia="Calibri" w:hAnsi="Calibri" w:cs="Calibri"/>
        </w:rPr>
        <w:t xml:space="preserve"> hours) for 33,</w:t>
      </w:r>
      <w:r w:rsidR="00197ADA">
        <w:rPr>
          <w:rFonts w:ascii="Calibri" w:eastAsia="Calibri" w:hAnsi="Calibri" w:cs="Calibri"/>
        </w:rPr>
        <w:t>0</w:t>
      </w:r>
      <w:r w:rsidRPr="5D1E4C1F">
        <w:rPr>
          <w:rFonts w:ascii="Calibri" w:eastAsia="Calibri" w:hAnsi="Calibri" w:cs="Calibri"/>
        </w:rPr>
        <w:t>00,000 borrowers (</w:t>
      </w:r>
      <w:r w:rsidR="00197ADA">
        <w:rPr>
          <w:rFonts w:ascii="Calibri" w:eastAsia="Calibri" w:hAnsi="Calibri" w:cs="Calibri"/>
        </w:rPr>
        <w:t>28,950,000</w:t>
      </w:r>
      <w:r w:rsidRPr="5D1E4C1F">
        <w:rPr>
          <w:rFonts w:ascii="Calibri" w:eastAsia="Calibri" w:hAnsi="Calibri" w:cs="Calibri"/>
        </w:rPr>
        <w:t xml:space="preserve"> + </w:t>
      </w:r>
      <w:r w:rsidR="00197ADA">
        <w:rPr>
          <w:rFonts w:ascii="Calibri" w:eastAsia="Calibri" w:hAnsi="Calibri" w:cs="Calibri"/>
        </w:rPr>
        <w:t>1,050,000</w:t>
      </w:r>
      <w:r w:rsidRPr="5D1E4C1F">
        <w:rPr>
          <w:rFonts w:ascii="Calibri" w:eastAsia="Calibri" w:hAnsi="Calibri" w:cs="Calibri"/>
        </w:rPr>
        <w:t>).</w:t>
      </w:r>
    </w:p>
    <w:p w:rsidR="0077540C" w:rsidP="0077540C" w14:paraId="5D409CCD" w14:textId="77777777">
      <w:pPr>
        <w:suppressAutoHyphens/>
      </w:pPr>
      <w:r w:rsidRPr="6C50C470">
        <w:rPr>
          <w:rFonts w:ascii="Calibri" w:eastAsia="Calibri" w:hAnsi="Calibri" w:cs="Calibri"/>
          <w:szCs w:val="24"/>
        </w:rPr>
        <w:t xml:space="preserve"> </w:t>
      </w:r>
    </w:p>
    <w:p w:rsidR="435C0789" w:rsidP="00D439FD" w14:paraId="1F751322" w14:textId="33A9F5A9">
      <w:pPr>
        <w:rPr>
          <w:rFonts w:ascii="Calibri" w:eastAsia="Calibri" w:hAnsi="Calibri" w:cs="Calibri"/>
          <w:szCs w:val="24"/>
        </w:rPr>
      </w:pPr>
      <w:r w:rsidRPr="00D439FD">
        <w:rPr>
          <w:rFonts w:ascii="Calibri" w:eastAsia="Calibri" w:hAnsi="Calibri" w:cs="Calibri"/>
          <w:szCs w:val="24"/>
        </w:rPr>
        <w:t xml:space="preserve">The estimated time required to complete the income verification form is 30 minutes per </w:t>
      </w:r>
      <w:r w:rsidRPr="00E974C2">
        <w:rPr>
          <w:rFonts w:ascii="Calibri" w:eastAsia="Calibri" w:hAnsi="Calibri" w:cs="Calibri"/>
          <w:szCs w:val="24"/>
        </w:rPr>
        <w:t xml:space="preserve">request for borrowers using the online form.  This estimate includes the time to login to studentaid.gov using their FSAID, review, and upload required tax forms to confirm AGI is below the eligibility threshold.  Based on one response per respondent, this equates to a total estimated annual </w:t>
      </w:r>
      <w:r w:rsidRPr="00D439FD">
        <w:rPr>
          <w:rFonts w:ascii="Calibri" w:eastAsia="Calibri" w:hAnsi="Calibri" w:cs="Calibri"/>
          <w:szCs w:val="24"/>
        </w:rPr>
        <w:t>online reporting burden range between 482,500 to 2,412,500 hours (</w:t>
      </w:r>
      <w:r w:rsidRPr="00E974C2">
        <w:rPr>
          <w:rFonts w:ascii="Calibri" w:eastAsia="Calibri" w:hAnsi="Calibri" w:cs="Calibri"/>
          <w:szCs w:val="24"/>
        </w:rPr>
        <w:t xml:space="preserve">965,000 to 4,825,00 respondents x .50 hours = 482,500 to 2,412,500 hours).   The estimate for borrowers using the paper verification form will increase to 35 minutes to account for additional printing and mailing time.  Based on one response per respondent, this equates to a total estimated annual paper reporting burden range between 20,300 to 101,500 hours (35,000 to 175,000 respondents x .58 hours = 20,300 to 101,500 burden hours).  This is a total burden for filing the </w:t>
      </w:r>
      <w:r w:rsidRPr="00D439FD">
        <w:rPr>
          <w:rFonts w:ascii="Calibri" w:eastAsia="Calibri" w:hAnsi="Calibri" w:cs="Calibri"/>
          <w:szCs w:val="24"/>
        </w:rPr>
        <w:t xml:space="preserve">verification  forms ranges between 502,800 and 2,514,00 hours for </w:t>
      </w:r>
      <w:r w:rsidRPr="00E974C2">
        <w:rPr>
          <w:rFonts w:ascii="Calibri" w:eastAsia="Calibri" w:hAnsi="Calibri" w:cs="Calibri"/>
          <w:szCs w:val="24"/>
        </w:rPr>
        <w:t>between 1,000,000 and 5,000,000 borrowers.</w:t>
      </w:r>
    </w:p>
    <w:p w:rsidR="00D439FD" w:rsidP="00D439FD" w14:paraId="03C4E898" w14:textId="59B5DC72">
      <w:pPr>
        <w:rPr>
          <w:szCs w:val="24"/>
        </w:rPr>
      </w:pPr>
    </w:p>
    <w:p w:rsidR="0077540C" w:rsidP="0077540C" w14:paraId="449E4546" w14:textId="77777777">
      <w:pPr>
        <w:suppressAutoHyphens/>
      </w:pPr>
      <w:r w:rsidRPr="6C50C470">
        <w:rPr>
          <w:rFonts w:ascii="Calibri" w:eastAsia="Calibri" w:hAnsi="Calibri" w:cs="Calibri"/>
          <w:szCs w:val="24"/>
        </w:rPr>
        <w:t xml:space="preserve"> </w:t>
      </w:r>
    </w:p>
    <w:p w:rsidR="0077540C" w:rsidP="0077540C" w14:paraId="06D45790" w14:textId="710555ED">
      <w:pPr>
        <w:suppressAutoHyphens/>
        <w:rPr>
          <w:rFonts w:ascii="Calibri" w:eastAsia="Calibri" w:hAnsi="Calibri" w:cs="Calibri"/>
          <w:szCs w:val="24"/>
        </w:rPr>
      </w:pPr>
      <w:r w:rsidRPr="6C50C470">
        <w:rPr>
          <w:rFonts w:ascii="Calibri" w:eastAsia="Calibri" w:hAnsi="Calibri" w:cs="Calibri"/>
          <w:szCs w:val="24"/>
        </w:rPr>
        <w:t xml:space="preserve">The estimated time required to complete the </w:t>
      </w:r>
      <w:r w:rsidR="00B734B6">
        <w:rPr>
          <w:rFonts w:ascii="Calibri" w:eastAsia="Calibri" w:hAnsi="Calibri" w:cs="Calibri"/>
          <w:szCs w:val="24"/>
        </w:rPr>
        <w:t xml:space="preserve">parent </w:t>
      </w:r>
      <w:r w:rsidRPr="6C50C470">
        <w:rPr>
          <w:rFonts w:ascii="Calibri" w:eastAsia="Calibri" w:hAnsi="Calibri" w:cs="Calibri"/>
          <w:szCs w:val="24"/>
        </w:rPr>
        <w:t xml:space="preserve">income </w:t>
      </w:r>
      <w:r w:rsidR="00B734B6">
        <w:rPr>
          <w:rFonts w:ascii="Calibri" w:eastAsia="Calibri" w:hAnsi="Calibri" w:cs="Calibri"/>
          <w:szCs w:val="24"/>
        </w:rPr>
        <w:t>waiver</w:t>
      </w:r>
      <w:r w:rsidRPr="6C50C470">
        <w:rPr>
          <w:rFonts w:ascii="Calibri" w:eastAsia="Calibri" w:hAnsi="Calibri" w:cs="Calibri"/>
          <w:szCs w:val="24"/>
        </w:rPr>
        <w:t xml:space="preserve"> form is </w:t>
      </w:r>
      <w:r w:rsidR="00B734B6">
        <w:rPr>
          <w:rFonts w:ascii="Calibri" w:eastAsia="Calibri" w:hAnsi="Calibri" w:cs="Calibri"/>
          <w:szCs w:val="24"/>
        </w:rPr>
        <w:t>5</w:t>
      </w:r>
      <w:r w:rsidRPr="6C50C470">
        <w:rPr>
          <w:rFonts w:ascii="Calibri" w:eastAsia="Calibri" w:hAnsi="Calibri" w:cs="Calibri"/>
          <w:szCs w:val="24"/>
        </w:rPr>
        <w:t xml:space="preserve"> minutes per request for borrowers using the online form.  This estimate includes the time</w:t>
      </w:r>
      <w:r>
        <w:rPr>
          <w:rFonts w:ascii="Calibri" w:eastAsia="Calibri" w:hAnsi="Calibri" w:cs="Calibri"/>
          <w:szCs w:val="24"/>
        </w:rPr>
        <w:t xml:space="preserve"> to</w:t>
      </w:r>
      <w:r w:rsidRPr="6C50C470">
        <w:rPr>
          <w:rFonts w:ascii="Calibri" w:eastAsia="Calibri" w:hAnsi="Calibri" w:cs="Calibri"/>
          <w:szCs w:val="24"/>
        </w:rPr>
        <w:t xml:space="preserve"> review and upload required tax forms to confirm AGI is below the eligibility threshold.  Based on one </w:t>
      </w:r>
      <w:r w:rsidRPr="000731B1">
        <w:rPr>
          <w:rFonts w:ascii="Calibri" w:eastAsia="Calibri" w:hAnsi="Calibri" w:cs="Calibri"/>
          <w:szCs w:val="24"/>
        </w:rPr>
        <w:t xml:space="preserve">response per respondent, this equates to a total estimated annual online reporting burden of </w:t>
      </w:r>
      <w:r w:rsidRPr="000731B1" w:rsidR="00B734B6">
        <w:rPr>
          <w:rFonts w:ascii="Calibri" w:eastAsia="Calibri" w:hAnsi="Calibri" w:cs="Calibri"/>
          <w:szCs w:val="24"/>
        </w:rPr>
        <w:t>18,400</w:t>
      </w:r>
      <w:r w:rsidRPr="000731B1">
        <w:rPr>
          <w:rFonts w:ascii="Calibri" w:eastAsia="Calibri" w:hAnsi="Calibri" w:cs="Calibri"/>
          <w:szCs w:val="24"/>
        </w:rPr>
        <w:t xml:space="preserve"> hours (</w:t>
      </w:r>
      <w:r w:rsidRPr="000731B1" w:rsidR="00B734B6">
        <w:rPr>
          <w:rFonts w:ascii="Calibri" w:eastAsia="Calibri" w:hAnsi="Calibri" w:cs="Calibri"/>
          <w:szCs w:val="24"/>
        </w:rPr>
        <w:t>230,000</w:t>
      </w:r>
      <w:r w:rsidRPr="000731B1">
        <w:rPr>
          <w:rFonts w:ascii="Calibri" w:eastAsia="Calibri" w:hAnsi="Calibri" w:cs="Calibri"/>
          <w:szCs w:val="24"/>
        </w:rPr>
        <w:t xml:space="preserve"> respondents x .</w:t>
      </w:r>
      <w:r w:rsidRPr="000731B1" w:rsidR="00B734B6">
        <w:rPr>
          <w:rFonts w:ascii="Calibri" w:eastAsia="Calibri" w:hAnsi="Calibri" w:cs="Calibri"/>
          <w:szCs w:val="24"/>
        </w:rPr>
        <w:t>08</w:t>
      </w:r>
      <w:r w:rsidRPr="000731B1">
        <w:rPr>
          <w:rFonts w:ascii="Calibri" w:eastAsia="Calibri" w:hAnsi="Calibri" w:cs="Calibri"/>
          <w:szCs w:val="24"/>
        </w:rPr>
        <w:t xml:space="preserve"> hours = </w:t>
      </w:r>
      <w:r w:rsidRPr="000731B1" w:rsidR="00B734B6">
        <w:rPr>
          <w:rFonts w:ascii="Calibri" w:eastAsia="Calibri" w:hAnsi="Calibri" w:cs="Calibri"/>
          <w:szCs w:val="24"/>
        </w:rPr>
        <w:t>18</w:t>
      </w:r>
      <w:r w:rsidRPr="000731B1">
        <w:rPr>
          <w:rFonts w:ascii="Calibri" w:eastAsia="Calibri" w:hAnsi="Calibri" w:cs="Calibri"/>
          <w:szCs w:val="24"/>
        </w:rPr>
        <w:t>,</w:t>
      </w:r>
      <w:r w:rsidRPr="000731B1" w:rsidR="00B734B6">
        <w:rPr>
          <w:rFonts w:ascii="Calibri" w:eastAsia="Calibri" w:hAnsi="Calibri" w:cs="Calibri"/>
          <w:szCs w:val="24"/>
        </w:rPr>
        <w:t>4</w:t>
      </w:r>
      <w:r w:rsidRPr="000731B1">
        <w:rPr>
          <w:rFonts w:ascii="Calibri" w:eastAsia="Calibri" w:hAnsi="Calibri" w:cs="Calibri"/>
          <w:szCs w:val="24"/>
        </w:rPr>
        <w:t xml:space="preserve">00 hours.  Estimate for borrowers using the paper </w:t>
      </w:r>
      <w:r w:rsidRPr="000731B1" w:rsidR="00B734B6">
        <w:rPr>
          <w:rFonts w:ascii="Calibri" w:eastAsia="Calibri" w:hAnsi="Calibri" w:cs="Calibri"/>
          <w:szCs w:val="24"/>
        </w:rPr>
        <w:t>parent income waiver</w:t>
      </w:r>
      <w:r w:rsidRPr="000731B1">
        <w:rPr>
          <w:rFonts w:ascii="Calibri" w:eastAsia="Calibri" w:hAnsi="Calibri" w:cs="Calibri"/>
          <w:szCs w:val="24"/>
        </w:rPr>
        <w:t xml:space="preserve"> form will increase to 35 minutes to account for additional printing and mailing time.  Based on one response per respondent, this equates to a total estimated annual paper reporting burden of </w:t>
      </w:r>
      <w:r w:rsidRPr="000731B1" w:rsidR="00B734B6">
        <w:rPr>
          <w:rFonts w:ascii="Calibri" w:eastAsia="Calibri" w:hAnsi="Calibri" w:cs="Calibri"/>
          <w:szCs w:val="24"/>
        </w:rPr>
        <w:t>1,275</w:t>
      </w:r>
      <w:r w:rsidRPr="000731B1">
        <w:rPr>
          <w:rFonts w:ascii="Calibri" w:eastAsia="Calibri" w:hAnsi="Calibri" w:cs="Calibri"/>
          <w:szCs w:val="24"/>
        </w:rPr>
        <w:t xml:space="preserve"> hours (</w:t>
      </w:r>
      <w:r w:rsidRPr="000731B1" w:rsidR="00B734B6">
        <w:rPr>
          <w:rFonts w:ascii="Calibri" w:eastAsia="Calibri" w:hAnsi="Calibri" w:cs="Calibri"/>
          <w:szCs w:val="24"/>
        </w:rPr>
        <w:t>7,500</w:t>
      </w:r>
      <w:r w:rsidRPr="000731B1">
        <w:rPr>
          <w:rFonts w:ascii="Calibri" w:eastAsia="Calibri" w:hAnsi="Calibri" w:cs="Calibri"/>
          <w:szCs w:val="24"/>
        </w:rPr>
        <w:t xml:space="preserve"> respondents x .</w:t>
      </w:r>
      <w:r w:rsidRPr="000731B1" w:rsidR="00B734B6">
        <w:rPr>
          <w:rFonts w:ascii="Calibri" w:eastAsia="Calibri" w:hAnsi="Calibri" w:cs="Calibri"/>
          <w:szCs w:val="24"/>
        </w:rPr>
        <w:t>17</w:t>
      </w:r>
      <w:r w:rsidRPr="000731B1">
        <w:rPr>
          <w:rFonts w:ascii="Calibri" w:eastAsia="Calibri" w:hAnsi="Calibri" w:cs="Calibri"/>
          <w:szCs w:val="24"/>
        </w:rPr>
        <w:t xml:space="preserve"> hours = </w:t>
      </w:r>
      <w:r w:rsidRPr="000731B1" w:rsidR="00B734B6">
        <w:rPr>
          <w:rFonts w:ascii="Calibri" w:eastAsia="Calibri" w:hAnsi="Calibri" w:cs="Calibri"/>
          <w:szCs w:val="24"/>
        </w:rPr>
        <w:t>1,275</w:t>
      </w:r>
      <w:r w:rsidRPr="000731B1">
        <w:rPr>
          <w:rFonts w:ascii="Calibri" w:eastAsia="Calibri" w:hAnsi="Calibri" w:cs="Calibri"/>
          <w:szCs w:val="24"/>
        </w:rPr>
        <w:t xml:space="preserve"> burden hours).  This is a total burden for filing the </w:t>
      </w:r>
      <w:r w:rsidRPr="000731B1" w:rsidR="00B734B6">
        <w:rPr>
          <w:rFonts w:ascii="Calibri" w:eastAsia="Calibri" w:hAnsi="Calibri" w:cs="Calibri"/>
          <w:szCs w:val="24"/>
        </w:rPr>
        <w:t>parent income waiver</w:t>
      </w:r>
      <w:r w:rsidRPr="000731B1">
        <w:rPr>
          <w:rFonts w:ascii="Calibri" w:eastAsia="Calibri" w:hAnsi="Calibri" w:cs="Calibri"/>
          <w:szCs w:val="24"/>
        </w:rPr>
        <w:t xml:space="preserve"> forms of </w:t>
      </w:r>
      <w:r w:rsidRPr="000731B1" w:rsidR="00B734B6">
        <w:rPr>
          <w:rFonts w:ascii="Calibri" w:eastAsia="Calibri" w:hAnsi="Calibri" w:cs="Calibri"/>
          <w:szCs w:val="24"/>
        </w:rPr>
        <w:t>19,675</w:t>
      </w:r>
      <w:r w:rsidRPr="000731B1">
        <w:rPr>
          <w:rFonts w:ascii="Calibri" w:eastAsia="Calibri" w:hAnsi="Calibri" w:cs="Calibri"/>
          <w:szCs w:val="24"/>
        </w:rPr>
        <w:t xml:space="preserve"> hours (</w:t>
      </w:r>
      <w:r w:rsidRPr="000731B1" w:rsidR="00B734B6">
        <w:rPr>
          <w:rFonts w:ascii="Calibri" w:eastAsia="Calibri" w:hAnsi="Calibri" w:cs="Calibri"/>
          <w:szCs w:val="24"/>
        </w:rPr>
        <w:t>18,400</w:t>
      </w:r>
      <w:r w:rsidRPr="000731B1">
        <w:rPr>
          <w:rFonts w:ascii="Calibri" w:eastAsia="Calibri" w:hAnsi="Calibri" w:cs="Calibri"/>
          <w:szCs w:val="24"/>
        </w:rPr>
        <w:t xml:space="preserve"> + </w:t>
      </w:r>
      <w:r w:rsidRPr="000731B1" w:rsidR="00B734B6">
        <w:rPr>
          <w:rFonts w:ascii="Calibri" w:eastAsia="Calibri" w:hAnsi="Calibri" w:cs="Calibri"/>
          <w:szCs w:val="24"/>
        </w:rPr>
        <w:t>1,275</w:t>
      </w:r>
      <w:r w:rsidRPr="000731B1">
        <w:rPr>
          <w:rFonts w:ascii="Calibri" w:eastAsia="Calibri" w:hAnsi="Calibri" w:cs="Calibri"/>
          <w:szCs w:val="24"/>
        </w:rPr>
        <w:t xml:space="preserve"> = </w:t>
      </w:r>
      <w:r w:rsidRPr="000731B1" w:rsidR="00B734B6">
        <w:rPr>
          <w:rFonts w:ascii="Calibri" w:eastAsia="Calibri" w:hAnsi="Calibri" w:cs="Calibri"/>
          <w:szCs w:val="24"/>
        </w:rPr>
        <w:t>19,675</w:t>
      </w:r>
      <w:r w:rsidRPr="000731B1">
        <w:rPr>
          <w:rFonts w:ascii="Calibri" w:eastAsia="Calibri" w:hAnsi="Calibri" w:cs="Calibri"/>
          <w:szCs w:val="24"/>
        </w:rPr>
        <w:t xml:space="preserve"> hours) for </w:t>
      </w:r>
      <w:r w:rsidRPr="000731B1" w:rsidR="00B734B6">
        <w:rPr>
          <w:rFonts w:ascii="Calibri" w:eastAsia="Calibri" w:hAnsi="Calibri" w:cs="Calibri"/>
          <w:szCs w:val="24"/>
        </w:rPr>
        <w:t>237,500</w:t>
      </w:r>
      <w:r w:rsidRPr="000731B1">
        <w:rPr>
          <w:rFonts w:ascii="Calibri" w:eastAsia="Calibri" w:hAnsi="Calibri" w:cs="Calibri"/>
          <w:szCs w:val="24"/>
        </w:rPr>
        <w:t xml:space="preserve"> borrowers (</w:t>
      </w:r>
      <w:r w:rsidRPr="000731B1" w:rsidR="00153378">
        <w:rPr>
          <w:rFonts w:ascii="Calibri" w:eastAsia="Calibri" w:hAnsi="Calibri" w:cs="Calibri"/>
          <w:szCs w:val="24"/>
        </w:rPr>
        <w:t>230,000</w:t>
      </w:r>
      <w:r w:rsidRPr="000731B1">
        <w:rPr>
          <w:rFonts w:ascii="Calibri" w:eastAsia="Calibri" w:hAnsi="Calibri" w:cs="Calibri"/>
          <w:szCs w:val="24"/>
        </w:rPr>
        <w:t xml:space="preserve"> + </w:t>
      </w:r>
      <w:r w:rsidRPr="000731B1" w:rsidR="00153378">
        <w:rPr>
          <w:rFonts w:ascii="Calibri" w:eastAsia="Calibri" w:hAnsi="Calibri" w:cs="Calibri"/>
          <w:szCs w:val="24"/>
        </w:rPr>
        <w:t>7,5</w:t>
      </w:r>
      <w:r w:rsidRPr="000731B1">
        <w:rPr>
          <w:rFonts w:ascii="Calibri" w:eastAsia="Calibri" w:hAnsi="Calibri" w:cs="Calibri"/>
          <w:szCs w:val="24"/>
        </w:rPr>
        <w:t>00).</w:t>
      </w:r>
    </w:p>
    <w:p w:rsidR="00153378" w:rsidP="0077540C" w14:paraId="13451882" w14:textId="77777777">
      <w:pPr>
        <w:suppressAutoHyphens/>
      </w:pPr>
    </w:p>
    <w:p w:rsidR="0077540C" w:rsidP="0077540C" w14:paraId="372E4FBB" w14:textId="153346DD">
      <w:pPr>
        <w:suppressAutoHyphens/>
      </w:pPr>
    </w:p>
    <w:p w:rsidR="0077540C" w:rsidP="0077540C" w14:paraId="06B596BF" w14:textId="77777777">
      <w:pPr>
        <w:suppressAutoHyphens/>
        <w:jc w:val="center"/>
        <w:rPr>
          <w:rFonts w:ascii="Times New Roman" w:hAnsi="Times New Roman"/>
          <w:b/>
          <w:bCs/>
          <w:color w:val="000000" w:themeColor="text1"/>
          <w:szCs w:val="24"/>
        </w:rPr>
      </w:pPr>
      <w:r w:rsidRPr="6C50C470">
        <w:rPr>
          <w:rFonts w:ascii="Times New Roman" w:hAnsi="Times New Roman"/>
          <w:b/>
          <w:bCs/>
          <w:color w:val="000000" w:themeColor="text1"/>
          <w:szCs w:val="24"/>
        </w:rPr>
        <w:t>Estimated Annual Burden and Respondent Costs Table</w:t>
      </w:r>
    </w:p>
    <w:tbl>
      <w:tblPr>
        <w:tblStyle w:val="GridTableLight"/>
        <w:tblW w:w="9557" w:type="dxa"/>
        <w:tblInd w:w="135" w:type="dxa"/>
        <w:tblLayout w:type="fixed"/>
        <w:tblLook w:val="0020"/>
      </w:tblPr>
      <w:tblGrid>
        <w:gridCol w:w="1475"/>
        <w:gridCol w:w="1361"/>
        <w:gridCol w:w="1361"/>
        <w:gridCol w:w="1021"/>
        <w:gridCol w:w="1276"/>
        <w:gridCol w:w="1191"/>
        <w:gridCol w:w="1872"/>
      </w:tblGrid>
      <w:tr w14:paraId="76F13C0B" w14:textId="77777777" w:rsidTr="00D439FD">
        <w:tblPrEx>
          <w:tblW w:w="9557" w:type="dxa"/>
          <w:tblInd w:w="135" w:type="dxa"/>
          <w:tblLayout w:type="fixed"/>
          <w:tblLook w:val="0020"/>
        </w:tblPrEx>
        <w:tc>
          <w:tcPr>
            <w:tcW w:w="14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7F64E0BE" w14:textId="77777777">
            <w:pPr>
              <w:jc w:val="center"/>
              <w:rPr>
                <w:rFonts w:ascii="Times New Roman" w:hAnsi="Times New Roman"/>
                <w:sz w:val="20"/>
              </w:rPr>
            </w:pPr>
            <w:bookmarkStart w:id="2" w:name="_Hlk115975339"/>
            <w:r w:rsidRPr="6C50C470">
              <w:rPr>
                <w:rFonts w:ascii="Times New Roman" w:hAnsi="Times New Roman"/>
                <w:sz w:val="20"/>
              </w:rPr>
              <w:t>Information Activity or IC (with type of respondent)</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5C0EE48A" w14:textId="77777777">
            <w:pPr>
              <w:jc w:val="center"/>
              <w:rPr>
                <w:rFonts w:ascii="Times New Roman" w:hAnsi="Times New Roman"/>
                <w:sz w:val="20"/>
              </w:rPr>
            </w:pPr>
            <w:r w:rsidRPr="6C50C470">
              <w:rPr>
                <w:rFonts w:ascii="Times New Roman" w:hAnsi="Times New Roman"/>
                <w:sz w:val="20"/>
              </w:rPr>
              <w:t>Number of Respondents</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4262645D" w14:textId="77777777">
            <w:pPr>
              <w:jc w:val="center"/>
              <w:rPr>
                <w:rFonts w:ascii="Times New Roman" w:hAnsi="Times New Roman"/>
                <w:sz w:val="20"/>
              </w:rPr>
            </w:pPr>
            <w:r w:rsidRPr="6C50C470">
              <w:rPr>
                <w:rFonts w:ascii="Times New Roman" w:hAnsi="Times New Roman"/>
                <w:sz w:val="20"/>
              </w:rPr>
              <w:t>Number of Responses</w:t>
            </w: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53B122A5" w14:textId="77777777">
            <w:pPr>
              <w:jc w:val="center"/>
              <w:rPr>
                <w:rFonts w:ascii="Times New Roman" w:hAnsi="Times New Roman"/>
                <w:sz w:val="20"/>
              </w:rPr>
            </w:pPr>
            <w:r w:rsidRPr="6C50C470">
              <w:rPr>
                <w:rFonts w:ascii="Times New Roman" w:hAnsi="Times New Roman"/>
                <w:sz w:val="20"/>
              </w:rPr>
              <w:t>Average Burden Hours per Response</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4D8AEC22" w14:textId="77777777">
            <w:r w:rsidRPr="6C50C470">
              <w:rPr>
                <w:rFonts w:ascii="Times New Roman" w:hAnsi="Times New Roman"/>
                <w:sz w:val="20"/>
              </w:rPr>
              <w:t>Total Annual Burden Hours</w:t>
            </w:r>
          </w:p>
        </w:tc>
        <w:tc>
          <w:tcPr>
            <w:tcW w:w="11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6591A62C" w14:textId="77777777">
            <w:pPr>
              <w:jc w:val="center"/>
              <w:rPr>
                <w:rFonts w:ascii="Times New Roman" w:hAnsi="Times New Roman"/>
                <w:sz w:val="20"/>
              </w:rPr>
            </w:pPr>
            <w:r w:rsidRPr="6C50C470">
              <w:rPr>
                <w:rFonts w:ascii="Times New Roman" w:hAnsi="Times New Roman"/>
                <w:sz w:val="20"/>
              </w:rPr>
              <w:t>Estimated Respondent Average Hourly Wage</w:t>
            </w:r>
          </w:p>
        </w:tc>
        <w:tc>
          <w:tcPr>
            <w:tcW w:w="18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1FA0CD50" w14:textId="77777777">
            <w:pPr>
              <w:jc w:val="center"/>
              <w:rPr>
                <w:rFonts w:ascii="Times New Roman" w:hAnsi="Times New Roman"/>
                <w:sz w:val="20"/>
              </w:rPr>
            </w:pPr>
            <w:r w:rsidRPr="6C50C470">
              <w:rPr>
                <w:rFonts w:ascii="Times New Roman" w:hAnsi="Times New Roman"/>
                <w:sz w:val="20"/>
              </w:rPr>
              <w:t>Total Annual Costs (hourly wage x total burden hours)</w:t>
            </w:r>
          </w:p>
        </w:tc>
      </w:tr>
      <w:tr w14:paraId="4C058686" w14:textId="77777777" w:rsidTr="00D439FD">
        <w:tblPrEx>
          <w:tblW w:w="9557" w:type="dxa"/>
          <w:tblInd w:w="135" w:type="dxa"/>
          <w:tblLayout w:type="fixed"/>
          <w:tblLook w:val="0020"/>
        </w:tblPrEx>
        <w:tc>
          <w:tcPr>
            <w:tcW w:w="14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5D1E4C1F" w14:paraId="1F9964DD" w14:textId="2C55632B">
            <w:pPr>
              <w:rPr>
                <w:rFonts w:ascii="Calibri" w:eastAsia="Calibri" w:hAnsi="Calibri" w:cs="Calibri"/>
              </w:rPr>
            </w:pPr>
            <w:r w:rsidRPr="5D1E4C1F">
              <w:rPr>
                <w:rFonts w:ascii="Calibri" w:eastAsia="Calibri" w:hAnsi="Calibri" w:cs="Calibri"/>
              </w:rPr>
              <w:t xml:space="preserve">Individual Online </w:t>
            </w:r>
            <w:r w:rsidRPr="5D1E4C1F" w:rsidR="1A366742">
              <w:rPr>
                <w:rFonts w:ascii="Calibri" w:eastAsia="Calibri" w:hAnsi="Calibri" w:cs="Calibri"/>
              </w:rPr>
              <w:t xml:space="preserve"> Application</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5ABF374B" w14:textId="76CA4FC6">
            <w:pPr>
              <w:jc w:val="right"/>
              <w:rPr>
                <w:rFonts w:ascii="Calibri" w:eastAsia="Calibri" w:hAnsi="Calibri" w:cs="Calibri"/>
                <w:szCs w:val="24"/>
              </w:rPr>
            </w:pPr>
            <w:r>
              <w:rPr>
                <w:rFonts w:ascii="Calibri" w:eastAsia="Calibri" w:hAnsi="Calibri" w:cs="Calibri"/>
                <w:szCs w:val="24"/>
              </w:rPr>
              <w:t>28,950,000</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74B91D3F" w14:textId="4A636367">
            <w:pPr>
              <w:jc w:val="right"/>
              <w:rPr>
                <w:rFonts w:ascii="Calibri" w:eastAsia="Calibri" w:hAnsi="Calibri" w:cs="Calibri"/>
                <w:szCs w:val="24"/>
              </w:rPr>
            </w:pPr>
            <w:r>
              <w:rPr>
                <w:rFonts w:ascii="Calibri" w:eastAsia="Calibri" w:hAnsi="Calibri" w:cs="Calibri"/>
                <w:szCs w:val="24"/>
              </w:rPr>
              <w:t>28,950,000</w:t>
            </w: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7CA3F464" w14:textId="77777777">
            <w:pPr>
              <w:jc w:val="center"/>
              <w:rPr>
                <w:rFonts w:ascii="Calibri" w:eastAsia="Calibri" w:hAnsi="Calibri" w:cs="Calibri"/>
                <w:szCs w:val="24"/>
              </w:rPr>
            </w:pPr>
            <w:r w:rsidRPr="6C50C470">
              <w:rPr>
                <w:rFonts w:ascii="Calibri" w:eastAsia="Calibri" w:hAnsi="Calibri" w:cs="Calibri"/>
                <w:szCs w:val="24"/>
              </w:rPr>
              <w:t>.17 hours</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38E39FEF" w14:textId="61E945A6">
            <w:pPr>
              <w:jc w:val="right"/>
              <w:rPr>
                <w:rFonts w:ascii="Calibri" w:eastAsia="Calibri" w:hAnsi="Calibri" w:cs="Calibri"/>
                <w:szCs w:val="24"/>
              </w:rPr>
            </w:pPr>
            <w:r>
              <w:rPr>
                <w:rFonts w:ascii="Calibri" w:eastAsia="Calibri" w:hAnsi="Calibri" w:cs="Calibri"/>
                <w:szCs w:val="24"/>
              </w:rPr>
              <w:t>4,921,500</w:t>
            </w:r>
          </w:p>
        </w:tc>
        <w:tc>
          <w:tcPr>
            <w:tcW w:w="11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0F7B5431" w14:textId="77777777">
            <w:pPr>
              <w:jc w:val="right"/>
              <w:rPr>
                <w:rFonts w:ascii="Calibri" w:eastAsia="Calibri" w:hAnsi="Calibri" w:cs="Calibri"/>
                <w:szCs w:val="24"/>
              </w:rPr>
            </w:pPr>
            <w:r w:rsidRPr="6C50C470">
              <w:rPr>
                <w:rFonts w:ascii="Calibri" w:eastAsia="Calibri" w:hAnsi="Calibri" w:cs="Calibri"/>
                <w:szCs w:val="24"/>
              </w:rPr>
              <w:t>$22.00</w:t>
            </w:r>
          </w:p>
        </w:tc>
        <w:tc>
          <w:tcPr>
            <w:tcW w:w="18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09599067" w14:textId="297482D3">
            <w:pPr>
              <w:jc w:val="right"/>
              <w:rPr>
                <w:rFonts w:ascii="Calibri" w:eastAsia="Calibri" w:hAnsi="Calibri" w:cs="Calibri"/>
                <w:szCs w:val="24"/>
              </w:rPr>
            </w:pPr>
            <w:r>
              <w:rPr>
                <w:rFonts w:ascii="Calibri" w:eastAsia="Calibri" w:hAnsi="Calibri" w:cs="Calibri"/>
                <w:szCs w:val="24"/>
              </w:rPr>
              <w:t>$108,273,000</w:t>
            </w:r>
          </w:p>
        </w:tc>
      </w:tr>
      <w:tr w14:paraId="72196D79" w14:textId="77777777" w:rsidTr="00D439FD">
        <w:tblPrEx>
          <w:tblW w:w="9557" w:type="dxa"/>
          <w:tblInd w:w="135" w:type="dxa"/>
          <w:tblLayout w:type="fixed"/>
          <w:tblLook w:val="0020"/>
        </w:tblPrEx>
        <w:tc>
          <w:tcPr>
            <w:tcW w:w="14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0B06AAFC" w14:textId="3586C2BE">
            <w:r w:rsidRPr="5D1E4C1F">
              <w:rPr>
                <w:rFonts w:ascii="Calibri" w:eastAsia="Calibri" w:hAnsi="Calibri" w:cs="Calibri"/>
              </w:rPr>
              <w:t xml:space="preserve">Individual Paper </w:t>
            </w:r>
            <w:r w:rsidRPr="5D1E4C1F" w:rsidR="2B609244">
              <w:rPr>
                <w:rFonts w:ascii="Calibri" w:eastAsia="Calibri" w:hAnsi="Calibri" w:cs="Calibri"/>
              </w:rPr>
              <w:t>Application</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19DA3308" w14:textId="75CB9B7C">
            <w:pPr>
              <w:jc w:val="right"/>
              <w:rPr>
                <w:rFonts w:ascii="Calibri" w:eastAsia="Calibri" w:hAnsi="Calibri" w:cs="Calibri"/>
                <w:szCs w:val="24"/>
              </w:rPr>
            </w:pPr>
            <w:r>
              <w:rPr>
                <w:rFonts w:ascii="Calibri" w:eastAsia="Calibri" w:hAnsi="Calibri" w:cs="Calibri"/>
                <w:szCs w:val="24"/>
              </w:rPr>
              <w:t>1,050,000</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62E47732" w14:textId="1F18E527">
            <w:pPr>
              <w:jc w:val="right"/>
              <w:rPr>
                <w:rFonts w:ascii="Calibri" w:eastAsia="Calibri" w:hAnsi="Calibri" w:cs="Calibri"/>
                <w:szCs w:val="24"/>
              </w:rPr>
            </w:pPr>
            <w:r>
              <w:rPr>
                <w:rFonts w:ascii="Calibri" w:eastAsia="Calibri" w:hAnsi="Calibri" w:cs="Calibri"/>
                <w:szCs w:val="24"/>
              </w:rPr>
              <w:t>1,050,000</w:t>
            </w: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71BDA954" w14:textId="77777777">
            <w:pPr>
              <w:jc w:val="center"/>
              <w:rPr>
                <w:rFonts w:ascii="Calibri" w:eastAsia="Calibri" w:hAnsi="Calibri" w:cs="Calibri"/>
                <w:szCs w:val="24"/>
              </w:rPr>
            </w:pPr>
            <w:r w:rsidRPr="6C50C470">
              <w:rPr>
                <w:rFonts w:ascii="Calibri" w:eastAsia="Calibri" w:hAnsi="Calibri" w:cs="Calibri"/>
                <w:szCs w:val="24"/>
              </w:rPr>
              <w:t>.25 hours</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1415F880" w14:textId="191BBB73">
            <w:pPr>
              <w:jc w:val="right"/>
              <w:rPr>
                <w:rFonts w:ascii="Calibri" w:eastAsia="Calibri" w:hAnsi="Calibri" w:cs="Calibri"/>
                <w:szCs w:val="24"/>
              </w:rPr>
            </w:pPr>
            <w:r>
              <w:rPr>
                <w:rFonts w:ascii="Calibri" w:eastAsia="Calibri" w:hAnsi="Calibri" w:cs="Calibri"/>
                <w:szCs w:val="24"/>
              </w:rPr>
              <w:t>262,500</w:t>
            </w:r>
          </w:p>
        </w:tc>
        <w:tc>
          <w:tcPr>
            <w:tcW w:w="11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29EAF914" w14:textId="77777777">
            <w:pPr>
              <w:jc w:val="right"/>
              <w:rPr>
                <w:rFonts w:ascii="Calibri" w:eastAsia="Calibri" w:hAnsi="Calibri" w:cs="Calibri"/>
                <w:szCs w:val="24"/>
              </w:rPr>
            </w:pPr>
            <w:r w:rsidRPr="6C50C470">
              <w:rPr>
                <w:rFonts w:ascii="Calibri" w:eastAsia="Calibri" w:hAnsi="Calibri" w:cs="Calibri"/>
                <w:szCs w:val="24"/>
              </w:rPr>
              <w:t>$22.00</w:t>
            </w:r>
          </w:p>
        </w:tc>
        <w:tc>
          <w:tcPr>
            <w:tcW w:w="18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36623F0C" w14:textId="1A95DD2D">
            <w:pPr>
              <w:jc w:val="right"/>
              <w:rPr>
                <w:rFonts w:ascii="Calibri" w:eastAsia="Calibri" w:hAnsi="Calibri" w:cs="Calibri"/>
                <w:szCs w:val="24"/>
              </w:rPr>
            </w:pPr>
            <w:r>
              <w:rPr>
                <w:rFonts w:ascii="Calibri" w:eastAsia="Calibri" w:hAnsi="Calibri" w:cs="Calibri"/>
                <w:szCs w:val="24"/>
              </w:rPr>
              <w:t>$5,775,000</w:t>
            </w:r>
          </w:p>
        </w:tc>
      </w:tr>
      <w:tr w14:paraId="670BC083" w14:textId="77777777" w:rsidTr="00D439FD">
        <w:tblPrEx>
          <w:tblW w:w="9557" w:type="dxa"/>
          <w:tblInd w:w="135" w:type="dxa"/>
          <w:tblLayout w:type="fixed"/>
          <w:tblLook w:val="0020"/>
        </w:tblPrEx>
        <w:tc>
          <w:tcPr>
            <w:tcW w:w="14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RPr="6C50C470" w:rsidP="5D1E4C1F" w14:paraId="5489AB0C" w14:textId="2E9F2902">
            <w:pPr>
              <w:rPr>
                <w:rFonts w:ascii="Calibri" w:eastAsia="Calibri" w:hAnsi="Calibri" w:cs="Calibri"/>
              </w:rPr>
            </w:pPr>
            <w:r w:rsidRPr="5D1E4C1F">
              <w:rPr>
                <w:rFonts w:ascii="Calibri" w:eastAsia="Calibri" w:hAnsi="Calibri" w:cs="Calibri"/>
              </w:rPr>
              <w:t xml:space="preserve">Parent Online </w:t>
            </w:r>
            <w:r w:rsidRPr="5D1E4C1F" w:rsidR="2E72BAB5">
              <w:rPr>
                <w:rFonts w:ascii="Calibri" w:eastAsia="Calibri" w:hAnsi="Calibri" w:cs="Calibri"/>
              </w:rPr>
              <w:t>Application</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RPr="6C50C470" w:rsidP="008607DA" w14:paraId="4073E15F" w14:textId="0252CF95">
            <w:pPr>
              <w:jc w:val="right"/>
              <w:rPr>
                <w:rFonts w:ascii="Calibri" w:eastAsia="Calibri" w:hAnsi="Calibri" w:cs="Calibri"/>
                <w:szCs w:val="24"/>
              </w:rPr>
            </w:pPr>
            <w:r>
              <w:rPr>
                <w:rFonts w:ascii="Calibri" w:eastAsia="Calibri" w:hAnsi="Calibri" w:cs="Calibri"/>
                <w:szCs w:val="24"/>
              </w:rPr>
              <w:t>2,895,000</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RPr="6C50C470" w:rsidP="008607DA" w14:paraId="3899D693" w14:textId="3DF23E80">
            <w:pPr>
              <w:jc w:val="right"/>
              <w:rPr>
                <w:rFonts w:ascii="Calibri" w:eastAsia="Calibri" w:hAnsi="Calibri" w:cs="Calibri"/>
                <w:szCs w:val="24"/>
              </w:rPr>
            </w:pPr>
            <w:r>
              <w:rPr>
                <w:rFonts w:ascii="Calibri" w:eastAsia="Calibri" w:hAnsi="Calibri" w:cs="Calibri"/>
                <w:szCs w:val="24"/>
              </w:rPr>
              <w:t>2,895,000</w:t>
            </w: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RPr="6C50C470" w:rsidP="008607DA" w14:paraId="00C98FCF" w14:textId="77777777">
            <w:pPr>
              <w:jc w:val="center"/>
              <w:rPr>
                <w:rFonts w:ascii="Calibri" w:eastAsia="Calibri" w:hAnsi="Calibri" w:cs="Calibri"/>
                <w:szCs w:val="24"/>
              </w:rPr>
            </w:pPr>
            <w:r>
              <w:rPr>
                <w:rFonts w:ascii="Calibri" w:eastAsia="Calibri" w:hAnsi="Calibri" w:cs="Calibri"/>
                <w:szCs w:val="24"/>
              </w:rPr>
              <w:t>.17 hours</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RPr="6C50C470" w:rsidP="008607DA" w14:paraId="4F9EB9D6" w14:textId="11549743">
            <w:pPr>
              <w:jc w:val="right"/>
              <w:rPr>
                <w:rFonts w:ascii="Calibri" w:eastAsia="Calibri" w:hAnsi="Calibri" w:cs="Calibri"/>
                <w:szCs w:val="24"/>
              </w:rPr>
            </w:pPr>
            <w:r>
              <w:rPr>
                <w:rFonts w:ascii="Calibri" w:eastAsia="Calibri" w:hAnsi="Calibri" w:cs="Calibri"/>
                <w:szCs w:val="24"/>
              </w:rPr>
              <w:t>492,150</w:t>
            </w:r>
          </w:p>
        </w:tc>
        <w:tc>
          <w:tcPr>
            <w:tcW w:w="11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RPr="6C50C470" w:rsidP="008607DA" w14:paraId="174C2515" w14:textId="77777777">
            <w:pPr>
              <w:jc w:val="right"/>
              <w:rPr>
                <w:rFonts w:ascii="Calibri" w:eastAsia="Calibri" w:hAnsi="Calibri" w:cs="Calibri"/>
                <w:szCs w:val="24"/>
              </w:rPr>
            </w:pPr>
            <w:r>
              <w:rPr>
                <w:rFonts w:ascii="Calibri" w:eastAsia="Calibri" w:hAnsi="Calibri" w:cs="Calibri"/>
                <w:szCs w:val="24"/>
              </w:rPr>
              <w:t>$22.00</w:t>
            </w:r>
          </w:p>
        </w:tc>
        <w:tc>
          <w:tcPr>
            <w:tcW w:w="18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RPr="6C50C470" w:rsidP="008607DA" w14:paraId="5F374981" w14:textId="753B98E3">
            <w:pPr>
              <w:jc w:val="right"/>
              <w:rPr>
                <w:rFonts w:ascii="Calibri" w:eastAsia="Calibri" w:hAnsi="Calibri" w:cs="Calibri"/>
                <w:szCs w:val="24"/>
              </w:rPr>
            </w:pPr>
            <w:r>
              <w:rPr>
                <w:rFonts w:ascii="Calibri" w:eastAsia="Calibri" w:hAnsi="Calibri" w:cs="Calibri"/>
                <w:szCs w:val="24"/>
              </w:rPr>
              <w:t>$10,827,300</w:t>
            </w:r>
          </w:p>
        </w:tc>
      </w:tr>
      <w:tr w14:paraId="27A8280F" w14:textId="77777777" w:rsidTr="00D439FD">
        <w:tblPrEx>
          <w:tblW w:w="9557" w:type="dxa"/>
          <w:tblInd w:w="135" w:type="dxa"/>
          <w:tblLayout w:type="fixed"/>
          <w:tblLook w:val="0020"/>
        </w:tblPrEx>
        <w:tc>
          <w:tcPr>
            <w:tcW w:w="14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RPr="6C50C470" w:rsidP="5D1E4C1F" w14:paraId="48E55BF3" w14:textId="5AD94D37">
            <w:pPr>
              <w:rPr>
                <w:rFonts w:ascii="Calibri" w:eastAsia="Calibri" w:hAnsi="Calibri" w:cs="Calibri"/>
              </w:rPr>
            </w:pPr>
            <w:r w:rsidRPr="5D1E4C1F">
              <w:rPr>
                <w:rFonts w:ascii="Calibri" w:eastAsia="Calibri" w:hAnsi="Calibri" w:cs="Calibri"/>
              </w:rPr>
              <w:t xml:space="preserve">Parent Paper </w:t>
            </w:r>
            <w:r w:rsidRPr="5D1E4C1F" w:rsidR="5DB39656">
              <w:rPr>
                <w:rFonts w:ascii="Calibri" w:eastAsia="Calibri" w:hAnsi="Calibri" w:cs="Calibri"/>
              </w:rPr>
              <w:t>Application</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RPr="6C50C470" w:rsidP="008607DA" w14:paraId="22054482" w14:textId="0A653B79">
            <w:pPr>
              <w:jc w:val="right"/>
              <w:rPr>
                <w:rFonts w:ascii="Calibri" w:eastAsia="Calibri" w:hAnsi="Calibri" w:cs="Calibri"/>
                <w:szCs w:val="24"/>
              </w:rPr>
            </w:pPr>
            <w:r>
              <w:rPr>
                <w:rFonts w:ascii="Calibri" w:eastAsia="Calibri" w:hAnsi="Calibri" w:cs="Calibri"/>
                <w:szCs w:val="24"/>
              </w:rPr>
              <w:t>105,000</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RPr="6C50C470" w:rsidP="008607DA" w14:paraId="3F21F0CA" w14:textId="68A73FEF">
            <w:pPr>
              <w:jc w:val="right"/>
              <w:rPr>
                <w:rFonts w:ascii="Calibri" w:eastAsia="Calibri" w:hAnsi="Calibri" w:cs="Calibri"/>
                <w:szCs w:val="24"/>
              </w:rPr>
            </w:pPr>
            <w:r>
              <w:rPr>
                <w:rFonts w:ascii="Calibri" w:eastAsia="Calibri" w:hAnsi="Calibri" w:cs="Calibri"/>
                <w:szCs w:val="24"/>
              </w:rPr>
              <w:t>105,000</w:t>
            </w: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RPr="6C50C470" w:rsidP="008607DA" w14:paraId="141F4CC1" w14:textId="77777777">
            <w:pPr>
              <w:jc w:val="center"/>
              <w:rPr>
                <w:rFonts w:ascii="Calibri" w:eastAsia="Calibri" w:hAnsi="Calibri" w:cs="Calibri"/>
                <w:szCs w:val="24"/>
              </w:rPr>
            </w:pPr>
            <w:r>
              <w:rPr>
                <w:rFonts w:ascii="Calibri" w:eastAsia="Calibri" w:hAnsi="Calibri" w:cs="Calibri"/>
                <w:szCs w:val="24"/>
              </w:rPr>
              <w:t>.25 hours</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RPr="6C50C470" w:rsidP="008607DA" w14:paraId="0FD033A6" w14:textId="734CAFC1">
            <w:pPr>
              <w:jc w:val="right"/>
              <w:rPr>
                <w:rFonts w:ascii="Calibri" w:eastAsia="Calibri" w:hAnsi="Calibri" w:cs="Calibri"/>
                <w:szCs w:val="24"/>
              </w:rPr>
            </w:pPr>
            <w:r>
              <w:rPr>
                <w:rFonts w:ascii="Calibri" w:eastAsia="Calibri" w:hAnsi="Calibri" w:cs="Calibri"/>
                <w:szCs w:val="24"/>
              </w:rPr>
              <w:t>26,250</w:t>
            </w:r>
          </w:p>
        </w:tc>
        <w:tc>
          <w:tcPr>
            <w:tcW w:w="11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RPr="6C50C470" w:rsidP="008607DA" w14:paraId="415A2F3C" w14:textId="77777777">
            <w:pPr>
              <w:jc w:val="right"/>
              <w:rPr>
                <w:rFonts w:ascii="Calibri" w:eastAsia="Calibri" w:hAnsi="Calibri" w:cs="Calibri"/>
                <w:szCs w:val="24"/>
              </w:rPr>
            </w:pPr>
            <w:r>
              <w:rPr>
                <w:rFonts w:ascii="Calibri" w:eastAsia="Calibri" w:hAnsi="Calibri" w:cs="Calibri"/>
                <w:szCs w:val="24"/>
              </w:rPr>
              <w:t>$22.00</w:t>
            </w:r>
          </w:p>
        </w:tc>
        <w:tc>
          <w:tcPr>
            <w:tcW w:w="18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RPr="6C50C470" w:rsidP="008607DA" w14:paraId="3BD2F906" w14:textId="5FFF6996">
            <w:pPr>
              <w:jc w:val="right"/>
              <w:rPr>
                <w:rFonts w:ascii="Calibri" w:eastAsia="Calibri" w:hAnsi="Calibri" w:cs="Calibri"/>
                <w:szCs w:val="24"/>
              </w:rPr>
            </w:pPr>
            <w:r>
              <w:rPr>
                <w:rFonts w:ascii="Calibri" w:eastAsia="Calibri" w:hAnsi="Calibri" w:cs="Calibri"/>
                <w:szCs w:val="24"/>
              </w:rPr>
              <w:t>$577,500</w:t>
            </w:r>
          </w:p>
        </w:tc>
      </w:tr>
      <w:tr w14:paraId="5E86098B" w14:textId="77777777" w:rsidTr="00D439FD">
        <w:tblPrEx>
          <w:tblW w:w="9557" w:type="dxa"/>
          <w:tblInd w:w="135" w:type="dxa"/>
          <w:tblLayout w:type="fixed"/>
          <w:tblLook w:val="0020"/>
        </w:tblPrEx>
        <w:tc>
          <w:tcPr>
            <w:tcW w:w="14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791588DC" w14:textId="77777777">
            <w:r w:rsidRPr="6C50C470">
              <w:rPr>
                <w:rFonts w:ascii="Calibri" w:eastAsia="Calibri" w:hAnsi="Calibri" w:cs="Calibri"/>
                <w:szCs w:val="24"/>
              </w:rPr>
              <w:t>Individual Online Verification</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D439FD" w14:paraId="4A304FB7" w14:textId="64827DAD">
            <w:pPr>
              <w:jc w:val="right"/>
              <w:rPr>
                <w:rFonts w:ascii="Calibri" w:eastAsia="Calibri" w:hAnsi="Calibri" w:cs="Calibri"/>
              </w:rPr>
            </w:pPr>
            <w:r w:rsidRPr="00D439FD">
              <w:rPr>
                <w:rFonts w:ascii="Calibri" w:eastAsia="Calibri" w:hAnsi="Calibri" w:cs="Calibri"/>
              </w:rPr>
              <w:t>965,000 to 4,825,000</w:t>
            </w:r>
            <w:r w:rsidRPr="00D439FD" w:rsidR="00153378">
              <w:rPr>
                <w:rFonts w:ascii="Calibri" w:eastAsia="Calibri" w:hAnsi="Calibri" w:cs="Calibri"/>
              </w:rPr>
              <w:t>*</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E974C2" w14:paraId="3A6EF99F" w14:textId="7D1C3C0C">
            <w:pPr>
              <w:spacing w:line="259" w:lineRule="auto"/>
              <w:jc w:val="right"/>
              <w:rPr>
                <w:szCs w:val="24"/>
              </w:rPr>
            </w:pPr>
            <w:r w:rsidRPr="00D439FD">
              <w:rPr>
                <w:rFonts w:ascii="Calibri" w:eastAsia="Calibri" w:hAnsi="Calibri" w:cs="Calibri"/>
              </w:rPr>
              <w:t>9</w:t>
            </w:r>
            <w:r w:rsidRPr="00D439FD" w:rsidR="0276D46A">
              <w:rPr>
                <w:rFonts w:ascii="Calibri" w:eastAsia="Calibri" w:hAnsi="Calibri" w:cs="Calibri"/>
              </w:rPr>
              <w:t>65,000 to 4,825,000</w:t>
            </w: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4E6B0FF1" w14:textId="77777777">
            <w:pPr>
              <w:jc w:val="center"/>
              <w:rPr>
                <w:rFonts w:ascii="Calibri" w:eastAsia="Calibri" w:hAnsi="Calibri" w:cs="Calibri"/>
                <w:szCs w:val="24"/>
              </w:rPr>
            </w:pPr>
            <w:r w:rsidRPr="6C50C470">
              <w:rPr>
                <w:rFonts w:ascii="Calibri" w:eastAsia="Calibri" w:hAnsi="Calibri" w:cs="Calibri"/>
                <w:szCs w:val="24"/>
              </w:rPr>
              <w:t>.50 hours</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E974C2" w14:paraId="7C4F7FD1" w14:textId="3F388F45">
            <w:pPr>
              <w:spacing w:line="259" w:lineRule="auto"/>
              <w:jc w:val="right"/>
              <w:rPr>
                <w:rFonts w:ascii="Calibri" w:eastAsia="Calibri" w:hAnsi="Calibri" w:cs="Calibri"/>
              </w:rPr>
            </w:pPr>
            <w:r w:rsidRPr="00D439FD">
              <w:rPr>
                <w:rFonts w:ascii="Calibri" w:eastAsia="Calibri" w:hAnsi="Calibri" w:cs="Calibri"/>
              </w:rPr>
              <w:t>482,500 to 2,412,500</w:t>
            </w:r>
          </w:p>
        </w:tc>
        <w:tc>
          <w:tcPr>
            <w:tcW w:w="11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10E76B04" w14:textId="77777777">
            <w:pPr>
              <w:jc w:val="right"/>
              <w:rPr>
                <w:rFonts w:ascii="Calibri" w:eastAsia="Calibri" w:hAnsi="Calibri" w:cs="Calibri"/>
                <w:szCs w:val="24"/>
              </w:rPr>
            </w:pPr>
            <w:r w:rsidRPr="6C50C470">
              <w:rPr>
                <w:rFonts w:ascii="Calibri" w:eastAsia="Calibri" w:hAnsi="Calibri" w:cs="Calibri"/>
                <w:szCs w:val="24"/>
              </w:rPr>
              <w:t>$22.00</w:t>
            </w:r>
          </w:p>
        </w:tc>
        <w:tc>
          <w:tcPr>
            <w:tcW w:w="18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E974C2" w14:paraId="1901361F" w14:textId="7B3E3B5D">
            <w:pPr>
              <w:spacing w:line="259" w:lineRule="auto"/>
              <w:jc w:val="right"/>
              <w:rPr>
                <w:rFonts w:ascii="Calibri" w:eastAsia="Calibri" w:hAnsi="Calibri" w:cs="Calibri"/>
              </w:rPr>
            </w:pPr>
            <w:r w:rsidRPr="00D439FD">
              <w:rPr>
                <w:rFonts w:ascii="Calibri" w:eastAsia="Calibri" w:hAnsi="Calibri" w:cs="Calibri"/>
              </w:rPr>
              <w:t>$10,615,00 to 53,075,000</w:t>
            </w:r>
          </w:p>
        </w:tc>
      </w:tr>
      <w:tr w14:paraId="7644B88A" w14:textId="77777777" w:rsidTr="00D439FD">
        <w:tblPrEx>
          <w:tblW w:w="9557" w:type="dxa"/>
          <w:tblInd w:w="135" w:type="dxa"/>
          <w:tblLayout w:type="fixed"/>
          <w:tblLook w:val="0020"/>
        </w:tblPrEx>
        <w:tc>
          <w:tcPr>
            <w:tcW w:w="14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572901DF" w14:textId="77777777">
            <w:r w:rsidRPr="6C50C470">
              <w:rPr>
                <w:rFonts w:ascii="Calibri" w:eastAsia="Calibri" w:hAnsi="Calibri" w:cs="Calibri"/>
                <w:szCs w:val="24"/>
              </w:rPr>
              <w:t>Individual Paper Verification</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E974C2" w14:paraId="5B39A2D3" w14:textId="2A548A87">
            <w:pPr>
              <w:spacing w:line="259" w:lineRule="auto"/>
              <w:jc w:val="right"/>
              <w:rPr>
                <w:szCs w:val="24"/>
              </w:rPr>
            </w:pPr>
            <w:r w:rsidRPr="00D439FD">
              <w:rPr>
                <w:rFonts w:ascii="Calibri" w:eastAsia="Calibri" w:hAnsi="Calibri" w:cs="Calibri"/>
              </w:rPr>
              <w:t>35,000 to 175,000</w:t>
            </w:r>
            <w:r w:rsidRPr="00D439FD" w:rsidR="2A91D384">
              <w:rPr>
                <w:rFonts w:ascii="Calibri" w:eastAsia="Calibri" w:hAnsi="Calibri" w:cs="Calibri"/>
              </w:rPr>
              <w:t>*</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D439FD" w14:paraId="4D28582F" w14:textId="2D0BEF1E">
            <w:pPr>
              <w:jc w:val="right"/>
              <w:rPr>
                <w:szCs w:val="24"/>
              </w:rPr>
            </w:pPr>
            <w:r w:rsidRPr="00D439FD">
              <w:rPr>
                <w:rFonts w:ascii="Calibri" w:eastAsia="Calibri" w:hAnsi="Calibri" w:cs="Calibri"/>
              </w:rPr>
              <w:t>35,000 to 175,000</w:t>
            </w: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1FCBF39E" w14:textId="77777777">
            <w:pPr>
              <w:jc w:val="center"/>
              <w:rPr>
                <w:rFonts w:ascii="Calibri" w:eastAsia="Calibri" w:hAnsi="Calibri" w:cs="Calibri"/>
                <w:szCs w:val="24"/>
              </w:rPr>
            </w:pPr>
            <w:r w:rsidRPr="6C50C470">
              <w:rPr>
                <w:rFonts w:ascii="Calibri" w:eastAsia="Calibri" w:hAnsi="Calibri" w:cs="Calibri"/>
                <w:szCs w:val="24"/>
              </w:rPr>
              <w:t>.58 hours</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E974C2" w14:paraId="6E4DC77E" w14:textId="00E9F22A">
            <w:pPr>
              <w:spacing w:line="259" w:lineRule="auto"/>
              <w:jc w:val="right"/>
              <w:rPr>
                <w:szCs w:val="24"/>
              </w:rPr>
            </w:pPr>
            <w:r w:rsidRPr="00D439FD">
              <w:rPr>
                <w:rFonts w:ascii="Calibri" w:eastAsia="Calibri" w:hAnsi="Calibri" w:cs="Calibri"/>
              </w:rPr>
              <w:t>20,300 to 101,500</w:t>
            </w:r>
          </w:p>
        </w:tc>
        <w:tc>
          <w:tcPr>
            <w:tcW w:w="11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38EB1779" w14:textId="77777777">
            <w:pPr>
              <w:jc w:val="right"/>
              <w:rPr>
                <w:rFonts w:ascii="Calibri" w:eastAsia="Calibri" w:hAnsi="Calibri" w:cs="Calibri"/>
                <w:szCs w:val="24"/>
              </w:rPr>
            </w:pPr>
            <w:r w:rsidRPr="6C50C470">
              <w:rPr>
                <w:rFonts w:ascii="Calibri" w:eastAsia="Calibri" w:hAnsi="Calibri" w:cs="Calibri"/>
                <w:szCs w:val="24"/>
              </w:rPr>
              <w:t>$22.00</w:t>
            </w:r>
          </w:p>
        </w:tc>
        <w:tc>
          <w:tcPr>
            <w:tcW w:w="18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D439FD" w14:paraId="2DF0499C" w14:textId="415B579D">
            <w:pPr>
              <w:jc w:val="right"/>
              <w:rPr>
                <w:rFonts w:ascii="Calibri" w:eastAsia="Calibri" w:hAnsi="Calibri" w:cs="Calibri"/>
              </w:rPr>
            </w:pPr>
            <w:r w:rsidRPr="00D439FD">
              <w:rPr>
                <w:rFonts w:ascii="Calibri" w:eastAsia="Calibri" w:hAnsi="Calibri" w:cs="Calibri"/>
              </w:rPr>
              <w:t>$446,600 to $2,233,000</w:t>
            </w:r>
          </w:p>
        </w:tc>
      </w:tr>
      <w:tr w14:paraId="514A1DFC" w14:textId="77777777" w:rsidTr="00D439FD">
        <w:tblPrEx>
          <w:tblW w:w="9557" w:type="dxa"/>
          <w:tblInd w:w="135" w:type="dxa"/>
          <w:tblLayout w:type="fixed"/>
          <w:tblLook w:val="0020"/>
        </w:tblPrEx>
        <w:tc>
          <w:tcPr>
            <w:tcW w:w="14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53378" w:rsidRPr="6C50C470" w:rsidP="008607DA" w14:paraId="30E77271" w14:textId="689C080E">
            <w:pPr>
              <w:rPr>
                <w:rFonts w:ascii="Calibri" w:eastAsia="Calibri" w:hAnsi="Calibri" w:cs="Calibri"/>
                <w:szCs w:val="24"/>
              </w:rPr>
            </w:pPr>
            <w:r>
              <w:rPr>
                <w:rFonts w:ascii="Calibri" w:eastAsia="Calibri" w:hAnsi="Calibri" w:cs="Calibri"/>
                <w:szCs w:val="24"/>
              </w:rPr>
              <w:t>Individual Online Parent income waiver</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53378" w:rsidRPr="6C50C470" w:rsidP="008607DA" w14:paraId="3A1E31B1" w14:textId="7163FF31">
            <w:pPr>
              <w:jc w:val="right"/>
              <w:rPr>
                <w:rFonts w:ascii="Calibri" w:eastAsia="Calibri" w:hAnsi="Calibri" w:cs="Calibri"/>
                <w:szCs w:val="24"/>
              </w:rPr>
            </w:pPr>
            <w:r>
              <w:rPr>
                <w:rFonts w:ascii="Calibri" w:eastAsia="Calibri" w:hAnsi="Calibri" w:cs="Calibri"/>
                <w:szCs w:val="24"/>
              </w:rPr>
              <w:t>230,000*</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53378" w:rsidRPr="6C50C470" w:rsidP="008607DA" w14:paraId="33652892" w14:textId="7B0E33AE">
            <w:pPr>
              <w:jc w:val="right"/>
              <w:rPr>
                <w:rFonts w:ascii="Calibri" w:eastAsia="Calibri" w:hAnsi="Calibri" w:cs="Calibri"/>
                <w:szCs w:val="24"/>
              </w:rPr>
            </w:pPr>
            <w:r>
              <w:rPr>
                <w:rFonts w:ascii="Calibri" w:eastAsia="Calibri" w:hAnsi="Calibri" w:cs="Calibri"/>
                <w:szCs w:val="24"/>
              </w:rPr>
              <w:t>230,000</w:t>
            </w: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53378" w:rsidRPr="6C50C470" w:rsidP="008607DA" w14:paraId="4AD237A3" w14:textId="3A312478">
            <w:pPr>
              <w:jc w:val="center"/>
              <w:rPr>
                <w:rFonts w:ascii="Calibri" w:eastAsia="Calibri" w:hAnsi="Calibri" w:cs="Calibri"/>
                <w:szCs w:val="24"/>
              </w:rPr>
            </w:pPr>
            <w:r>
              <w:rPr>
                <w:rFonts w:ascii="Calibri" w:eastAsia="Calibri" w:hAnsi="Calibri" w:cs="Calibri"/>
                <w:szCs w:val="24"/>
              </w:rPr>
              <w:t>.08</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53378" w:rsidRPr="6C50C470" w:rsidP="008607DA" w14:paraId="7DAD56CE" w14:textId="25B3D4D7">
            <w:pPr>
              <w:jc w:val="right"/>
              <w:rPr>
                <w:rFonts w:ascii="Calibri" w:eastAsia="Calibri" w:hAnsi="Calibri" w:cs="Calibri"/>
                <w:szCs w:val="24"/>
              </w:rPr>
            </w:pPr>
            <w:r>
              <w:rPr>
                <w:rFonts w:ascii="Calibri" w:eastAsia="Calibri" w:hAnsi="Calibri" w:cs="Calibri"/>
                <w:szCs w:val="24"/>
              </w:rPr>
              <w:t>18,400</w:t>
            </w:r>
          </w:p>
        </w:tc>
        <w:tc>
          <w:tcPr>
            <w:tcW w:w="11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53378" w:rsidRPr="6C50C470" w:rsidP="008607DA" w14:paraId="7DE820EE" w14:textId="58FA38A3">
            <w:pPr>
              <w:jc w:val="right"/>
              <w:rPr>
                <w:rFonts w:ascii="Calibri" w:eastAsia="Calibri" w:hAnsi="Calibri" w:cs="Calibri"/>
                <w:szCs w:val="24"/>
              </w:rPr>
            </w:pPr>
            <w:r>
              <w:rPr>
                <w:rFonts w:ascii="Calibri" w:eastAsia="Calibri" w:hAnsi="Calibri" w:cs="Calibri"/>
                <w:szCs w:val="24"/>
              </w:rPr>
              <w:t>$22.00</w:t>
            </w:r>
          </w:p>
        </w:tc>
        <w:tc>
          <w:tcPr>
            <w:tcW w:w="18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53378" w:rsidRPr="6C50C470" w:rsidP="008607DA" w14:paraId="4D4453A7" w14:textId="56D48A47">
            <w:pPr>
              <w:jc w:val="right"/>
              <w:rPr>
                <w:rFonts w:ascii="Calibri" w:eastAsia="Calibri" w:hAnsi="Calibri" w:cs="Calibri"/>
                <w:szCs w:val="24"/>
              </w:rPr>
            </w:pPr>
            <w:r>
              <w:rPr>
                <w:rFonts w:ascii="Calibri" w:eastAsia="Calibri" w:hAnsi="Calibri" w:cs="Calibri"/>
                <w:szCs w:val="24"/>
              </w:rPr>
              <w:t>$404,800</w:t>
            </w:r>
          </w:p>
        </w:tc>
      </w:tr>
      <w:tr w14:paraId="4F02277D" w14:textId="77777777" w:rsidTr="00D439FD">
        <w:tblPrEx>
          <w:tblW w:w="9557" w:type="dxa"/>
          <w:tblInd w:w="135" w:type="dxa"/>
          <w:tblLayout w:type="fixed"/>
          <w:tblLook w:val="0020"/>
        </w:tblPrEx>
        <w:tc>
          <w:tcPr>
            <w:tcW w:w="14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53378" w:rsidRPr="6C50C470" w:rsidP="008607DA" w14:paraId="2E605C19" w14:textId="6E68AB53">
            <w:pPr>
              <w:rPr>
                <w:rFonts w:ascii="Calibri" w:eastAsia="Calibri" w:hAnsi="Calibri" w:cs="Calibri"/>
                <w:szCs w:val="24"/>
              </w:rPr>
            </w:pPr>
            <w:r>
              <w:rPr>
                <w:rFonts w:ascii="Calibri" w:eastAsia="Calibri" w:hAnsi="Calibri" w:cs="Calibri"/>
                <w:szCs w:val="24"/>
              </w:rPr>
              <w:t>Individual Paper Parent income waiver</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53378" w:rsidRPr="6C50C470" w:rsidP="008607DA" w14:paraId="41B9F76F" w14:textId="5ED45DE3">
            <w:pPr>
              <w:jc w:val="right"/>
              <w:rPr>
                <w:rFonts w:ascii="Calibri" w:eastAsia="Calibri" w:hAnsi="Calibri" w:cs="Calibri"/>
                <w:szCs w:val="24"/>
              </w:rPr>
            </w:pPr>
            <w:r>
              <w:rPr>
                <w:rFonts w:ascii="Calibri" w:eastAsia="Calibri" w:hAnsi="Calibri" w:cs="Calibri"/>
                <w:szCs w:val="24"/>
              </w:rPr>
              <w:t>7,500*</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53378" w:rsidRPr="6C50C470" w:rsidP="008607DA" w14:paraId="16563AB0" w14:textId="2C896F47">
            <w:pPr>
              <w:jc w:val="right"/>
              <w:rPr>
                <w:rFonts w:ascii="Calibri" w:eastAsia="Calibri" w:hAnsi="Calibri" w:cs="Calibri"/>
                <w:szCs w:val="24"/>
              </w:rPr>
            </w:pPr>
            <w:r>
              <w:rPr>
                <w:rFonts w:ascii="Calibri" w:eastAsia="Calibri" w:hAnsi="Calibri" w:cs="Calibri"/>
                <w:szCs w:val="24"/>
              </w:rPr>
              <w:t>7,500</w:t>
            </w: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53378" w:rsidRPr="6C50C470" w:rsidP="008607DA" w14:paraId="051631DB" w14:textId="74343D37">
            <w:pPr>
              <w:jc w:val="center"/>
              <w:rPr>
                <w:rFonts w:ascii="Calibri" w:eastAsia="Calibri" w:hAnsi="Calibri" w:cs="Calibri"/>
                <w:szCs w:val="24"/>
              </w:rPr>
            </w:pPr>
            <w:r>
              <w:rPr>
                <w:rFonts w:ascii="Calibri" w:eastAsia="Calibri" w:hAnsi="Calibri" w:cs="Calibri"/>
                <w:szCs w:val="24"/>
              </w:rPr>
              <w:t>.17</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53378" w:rsidRPr="6C50C470" w:rsidP="008607DA" w14:paraId="3F834FB6" w14:textId="52C683B8">
            <w:pPr>
              <w:jc w:val="right"/>
              <w:rPr>
                <w:rFonts w:ascii="Calibri" w:eastAsia="Calibri" w:hAnsi="Calibri" w:cs="Calibri"/>
                <w:szCs w:val="24"/>
              </w:rPr>
            </w:pPr>
            <w:r>
              <w:rPr>
                <w:rFonts w:ascii="Calibri" w:eastAsia="Calibri" w:hAnsi="Calibri" w:cs="Calibri"/>
                <w:szCs w:val="24"/>
              </w:rPr>
              <w:t>1,275</w:t>
            </w:r>
          </w:p>
        </w:tc>
        <w:tc>
          <w:tcPr>
            <w:tcW w:w="11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53378" w:rsidRPr="6C50C470" w:rsidP="008607DA" w14:paraId="2B95D8F4" w14:textId="21411AA4">
            <w:pPr>
              <w:jc w:val="right"/>
              <w:rPr>
                <w:rFonts w:ascii="Calibri" w:eastAsia="Calibri" w:hAnsi="Calibri" w:cs="Calibri"/>
                <w:szCs w:val="24"/>
              </w:rPr>
            </w:pPr>
            <w:r>
              <w:rPr>
                <w:rFonts w:ascii="Calibri" w:eastAsia="Calibri" w:hAnsi="Calibri" w:cs="Calibri"/>
                <w:szCs w:val="24"/>
              </w:rPr>
              <w:t>$22.00</w:t>
            </w:r>
          </w:p>
        </w:tc>
        <w:tc>
          <w:tcPr>
            <w:tcW w:w="18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53378" w:rsidRPr="6C50C470" w:rsidP="008607DA" w14:paraId="2EB0C855" w14:textId="28384DF7">
            <w:pPr>
              <w:jc w:val="right"/>
              <w:rPr>
                <w:rFonts w:ascii="Calibri" w:eastAsia="Calibri" w:hAnsi="Calibri" w:cs="Calibri"/>
                <w:szCs w:val="24"/>
              </w:rPr>
            </w:pPr>
            <w:r>
              <w:rPr>
                <w:rFonts w:ascii="Calibri" w:eastAsia="Calibri" w:hAnsi="Calibri" w:cs="Calibri"/>
                <w:szCs w:val="24"/>
              </w:rPr>
              <w:t>$28,050</w:t>
            </w:r>
          </w:p>
        </w:tc>
      </w:tr>
      <w:tr w14:paraId="63C0E2A3" w14:textId="77777777" w:rsidTr="00D439FD">
        <w:tblPrEx>
          <w:tblW w:w="9557" w:type="dxa"/>
          <w:tblInd w:w="135" w:type="dxa"/>
          <w:tblLayout w:type="fixed"/>
          <w:tblLook w:val="0020"/>
        </w:tblPrEx>
        <w:tc>
          <w:tcPr>
            <w:tcW w:w="14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4568824A" w14:textId="77777777">
            <w:bookmarkStart w:id="3" w:name="_Hlk115975970"/>
            <w:r w:rsidRPr="6C50C470">
              <w:rPr>
                <w:rFonts w:ascii="Calibri" w:eastAsia="Calibri" w:hAnsi="Calibri" w:cs="Calibri"/>
                <w:szCs w:val="24"/>
              </w:rPr>
              <w:t>Annualized Totals</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555B29F9" w14:textId="683D09D9">
            <w:pPr>
              <w:jc w:val="right"/>
              <w:rPr>
                <w:rFonts w:ascii="Calibri" w:eastAsia="Calibri" w:hAnsi="Calibri" w:cs="Calibri"/>
                <w:b/>
                <w:bCs/>
                <w:szCs w:val="24"/>
              </w:rPr>
            </w:pPr>
            <w:r>
              <w:rPr>
                <w:rFonts w:ascii="Calibri" w:eastAsia="Calibri" w:hAnsi="Calibri" w:cs="Calibri"/>
                <w:b/>
                <w:bCs/>
                <w:szCs w:val="24"/>
              </w:rPr>
              <w:t>33,</w:t>
            </w:r>
            <w:r w:rsidR="00413DE3">
              <w:rPr>
                <w:rFonts w:ascii="Calibri" w:eastAsia="Calibri" w:hAnsi="Calibri" w:cs="Calibri"/>
                <w:b/>
                <w:bCs/>
                <w:szCs w:val="24"/>
              </w:rPr>
              <w:t>0</w:t>
            </w:r>
            <w:r>
              <w:rPr>
                <w:rFonts w:ascii="Calibri" w:eastAsia="Calibri" w:hAnsi="Calibri" w:cs="Calibri"/>
                <w:b/>
                <w:bCs/>
                <w:szCs w:val="24"/>
              </w:rPr>
              <w:t>00,000</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E974C2" w14:paraId="25660E2D" w14:textId="0DBA5FD9">
            <w:pPr>
              <w:spacing w:line="259" w:lineRule="auto"/>
              <w:jc w:val="right"/>
              <w:rPr>
                <w:szCs w:val="24"/>
              </w:rPr>
            </w:pPr>
            <w:r w:rsidRPr="00D439FD">
              <w:rPr>
                <w:rFonts w:ascii="Calibri" w:eastAsia="Calibri" w:hAnsi="Calibri" w:cs="Calibri"/>
                <w:b/>
                <w:bCs/>
              </w:rPr>
              <w:t>34,</w:t>
            </w:r>
            <w:r w:rsidR="00413DE3">
              <w:rPr>
                <w:rFonts w:ascii="Calibri" w:eastAsia="Calibri" w:hAnsi="Calibri" w:cs="Calibri"/>
                <w:b/>
                <w:bCs/>
              </w:rPr>
              <w:t>2</w:t>
            </w:r>
            <w:r w:rsidRPr="00D439FD">
              <w:rPr>
                <w:rFonts w:ascii="Calibri" w:eastAsia="Calibri" w:hAnsi="Calibri" w:cs="Calibri"/>
                <w:b/>
                <w:bCs/>
              </w:rPr>
              <w:t>37,500 to 38,</w:t>
            </w:r>
            <w:r w:rsidR="00413DE3">
              <w:rPr>
                <w:rFonts w:ascii="Calibri" w:eastAsia="Calibri" w:hAnsi="Calibri" w:cs="Calibri"/>
                <w:b/>
                <w:bCs/>
              </w:rPr>
              <w:t>2</w:t>
            </w:r>
            <w:r w:rsidRPr="00D439FD">
              <w:rPr>
                <w:rFonts w:ascii="Calibri" w:eastAsia="Calibri" w:hAnsi="Calibri" w:cs="Calibri"/>
                <w:b/>
                <w:bCs/>
              </w:rPr>
              <w:t>37,500</w:t>
            </w: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573A8A38" w14:textId="77777777">
            <w:pPr>
              <w:jc w:val="right"/>
              <w:rPr>
                <w:rFonts w:ascii="Calibri" w:eastAsia="Calibri" w:hAnsi="Calibri" w:cs="Calibri"/>
                <w:b/>
                <w:bCs/>
                <w:szCs w:val="24"/>
              </w:rPr>
            </w:pPr>
            <w:r w:rsidRPr="6C50C470">
              <w:rPr>
                <w:rFonts w:ascii="Calibri" w:eastAsia="Calibri" w:hAnsi="Calibri" w:cs="Calibri"/>
                <w:b/>
                <w:bCs/>
                <w:szCs w:val="24"/>
              </w:rPr>
              <w:t xml:space="preserve"> </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E974C2" w14:paraId="7BD5772F" w14:textId="48387C79">
            <w:pPr>
              <w:spacing w:line="259" w:lineRule="auto"/>
              <w:jc w:val="right"/>
              <w:rPr>
                <w:rFonts w:ascii="Calibri" w:eastAsia="Calibri" w:hAnsi="Calibri" w:cs="Calibri"/>
                <w:b/>
                <w:bCs/>
              </w:rPr>
            </w:pPr>
            <w:r>
              <w:rPr>
                <w:rFonts w:ascii="Calibri" w:eastAsia="Calibri" w:hAnsi="Calibri" w:cs="Calibri"/>
                <w:b/>
                <w:bCs/>
              </w:rPr>
              <w:t xml:space="preserve">6,224,875 </w:t>
            </w:r>
            <w:r w:rsidRPr="00D439FD" w:rsidR="1EBD3DED">
              <w:rPr>
                <w:rFonts w:ascii="Calibri" w:eastAsia="Calibri" w:hAnsi="Calibri" w:cs="Calibri"/>
                <w:b/>
                <w:bCs/>
              </w:rPr>
              <w:t xml:space="preserve">to </w:t>
            </w:r>
            <w:r>
              <w:rPr>
                <w:rFonts w:ascii="Calibri" w:eastAsia="Calibri" w:hAnsi="Calibri" w:cs="Calibri"/>
                <w:b/>
                <w:bCs/>
              </w:rPr>
              <w:t>8,236,075</w:t>
            </w:r>
          </w:p>
        </w:tc>
        <w:tc>
          <w:tcPr>
            <w:tcW w:w="11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8607DA" w14:paraId="474A350B" w14:textId="77777777">
            <w:pPr>
              <w:jc w:val="right"/>
              <w:rPr>
                <w:rFonts w:ascii="Calibri" w:eastAsia="Calibri" w:hAnsi="Calibri" w:cs="Calibri"/>
                <w:b/>
                <w:bCs/>
                <w:szCs w:val="24"/>
              </w:rPr>
            </w:pPr>
            <w:r w:rsidRPr="6C50C470">
              <w:rPr>
                <w:rFonts w:ascii="Calibri" w:eastAsia="Calibri" w:hAnsi="Calibri" w:cs="Calibri"/>
                <w:b/>
                <w:bCs/>
                <w:szCs w:val="24"/>
              </w:rPr>
              <w:t xml:space="preserve"> </w:t>
            </w:r>
          </w:p>
        </w:tc>
        <w:tc>
          <w:tcPr>
            <w:tcW w:w="18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77540C" w:rsidP="00E974C2" w14:paraId="04E1C14A" w14:textId="01CFF439">
            <w:pPr>
              <w:spacing w:line="259" w:lineRule="auto"/>
              <w:jc w:val="right"/>
              <w:rPr>
                <w:szCs w:val="24"/>
              </w:rPr>
            </w:pPr>
            <w:r w:rsidRPr="00D439FD">
              <w:rPr>
                <w:rFonts w:ascii="Calibri" w:eastAsia="Calibri" w:hAnsi="Calibri" w:cs="Calibri"/>
                <w:b/>
                <w:bCs/>
              </w:rPr>
              <w:t>$</w:t>
            </w:r>
            <w:r w:rsidR="00C15F2B">
              <w:rPr>
                <w:rFonts w:ascii="Calibri" w:eastAsia="Calibri" w:hAnsi="Calibri" w:cs="Calibri"/>
                <w:b/>
                <w:bCs/>
              </w:rPr>
              <w:t>136,946,250</w:t>
            </w:r>
            <w:r w:rsidRPr="00D439FD">
              <w:rPr>
                <w:rFonts w:ascii="Calibri" w:eastAsia="Calibri" w:hAnsi="Calibri" w:cs="Calibri"/>
                <w:b/>
                <w:bCs/>
              </w:rPr>
              <w:t xml:space="preserve"> to $</w:t>
            </w:r>
            <w:r w:rsidR="00C15F2B">
              <w:rPr>
                <w:rFonts w:ascii="Calibri" w:eastAsia="Calibri" w:hAnsi="Calibri" w:cs="Calibri"/>
                <w:b/>
                <w:bCs/>
              </w:rPr>
              <w:t>181,193,650</w:t>
            </w:r>
          </w:p>
        </w:tc>
      </w:tr>
    </w:tbl>
    <w:bookmarkEnd w:id="2"/>
    <w:bookmarkEnd w:id="3"/>
    <w:p w:rsidR="0077540C" w:rsidP="0077540C" w14:paraId="79C36E3D" w14:textId="161EC77D">
      <w:pPr>
        <w:suppressAutoHyphens/>
        <w:rPr>
          <w:rFonts w:eastAsia="Courier" w:cs="Courier"/>
          <w:szCs w:val="24"/>
        </w:rPr>
      </w:pPr>
      <w:r w:rsidRPr="6C50C470">
        <w:rPr>
          <w:rFonts w:eastAsia="Courier" w:cs="Courier"/>
          <w:szCs w:val="24"/>
        </w:rPr>
        <w:t xml:space="preserve"> </w:t>
      </w:r>
    </w:p>
    <w:p w:rsidR="008B49A5" w:rsidRPr="008B49A5" w:rsidP="5D1E4C1F" w14:paraId="35D7B0E5" w14:textId="3957E225">
      <w:pPr>
        <w:suppressAutoHyphens/>
        <w:rPr>
          <w:rFonts w:asciiTheme="minorHAnsi" w:hAnsiTheme="minorHAnsi" w:cstheme="minorBidi"/>
        </w:rPr>
      </w:pPr>
      <w:r w:rsidRPr="5D1E4C1F">
        <w:rPr>
          <w:rFonts w:eastAsia="Courier" w:asciiTheme="minorHAnsi" w:hAnsiTheme="minorHAnsi" w:cstheme="minorBidi"/>
        </w:rPr>
        <w:t xml:space="preserve">*=not counted in the totals as these are a subset of the universe identified in the </w:t>
      </w:r>
      <w:r w:rsidRPr="5D1E4C1F" w:rsidR="2F8DF4CF">
        <w:rPr>
          <w:rFonts w:eastAsia="Courier" w:asciiTheme="minorHAnsi" w:hAnsiTheme="minorHAnsi" w:cstheme="minorBidi"/>
        </w:rPr>
        <w:t xml:space="preserve">application </w:t>
      </w:r>
      <w:r w:rsidRPr="5D1E4C1F">
        <w:rPr>
          <w:rFonts w:eastAsia="Courier" w:asciiTheme="minorHAnsi" w:hAnsiTheme="minorHAnsi" w:cstheme="minorBidi"/>
        </w:rPr>
        <w:t>respondent</w:t>
      </w:r>
      <w:r w:rsidRPr="5D1E4C1F" w:rsidR="004B0112">
        <w:rPr>
          <w:rFonts w:eastAsia="Courier" w:asciiTheme="minorHAnsi" w:hAnsiTheme="minorHAnsi" w:cstheme="minorBidi"/>
        </w:rPr>
        <w:t xml:space="preserve"> estimates.</w:t>
      </w:r>
    </w:p>
    <w:p w:rsidR="0077540C" w:rsidP="0077540C" w14:paraId="596910FF" w14:textId="77777777">
      <w:pPr>
        <w:suppressAutoHyphens/>
      </w:pPr>
      <w:r w:rsidRPr="6C50C470">
        <w:rPr>
          <w:rFonts w:ascii="Times New Roman" w:hAnsi="Times New Roman"/>
          <w:b/>
          <w:bCs/>
          <w:i/>
          <w:iCs/>
          <w:szCs w:val="24"/>
        </w:rPr>
        <w:t xml:space="preserve"> </w:t>
      </w:r>
    </w:p>
    <w:p w:rsidR="0077540C" w:rsidP="0077540C" w14:paraId="2EBDE3C6" w14:textId="77777777">
      <w:pPr>
        <w:suppressAutoHyphens/>
      </w:pPr>
      <w:r w:rsidRPr="6C50C470">
        <w:rPr>
          <w:rFonts w:ascii="Calibri" w:eastAsia="Calibri" w:hAnsi="Calibri" w:cs="Calibri"/>
          <w:szCs w:val="24"/>
        </w:rPr>
        <w:t xml:space="preserve">The costs are based on the May 2021 median wage of $22.00 for all occupations as noted here: </w:t>
      </w:r>
      <w:hyperlink r:id="rId10" w:anchor="00-0000" w:history="1">
        <w:r w:rsidRPr="6C50C470">
          <w:rPr>
            <w:rStyle w:val="Hyperlink"/>
            <w:rFonts w:ascii="Calibri" w:eastAsia="Calibri" w:hAnsi="Calibri" w:cs="Calibri"/>
            <w:szCs w:val="24"/>
          </w:rPr>
          <w:t>https://www.bls.gov/oes/current/oes_nat.htm#00-0000</w:t>
        </w:r>
      </w:hyperlink>
    </w:p>
    <w:p w:rsidR="005F776B" w:rsidRPr="00513F69" w:rsidP="00513F69" w14:paraId="40F3652E" w14:textId="577FB9B1">
      <w:pPr>
        <w:suppressAutoHyphens/>
      </w:pPr>
    </w:p>
    <w:p w:rsidR="00F31BEC" w:rsidRPr="00AF5D1A" w:rsidP="00246834"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246834" w14:paraId="64280EE3" w14:textId="77777777">
      <w:pPr>
        <w:pStyle w:val="ListParagraph"/>
        <w:tabs>
          <w:tab w:val="left" w:pos="-720"/>
        </w:tabs>
        <w:suppressAutoHyphens/>
        <w:rPr>
          <w:rStyle w:val="a"/>
          <w:rFonts w:ascii="Times New Roman" w:hAnsi="Times New Roman"/>
          <w:szCs w:val="24"/>
        </w:rPr>
      </w:pPr>
    </w:p>
    <w:p w:rsidR="00043C32" w:rsidRPr="00ED7195" w:rsidP="00246834"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246834" w14:paraId="64280EE5" w14:textId="77777777">
      <w:pPr>
        <w:tabs>
          <w:tab w:val="left" w:pos="-720"/>
        </w:tabs>
        <w:suppressAutoHyphens/>
        <w:rPr>
          <w:rFonts w:ascii="Times New Roman" w:hAnsi="Times New Roman"/>
          <w:b/>
          <w:szCs w:val="24"/>
        </w:rPr>
      </w:pPr>
    </w:p>
    <w:p w:rsidR="00043C32" w:rsidRPr="00ED7195" w:rsidP="00246834" w14:paraId="64280EE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w:t>
      </w:r>
      <w:r w:rsidRPr="00ED7195">
        <w:rPr>
          <w:rFonts w:ascii="Times New Roman" w:hAnsi="Times New Roman"/>
          <w:b/>
          <w:szCs w:val="24"/>
        </w:rPr>
        <w:t>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246834" w14:paraId="64280EE7" w14:textId="77777777">
      <w:pPr>
        <w:numPr>
          <w:ilvl w:val="12"/>
          <w:numId w:val="0"/>
        </w:numPr>
        <w:tabs>
          <w:tab w:val="left" w:pos="-720"/>
        </w:tabs>
        <w:suppressAutoHyphens/>
        <w:ind w:left="340"/>
        <w:rPr>
          <w:rFonts w:ascii="Times New Roman" w:hAnsi="Times New Roman"/>
          <w:szCs w:val="24"/>
        </w:rPr>
      </w:pPr>
    </w:p>
    <w:p w:rsidR="00043C32" w:rsidRPr="00ED7195" w:rsidP="00246834" w14:paraId="64280EE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246834" w14:paraId="64280EE9" w14:textId="77777777">
      <w:pPr>
        <w:tabs>
          <w:tab w:val="left" w:pos="-720"/>
          <w:tab w:val="left" w:pos="1247"/>
        </w:tabs>
        <w:suppressAutoHyphens/>
        <w:ind w:left="340"/>
        <w:rPr>
          <w:rFonts w:ascii="Times New Roman" w:hAnsi="Times New Roman"/>
          <w:b/>
          <w:szCs w:val="24"/>
        </w:rPr>
      </w:pPr>
    </w:p>
    <w:p w:rsidR="00043C32" w:rsidRPr="00ED7195" w:rsidP="00246834" w14:paraId="64280EE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246834" w14:paraId="64280EEB" w14:textId="77777777">
      <w:pPr>
        <w:tabs>
          <w:tab w:val="left" w:pos="-720"/>
        </w:tabs>
        <w:suppressAutoHyphens/>
        <w:rPr>
          <w:rFonts w:ascii="Times New Roman" w:hAnsi="Times New Roman"/>
          <w:b/>
          <w:szCs w:val="24"/>
        </w:rPr>
      </w:pPr>
    </w:p>
    <w:p w:rsidR="00043C32" w:rsidP="00013583" w14:paraId="64280EEE" w14:textId="407E94B8">
      <w:pPr>
        <w:tabs>
          <w:tab w:val="left" w:pos="-720"/>
        </w:tabs>
        <w:suppressAutoHyphens/>
        <w:rPr>
          <w:rFonts w:ascii="Times New Roman" w:hAnsi="Times New Roman"/>
          <w:b/>
          <w:szCs w:val="24"/>
        </w:rPr>
      </w:pPr>
      <w:r w:rsidRPr="00ED7195">
        <w:rPr>
          <w:rFonts w:ascii="Times New Roman" w:hAnsi="Times New Roman"/>
          <w:b/>
          <w:szCs w:val="24"/>
        </w:rPr>
        <w:tab/>
      </w:r>
    </w:p>
    <w:p w:rsidR="00013583" w:rsidP="007E50AA" w14:paraId="592A0FB9" w14:textId="0018FFC0">
      <w:pPr>
        <w:tabs>
          <w:tab w:val="left" w:pos="-720"/>
        </w:tabs>
        <w:suppressAutoHyphens/>
        <w:ind w:left="720"/>
        <w:rPr>
          <w:rFonts w:ascii="Calibri" w:eastAsia="Calibri" w:hAnsi="Calibri" w:cs="Calibri"/>
          <w:szCs w:val="24"/>
        </w:rPr>
      </w:pPr>
      <w:r w:rsidRPr="6C50C470">
        <w:rPr>
          <w:rFonts w:ascii="Calibri" w:eastAsia="Calibri" w:hAnsi="Calibri" w:cs="Calibri"/>
          <w:szCs w:val="24"/>
        </w:rPr>
        <w:t xml:space="preserve">There are no annual costs to respondents associated with operating or maintaining systems or purchasing services. </w:t>
      </w:r>
    </w:p>
    <w:p w:rsidR="00013583" w:rsidRPr="00CA59E3" w:rsidP="00246834" w14:paraId="2D087108" w14:textId="77777777">
      <w:pPr>
        <w:tabs>
          <w:tab w:val="left" w:pos="-720"/>
        </w:tabs>
        <w:suppressAutoHyphens/>
        <w:ind w:left="720"/>
        <w:rPr>
          <w:rFonts w:asciiTheme="minorHAnsi" w:hAnsiTheme="minorHAnsi" w:cstheme="minorHAnsi"/>
        </w:rPr>
      </w:pPr>
    </w:p>
    <w:p w:rsidR="00043C32" w:rsidP="00246834" w14:paraId="64280EEF" w14:textId="77777777">
      <w:pPr>
        <w:tabs>
          <w:tab w:val="left" w:pos="-720"/>
        </w:tabs>
        <w:suppressAutoHyphens/>
        <w:rPr>
          <w:rFonts w:ascii="Times New Roman" w:hAnsi="Times New Roman"/>
          <w:szCs w:val="24"/>
        </w:rPr>
      </w:pPr>
    </w:p>
    <w:p w:rsidR="00043C32" w:rsidRPr="00534B4A" w:rsidP="00246834"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bookmarkStart w:id="4" w:name="_Hlk112158233"/>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246834" w14:paraId="64280EF1" w14:textId="77777777">
      <w:pPr>
        <w:tabs>
          <w:tab w:val="left" w:pos="-720"/>
        </w:tabs>
        <w:suppressAutoHyphens/>
        <w:ind w:left="720"/>
        <w:rPr>
          <w:rFonts w:ascii="Times New Roman" w:hAnsi="Times New Roman"/>
          <w:szCs w:val="24"/>
        </w:rPr>
      </w:pPr>
    </w:p>
    <w:bookmarkEnd w:id="4"/>
    <w:p w:rsidR="00013583" w:rsidP="00246834" w14:paraId="055F5F9B" w14:textId="77777777">
      <w:pPr>
        <w:tabs>
          <w:tab w:val="left" w:pos="-720"/>
        </w:tabs>
        <w:suppressAutoHyphens/>
        <w:ind w:left="720"/>
        <w:rPr>
          <w:rStyle w:val="normaltextrun"/>
          <w:rFonts w:ascii="Calibri" w:hAnsi="Calibri" w:cs="Calibri"/>
          <w:color w:val="000000"/>
          <w:shd w:val="clear" w:color="auto" w:fill="FFFFFF"/>
        </w:rPr>
      </w:pPr>
    </w:p>
    <w:p w:rsidR="00013583" w:rsidP="00013583" w14:paraId="611D3ADB" w14:textId="7876759C">
      <w:pPr>
        <w:tabs>
          <w:tab w:val="left" w:pos="-720"/>
        </w:tabs>
        <w:suppressAutoHyphens/>
        <w:ind w:left="720"/>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Student Loan Discharge program will be active through March 31, 2024 from the date of this clearance. The Department estimates approximately $</w:t>
      </w:r>
      <w:r>
        <w:rPr>
          <w:rStyle w:val="contextualspellingandgrammarerror"/>
          <w:rFonts w:ascii="Calibri" w:hAnsi="Calibri" w:cs="Calibri"/>
          <w:color w:val="000000"/>
          <w:shd w:val="clear" w:color="auto" w:fill="FFFFFF"/>
        </w:rPr>
        <w:t>99,900,000</w:t>
      </w:r>
      <w:r>
        <w:rPr>
          <w:rStyle w:val="normaltextrun"/>
          <w:rFonts w:ascii="Calibri" w:hAnsi="Calibri" w:cs="Calibri"/>
          <w:color w:val="000000"/>
          <w:shd w:val="clear" w:color="auto" w:fill="FFFFFF"/>
        </w:rPr>
        <w:t xml:space="preserve"> in costs related to development of website forms, servicer processing, borrower support, paper form processing and communications related to this effort.  </w:t>
      </w:r>
      <w:r>
        <w:rPr>
          <w:rStyle w:val="eop"/>
          <w:rFonts w:ascii="Calibri" w:hAnsi="Calibri" w:cs="Calibri"/>
          <w:color w:val="000000"/>
          <w:shd w:val="clear" w:color="auto" w:fill="FFFFFF"/>
        </w:rPr>
        <w:t> </w:t>
      </w:r>
    </w:p>
    <w:p w:rsidR="007111CF" w:rsidP="00013583" w14:paraId="738ADC1A" w14:textId="07174F47">
      <w:pPr>
        <w:tabs>
          <w:tab w:val="left" w:pos="-720"/>
        </w:tabs>
        <w:suppressAutoHyphens/>
        <w:ind w:left="720"/>
        <w:rPr>
          <w:rStyle w:val="eop"/>
          <w:rFonts w:ascii="Calibri" w:hAnsi="Calibri" w:cs="Calibri"/>
          <w:color w:val="000000"/>
          <w:shd w:val="clear" w:color="auto" w:fill="FFFFFF"/>
        </w:rPr>
      </w:pPr>
    </w:p>
    <w:p w:rsidR="007111CF" w:rsidRPr="00ED7195" w:rsidP="007111CF" w14:paraId="6E2327C2" w14:textId="49BE4B31">
      <w:pPr>
        <w:tabs>
          <w:tab w:val="left" w:pos="-720"/>
        </w:tabs>
        <w:suppressAutoHyphens/>
        <w:ind w:left="720"/>
        <w:rPr>
          <w:rFonts w:ascii="Times New Roman" w:hAnsi="Times New Roman"/>
          <w:b/>
          <w:szCs w:val="24"/>
        </w:rPr>
      </w:pPr>
      <w:r w:rsidRPr="00ED7195">
        <w:rPr>
          <w:rFonts w:ascii="Times New Roman" w:hAnsi="Times New Roman"/>
          <w:b/>
          <w:szCs w:val="24"/>
        </w:rPr>
        <w:t>Total Annualized Capital/Startup Cost:</w:t>
      </w:r>
      <w:r w:rsidR="004C3370">
        <w:rPr>
          <w:rFonts w:ascii="Times New Roman" w:hAnsi="Times New Roman"/>
          <w:b/>
          <w:szCs w:val="24"/>
        </w:rPr>
        <w:tab/>
      </w:r>
      <w:r w:rsidR="004C3370">
        <w:rPr>
          <w:rFonts w:ascii="Times New Roman" w:hAnsi="Times New Roman"/>
          <w:b/>
          <w:szCs w:val="24"/>
        </w:rPr>
        <w:tab/>
      </w:r>
      <w:r>
        <w:rPr>
          <w:rFonts w:ascii="Times New Roman" w:hAnsi="Times New Roman"/>
          <w:b/>
          <w:szCs w:val="24"/>
        </w:rPr>
        <w:t>$</w:t>
      </w:r>
      <w:r w:rsidR="00953194">
        <w:rPr>
          <w:rFonts w:ascii="Times New Roman" w:hAnsi="Times New Roman"/>
          <w:b/>
          <w:szCs w:val="24"/>
        </w:rPr>
        <w:t xml:space="preserve">26.6 </w:t>
      </w:r>
      <w:r>
        <w:rPr>
          <w:rFonts w:ascii="Times New Roman" w:hAnsi="Times New Roman"/>
          <w:b/>
          <w:szCs w:val="24"/>
        </w:rPr>
        <w:t>M</w:t>
      </w:r>
    </w:p>
    <w:p w:rsidR="007111CF" w:rsidRPr="00ED7195" w:rsidP="007111CF" w14:paraId="55B93416" w14:textId="655CEB2D">
      <w:pPr>
        <w:tabs>
          <w:tab w:val="left" w:pos="-720"/>
        </w:tabs>
        <w:suppressAutoHyphens/>
        <w:ind w:left="720"/>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t>:</w:t>
      </w:r>
      <w:r w:rsidR="004C3370">
        <w:rPr>
          <w:rFonts w:ascii="Times New Roman" w:hAnsi="Times New Roman"/>
          <w:b/>
          <w:szCs w:val="24"/>
        </w:rPr>
        <w:tab/>
      </w:r>
      <w:r w:rsidR="004C3370">
        <w:rPr>
          <w:rFonts w:ascii="Times New Roman" w:hAnsi="Times New Roman"/>
          <w:b/>
          <w:szCs w:val="24"/>
        </w:rPr>
        <w:tab/>
      </w:r>
      <w:r>
        <w:rPr>
          <w:rFonts w:ascii="Times New Roman" w:hAnsi="Times New Roman"/>
          <w:b/>
          <w:szCs w:val="24"/>
        </w:rPr>
        <w:t>$</w:t>
      </w:r>
      <w:r w:rsidR="00953194">
        <w:rPr>
          <w:rFonts w:ascii="Times New Roman" w:hAnsi="Times New Roman"/>
          <w:b/>
          <w:szCs w:val="24"/>
        </w:rPr>
        <w:t xml:space="preserve"> </w:t>
      </w:r>
      <w:r w:rsidR="00953194">
        <w:rPr>
          <w:rFonts w:ascii="Times New Roman" w:hAnsi="Times New Roman"/>
          <w:b/>
          <w:szCs w:val="24"/>
        </w:rPr>
        <w:t>74.7</w:t>
      </w:r>
      <w:r w:rsidR="004C3370">
        <w:rPr>
          <w:rFonts w:ascii="Times New Roman" w:hAnsi="Times New Roman"/>
          <w:b/>
          <w:szCs w:val="24"/>
        </w:rPr>
        <w:t xml:space="preserve"> </w:t>
      </w:r>
      <w:r>
        <w:rPr>
          <w:rFonts w:ascii="Times New Roman" w:hAnsi="Times New Roman"/>
          <w:b/>
          <w:szCs w:val="24"/>
        </w:rPr>
        <w:t>M</w:t>
      </w:r>
      <w:r w:rsidRPr="00ED7195">
        <w:rPr>
          <w:rFonts w:ascii="Times New Roman" w:hAnsi="Times New Roman"/>
          <w:b/>
          <w:szCs w:val="24"/>
        </w:rPr>
        <w:t>_________________</w:t>
      </w:r>
    </w:p>
    <w:p w:rsidR="007111CF" w:rsidP="007111CF" w14:paraId="3D101E83" w14:textId="04C59D6C">
      <w:pPr>
        <w:tabs>
          <w:tab w:val="left" w:pos="-720"/>
        </w:tabs>
        <w:suppressAutoHyphens/>
        <w:ind w:left="720"/>
        <w:rPr>
          <w:rFonts w:ascii="Times New Roman" w:hAnsi="Times New Roman"/>
          <w:b/>
          <w:szCs w:val="24"/>
        </w:rPr>
      </w:pPr>
      <w:r w:rsidRPr="00ED7195">
        <w:rPr>
          <w:rFonts w:ascii="Times New Roman" w:hAnsi="Times New Roman"/>
          <w:b/>
          <w:szCs w:val="24"/>
        </w:rPr>
        <w:tab/>
        <w:t xml:space="preserve">Total Annualized Costs </w:t>
      </w:r>
      <w:r w:rsidR="00953194">
        <w:rPr>
          <w:rFonts w:ascii="Times New Roman" w:hAnsi="Times New Roman"/>
          <w:b/>
          <w:szCs w:val="24"/>
        </w:rPr>
        <w:t>(current estimate)</w:t>
      </w:r>
      <w:r w:rsidRPr="00ED7195">
        <w:rPr>
          <w:rFonts w:ascii="Times New Roman" w:hAnsi="Times New Roman"/>
          <w:b/>
          <w:szCs w:val="24"/>
        </w:rPr>
        <w:tab/>
        <w:t>:</w:t>
      </w:r>
      <w:r>
        <w:rPr>
          <w:rFonts w:ascii="Times New Roman" w:hAnsi="Times New Roman"/>
          <w:b/>
          <w:szCs w:val="24"/>
        </w:rPr>
        <w:t>$</w:t>
      </w:r>
      <w:r w:rsidR="00953194">
        <w:rPr>
          <w:rFonts w:ascii="Times New Roman" w:hAnsi="Times New Roman"/>
          <w:b/>
          <w:szCs w:val="24"/>
        </w:rPr>
        <w:t>101.3</w:t>
      </w:r>
      <w:r>
        <w:rPr>
          <w:rFonts w:ascii="Times New Roman" w:hAnsi="Times New Roman"/>
          <w:b/>
          <w:szCs w:val="24"/>
        </w:rPr>
        <w:t xml:space="preserve"> M</w:t>
      </w:r>
    </w:p>
    <w:p w:rsidR="007111CF" w:rsidP="00013583" w14:paraId="24491429" w14:textId="77777777">
      <w:pPr>
        <w:tabs>
          <w:tab w:val="left" w:pos="-720"/>
        </w:tabs>
        <w:suppressAutoHyphens/>
        <w:ind w:left="720"/>
        <w:rPr>
          <w:rStyle w:val="eop"/>
          <w:rFonts w:ascii="Calibri" w:hAnsi="Calibri" w:cs="Calibri"/>
          <w:color w:val="000000"/>
          <w:shd w:val="clear" w:color="auto" w:fill="FFFFFF"/>
        </w:rPr>
      </w:pPr>
    </w:p>
    <w:p w:rsidR="005F4E11" w:rsidRPr="00CA59E3" w:rsidP="00246834" w14:paraId="44F90465" w14:textId="05937796">
      <w:pPr>
        <w:tabs>
          <w:tab w:val="left" w:pos="-720"/>
        </w:tabs>
        <w:suppressAutoHyphens/>
        <w:ind w:left="720"/>
        <w:rPr>
          <w:rFonts w:asciiTheme="minorHAnsi" w:hAnsiTheme="minorHAnsi" w:cstheme="minorHAnsi"/>
          <w:bCs/>
          <w:szCs w:val="24"/>
        </w:rPr>
      </w:pPr>
      <w:r>
        <w:rPr>
          <w:rStyle w:val="normaltextrun"/>
          <w:rFonts w:ascii="Calibri" w:hAnsi="Calibri" w:cs="Calibri"/>
          <w:color w:val="000000"/>
          <w:shd w:val="clear" w:color="auto" w:fill="FFFFFF"/>
        </w:rPr>
        <w:t xml:space="preserve"> </w:t>
      </w:r>
    </w:p>
    <w:p w:rsidR="00534B4A" w:rsidP="00246834" w14:paraId="64280EF2" w14:textId="51A513E4">
      <w:pPr>
        <w:pStyle w:val="ListParagraph"/>
        <w:tabs>
          <w:tab w:val="left" w:pos="-720"/>
        </w:tabs>
        <w:suppressAutoHyphens/>
        <w:contextualSpacing w:val="0"/>
        <w:rPr>
          <w:rFonts w:ascii="Times New Roman" w:hAnsi="Times New Roman"/>
          <w:szCs w:val="24"/>
        </w:rPr>
      </w:pPr>
    </w:p>
    <w:p w:rsidR="00800D30" w:rsidP="00246834"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246834" w14:paraId="64280EF4" w14:textId="77777777">
      <w:pPr>
        <w:pStyle w:val="ListParagraph"/>
        <w:tabs>
          <w:tab w:val="left" w:pos="-720"/>
        </w:tabs>
        <w:suppressAutoHyphens/>
        <w:contextualSpacing w:val="0"/>
        <w:rPr>
          <w:rFonts w:ascii="Times New Roman" w:hAnsi="Times New Roman"/>
          <w:b/>
          <w:szCs w:val="24"/>
        </w:rPr>
      </w:pPr>
    </w:p>
    <w:p w:rsidR="00A72817" w:rsidP="00A72817" w14:paraId="59E42372" w14:textId="77777777">
      <w:pPr>
        <w:suppressAutoHyphens/>
        <w:rPr>
          <w:rFonts w:ascii="Times New Roman" w:hAnsi="Times New Roman"/>
          <w:b/>
          <w:bCs/>
          <w:szCs w:val="24"/>
        </w:rPr>
      </w:pPr>
    </w:p>
    <w:p w:rsidR="00A72817" w:rsidRPr="00CA59E3" w:rsidP="00A72817" w14:paraId="485B16C0" w14:textId="77777777">
      <w:pPr>
        <w:suppressAutoHyphens/>
        <w:rPr>
          <w:szCs w:val="24"/>
        </w:rPr>
      </w:pPr>
    </w:p>
    <w:p w:rsidR="00534B4A" w:rsidP="00246834"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D439FD">
        <w:tblPrEx>
          <w:tblW w:w="9445" w:type="dxa"/>
          <w:tblLook w:val="04A0"/>
        </w:tblPrEx>
        <w:tc>
          <w:tcPr>
            <w:tcW w:w="2048" w:type="dxa"/>
            <w:shd w:val="clear" w:color="auto" w:fill="D9D9D9" w:themeFill="background1" w:themeFillShade="D9"/>
          </w:tcPr>
          <w:p w:rsidR="0052073E" w:rsidP="00246834" w14:paraId="64280EF7" w14:textId="77777777">
            <w:pPr>
              <w:tabs>
                <w:tab w:val="left" w:pos="-720"/>
              </w:tabs>
              <w:suppressAutoHyphens/>
              <w:rPr>
                <w:rFonts w:ascii="Times New Roman" w:hAnsi="Times New Roman"/>
                <w:b/>
                <w:szCs w:val="24"/>
              </w:rPr>
            </w:pPr>
          </w:p>
        </w:tc>
        <w:tc>
          <w:tcPr>
            <w:tcW w:w="2048" w:type="dxa"/>
          </w:tcPr>
          <w:p w:rsidR="0052073E" w:rsidP="00246834"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246834"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246834"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4280F00" w14:textId="77777777" w:rsidTr="00D439FD">
        <w:tblPrEx>
          <w:tblW w:w="9445" w:type="dxa"/>
          <w:tblLook w:val="04A0"/>
        </w:tblPrEx>
        <w:tc>
          <w:tcPr>
            <w:tcW w:w="2048" w:type="dxa"/>
          </w:tcPr>
          <w:p w:rsidR="00013583" w:rsidP="00013583"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013583" w:rsidRPr="00E974C2" w:rsidP="00D439FD" w14:paraId="64280EFD" w14:textId="3D045E6B">
            <w:pPr>
              <w:suppressAutoHyphens/>
              <w:rPr>
                <w:rFonts w:ascii="Times New Roman" w:hAnsi="Times New Roman"/>
                <w:szCs w:val="24"/>
              </w:rPr>
            </w:pPr>
            <w:r w:rsidRPr="00C15F2B">
              <w:rPr>
                <w:rFonts w:ascii="Times New Roman" w:hAnsi="Times New Roman"/>
                <w:b/>
                <w:bCs/>
                <w:szCs w:val="24"/>
              </w:rPr>
              <w:t>+</w:t>
            </w:r>
            <w:r w:rsidRPr="00C15F2B" w:rsidR="00C15F2B">
              <w:rPr>
                <w:rFonts w:ascii="Times New Roman" w:hAnsi="Times New Roman"/>
                <w:b/>
                <w:bCs/>
                <w:color w:val="D13438"/>
                <w:szCs w:val="24"/>
                <w:u w:val="single"/>
              </w:rPr>
              <w:t xml:space="preserve"> </w:t>
            </w:r>
            <w:r w:rsidRPr="00E974C2" w:rsidR="00C15F2B">
              <w:rPr>
                <w:rFonts w:ascii="Times New Roman" w:eastAsia="Calibri" w:hAnsi="Times New Roman"/>
                <w:b/>
                <w:bCs/>
              </w:rPr>
              <w:t>6,224,875 to 8,236,075</w:t>
            </w:r>
          </w:p>
        </w:tc>
        <w:tc>
          <w:tcPr>
            <w:tcW w:w="2829" w:type="dxa"/>
          </w:tcPr>
          <w:p w:rsidR="00013583" w:rsidRPr="00CA59E3" w:rsidP="00013583" w14:paraId="64280EFE" w14:textId="1653D338">
            <w:pPr>
              <w:tabs>
                <w:tab w:val="left" w:pos="-720"/>
              </w:tabs>
              <w:suppressAutoHyphens/>
              <w:jc w:val="center"/>
              <w:rPr>
                <w:rFonts w:asciiTheme="minorHAnsi" w:hAnsiTheme="minorHAnsi" w:cstheme="minorHAnsi"/>
                <w:bCs/>
                <w:szCs w:val="24"/>
              </w:rPr>
            </w:pPr>
          </w:p>
        </w:tc>
        <w:tc>
          <w:tcPr>
            <w:tcW w:w="2520" w:type="dxa"/>
          </w:tcPr>
          <w:p w:rsidR="00013583" w:rsidP="00013583" w14:paraId="64280EFF" w14:textId="69060D86">
            <w:pPr>
              <w:tabs>
                <w:tab w:val="left" w:pos="-720"/>
              </w:tabs>
              <w:suppressAutoHyphens/>
              <w:rPr>
                <w:rFonts w:ascii="Times New Roman" w:hAnsi="Times New Roman"/>
                <w:b/>
                <w:szCs w:val="24"/>
              </w:rPr>
            </w:pPr>
          </w:p>
        </w:tc>
      </w:tr>
      <w:tr w14:paraId="64280F05" w14:textId="77777777" w:rsidTr="00D439FD">
        <w:tblPrEx>
          <w:tblW w:w="9445" w:type="dxa"/>
          <w:tblLook w:val="04A0"/>
        </w:tblPrEx>
        <w:tc>
          <w:tcPr>
            <w:tcW w:w="2048" w:type="dxa"/>
          </w:tcPr>
          <w:p w:rsidR="00013583" w:rsidP="00013583"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013583" w:rsidRPr="00E974C2" w:rsidP="00D439FD" w14:paraId="64280F02" w14:textId="60EA2973">
            <w:pPr>
              <w:suppressAutoHyphens/>
              <w:rPr>
                <w:rFonts w:ascii="Times New Roman" w:hAnsi="Times New Roman"/>
                <w:b/>
                <w:bCs/>
                <w:szCs w:val="24"/>
                <w:u w:val="single"/>
              </w:rPr>
            </w:pPr>
            <w:r w:rsidRPr="00C15F2B">
              <w:rPr>
                <w:rFonts w:ascii="Times New Roman" w:hAnsi="Times New Roman"/>
                <w:b/>
                <w:bCs/>
                <w:szCs w:val="24"/>
              </w:rPr>
              <w:t>+</w:t>
            </w:r>
            <w:r w:rsidRPr="00C15F2B" w:rsidR="00C15F2B">
              <w:rPr>
                <w:rFonts w:ascii="Times New Roman" w:hAnsi="Times New Roman"/>
                <w:b/>
                <w:bCs/>
                <w:szCs w:val="24"/>
                <w:u w:val="single"/>
              </w:rPr>
              <w:t xml:space="preserve"> </w:t>
            </w:r>
            <w:r w:rsidRPr="00E974C2" w:rsidR="00C15F2B">
              <w:rPr>
                <w:rFonts w:ascii="Times New Roman" w:eastAsia="Calibri" w:hAnsi="Times New Roman"/>
                <w:b/>
                <w:bCs/>
              </w:rPr>
              <w:t>34,237,500 to 38,237,500</w:t>
            </w:r>
          </w:p>
        </w:tc>
        <w:tc>
          <w:tcPr>
            <w:tcW w:w="2829" w:type="dxa"/>
          </w:tcPr>
          <w:p w:rsidR="00013583" w:rsidRPr="00CA59E3" w:rsidP="00013583" w14:paraId="64280F03" w14:textId="28DAD30D">
            <w:pPr>
              <w:tabs>
                <w:tab w:val="left" w:pos="-720"/>
              </w:tabs>
              <w:suppressAutoHyphens/>
              <w:jc w:val="center"/>
              <w:rPr>
                <w:rFonts w:asciiTheme="minorHAnsi" w:hAnsiTheme="minorHAnsi" w:cstheme="minorHAnsi"/>
                <w:bCs/>
                <w:szCs w:val="24"/>
              </w:rPr>
            </w:pPr>
          </w:p>
        </w:tc>
        <w:tc>
          <w:tcPr>
            <w:tcW w:w="2520" w:type="dxa"/>
          </w:tcPr>
          <w:p w:rsidR="00013583" w:rsidP="00013583" w14:paraId="64280F04" w14:textId="7A3E9574">
            <w:pPr>
              <w:tabs>
                <w:tab w:val="left" w:pos="-720"/>
              </w:tabs>
              <w:suppressAutoHyphens/>
              <w:rPr>
                <w:rFonts w:ascii="Times New Roman" w:hAnsi="Times New Roman"/>
                <w:b/>
                <w:szCs w:val="24"/>
              </w:rPr>
            </w:pPr>
          </w:p>
        </w:tc>
      </w:tr>
      <w:tr w14:paraId="64280F0A" w14:textId="77777777" w:rsidTr="00D439FD">
        <w:tblPrEx>
          <w:tblW w:w="9445" w:type="dxa"/>
          <w:tblLook w:val="04A0"/>
        </w:tblPrEx>
        <w:tc>
          <w:tcPr>
            <w:tcW w:w="2048" w:type="dxa"/>
          </w:tcPr>
          <w:p w:rsidR="00013583" w:rsidP="00013583"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013583" w:rsidP="00013583" w14:paraId="64280F07" w14:textId="77777777">
            <w:pPr>
              <w:tabs>
                <w:tab w:val="left" w:pos="-720"/>
              </w:tabs>
              <w:suppressAutoHyphens/>
              <w:rPr>
                <w:rFonts w:ascii="Times New Roman" w:hAnsi="Times New Roman"/>
                <w:b/>
                <w:szCs w:val="24"/>
              </w:rPr>
            </w:pPr>
          </w:p>
        </w:tc>
        <w:tc>
          <w:tcPr>
            <w:tcW w:w="2829" w:type="dxa"/>
          </w:tcPr>
          <w:p w:rsidR="00013583" w:rsidRPr="00CA59E3" w:rsidP="00013583" w14:paraId="64280F08" w14:textId="19E4D793">
            <w:pPr>
              <w:tabs>
                <w:tab w:val="left" w:pos="-720"/>
              </w:tabs>
              <w:suppressAutoHyphens/>
              <w:jc w:val="center"/>
              <w:rPr>
                <w:rFonts w:asciiTheme="minorHAnsi" w:hAnsiTheme="minorHAnsi" w:cstheme="minorHAnsi"/>
                <w:bCs/>
                <w:szCs w:val="24"/>
              </w:rPr>
            </w:pPr>
          </w:p>
        </w:tc>
        <w:tc>
          <w:tcPr>
            <w:tcW w:w="2520" w:type="dxa"/>
          </w:tcPr>
          <w:p w:rsidR="00013583" w:rsidP="00013583" w14:paraId="64280F09" w14:textId="77777777">
            <w:pPr>
              <w:tabs>
                <w:tab w:val="left" w:pos="-720"/>
              </w:tabs>
              <w:suppressAutoHyphens/>
              <w:rPr>
                <w:rFonts w:ascii="Times New Roman" w:hAnsi="Times New Roman"/>
                <w:b/>
                <w:szCs w:val="24"/>
              </w:rPr>
            </w:pPr>
          </w:p>
        </w:tc>
      </w:tr>
    </w:tbl>
    <w:p w:rsidR="00F27AAF" w:rsidRPr="005F4E11" w:rsidP="00246834" w14:paraId="64280F0B" w14:textId="77777777">
      <w:pPr>
        <w:tabs>
          <w:tab w:val="left" w:pos="-720"/>
        </w:tabs>
        <w:suppressAutoHyphens/>
        <w:ind w:left="720"/>
        <w:rPr>
          <w:rFonts w:ascii="Times New Roman" w:hAnsi="Times New Roman"/>
          <w:bCs/>
          <w:szCs w:val="24"/>
        </w:rPr>
      </w:pPr>
    </w:p>
    <w:p w:rsidR="00261921" w:rsidRPr="00CA59E3" w:rsidP="00D439FD" w14:paraId="28D95591" w14:textId="255E57B1">
      <w:pPr>
        <w:suppressAutoHyphens/>
        <w:ind w:left="700"/>
        <w:rPr>
          <w:rFonts w:asciiTheme="minorHAnsi" w:hAnsiTheme="minorHAnsi" w:cstheme="minorBidi"/>
        </w:rPr>
      </w:pPr>
      <w:r>
        <w:rPr>
          <w:rStyle w:val="normaltextrun"/>
          <w:rFonts w:ascii="Calibri" w:hAnsi="Calibri" w:cs="Calibri"/>
          <w:color w:val="000000"/>
          <w:shd w:val="clear" w:color="auto" w:fill="FFFFFF"/>
        </w:rPr>
        <w:t xml:space="preserve">The increase in burden is due a newly established </w:t>
      </w:r>
      <w:r w:rsidR="00513F69">
        <w:rPr>
          <w:rStyle w:val="normaltextrun"/>
          <w:rFonts w:ascii="Calibri" w:hAnsi="Calibri" w:cs="Calibri"/>
          <w:color w:val="000000"/>
          <w:shd w:val="clear" w:color="auto" w:fill="FFFFFF"/>
        </w:rPr>
        <w:t>Federal Student Loan Di</w:t>
      </w:r>
      <w:r>
        <w:rPr>
          <w:rStyle w:val="normaltextrun"/>
          <w:rFonts w:ascii="Calibri" w:hAnsi="Calibri" w:cs="Calibri"/>
          <w:color w:val="000000"/>
          <w:shd w:val="clear" w:color="auto" w:fill="FFFFFF"/>
        </w:rPr>
        <w:t>scharge directed by the U.S. Secretary of Education.  The annual increase of burden to individuals is an estimated total</w:t>
      </w:r>
      <w:r w:rsidR="13D42742">
        <w:rPr>
          <w:rStyle w:val="normaltextrun"/>
          <w:rFonts w:ascii="Calibri" w:hAnsi="Calibri" w:cs="Calibri"/>
          <w:color w:val="000000"/>
          <w:shd w:val="clear" w:color="auto" w:fill="FFFFFF"/>
        </w:rPr>
        <w:t xml:space="preserve"> </w:t>
      </w:r>
      <w:r w:rsidRPr="00E974C2" w:rsidR="13D42742">
        <w:rPr>
          <w:rStyle w:val="normaltextrun"/>
          <w:rFonts w:ascii="Calibri" w:hAnsi="Calibri" w:cs="Calibri"/>
          <w:color w:val="000000" w:themeColor="text1"/>
          <w:shd w:val="clear" w:color="auto" w:fill="FFFFFF"/>
        </w:rPr>
        <w:t>range of</w:t>
      </w:r>
      <w:r w:rsidRPr="00E974C2">
        <w:rPr>
          <w:rStyle w:val="normaltextrun"/>
          <w:rFonts w:ascii="Calibri" w:hAnsi="Calibri" w:cs="Calibri"/>
          <w:color w:val="000000" w:themeColor="text1"/>
          <w:shd w:val="clear" w:color="auto" w:fill="FFFFFF"/>
        </w:rPr>
        <w:t xml:space="preserve"> </w:t>
      </w:r>
      <w:r w:rsidRPr="00E974C2" w:rsidR="00C15F2B">
        <w:rPr>
          <w:rFonts w:ascii="Calibri" w:eastAsia="Calibri" w:hAnsi="Calibri" w:cs="Calibri"/>
          <w:color w:val="000000" w:themeColor="text1"/>
          <w:szCs w:val="24"/>
        </w:rPr>
        <w:t xml:space="preserve"> 6,224,875 to 8,236,075</w:t>
      </w:r>
      <w:r w:rsidRPr="00E974C2">
        <w:rPr>
          <w:rStyle w:val="normaltextrun"/>
          <w:rFonts w:ascii="Calibri" w:hAnsi="Calibri" w:cs="Calibri"/>
          <w:color w:val="000000" w:themeColor="text1"/>
          <w:szCs w:val="24"/>
          <w:shd w:val="clear" w:color="auto" w:fill="FFFFFF"/>
        </w:rPr>
        <w:t xml:space="preserve"> hours based on an estimated </w:t>
      </w:r>
      <w:r w:rsidRPr="00E974C2" w:rsidR="00A42DB5">
        <w:rPr>
          <w:rStyle w:val="normaltextrun"/>
          <w:rFonts w:ascii="Calibri" w:hAnsi="Calibri" w:cs="Calibri"/>
          <w:color w:val="000000" w:themeColor="text1"/>
          <w:szCs w:val="24"/>
          <w:shd w:val="clear" w:color="auto" w:fill="FFFFFF"/>
        </w:rPr>
        <w:t>30</w:t>
      </w:r>
      <w:r w:rsidRPr="00E974C2" w:rsidR="004B0112">
        <w:rPr>
          <w:rStyle w:val="normaltextrun"/>
          <w:rFonts w:ascii="Calibri" w:hAnsi="Calibri" w:cs="Calibri"/>
          <w:color w:val="000000" w:themeColor="text1"/>
          <w:szCs w:val="24"/>
          <w:shd w:val="clear" w:color="auto" w:fill="FFFFFF"/>
        </w:rPr>
        <w:t>,</w:t>
      </w:r>
      <w:r w:rsidRPr="00E974C2" w:rsidR="00197ADA">
        <w:rPr>
          <w:rStyle w:val="normaltextrun"/>
          <w:rFonts w:ascii="Calibri" w:hAnsi="Calibri" w:cs="Calibri"/>
          <w:color w:val="000000" w:themeColor="text1"/>
          <w:szCs w:val="24"/>
          <w:shd w:val="clear" w:color="auto" w:fill="FFFFFF"/>
        </w:rPr>
        <w:t>0</w:t>
      </w:r>
      <w:r w:rsidRPr="00E974C2" w:rsidR="004B0112">
        <w:rPr>
          <w:rStyle w:val="normaltextrun"/>
          <w:rFonts w:ascii="Calibri" w:hAnsi="Calibri" w:cs="Calibri"/>
          <w:color w:val="000000" w:themeColor="text1"/>
          <w:szCs w:val="24"/>
          <w:shd w:val="clear" w:color="auto" w:fill="FFFFFF"/>
        </w:rPr>
        <w:t>00,000</w:t>
      </w:r>
      <w:r w:rsidRPr="00E974C2">
        <w:rPr>
          <w:rStyle w:val="normaltextrun"/>
          <w:rFonts w:ascii="Calibri" w:hAnsi="Calibri" w:cs="Calibri"/>
          <w:color w:val="000000" w:themeColor="text1"/>
          <w:szCs w:val="24"/>
          <w:shd w:val="clear" w:color="auto" w:fill="FFFFFF"/>
        </w:rPr>
        <w:t xml:space="preserve"> borrowers</w:t>
      </w:r>
      <w:r w:rsidRPr="00E974C2" w:rsidR="004B0112">
        <w:rPr>
          <w:rStyle w:val="normaltextrun"/>
          <w:rFonts w:ascii="Calibri" w:hAnsi="Calibri" w:cs="Calibri"/>
          <w:color w:val="000000" w:themeColor="text1"/>
          <w:szCs w:val="24"/>
          <w:shd w:val="clear" w:color="auto" w:fill="FFFFFF"/>
        </w:rPr>
        <w:t xml:space="preserve"> with </w:t>
      </w:r>
      <w:r w:rsidRPr="00E974C2" w:rsidR="19093B9C">
        <w:rPr>
          <w:rStyle w:val="normaltextrun"/>
          <w:rFonts w:ascii="Calibri" w:hAnsi="Calibri" w:cs="Calibri"/>
          <w:color w:val="000000" w:themeColor="text1"/>
          <w:szCs w:val="24"/>
          <w:shd w:val="clear" w:color="auto" w:fill="FFFFFF"/>
        </w:rPr>
        <w:t xml:space="preserve">between </w:t>
      </w:r>
      <w:r w:rsidRPr="00E974C2" w:rsidR="19093B9C">
        <w:rPr>
          <w:rFonts w:ascii="Calibri" w:eastAsia="Calibri" w:hAnsi="Calibri" w:cs="Calibri"/>
          <w:color w:val="000000" w:themeColor="text1"/>
          <w:szCs w:val="24"/>
        </w:rPr>
        <w:t>34,</w:t>
      </w:r>
      <w:r w:rsidRPr="00E974C2" w:rsidR="00C15F2B">
        <w:rPr>
          <w:rFonts w:ascii="Calibri" w:eastAsia="Calibri" w:hAnsi="Calibri" w:cs="Calibri"/>
          <w:color w:val="000000" w:themeColor="text1"/>
          <w:szCs w:val="24"/>
        </w:rPr>
        <w:t>2</w:t>
      </w:r>
      <w:r w:rsidRPr="00E974C2" w:rsidR="19093B9C">
        <w:rPr>
          <w:rFonts w:ascii="Calibri" w:eastAsia="Calibri" w:hAnsi="Calibri" w:cs="Calibri"/>
          <w:color w:val="000000" w:themeColor="text1"/>
          <w:szCs w:val="24"/>
        </w:rPr>
        <w:t>37,500 and 38,</w:t>
      </w:r>
      <w:r w:rsidRPr="00E974C2" w:rsidR="00C15F2B">
        <w:rPr>
          <w:rFonts w:ascii="Calibri" w:eastAsia="Calibri" w:hAnsi="Calibri" w:cs="Calibri"/>
          <w:color w:val="000000" w:themeColor="text1"/>
          <w:szCs w:val="24"/>
        </w:rPr>
        <w:t>2</w:t>
      </w:r>
      <w:r w:rsidRPr="00E974C2" w:rsidR="19093B9C">
        <w:rPr>
          <w:rFonts w:ascii="Calibri" w:eastAsia="Calibri" w:hAnsi="Calibri" w:cs="Calibri"/>
          <w:color w:val="000000" w:themeColor="text1"/>
          <w:szCs w:val="24"/>
        </w:rPr>
        <w:t>37,500</w:t>
      </w:r>
      <w:r w:rsidRPr="00E974C2" w:rsidR="004B0112">
        <w:rPr>
          <w:rStyle w:val="normaltextrun"/>
          <w:rFonts w:ascii="Calibri" w:hAnsi="Calibri" w:cs="Calibri"/>
          <w:color w:val="000000" w:themeColor="text1"/>
          <w:szCs w:val="24"/>
          <w:shd w:val="clear" w:color="auto" w:fill="FFFFFF"/>
        </w:rPr>
        <w:t xml:space="preserve"> responses</w:t>
      </w:r>
      <w:r w:rsidRPr="00E974C2">
        <w:rPr>
          <w:rFonts w:asciiTheme="minorHAnsi" w:hAnsiTheme="minorHAnsi" w:cstheme="minorBidi"/>
          <w:color w:val="000000" w:themeColor="text1"/>
          <w:szCs w:val="24"/>
        </w:rPr>
        <w:t>.</w:t>
      </w:r>
    </w:p>
    <w:p w:rsidR="005F4E11" w:rsidRPr="005F4E11" w:rsidP="00246834" w14:paraId="202A661E" w14:textId="34B473DE">
      <w:pPr>
        <w:tabs>
          <w:tab w:val="left" w:pos="-720"/>
        </w:tabs>
        <w:suppressAutoHyphens/>
        <w:ind w:left="720"/>
        <w:rPr>
          <w:rFonts w:asciiTheme="minorHAnsi" w:hAnsiTheme="minorHAnsi" w:cstheme="minorHAnsi"/>
          <w:bCs/>
          <w:szCs w:val="24"/>
        </w:rPr>
      </w:pPr>
    </w:p>
    <w:p w:rsidR="00043C32" w:rsidP="00246834"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246834" w14:paraId="64280F0E" w14:textId="77777777">
      <w:pPr>
        <w:tabs>
          <w:tab w:val="left" w:pos="-720"/>
        </w:tabs>
        <w:suppressAutoHyphens/>
        <w:ind w:left="720"/>
        <w:rPr>
          <w:rFonts w:ascii="Times New Roman" w:hAnsi="Times New Roman"/>
          <w:szCs w:val="24"/>
        </w:rPr>
      </w:pPr>
    </w:p>
    <w:p w:rsidR="00AA5138" w:rsidRPr="00CA59E3" w:rsidP="00246834" w14:paraId="3B444721" w14:textId="0423B427">
      <w:pPr>
        <w:tabs>
          <w:tab w:val="left" w:pos="-720"/>
        </w:tabs>
        <w:suppressAutoHyphens/>
        <w:ind w:left="720"/>
        <w:rPr>
          <w:rFonts w:asciiTheme="minorHAnsi" w:hAnsiTheme="minorHAnsi" w:cstheme="minorHAnsi"/>
        </w:rPr>
      </w:pPr>
      <w:r w:rsidRPr="00CA59E3">
        <w:rPr>
          <w:rFonts w:asciiTheme="minorHAnsi" w:hAnsiTheme="minorHAnsi" w:cstheme="minorHAnsi"/>
        </w:rPr>
        <w:t>The results of this information collection will not be published.</w:t>
      </w:r>
    </w:p>
    <w:p w:rsidR="00534B4A" w:rsidRPr="00534B4A" w:rsidP="00246834" w14:paraId="64280F0F" w14:textId="77777777">
      <w:pPr>
        <w:tabs>
          <w:tab w:val="left" w:pos="-720"/>
        </w:tabs>
        <w:suppressAutoHyphens/>
        <w:ind w:left="720"/>
        <w:rPr>
          <w:rFonts w:ascii="Times New Roman" w:hAnsi="Times New Roman"/>
          <w:szCs w:val="24"/>
        </w:rPr>
      </w:pPr>
    </w:p>
    <w:p w:rsidR="00043C32" w:rsidRPr="00534B4A" w:rsidP="00246834"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246834" w14:paraId="64280F11" w14:textId="77777777">
      <w:pPr>
        <w:tabs>
          <w:tab w:val="left" w:pos="-720"/>
        </w:tabs>
        <w:suppressAutoHyphens/>
        <w:ind w:left="720"/>
        <w:rPr>
          <w:rFonts w:ascii="Times New Roman" w:hAnsi="Times New Roman"/>
          <w:bCs/>
          <w:szCs w:val="24"/>
        </w:rPr>
      </w:pPr>
    </w:p>
    <w:p w:rsidR="00261921" w:rsidRPr="00CA59E3" w:rsidP="00246834" w14:paraId="73D08988" w14:textId="5B026842">
      <w:pPr>
        <w:tabs>
          <w:tab w:val="left" w:pos="-720"/>
        </w:tabs>
        <w:suppressAutoHyphens/>
        <w:ind w:left="720"/>
        <w:rPr>
          <w:rFonts w:asciiTheme="minorHAnsi" w:hAnsiTheme="minorHAnsi" w:cstheme="minorHAnsi"/>
        </w:rPr>
      </w:pPr>
      <w:r w:rsidRPr="00CA59E3">
        <w:rPr>
          <w:rFonts w:asciiTheme="minorHAnsi" w:hAnsiTheme="minorHAnsi" w:cstheme="minorHAnsi"/>
        </w:rPr>
        <w:t>The Department is not seeking this approval.</w:t>
      </w:r>
    </w:p>
    <w:p w:rsidR="00534B4A" w:rsidRPr="00AA5138" w:rsidP="00246834" w14:paraId="64280F12" w14:textId="77777777">
      <w:pPr>
        <w:tabs>
          <w:tab w:val="left" w:pos="-720"/>
        </w:tabs>
        <w:suppressAutoHyphens/>
        <w:ind w:left="720"/>
        <w:rPr>
          <w:rFonts w:ascii="Times New Roman" w:hAnsi="Times New Roman"/>
          <w:bCs/>
          <w:szCs w:val="24"/>
        </w:rPr>
      </w:pPr>
    </w:p>
    <w:p w:rsidR="001C73C0" w:rsidP="00246834"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246834" w14:paraId="07117DF1" w14:textId="68EA5D2C">
      <w:pPr>
        <w:tabs>
          <w:tab w:val="left" w:pos="-720"/>
        </w:tabs>
        <w:suppressAutoHyphens/>
        <w:ind w:left="720"/>
        <w:rPr>
          <w:rFonts w:ascii="Times New Roman" w:hAnsi="Times New Roman"/>
          <w:bCs/>
          <w:szCs w:val="24"/>
        </w:rPr>
      </w:pPr>
    </w:p>
    <w:p w:rsidR="00261921" w:rsidRPr="00CA59E3" w:rsidP="00246834" w14:paraId="16D6BC07" w14:textId="25C0F941">
      <w:pPr>
        <w:tabs>
          <w:tab w:val="left" w:pos="-720"/>
        </w:tabs>
        <w:suppressAutoHyphens/>
        <w:ind w:left="720"/>
        <w:rPr>
          <w:rFonts w:asciiTheme="minorHAnsi" w:hAnsiTheme="minorHAnsi" w:cstheme="minorHAnsi"/>
        </w:rPr>
      </w:pPr>
      <w:r w:rsidRPr="00CA59E3">
        <w:rPr>
          <w:rFonts w:asciiTheme="minorHAnsi" w:hAnsiTheme="minorHAnsi" w:cstheme="minorHAnsi"/>
        </w:rPr>
        <w:t>The Department is not requesting any exceptions to the "Certification for Paperwork Reduction Act Submissions".</w:t>
      </w:r>
    </w:p>
    <w:p w:rsidR="00AA5138" w:rsidRPr="005F4E11" w:rsidP="00246834" w14:paraId="22C5FEDA" w14:textId="46F809EC">
      <w:pPr>
        <w:tabs>
          <w:tab w:val="left" w:pos="-720"/>
        </w:tabs>
        <w:suppressAutoHyphens/>
        <w:ind w:left="720"/>
        <w:rPr>
          <w:rFonts w:asciiTheme="minorHAnsi" w:hAnsiTheme="minorHAnsi" w:cstheme="minorHAnsi"/>
          <w:bCs/>
          <w:szCs w:val="24"/>
        </w:rPr>
      </w:pPr>
    </w:p>
    <w:p w:rsidR="00AA5138" w:rsidRPr="00AA5138" w:rsidP="00246834" w14:paraId="1D395179" w14:textId="77777777">
      <w:pPr>
        <w:tabs>
          <w:tab w:val="left" w:pos="-720"/>
        </w:tabs>
        <w:suppressAutoHyphens/>
        <w:ind w:left="720"/>
        <w:rPr>
          <w:rFonts w:ascii="Times New Roman" w:hAnsi="Times New Roman"/>
          <w:bCs/>
          <w:szCs w:val="24"/>
        </w:rPr>
      </w:pPr>
    </w:p>
    <w:sectPr w:rsidSect="00043C32">
      <w:headerReference w:type="default" r:id="rId11"/>
      <w:footerReference w:type="default" r:id="rId12"/>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670D" w14:paraId="64280F18" w14:textId="77777777">
    <w:pPr>
      <w:spacing w:before="140" w:line="100" w:lineRule="exact"/>
      <w:rPr>
        <w:sz w:val="10"/>
      </w:rPr>
    </w:pPr>
  </w:p>
  <w:p w:rsidR="0021670D" w14:paraId="64280F19" w14:textId="77777777">
    <w:pPr>
      <w:tabs>
        <w:tab w:val="left" w:pos="0"/>
      </w:tabs>
      <w:suppressAutoHyphens/>
    </w:pPr>
  </w:p>
  <w:p w:rsidR="0021670D" w14:paraId="64280F1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21670D"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21670D"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26ED9" w:rsidP="00043C32" w14:paraId="40C8FEF5" w14:textId="77777777">
      <w:r>
        <w:separator/>
      </w:r>
    </w:p>
  </w:footnote>
  <w:footnote w:type="continuationSeparator" w:id="1">
    <w:p w:rsidR="00726ED9" w:rsidP="00043C32" w14:paraId="1CC6D86B" w14:textId="77777777">
      <w:r>
        <w:continuationSeparator/>
      </w:r>
    </w:p>
  </w:footnote>
  <w:footnote w:type="continuationNotice" w:id="2">
    <w:p w:rsidR="00726ED9" w14:paraId="45B98FA0" w14:textId="77777777"/>
  </w:footnote>
  <w:footnote w:id="3">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14:paraId="1EC4CE47" w14:textId="2118252A">
    <w:pPr>
      <w:pStyle w:val="Header"/>
    </w:pPr>
    <w:r w:rsidRPr="00C875E8">
      <w:rPr>
        <w:rFonts w:ascii="Times New Roman" w:hAnsi="Times New Roman"/>
        <w:szCs w:val="24"/>
      </w:rPr>
      <w:t xml:space="preserve">Tracking and OMB Number: (XX) </w:t>
    </w:r>
    <w:r w:rsidR="009328AE">
      <w:rPr>
        <w:rFonts w:ascii="Times New Roman" w:hAnsi="Times New Roman"/>
        <w:szCs w:val="24"/>
      </w:rPr>
      <w:t>1845</w:t>
    </w:r>
    <w:r w:rsidRPr="00C875E8">
      <w:rPr>
        <w:rFonts w:ascii="Times New Roman" w:hAnsi="Times New Roman"/>
        <w:szCs w:val="24"/>
      </w:rPr>
      <w:t>-XXXX</w:t>
    </w:r>
    <w:r w:rsidR="00E22FD3">
      <w:rPr>
        <w:rFonts w:ascii="Times New Roman" w:hAnsi="Times New Roman"/>
        <w:szCs w:val="24"/>
      </w:rPr>
      <w:tab/>
    </w:r>
    <w:r w:rsidRPr="00C875E8">
      <w:rPr>
        <w:rFonts w:ascii="Times New Roman" w:hAnsi="Times New Roman"/>
        <w:szCs w:val="24"/>
      </w:rPr>
      <w:t xml:space="preserve">Revised: </w:t>
    </w:r>
    <w:r w:rsidR="00F3137C">
      <w:rPr>
        <w:rFonts w:ascii="Times New Roman" w:hAnsi="Times New Roman"/>
        <w:szCs w:val="24"/>
      </w:rPr>
      <w:t>10/</w:t>
    </w:r>
    <w:r w:rsidR="00F37239">
      <w:rPr>
        <w:rFonts w:ascii="Times New Roman" w:hAnsi="Times New Roman"/>
        <w:szCs w:val="24"/>
      </w:rPr>
      <w:t>7</w:t>
    </w:r>
    <w:r w:rsidRPr="00C875E8">
      <w:rPr>
        <w:rFonts w:ascii="Times New Roman" w:hAnsi="Times New Roman"/>
        <w:szCs w:val="24"/>
      </w:rPr>
      <w:t>/</w:t>
    </w:r>
    <w:r w:rsidR="00CB4ED7">
      <w:rPr>
        <w:rFonts w:ascii="Times New Roman" w:hAnsi="Times New Roman"/>
        <w:szCs w:val="24"/>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1AA138A9"/>
    <w:multiLevelType w:val="hybridMultilevel"/>
    <w:tmpl w:val="E92AA3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04D65F8"/>
    <w:multiLevelType w:val="hybridMultilevel"/>
    <w:tmpl w:val="0EA06D42"/>
    <w:lvl w:ilvl="0">
      <w:start w:val="668"/>
      <w:numFmt w:val="bullet"/>
      <w:lvlText w:val=""/>
      <w:lvlJc w:val="left"/>
      <w:pPr>
        <w:ind w:left="1080" w:hanging="360"/>
      </w:pPr>
      <w:rPr>
        <w:rFonts w:ascii="Symbol" w:eastAsia="Times New Roman" w:hAnsi="Symbol" w:cs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5">
    <w:nsid w:val="62EF4315"/>
    <w:multiLevelType w:val="hybridMultilevel"/>
    <w:tmpl w:val="6174F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AE80515"/>
    <w:multiLevelType w:val="hybridMultilevel"/>
    <w:tmpl w:val="26C6E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6682108">
    <w:abstractNumId w:val="0"/>
  </w:num>
  <w:num w:numId="2" w16cid:durableId="1017271145">
    <w:abstractNumId w:val="4"/>
  </w:num>
  <w:num w:numId="3" w16cid:durableId="1800605685">
    <w:abstractNumId w:val="3"/>
  </w:num>
  <w:num w:numId="4" w16cid:durableId="1507403589">
    <w:abstractNumId w:val="7"/>
  </w:num>
  <w:num w:numId="5" w16cid:durableId="165823398">
    <w:abstractNumId w:val="8"/>
  </w:num>
  <w:num w:numId="6" w16cid:durableId="1884708192">
    <w:abstractNumId w:val="2"/>
  </w:num>
  <w:num w:numId="7" w16cid:durableId="99105587">
    <w:abstractNumId w:val="1"/>
  </w:num>
  <w:num w:numId="8" w16cid:durableId="1057971640">
    <w:abstractNumId w:val="5"/>
  </w:num>
  <w:num w:numId="9" w16cid:durableId="633028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0877"/>
    <w:rsid w:val="00001650"/>
    <w:rsid w:val="00005CA8"/>
    <w:rsid w:val="00010D85"/>
    <w:rsid w:val="0001310C"/>
    <w:rsid w:val="00013315"/>
    <w:rsid w:val="00013583"/>
    <w:rsid w:val="00017801"/>
    <w:rsid w:val="0002290A"/>
    <w:rsid w:val="00031244"/>
    <w:rsid w:val="00032503"/>
    <w:rsid w:val="000332BE"/>
    <w:rsid w:val="00035ED5"/>
    <w:rsid w:val="0004000C"/>
    <w:rsid w:val="00040BB3"/>
    <w:rsid w:val="000411D5"/>
    <w:rsid w:val="00042851"/>
    <w:rsid w:val="00043C32"/>
    <w:rsid w:val="000446F5"/>
    <w:rsid w:val="000452B9"/>
    <w:rsid w:val="00047EDF"/>
    <w:rsid w:val="000519D4"/>
    <w:rsid w:val="0005664F"/>
    <w:rsid w:val="0006078B"/>
    <w:rsid w:val="000731B1"/>
    <w:rsid w:val="00081563"/>
    <w:rsid w:val="00082608"/>
    <w:rsid w:val="00082F18"/>
    <w:rsid w:val="00083D75"/>
    <w:rsid w:val="000853AA"/>
    <w:rsid w:val="0009209A"/>
    <w:rsid w:val="00092363"/>
    <w:rsid w:val="00093017"/>
    <w:rsid w:val="00094683"/>
    <w:rsid w:val="000A40C7"/>
    <w:rsid w:val="000B0CEC"/>
    <w:rsid w:val="000B451B"/>
    <w:rsid w:val="000B7E18"/>
    <w:rsid w:val="000C0462"/>
    <w:rsid w:val="000C6B48"/>
    <w:rsid w:val="000D10C8"/>
    <w:rsid w:val="000D50D6"/>
    <w:rsid w:val="000E2168"/>
    <w:rsid w:val="000E3063"/>
    <w:rsid w:val="000E5395"/>
    <w:rsid w:val="000F1AB1"/>
    <w:rsid w:val="000F2066"/>
    <w:rsid w:val="000F3051"/>
    <w:rsid w:val="000F3E2C"/>
    <w:rsid w:val="000F7748"/>
    <w:rsid w:val="00101C2F"/>
    <w:rsid w:val="0011115C"/>
    <w:rsid w:val="00115BE6"/>
    <w:rsid w:val="00116DEF"/>
    <w:rsid w:val="00127169"/>
    <w:rsid w:val="00131673"/>
    <w:rsid w:val="00131930"/>
    <w:rsid w:val="00136088"/>
    <w:rsid w:val="00136827"/>
    <w:rsid w:val="00137171"/>
    <w:rsid w:val="00153378"/>
    <w:rsid w:val="00156845"/>
    <w:rsid w:val="00174995"/>
    <w:rsid w:val="00180594"/>
    <w:rsid w:val="001824F3"/>
    <w:rsid w:val="0019325A"/>
    <w:rsid w:val="0019707B"/>
    <w:rsid w:val="00197ADA"/>
    <w:rsid w:val="001A25CD"/>
    <w:rsid w:val="001A6AE0"/>
    <w:rsid w:val="001B2E71"/>
    <w:rsid w:val="001B578B"/>
    <w:rsid w:val="001C73C0"/>
    <w:rsid w:val="001D0FEF"/>
    <w:rsid w:val="001D2FEF"/>
    <w:rsid w:val="001E2141"/>
    <w:rsid w:val="001E3C14"/>
    <w:rsid w:val="001E4042"/>
    <w:rsid w:val="001E62C5"/>
    <w:rsid w:val="001E79BD"/>
    <w:rsid w:val="001E7D1A"/>
    <w:rsid w:val="001F1B2D"/>
    <w:rsid w:val="001F2232"/>
    <w:rsid w:val="001F5451"/>
    <w:rsid w:val="00201A0D"/>
    <w:rsid w:val="00212236"/>
    <w:rsid w:val="002144D2"/>
    <w:rsid w:val="0021670D"/>
    <w:rsid w:val="002207AC"/>
    <w:rsid w:val="002225CC"/>
    <w:rsid w:val="00222727"/>
    <w:rsid w:val="00224A3B"/>
    <w:rsid w:val="002319D3"/>
    <w:rsid w:val="002345A6"/>
    <w:rsid w:val="002400A8"/>
    <w:rsid w:val="00240A39"/>
    <w:rsid w:val="0024196F"/>
    <w:rsid w:val="00244084"/>
    <w:rsid w:val="00245BA7"/>
    <w:rsid w:val="00246834"/>
    <w:rsid w:val="00246FE9"/>
    <w:rsid w:val="00250100"/>
    <w:rsid w:val="00256998"/>
    <w:rsid w:val="002571A8"/>
    <w:rsid w:val="00261921"/>
    <w:rsid w:val="00262A69"/>
    <w:rsid w:val="00262CA4"/>
    <w:rsid w:val="00267BDD"/>
    <w:rsid w:val="00270AF7"/>
    <w:rsid w:val="00274297"/>
    <w:rsid w:val="00275BF7"/>
    <w:rsid w:val="00280B60"/>
    <w:rsid w:val="00283E34"/>
    <w:rsid w:val="00285C6F"/>
    <w:rsid w:val="00285D9C"/>
    <w:rsid w:val="0029479A"/>
    <w:rsid w:val="00295C6B"/>
    <w:rsid w:val="002A1F6E"/>
    <w:rsid w:val="002A20E9"/>
    <w:rsid w:val="002A3221"/>
    <w:rsid w:val="002C1043"/>
    <w:rsid w:val="002C3520"/>
    <w:rsid w:val="002C6B21"/>
    <w:rsid w:val="002C6E1E"/>
    <w:rsid w:val="002D0085"/>
    <w:rsid w:val="002D044E"/>
    <w:rsid w:val="002D053B"/>
    <w:rsid w:val="002D7712"/>
    <w:rsid w:val="002E023E"/>
    <w:rsid w:val="002E14E0"/>
    <w:rsid w:val="002E2521"/>
    <w:rsid w:val="002E6641"/>
    <w:rsid w:val="002F55E5"/>
    <w:rsid w:val="002F597B"/>
    <w:rsid w:val="002F6E01"/>
    <w:rsid w:val="0030203C"/>
    <w:rsid w:val="00302D91"/>
    <w:rsid w:val="003040A6"/>
    <w:rsid w:val="00307F74"/>
    <w:rsid w:val="00314387"/>
    <w:rsid w:val="0032078A"/>
    <w:rsid w:val="00320C30"/>
    <w:rsid w:val="0032539E"/>
    <w:rsid w:val="00335550"/>
    <w:rsid w:val="00336E2B"/>
    <w:rsid w:val="00344A0A"/>
    <w:rsid w:val="00351C81"/>
    <w:rsid w:val="00356553"/>
    <w:rsid w:val="003713EC"/>
    <w:rsid w:val="003755B7"/>
    <w:rsid w:val="00382F87"/>
    <w:rsid w:val="003860E4"/>
    <w:rsid w:val="00386380"/>
    <w:rsid w:val="00394A59"/>
    <w:rsid w:val="003A2908"/>
    <w:rsid w:val="003A3786"/>
    <w:rsid w:val="003A379A"/>
    <w:rsid w:val="003A7304"/>
    <w:rsid w:val="003B1545"/>
    <w:rsid w:val="003B57ED"/>
    <w:rsid w:val="003C7CE5"/>
    <w:rsid w:val="003D1664"/>
    <w:rsid w:val="003D177B"/>
    <w:rsid w:val="003E098D"/>
    <w:rsid w:val="003E0D47"/>
    <w:rsid w:val="003E4074"/>
    <w:rsid w:val="0040264A"/>
    <w:rsid w:val="00412915"/>
    <w:rsid w:val="00413AD2"/>
    <w:rsid w:val="00413DE3"/>
    <w:rsid w:val="00415856"/>
    <w:rsid w:val="004253DE"/>
    <w:rsid w:val="00425F48"/>
    <w:rsid w:val="0043274B"/>
    <w:rsid w:val="00437CA0"/>
    <w:rsid w:val="00442E07"/>
    <w:rsid w:val="00446FD3"/>
    <w:rsid w:val="00450189"/>
    <w:rsid w:val="00456915"/>
    <w:rsid w:val="00466B23"/>
    <w:rsid w:val="00475832"/>
    <w:rsid w:val="00476D14"/>
    <w:rsid w:val="00477D36"/>
    <w:rsid w:val="0048252F"/>
    <w:rsid w:val="00482880"/>
    <w:rsid w:val="0048777C"/>
    <w:rsid w:val="004A1CE8"/>
    <w:rsid w:val="004A468F"/>
    <w:rsid w:val="004A6899"/>
    <w:rsid w:val="004B0112"/>
    <w:rsid w:val="004B5034"/>
    <w:rsid w:val="004C326E"/>
    <w:rsid w:val="004C3370"/>
    <w:rsid w:val="004C377E"/>
    <w:rsid w:val="004D4DD8"/>
    <w:rsid w:val="004E01DA"/>
    <w:rsid w:val="004E1911"/>
    <w:rsid w:val="004E523F"/>
    <w:rsid w:val="004E53D8"/>
    <w:rsid w:val="004E66B0"/>
    <w:rsid w:val="004F0ABD"/>
    <w:rsid w:val="004F735A"/>
    <w:rsid w:val="004F7BD2"/>
    <w:rsid w:val="00505DD6"/>
    <w:rsid w:val="00507D9A"/>
    <w:rsid w:val="00513F69"/>
    <w:rsid w:val="0052073E"/>
    <w:rsid w:val="00521E35"/>
    <w:rsid w:val="0053479E"/>
    <w:rsid w:val="00534B4A"/>
    <w:rsid w:val="00535441"/>
    <w:rsid w:val="00536288"/>
    <w:rsid w:val="0053650B"/>
    <w:rsid w:val="00543B26"/>
    <w:rsid w:val="00545768"/>
    <w:rsid w:val="00546269"/>
    <w:rsid w:val="00547249"/>
    <w:rsid w:val="0055543A"/>
    <w:rsid w:val="00560ADD"/>
    <w:rsid w:val="00562AB2"/>
    <w:rsid w:val="00564038"/>
    <w:rsid w:val="00575A52"/>
    <w:rsid w:val="00575DDA"/>
    <w:rsid w:val="00581C11"/>
    <w:rsid w:val="00585446"/>
    <w:rsid w:val="00586398"/>
    <w:rsid w:val="00587A55"/>
    <w:rsid w:val="005A29E0"/>
    <w:rsid w:val="005A2BAF"/>
    <w:rsid w:val="005A36A4"/>
    <w:rsid w:val="005B04F3"/>
    <w:rsid w:val="005B2D69"/>
    <w:rsid w:val="005B3986"/>
    <w:rsid w:val="005C1ED8"/>
    <w:rsid w:val="005D62A3"/>
    <w:rsid w:val="005D6797"/>
    <w:rsid w:val="005E08D7"/>
    <w:rsid w:val="005F03CC"/>
    <w:rsid w:val="005F2068"/>
    <w:rsid w:val="005F37CA"/>
    <w:rsid w:val="005F4E11"/>
    <w:rsid w:val="005F776B"/>
    <w:rsid w:val="006159FF"/>
    <w:rsid w:val="00616A8B"/>
    <w:rsid w:val="0063117F"/>
    <w:rsid w:val="00633468"/>
    <w:rsid w:val="0064079E"/>
    <w:rsid w:val="00647812"/>
    <w:rsid w:val="00660E51"/>
    <w:rsid w:val="0066184D"/>
    <w:rsid w:val="00667AE5"/>
    <w:rsid w:val="00667DB3"/>
    <w:rsid w:val="006743C6"/>
    <w:rsid w:val="00675E6E"/>
    <w:rsid w:val="00676F48"/>
    <w:rsid w:val="00682C05"/>
    <w:rsid w:val="00683490"/>
    <w:rsid w:val="0068567A"/>
    <w:rsid w:val="006916D6"/>
    <w:rsid w:val="006A03A3"/>
    <w:rsid w:val="006A184E"/>
    <w:rsid w:val="006A292A"/>
    <w:rsid w:val="006A38F7"/>
    <w:rsid w:val="006A4B59"/>
    <w:rsid w:val="006A4EBB"/>
    <w:rsid w:val="006B21FA"/>
    <w:rsid w:val="006B4172"/>
    <w:rsid w:val="006C25A6"/>
    <w:rsid w:val="006D267F"/>
    <w:rsid w:val="006D579D"/>
    <w:rsid w:val="006E42B8"/>
    <w:rsid w:val="006F22C2"/>
    <w:rsid w:val="006F6EBF"/>
    <w:rsid w:val="006F75CC"/>
    <w:rsid w:val="00700018"/>
    <w:rsid w:val="007037A7"/>
    <w:rsid w:val="00710576"/>
    <w:rsid w:val="007111CF"/>
    <w:rsid w:val="00713B69"/>
    <w:rsid w:val="00720E20"/>
    <w:rsid w:val="0072559E"/>
    <w:rsid w:val="00726ED9"/>
    <w:rsid w:val="00731D98"/>
    <w:rsid w:val="00737282"/>
    <w:rsid w:val="00741323"/>
    <w:rsid w:val="00746630"/>
    <w:rsid w:val="007502CE"/>
    <w:rsid w:val="0075349E"/>
    <w:rsid w:val="00755670"/>
    <w:rsid w:val="00755D99"/>
    <w:rsid w:val="00756468"/>
    <w:rsid w:val="00756FD3"/>
    <w:rsid w:val="007614A0"/>
    <w:rsid w:val="00765392"/>
    <w:rsid w:val="0077540C"/>
    <w:rsid w:val="00790E3E"/>
    <w:rsid w:val="00793ACF"/>
    <w:rsid w:val="00793E74"/>
    <w:rsid w:val="00796F3D"/>
    <w:rsid w:val="007A5EA8"/>
    <w:rsid w:val="007A668E"/>
    <w:rsid w:val="007B3D04"/>
    <w:rsid w:val="007C0A4C"/>
    <w:rsid w:val="007C288B"/>
    <w:rsid w:val="007C630E"/>
    <w:rsid w:val="007D0DAC"/>
    <w:rsid w:val="007D5EFA"/>
    <w:rsid w:val="007D6C07"/>
    <w:rsid w:val="007E4092"/>
    <w:rsid w:val="007E50AA"/>
    <w:rsid w:val="007E5D5E"/>
    <w:rsid w:val="007F058A"/>
    <w:rsid w:val="007F0E34"/>
    <w:rsid w:val="007F6104"/>
    <w:rsid w:val="007F7C8D"/>
    <w:rsid w:val="00800D30"/>
    <w:rsid w:val="00801154"/>
    <w:rsid w:val="00807D1A"/>
    <w:rsid w:val="0081403A"/>
    <w:rsid w:val="00817EBD"/>
    <w:rsid w:val="008221E3"/>
    <w:rsid w:val="00825049"/>
    <w:rsid w:val="00834A62"/>
    <w:rsid w:val="00837F25"/>
    <w:rsid w:val="00840E4E"/>
    <w:rsid w:val="008441F6"/>
    <w:rsid w:val="00844F1F"/>
    <w:rsid w:val="00851356"/>
    <w:rsid w:val="008518BB"/>
    <w:rsid w:val="00853911"/>
    <w:rsid w:val="00857ACB"/>
    <w:rsid w:val="008607DA"/>
    <w:rsid w:val="00864392"/>
    <w:rsid w:val="00864662"/>
    <w:rsid w:val="00864BE9"/>
    <w:rsid w:val="00865464"/>
    <w:rsid w:val="00874EFE"/>
    <w:rsid w:val="00876923"/>
    <w:rsid w:val="00882126"/>
    <w:rsid w:val="008933F1"/>
    <w:rsid w:val="008A120F"/>
    <w:rsid w:val="008B02BB"/>
    <w:rsid w:val="008B1141"/>
    <w:rsid w:val="008B1686"/>
    <w:rsid w:val="008B49A5"/>
    <w:rsid w:val="008C15CF"/>
    <w:rsid w:val="008C729D"/>
    <w:rsid w:val="008D0601"/>
    <w:rsid w:val="008D1F11"/>
    <w:rsid w:val="008D4E6B"/>
    <w:rsid w:val="008E02E4"/>
    <w:rsid w:val="008E411A"/>
    <w:rsid w:val="008E4A95"/>
    <w:rsid w:val="008E4F70"/>
    <w:rsid w:val="008E5919"/>
    <w:rsid w:val="008E7EC8"/>
    <w:rsid w:val="008F1E49"/>
    <w:rsid w:val="008F23C0"/>
    <w:rsid w:val="00903EFA"/>
    <w:rsid w:val="00905951"/>
    <w:rsid w:val="009102CA"/>
    <w:rsid w:val="009111BC"/>
    <w:rsid w:val="009124B4"/>
    <w:rsid w:val="00912D2C"/>
    <w:rsid w:val="00913002"/>
    <w:rsid w:val="009139AF"/>
    <w:rsid w:val="00916EE4"/>
    <w:rsid w:val="00920F63"/>
    <w:rsid w:val="009243F3"/>
    <w:rsid w:val="00925285"/>
    <w:rsid w:val="00925EFF"/>
    <w:rsid w:val="00927C3D"/>
    <w:rsid w:val="009328AE"/>
    <w:rsid w:val="0093366B"/>
    <w:rsid w:val="00934185"/>
    <w:rsid w:val="0094134A"/>
    <w:rsid w:val="0094394F"/>
    <w:rsid w:val="00946126"/>
    <w:rsid w:val="00952DF9"/>
    <w:rsid w:val="00953194"/>
    <w:rsid w:val="0095421D"/>
    <w:rsid w:val="00960C86"/>
    <w:rsid w:val="009621E6"/>
    <w:rsid w:val="00966907"/>
    <w:rsid w:val="009767AF"/>
    <w:rsid w:val="009803D5"/>
    <w:rsid w:val="00981F58"/>
    <w:rsid w:val="00986D0A"/>
    <w:rsid w:val="00990EB3"/>
    <w:rsid w:val="00995951"/>
    <w:rsid w:val="009A1F53"/>
    <w:rsid w:val="009A321E"/>
    <w:rsid w:val="009A4031"/>
    <w:rsid w:val="009A6AAD"/>
    <w:rsid w:val="009B293E"/>
    <w:rsid w:val="009C11A8"/>
    <w:rsid w:val="009C144F"/>
    <w:rsid w:val="009C53A4"/>
    <w:rsid w:val="009D1F14"/>
    <w:rsid w:val="009D5108"/>
    <w:rsid w:val="009E3E86"/>
    <w:rsid w:val="009E4770"/>
    <w:rsid w:val="009E5010"/>
    <w:rsid w:val="009F173F"/>
    <w:rsid w:val="009F49FC"/>
    <w:rsid w:val="009F7AD8"/>
    <w:rsid w:val="00A015D4"/>
    <w:rsid w:val="00A071F7"/>
    <w:rsid w:val="00A118A2"/>
    <w:rsid w:val="00A23365"/>
    <w:rsid w:val="00A2387E"/>
    <w:rsid w:val="00A23F26"/>
    <w:rsid w:val="00A27091"/>
    <w:rsid w:val="00A4001C"/>
    <w:rsid w:val="00A40AAB"/>
    <w:rsid w:val="00A41003"/>
    <w:rsid w:val="00A42DB5"/>
    <w:rsid w:val="00A44257"/>
    <w:rsid w:val="00A46D01"/>
    <w:rsid w:val="00A653B0"/>
    <w:rsid w:val="00A70396"/>
    <w:rsid w:val="00A70816"/>
    <w:rsid w:val="00A71EF1"/>
    <w:rsid w:val="00A71EF5"/>
    <w:rsid w:val="00A72817"/>
    <w:rsid w:val="00A72A40"/>
    <w:rsid w:val="00A73590"/>
    <w:rsid w:val="00A75C6D"/>
    <w:rsid w:val="00A7636D"/>
    <w:rsid w:val="00A76A68"/>
    <w:rsid w:val="00A82836"/>
    <w:rsid w:val="00A86CF6"/>
    <w:rsid w:val="00A9138E"/>
    <w:rsid w:val="00A9147B"/>
    <w:rsid w:val="00A950D5"/>
    <w:rsid w:val="00AA3F9C"/>
    <w:rsid w:val="00AA5138"/>
    <w:rsid w:val="00AC1C89"/>
    <w:rsid w:val="00AC36EB"/>
    <w:rsid w:val="00AC40D2"/>
    <w:rsid w:val="00AC5767"/>
    <w:rsid w:val="00AC724A"/>
    <w:rsid w:val="00AC784E"/>
    <w:rsid w:val="00AD381B"/>
    <w:rsid w:val="00AF1731"/>
    <w:rsid w:val="00AF1795"/>
    <w:rsid w:val="00AF5B5B"/>
    <w:rsid w:val="00AF5D1A"/>
    <w:rsid w:val="00AF64AB"/>
    <w:rsid w:val="00AF708B"/>
    <w:rsid w:val="00B017F9"/>
    <w:rsid w:val="00B0358A"/>
    <w:rsid w:val="00B0710A"/>
    <w:rsid w:val="00B07213"/>
    <w:rsid w:val="00B10A05"/>
    <w:rsid w:val="00B1742C"/>
    <w:rsid w:val="00B20B12"/>
    <w:rsid w:val="00B2522A"/>
    <w:rsid w:val="00B342B1"/>
    <w:rsid w:val="00B40838"/>
    <w:rsid w:val="00B4286C"/>
    <w:rsid w:val="00B4733A"/>
    <w:rsid w:val="00B54167"/>
    <w:rsid w:val="00B541AD"/>
    <w:rsid w:val="00B55537"/>
    <w:rsid w:val="00B55A88"/>
    <w:rsid w:val="00B56327"/>
    <w:rsid w:val="00B6233D"/>
    <w:rsid w:val="00B62E06"/>
    <w:rsid w:val="00B63A9E"/>
    <w:rsid w:val="00B64B1D"/>
    <w:rsid w:val="00B72388"/>
    <w:rsid w:val="00B734B6"/>
    <w:rsid w:val="00B80B33"/>
    <w:rsid w:val="00B821FF"/>
    <w:rsid w:val="00B824C0"/>
    <w:rsid w:val="00B82EBD"/>
    <w:rsid w:val="00B869C4"/>
    <w:rsid w:val="00B966C7"/>
    <w:rsid w:val="00B9671B"/>
    <w:rsid w:val="00BA1D31"/>
    <w:rsid w:val="00BA5018"/>
    <w:rsid w:val="00BA7872"/>
    <w:rsid w:val="00BA7AB1"/>
    <w:rsid w:val="00BB09EA"/>
    <w:rsid w:val="00BB4040"/>
    <w:rsid w:val="00BB60BF"/>
    <w:rsid w:val="00BB775C"/>
    <w:rsid w:val="00BC1A67"/>
    <w:rsid w:val="00BC5558"/>
    <w:rsid w:val="00BC55AC"/>
    <w:rsid w:val="00BD62CC"/>
    <w:rsid w:val="00BD7821"/>
    <w:rsid w:val="00BF1120"/>
    <w:rsid w:val="00C038AD"/>
    <w:rsid w:val="00C03F5E"/>
    <w:rsid w:val="00C04C00"/>
    <w:rsid w:val="00C07029"/>
    <w:rsid w:val="00C108DD"/>
    <w:rsid w:val="00C11FF9"/>
    <w:rsid w:val="00C15F2B"/>
    <w:rsid w:val="00C164D3"/>
    <w:rsid w:val="00C20670"/>
    <w:rsid w:val="00C21526"/>
    <w:rsid w:val="00C224FD"/>
    <w:rsid w:val="00C33E4D"/>
    <w:rsid w:val="00C41798"/>
    <w:rsid w:val="00C5309A"/>
    <w:rsid w:val="00C53A02"/>
    <w:rsid w:val="00C547BC"/>
    <w:rsid w:val="00C55E1A"/>
    <w:rsid w:val="00C62473"/>
    <w:rsid w:val="00C729AF"/>
    <w:rsid w:val="00C72ACA"/>
    <w:rsid w:val="00C81C53"/>
    <w:rsid w:val="00C840EC"/>
    <w:rsid w:val="00C86713"/>
    <w:rsid w:val="00C86FFA"/>
    <w:rsid w:val="00C875E8"/>
    <w:rsid w:val="00C92035"/>
    <w:rsid w:val="00C923B1"/>
    <w:rsid w:val="00C93EC5"/>
    <w:rsid w:val="00C951D6"/>
    <w:rsid w:val="00CA3482"/>
    <w:rsid w:val="00CA59E3"/>
    <w:rsid w:val="00CA76BF"/>
    <w:rsid w:val="00CB0049"/>
    <w:rsid w:val="00CB3C4D"/>
    <w:rsid w:val="00CB4ED7"/>
    <w:rsid w:val="00CB58CB"/>
    <w:rsid w:val="00CB6FB0"/>
    <w:rsid w:val="00CB7E11"/>
    <w:rsid w:val="00CC2A72"/>
    <w:rsid w:val="00CC3FB5"/>
    <w:rsid w:val="00CC709A"/>
    <w:rsid w:val="00CD01E1"/>
    <w:rsid w:val="00CD14CE"/>
    <w:rsid w:val="00CD2067"/>
    <w:rsid w:val="00CD47BC"/>
    <w:rsid w:val="00CD6217"/>
    <w:rsid w:val="00CD771A"/>
    <w:rsid w:val="00CE1A5A"/>
    <w:rsid w:val="00CE298E"/>
    <w:rsid w:val="00CE4A5E"/>
    <w:rsid w:val="00CE6A01"/>
    <w:rsid w:val="00CF26D1"/>
    <w:rsid w:val="00CF5F33"/>
    <w:rsid w:val="00D02BF1"/>
    <w:rsid w:val="00D15EFE"/>
    <w:rsid w:val="00D16557"/>
    <w:rsid w:val="00D23F60"/>
    <w:rsid w:val="00D34984"/>
    <w:rsid w:val="00D35207"/>
    <w:rsid w:val="00D3598D"/>
    <w:rsid w:val="00D36C35"/>
    <w:rsid w:val="00D410DF"/>
    <w:rsid w:val="00D439FD"/>
    <w:rsid w:val="00D47A24"/>
    <w:rsid w:val="00D50AFA"/>
    <w:rsid w:val="00D52B71"/>
    <w:rsid w:val="00D560C1"/>
    <w:rsid w:val="00D64061"/>
    <w:rsid w:val="00D64D62"/>
    <w:rsid w:val="00D70F1A"/>
    <w:rsid w:val="00D7185E"/>
    <w:rsid w:val="00D75313"/>
    <w:rsid w:val="00D7739B"/>
    <w:rsid w:val="00D815B6"/>
    <w:rsid w:val="00D83749"/>
    <w:rsid w:val="00D86218"/>
    <w:rsid w:val="00D86AC2"/>
    <w:rsid w:val="00D93F4D"/>
    <w:rsid w:val="00D9583C"/>
    <w:rsid w:val="00DA2831"/>
    <w:rsid w:val="00DA7FCD"/>
    <w:rsid w:val="00DC2DBA"/>
    <w:rsid w:val="00DD1E97"/>
    <w:rsid w:val="00DD3EFB"/>
    <w:rsid w:val="00DD76DC"/>
    <w:rsid w:val="00DE0CEB"/>
    <w:rsid w:val="00DE7D67"/>
    <w:rsid w:val="00DF1EAE"/>
    <w:rsid w:val="00E00D34"/>
    <w:rsid w:val="00E018D6"/>
    <w:rsid w:val="00E039CD"/>
    <w:rsid w:val="00E03CA3"/>
    <w:rsid w:val="00E058D7"/>
    <w:rsid w:val="00E05F0E"/>
    <w:rsid w:val="00E07DE5"/>
    <w:rsid w:val="00E12EA2"/>
    <w:rsid w:val="00E13815"/>
    <w:rsid w:val="00E13D8C"/>
    <w:rsid w:val="00E14376"/>
    <w:rsid w:val="00E16ACD"/>
    <w:rsid w:val="00E170C6"/>
    <w:rsid w:val="00E17134"/>
    <w:rsid w:val="00E21129"/>
    <w:rsid w:val="00E21BAF"/>
    <w:rsid w:val="00E21FAE"/>
    <w:rsid w:val="00E22FD3"/>
    <w:rsid w:val="00E238C5"/>
    <w:rsid w:val="00E25EBC"/>
    <w:rsid w:val="00E27090"/>
    <w:rsid w:val="00E2794C"/>
    <w:rsid w:val="00E4117D"/>
    <w:rsid w:val="00E415C3"/>
    <w:rsid w:val="00E4691C"/>
    <w:rsid w:val="00E51433"/>
    <w:rsid w:val="00E6163B"/>
    <w:rsid w:val="00E66550"/>
    <w:rsid w:val="00E743AB"/>
    <w:rsid w:val="00E75DDA"/>
    <w:rsid w:val="00E8372C"/>
    <w:rsid w:val="00E83EEE"/>
    <w:rsid w:val="00E86D4E"/>
    <w:rsid w:val="00E877BF"/>
    <w:rsid w:val="00E8797C"/>
    <w:rsid w:val="00E909F4"/>
    <w:rsid w:val="00E91F62"/>
    <w:rsid w:val="00E934B8"/>
    <w:rsid w:val="00E935CC"/>
    <w:rsid w:val="00E95D46"/>
    <w:rsid w:val="00E974C2"/>
    <w:rsid w:val="00EA1767"/>
    <w:rsid w:val="00EA2169"/>
    <w:rsid w:val="00EB0929"/>
    <w:rsid w:val="00EB0FA5"/>
    <w:rsid w:val="00EB450F"/>
    <w:rsid w:val="00EC01DD"/>
    <w:rsid w:val="00EC35E3"/>
    <w:rsid w:val="00ED0D13"/>
    <w:rsid w:val="00ED555C"/>
    <w:rsid w:val="00ED6EE0"/>
    <w:rsid w:val="00ED7195"/>
    <w:rsid w:val="00EE298F"/>
    <w:rsid w:val="00EF3430"/>
    <w:rsid w:val="00EF4837"/>
    <w:rsid w:val="00EF4B47"/>
    <w:rsid w:val="00F0068B"/>
    <w:rsid w:val="00F00DB1"/>
    <w:rsid w:val="00F0414F"/>
    <w:rsid w:val="00F070F3"/>
    <w:rsid w:val="00F10ED0"/>
    <w:rsid w:val="00F175DB"/>
    <w:rsid w:val="00F179BF"/>
    <w:rsid w:val="00F2103A"/>
    <w:rsid w:val="00F2315F"/>
    <w:rsid w:val="00F245AC"/>
    <w:rsid w:val="00F25A24"/>
    <w:rsid w:val="00F27AAF"/>
    <w:rsid w:val="00F3137C"/>
    <w:rsid w:val="00F31BEC"/>
    <w:rsid w:val="00F322EF"/>
    <w:rsid w:val="00F3685D"/>
    <w:rsid w:val="00F37239"/>
    <w:rsid w:val="00F429D7"/>
    <w:rsid w:val="00F43523"/>
    <w:rsid w:val="00F45204"/>
    <w:rsid w:val="00F5728A"/>
    <w:rsid w:val="00F5782B"/>
    <w:rsid w:val="00F611D2"/>
    <w:rsid w:val="00F63BB5"/>
    <w:rsid w:val="00F65BE9"/>
    <w:rsid w:val="00F73131"/>
    <w:rsid w:val="00F74288"/>
    <w:rsid w:val="00F81005"/>
    <w:rsid w:val="00F84FA0"/>
    <w:rsid w:val="00F8660E"/>
    <w:rsid w:val="00F86B9B"/>
    <w:rsid w:val="00FA3B98"/>
    <w:rsid w:val="00FA7DF3"/>
    <w:rsid w:val="00FB5E9D"/>
    <w:rsid w:val="00FB6D69"/>
    <w:rsid w:val="00FC1706"/>
    <w:rsid w:val="00FC1B14"/>
    <w:rsid w:val="00FC669D"/>
    <w:rsid w:val="00FD273A"/>
    <w:rsid w:val="00FD2DCE"/>
    <w:rsid w:val="00FD3EFF"/>
    <w:rsid w:val="00FD42EC"/>
    <w:rsid w:val="00FD4B03"/>
    <w:rsid w:val="00FD4F0B"/>
    <w:rsid w:val="00FE02FC"/>
    <w:rsid w:val="00FE1BAE"/>
    <w:rsid w:val="00FF06A1"/>
    <w:rsid w:val="0243DF44"/>
    <w:rsid w:val="0276D46A"/>
    <w:rsid w:val="03B0BB63"/>
    <w:rsid w:val="05576EEF"/>
    <w:rsid w:val="056FFE8C"/>
    <w:rsid w:val="095A3C87"/>
    <w:rsid w:val="098D8B65"/>
    <w:rsid w:val="09A25CA9"/>
    <w:rsid w:val="0A045D11"/>
    <w:rsid w:val="0B60A697"/>
    <w:rsid w:val="0B77D5BB"/>
    <w:rsid w:val="0BCF7746"/>
    <w:rsid w:val="0EDDA89E"/>
    <w:rsid w:val="0F174579"/>
    <w:rsid w:val="104E0D52"/>
    <w:rsid w:val="12355937"/>
    <w:rsid w:val="12FCF2ED"/>
    <w:rsid w:val="130F955B"/>
    <w:rsid w:val="1316C1AC"/>
    <w:rsid w:val="13D42742"/>
    <w:rsid w:val="14437441"/>
    <w:rsid w:val="14917024"/>
    <w:rsid w:val="151CE6E5"/>
    <w:rsid w:val="1534E7EF"/>
    <w:rsid w:val="15B8DD94"/>
    <w:rsid w:val="170A389D"/>
    <w:rsid w:val="177B1503"/>
    <w:rsid w:val="17C910E6"/>
    <w:rsid w:val="19093B9C"/>
    <w:rsid w:val="19C7F5DD"/>
    <w:rsid w:val="1A366742"/>
    <w:rsid w:val="1BFB6C7A"/>
    <w:rsid w:val="1CBA0838"/>
    <w:rsid w:val="1D6E81B2"/>
    <w:rsid w:val="1E6BB474"/>
    <w:rsid w:val="1EBD3DED"/>
    <w:rsid w:val="2055BC93"/>
    <w:rsid w:val="21063ED9"/>
    <w:rsid w:val="22D45042"/>
    <w:rsid w:val="23209384"/>
    <w:rsid w:val="23BA2AEA"/>
    <w:rsid w:val="256FF429"/>
    <w:rsid w:val="263DA882"/>
    <w:rsid w:val="288973D7"/>
    <w:rsid w:val="299CE82F"/>
    <w:rsid w:val="2A07A3C4"/>
    <w:rsid w:val="2A7A454C"/>
    <w:rsid w:val="2A91D384"/>
    <w:rsid w:val="2B609244"/>
    <w:rsid w:val="2BC43DCC"/>
    <w:rsid w:val="2D161EDC"/>
    <w:rsid w:val="2D7770BE"/>
    <w:rsid w:val="2D9681D5"/>
    <w:rsid w:val="2E009453"/>
    <w:rsid w:val="2E10C4BE"/>
    <w:rsid w:val="2E34EE7C"/>
    <w:rsid w:val="2E51A2F8"/>
    <w:rsid w:val="2E72BAB5"/>
    <w:rsid w:val="2F8DF4CF"/>
    <w:rsid w:val="302D621D"/>
    <w:rsid w:val="30CE2297"/>
    <w:rsid w:val="314CB796"/>
    <w:rsid w:val="325E28A2"/>
    <w:rsid w:val="335FF389"/>
    <w:rsid w:val="34B95F52"/>
    <w:rsid w:val="35BB55BB"/>
    <w:rsid w:val="35EF03BC"/>
    <w:rsid w:val="37A40573"/>
    <w:rsid w:val="37F78A33"/>
    <w:rsid w:val="3848FA38"/>
    <w:rsid w:val="384F469E"/>
    <w:rsid w:val="38B7BFBD"/>
    <w:rsid w:val="397F5444"/>
    <w:rsid w:val="3D1D2882"/>
    <w:rsid w:val="3D9DA866"/>
    <w:rsid w:val="3DA3F9C2"/>
    <w:rsid w:val="3F031CB2"/>
    <w:rsid w:val="40EFD4EC"/>
    <w:rsid w:val="42FE309A"/>
    <w:rsid w:val="435C0789"/>
    <w:rsid w:val="446B3DAD"/>
    <w:rsid w:val="45333AD4"/>
    <w:rsid w:val="475233FF"/>
    <w:rsid w:val="4C47041A"/>
    <w:rsid w:val="4C61CF46"/>
    <w:rsid w:val="4E558C9E"/>
    <w:rsid w:val="4F682205"/>
    <w:rsid w:val="4F8EDD65"/>
    <w:rsid w:val="4FAF4682"/>
    <w:rsid w:val="50C52857"/>
    <w:rsid w:val="51BB507F"/>
    <w:rsid w:val="53FCC919"/>
    <w:rsid w:val="552B9D37"/>
    <w:rsid w:val="5598997A"/>
    <w:rsid w:val="55C322B5"/>
    <w:rsid w:val="55C8EDB8"/>
    <w:rsid w:val="56140BC5"/>
    <w:rsid w:val="56C76D98"/>
    <w:rsid w:val="5849EA3E"/>
    <w:rsid w:val="5900BF78"/>
    <w:rsid w:val="5990C6DD"/>
    <w:rsid w:val="5D1E4C1F"/>
    <w:rsid w:val="5DB39656"/>
    <w:rsid w:val="5E71BB2F"/>
    <w:rsid w:val="5FEF9AFC"/>
    <w:rsid w:val="60EFF793"/>
    <w:rsid w:val="621725AA"/>
    <w:rsid w:val="621BE408"/>
    <w:rsid w:val="6304F894"/>
    <w:rsid w:val="64151FA6"/>
    <w:rsid w:val="6684B4CF"/>
    <w:rsid w:val="66D0B258"/>
    <w:rsid w:val="67F1F1E9"/>
    <w:rsid w:val="69AF1908"/>
    <w:rsid w:val="6A13B08F"/>
    <w:rsid w:val="6B2992AB"/>
    <w:rsid w:val="6C50C470"/>
    <w:rsid w:val="6F2413EB"/>
    <w:rsid w:val="701711C3"/>
    <w:rsid w:val="719D348C"/>
    <w:rsid w:val="71B2E224"/>
    <w:rsid w:val="7207E5F5"/>
    <w:rsid w:val="72935CB6"/>
    <w:rsid w:val="734EB285"/>
    <w:rsid w:val="739185D8"/>
    <w:rsid w:val="739194B3"/>
    <w:rsid w:val="7529DC69"/>
    <w:rsid w:val="76C5EC68"/>
    <w:rsid w:val="7811ACEC"/>
    <w:rsid w:val="7890548A"/>
    <w:rsid w:val="7B08A857"/>
    <w:rsid w:val="7B57927F"/>
    <w:rsid w:val="7B918B2C"/>
    <w:rsid w:val="7C5EAA12"/>
    <w:rsid w:val="7E404919"/>
    <w:rsid w:val="7FB0C1F7"/>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28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qFormat/>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semiHidden/>
    <w:rsid w:val="00E909F4"/>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909F4"/>
    <w:rPr>
      <w:sz w:val="24"/>
      <w:szCs w:val="24"/>
    </w:rPr>
  </w:style>
  <w:style w:type="paragraph" w:styleId="Revision">
    <w:name w:val="Revision"/>
    <w:hidden/>
    <w:uiPriority w:val="99"/>
    <w:semiHidden/>
    <w:rsid w:val="003D177B"/>
    <w:rPr>
      <w:rFonts w:ascii="Courier" w:hAnsi="Courier"/>
      <w:sz w:val="24"/>
    </w:rPr>
  </w:style>
  <w:style w:type="character" w:styleId="FollowedHyperlink">
    <w:name w:val="FollowedHyperlink"/>
    <w:basedOn w:val="DefaultParagraphFont"/>
    <w:uiPriority w:val="99"/>
    <w:semiHidden/>
    <w:unhideWhenUsed/>
    <w:rsid w:val="002A20E9"/>
    <w:rPr>
      <w:color w:val="800080" w:themeColor="followedHyperlink"/>
      <w:u w:val="single"/>
    </w:rPr>
  </w:style>
  <w:style w:type="character" w:styleId="Mention">
    <w:name w:val="Mention"/>
    <w:basedOn w:val="DefaultParagraphFont"/>
    <w:uiPriority w:val="99"/>
    <w:unhideWhenUsed/>
    <w:rsid w:val="00D52B71"/>
    <w:rPr>
      <w:color w:val="2B579A"/>
      <w:shd w:val="clear" w:color="auto" w:fill="E1DFDD"/>
    </w:rPr>
  </w:style>
  <w:style w:type="character" w:customStyle="1" w:styleId="normaltextrun">
    <w:name w:val="normaltextrun"/>
    <w:basedOn w:val="DefaultParagraphFont"/>
    <w:rsid w:val="00A44257"/>
  </w:style>
  <w:style w:type="character" w:customStyle="1" w:styleId="eop">
    <w:name w:val="eop"/>
    <w:basedOn w:val="DefaultParagraphFont"/>
    <w:rsid w:val="00A44257"/>
  </w:style>
  <w:style w:type="paragraph" w:customStyle="1" w:styleId="paragraph">
    <w:name w:val="paragraph"/>
    <w:basedOn w:val="Normal"/>
    <w:rsid w:val="00DC2DBA"/>
    <w:pPr>
      <w:spacing w:before="100" w:beforeAutospacing="1" w:after="100" w:afterAutospacing="1"/>
    </w:pPr>
    <w:rPr>
      <w:rFonts w:ascii="Times New Roman" w:hAnsi="Times New Roman"/>
      <w:szCs w:val="24"/>
    </w:rPr>
  </w:style>
  <w:style w:type="character" w:customStyle="1" w:styleId="contextualspellingandgrammarerror">
    <w:name w:val="contextualspellingandgrammarerror"/>
    <w:basedOn w:val="DefaultParagraphFont"/>
    <w:rsid w:val="00DD1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77FD4C02240C445BB563EC3FC84A974" ma:contentTypeVersion="4" ma:contentTypeDescription="Create a new document." ma:contentTypeScope="" ma:versionID="c73e79f36b78f4aed089e45030cf1d9c">
  <xsd:schema xmlns:xsd="http://www.w3.org/2001/XMLSchema" xmlns:xs="http://www.w3.org/2001/XMLSchema" xmlns:p="http://schemas.microsoft.com/office/2006/metadata/properties" xmlns:ns2="02fd15ea-59e9-4199-8cb5-8557cbc34be6" xmlns:ns3="967901e4-1bc5-40fb-b7bd-7bc752bdedae" targetNamespace="http://schemas.microsoft.com/office/2006/metadata/properties" ma:root="true" ma:fieldsID="63c6589d5cfb13e60aede65b0a6f2702" ns2:_="" ns3:_="">
    <xsd:import namespace="02fd15ea-59e9-4199-8cb5-8557cbc34be6"/>
    <xsd:import namespace="967901e4-1bc5-40fb-b7bd-7bc752bded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d15ea-59e9-4199-8cb5-8557cbc34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901e4-1bc5-40fb-b7bd-7bc752bded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157A3-38D1-4785-A2AC-DD24FCFEC281}">
  <ds:schemaRef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www.w3.org/XML/1998/namespace"/>
    <ds:schemaRef ds:uri="02fd15ea-59e9-4199-8cb5-8557cbc34be6"/>
    <ds:schemaRef ds:uri="http://schemas.microsoft.com/office/infopath/2007/PartnerControls"/>
    <ds:schemaRef ds:uri="http://schemas.openxmlformats.org/package/2006/metadata/core-properties"/>
    <ds:schemaRef ds:uri="967901e4-1bc5-40fb-b7bd-7bc752bdedae"/>
  </ds:schemaRefs>
</ds:datastoreItem>
</file>

<file path=customXml/itemProps2.xml><?xml version="1.0" encoding="utf-8"?>
<ds:datastoreItem xmlns:ds="http://schemas.openxmlformats.org/officeDocument/2006/customXml" ds:itemID="{068E0C41-C39A-4F31-8C5A-24E0582854A0}">
  <ds:schemaRefs>
    <ds:schemaRef ds:uri="http://schemas.openxmlformats.org/officeDocument/2006/bibliography"/>
  </ds:schemaRefs>
</ds:datastoreItem>
</file>

<file path=customXml/itemProps3.xml><?xml version="1.0" encoding="utf-8"?>
<ds:datastoreItem xmlns:ds="http://schemas.openxmlformats.org/officeDocument/2006/customXml" ds:itemID="{A9D02036-7342-480E-9C2D-7A2D64BE9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d15ea-59e9-4199-8cb5-8557cbc34be6"/>
    <ds:schemaRef ds:uri="967901e4-1bc5-40fb-b7bd-7bc752bde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33DF1-21BA-4597-8112-34F9DF44D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5334</Words>
  <Characters>30407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2022-10-07T16:29:00Z</dcterms:created>
  <dcterms:modified xsi:type="dcterms:W3CDTF">2022-10-07T16:29:00Z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0x010100077FD4C02240C445BB563EC3FC84A974</vt:lpwstr>
  </property>
</Properties>
</file>