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585A" w:rsidRPr="00A6585A" w:rsidP="00A6585A" w14:paraId="7EC198FC" w14:textId="42AB9C32">
      <w:pPr>
        <w:pStyle w:val="paragraph"/>
        <w:spacing w:before="0" w:beforeAutospacing="0" w:after="0" w:afterAutospacing="0"/>
        <w:textAlignment w:val="baseline"/>
        <w:rPr>
          <w:rFonts w:ascii="Times New Roman" w:hAnsi="Times New Roman" w:cs="Times New Roman"/>
          <w:sz w:val="18"/>
          <w:szCs w:val="18"/>
        </w:rPr>
      </w:pPr>
      <w:r w:rsidRPr="00806585">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15000" cy="2221865"/>
                <wp:effectExtent l="9525" t="9525" r="9525" b="6985"/>
                <wp:wrapSquare wrapText="bothSides"/>
                <wp:docPr id="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rsidR="00BE49AC" w:rsidRPr="00300EED" w:rsidP="00781CFB"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FF44C4" w:rsidP="00781CFB"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BE49AC" w:rsidRPr="00300EED" w:rsidP="00781CFB" w14:textId="77777777">
                            <w:pPr>
                              <w:spacing w:before="240" w:after="240"/>
                              <w:jc w:val="center"/>
                              <w:rPr>
                                <w:b/>
                                <w:sz w:val="24"/>
                                <w:szCs w:val="24"/>
                              </w:rPr>
                            </w:pPr>
                            <w:r w:rsidRPr="00300EED">
                              <w:rPr>
                                <w:b/>
                                <w:sz w:val="24"/>
                                <w:szCs w:val="24"/>
                              </w:rPr>
                              <w:t>HOUSING ASSISTANCE PAYMENTS CONTRACT</w:t>
                            </w:r>
                            <w:r w:rsidR="00FF44C4">
                              <w:rPr>
                                <w:b/>
                                <w:sz w:val="24"/>
                                <w:szCs w:val="24"/>
                              </w:rPr>
                              <w:br/>
                            </w:r>
                            <w:r w:rsidRPr="00300EED">
                              <w:rPr>
                                <w:b/>
                                <w:sz w:val="24"/>
                                <w:szCs w:val="24"/>
                              </w:rPr>
                              <w:t>EXISTING HOUSING</w:t>
                            </w:r>
                          </w:p>
                          <w:p w:rsidR="00BE49AC" w:rsidRPr="00300EED" w:rsidP="00781CFB" w14:textId="77777777">
                            <w:pPr>
                              <w:spacing w:before="240" w:after="480"/>
                              <w:jc w:val="center"/>
                              <w:rPr>
                                <w:b/>
                                <w:sz w:val="24"/>
                                <w:szCs w:val="24"/>
                              </w:rPr>
                            </w:pPr>
                            <w:r w:rsidRPr="00300EED">
                              <w:rPr>
                                <w:b/>
                                <w:sz w:val="24"/>
                                <w:szCs w:val="24"/>
                              </w:rPr>
                              <w:t>PART 2 OF HAP CONTRACT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50pt;height:174.95pt;margin-top:0;margin-left:0;mso-height-percent:0;mso-height-relative:page;mso-width-percent:0;mso-width-relative:page;mso-wrap-distance-bottom:0;mso-wrap-distance-left:9pt;mso-wrap-distance-right:9pt;mso-wrap-distance-top:0;mso-wrap-style:square;position:absolute;visibility:visible;v-text-anchor:top;z-index:251659264">
                <v:textbox>
                  <w:txbxContent>
                    <w:p w:rsidR="00BE49AC" w:rsidRPr="00300EED" w:rsidP="00781CFB" w14:paraId="3FCA8B43"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FF44C4" w:rsidP="00781CFB" w14:paraId="584D5EFB"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BE49AC" w:rsidRPr="00300EED" w:rsidP="00781CFB" w14:paraId="2B41B4A0" w14:textId="77777777">
                      <w:pPr>
                        <w:spacing w:before="240" w:after="240"/>
                        <w:jc w:val="center"/>
                        <w:rPr>
                          <w:b/>
                          <w:sz w:val="24"/>
                          <w:szCs w:val="24"/>
                        </w:rPr>
                      </w:pPr>
                      <w:r w:rsidRPr="00300EED">
                        <w:rPr>
                          <w:b/>
                          <w:sz w:val="24"/>
                          <w:szCs w:val="24"/>
                        </w:rPr>
                        <w:t>HOUSING ASSISTANCE PAYMENTS CONTRACT</w:t>
                      </w:r>
                      <w:r w:rsidR="00FF44C4">
                        <w:rPr>
                          <w:b/>
                          <w:sz w:val="24"/>
                          <w:szCs w:val="24"/>
                        </w:rPr>
                        <w:br/>
                      </w:r>
                      <w:r w:rsidRPr="00300EED">
                        <w:rPr>
                          <w:b/>
                          <w:sz w:val="24"/>
                          <w:szCs w:val="24"/>
                        </w:rPr>
                        <w:t>EXISTING HOUSING</w:t>
                      </w:r>
                    </w:p>
                    <w:p w:rsidR="00BE49AC" w:rsidRPr="00300EED" w:rsidP="00781CFB" w14:paraId="12BB381E" w14:textId="77777777">
                      <w:pPr>
                        <w:spacing w:before="240" w:after="480"/>
                        <w:jc w:val="center"/>
                        <w:rPr>
                          <w:b/>
                          <w:sz w:val="24"/>
                          <w:szCs w:val="24"/>
                        </w:rPr>
                      </w:pPr>
                      <w:r w:rsidRPr="00300EED">
                        <w:rPr>
                          <w:b/>
                          <w:sz w:val="24"/>
                          <w:szCs w:val="24"/>
                        </w:rPr>
                        <w:t>PART 2 OF HAP CONTRACT</w:t>
                      </w:r>
                    </w:p>
                  </w:txbxContent>
                </v:textbox>
                <w10:wrap type="square"/>
              </v:shape>
            </w:pict>
          </mc:Fallback>
        </mc:AlternateContent>
      </w:r>
      <w:r w:rsidRPr="00A6585A" w:rsidR="00A6585A">
        <w:rPr>
          <w:rFonts w:ascii="Times New Roman" w:eastAsia="Times New Roman" w:hAnsi="Times New Roman" w:cs="Times New Roman"/>
          <w:b/>
          <w:bCs/>
          <w:sz w:val="18"/>
          <w:szCs w:val="18"/>
        </w:rPr>
        <w:t xml:space="preserve">OMB Burden Statement. </w:t>
      </w:r>
      <w:r w:rsidRPr="00A6585A" w:rsidR="00A6585A">
        <w:rPr>
          <w:rFonts w:ascii="Times New Roman" w:hAnsi="Times New Roman" w:cs="Times New Roman"/>
          <w:sz w:val="18"/>
          <w:szCs w:val="18"/>
        </w:rPr>
        <w:t xml:space="preserve">The public reporting burden for this collection of information is estimated to average 1 hour. This form is required to establish terms between a PHA and owner to provide housing assistance. This contract allows a PHA to enter into a HAP contract with the owner to provide housing assistance payments for eligible families.  </w:t>
      </w:r>
      <w:r w:rsidRPr="00A6585A" w:rsidR="00A6585A">
        <w:rPr>
          <w:rFonts w:ascii="Times New Roman" w:eastAsia="Times New Roman" w:hAnsi="Times New Roman" w:cs="Times New Roman"/>
          <w:color w:val="000000"/>
          <w:sz w:val="18"/>
          <w:szCs w:val="18"/>
        </w:rPr>
        <w:t>Assurances of confidentiality are not provided under this collection.</w:t>
      </w:r>
      <w:r w:rsidRPr="00A6585A" w:rsidR="00A6585A">
        <w:rPr>
          <w:rFonts w:ascii="Times New Roman" w:eastAsia="Times New Roman" w:hAnsi="Times New Roman" w:cs="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0C2F16" w:rsidRPr="006E1362" w:rsidP="0042699C" w14:paraId="6416E9B1" w14:textId="77777777">
      <w:pPr>
        <w:rPr>
          <w:sz w:val="24"/>
          <w:szCs w:val="24"/>
        </w:rPr>
      </w:pPr>
    </w:p>
    <w:p w:rsidR="006A1286" w:rsidRPr="00300EED" w:rsidP="00E9003B" w14:paraId="5E1005BD" w14:textId="77777777">
      <w:pPr>
        <w:spacing w:before="240" w:after="240"/>
        <w:rPr>
          <w:b/>
          <w:sz w:val="24"/>
          <w:szCs w:val="24"/>
          <w:u w:val="single"/>
        </w:rPr>
      </w:pPr>
      <w:r w:rsidRPr="005B0DD2">
        <w:rPr>
          <w:b/>
          <w:sz w:val="24"/>
          <w:szCs w:val="24"/>
        </w:rPr>
        <w:t>2.</w:t>
      </w:r>
      <w:r w:rsidRPr="005B0DD2" w:rsidR="00300EED">
        <w:rPr>
          <w:b/>
          <w:sz w:val="24"/>
          <w:szCs w:val="24"/>
        </w:rPr>
        <w:tab/>
      </w:r>
      <w:r w:rsidRPr="00300EED">
        <w:rPr>
          <w:b/>
          <w:sz w:val="24"/>
          <w:szCs w:val="24"/>
          <w:u w:val="single"/>
        </w:rPr>
        <w:t>DEFINITIONS</w:t>
      </w:r>
    </w:p>
    <w:p w:rsidR="006A1286" w:rsidP="007B5F4A" w14:paraId="27B906B8" w14:textId="77777777">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E5287F" w:rsidP="007B5F4A" w14:paraId="00437945"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E5287F" w:rsidRPr="00E5287F" w:rsidP="00E5287F" w14:paraId="378FF6ED" w14:textId="77777777">
      <w:pPr>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rsidR="00E5287F" w:rsidRPr="00E5287F" w:rsidP="00E5287F" w14:paraId="2900B80B" w14:textId="77777777">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rsidR="00E5287F" w:rsidRPr="00E5287F" w:rsidP="00E5287F" w14:paraId="1BA14CF9" w14:textId="77777777">
      <w:pPr>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rsidR="00E5287F" w:rsidRPr="00E5287F" w:rsidP="00E5287F" w14:paraId="1612B12B" w14:textId="77777777">
      <w:pPr>
        <w:spacing w:before="240" w:after="240"/>
        <w:ind w:left="720"/>
        <w:rPr>
          <w:sz w:val="24"/>
          <w:szCs w:val="24"/>
        </w:rPr>
      </w:pPr>
      <w:r w:rsidRPr="00E5287F">
        <w:rPr>
          <w:sz w:val="24"/>
          <w:szCs w:val="24"/>
        </w:rPr>
        <w:t>(d) Holding more than 50 percent of all managing member interests in an LLC; or</w:t>
      </w:r>
    </w:p>
    <w:p w:rsidR="00E5287F" w:rsidRPr="00E5287F" w:rsidP="00E5287F" w14:paraId="662387C0" w14:textId="77777777">
      <w:pPr>
        <w:spacing w:before="240" w:after="240"/>
        <w:ind w:left="720"/>
        <w:rPr>
          <w:sz w:val="24"/>
          <w:szCs w:val="24"/>
        </w:rPr>
      </w:pPr>
      <w:r w:rsidRPr="00E5287F">
        <w:rPr>
          <w:sz w:val="24"/>
          <w:szCs w:val="24"/>
        </w:rPr>
        <w:t>(e) Holding more than 50 percent of all general partner interests in a partnership; or</w:t>
      </w:r>
    </w:p>
    <w:p w:rsidR="00E5287F" w:rsidP="00E5287F" w14:paraId="7C1BB560" w14:textId="77777777">
      <w:pPr>
        <w:spacing w:before="240" w:after="240"/>
        <w:ind w:left="720"/>
        <w:rPr>
          <w:sz w:val="24"/>
          <w:szCs w:val="24"/>
        </w:rPr>
      </w:pPr>
      <w:r w:rsidRPr="00E5287F">
        <w:rPr>
          <w:sz w:val="24"/>
          <w:szCs w:val="24"/>
        </w:rPr>
        <w:t xml:space="preserve">(f) Having equivalent levels of control in other ownership structures. </w:t>
      </w:r>
    </w:p>
    <w:p w:rsidR="006E1362" w:rsidP="007B5F4A" w14:paraId="4E0A21E7" w14:textId="77777777">
      <w:pPr>
        <w:spacing w:before="240" w:after="240"/>
        <w:ind w:left="720"/>
        <w:rPr>
          <w:sz w:val="24"/>
          <w:szCs w:val="24"/>
        </w:rPr>
      </w:pPr>
      <w:r>
        <w:rPr>
          <w:b/>
          <w:sz w:val="24"/>
          <w:szCs w:val="24"/>
        </w:rPr>
        <w:t>Existing housing.</w:t>
      </w:r>
      <w:r>
        <w:rPr>
          <w:sz w:val="24"/>
          <w:szCs w:val="24"/>
        </w:rPr>
        <w:t xml:space="preserve"> </w:t>
      </w:r>
      <w:r>
        <w:rPr>
          <w:sz w:val="24"/>
          <w:szCs w:val="24"/>
        </w:rPr>
        <w:t xml:space="preserve">Housing units that already exist on the proposal selection date </w:t>
      </w:r>
      <w:r>
        <w:rPr>
          <w:sz w:val="24"/>
          <w:szCs w:val="24"/>
        </w:rPr>
        <w:t xml:space="preserve">and that substantially comply with the </w:t>
      </w:r>
      <w:r w:rsidR="008324CA">
        <w:rPr>
          <w:sz w:val="24"/>
          <w:szCs w:val="24"/>
        </w:rPr>
        <w:t>housing quality standards</w:t>
      </w:r>
      <w:r>
        <w:rPr>
          <w:sz w:val="24"/>
          <w:szCs w:val="24"/>
        </w:rPr>
        <w:t xml:space="preserve"> on that date.</w:t>
      </w:r>
      <w:r>
        <w:rPr>
          <w:sz w:val="24"/>
          <w:szCs w:val="24"/>
        </w:rPr>
        <w:t xml:space="preserve"> </w:t>
      </w:r>
      <w:r>
        <w:rPr>
          <w:sz w:val="24"/>
          <w:szCs w:val="24"/>
        </w:rPr>
        <w:t xml:space="preserve">The units must fully comply with the </w:t>
      </w:r>
      <w:r w:rsidR="008324CA">
        <w:rPr>
          <w:sz w:val="24"/>
          <w:szCs w:val="24"/>
        </w:rPr>
        <w:t xml:space="preserve">housing quality standards </w:t>
      </w:r>
      <w:r>
        <w:rPr>
          <w:sz w:val="24"/>
          <w:szCs w:val="24"/>
        </w:rPr>
        <w:t>before execution of the HAP contract.</w:t>
      </w:r>
    </w:p>
    <w:p w:rsidR="006E1362" w:rsidP="007B5F4A" w14:paraId="75C388D6" w14:textId="77777777">
      <w:pPr>
        <w:spacing w:before="240" w:after="240"/>
        <w:ind w:left="720"/>
        <w:rPr>
          <w:sz w:val="24"/>
          <w:szCs w:val="24"/>
        </w:rPr>
      </w:pPr>
      <w:r w:rsidRPr="006E1362">
        <w:rPr>
          <w:b/>
          <w:sz w:val="24"/>
          <w:szCs w:val="24"/>
        </w:rPr>
        <w:t>Family.</w:t>
      </w:r>
      <w:r>
        <w:rPr>
          <w:sz w:val="24"/>
          <w:szCs w:val="24"/>
        </w:rPr>
        <w:t xml:space="preserve"> </w:t>
      </w:r>
      <w:r w:rsidRPr="00300EED">
        <w:rPr>
          <w:sz w:val="24"/>
          <w:szCs w:val="24"/>
        </w:rPr>
        <w:t>The persons approved by the PHA to reside in a contract unit with assistance under the program.</w:t>
      </w:r>
    </w:p>
    <w:p w:rsidR="006E1362" w:rsidP="007B5F4A" w14:paraId="6965657D" w14:textId="77777777">
      <w:pPr>
        <w:spacing w:before="240" w:after="240"/>
        <w:ind w:left="720"/>
        <w:rPr>
          <w:sz w:val="24"/>
          <w:szCs w:val="24"/>
        </w:rPr>
      </w:pPr>
      <w:r w:rsidRPr="00722835">
        <w:rPr>
          <w:b/>
          <w:sz w:val="24"/>
          <w:szCs w:val="24"/>
        </w:rPr>
        <w:t>HAP contract</w:t>
      </w:r>
      <w:r w:rsidRPr="006E1362">
        <w:rPr>
          <w:b/>
          <w:sz w:val="24"/>
          <w:szCs w:val="24"/>
        </w:rPr>
        <w:t>.</w:t>
      </w:r>
      <w:r>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14529E" w:rsidP="0014529E" w14:paraId="71F34E0A" w14:textId="77777777">
      <w:pPr>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rsidR="006E1362" w:rsidP="007B5F4A" w14:paraId="1E05C979" w14:textId="77777777">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rsidR="006E1362" w:rsidP="007B5F4A" w14:paraId="5F0EF9E7" w14:textId="77777777">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rsidR="006E1362" w:rsidP="007B5F4A" w14:paraId="5C95EFAE"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7B5F4A" w14:paraId="7F18BB1A" w14:textId="77777777">
      <w:pPr>
        <w:spacing w:before="240" w:after="240"/>
        <w:ind w:left="720"/>
        <w:rPr>
          <w:sz w:val="24"/>
          <w:szCs w:val="24"/>
        </w:rPr>
      </w:pPr>
      <w:r w:rsidRPr="00722835">
        <w:rPr>
          <w:b/>
          <w:sz w:val="24"/>
          <w:szCs w:val="24"/>
        </w:rPr>
        <w:t>HUD requirements</w:t>
      </w:r>
      <w:r w:rsidRPr="006E1362">
        <w:rPr>
          <w:b/>
          <w:sz w:val="24"/>
          <w:szCs w:val="24"/>
        </w:rPr>
        <w:t>.</w:t>
      </w:r>
      <w:r>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6E1362" w:rsidP="007B5F4A" w14:paraId="72CECCED" w14:textId="77777777">
      <w:pPr>
        <w:spacing w:before="240" w:after="240"/>
        <w:ind w:left="720"/>
        <w:rPr>
          <w:sz w:val="24"/>
          <w:szCs w:val="24"/>
        </w:rPr>
      </w:pPr>
      <w:r>
        <w:rPr>
          <w:b/>
          <w:sz w:val="24"/>
          <w:szCs w:val="24"/>
        </w:rPr>
        <w:t>Owner.</w:t>
      </w:r>
      <w:r w:rsidRPr="006E1362">
        <w:rPr>
          <w:sz w:val="24"/>
          <w:szCs w:val="24"/>
        </w:rPr>
        <w:t xml:space="preserve"> </w:t>
      </w:r>
      <w:r>
        <w:rPr>
          <w:sz w:val="24"/>
          <w:szCs w:val="24"/>
        </w:rPr>
        <w:t>Any person or entity who has the legal right to lease or sublease a unit to a participant.</w:t>
      </w:r>
    </w:p>
    <w:p w:rsidR="006E1362" w:rsidP="007B5F4A" w14:paraId="0298A34D" w14:textId="77777777">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rsidR="006E1362" w:rsidP="007B5F4A" w14:paraId="34BD768C" w14:textId="77777777">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7B5F4A" w14:paraId="6379ADD4"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7B5F4A" w14:paraId="4E0E8E1C" w14:textId="7777777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 xml:space="preserve">The agency that has entered into the HAP contract with the owner. The agency is a public housing agency as defined in the United </w:t>
      </w:r>
      <w:r w:rsidRPr="00300EED">
        <w:rPr>
          <w:sz w:val="24"/>
          <w:szCs w:val="24"/>
        </w:rPr>
        <w:t>States Housing Act of 1937 (42 U.S.C. 1437a(b)(6)).</w:t>
      </w:r>
    </w:p>
    <w:p w:rsidR="001B5487" w:rsidRPr="001B5487" w:rsidP="001B5487" w14:paraId="1F6E97D3" w14:textId="77777777">
      <w:pPr>
        <w:spacing w:before="240" w:after="240"/>
        <w:ind w:left="720"/>
        <w:rPr>
          <w:sz w:val="24"/>
          <w:szCs w:val="24"/>
        </w:rPr>
      </w:pPr>
      <w:r w:rsidRPr="00520CA6">
        <w:rPr>
          <w:b/>
          <w:sz w:val="24"/>
          <w:szCs w:val="24"/>
        </w:rPr>
        <w:t>PHA-owned units.</w:t>
      </w:r>
      <w:r>
        <w:rPr>
          <w:sz w:val="24"/>
          <w:szCs w:val="24"/>
        </w:rPr>
        <w:t xml:space="preserve">  </w:t>
      </w:r>
      <w:r>
        <w:rPr>
          <w:sz w:val="24"/>
          <w:szCs w:val="24"/>
        </w:rPr>
        <w:t>A</w:t>
      </w:r>
      <w:r w:rsidRPr="001B5487">
        <w:rPr>
          <w:sz w:val="24"/>
          <w:szCs w:val="24"/>
        </w:rPr>
        <w:t xml:space="preserve"> unit is “owned by a PHA” if the unit is in a project that is:</w:t>
      </w:r>
    </w:p>
    <w:p w:rsidR="001B5487" w:rsidRPr="001B5487" w:rsidP="001B5487" w14:paraId="70C33059" w14:textId="77777777">
      <w:pPr>
        <w:spacing w:before="240" w:after="240"/>
        <w:ind w:left="720"/>
        <w:rPr>
          <w:sz w:val="24"/>
          <w:szCs w:val="24"/>
        </w:rPr>
      </w:pPr>
      <w:r w:rsidRPr="001B5487">
        <w:rPr>
          <w:sz w:val="24"/>
          <w:szCs w:val="24"/>
        </w:rPr>
        <w:t>(a) Owned by the PHA (which includes a PHA having a “controlling interest” in the entity that owns the unit</w:t>
      </w:r>
      <w:r w:rsidR="0091554E">
        <w:rPr>
          <w:sz w:val="24"/>
          <w:szCs w:val="24"/>
        </w:rPr>
        <w:t>; see definition above</w:t>
      </w:r>
      <w:r w:rsidRPr="001B5487">
        <w:rPr>
          <w:sz w:val="24"/>
          <w:szCs w:val="24"/>
        </w:rPr>
        <w:t>);</w:t>
      </w:r>
    </w:p>
    <w:p w:rsidR="001B5487" w:rsidRPr="001B5487" w:rsidP="001B5487" w14:paraId="0B22B71A" w14:textId="77777777">
      <w:pPr>
        <w:spacing w:before="240" w:after="240"/>
        <w:ind w:left="720"/>
        <w:rPr>
          <w:sz w:val="24"/>
          <w:szCs w:val="24"/>
        </w:rPr>
      </w:pPr>
      <w:r w:rsidRPr="001B5487">
        <w:rPr>
          <w:sz w:val="24"/>
          <w:szCs w:val="24"/>
        </w:rPr>
        <w:t>(b) Owned by an entity wholly controlled by the PHA; or</w:t>
      </w:r>
    </w:p>
    <w:p w:rsidR="00953504" w:rsidP="001B5487" w14:paraId="4DD72228" w14:textId="77777777">
      <w:pPr>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rsidR="006E1362" w:rsidP="007B5F4A" w14:paraId="51463DD5" w14:textId="77777777">
      <w:pPr>
        <w:spacing w:before="240" w:after="240"/>
        <w:ind w:left="720"/>
        <w:rPr>
          <w:sz w:val="24"/>
          <w:szCs w:val="24"/>
        </w:rPr>
      </w:pPr>
      <w:r w:rsidRPr="00FF3D2B">
        <w:rPr>
          <w:b/>
          <w:bCs/>
          <w:sz w:val="24"/>
          <w:szCs w:val="24"/>
        </w:rPr>
        <w:t xml:space="preserve">Proposal selection </w:t>
      </w:r>
      <w:r>
        <w:rPr>
          <w:b/>
          <w:bCs/>
          <w:sz w:val="24"/>
          <w:szCs w:val="24"/>
        </w:rPr>
        <w:t>d</w:t>
      </w:r>
      <w:r w:rsidRPr="00FF3D2B">
        <w:rPr>
          <w:b/>
          <w:bCs/>
          <w:sz w:val="24"/>
          <w:szCs w:val="24"/>
        </w:rPr>
        <w:t>ate</w:t>
      </w:r>
      <w:r>
        <w:rPr>
          <w:b/>
          <w:bCs/>
          <w:sz w:val="24"/>
          <w:szCs w:val="24"/>
        </w:rPr>
        <w:t>.</w:t>
      </w:r>
      <w:r w:rsidRPr="006E1362">
        <w:rPr>
          <w:bCs/>
          <w:sz w:val="24"/>
          <w:szCs w:val="24"/>
        </w:rPr>
        <w:t xml:space="preserve"> </w:t>
      </w:r>
      <w:r w:rsidRPr="00FF3D2B">
        <w:rPr>
          <w:sz w:val="24"/>
          <w:szCs w:val="24"/>
        </w:rPr>
        <w:t>The date the PHA gives written notice of proposal selection to the owner whose proposal is selected in accordance with the criteria established in the PHA’s administrative plan.</w:t>
      </w:r>
    </w:p>
    <w:p w:rsidR="006E1362" w:rsidP="007B5F4A" w14:paraId="0EBF0466" w14:textId="77777777">
      <w:pPr>
        <w:spacing w:before="240" w:after="240"/>
        <w:ind w:left="720"/>
        <w:rPr>
          <w:sz w:val="24"/>
          <w:szCs w:val="24"/>
        </w:rPr>
      </w:pPr>
      <w:r w:rsidRPr="00DC0D5E">
        <w:rPr>
          <w:b/>
          <w:sz w:val="24"/>
          <w:szCs w:val="24"/>
        </w:rPr>
        <w:t>Rent to owner</w:t>
      </w:r>
      <w:r w:rsidRPr="006E1362">
        <w:rPr>
          <w:b/>
          <w:sz w:val="24"/>
          <w:szCs w:val="24"/>
        </w:rPr>
        <w:t>.</w:t>
      </w:r>
      <w:r>
        <w:rPr>
          <w:sz w:val="24"/>
          <w:szCs w:val="24"/>
        </w:rPr>
        <w:t xml:space="preserve"> </w:t>
      </w:r>
      <w:r w:rsidRPr="00300EED">
        <w:rPr>
          <w:sz w:val="24"/>
          <w:szCs w:val="24"/>
        </w:rPr>
        <w:t>The total monthly rent payable to the owner under the lease for a contract unit. Rent to owner includes payment for any housing services, maintenance and utilities to be provided by the owner in accordance with the lease.</w:t>
      </w:r>
    </w:p>
    <w:p w:rsidR="006E1362" w:rsidP="007B5F4A" w14:paraId="511885BC" w14:textId="77777777">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a lessee of the dwelling unit.</w:t>
      </w:r>
    </w:p>
    <w:p w:rsidR="006E1362" w:rsidP="007B5F4A" w14:paraId="34CF5E7B" w14:textId="77777777">
      <w:pPr>
        <w:spacing w:before="240" w:after="240"/>
        <w:ind w:left="720"/>
        <w:rPr>
          <w:sz w:val="24"/>
          <w:szCs w:val="24"/>
        </w:rPr>
      </w:pPr>
      <w:r w:rsidRPr="00D746CE">
        <w:rPr>
          <w:b/>
          <w:sz w:val="24"/>
          <w:szCs w:val="24"/>
        </w:rPr>
        <w:t>Tenant rent</w:t>
      </w:r>
      <w:r w:rsidRPr="006E1362">
        <w:rPr>
          <w:b/>
          <w:sz w:val="24"/>
          <w:szCs w:val="24"/>
        </w:rPr>
        <w:t>.</w:t>
      </w:r>
      <w:r>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rsidR="006E1362" w:rsidP="00E9003B" w14:paraId="12685EB7" w14:textId="77777777">
      <w:pPr>
        <w:spacing w:before="240" w:after="240"/>
        <w:rPr>
          <w:b/>
          <w:sz w:val="24"/>
          <w:szCs w:val="24"/>
          <w:u w:val="single"/>
        </w:rPr>
      </w:pPr>
      <w:r w:rsidRPr="005B0DD2">
        <w:rPr>
          <w:b/>
          <w:sz w:val="24"/>
          <w:szCs w:val="24"/>
        </w:rPr>
        <w:t>3.</w:t>
      </w:r>
      <w:r w:rsidRPr="005B0DD2" w:rsidR="00300EED">
        <w:rPr>
          <w:b/>
          <w:sz w:val="24"/>
          <w:szCs w:val="24"/>
        </w:rPr>
        <w:tab/>
      </w:r>
      <w:r w:rsidRPr="00300EED">
        <w:rPr>
          <w:b/>
          <w:sz w:val="24"/>
          <w:szCs w:val="24"/>
          <w:u w:val="single"/>
        </w:rPr>
        <w:t>PURPOSE</w:t>
      </w:r>
    </w:p>
    <w:p w:rsidR="006E1362" w:rsidP="000C0B56" w14:paraId="490657A4"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This is a HAP contract between the PHA and the owner.</w:t>
      </w:r>
    </w:p>
    <w:p w:rsidR="006E1362" w:rsidP="000C0B56" w14:paraId="135CFB28"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The purpose of the HAP contract is to provide housing assistance payments for eligible families who lease contract units that comply with the HUD</w:t>
      </w:r>
      <w:r w:rsidR="00441BC3">
        <w:rPr>
          <w:sz w:val="24"/>
          <w:szCs w:val="24"/>
        </w:rPr>
        <w:t xml:space="preserve"> </w:t>
      </w:r>
      <w:r w:rsidRPr="00300EED" w:rsidR="006A1286">
        <w:rPr>
          <w:sz w:val="24"/>
          <w:szCs w:val="24"/>
        </w:rPr>
        <w:t>HQS from the owner.</w:t>
      </w:r>
    </w:p>
    <w:p w:rsidR="006E1362" w:rsidP="000C0B56" w14:paraId="711BF96E" w14:textId="77777777">
      <w:pPr>
        <w:spacing w:before="240" w:after="240"/>
        <w:ind w:left="1440" w:hanging="720"/>
        <w:rPr>
          <w:sz w:val="24"/>
          <w:szCs w:val="24"/>
        </w:rPr>
      </w:pPr>
      <w:r>
        <w:rPr>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143E68" w:rsidP="000C0B56" w14:paraId="593CF13D" w14:textId="77777777">
      <w:pPr>
        <w:spacing w:before="240" w:after="240"/>
        <w:ind w:left="1440" w:hanging="720"/>
        <w:rPr>
          <w:sz w:val="24"/>
          <w:szCs w:val="24"/>
        </w:rPr>
      </w:pPr>
    </w:p>
    <w:p w:rsidR="006E1362" w:rsidP="00E9003B" w14:paraId="11FF89CE" w14:textId="77777777">
      <w:pPr>
        <w:spacing w:before="240" w:after="240"/>
        <w:rPr>
          <w:b/>
          <w:sz w:val="24"/>
          <w:szCs w:val="24"/>
          <w:u w:val="single"/>
        </w:rPr>
      </w:pPr>
      <w:r w:rsidRPr="005B0DD2">
        <w:rPr>
          <w:b/>
          <w:sz w:val="24"/>
          <w:szCs w:val="24"/>
        </w:rPr>
        <w:t>4.</w:t>
      </w:r>
      <w:r w:rsidRPr="005B0DD2" w:rsidR="00300EED">
        <w:rPr>
          <w:b/>
          <w:sz w:val="24"/>
          <w:szCs w:val="24"/>
        </w:rPr>
        <w:tab/>
      </w:r>
      <w:r w:rsidRPr="00300EED">
        <w:rPr>
          <w:b/>
          <w:sz w:val="24"/>
          <w:szCs w:val="24"/>
          <w:u w:val="single"/>
        </w:rPr>
        <w:t>RENT TO OWNER; HOUSING ASSISTANCE PAYMENTS</w:t>
      </w:r>
    </w:p>
    <w:p w:rsidR="006E1362" w:rsidP="000C0B56" w14:paraId="135652BE" w14:textId="77777777">
      <w:pPr>
        <w:spacing w:before="240" w:after="240"/>
        <w:ind w:left="1440" w:hanging="720"/>
        <w:rPr>
          <w:b/>
          <w:sz w:val="24"/>
          <w:szCs w:val="24"/>
        </w:rPr>
      </w:pPr>
      <w:r w:rsidRPr="00441BC3">
        <w:rPr>
          <w:b/>
          <w:sz w:val="24"/>
          <w:szCs w:val="24"/>
        </w:rPr>
        <w:t>a.</w:t>
      </w:r>
      <w:r w:rsidRPr="00441BC3" w:rsidR="00596941">
        <w:rPr>
          <w:b/>
          <w:sz w:val="24"/>
          <w:szCs w:val="24"/>
        </w:rPr>
        <w:tab/>
      </w:r>
      <w:r w:rsidRPr="00441BC3">
        <w:rPr>
          <w:b/>
          <w:sz w:val="24"/>
          <w:szCs w:val="24"/>
        </w:rPr>
        <w:t>Amount of initial rent to owner</w:t>
      </w:r>
    </w:p>
    <w:p w:rsidR="006E1362" w:rsidP="000C0B56" w14:paraId="71B1119F"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1E41C4" w:rsidP="000C0B56" w14:paraId="30FDEF5B" w14:textId="77777777">
      <w:pPr>
        <w:spacing w:before="240" w:after="240"/>
        <w:ind w:left="1440"/>
        <w:rPr>
          <w:sz w:val="24"/>
          <w:szCs w:val="24"/>
        </w:rPr>
      </w:pPr>
      <w:r>
        <w:rPr>
          <w:sz w:val="24"/>
          <w:szCs w:val="24"/>
        </w:rPr>
        <w:t>Place a check mark here ___ if the PHA has elected not to reduce rents below the initial rent to owner.</w:t>
      </w:r>
    </w:p>
    <w:p w:rsidR="006E1362" w:rsidP="000C0B56" w14:paraId="18D453CC"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249F7581"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14:paraId="146B98C7"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14:paraId="7ED0C5A2"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Each month the PHA must make a housing assistance payment to the owner for a unit under lease to and occupied by an eligible family in accordance with the HAP contract.</w:t>
      </w:r>
    </w:p>
    <w:p w:rsidR="006E1362" w:rsidP="000C0B56" w14:paraId="2A3AD2A9"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14:paraId="2DB06C25"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for making housing assistance payments to the owner on behalf of a family in accordance with the HAP contract.</w:t>
      </w:r>
    </w:p>
    <w:p w:rsidR="00C60640" w:rsidP="002E31B4" w14:paraId="64319D9B"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owner will be paid the housing assistance payment under the HAP contract on or about the first day of the month for which payment is due, unless the owner and the PHA agree on a later date.</w:t>
      </w:r>
    </w:p>
    <w:p w:rsidR="006E1362" w:rsidP="000C0B56" w14:paraId="5E783F2A" w14:textId="77777777">
      <w:pPr>
        <w:spacing w:before="240" w:after="240"/>
        <w:ind w:left="2160" w:hanging="720"/>
        <w:rPr>
          <w:sz w:val="24"/>
          <w:szCs w:val="24"/>
        </w:rPr>
      </w:pPr>
      <w:r>
        <w:rPr>
          <w:sz w:val="24"/>
          <w:szCs w:val="24"/>
        </w:rPr>
        <w:t>5.</w:t>
      </w:r>
      <w:r>
        <w:rPr>
          <w:sz w:val="24"/>
          <w:szCs w:val="24"/>
        </w:rPr>
        <w:tab/>
      </w:r>
      <w:r w:rsidRPr="00300EED" w:rsidR="006A1286">
        <w:rPr>
          <w:sz w:val="24"/>
          <w:szCs w:val="24"/>
        </w:rPr>
        <w:t xml:space="preserve">To receive housing assistance payments in accordance with the </w:t>
      </w:r>
      <w:r w:rsidRPr="00300EED" w:rsidR="006A1286">
        <w:rPr>
          <w:sz w:val="24"/>
          <w:szCs w:val="24"/>
        </w:rPr>
        <w:t>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14:paraId="461C11C3" w14:textId="77777777">
      <w:pPr>
        <w:spacing w:before="240" w:after="240"/>
        <w:ind w:left="2160" w:hanging="720"/>
        <w:rPr>
          <w:sz w:val="24"/>
          <w:szCs w:val="24"/>
        </w:rPr>
      </w:pPr>
      <w:r>
        <w:rPr>
          <w:sz w:val="24"/>
          <w:szCs w:val="24"/>
        </w:rPr>
        <w:t>6.</w:t>
      </w:r>
      <w:r>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14:paraId="3DE24812" w14:textId="77777777">
      <w:pPr>
        <w:spacing w:before="240" w:after="240"/>
        <w:ind w:left="2160" w:hanging="720"/>
        <w:rPr>
          <w:sz w:val="24"/>
          <w:szCs w:val="24"/>
        </w:rPr>
      </w:pPr>
      <w:r>
        <w:rPr>
          <w:sz w:val="24"/>
          <w:szCs w:val="24"/>
        </w:rPr>
        <w:t>7.</w:t>
      </w:r>
      <w:r>
        <w:rPr>
          <w:sz w:val="24"/>
          <w:szCs w:val="24"/>
        </w:rPr>
        <w:tab/>
      </w:r>
      <w:r w:rsidRPr="00300EED" w:rsidR="006A1286">
        <w:rPr>
          <w:sz w:val="24"/>
          <w:szCs w:val="24"/>
        </w:rPr>
        <w:t>The owner will notify the PHA promptly of any change of circumstances that would affect the amount of the monthly housing assistance payment, and will return any payment that does not conform to the changed circumstances.</w:t>
      </w:r>
    </w:p>
    <w:p w:rsidR="006E1362" w:rsidP="000C0B56" w14:paraId="2CF3B966"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2E6EAC" w:rsidP="002E6EAC" w14:paraId="1D1C563F" w14:textId="77777777">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r>
        <w:rPr>
          <w:sz w:val="24"/>
          <w:szCs w:val="24"/>
        </w:rPr>
        <w:t xml:space="preserve"> </w:t>
      </w:r>
    </w:p>
    <w:p w:rsidR="006E1362" w:rsidP="000C0B56" w14:paraId="632580B5" w14:textId="77777777">
      <w:pPr>
        <w:spacing w:before="240" w:after="240"/>
        <w:ind w:left="1440"/>
        <w:rPr>
          <w:sz w:val="24"/>
          <w:szCs w:val="24"/>
        </w:rPr>
      </w:pPr>
    </w:p>
    <w:p w:rsidR="006E1362" w:rsidP="00E9003B" w14:paraId="30C78715" w14:textId="77777777">
      <w:pPr>
        <w:spacing w:before="240" w:after="240"/>
        <w:rPr>
          <w:b/>
          <w:sz w:val="24"/>
          <w:szCs w:val="24"/>
          <w:u w:val="single"/>
        </w:rPr>
      </w:pPr>
      <w:r w:rsidRPr="005B0DD2">
        <w:rPr>
          <w:b/>
          <w:sz w:val="24"/>
          <w:szCs w:val="24"/>
        </w:rPr>
        <w:t>5.</w:t>
      </w:r>
      <w:r w:rsidRPr="005B0DD2" w:rsidR="00300EED">
        <w:rPr>
          <w:b/>
          <w:sz w:val="24"/>
          <w:szCs w:val="24"/>
        </w:rPr>
        <w:tab/>
      </w:r>
      <w:r w:rsidRPr="00300EED">
        <w:rPr>
          <w:b/>
          <w:sz w:val="24"/>
          <w:szCs w:val="24"/>
          <w:u w:val="single"/>
        </w:rPr>
        <w:t>ADJUSTMENT OF RENT TO OWNER</w:t>
      </w:r>
    </w:p>
    <w:p w:rsidR="006E1362" w:rsidP="000C0B56" w14:paraId="7195F69C"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6E1362" w:rsidP="000C0B56" w14:paraId="2122B18A"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At each annual anniversary during the term of the HAP contract, the PHA shall </w:t>
      </w:r>
      <w:r w:rsidR="004B0B5A">
        <w:rPr>
          <w:sz w:val="24"/>
          <w:szCs w:val="24"/>
        </w:rPr>
        <w:t>a</w:t>
      </w:r>
      <w:r w:rsidRPr="00300EED" w:rsidR="006A1286">
        <w:rPr>
          <w:sz w:val="24"/>
          <w:szCs w:val="24"/>
        </w:rPr>
        <w:t>djust the amount of rent to owner, upon request to the PHA by the owner, in accordance with law and HUD requirements.</w:t>
      </w:r>
      <w:r>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rsidR="004A0D4E" w:rsidP="000C0B56" w14:paraId="4B01C024" w14:textId="77777777">
      <w:pPr>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14:paraId="1D350A15"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16D09BC7"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14:paraId="5BF4D418"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5A797C67" w14:textId="77777777">
      <w:pPr>
        <w:spacing w:before="240" w:after="240"/>
        <w:ind w:left="1440"/>
        <w:rPr>
          <w:sz w:val="24"/>
          <w:szCs w:val="24"/>
        </w:rPr>
      </w:pPr>
      <w:r w:rsidRPr="00300EED">
        <w:rPr>
          <w:sz w:val="24"/>
          <w:szCs w:val="24"/>
        </w:rPr>
        <w:t>The PHA will not make any special adjustments of the rent to owner.</w:t>
      </w:r>
    </w:p>
    <w:p w:rsidR="006E1362" w:rsidP="00DE1357" w14:paraId="01A6538A"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14:paraId="64DF799F" w14:textId="77777777">
      <w:pPr>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rsidR="006E1362" w:rsidP="00DE1357" w14:paraId="6C49B435"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14:paraId="62934CB0"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14:paraId="47F1EA75" w14:textId="77777777">
      <w:pPr>
        <w:spacing w:before="240" w:after="240"/>
        <w:rPr>
          <w:b/>
          <w:sz w:val="24"/>
          <w:szCs w:val="24"/>
          <w:u w:val="single"/>
        </w:rPr>
      </w:pPr>
      <w:r w:rsidRPr="005B0DD2">
        <w:rPr>
          <w:b/>
          <w:sz w:val="24"/>
          <w:szCs w:val="24"/>
        </w:rPr>
        <w:t>6.</w:t>
      </w:r>
      <w:r w:rsidRPr="005B0DD2" w:rsidR="00300EED">
        <w:rPr>
          <w:b/>
          <w:sz w:val="24"/>
          <w:szCs w:val="24"/>
        </w:rPr>
        <w:tab/>
      </w:r>
      <w:r w:rsidRPr="00300EED" w:rsidR="006A1286">
        <w:rPr>
          <w:b/>
          <w:sz w:val="24"/>
          <w:szCs w:val="24"/>
          <w:u w:val="single"/>
        </w:rPr>
        <w:t>OWNER RESPONSIBILITY</w:t>
      </w:r>
    </w:p>
    <w:p w:rsidR="006E1362" w:rsidP="00A42E89" w14:paraId="26BC6146" w14:textId="77777777">
      <w:pPr>
        <w:spacing w:before="240" w:after="240"/>
        <w:ind w:left="720"/>
        <w:rPr>
          <w:sz w:val="24"/>
          <w:szCs w:val="24"/>
        </w:rPr>
      </w:pPr>
      <w:r w:rsidRPr="00300EED">
        <w:rPr>
          <w:sz w:val="24"/>
          <w:szCs w:val="24"/>
        </w:rPr>
        <w:t>The owner is responsible for:</w:t>
      </w:r>
    </w:p>
    <w:p w:rsidR="006E1362" w:rsidP="006F5DFA" w14:paraId="23EC7AF2" w14:textId="77777777">
      <w:pPr>
        <w:spacing w:before="240" w:after="240"/>
        <w:ind w:left="1440" w:hanging="720"/>
        <w:rPr>
          <w:sz w:val="24"/>
          <w:szCs w:val="24"/>
        </w:rPr>
      </w:pPr>
      <w:r>
        <w:rPr>
          <w:sz w:val="24"/>
          <w:szCs w:val="24"/>
        </w:rPr>
        <w:t>a</w:t>
      </w:r>
      <w:r w:rsidR="00596941">
        <w:rPr>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14:paraId="42355873" w14:textId="77777777">
      <w:pPr>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rsidR="006E1362" w:rsidP="006F5DFA" w14:paraId="138F1902" w14:textId="77777777">
      <w:pPr>
        <w:spacing w:before="240" w:after="240"/>
        <w:ind w:left="1440" w:hanging="720"/>
        <w:rPr>
          <w:sz w:val="24"/>
          <w:szCs w:val="24"/>
        </w:rPr>
      </w:pPr>
      <w:r>
        <w:rPr>
          <w:sz w:val="24"/>
          <w:szCs w:val="24"/>
        </w:rPr>
        <w:t>c.</w:t>
      </w:r>
      <w:r>
        <w:rPr>
          <w:sz w:val="24"/>
          <w:szCs w:val="24"/>
        </w:rPr>
        <w:tab/>
        <w:t xml:space="preserve">Complying with equal </w:t>
      </w:r>
      <w:r w:rsidRPr="00B86D0A">
        <w:rPr>
          <w:sz w:val="24"/>
          <w:szCs w:val="24"/>
        </w:rPr>
        <w:t>opportunity requirements</w:t>
      </w:r>
      <w:r w:rsidR="00B970B8">
        <w:rPr>
          <w:sz w:val="24"/>
          <w:szCs w:val="24"/>
        </w:rPr>
        <w:t>.</w:t>
      </w:r>
    </w:p>
    <w:p w:rsidR="006E1362" w:rsidP="006F5DFA" w14:paraId="73BF2469" w14:textId="77777777">
      <w:pPr>
        <w:spacing w:before="240" w:after="240"/>
        <w:ind w:left="1440" w:hanging="720"/>
        <w:rPr>
          <w:sz w:val="24"/>
          <w:szCs w:val="24"/>
        </w:rPr>
      </w:pPr>
      <w:r>
        <w:rPr>
          <w:sz w:val="24"/>
          <w:szCs w:val="24"/>
        </w:rPr>
        <w:t>d</w:t>
      </w:r>
      <w:r w:rsidR="00596941">
        <w:rPr>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06E4C350" w14:textId="77777777">
      <w:pPr>
        <w:spacing w:before="240" w:after="240"/>
        <w:ind w:left="1440" w:hanging="720"/>
        <w:rPr>
          <w:sz w:val="24"/>
          <w:szCs w:val="24"/>
        </w:rPr>
      </w:pPr>
      <w:r>
        <w:rPr>
          <w:sz w:val="24"/>
          <w:szCs w:val="24"/>
        </w:rPr>
        <w:t>e</w:t>
      </w:r>
      <w:r w:rsidR="00596941">
        <w:rPr>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11258E96" w14:textId="77777777">
      <w:pPr>
        <w:spacing w:before="240" w:after="240"/>
        <w:ind w:left="1440" w:hanging="720"/>
        <w:rPr>
          <w:sz w:val="24"/>
          <w:szCs w:val="24"/>
        </w:rPr>
      </w:pPr>
      <w:r>
        <w:rPr>
          <w:sz w:val="24"/>
          <w:szCs w:val="24"/>
        </w:rPr>
        <w:t>f</w:t>
      </w:r>
      <w:r w:rsidR="00596941">
        <w:rPr>
          <w:sz w:val="24"/>
          <w:szCs w:val="24"/>
        </w:rPr>
        <w:t>.</w:t>
      </w:r>
      <w:r w:rsidR="00596941">
        <w:rPr>
          <w:sz w:val="24"/>
          <w:szCs w:val="24"/>
        </w:rPr>
        <w:tab/>
      </w:r>
      <w:r w:rsidRPr="00300EED" w:rsidR="006A1286">
        <w:rPr>
          <w:sz w:val="24"/>
          <w:szCs w:val="24"/>
        </w:rPr>
        <w:t>Collecting from the tenant:</w:t>
      </w:r>
    </w:p>
    <w:p w:rsidR="006A1286" w:rsidRPr="00300EED" w:rsidP="006F5DFA" w14:paraId="68DBBEA5"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rsidR="006A1286" w:rsidRPr="00300EED" w:rsidP="006F5DFA" w14:paraId="512DBBF2"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6290245B"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4ECF910C" w14:textId="77777777">
      <w:pPr>
        <w:spacing w:before="240" w:after="240"/>
        <w:rPr>
          <w:b/>
          <w:sz w:val="24"/>
          <w:szCs w:val="24"/>
          <w:u w:val="single"/>
        </w:rPr>
      </w:pPr>
      <w:r w:rsidRPr="005B0DD2">
        <w:rPr>
          <w:b/>
          <w:sz w:val="24"/>
          <w:szCs w:val="24"/>
        </w:rPr>
        <w:t>7.</w:t>
      </w:r>
      <w:r w:rsidRPr="005B0DD2" w:rsidR="00300EED">
        <w:rPr>
          <w:b/>
          <w:sz w:val="24"/>
          <w:szCs w:val="24"/>
        </w:rPr>
        <w:tab/>
      </w:r>
      <w:r w:rsidRPr="00300EED" w:rsidR="006A1286">
        <w:rPr>
          <w:b/>
          <w:sz w:val="24"/>
          <w:szCs w:val="24"/>
          <w:u w:val="single"/>
        </w:rPr>
        <w:t>OWNER CERTIFICATION</w:t>
      </w:r>
    </w:p>
    <w:p w:rsidR="006E1362" w:rsidP="00A42E89" w14:paraId="0BFC58F9" w14:textId="77777777">
      <w:pPr>
        <w:spacing w:before="240" w:after="240"/>
        <w:ind w:left="720"/>
        <w:rPr>
          <w:sz w:val="24"/>
          <w:szCs w:val="24"/>
        </w:rPr>
      </w:pPr>
      <w:r w:rsidRPr="00300EED">
        <w:rPr>
          <w:sz w:val="24"/>
          <w:szCs w:val="24"/>
        </w:rPr>
        <w:t>The owner certifies that at all times during the term of the HAP contract:</w:t>
      </w:r>
    </w:p>
    <w:p w:rsidR="006E1362" w:rsidP="00A42E89" w14:paraId="6AEDF33D" w14:textId="77777777">
      <w:pPr>
        <w:spacing w:before="240" w:after="240"/>
        <w:ind w:left="1440" w:hanging="720"/>
        <w:rPr>
          <w:sz w:val="24"/>
          <w:szCs w:val="24"/>
        </w:rPr>
      </w:pPr>
      <w:r>
        <w:rPr>
          <w:sz w:val="24"/>
          <w:szCs w:val="24"/>
        </w:rPr>
        <w:t>a</w:t>
      </w:r>
      <w:r w:rsidR="005B3418">
        <w:rPr>
          <w:sz w:val="24"/>
          <w:szCs w:val="24"/>
        </w:rPr>
        <w:t>.</w:t>
      </w:r>
      <w:r w:rsidR="005B3418">
        <w:rPr>
          <w:sz w:val="24"/>
          <w:szCs w:val="24"/>
        </w:rPr>
        <w:tab/>
      </w:r>
      <w:r w:rsidRPr="00300EED" w:rsidR="006A1286">
        <w:rPr>
          <w:sz w:val="24"/>
          <w:szCs w:val="24"/>
        </w:rPr>
        <w:t>All contract units are in good and tenantable condition. The owner is maintaining the premises and all contract units in accordance with the HQS.</w:t>
      </w:r>
    </w:p>
    <w:p w:rsidR="006E1362" w:rsidP="00A42E89" w14:paraId="4599607F" w14:textId="77777777">
      <w:pPr>
        <w:spacing w:before="240" w:after="240"/>
        <w:ind w:left="1440" w:hanging="720"/>
        <w:rPr>
          <w:sz w:val="24"/>
          <w:szCs w:val="24"/>
        </w:rPr>
      </w:pPr>
      <w:r>
        <w:rPr>
          <w:sz w:val="24"/>
          <w:szCs w:val="24"/>
        </w:rPr>
        <w:t>b</w:t>
      </w:r>
      <w:r w:rsidR="005B3418">
        <w:rPr>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14:paraId="2817D35C" w14:textId="77777777">
      <w:pPr>
        <w:spacing w:before="240" w:after="240"/>
        <w:ind w:left="1440" w:hanging="720"/>
        <w:rPr>
          <w:sz w:val="24"/>
          <w:szCs w:val="24"/>
        </w:rPr>
      </w:pPr>
      <w:r>
        <w:rPr>
          <w:sz w:val="24"/>
          <w:szCs w:val="24"/>
        </w:rPr>
        <w:t>c</w:t>
      </w:r>
      <w:r w:rsidR="005B3418">
        <w:rPr>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 and the lease is in accordance with the HAP contract and HUD requirements.</w:t>
      </w:r>
    </w:p>
    <w:p w:rsidR="006E1362" w:rsidP="00A42E89" w14:paraId="3514477D" w14:textId="77777777">
      <w:pPr>
        <w:spacing w:before="240" w:after="240"/>
        <w:ind w:left="1440" w:hanging="720"/>
        <w:rPr>
          <w:sz w:val="24"/>
          <w:szCs w:val="24"/>
        </w:rPr>
      </w:pPr>
      <w:r>
        <w:rPr>
          <w:sz w:val="24"/>
          <w:szCs w:val="24"/>
        </w:rPr>
        <w:t>d</w:t>
      </w:r>
      <w:r w:rsidR="005B3418">
        <w:rPr>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p>
    <w:p w:rsidR="006E1362" w:rsidP="00A42E89" w14:paraId="660762CB"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Pr="00300EED" w:rsidR="006A1286">
        <w:rPr>
          <w:sz w:val="24"/>
          <w:szCs w:val="24"/>
        </w:rPr>
        <w:t>wner (including a principal or other interested party) is not the parent, child, grandparent, grandchild, sister, or brother of any member of a family residing in a contract unit</w:t>
      </w:r>
      <w:r w:rsidR="00927963">
        <w:rPr>
          <w:sz w:val="24"/>
          <w:szCs w:val="24"/>
        </w:rPr>
        <w:t xml:space="preserve"> unless the PHA has determined that approving leasing of the unit would provide a reasonable accommodation for a family member who is a person with disabilities</w:t>
      </w:r>
      <w:r w:rsidRPr="00300EED" w:rsidR="00927963">
        <w:rPr>
          <w:sz w:val="24"/>
          <w:szCs w:val="24"/>
        </w:rPr>
        <w:t>.</w:t>
      </w:r>
      <w:r w:rsidR="00927963">
        <w:rPr>
          <w:sz w:val="24"/>
          <w:szCs w:val="24"/>
        </w:rPr>
        <w:t xml:space="preserve">  </w:t>
      </w:r>
    </w:p>
    <w:p w:rsidR="006E1362" w:rsidP="00A42E89" w14:paraId="44660486" w14:textId="77777777">
      <w:pPr>
        <w:spacing w:before="240" w:after="240"/>
        <w:ind w:left="1440" w:hanging="720"/>
        <w:rPr>
          <w:sz w:val="24"/>
          <w:szCs w:val="24"/>
        </w:rPr>
      </w:pPr>
      <w:r>
        <w:rPr>
          <w:sz w:val="24"/>
          <w:szCs w:val="24"/>
        </w:rPr>
        <w:t>f</w:t>
      </w:r>
      <w:r w:rsidR="005B3418">
        <w:rPr>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14:paraId="18C86F69" w14:textId="77777777">
      <w:pPr>
        <w:spacing w:before="240" w:after="240"/>
        <w:ind w:left="1440" w:hanging="720"/>
        <w:rPr>
          <w:sz w:val="24"/>
          <w:szCs w:val="24"/>
        </w:rPr>
      </w:pPr>
      <w:r>
        <w:rPr>
          <w:sz w:val="24"/>
          <w:szCs w:val="24"/>
        </w:rPr>
        <w:t>g</w:t>
      </w:r>
      <w:r w:rsidR="005B3418">
        <w:rPr>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14:paraId="5C66C3BE" w14:textId="77777777">
      <w:pPr>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rsidR="007C3B34" w:rsidP="00A42E89" w14:paraId="6D703D7E" w14:textId="77777777">
      <w:pPr>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The family does not own, or have any interest in the contract unit. If the owner is a cooperative, the family may be a member of the cooperative.</w:t>
      </w:r>
    </w:p>
    <w:p w:rsidR="00C60640" w:rsidP="00A42E89" w14:paraId="05F3F314" w14:textId="77777777">
      <w:pPr>
        <w:spacing w:before="240" w:after="240"/>
        <w:ind w:left="1440" w:hanging="720"/>
        <w:rPr>
          <w:sz w:val="24"/>
          <w:szCs w:val="24"/>
        </w:rPr>
      </w:pPr>
    </w:p>
    <w:p w:rsidR="00C60640" w:rsidP="00A42E89" w14:paraId="7AC0F3BE" w14:textId="77777777">
      <w:pPr>
        <w:spacing w:before="240" w:after="240"/>
        <w:ind w:left="1440" w:hanging="720"/>
        <w:rPr>
          <w:sz w:val="24"/>
          <w:szCs w:val="24"/>
        </w:rPr>
      </w:pPr>
    </w:p>
    <w:p w:rsidR="006E1362" w:rsidP="00E9003B" w14:paraId="5753CA0A" w14:textId="77777777">
      <w:pPr>
        <w:spacing w:before="240" w:after="240"/>
        <w:ind w:left="720" w:hanging="720"/>
        <w:rPr>
          <w:b/>
          <w:sz w:val="24"/>
          <w:szCs w:val="24"/>
          <w:u w:val="single"/>
        </w:rPr>
      </w:pPr>
      <w:r w:rsidRPr="005B0DD2">
        <w:rPr>
          <w:b/>
          <w:sz w:val="24"/>
          <w:szCs w:val="24"/>
        </w:rPr>
        <w:t>8.</w:t>
      </w:r>
      <w:r w:rsidRPr="005B0DD2" w:rsidR="00300EED">
        <w:rPr>
          <w:b/>
          <w:sz w:val="24"/>
          <w:szCs w:val="24"/>
        </w:rPr>
        <w:tab/>
      </w:r>
      <w:r w:rsidRPr="00300EED" w:rsidR="006A1286">
        <w:rPr>
          <w:b/>
          <w:sz w:val="24"/>
          <w:szCs w:val="24"/>
          <w:u w:val="single"/>
        </w:rPr>
        <w:t>CONDITION OF UNITS</w:t>
      </w:r>
    </w:p>
    <w:p w:rsidR="006E1362" w:rsidP="002272BF" w14:paraId="447AD1F3"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14:paraId="36D53BD5" w14:textId="77777777">
      <w:pPr>
        <w:spacing w:before="240" w:after="240"/>
        <w:ind w:left="1440"/>
        <w:rPr>
          <w:sz w:val="24"/>
          <w:szCs w:val="24"/>
        </w:rPr>
      </w:pPr>
      <w:r w:rsidRPr="00300EED">
        <w:rPr>
          <w:sz w:val="24"/>
          <w:szCs w:val="24"/>
        </w:rPr>
        <w:t xml:space="preserve">The owner must maintain and operate the contract units and premises to provide decent, safe and sanitary housing in accordance with the </w:t>
      </w:r>
      <w:r w:rsidR="008324CA">
        <w:rPr>
          <w:sz w:val="24"/>
          <w:szCs w:val="24"/>
        </w:rPr>
        <w:t>HQS</w:t>
      </w:r>
      <w:r w:rsidRPr="00300EED">
        <w:rPr>
          <w:sz w:val="24"/>
          <w:szCs w:val="24"/>
        </w:rPr>
        <w:t>, including performance of ordinary and extraordinary maintenance.</w:t>
      </w:r>
      <w:r>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6E1362" w:rsidP="002272BF" w14:paraId="2D652B14" w14:textId="77777777">
      <w:pPr>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2272BF" w14:paraId="1D3269CC" w14:textId="77777777">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Pr>
          <w:sz w:val="24"/>
          <w:szCs w:val="24"/>
        </w:rPr>
        <w:t xml:space="preserve"> </w:t>
      </w:r>
      <w:r w:rsidRPr="00CD01EB">
        <w:rPr>
          <w:sz w:val="24"/>
          <w:szCs w:val="24"/>
        </w:rPr>
        <w:t>The PHA may not enter into a HAP contract covering a unit until the unit fully complies with the HQS.</w:t>
      </w:r>
    </w:p>
    <w:p w:rsidR="006E1362" w:rsidP="002272BF" w14:paraId="32116E2F" w14:textId="77777777">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Before providing assistance to a new family in a contract unit, the PHA must inspect the unit.</w:t>
      </w:r>
      <w:r>
        <w:rPr>
          <w:sz w:val="24"/>
          <w:szCs w:val="24"/>
        </w:rPr>
        <w:t xml:space="preserve"> </w:t>
      </w:r>
      <w:r w:rsidRPr="00CD01EB">
        <w:rPr>
          <w:sz w:val="24"/>
          <w:szCs w:val="24"/>
        </w:rPr>
        <w:t>The PHA may not provide assistance on behalf of the family until the unit fully complies with the HQS.</w:t>
      </w:r>
    </w:p>
    <w:p w:rsidR="006E1362" w:rsidP="002272BF" w14:paraId="61BCC7F4" w14:textId="77777777">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rsidR="006E1362" w:rsidP="002272BF" w14:paraId="224FD567"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2272BF" w14:paraId="6BBA8A43" w14:textId="77777777">
      <w:pPr>
        <w:spacing w:before="240" w:after="240"/>
        <w:ind w:left="2160" w:hanging="720"/>
        <w:rPr>
          <w:sz w:val="24"/>
          <w:szCs w:val="24"/>
        </w:rPr>
      </w:pPr>
      <w:r>
        <w:rPr>
          <w:sz w:val="24"/>
          <w:szCs w:val="24"/>
        </w:rPr>
        <w:t>5.</w:t>
      </w:r>
      <w:r>
        <w:rPr>
          <w:sz w:val="24"/>
          <w:szCs w:val="24"/>
        </w:rPr>
        <w:tab/>
      </w:r>
      <w:r w:rsidRPr="00CD01EB">
        <w:rPr>
          <w:sz w:val="24"/>
          <w:szCs w:val="24"/>
        </w:rPr>
        <w:t>The PHA must inspect contract units whenever needed to determine that the contract units comply with the HQS and that the owner is providing maintenance, utilities, and other services in accordance with the HAP contract.</w:t>
      </w:r>
      <w:r>
        <w:rPr>
          <w:sz w:val="24"/>
          <w:szCs w:val="24"/>
        </w:rPr>
        <w:t xml:space="preserve"> </w:t>
      </w:r>
      <w:r w:rsidRPr="00CD01EB">
        <w:rPr>
          <w:sz w:val="24"/>
          <w:szCs w:val="24"/>
        </w:rPr>
        <w:t xml:space="preserve">The PHA must take into account complaints and any other information </w:t>
      </w:r>
      <w:r w:rsidR="0022118D">
        <w:rPr>
          <w:sz w:val="24"/>
          <w:szCs w:val="24"/>
        </w:rPr>
        <w:t xml:space="preserve">that comes to its </w:t>
      </w:r>
      <w:r w:rsidRPr="00CD01EB">
        <w:rPr>
          <w:sz w:val="24"/>
          <w:szCs w:val="24"/>
        </w:rPr>
        <w:t>attention in scheduling inspections.</w:t>
      </w:r>
    </w:p>
    <w:p w:rsidR="006E1362" w:rsidP="007344BC" w14:paraId="6E570EDE" w14:textId="77777777">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of </w:t>
      </w:r>
      <w:r w:rsidR="008324CA">
        <w:rPr>
          <w:b/>
          <w:sz w:val="24"/>
          <w:szCs w:val="24"/>
        </w:rPr>
        <w:t>the housing quality standards</w:t>
      </w:r>
    </w:p>
    <w:p w:rsidR="006E1362" w:rsidP="007344BC" w14:paraId="1CE25575"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a contract unit is not in accordance with the </w:t>
      </w:r>
      <w:r w:rsidR="008324CA">
        <w:rPr>
          <w:sz w:val="24"/>
          <w:szCs w:val="24"/>
        </w:rPr>
        <w:t>HQS,</w:t>
      </w:r>
      <w:r w:rsidRPr="00300EED" w:rsidR="006A1286">
        <w:rPr>
          <w:sz w:val="24"/>
          <w:szCs w:val="24"/>
        </w:rPr>
        <w:t xml:space="preserve"> the PHA may exercise any of its remedies under the HAP contract for all or any contract units. Such remedies include </w:t>
      </w:r>
      <w:r w:rsidRPr="00300EED" w:rsidR="006A1286">
        <w:rPr>
          <w:sz w:val="24"/>
          <w:szCs w:val="24"/>
        </w:rPr>
        <w:t>termination, suspension or reduction of housing assistance payments, and termination of the HAP contract.</w:t>
      </w:r>
    </w:p>
    <w:p w:rsidR="006E1362" w:rsidP="007344BC" w14:paraId="31F53841"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may exercise any such contractual remedy respecting a contract unit even if the family continues to occupy the unit.</w:t>
      </w:r>
    </w:p>
    <w:p w:rsidR="006E1362" w:rsidP="007344BC" w14:paraId="277BEBC8"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shall not make any housing assistance for a dwelling unit that fails to meet the </w:t>
      </w:r>
      <w:r w:rsidR="008324CA">
        <w:rPr>
          <w:sz w:val="24"/>
          <w:szCs w:val="24"/>
        </w:rPr>
        <w:t>HQS</w:t>
      </w:r>
      <w:r w:rsidRPr="00300EED" w:rsidR="006A1286">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rsidR="006E1362" w:rsidP="007344BC" w14:paraId="58112D26"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14:paraId="25FDEE50"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6E1362" w:rsidP="00E9003B" w14:paraId="19AC2EEF" w14:textId="77777777">
      <w:pPr>
        <w:spacing w:before="240" w:after="240"/>
        <w:rPr>
          <w:b/>
          <w:sz w:val="24"/>
          <w:szCs w:val="24"/>
          <w:u w:val="single"/>
        </w:rPr>
      </w:pPr>
      <w:r w:rsidRPr="005B0DD2">
        <w:rPr>
          <w:b/>
          <w:sz w:val="24"/>
          <w:szCs w:val="24"/>
        </w:rPr>
        <w:t>9.</w:t>
      </w:r>
      <w:r w:rsidRPr="005B0DD2" w:rsidR="00300EED">
        <w:rPr>
          <w:b/>
          <w:sz w:val="24"/>
          <w:szCs w:val="24"/>
        </w:rPr>
        <w:tab/>
      </w:r>
      <w:r w:rsidRPr="00300EED" w:rsidR="006A1286">
        <w:rPr>
          <w:b/>
          <w:sz w:val="24"/>
          <w:szCs w:val="24"/>
          <w:u w:val="single"/>
        </w:rPr>
        <w:t>LEASING CONTRACT UNITS</w:t>
      </w:r>
    </w:p>
    <w:p w:rsidR="006E1362" w:rsidP="006E3CBF" w14:paraId="7D913F51"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483704FB" w14:textId="77777777">
      <w:pPr>
        <w:spacing w:before="240" w:after="240"/>
        <w:ind w:left="2160" w:hanging="720"/>
        <w:rPr>
          <w:sz w:val="24"/>
          <w:szCs w:val="24"/>
        </w:rPr>
      </w:pPr>
      <w:r>
        <w:rPr>
          <w:sz w:val="24"/>
          <w:szCs w:val="24"/>
        </w:rPr>
        <w:t>1.</w:t>
      </w:r>
      <w:r>
        <w:rPr>
          <w:sz w:val="24"/>
          <w:szCs w:val="24"/>
        </w:rPr>
        <w:tab/>
      </w:r>
      <w:r w:rsidRPr="00300EED">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rsidR="006E1362" w:rsidP="006E3CBF" w14:paraId="01C6E316" w14:textId="77777777">
      <w:pPr>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14:paraId="4602648F" w14:textId="77777777">
      <w:pPr>
        <w:spacing w:before="240" w:after="240"/>
        <w:ind w:left="2160" w:hanging="720"/>
        <w:rPr>
          <w:sz w:val="24"/>
          <w:szCs w:val="24"/>
        </w:rPr>
      </w:pPr>
      <w:r>
        <w:rPr>
          <w:sz w:val="24"/>
          <w:szCs w:val="24"/>
        </w:rPr>
        <w:t>3.</w:t>
      </w:r>
      <w:r>
        <w:rPr>
          <w:sz w:val="24"/>
          <w:szCs w:val="24"/>
        </w:rPr>
        <w:tab/>
        <w:t>Consistent with HUD requirements</w:t>
      </w:r>
      <w:r w:rsidR="00393A13">
        <w:rPr>
          <w:sz w:val="24"/>
          <w:szCs w:val="24"/>
        </w:rPr>
        <w:t xml:space="preserve"> and Federal civil rights and fair housing requirements</w:t>
      </w:r>
      <w:r>
        <w:rPr>
          <w:sz w:val="24"/>
          <w:szCs w:val="24"/>
        </w:rPr>
        <w:t xml:space="preserve">, the owner may apply its own </w:t>
      </w:r>
      <w:r w:rsidR="00393A13">
        <w:rPr>
          <w:sz w:val="24"/>
          <w:szCs w:val="24"/>
        </w:rPr>
        <w:t xml:space="preserve">nondiscriminatory </w:t>
      </w:r>
      <w:r w:rsidR="00806585">
        <w:rPr>
          <w:sz w:val="24"/>
          <w:szCs w:val="24"/>
        </w:rPr>
        <w:t>tenant selection</w:t>
      </w:r>
      <w:r w:rsidR="0068557A">
        <w:rPr>
          <w:sz w:val="24"/>
          <w:szCs w:val="24"/>
        </w:rPr>
        <w:t xml:space="preserve"> </w:t>
      </w:r>
      <w:r>
        <w:rPr>
          <w:sz w:val="24"/>
          <w:szCs w:val="24"/>
        </w:rPr>
        <w:t>procedures in determining whether to admit a family referred by the PHA for occupancy of a contract unit.</w:t>
      </w:r>
      <w:r>
        <w:rPr>
          <w:sz w:val="24"/>
          <w:szCs w:val="24"/>
        </w:rPr>
        <w:t xml:space="preserve"> </w:t>
      </w:r>
      <w:r w:rsidR="00393A13">
        <w:rPr>
          <w:sz w:val="24"/>
          <w:szCs w:val="24"/>
        </w:rPr>
        <w:t xml:space="preserve"> </w:t>
      </w:r>
      <w:r>
        <w:rPr>
          <w:sz w:val="24"/>
          <w:szCs w:val="24"/>
        </w:rPr>
        <w:t>The owner may refer families to the PHA</w:t>
      </w:r>
      <w:r w:rsidR="006338C8">
        <w:rPr>
          <w:sz w:val="24"/>
          <w:szCs w:val="24"/>
        </w:rPr>
        <w:t xml:space="preserve"> for placement on the PBV waiting list</w:t>
      </w:r>
      <w:r w:rsidR="003C4020">
        <w:rPr>
          <w:sz w:val="24"/>
          <w:szCs w:val="24"/>
        </w:rPr>
        <w:t>.</w:t>
      </w:r>
    </w:p>
    <w:p w:rsidR="006E1362" w:rsidP="006E3CBF" w14:paraId="64D8AA2D" w14:textId="77777777">
      <w:pPr>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rsidR="006E1362" w:rsidP="006E3CBF" w14:paraId="6705643A"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 xml:space="preserve">The PHA must determine family eligibility in accordance with </w:t>
      </w:r>
      <w:r w:rsidRPr="00300EED" w:rsidR="006A1286">
        <w:rPr>
          <w:sz w:val="24"/>
          <w:szCs w:val="24"/>
        </w:rPr>
        <w:t>HUD requirements.</w:t>
      </w:r>
    </w:p>
    <w:p w:rsidR="006E1362" w:rsidP="006E3CBF" w14:paraId="54E2E3C7"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1F4939EA" w14:textId="77777777">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If a contract unit was occupied by an eligible family at the time the unit was selected by the PHA, or is so occupied on the effective date of the HAP contract, the owner must offer the family the opportunity to lease the same or another appropriately-sized contract unit with assistance under the HAP contract.</w:t>
      </w:r>
    </w:p>
    <w:p w:rsidR="006E1362" w:rsidP="006E3CBF" w14:paraId="573F79B5" w14:textId="77777777">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selecting tenants from the families referred by the PHA from its waiting list.</w:t>
      </w:r>
    </w:p>
    <w:p w:rsidR="006E1362" w:rsidP="006E3CBF" w14:paraId="392CFB55"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6E1362" w:rsidP="006E3CBF" w14:paraId="0DB2B8E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must promptly notify the PHA of any vacancy in a contract unit. After receiving the owner notice, the PHA shall make every reasonable effort to refer a sufficient number of families for owner to fill the vacancy.</w:t>
      </w:r>
    </w:p>
    <w:p w:rsidR="006E1362" w:rsidP="006E3CBF" w14:paraId="1C6C6BA2"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owner must rent vacant contract units to eligible families on the PHA waiting list referred by the PHA.</w:t>
      </w:r>
    </w:p>
    <w:p w:rsidR="006E1362" w:rsidP="006E3CBF" w14:paraId="0669E70B"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 and the owner must make reasonable</w:t>
      </w:r>
      <w:r w:rsidR="001F3AEA">
        <w:rPr>
          <w:sz w:val="24"/>
          <w:szCs w:val="24"/>
        </w:rPr>
        <w:t>,</w:t>
      </w:r>
      <w:r w:rsidRPr="00300EED" w:rsidR="006A1286">
        <w:rPr>
          <w:sz w:val="24"/>
          <w:szCs w:val="24"/>
        </w:rPr>
        <w:t xml:space="preserve"> good faith efforts to minimize the likelihood and length of any vacancy.</w:t>
      </w:r>
    </w:p>
    <w:p w:rsidR="006E1362" w:rsidP="006E3CBF" w14:paraId="27D14586" w14:textId="77777777">
      <w:pPr>
        <w:spacing w:before="240" w:after="240"/>
        <w:ind w:left="2160" w:hanging="720"/>
        <w:rPr>
          <w:sz w:val="24"/>
          <w:szCs w:val="24"/>
        </w:rPr>
      </w:pPr>
      <w:r>
        <w:rPr>
          <w:sz w:val="24"/>
          <w:szCs w:val="24"/>
        </w:rPr>
        <w:t>4.</w:t>
      </w:r>
      <w:r>
        <w:rPr>
          <w:sz w:val="24"/>
          <w:szCs w:val="24"/>
        </w:rPr>
        <w:tab/>
      </w:r>
      <w:bookmarkStart w:id="0" w:name="_Toc513629488"/>
      <w:r w:rsidRPr="009B53AB" w:rsidR="009B53AB">
        <w:rPr>
          <w:sz w:val="24"/>
          <w:szCs w:val="24"/>
        </w:rPr>
        <w:t>If any contract units have been vacant for a period of 120 or more days since owner notice of vacancy (and notwithstanding the reasonable</w:t>
      </w:r>
      <w:r w:rsidR="001F3AEA">
        <w:rPr>
          <w:sz w:val="24"/>
          <w:szCs w:val="24"/>
        </w:rPr>
        <w:t>,</w:t>
      </w:r>
      <w:r w:rsidRPr="009B53AB" w:rsid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0"/>
    </w:p>
    <w:p w:rsidR="006E1362" w:rsidP="00E9003B" w14:paraId="2264E5D2" w14:textId="77777777">
      <w:pPr>
        <w:spacing w:before="240" w:after="240"/>
        <w:rPr>
          <w:b/>
          <w:sz w:val="24"/>
          <w:szCs w:val="24"/>
          <w:u w:val="single"/>
        </w:rPr>
      </w:pPr>
      <w:r w:rsidRPr="005B0DD2">
        <w:rPr>
          <w:b/>
          <w:sz w:val="24"/>
          <w:szCs w:val="24"/>
        </w:rPr>
        <w:t>10.</w:t>
      </w:r>
      <w:r w:rsidRPr="005B0DD2" w:rsidR="00300EED">
        <w:rPr>
          <w:b/>
          <w:sz w:val="24"/>
          <w:szCs w:val="24"/>
        </w:rPr>
        <w:tab/>
      </w:r>
      <w:r w:rsidRPr="00300EED">
        <w:rPr>
          <w:b/>
          <w:sz w:val="24"/>
          <w:szCs w:val="24"/>
          <w:u w:val="single"/>
        </w:rPr>
        <w:t>TENANCY</w:t>
      </w:r>
    </w:p>
    <w:p w:rsidR="006E1362" w:rsidP="00301B03" w14:paraId="13D16F5A"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64A97CCD"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5525ABA6"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301B03" w14:paraId="2136DDB7"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may terminate a tenancy </w:t>
      </w:r>
      <w:r w:rsidR="002272BF">
        <w:rPr>
          <w:sz w:val="24"/>
          <w:szCs w:val="24"/>
        </w:rPr>
        <w:t xml:space="preserve">only </w:t>
      </w:r>
      <w:r w:rsidRPr="00300EED" w:rsidR="006A1286">
        <w:rPr>
          <w:sz w:val="24"/>
          <w:szCs w:val="24"/>
        </w:rPr>
        <w:t>in accordance with the lease and HUD requirements</w:t>
      </w:r>
      <w:r w:rsidR="006338C8">
        <w:rPr>
          <w:sz w:val="24"/>
          <w:szCs w:val="24"/>
        </w:rPr>
        <w:t>.</w:t>
      </w:r>
    </w:p>
    <w:p w:rsidR="006E1362" w:rsidP="00301B03" w14:paraId="50E48A39" w14:textId="77777777">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The owner must give the PHA a copy of any owner eviction notice to the tenant at the same time that the owner gives notice to the tenant. Owner eviction notice means a notice to vacate, or a complaint or other initial pleading used to commence an eviction action under State or local law.</w:t>
      </w:r>
    </w:p>
    <w:p w:rsidR="006E1362" w:rsidP="00301B03" w14:paraId="6A979741"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54927DB1"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301B03" w14:paraId="12ECCA6B"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amount of the tenant rent as determined by the PHA is the maximum amount the owner may charge the family for rent of a contract unit, including all housing services, maintenance and utilities to be provided by the owner in accordance with the HAP contract and the lease.</w:t>
      </w:r>
    </w:p>
    <w:p w:rsidR="006E1362" w:rsidP="00301B03" w14:paraId="211E198E"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demand or accept any rent payment from the tenant in excess of the tenant rent as determined by the PHA. The owner must immediately return any excess rent payment to the tenant.</w:t>
      </w:r>
    </w:p>
    <w:p w:rsidR="006E1362" w:rsidP="00301B03" w14:paraId="1AC71649"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rsidR="006E1362" w:rsidP="00301B03" w14:paraId="62AE9CC0"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C60640" w:rsidP="00301B03" w14:paraId="5FC04E5C" w14:textId="77777777">
      <w:pPr>
        <w:spacing w:before="240" w:after="240"/>
        <w:ind w:left="2160" w:hanging="720"/>
        <w:rPr>
          <w:sz w:val="24"/>
          <w:szCs w:val="24"/>
        </w:rPr>
      </w:pPr>
    </w:p>
    <w:p w:rsidR="006E1362" w:rsidP="00301B03" w14:paraId="6F8B0CBD" w14:textId="77777777">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301B03" w14:paraId="4474AF63"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4B794534"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assistance, owners may charge tenants, family members, or both for meals or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14:paraId="0660A660"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301B03" w14:paraId="44DB531E"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2D10801D" w14:textId="7777777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006E1362" w:rsidRPr="00301B03" w:rsidP="00301B03" w14:paraId="6D0FA6AF"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006E1362" w:rsidRPr="00301B03" w:rsidP="00301B03" w14:paraId="0C7A72BA" w14:textId="77777777">
      <w:pPr>
        <w:spacing w:before="240" w:after="240"/>
        <w:ind w:left="2160" w:hanging="720"/>
        <w:rPr>
          <w:sz w:val="24"/>
          <w:szCs w:val="24"/>
        </w:rPr>
      </w:pPr>
      <w:r w:rsidRPr="00301B03">
        <w:rPr>
          <w:sz w:val="24"/>
          <w:szCs w:val="24"/>
        </w:rPr>
        <w:t>3.</w:t>
      </w:r>
      <w:r w:rsidRPr="00301B03">
        <w:rPr>
          <w:sz w:val="24"/>
          <w:szCs w:val="24"/>
        </w:rPr>
        <w:tab/>
        <w:t xml:space="preserve">The PHA may prohibit security deposits in excess of private market practice, or in excess of amounts charged by the owner to unassisted </w:t>
      </w:r>
      <w:r w:rsidRPr="00301B03" w:rsidR="006C399D">
        <w:rPr>
          <w:sz w:val="24"/>
          <w:szCs w:val="24"/>
        </w:rPr>
        <w:t>families.</w:t>
      </w:r>
    </w:p>
    <w:p w:rsidR="006E1362" w:rsidRPr="00301B03" w:rsidP="00301B03" w14:paraId="508FF374" w14:textId="77777777">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007C3B34" w:rsidRPr="00301B03" w:rsidP="00301B03" w14:paraId="3D7B9796"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 xml:space="preserve">However, the PHA has no liability or responsibility for payment of any amount owed by the family to </w:t>
      </w:r>
      <w:r w:rsidRPr="00301B03" w:rsidR="002A3169">
        <w:rPr>
          <w:sz w:val="24"/>
          <w:szCs w:val="24"/>
        </w:rPr>
        <w:t>the owner.</w:t>
      </w:r>
    </w:p>
    <w:p w:rsidR="006E1362" w:rsidP="00E9003B" w14:paraId="4973254A" w14:textId="77777777">
      <w:pPr>
        <w:spacing w:before="240" w:after="240"/>
        <w:ind w:left="720" w:hanging="720"/>
        <w:rPr>
          <w:b/>
          <w:sz w:val="24"/>
          <w:szCs w:val="24"/>
          <w:u w:val="single"/>
        </w:rPr>
      </w:pPr>
      <w:r w:rsidRPr="005B0DD2">
        <w:rPr>
          <w:b/>
          <w:sz w:val="24"/>
          <w:szCs w:val="24"/>
        </w:rPr>
        <w:t>11.</w:t>
      </w:r>
      <w:r w:rsidRPr="005B0DD2">
        <w:rPr>
          <w:b/>
          <w:sz w:val="24"/>
          <w:szCs w:val="24"/>
        </w:rPr>
        <w:tab/>
      </w:r>
      <w:r w:rsidRPr="00A50215">
        <w:rPr>
          <w:b/>
          <w:sz w:val="24"/>
          <w:szCs w:val="24"/>
          <w:u w:val="single"/>
        </w:rPr>
        <w:t>FAMILY RIGHT TO MOVE</w:t>
      </w:r>
    </w:p>
    <w:p w:rsidR="006E1362" w:rsidP="00301B03" w14:paraId="616A72E1" w14:textId="77777777">
      <w:pPr>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rsidR="006E1362" w:rsidP="00301B03" w14:paraId="4BC60A43" w14:textId="77777777">
      <w:pPr>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rsidR="006E1362" w:rsidP="00E9003B" w14:paraId="07849518" w14:textId="77777777">
      <w:pPr>
        <w:spacing w:before="240" w:after="240"/>
        <w:rPr>
          <w:b/>
          <w:sz w:val="24"/>
          <w:szCs w:val="24"/>
          <w:u w:val="single"/>
        </w:rPr>
      </w:pPr>
      <w:r w:rsidRPr="005B0DD2">
        <w:rPr>
          <w:b/>
          <w:sz w:val="24"/>
          <w:szCs w:val="24"/>
        </w:rPr>
        <w:t>1</w:t>
      </w:r>
      <w:r w:rsidRPr="005B0DD2" w:rsidR="002863A9">
        <w:rPr>
          <w:b/>
          <w:sz w:val="24"/>
          <w:szCs w:val="24"/>
        </w:rPr>
        <w:t>2</w:t>
      </w:r>
      <w:r w:rsidRPr="005B0DD2">
        <w:rPr>
          <w:b/>
          <w:sz w:val="24"/>
          <w:szCs w:val="24"/>
        </w:rPr>
        <w:t>.</w:t>
      </w:r>
      <w:r w:rsidRPr="005B0DD2">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14:paraId="04586AA7" w14:textId="77777777">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and owner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rsidR="006E1362" w:rsidP="00E9003B" w14:paraId="4F002D3B" w14:textId="77777777">
      <w:pPr>
        <w:spacing w:before="240" w:after="240"/>
        <w:rPr>
          <w:b/>
          <w:sz w:val="24"/>
          <w:szCs w:val="24"/>
          <w:u w:val="single"/>
        </w:rPr>
      </w:pPr>
      <w:r w:rsidRPr="005B0DD2">
        <w:rPr>
          <w:b/>
          <w:sz w:val="24"/>
          <w:szCs w:val="24"/>
        </w:rPr>
        <w:t>1</w:t>
      </w:r>
      <w:r w:rsidRPr="005B0DD2" w:rsidR="002863A9">
        <w:rPr>
          <w:b/>
          <w:sz w:val="24"/>
          <w:szCs w:val="24"/>
        </w:rPr>
        <w:t>3</w:t>
      </w:r>
      <w:r w:rsidRPr="005B0DD2">
        <w:rPr>
          <w:b/>
          <w:sz w:val="24"/>
          <w:szCs w:val="24"/>
        </w:rPr>
        <w:t>.</w:t>
      </w:r>
      <w:r w:rsidRPr="005B0DD2">
        <w:rPr>
          <w:b/>
          <w:sz w:val="24"/>
          <w:szCs w:val="24"/>
        </w:rPr>
        <w:tab/>
      </w:r>
      <w:r w:rsidRPr="00300EED" w:rsidR="006A1286">
        <w:rPr>
          <w:b/>
          <w:sz w:val="24"/>
          <w:szCs w:val="24"/>
          <w:u w:val="single"/>
        </w:rPr>
        <w:t>PROHIBITION OF DISCRIMINATION</w:t>
      </w:r>
    </w:p>
    <w:p w:rsidR="007E331C" w:rsidP="004A5BC3" w14:paraId="54D422D9"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may not refuse to lease contract units to, or otherwise discriminate against any person or family in leasing of a contract unit, because of race, color, religion, sex</w:t>
      </w:r>
      <w:r w:rsidR="0068557A">
        <w:rPr>
          <w:sz w:val="24"/>
          <w:szCs w:val="24"/>
        </w:rPr>
        <w:t xml:space="preserve"> (including sexual orientation and gender identity)</w:t>
      </w:r>
      <w:r w:rsidRPr="00300EED" w:rsidR="006A1286">
        <w:rPr>
          <w:sz w:val="24"/>
          <w:szCs w:val="24"/>
        </w:rPr>
        <w:t>, national origin, disability</w:t>
      </w:r>
      <w:r w:rsidR="00335BFA">
        <w:rPr>
          <w:sz w:val="24"/>
          <w:szCs w:val="24"/>
        </w:rPr>
        <w:t>, age</w:t>
      </w:r>
      <w:r w:rsidRPr="00300EED" w:rsidR="006A1286">
        <w:rPr>
          <w:sz w:val="24"/>
          <w:szCs w:val="24"/>
        </w:rPr>
        <w:t xml:space="preserve"> or familial status</w:t>
      </w:r>
      <w:r w:rsidR="00546C69">
        <w:rPr>
          <w:sz w:val="24"/>
          <w:szCs w:val="24"/>
        </w:rPr>
        <w:t>.</w:t>
      </w:r>
    </w:p>
    <w:p w:rsidR="007E331C" w:rsidP="004A5BC3" w14:paraId="6949C6AE" w14:textId="77777777">
      <w:pPr>
        <w:spacing w:before="240" w:after="240"/>
        <w:ind w:left="1440" w:hanging="720"/>
        <w:rPr>
          <w:sz w:val="24"/>
          <w:szCs w:val="24"/>
        </w:rPr>
      </w:pPr>
      <w:r>
        <w:rPr>
          <w:sz w:val="24"/>
          <w:szCs w:val="24"/>
        </w:rPr>
        <w:t>b.</w:t>
      </w:r>
      <w:r w:rsidR="00166DC6">
        <w:rPr>
          <w:sz w:val="24"/>
          <w:szCs w:val="24"/>
        </w:rPr>
        <w:tab/>
      </w:r>
      <w:r w:rsidRPr="00166DC6" w:rsidR="006A1286">
        <w:rPr>
          <w:sz w:val="24"/>
          <w:szCs w:val="24"/>
        </w:rPr>
        <w:t>The owner must comply with the following requirements</w:t>
      </w:r>
      <w:r w:rsidRPr="00166DC6" w:rsidR="00166DC6">
        <w:rPr>
          <w:sz w:val="24"/>
          <w:szCs w:val="24"/>
        </w:rPr>
        <w:t>:</w:t>
      </w:r>
      <w:r w:rsidR="006E1362">
        <w:rPr>
          <w:sz w:val="24"/>
          <w:szCs w:val="24"/>
        </w:rPr>
        <w:t xml:space="preserve"> </w:t>
      </w:r>
      <w:r w:rsidRPr="00166DC6" w:rsidR="00166DC6">
        <w:rPr>
          <w:sz w:val="24"/>
          <w:szCs w:val="24"/>
        </w:rPr>
        <w:t>The Fair Housing Act</w:t>
      </w:r>
      <w:r w:rsidR="004A5BC3">
        <w:rPr>
          <w:sz w:val="24"/>
          <w:szCs w:val="24"/>
        </w:rPr>
        <w:t xml:space="preserve"> </w:t>
      </w:r>
      <w:r w:rsidRPr="00166DC6" w:rsidR="00166DC6">
        <w:rPr>
          <w:sz w:val="24"/>
          <w:szCs w:val="24"/>
        </w:rPr>
        <w:t xml:space="preserve">(42 U.S.C. 3601–19) and implementing regulations at 24 CFR part 100 </w:t>
      </w:r>
      <w:r w:rsidRPr="00166DC6" w:rsidR="00166DC6">
        <w:rPr>
          <w:i/>
          <w:iCs/>
          <w:sz w:val="24"/>
          <w:szCs w:val="24"/>
        </w:rPr>
        <w:t>et seq.</w:t>
      </w:r>
      <w:r w:rsidRPr="00166DC6"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w:t>
      </w:r>
      <w:r w:rsidRPr="00166DC6" w:rsidR="00166DC6">
        <w:rPr>
          <w:sz w:val="24"/>
          <w:szCs w:val="24"/>
        </w:rPr>
        <w:t xml:space="preserve">regulations at 24 CFR part 146; section 504 of the Rehabilitation Act of 1973 (29 U.S.C. 794) and implementing regulations at </w:t>
      </w:r>
      <w:r w:rsidR="0068557A">
        <w:rPr>
          <w:sz w:val="24"/>
          <w:szCs w:val="24"/>
        </w:rPr>
        <w:t xml:space="preserve">24 CFR </w:t>
      </w:r>
      <w:r w:rsidRPr="00166DC6" w:rsidR="00166DC6">
        <w:rPr>
          <w:sz w:val="24"/>
          <w:szCs w:val="24"/>
        </w:rPr>
        <w:t xml:space="preserve">part 8; title II of the Americans with Disabilities Act, 42 U.S.C. 12101 </w:t>
      </w:r>
      <w:r w:rsidRPr="00166DC6" w:rsidR="00166DC6">
        <w:rPr>
          <w:i/>
          <w:iCs/>
          <w:sz w:val="24"/>
          <w:szCs w:val="24"/>
        </w:rPr>
        <w:t xml:space="preserve">et seq. </w:t>
      </w:r>
      <w:r w:rsidRPr="00166DC6" w:rsidR="00166DC6">
        <w:rPr>
          <w:sz w:val="24"/>
          <w:szCs w:val="24"/>
        </w:rPr>
        <w:t>; 2</w:t>
      </w:r>
      <w:r w:rsidR="0068557A">
        <w:rPr>
          <w:sz w:val="24"/>
          <w:szCs w:val="24"/>
        </w:rPr>
        <w:t>8</w:t>
      </w:r>
      <w:r w:rsidRPr="00166DC6" w:rsidR="00166DC6">
        <w:rPr>
          <w:sz w:val="24"/>
          <w:szCs w:val="24"/>
        </w:rPr>
        <w:t xml:space="preserve"> CFR part </w:t>
      </w:r>
      <w:r w:rsidR="0068557A">
        <w:rPr>
          <w:sz w:val="24"/>
          <w:szCs w:val="24"/>
        </w:rPr>
        <w:t>35</w:t>
      </w:r>
      <w:r w:rsidRPr="00166DC6" w:rsidR="00166DC6">
        <w:rPr>
          <w:sz w:val="24"/>
          <w:szCs w:val="24"/>
        </w:rPr>
        <w:t xml:space="preserve">;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Pr="00166DC6" w:rsidR="00166DC6">
        <w:rPr>
          <w:sz w:val="24"/>
          <w:szCs w:val="24"/>
        </w:rPr>
        <w:t>s Business Enterprise).</w:t>
      </w:r>
    </w:p>
    <w:p w:rsidR="00A66EC0" w:rsidP="00A66EC0" w14:paraId="4E57F7F9" w14:textId="77777777">
      <w:pPr>
        <w:spacing w:before="240" w:after="240"/>
        <w:ind w:left="1440" w:hanging="720"/>
        <w:rPr>
          <w:sz w:val="24"/>
          <w:szCs w:val="24"/>
        </w:rPr>
      </w:pPr>
      <w:r>
        <w:rPr>
          <w:sz w:val="24"/>
          <w:szCs w:val="24"/>
        </w:rPr>
        <w:t xml:space="preserve">c. </w:t>
      </w:r>
      <w:r>
        <w:rPr>
          <w:sz w:val="24"/>
          <w:szCs w:val="24"/>
        </w:rPr>
        <w:tab/>
        <w:t xml:space="preserve">The owner must comply with HUD’s Equal Access to HUD-assisted or -insured housing rule (24 CFR 5.105(a)(2)).  </w:t>
      </w:r>
    </w:p>
    <w:p w:rsidR="00A66EC0" w:rsidP="00A66EC0" w14:paraId="1FD0E17A" w14:textId="77777777">
      <w:pPr>
        <w:spacing w:before="240" w:after="240"/>
        <w:ind w:left="1440" w:hanging="720"/>
        <w:rPr>
          <w:sz w:val="24"/>
          <w:szCs w:val="24"/>
        </w:rPr>
      </w:pPr>
      <w:r>
        <w:rPr>
          <w:sz w:val="24"/>
          <w:szCs w:val="24"/>
        </w:rPr>
        <w:t xml:space="preserve">d.         The owner must comply with the Violence Against Women Act, as amended, and HUD’s implementing regulation at 24 CFR part 5, Subpart L, and program regulations.  </w:t>
      </w:r>
    </w:p>
    <w:p w:rsidR="006E1362" w:rsidP="004A5BC3" w14:paraId="2B66CCE1"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sidRPr="00300EED"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E9003B" w14:paraId="21CE9920" w14:textId="77777777">
      <w:pPr>
        <w:spacing w:before="240" w:after="240"/>
        <w:rPr>
          <w:b/>
          <w:sz w:val="24"/>
          <w:szCs w:val="24"/>
          <w:u w:val="single"/>
        </w:rPr>
      </w:pPr>
      <w:r w:rsidRPr="005B0DD2">
        <w:rPr>
          <w:b/>
          <w:sz w:val="24"/>
          <w:szCs w:val="24"/>
        </w:rPr>
        <w:t>1</w:t>
      </w:r>
      <w:r w:rsidRPr="005B0DD2" w:rsidR="002863A9">
        <w:rPr>
          <w:b/>
          <w:sz w:val="24"/>
          <w:szCs w:val="24"/>
        </w:rPr>
        <w:t>4</w:t>
      </w:r>
      <w:r w:rsidRPr="005B0DD2">
        <w:rPr>
          <w:b/>
          <w:sz w:val="24"/>
          <w:szCs w:val="24"/>
        </w:rPr>
        <w:t>.</w:t>
      </w:r>
      <w:r w:rsidRPr="005B0DD2">
        <w:rPr>
          <w:b/>
          <w:sz w:val="24"/>
          <w:szCs w:val="24"/>
        </w:rPr>
        <w:tab/>
      </w:r>
      <w:r w:rsidRPr="00300EED" w:rsidR="006A1286">
        <w:rPr>
          <w:b/>
          <w:sz w:val="24"/>
          <w:szCs w:val="24"/>
          <w:u w:val="single"/>
        </w:rPr>
        <w:t>PHA DEFAULT AND HUD REMEDIES</w:t>
      </w:r>
    </w:p>
    <w:p w:rsidR="00C60640" w:rsidP="00143E68" w14:paraId="0DD51BBF" w14:textId="77777777">
      <w:pPr>
        <w:spacing w:before="240" w:after="240"/>
        <w:ind w:left="720"/>
        <w:rPr>
          <w:sz w:val="24"/>
          <w:szCs w:val="24"/>
        </w:rPr>
      </w:pPr>
      <w:r w:rsidRPr="00300EED">
        <w:rPr>
          <w:sz w:val="24"/>
          <w:szCs w:val="24"/>
        </w:rPr>
        <w:t>If HUD determines that the PHA has failed to comply with the HAP contract,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s rights under the HAP contract, HUD may assume 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E9003B" w14:paraId="43962DED" w14:textId="77777777">
      <w:pPr>
        <w:spacing w:before="240" w:after="240"/>
        <w:rPr>
          <w:b/>
          <w:sz w:val="24"/>
          <w:szCs w:val="24"/>
          <w:u w:val="single"/>
        </w:rPr>
      </w:pPr>
      <w:r w:rsidRPr="005B0DD2">
        <w:rPr>
          <w:b/>
          <w:sz w:val="24"/>
          <w:szCs w:val="24"/>
        </w:rPr>
        <w:t>1</w:t>
      </w:r>
      <w:r w:rsidRPr="005B0DD2" w:rsidR="002863A9">
        <w:rPr>
          <w:b/>
          <w:sz w:val="24"/>
          <w:szCs w:val="24"/>
        </w:rPr>
        <w:t>5</w:t>
      </w:r>
      <w:r w:rsidRPr="005B0DD2">
        <w:rPr>
          <w:b/>
          <w:sz w:val="24"/>
          <w:szCs w:val="24"/>
        </w:rPr>
        <w:t>.</w:t>
      </w:r>
      <w:r w:rsidRPr="005B0DD2">
        <w:rPr>
          <w:b/>
          <w:sz w:val="24"/>
          <w:szCs w:val="24"/>
        </w:rPr>
        <w:tab/>
      </w:r>
      <w:r w:rsidRPr="007C375B" w:rsidR="006A1286">
        <w:rPr>
          <w:b/>
          <w:sz w:val="24"/>
          <w:szCs w:val="24"/>
          <w:u w:val="single"/>
        </w:rPr>
        <w:t>OWNER DEFAULT AND PHA REMEDIES</w:t>
      </w:r>
    </w:p>
    <w:p w:rsidR="006E1362" w:rsidP="004A5BC3" w14:paraId="736CB822"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14:paraId="2CE0E4CB" w14:textId="77777777">
      <w:pPr>
        <w:spacing w:before="240" w:after="240"/>
        <w:ind w:left="1440"/>
        <w:rPr>
          <w:sz w:val="24"/>
          <w:szCs w:val="24"/>
        </w:rPr>
      </w:pPr>
      <w:r w:rsidRPr="00300EED">
        <w:rPr>
          <w:sz w:val="24"/>
          <w:szCs w:val="24"/>
        </w:rPr>
        <w:t>Any of the following is a default by the owner under the HAP contract:</w:t>
      </w:r>
    </w:p>
    <w:p w:rsidR="006E1362" w:rsidP="004A5BC3" w14:paraId="4AB5FDB6"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 xml:space="preserve">s obligations to maintain all contract </w:t>
      </w:r>
      <w:r w:rsidRPr="00300EED" w:rsidR="006A1286">
        <w:rPr>
          <w:sz w:val="24"/>
          <w:szCs w:val="24"/>
        </w:rPr>
        <w:t>units in accordance with the housing quality standards.</w:t>
      </w:r>
    </w:p>
    <w:p w:rsidR="006E1362" w:rsidP="004A5BC3" w14:paraId="42D31146"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14:paraId="364A8252"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4A5BC3" w14:paraId="63766019" w14:textId="77777777">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bookmarkStart w:id="1" w:name="_Hlk102552278"/>
      <w:r w:rsidRPr="00300EED">
        <w:rPr>
          <w:sz w:val="24"/>
          <w:szCs w:val="24"/>
        </w:rPr>
        <w:t>.</w:t>
      </w:r>
    </w:p>
    <w:bookmarkEnd w:id="1"/>
    <w:p w:rsidR="006E1362" w:rsidP="004A5BC3" w14:paraId="4F5196E4"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081693AE" w14:textId="77777777">
      <w:pPr>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14:paraId="652C2E6F" w14:textId="77777777">
      <w:pPr>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14:paraId="6AFE4950"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14:paraId="384F7EF8"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14:paraId="5CC6C224"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a breach has occurred, the PHA may exercise any of its rights or remedies under the </w:t>
      </w:r>
      <w:r w:rsidR="003F292A">
        <w:rPr>
          <w:sz w:val="24"/>
          <w:szCs w:val="24"/>
        </w:rPr>
        <w:t>H</w:t>
      </w:r>
      <w:r w:rsidRPr="00300EED" w:rsidR="006A1286">
        <w:rPr>
          <w:sz w:val="24"/>
          <w:szCs w:val="24"/>
        </w:rPr>
        <w:t>AP contract.</w:t>
      </w:r>
    </w:p>
    <w:p w:rsidR="006E1362" w:rsidP="007A017F" w14:paraId="5012B4F2"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7A017F" w14:paraId="78B487E5"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rights and remedies under the HAP contract include recovery of overpayments, termination or reduction of housing assistance payments, and termination of the HAP contract.</w:t>
      </w:r>
    </w:p>
    <w:p w:rsidR="006E1362" w:rsidP="007A017F" w14:paraId="40CE502E"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14:paraId="45E6D571"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14:paraId="43973CFF" w14:textId="77777777">
      <w:pPr>
        <w:spacing w:before="240" w:after="240"/>
        <w:ind w:left="720" w:hanging="720"/>
        <w:rPr>
          <w:b/>
          <w:sz w:val="24"/>
          <w:szCs w:val="24"/>
          <w:u w:val="single"/>
        </w:rPr>
      </w:pPr>
      <w:r w:rsidRPr="005B0DD2">
        <w:rPr>
          <w:b/>
          <w:sz w:val="24"/>
          <w:szCs w:val="24"/>
        </w:rPr>
        <w:t>1</w:t>
      </w:r>
      <w:r w:rsidRPr="005B0DD2" w:rsidR="002863A9">
        <w:rPr>
          <w:b/>
          <w:sz w:val="24"/>
          <w:szCs w:val="24"/>
        </w:rPr>
        <w:t>6</w:t>
      </w:r>
      <w:r w:rsidRPr="005B0DD2" w:rsidR="007A017F">
        <w:rPr>
          <w:b/>
          <w:sz w:val="24"/>
          <w:szCs w:val="24"/>
        </w:rPr>
        <w:t>.</w:t>
      </w:r>
      <w:r w:rsidRPr="005B0DD2" w:rsidR="007C375B">
        <w:rPr>
          <w:b/>
          <w:sz w:val="24"/>
          <w:szCs w:val="24"/>
        </w:rPr>
        <w:tab/>
      </w:r>
      <w:r w:rsidRPr="007C375B">
        <w:rPr>
          <w:b/>
          <w:sz w:val="24"/>
          <w:szCs w:val="24"/>
          <w:u w:val="single"/>
        </w:rPr>
        <w:t>OWNER DUTY TO PROVIDE INFORMATION AND ACCESS REQUIRED BY HUD OR PHA</w:t>
      </w:r>
    </w:p>
    <w:p w:rsidR="006E1362" w:rsidP="007A017F" w14:paraId="1C0BE086"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0EB13F03"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14:paraId="40CB10C2"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14:paraId="494EC4EF" w14:textId="77777777">
      <w:pPr>
        <w:spacing w:before="240" w:after="240"/>
        <w:ind w:left="1440"/>
        <w:rPr>
          <w:sz w:val="24"/>
          <w:szCs w:val="24"/>
        </w:rPr>
      </w:pPr>
      <w:r w:rsidRPr="00300EED">
        <w:rPr>
          <w:sz w:val="24"/>
          <w:szCs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the HAP contract, including the verification of information pertinent to the housing assistance payments or the HAP contract.</w:t>
      </w:r>
    </w:p>
    <w:p w:rsidR="006E1362" w:rsidP="00E9003B" w14:paraId="6DE5D239" w14:textId="77777777">
      <w:pPr>
        <w:spacing w:before="240" w:after="240"/>
        <w:rPr>
          <w:b/>
          <w:sz w:val="24"/>
          <w:szCs w:val="24"/>
          <w:u w:val="single"/>
        </w:rPr>
      </w:pPr>
      <w:r w:rsidRPr="005B0DD2">
        <w:rPr>
          <w:b/>
          <w:sz w:val="24"/>
          <w:szCs w:val="24"/>
        </w:rPr>
        <w:t>1</w:t>
      </w:r>
      <w:r w:rsidRPr="005B0DD2" w:rsidR="002863A9">
        <w:rPr>
          <w:b/>
          <w:sz w:val="24"/>
          <w:szCs w:val="24"/>
        </w:rPr>
        <w:t>7</w:t>
      </w:r>
      <w:r w:rsidRPr="005B0DD2">
        <w:rPr>
          <w:b/>
          <w:sz w:val="24"/>
          <w:szCs w:val="24"/>
        </w:rPr>
        <w:t>.</w:t>
      </w:r>
      <w:r w:rsidRPr="005B0DD2" w:rsidR="007C375B">
        <w:rPr>
          <w:b/>
          <w:sz w:val="24"/>
          <w:szCs w:val="24"/>
        </w:rPr>
        <w:tab/>
      </w:r>
      <w:r w:rsidRPr="007C375B">
        <w:rPr>
          <w:b/>
          <w:sz w:val="24"/>
          <w:szCs w:val="24"/>
          <w:u w:val="single"/>
        </w:rPr>
        <w:t>PHA AND OWNER RELATION TO THIRD PARTIES</w:t>
      </w:r>
    </w:p>
    <w:p w:rsidR="006E1362" w:rsidP="007A017F" w14:paraId="24BEC6E6"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7A017F" w14:paraId="45E13880" w14:textId="77777777">
      <w:pPr>
        <w:spacing w:before="240" w:after="240"/>
        <w:ind w:left="1440"/>
        <w:rPr>
          <w:sz w:val="24"/>
          <w:szCs w:val="24"/>
        </w:rPr>
      </w:pPr>
      <w:r w:rsidRPr="00300EED">
        <w:rPr>
          <w:sz w:val="24"/>
          <w:szCs w:val="24"/>
        </w:rPr>
        <w:t>The PHA has no responsibility for or liability to any person injured as a result of the owner</w:t>
      </w:r>
      <w:r w:rsidR="00C67210">
        <w:rPr>
          <w:sz w:val="24"/>
          <w:szCs w:val="24"/>
        </w:rPr>
        <w:t>’</w:t>
      </w:r>
      <w:r w:rsidRPr="00300EED">
        <w:rPr>
          <w:sz w:val="24"/>
          <w:szCs w:val="24"/>
        </w:rPr>
        <w:t>s action or failure to act in connection with the implementation of the HAP contract, or as a result of any other action or failure to act by the owner.</w:t>
      </w:r>
    </w:p>
    <w:p w:rsidR="006E1362" w:rsidP="007A017F" w14:paraId="6C416342"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7A017F" w14:paraId="2389D63C" w14:textId="77777777">
      <w:pPr>
        <w:spacing w:before="240" w:after="240"/>
        <w:ind w:left="1440"/>
        <w:rPr>
          <w:sz w:val="24"/>
          <w:szCs w:val="24"/>
        </w:rPr>
      </w:pPr>
      <w:r w:rsidRPr="00300EED">
        <w:rPr>
          <w:sz w:val="24"/>
          <w:szCs w:val="24"/>
        </w:rPr>
        <w:t>The owner is not the agent of the PHA. The HAP contract does not create or affect any relationship between the PHA and any lender to the owner or any suppliers, employees, contractors or subcontractors used by the owner in connection with the implementation of the HAP contract.</w:t>
      </w:r>
    </w:p>
    <w:p w:rsidR="006E1362" w:rsidP="007A017F" w14:paraId="79EC8DFD" w14:textId="77777777">
      <w:pPr>
        <w:spacing w:before="240" w:after="240"/>
        <w:ind w:left="1440" w:hanging="720"/>
        <w:rPr>
          <w:b/>
          <w:sz w:val="24"/>
          <w:szCs w:val="24"/>
        </w:rPr>
      </w:pPr>
      <w:r w:rsidRPr="00296B72">
        <w:rPr>
          <w:b/>
          <w:sz w:val="24"/>
          <w:szCs w:val="24"/>
        </w:rPr>
        <w:t>c.</w:t>
      </w:r>
      <w:r w:rsidRPr="00296B72">
        <w:rPr>
          <w:b/>
          <w:sz w:val="24"/>
          <w:szCs w:val="24"/>
        </w:rPr>
        <w:tab/>
      </w:r>
      <w:r w:rsidR="009933DB">
        <w:rPr>
          <w:b/>
          <w:sz w:val="24"/>
          <w:szCs w:val="24"/>
        </w:rPr>
        <w:t>Exclusion of third-</w:t>
      </w:r>
      <w:r w:rsidRPr="00296B72" w:rsidR="006A1286">
        <w:rPr>
          <w:b/>
          <w:sz w:val="24"/>
          <w:szCs w:val="24"/>
        </w:rPr>
        <w:t>party claims</w:t>
      </w:r>
    </w:p>
    <w:p w:rsidR="006E1362" w:rsidP="007A017F" w14:paraId="03102D15" w14:textId="77777777">
      <w:pPr>
        <w:spacing w:before="240" w:after="240"/>
        <w:ind w:left="1440"/>
        <w:rPr>
          <w:sz w:val="24"/>
          <w:szCs w:val="24"/>
        </w:rPr>
      </w:pPr>
      <w:r w:rsidRPr="00300EED">
        <w:rPr>
          <w:sz w:val="24"/>
          <w:szCs w:val="24"/>
        </w:rPr>
        <w:t xml:space="preserve">Nothing in the HAP contract shall be construed as creating any right of a family or other third party (other than HUD) to enforce any provision of the HAP contract, or to assert any claim against HUD, the PHA or the </w:t>
      </w:r>
      <w:r w:rsidRPr="00300EED">
        <w:rPr>
          <w:sz w:val="24"/>
          <w:szCs w:val="24"/>
        </w:rPr>
        <w:t>owner under the HAP contract.</w:t>
      </w:r>
    </w:p>
    <w:p w:rsidR="006E1362" w:rsidP="007A017F" w14:paraId="1E9E3002"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14:paraId="35A48B1B"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14:paraId="04795524" w14:textId="77777777">
      <w:pPr>
        <w:spacing w:before="240" w:after="240"/>
        <w:rPr>
          <w:b/>
          <w:sz w:val="24"/>
          <w:szCs w:val="24"/>
          <w:u w:val="single"/>
        </w:rPr>
      </w:pPr>
      <w:r w:rsidRPr="005B0DD2">
        <w:rPr>
          <w:b/>
          <w:sz w:val="24"/>
          <w:szCs w:val="24"/>
        </w:rPr>
        <w:t>18.</w:t>
      </w:r>
      <w:r w:rsidRPr="005B0DD2">
        <w:rPr>
          <w:b/>
          <w:sz w:val="24"/>
          <w:szCs w:val="24"/>
        </w:rPr>
        <w:tab/>
      </w:r>
      <w:r>
        <w:rPr>
          <w:b/>
          <w:sz w:val="24"/>
          <w:szCs w:val="24"/>
          <w:u w:val="single"/>
        </w:rPr>
        <w:t>PHA-OWNED UNITS</w:t>
      </w:r>
    </w:p>
    <w:p w:rsidR="006E1362" w:rsidP="007B5F4A" w14:paraId="3DC400BF" w14:textId="77777777">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983.59 regarding PHA-owned units.</w:t>
      </w:r>
    </w:p>
    <w:p w:rsidR="006E1362" w:rsidP="00E9003B" w14:paraId="235D81D8" w14:textId="77777777">
      <w:pPr>
        <w:spacing w:before="240" w:after="240"/>
        <w:rPr>
          <w:b/>
          <w:sz w:val="24"/>
          <w:szCs w:val="24"/>
          <w:u w:val="single"/>
        </w:rPr>
      </w:pPr>
      <w:r w:rsidRPr="005B0DD2">
        <w:rPr>
          <w:b/>
          <w:sz w:val="24"/>
          <w:szCs w:val="24"/>
        </w:rPr>
        <w:t>1</w:t>
      </w:r>
      <w:r w:rsidRPr="005B0DD2" w:rsidR="007C3B34">
        <w:rPr>
          <w:b/>
          <w:sz w:val="24"/>
          <w:szCs w:val="24"/>
        </w:rPr>
        <w:t>9</w:t>
      </w:r>
      <w:r w:rsidRPr="005B0DD2" w:rsidR="007A017F">
        <w:rPr>
          <w:b/>
          <w:sz w:val="24"/>
          <w:szCs w:val="24"/>
        </w:rPr>
        <w:t>.</w:t>
      </w:r>
      <w:r w:rsidRPr="005B0DD2" w:rsidR="007C375B">
        <w:rPr>
          <w:b/>
          <w:sz w:val="24"/>
          <w:szCs w:val="24"/>
        </w:rPr>
        <w:tab/>
      </w:r>
      <w:r w:rsidRPr="007C375B">
        <w:rPr>
          <w:b/>
          <w:sz w:val="24"/>
          <w:szCs w:val="24"/>
          <w:u w:val="single"/>
        </w:rPr>
        <w:t>CONFLICT OF INTEREST</w:t>
      </w:r>
    </w:p>
    <w:p w:rsidR="006E1362" w:rsidP="007A017F" w14:paraId="554B08DE"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14:paraId="3AA01ED7" w14:textId="7777777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or in the HAP contract.</w:t>
      </w:r>
    </w:p>
    <w:p w:rsidR="006E1362" w:rsidP="007A017F" w14:paraId="2BCBF10D"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14:paraId="49EB5C7C"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14:paraId="6547D5F0" w14:textId="77777777">
      <w:pPr>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rsidR="00C60640" w:rsidP="007A017F" w14:paraId="0FE750AD" w14:textId="77777777">
      <w:pPr>
        <w:spacing w:before="240" w:after="240"/>
        <w:ind w:left="1440"/>
        <w:rPr>
          <w:sz w:val="24"/>
          <w:szCs w:val="24"/>
        </w:rPr>
      </w:pPr>
    </w:p>
    <w:p w:rsidR="006E1362" w:rsidP="007A017F" w14:paraId="380EB352"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27022CA7"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14:paraId="1977D0AC" w14:textId="77777777">
      <w:pPr>
        <w:spacing w:before="240" w:after="240"/>
        <w:rPr>
          <w:b/>
          <w:sz w:val="24"/>
          <w:szCs w:val="24"/>
          <w:u w:val="single"/>
        </w:rPr>
      </w:pPr>
      <w:r w:rsidRPr="005B0DD2">
        <w:rPr>
          <w:b/>
          <w:sz w:val="24"/>
          <w:szCs w:val="24"/>
        </w:rPr>
        <w:t>20</w:t>
      </w:r>
      <w:r w:rsidRPr="005B0DD2" w:rsidR="00793795">
        <w:rPr>
          <w:b/>
          <w:sz w:val="24"/>
          <w:szCs w:val="24"/>
        </w:rPr>
        <w:t>.</w:t>
      </w:r>
      <w:r w:rsidRPr="005B0DD2" w:rsidR="007C375B">
        <w:rPr>
          <w:b/>
          <w:sz w:val="24"/>
          <w:szCs w:val="24"/>
        </w:rPr>
        <w:tab/>
      </w:r>
      <w:r w:rsidRPr="007C375B" w:rsidR="006A1286">
        <w:rPr>
          <w:b/>
          <w:sz w:val="24"/>
          <w:szCs w:val="24"/>
          <w:u w:val="single"/>
        </w:rPr>
        <w:t>EXCLUSION FROM FEDERAL PROGRAMS</w:t>
      </w:r>
    </w:p>
    <w:p w:rsidR="006E1362" w:rsidP="00793795" w14:paraId="248D0D55"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52454E38"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47D69A1A"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14:paraId="0EE2B688" w14:textId="77777777">
      <w:pPr>
        <w:spacing w:before="240" w:after="240"/>
        <w:ind w:left="1440"/>
        <w:rPr>
          <w:sz w:val="24"/>
          <w:szCs w:val="24"/>
        </w:rPr>
      </w:pPr>
      <w:r w:rsidRPr="00300EED">
        <w:rPr>
          <w:sz w:val="24"/>
          <w:szCs w:val="24"/>
        </w:rPr>
        <w:t>The owner certifies that:</w:t>
      </w:r>
    </w:p>
    <w:p w:rsidR="006E1362" w:rsidP="00314924" w14:paraId="2A814624"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14:paraId="3C6C988A"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Neither the owner nor any principal or interested party is listed on the U.S. General Services Administration list of parties excluded from Federal procurement and non</w:t>
      </w:r>
      <w:r w:rsidR="001F3AEA">
        <w:rPr>
          <w:sz w:val="24"/>
          <w:szCs w:val="24"/>
        </w:rPr>
        <w:t>-</w:t>
      </w:r>
      <w:r w:rsidRPr="00300EED" w:rsidR="006A1286">
        <w:rPr>
          <w:sz w:val="24"/>
          <w:szCs w:val="24"/>
        </w:rPr>
        <w:t>procurement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14:paraId="2D24A839" w14:textId="77777777">
      <w:pPr>
        <w:spacing w:before="240" w:after="240"/>
        <w:rPr>
          <w:b/>
          <w:sz w:val="24"/>
          <w:szCs w:val="24"/>
          <w:u w:val="single"/>
        </w:rPr>
      </w:pPr>
      <w:r w:rsidRPr="005B0DD2">
        <w:rPr>
          <w:b/>
          <w:sz w:val="24"/>
          <w:szCs w:val="24"/>
        </w:rPr>
        <w:t>2</w:t>
      </w:r>
      <w:r w:rsidRPr="005B0DD2" w:rsidR="007C3B34">
        <w:rPr>
          <w:b/>
          <w:sz w:val="24"/>
          <w:szCs w:val="24"/>
        </w:rPr>
        <w:t>1</w:t>
      </w:r>
      <w:r w:rsidRPr="005B0DD2" w:rsidR="009040ED">
        <w:rPr>
          <w:b/>
          <w:sz w:val="24"/>
          <w:szCs w:val="24"/>
        </w:rPr>
        <w:t>.</w:t>
      </w:r>
      <w:r w:rsidRPr="005B0DD2" w:rsidR="007C375B">
        <w:rPr>
          <w:b/>
          <w:sz w:val="24"/>
          <w:szCs w:val="24"/>
        </w:rPr>
        <w:tab/>
      </w:r>
      <w:r w:rsidRPr="007C375B" w:rsidR="006A1286">
        <w:rPr>
          <w:b/>
          <w:sz w:val="24"/>
          <w:szCs w:val="24"/>
          <w:u w:val="single"/>
        </w:rPr>
        <w:t>TRANSFER OF THE CONTRACT OR PROPERTY</w:t>
      </w:r>
    </w:p>
    <w:p w:rsidR="006E1362" w:rsidP="009040ED" w14:paraId="72564E1F"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14:paraId="73FFFD0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14:paraId="3E9B3330"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14:paraId="63078816" w14:textId="77777777">
      <w:pPr>
        <w:spacing w:before="240" w:after="240"/>
        <w:ind w:left="2880" w:hanging="720"/>
        <w:rPr>
          <w:sz w:val="24"/>
          <w:szCs w:val="24"/>
        </w:rPr>
      </w:pPr>
      <w:r>
        <w:rPr>
          <w:sz w:val="24"/>
          <w:szCs w:val="24"/>
        </w:rPr>
        <w:t>i</w:t>
      </w:r>
      <w:r w:rsidR="009040ED">
        <w:rPr>
          <w:sz w:val="24"/>
          <w:szCs w:val="24"/>
        </w:rPr>
        <w:t>.</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the HAP contract or the property;</w:t>
      </w:r>
    </w:p>
    <w:p w:rsidR="00AA402A" w:rsidP="009040ED" w14:paraId="32FC910E" w14:textId="77777777">
      <w:pPr>
        <w:spacing w:before="240" w:after="240"/>
        <w:ind w:left="2880" w:hanging="720"/>
        <w:rPr>
          <w:sz w:val="24"/>
          <w:szCs w:val="24"/>
        </w:rPr>
      </w:pPr>
      <w:r>
        <w:rPr>
          <w:sz w:val="24"/>
          <w:szCs w:val="24"/>
        </w:rPr>
        <w:t>ii</w:t>
      </w:r>
      <w:r w:rsidR="009040ED">
        <w:rPr>
          <w:sz w:val="24"/>
          <w:szCs w:val="24"/>
        </w:rPr>
        <w:t>.</w:t>
      </w:r>
      <w:r w:rsidR="00820538">
        <w:rPr>
          <w:sz w:val="24"/>
          <w:szCs w:val="24"/>
        </w:rPr>
        <w:tab/>
      </w:r>
      <w:r w:rsidRPr="00300EED" w:rsidR="006A1286">
        <w:rPr>
          <w:sz w:val="24"/>
          <w:szCs w:val="24"/>
        </w:rPr>
        <w:t>The transfer of any right to rece</w:t>
      </w:r>
      <w:r w:rsidR="009040ED">
        <w:rPr>
          <w:sz w:val="24"/>
          <w:szCs w:val="24"/>
        </w:rPr>
        <w:t xml:space="preserve">ive housing assistance payments </w:t>
      </w:r>
      <w:r w:rsidRPr="00300EED" w:rsidR="006A1286">
        <w:rPr>
          <w:sz w:val="24"/>
          <w:szCs w:val="24"/>
        </w:rPr>
        <w:t>that may be payable pursuant to the HAP contract;</w:t>
      </w:r>
    </w:p>
    <w:p w:rsidR="006E1362" w:rsidP="009040ED" w14:paraId="1E55907E" w14:textId="77777777">
      <w:pPr>
        <w:spacing w:before="240" w:after="240"/>
        <w:ind w:left="2880" w:hanging="720"/>
        <w:rPr>
          <w:sz w:val="24"/>
          <w:szCs w:val="24"/>
        </w:rPr>
      </w:pPr>
      <w:r>
        <w:rPr>
          <w:sz w:val="24"/>
          <w:szCs w:val="24"/>
        </w:rPr>
        <w:t>iii</w:t>
      </w:r>
      <w:r w:rsidR="009040ED">
        <w:rPr>
          <w:sz w:val="24"/>
          <w:szCs w:val="24"/>
        </w:rPr>
        <w:t>.</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r w:rsidR="000D5EBC">
        <w:rPr>
          <w:sz w:val="24"/>
          <w:szCs w:val="24"/>
        </w:rPr>
        <w:t>property;</w:t>
      </w:r>
    </w:p>
    <w:p w:rsidR="006E1362" w:rsidP="009040ED" w14:paraId="5394F369" w14:textId="77777777">
      <w:pPr>
        <w:spacing w:before="240" w:after="240"/>
        <w:ind w:left="2880" w:hanging="720"/>
        <w:rPr>
          <w:sz w:val="24"/>
          <w:szCs w:val="24"/>
        </w:rPr>
      </w:pPr>
      <w:r>
        <w:rPr>
          <w:sz w:val="24"/>
          <w:szCs w:val="24"/>
        </w:rPr>
        <w:t>iv</w:t>
      </w:r>
      <w:r w:rsidR="009040ED">
        <w:rPr>
          <w:sz w:val="24"/>
          <w:szCs w:val="24"/>
        </w:rPr>
        <w:t>.</w:t>
      </w:r>
      <w:r w:rsidR="00820538">
        <w:rPr>
          <w:sz w:val="24"/>
          <w:szCs w:val="24"/>
        </w:rPr>
        <w:tab/>
      </w:r>
      <w:r w:rsidRPr="00300EED" w:rsidR="006A1286">
        <w:rPr>
          <w:sz w:val="24"/>
          <w:szCs w:val="24"/>
        </w:rPr>
        <w:t>Foreclosure or other execution on a security interest; or</w:t>
      </w:r>
    </w:p>
    <w:p w:rsidR="006E1362" w:rsidP="009040ED" w14:paraId="144AE17B" w14:textId="77777777">
      <w:pPr>
        <w:spacing w:before="240" w:after="240"/>
        <w:ind w:left="2880" w:hanging="720"/>
        <w:rPr>
          <w:sz w:val="24"/>
          <w:szCs w:val="24"/>
        </w:rPr>
      </w:pPr>
      <w:r>
        <w:rPr>
          <w:sz w:val="24"/>
          <w:szCs w:val="24"/>
        </w:rPr>
        <w:t>v</w:t>
      </w:r>
      <w:r w:rsidR="009040ED">
        <w:rPr>
          <w:sz w:val="24"/>
          <w:szCs w:val="24"/>
        </w:rPr>
        <w:t>.</w:t>
      </w:r>
      <w:r w:rsidR="009040ED">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14:paraId="17B8F976"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 xml:space="preserve">If the owner is a corporation, partnership, trust or joint venture, the owner is not required to obtain advance consent of the PHA </w:t>
      </w:r>
      <w:r w:rsidRPr="00300EED" w:rsidR="006A1286">
        <w:rPr>
          <w:sz w:val="24"/>
          <w:szCs w:val="24"/>
        </w:rPr>
        <w:t>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a for transfer of any interest of a general partner.</w:t>
      </w:r>
    </w:p>
    <w:p w:rsidR="006E1362" w:rsidP="00574E39" w14:paraId="2E46EC2D"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14:paraId="71DF38AF"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14:paraId="1B8E9693"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14:paraId="483348C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14:paraId="727B45FE"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does not to change the terms of the HAP contract in any way, and does not change the rights or obligations of the PHA or the owner under the HAP contract.</w:t>
      </w:r>
    </w:p>
    <w:p w:rsidR="006E1362" w:rsidP="00574E39" w14:paraId="7E39035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14:paraId="6C428B0E" w14:textId="77777777">
      <w:pPr>
        <w:spacing w:before="240" w:after="240"/>
        <w:ind w:left="1440" w:hanging="720"/>
        <w:rPr>
          <w:b/>
          <w:sz w:val="24"/>
          <w:szCs w:val="24"/>
        </w:rPr>
      </w:pPr>
      <w:r>
        <w:rPr>
          <w:b/>
          <w:sz w:val="24"/>
          <w:szCs w:val="24"/>
        </w:rPr>
        <w:t>d.</w:t>
      </w:r>
      <w:r w:rsidRPr="00296B72" w:rsidR="007C375B">
        <w:rPr>
          <w:b/>
          <w:sz w:val="24"/>
          <w:szCs w:val="24"/>
        </w:rPr>
        <w:tab/>
      </w:r>
      <w:r w:rsidRPr="00296B72" w:rsidR="006A1286">
        <w:rPr>
          <w:b/>
          <w:sz w:val="24"/>
          <w:szCs w:val="24"/>
        </w:rPr>
        <w:t>When transfer is prohibited</w:t>
      </w:r>
    </w:p>
    <w:p w:rsidR="006E1362" w:rsidP="00574E39" w14:paraId="4FDD7F90" w14:textId="77777777">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24, or is listed on the U.S. General Services Administration list of parties excluded from Federal procurement or non</w:t>
      </w:r>
      <w:r w:rsidR="001F3AEA">
        <w:rPr>
          <w:sz w:val="24"/>
          <w:szCs w:val="24"/>
        </w:rPr>
        <w:t>-</w:t>
      </w:r>
      <w:r w:rsidRPr="00300EED">
        <w:rPr>
          <w:sz w:val="24"/>
          <w:szCs w:val="24"/>
        </w:rPr>
        <w:t>procurement programs.</w:t>
      </w:r>
    </w:p>
    <w:p w:rsidR="006E1362" w:rsidP="00E9003B" w14:paraId="7F738B4E" w14:textId="77777777">
      <w:pPr>
        <w:spacing w:before="240" w:after="240"/>
        <w:rPr>
          <w:b/>
          <w:sz w:val="24"/>
          <w:szCs w:val="24"/>
          <w:u w:val="single"/>
        </w:rPr>
      </w:pPr>
      <w:r w:rsidRPr="005B0DD2">
        <w:rPr>
          <w:b/>
          <w:sz w:val="24"/>
          <w:szCs w:val="24"/>
        </w:rPr>
        <w:t>2</w:t>
      </w:r>
      <w:r w:rsidRPr="005B0DD2" w:rsidR="007C3B34">
        <w:rPr>
          <w:b/>
          <w:sz w:val="24"/>
          <w:szCs w:val="24"/>
        </w:rPr>
        <w:t>2</w:t>
      </w:r>
      <w:r w:rsidRPr="005B0DD2">
        <w:rPr>
          <w:b/>
          <w:sz w:val="24"/>
          <w:szCs w:val="24"/>
        </w:rPr>
        <w:t>.</w:t>
      </w:r>
      <w:r w:rsidRPr="005B0DD2">
        <w:rPr>
          <w:b/>
          <w:sz w:val="24"/>
          <w:szCs w:val="24"/>
        </w:rPr>
        <w:tab/>
      </w:r>
      <w:r w:rsidRPr="00820538" w:rsidR="00C67210">
        <w:rPr>
          <w:b/>
          <w:sz w:val="24"/>
          <w:szCs w:val="24"/>
          <w:u w:val="single"/>
        </w:rPr>
        <w:t>S</w:t>
      </w:r>
      <w:r w:rsidR="00F75FF7">
        <w:rPr>
          <w:b/>
          <w:sz w:val="24"/>
          <w:szCs w:val="24"/>
          <w:u w:val="single"/>
        </w:rPr>
        <w:t>UBSIDY LAYERING</w:t>
      </w:r>
    </w:p>
    <w:p w:rsidR="007C3B34" w:rsidP="00A42E89" w14:paraId="0EB420EE" w14:textId="77777777">
      <w:pPr>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rsidR="006E1362" w:rsidP="00E9003B" w14:paraId="2F600C06" w14:textId="77777777">
      <w:pPr>
        <w:spacing w:before="240" w:after="240"/>
        <w:rPr>
          <w:b/>
          <w:sz w:val="24"/>
          <w:szCs w:val="24"/>
          <w:u w:val="single"/>
        </w:rPr>
      </w:pPr>
      <w:r w:rsidRPr="005B0DD2">
        <w:rPr>
          <w:b/>
          <w:sz w:val="24"/>
          <w:szCs w:val="24"/>
        </w:rPr>
        <w:t>2</w:t>
      </w:r>
      <w:r w:rsidRPr="005B0DD2" w:rsidR="007C3B34">
        <w:rPr>
          <w:b/>
          <w:sz w:val="24"/>
          <w:szCs w:val="24"/>
        </w:rPr>
        <w:t>3</w:t>
      </w:r>
      <w:r w:rsidRPr="005B0DD2" w:rsidR="00A42E89">
        <w:rPr>
          <w:b/>
          <w:sz w:val="24"/>
          <w:szCs w:val="24"/>
        </w:rPr>
        <w:t>.</w:t>
      </w:r>
      <w:r w:rsidRPr="005B0DD2" w:rsidR="007C375B">
        <w:rPr>
          <w:b/>
          <w:sz w:val="24"/>
          <w:szCs w:val="24"/>
        </w:rPr>
        <w:tab/>
      </w:r>
      <w:r w:rsidRPr="007C375B">
        <w:rPr>
          <w:b/>
          <w:sz w:val="24"/>
          <w:szCs w:val="24"/>
          <w:u w:val="single"/>
        </w:rPr>
        <w:t>OWNER LOBBYING CERTIFICATIONS</w:t>
      </w:r>
    </w:p>
    <w:p w:rsidR="006E1362" w:rsidP="00A42E89" w14:paraId="12BA198D"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14:paraId="0872E1C2"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14:paraId="3A4B9769"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00FC5903"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This certification by the owner is a prerequisite for making or entering into this transaction imposed by 31 U.S.C. 1352.</w:t>
      </w:r>
    </w:p>
    <w:p w:rsidR="006E1362" w:rsidP="00A42E89" w14:paraId="6BEF6E9A" w14:textId="77777777">
      <w:pPr>
        <w:spacing w:before="240" w:after="240"/>
        <w:ind w:left="720" w:hanging="720"/>
        <w:rPr>
          <w:sz w:val="24"/>
          <w:szCs w:val="24"/>
        </w:rPr>
      </w:pPr>
      <w:r w:rsidRPr="005B0DD2">
        <w:rPr>
          <w:b/>
          <w:sz w:val="24"/>
          <w:szCs w:val="24"/>
        </w:rPr>
        <w:t>2</w:t>
      </w:r>
      <w:r w:rsidRPr="005B0DD2" w:rsidR="007C3B34">
        <w:rPr>
          <w:b/>
          <w:sz w:val="24"/>
          <w:szCs w:val="24"/>
        </w:rPr>
        <w:t>4</w:t>
      </w:r>
      <w:r w:rsidRPr="005B0DD2" w:rsidR="00A42E89">
        <w:rPr>
          <w:b/>
          <w:sz w:val="24"/>
          <w:szCs w:val="24"/>
        </w:rPr>
        <w:t>.</w:t>
      </w:r>
      <w:r w:rsidRPr="005B0DD2">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14:paraId="5B72F1B9" w14:textId="77777777">
      <w:pPr>
        <w:spacing w:before="240" w:after="240"/>
        <w:ind w:left="720"/>
        <w:rPr>
          <w:sz w:val="24"/>
          <w:szCs w:val="24"/>
        </w:rPr>
      </w:pPr>
      <w:r>
        <w:rPr>
          <w:sz w:val="24"/>
          <w:szCs w:val="24"/>
        </w:rPr>
        <w:t>The HAP contract may be terminated upon at least 30 days notice to the owner by the PHA or HUD if the PHA or HUD determines that the contract units were not eligible for selection in conformity with HUD requirements.</w:t>
      </w:r>
    </w:p>
    <w:p w:rsidR="006E1362" w:rsidP="00E9003B" w14:paraId="63B01B40" w14:textId="77777777">
      <w:pPr>
        <w:spacing w:before="240" w:after="240"/>
        <w:rPr>
          <w:b/>
          <w:sz w:val="24"/>
          <w:szCs w:val="24"/>
          <w:u w:val="single"/>
        </w:rPr>
      </w:pPr>
      <w:r w:rsidRPr="005B0DD2">
        <w:rPr>
          <w:b/>
          <w:sz w:val="24"/>
          <w:szCs w:val="24"/>
        </w:rPr>
        <w:t>2</w:t>
      </w:r>
      <w:r w:rsidRPr="005B0DD2" w:rsidR="007C3B34">
        <w:rPr>
          <w:b/>
          <w:sz w:val="24"/>
          <w:szCs w:val="24"/>
        </w:rPr>
        <w:t>5</w:t>
      </w:r>
      <w:r w:rsidRPr="005B0DD2" w:rsidR="00A42E89">
        <w:rPr>
          <w:b/>
          <w:sz w:val="24"/>
          <w:szCs w:val="24"/>
        </w:rPr>
        <w:t>.</w:t>
      </w:r>
      <w:r w:rsidRPr="005B0DD2" w:rsidR="007C375B">
        <w:rPr>
          <w:b/>
          <w:sz w:val="24"/>
          <w:szCs w:val="24"/>
        </w:rPr>
        <w:tab/>
      </w:r>
      <w:r w:rsidRPr="007C375B">
        <w:rPr>
          <w:b/>
          <w:sz w:val="24"/>
          <w:szCs w:val="24"/>
          <w:u w:val="single"/>
        </w:rPr>
        <w:t>NOTICES AND OWNER CERTIFICATIONS</w:t>
      </w:r>
    </w:p>
    <w:p w:rsidR="006E1362" w:rsidP="00A42E89" w14:paraId="7612464E" w14:textId="77777777">
      <w:pPr>
        <w:spacing w:before="240" w:after="240"/>
        <w:ind w:left="1440" w:hanging="720"/>
        <w:rPr>
          <w:sz w:val="24"/>
          <w:szCs w:val="24"/>
        </w:rPr>
      </w:pPr>
      <w:r>
        <w:rPr>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14:paraId="3620194B"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14:paraId="08772EF0" w14:textId="77777777">
      <w:pPr>
        <w:spacing w:before="240" w:after="240"/>
        <w:ind w:left="720" w:hanging="720"/>
        <w:rPr>
          <w:b/>
          <w:sz w:val="24"/>
          <w:szCs w:val="24"/>
          <w:u w:val="single"/>
        </w:rPr>
      </w:pPr>
      <w:r w:rsidRPr="005B0DD2">
        <w:rPr>
          <w:b/>
          <w:sz w:val="24"/>
          <w:szCs w:val="24"/>
        </w:rPr>
        <w:t>26.</w:t>
      </w:r>
      <w:r w:rsidRPr="005B0DD2">
        <w:rPr>
          <w:b/>
          <w:sz w:val="24"/>
          <w:szCs w:val="24"/>
        </w:rPr>
        <w:tab/>
      </w:r>
      <w:r>
        <w:rPr>
          <w:b/>
          <w:sz w:val="24"/>
          <w:szCs w:val="24"/>
          <w:u w:val="single"/>
        </w:rPr>
        <w:t xml:space="preserve">NOTICE OF TERMINATION OR EXPIRATION WITHOUT </w:t>
      </w:r>
      <w:r>
        <w:rPr>
          <w:b/>
          <w:sz w:val="24"/>
          <w:szCs w:val="24"/>
          <w:u w:val="single"/>
        </w:rPr>
        <w:t>EXTENSION</w:t>
      </w:r>
    </w:p>
    <w:p w:rsidR="00A42E89" w:rsidP="00A42E89" w14:paraId="5F5054C0" w14:textId="77777777">
      <w:pPr>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rsidR="00A42E89" w:rsidRPr="00A42E89" w:rsidP="00A42E89" w14:paraId="27D01FFF" w14:textId="77777777">
      <w:pPr>
        <w:spacing w:before="240" w:after="240"/>
        <w:ind w:left="1440" w:hanging="720"/>
        <w:rPr>
          <w:sz w:val="24"/>
          <w:szCs w:val="24"/>
        </w:rPr>
      </w:pPr>
      <w:r>
        <w:rPr>
          <w:sz w:val="24"/>
          <w:szCs w:val="24"/>
        </w:rPr>
        <w:t>b.</w:t>
      </w:r>
      <w:r>
        <w:rPr>
          <w:sz w:val="24"/>
          <w:szCs w:val="24"/>
        </w:rPr>
        <w:tab/>
        <w:t>An owner who fails to provide such notice must permit tenants to remain in their units for the required notice period with no increase in the tenant portion of the rent. During this time period, an owner may not evict a tenant as a result of the owner’s inability to collect an increased tenant portion of rent. With PHA agreement, an owner may extend the terminating contract for a period of time sufficient to give tenants 1 year advance notice.</w:t>
      </w:r>
    </w:p>
    <w:p w:rsidR="00A42E89" w:rsidP="00E9003B" w14:paraId="76682FBB" w14:textId="77777777">
      <w:pPr>
        <w:spacing w:before="240" w:after="240"/>
        <w:ind w:left="720" w:hanging="720"/>
        <w:rPr>
          <w:b/>
          <w:sz w:val="24"/>
          <w:szCs w:val="24"/>
          <w:u w:val="single"/>
        </w:rPr>
      </w:pPr>
      <w:r w:rsidRPr="005B0DD2">
        <w:rPr>
          <w:b/>
          <w:sz w:val="24"/>
          <w:szCs w:val="24"/>
        </w:rPr>
        <w:t>27.</w:t>
      </w:r>
      <w:r w:rsidRPr="005B0DD2">
        <w:rPr>
          <w:b/>
          <w:sz w:val="24"/>
          <w:szCs w:val="24"/>
        </w:rPr>
        <w:tab/>
      </w:r>
      <w:r>
        <w:rPr>
          <w:b/>
          <w:sz w:val="24"/>
          <w:szCs w:val="24"/>
          <w:u w:val="single"/>
        </w:rPr>
        <w:t>FAMILY’S RIGHT TO REMAIN</w:t>
      </w:r>
    </w:p>
    <w:p w:rsidR="00A42E89" w:rsidRPr="00A42E89" w:rsidP="00A42E89" w14:paraId="15FC1EAF" w14:textId="77777777">
      <w:pPr>
        <w:spacing w:before="240" w:after="240"/>
        <w:ind w:left="720"/>
        <w:rPr>
          <w:sz w:val="24"/>
          <w:szCs w:val="24"/>
        </w:rPr>
      </w:pPr>
      <w:r>
        <w:rPr>
          <w:sz w:val="24"/>
          <w:szCs w:val="24"/>
        </w:rPr>
        <w:t>Upon termination or expiration of the contract without extension, each family assisted under the contract may elect to use its assistance to remain in the project 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rsidR="006E1362" w:rsidP="00E9003B" w14:paraId="0431DBE5" w14:textId="77777777">
      <w:pPr>
        <w:spacing w:before="240" w:after="240"/>
        <w:ind w:left="720" w:hanging="720"/>
        <w:rPr>
          <w:b/>
          <w:sz w:val="24"/>
          <w:szCs w:val="24"/>
          <w:u w:val="single"/>
        </w:rPr>
      </w:pPr>
      <w:r w:rsidRPr="005B0DD2">
        <w:rPr>
          <w:b/>
          <w:sz w:val="24"/>
          <w:szCs w:val="24"/>
        </w:rPr>
        <w:t>28.</w:t>
      </w:r>
      <w:r w:rsidRPr="005B0DD2"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14:paraId="07CD9C23" w14:textId="77777777">
      <w:pPr>
        <w:spacing w:before="240" w:after="240"/>
        <w:ind w:left="1440" w:hanging="720"/>
        <w:rPr>
          <w:sz w:val="24"/>
          <w:szCs w:val="24"/>
        </w:rPr>
      </w:pPr>
      <w:r>
        <w:rPr>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006A1286" w:rsidRPr="00C44CFC" w:rsidP="00A42E89" w14:paraId="75EBAA2D" w14:textId="77777777">
      <w:pPr>
        <w:spacing w:before="240" w:after="240"/>
        <w:ind w:left="1440" w:hanging="720"/>
        <w:rPr>
          <w:sz w:val="24"/>
          <w:szCs w:val="24"/>
        </w:rPr>
      </w:pPr>
      <w:r>
        <w:rPr>
          <w:sz w:val="24"/>
          <w:szCs w:val="24"/>
        </w:rPr>
        <w:t>b.</w:t>
      </w:r>
      <w:r>
        <w:rPr>
          <w:sz w:val="24"/>
          <w:szCs w:val="24"/>
        </w:rPr>
        <w:tab/>
      </w:r>
      <w:r w:rsidR="004A0D4E">
        <w:rPr>
          <w:sz w:val="24"/>
          <w:szCs w:val="24"/>
        </w:rPr>
        <w:t xml:space="preserve">The </w:t>
      </w:r>
      <w:r w:rsidRPr="00300EED">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Sect="001C14A9">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613C7D84" w14:textId="77777777" w:rsidTr="00A51BFC">
      <w:tblPrEx>
        <w:tblW w:w="0" w:type="auto"/>
        <w:tblBorders>
          <w:top w:val="single" w:sz="4" w:space="0" w:color="auto"/>
          <w:insideH w:val="single" w:sz="4" w:space="0" w:color="auto"/>
          <w:insideV w:val="single" w:sz="4" w:space="0" w:color="auto"/>
        </w:tblBorders>
        <w:tblLook w:val="04A0"/>
      </w:tblPrEx>
      <w:tc>
        <w:tcPr>
          <w:tcW w:w="8856" w:type="dxa"/>
          <w:shd w:val="clear" w:color="auto" w:fill="auto"/>
        </w:tcPr>
        <w:p w:rsidR="00BB69E9" w:rsidRPr="00640881" w:rsidP="00BB69E9" w14:paraId="6266F794" w14:textId="77777777">
          <w:pPr>
            <w:pStyle w:val="Footer"/>
            <w:spacing w:before="240"/>
            <w:jc w:val="right"/>
            <w:rPr>
              <w:b/>
            </w:rPr>
          </w:pPr>
          <w:r w:rsidRPr="00640881">
            <w:rPr>
              <w:b/>
            </w:rPr>
            <w:t>Project-Based Voucher Program</w:t>
          </w:r>
        </w:p>
        <w:p w:rsidR="00BB69E9" w:rsidRPr="00640881" w:rsidP="00BB69E9" w14:paraId="2334DFE7" w14:textId="77777777">
          <w:pPr>
            <w:pStyle w:val="Footer"/>
            <w:jc w:val="right"/>
            <w:rPr>
              <w:b/>
            </w:rPr>
          </w:pPr>
          <w:r w:rsidRPr="00640881">
            <w:rPr>
              <w:b/>
            </w:rPr>
            <w:t>HAP Contract for Existing Housing</w:t>
          </w:r>
        </w:p>
        <w:p w:rsidR="00BB69E9" w:rsidRPr="00656E57" w:rsidP="00BB69E9" w14:paraId="3E7E736A" w14:textId="77777777">
          <w:pPr>
            <w:pStyle w:val="Footer"/>
          </w:pPr>
          <w:r w:rsidRPr="00656E57">
            <w:t>Previous editions are obsolete</w:t>
          </w:r>
        </w:p>
        <w:p w:rsidR="00BB69E9" w:rsidRPr="00640881" w:rsidP="00BB69E9" w14:paraId="141E82D3" w14:textId="77777777">
          <w:pPr>
            <w:pStyle w:val="Footer"/>
            <w:jc w:val="right"/>
            <w:rPr>
              <w:b/>
            </w:rPr>
          </w:pPr>
          <w:r w:rsidRPr="00640881">
            <w:rPr>
              <w:b/>
            </w:rPr>
            <w:t xml:space="preserve">HUD 52530B Page - </w:t>
          </w:r>
          <w:r w:rsidRPr="00640881">
            <w:rPr>
              <w:b/>
            </w:rPr>
            <w:fldChar w:fldCharType="begin"/>
          </w:r>
          <w:r w:rsidRPr="00640881">
            <w:rPr>
              <w:b/>
            </w:rPr>
            <w:instrText xml:space="preserve"> PAGE </w:instrText>
          </w:r>
          <w:r w:rsidRPr="00640881">
            <w:rPr>
              <w:b/>
            </w:rPr>
            <w:fldChar w:fldCharType="separate"/>
          </w:r>
          <w:r w:rsidR="0091554E">
            <w:rPr>
              <w:b/>
              <w:noProof/>
            </w:rPr>
            <w:t>21</w:t>
          </w:r>
          <w:r w:rsidRPr="00640881">
            <w:rPr>
              <w:b/>
            </w:rPr>
            <w:fldChar w:fldCharType="end"/>
          </w:r>
          <w:r w:rsidRPr="00640881">
            <w:rPr>
              <w:b/>
            </w:rPr>
            <w:t xml:space="preserve"> of Part </w:t>
          </w:r>
          <w:r>
            <w:rPr>
              <w:b/>
            </w:rPr>
            <w:t>2</w:t>
          </w:r>
        </w:p>
        <w:p w:rsidR="00BB69E9" w:rsidRPr="00143E68" w:rsidP="00143E68" w14:paraId="718D9FE8" w14:textId="77777777">
          <w:pPr>
            <w:pStyle w:val="Footer"/>
            <w:jc w:val="right"/>
            <w:rPr>
              <w:b/>
            </w:rPr>
          </w:pPr>
          <w:r w:rsidRPr="00640881">
            <w:rPr>
              <w:b/>
            </w:rPr>
            <w:t>(</w:t>
          </w:r>
          <w:r w:rsidR="00143E68">
            <w:rPr>
              <w:b/>
            </w:rPr>
            <w:t>9</w:t>
          </w:r>
          <w:r w:rsidRPr="00640881">
            <w:rPr>
              <w:b/>
            </w:rPr>
            <w:t>/20</w:t>
          </w:r>
          <w:r w:rsidR="00304412">
            <w:rPr>
              <w:b/>
            </w:rPr>
            <w:t>22</w:t>
          </w:r>
          <w:r w:rsidRPr="00640881">
            <w:rPr>
              <w:b/>
            </w:rPr>
            <w:t>)</w:t>
          </w:r>
        </w:p>
      </w:tc>
    </w:tr>
  </w:tbl>
  <w:p w:rsidR="00BE49AC" w:rsidP="006A1286" w14:paraId="68A82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62354F3F" w14:textId="77777777">
    <w:pPr>
      <w:pStyle w:val="Header"/>
      <w:jc w:val="right"/>
    </w:pPr>
    <w:r>
      <w:t>OMB Approval No. 2577–016</w:t>
    </w:r>
    <w:r w:rsidR="005B0DD2">
      <w:t>9</w:t>
    </w:r>
  </w:p>
  <w:p w:rsidR="00EB3889" w:rsidP="00EB3889" w14:paraId="322E1541" w14:textId="77777777">
    <w:pPr>
      <w:pStyle w:val="Header"/>
      <w:jc w:val="right"/>
    </w:pPr>
    <w:r>
      <w:t xml:space="preserve">(exp. </w:t>
    </w:r>
    <w:r w:rsidR="00143E68">
      <w:t>xx</w:t>
    </w:r>
    <w:r w:rsidR="00CB5773">
      <w:t>/</w:t>
    </w:r>
    <w:r w:rsidR="00143E68">
      <w:t>xx</w:t>
    </w:r>
    <w:r w:rsidR="00CB5773">
      <w:t>/20</w:t>
    </w:r>
    <w:r w:rsidR="00143E68">
      <w:t>xx</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A036F2"/>
    <w:multiLevelType w:val="hybridMultilevel"/>
    <w:tmpl w:val="7828FF5E"/>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4656D1"/>
    <w:multiLevelType w:val="hybridMultilevel"/>
    <w:tmpl w:val="A58219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2483045">
    <w:abstractNumId w:val="2"/>
  </w:num>
  <w:num w:numId="2" w16cid:durableId="372659252">
    <w:abstractNumId w:val="1"/>
  </w:num>
  <w:num w:numId="3" w16cid:durableId="33857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325D"/>
    <w:rsid w:val="00017F5B"/>
    <w:rsid w:val="00030929"/>
    <w:rsid w:val="00066925"/>
    <w:rsid w:val="000671F1"/>
    <w:rsid w:val="00084CDA"/>
    <w:rsid w:val="000A1E86"/>
    <w:rsid w:val="000C0B56"/>
    <w:rsid w:val="000C2F16"/>
    <w:rsid w:val="000D5EBC"/>
    <w:rsid w:val="000E1B08"/>
    <w:rsid w:val="000E3ECA"/>
    <w:rsid w:val="000F1B87"/>
    <w:rsid w:val="000F2315"/>
    <w:rsid w:val="000F6F4A"/>
    <w:rsid w:val="00101781"/>
    <w:rsid w:val="00120770"/>
    <w:rsid w:val="00127F4D"/>
    <w:rsid w:val="001352CB"/>
    <w:rsid w:val="00135916"/>
    <w:rsid w:val="00142785"/>
    <w:rsid w:val="00143E68"/>
    <w:rsid w:val="0014529E"/>
    <w:rsid w:val="00151B69"/>
    <w:rsid w:val="00164A48"/>
    <w:rsid w:val="00166DC6"/>
    <w:rsid w:val="00173531"/>
    <w:rsid w:val="001A4974"/>
    <w:rsid w:val="001B5487"/>
    <w:rsid w:val="001C14A9"/>
    <w:rsid w:val="001E0FDC"/>
    <w:rsid w:val="001E41C4"/>
    <w:rsid w:val="001F3AEA"/>
    <w:rsid w:val="002017A4"/>
    <w:rsid w:val="00201FF3"/>
    <w:rsid w:val="002160E2"/>
    <w:rsid w:val="0022118D"/>
    <w:rsid w:val="0022169E"/>
    <w:rsid w:val="002272BF"/>
    <w:rsid w:val="00244265"/>
    <w:rsid w:val="00251CC1"/>
    <w:rsid w:val="0026446E"/>
    <w:rsid w:val="00267130"/>
    <w:rsid w:val="002863A9"/>
    <w:rsid w:val="00296B72"/>
    <w:rsid w:val="00297ACF"/>
    <w:rsid w:val="002A3169"/>
    <w:rsid w:val="002B3199"/>
    <w:rsid w:val="002B66BB"/>
    <w:rsid w:val="002C0FB5"/>
    <w:rsid w:val="002E2C4F"/>
    <w:rsid w:val="002E31B4"/>
    <w:rsid w:val="002E332A"/>
    <w:rsid w:val="002E41C0"/>
    <w:rsid w:val="002E6EAC"/>
    <w:rsid w:val="002F5AB2"/>
    <w:rsid w:val="002F6E14"/>
    <w:rsid w:val="00300EED"/>
    <w:rsid w:val="00301B03"/>
    <w:rsid w:val="00304412"/>
    <w:rsid w:val="003101A1"/>
    <w:rsid w:val="00314924"/>
    <w:rsid w:val="003169A8"/>
    <w:rsid w:val="00317540"/>
    <w:rsid w:val="00323C69"/>
    <w:rsid w:val="00335BFA"/>
    <w:rsid w:val="00341865"/>
    <w:rsid w:val="0034206D"/>
    <w:rsid w:val="003545EB"/>
    <w:rsid w:val="00362A8F"/>
    <w:rsid w:val="003872CE"/>
    <w:rsid w:val="00393A13"/>
    <w:rsid w:val="0039771F"/>
    <w:rsid w:val="003A5D13"/>
    <w:rsid w:val="003C4020"/>
    <w:rsid w:val="003C7C0E"/>
    <w:rsid w:val="003D045E"/>
    <w:rsid w:val="003F292A"/>
    <w:rsid w:val="004107A3"/>
    <w:rsid w:val="00412FC6"/>
    <w:rsid w:val="004218C4"/>
    <w:rsid w:val="00425530"/>
    <w:rsid w:val="0042699C"/>
    <w:rsid w:val="00441BC3"/>
    <w:rsid w:val="00451ADE"/>
    <w:rsid w:val="00462B67"/>
    <w:rsid w:val="00463E99"/>
    <w:rsid w:val="0047737C"/>
    <w:rsid w:val="00480499"/>
    <w:rsid w:val="00480699"/>
    <w:rsid w:val="00483403"/>
    <w:rsid w:val="00496F76"/>
    <w:rsid w:val="004A0D4E"/>
    <w:rsid w:val="004A5BC3"/>
    <w:rsid w:val="004A750B"/>
    <w:rsid w:val="004B0B5A"/>
    <w:rsid w:val="004C6CFE"/>
    <w:rsid w:val="004E62F9"/>
    <w:rsid w:val="004F4E7F"/>
    <w:rsid w:val="00504EC9"/>
    <w:rsid w:val="00515240"/>
    <w:rsid w:val="00520CA6"/>
    <w:rsid w:val="005356A2"/>
    <w:rsid w:val="0053713F"/>
    <w:rsid w:val="005409CF"/>
    <w:rsid w:val="00546C69"/>
    <w:rsid w:val="0056446F"/>
    <w:rsid w:val="0056683C"/>
    <w:rsid w:val="00574E39"/>
    <w:rsid w:val="00584A1E"/>
    <w:rsid w:val="00592798"/>
    <w:rsid w:val="00596941"/>
    <w:rsid w:val="005A1151"/>
    <w:rsid w:val="005B0DD2"/>
    <w:rsid w:val="005B3418"/>
    <w:rsid w:val="005D46CC"/>
    <w:rsid w:val="005E0EB0"/>
    <w:rsid w:val="00615476"/>
    <w:rsid w:val="00632E4C"/>
    <w:rsid w:val="006338C8"/>
    <w:rsid w:val="00640881"/>
    <w:rsid w:val="006441F4"/>
    <w:rsid w:val="006453D2"/>
    <w:rsid w:val="00656E57"/>
    <w:rsid w:val="006660B3"/>
    <w:rsid w:val="0068557A"/>
    <w:rsid w:val="006939BD"/>
    <w:rsid w:val="00693AA1"/>
    <w:rsid w:val="006A1286"/>
    <w:rsid w:val="006A616A"/>
    <w:rsid w:val="006C399D"/>
    <w:rsid w:val="006D0B70"/>
    <w:rsid w:val="006E1362"/>
    <w:rsid w:val="006E3CBF"/>
    <w:rsid w:val="006E57DC"/>
    <w:rsid w:val="006F1081"/>
    <w:rsid w:val="006F1D57"/>
    <w:rsid w:val="006F5DFA"/>
    <w:rsid w:val="007044F3"/>
    <w:rsid w:val="00711E3D"/>
    <w:rsid w:val="00712069"/>
    <w:rsid w:val="00722835"/>
    <w:rsid w:val="00733A0E"/>
    <w:rsid w:val="007344BC"/>
    <w:rsid w:val="00735A84"/>
    <w:rsid w:val="007624F2"/>
    <w:rsid w:val="007760B3"/>
    <w:rsid w:val="00781CFB"/>
    <w:rsid w:val="00782FDA"/>
    <w:rsid w:val="00793795"/>
    <w:rsid w:val="007A017F"/>
    <w:rsid w:val="007A0ED8"/>
    <w:rsid w:val="007B5F4A"/>
    <w:rsid w:val="007C0DF6"/>
    <w:rsid w:val="007C375B"/>
    <w:rsid w:val="007C3B34"/>
    <w:rsid w:val="007D4383"/>
    <w:rsid w:val="007E331C"/>
    <w:rsid w:val="007F0E7C"/>
    <w:rsid w:val="007F3C2A"/>
    <w:rsid w:val="00806585"/>
    <w:rsid w:val="00812FFF"/>
    <w:rsid w:val="00820538"/>
    <w:rsid w:val="008270AA"/>
    <w:rsid w:val="008324CA"/>
    <w:rsid w:val="00834041"/>
    <w:rsid w:val="00843BE1"/>
    <w:rsid w:val="008646D2"/>
    <w:rsid w:val="00875E34"/>
    <w:rsid w:val="00882C6E"/>
    <w:rsid w:val="00882CC9"/>
    <w:rsid w:val="0089002E"/>
    <w:rsid w:val="00890A8F"/>
    <w:rsid w:val="008B75AC"/>
    <w:rsid w:val="008E6F87"/>
    <w:rsid w:val="008F454E"/>
    <w:rsid w:val="00903B35"/>
    <w:rsid w:val="009040ED"/>
    <w:rsid w:val="00913552"/>
    <w:rsid w:val="0091554E"/>
    <w:rsid w:val="00927963"/>
    <w:rsid w:val="00934BF7"/>
    <w:rsid w:val="009362BE"/>
    <w:rsid w:val="009403A1"/>
    <w:rsid w:val="0094188B"/>
    <w:rsid w:val="00950EDC"/>
    <w:rsid w:val="009519AE"/>
    <w:rsid w:val="00953504"/>
    <w:rsid w:val="009565C0"/>
    <w:rsid w:val="00967314"/>
    <w:rsid w:val="009933DB"/>
    <w:rsid w:val="009937D5"/>
    <w:rsid w:val="009A4880"/>
    <w:rsid w:val="009A7D6E"/>
    <w:rsid w:val="009B53AB"/>
    <w:rsid w:val="009D14D3"/>
    <w:rsid w:val="009D4FC2"/>
    <w:rsid w:val="009E455A"/>
    <w:rsid w:val="00A00F11"/>
    <w:rsid w:val="00A07BB4"/>
    <w:rsid w:val="00A17448"/>
    <w:rsid w:val="00A20064"/>
    <w:rsid w:val="00A21D87"/>
    <w:rsid w:val="00A42E89"/>
    <w:rsid w:val="00A43E6F"/>
    <w:rsid w:val="00A44E0D"/>
    <w:rsid w:val="00A50215"/>
    <w:rsid w:val="00A51BFC"/>
    <w:rsid w:val="00A57111"/>
    <w:rsid w:val="00A60AF3"/>
    <w:rsid w:val="00A6585A"/>
    <w:rsid w:val="00A66EC0"/>
    <w:rsid w:val="00A8586B"/>
    <w:rsid w:val="00AA402A"/>
    <w:rsid w:val="00AA7A72"/>
    <w:rsid w:val="00AB1C7A"/>
    <w:rsid w:val="00AC12C0"/>
    <w:rsid w:val="00AC36A4"/>
    <w:rsid w:val="00AD05C1"/>
    <w:rsid w:val="00AD228A"/>
    <w:rsid w:val="00AD2716"/>
    <w:rsid w:val="00AE44A3"/>
    <w:rsid w:val="00B0655A"/>
    <w:rsid w:val="00B06B6D"/>
    <w:rsid w:val="00B525C4"/>
    <w:rsid w:val="00B56038"/>
    <w:rsid w:val="00B60057"/>
    <w:rsid w:val="00B60E25"/>
    <w:rsid w:val="00B635A7"/>
    <w:rsid w:val="00B65D76"/>
    <w:rsid w:val="00B66240"/>
    <w:rsid w:val="00B71D3D"/>
    <w:rsid w:val="00B86D0A"/>
    <w:rsid w:val="00B970B8"/>
    <w:rsid w:val="00BB20FF"/>
    <w:rsid w:val="00BB69E9"/>
    <w:rsid w:val="00BB74FB"/>
    <w:rsid w:val="00BB795D"/>
    <w:rsid w:val="00BD6011"/>
    <w:rsid w:val="00BE49AC"/>
    <w:rsid w:val="00BF1D50"/>
    <w:rsid w:val="00BF6FD2"/>
    <w:rsid w:val="00BF7DBB"/>
    <w:rsid w:val="00C06E10"/>
    <w:rsid w:val="00C17906"/>
    <w:rsid w:val="00C26883"/>
    <w:rsid w:val="00C277D8"/>
    <w:rsid w:val="00C35CD8"/>
    <w:rsid w:val="00C3698E"/>
    <w:rsid w:val="00C36C18"/>
    <w:rsid w:val="00C41969"/>
    <w:rsid w:val="00C44CFC"/>
    <w:rsid w:val="00C45E4F"/>
    <w:rsid w:val="00C5717D"/>
    <w:rsid w:val="00C60640"/>
    <w:rsid w:val="00C67210"/>
    <w:rsid w:val="00C8091C"/>
    <w:rsid w:val="00C97366"/>
    <w:rsid w:val="00CB5773"/>
    <w:rsid w:val="00CB7194"/>
    <w:rsid w:val="00CC18CB"/>
    <w:rsid w:val="00CC6687"/>
    <w:rsid w:val="00CD01EB"/>
    <w:rsid w:val="00CD11D6"/>
    <w:rsid w:val="00CE2E98"/>
    <w:rsid w:val="00CE31F0"/>
    <w:rsid w:val="00D0525F"/>
    <w:rsid w:val="00D20EF8"/>
    <w:rsid w:val="00D23683"/>
    <w:rsid w:val="00D2634D"/>
    <w:rsid w:val="00D27E5F"/>
    <w:rsid w:val="00D31304"/>
    <w:rsid w:val="00D40DC0"/>
    <w:rsid w:val="00D517B3"/>
    <w:rsid w:val="00D746CE"/>
    <w:rsid w:val="00D74EDF"/>
    <w:rsid w:val="00D77B64"/>
    <w:rsid w:val="00D81575"/>
    <w:rsid w:val="00D95BB1"/>
    <w:rsid w:val="00DA76B8"/>
    <w:rsid w:val="00DC0D5E"/>
    <w:rsid w:val="00DC7BEA"/>
    <w:rsid w:val="00DE1357"/>
    <w:rsid w:val="00E112C5"/>
    <w:rsid w:val="00E3262D"/>
    <w:rsid w:val="00E42092"/>
    <w:rsid w:val="00E5044F"/>
    <w:rsid w:val="00E5287F"/>
    <w:rsid w:val="00E55815"/>
    <w:rsid w:val="00E55E88"/>
    <w:rsid w:val="00E65DDE"/>
    <w:rsid w:val="00E743D3"/>
    <w:rsid w:val="00E7461C"/>
    <w:rsid w:val="00E777AD"/>
    <w:rsid w:val="00E9003B"/>
    <w:rsid w:val="00EA6BFF"/>
    <w:rsid w:val="00EB3889"/>
    <w:rsid w:val="00EB39A9"/>
    <w:rsid w:val="00EC139F"/>
    <w:rsid w:val="00EC2E99"/>
    <w:rsid w:val="00EC36FA"/>
    <w:rsid w:val="00EC55AD"/>
    <w:rsid w:val="00EC7FBB"/>
    <w:rsid w:val="00ED382F"/>
    <w:rsid w:val="00EF2917"/>
    <w:rsid w:val="00EF2E50"/>
    <w:rsid w:val="00EF2F42"/>
    <w:rsid w:val="00EF76F1"/>
    <w:rsid w:val="00F006A8"/>
    <w:rsid w:val="00F04275"/>
    <w:rsid w:val="00F1553C"/>
    <w:rsid w:val="00F51CF2"/>
    <w:rsid w:val="00F55E62"/>
    <w:rsid w:val="00F61953"/>
    <w:rsid w:val="00F632B2"/>
    <w:rsid w:val="00F75FF7"/>
    <w:rsid w:val="00F85659"/>
    <w:rsid w:val="00F87620"/>
    <w:rsid w:val="00FA404D"/>
    <w:rsid w:val="00FA5EBF"/>
    <w:rsid w:val="00FB4863"/>
    <w:rsid w:val="00FC5D65"/>
    <w:rsid w:val="00FC6E61"/>
    <w:rsid w:val="00FD7C8A"/>
    <w:rsid w:val="00FF24FE"/>
    <w:rsid w:val="00FF3D2B"/>
    <w:rsid w:val="00FF4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530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ListParagraph">
    <w:name w:val="List Paragraph"/>
    <w:basedOn w:val="Normal"/>
    <w:link w:val="ListParagraphChar"/>
    <w:uiPriority w:val="34"/>
    <w:qFormat/>
    <w:rsid w:val="00A57111"/>
    <w:pPr>
      <w:overflowPunct w:val="0"/>
      <w:ind w:left="720"/>
      <w:contextualSpacing/>
      <w:textAlignment w:val="baseline"/>
    </w:pPr>
    <w:rPr>
      <w:spacing w:val="-3"/>
      <w:sz w:val="24"/>
    </w:rPr>
  </w:style>
  <w:style w:type="character" w:customStyle="1" w:styleId="ListParagraphChar">
    <w:name w:val="List Paragraph Char"/>
    <w:link w:val="ListParagraph"/>
    <w:uiPriority w:val="34"/>
    <w:rsid w:val="00A57111"/>
    <w:rPr>
      <w:spacing w:val="-3"/>
      <w:sz w:val="24"/>
    </w:rPr>
  </w:style>
  <w:style w:type="paragraph" w:styleId="Revision">
    <w:name w:val="Revision"/>
    <w:hidden/>
    <w:uiPriority w:val="99"/>
    <w:semiHidden/>
    <w:rsid w:val="00B60057"/>
  </w:style>
  <w:style w:type="character" w:styleId="Hyperlink">
    <w:name w:val="Hyperlink"/>
    <w:rsid w:val="00A44E0D"/>
    <w:rPr>
      <w:color w:val="0563C1"/>
      <w:u w:val="single"/>
    </w:rPr>
  </w:style>
  <w:style w:type="character" w:styleId="UnresolvedMention">
    <w:name w:val="Unresolved Mention"/>
    <w:uiPriority w:val="99"/>
    <w:semiHidden/>
    <w:unhideWhenUsed/>
    <w:rsid w:val="00A44E0D"/>
    <w:rPr>
      <w:color w:val="605E5C"/>
      <w:shd w:val="clear" w:color="auto" w:fill="E1DFDD"/>
    </w:rPr>
  </w:style>
  <w:style w:type="paragraph" w:customStyle="1" w:styleId="paragraph">
    <w:name w:val="paragraph"/>
    <w:basedOn w:val="Normal"/>
    <w:rsid w:val="00A6585A"/>
    <w:pPr>
      <w:widowControl/>
      <w:autoSpaceDE/>
      <w:autoSpaceDN/>
      <w:adjustRightInd/>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A2D13-FA3B-4097-BCC8-4A3C7B2A1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1BA89-64ED-4B49-AAEF-889D440EEF80}">
  <ds:schemaRefs>
    <ds:schemaRef ds:uri="http://schemas.microsoft.com/office/2006/metadata/longProperties"/>
  </ds:schemaRefs>
</ds:datastoreItem>
</file>

<file path=customXml/itemProps3.xml><?xml version="1.0" encoding="utf-8"?>
<ds:datastoreItem xmlns:ds="http://schemas.openxmlformats.org/officeDocument/2006/customXml" ds:itemID="{C3250FCA-9E1D-4941-A253-AF6737E692F1}">
  <ds:schemaRefs>
    <ds:schemaRef ds:uri="http://schemas.microsoft.com/sharepoint/v3/contenttype/forms"/>
  </ds:schemaRefs>
</ds:datastoreItem>
</file>

<file path=customXml/itemProps4.xml><?xml version="1.0" encoding="utf-8"?>
<ds:datastoreItem xmlns:ds="http://schemas.openxmlformats.org/officeDocument/2006/customXml" ds:itemID="{BC97C0F8-4D3D-4634-92A1-9C3CDCC2058F}">
  <ds:schemaRefs>
    <ds:schemaRef ds:uri="http://schemas.openxmlformats.org/officeDocument/2006/bibliography"/>
  </ds:schemaRefs>
</ds:datastoreItem>
</file>

<file path=customXml/itemProps5.xml><?xml version="1.0" encoding="utf-8"?>
<ds:datastoreItem xmlns:ds="http://schemas.openxmlformats.org/officeDocument/2006/customXml" ds:itemID="{F126ED57-1EDC-4D22-A99B-90585499C7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2022-10-27T20:55:00Z</dcterms:created>
  <dcterms:modified xsi:type="dcterms:W3CDTF">2022-10-27T20:55:00Z</dcterms:modified>
</cp:coreProperties>
</file>