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705D" w:rsidP="00DD705D" w:rsidRDefault="00DD705D" w14:paraId="3E8C8DEA" w14:textId="77777777">
      <w:pPr>
        <w:pStyle w:val="indent"/>
        <w:spacing w:line="336" w:lineRule="auto"/>
        <w:rPr>
          <w:rStyle w:val="Strong"/>
          <w:rFonts w:ascii="Verdana" w:hAnsi="Verdana"/>
          <w:color w:val="000000"/>
          <w:sz w:val="18"/>
          <w:szCs w:val="18"/>
          <w:u w:val="single"/>
        </w:rPr>
      </w:pPr>
      <w:r w:rsidRPr="00DD705D">
        <w:rPr>
          <w:rStyle w:val="Strong"/>
          <w:rFonts w:ascii="Verdana" w:hAnsi="Verdana"/>
          <w:color w:val="000000"/>
          <w:sz w:val="18"/>
          <w:szCs w:val="18"/>
          <w:u w:val="single"/>
        </w:rPr>
        <w:t>852.237–70 Indemnification and Medical</w:t>
      </w:r>
      <w:r>
        <w:rPr>
          <w:rStyle w:val="Strong"/>
          <w:rFonts w:ascii="Verdana" w:hAnsi="Verdana"/>
          <w:color w:val="000000"/>
          <w:sz w:val="18"/>
          <w:szCs w:val="18"/>
          <w:u w:val="single"/>
        </w:rPr>
        <w:t xml:space="preserve"> </w:t>
      </w:r>
      <w:r w:rsidRPr="00DD705D">
        <w:rPr>
          <w:rStyle w:val="Strong"/>
          <w:rFonts w:ascii="Verdana" w:hAnsi="Verdana"/>
          <w:color w:val="000000"/>
          <w:sz w:val="18"/>
          <w:szCs w:val="18"/>
          <w:u w:val="single"/>
        </w:rPr>
        <w:t>Liability Insurance.</w:t>
      </w:r>
    </w:p>
    <w:p w:rsidR="00DD705D" w:rsidP="00DD705D" w:rsidRDefault="00DD705D" w14:paraId="312D0C9F" w14:textId="77777777">
      <w:pPr>
        <w:pStyle w:val="NormalWeb"/>
        <w:spacing w:line="336" w:lineRule="auto"/>
        <w:rPr>
          <w:rFonts w:ascii="Verdana" w:hAnsi="Verdana"/>
          <w:color w:val="000000"/>
          <w:sz w:val="18"/>
          <w:szCs w:val="18"/>
        </w:rPr>
      </w:pPr>
      <w:r w:rsidRPr="00DD705D">
        <w:rPr>
          <w:rFonts w:ascii="Verdana" w:hAnsi="Verdana"/>
          <w:color w:val="000000"/>
          <w:sz w:val="18"/>
          <w:szCs w:val="18"/>
        </w:rPr>
        <w:t>As prescribed in 837.403–70(a), insert</w:t>
      </w:r>
      <w:r>
        <w:rPr>
          <w:rFonts w:ascii="Verdana" w:hAnsi="Verdana"/>
          <w:color w:val="000000"/>
          <w:sz w:val="18"/>
          <w:szCs w:val="18"/>
        </w:rPr>
        <w:t xml:space="preserve"> </w:t>
      </w:r>
      <w:r w:rsidRPr="00DD705D">
        <w:rPr>
          <w:rFonts w:ascii="Verdana" w:hAnsi="Verdana"/>
          <w:color w:val="000000"/>
          <w:sz w:val="18"/>
          <w:szCs w:val="18"/>
        </w:rPr>
        <w:t>the following clause:</w:t>
      </w:r>
    </w:p>
    <w:p w:rsidR="007F3806" w:rsidP="00DD705D" w:rsidRDefault="007F3806" w14:paraId="2849F599" w14:textId="77777777">
      <w:pPr>
        <w:pStyle w:val="NormalWeb"/>
        <w:spacing w:line="336" w:lineRule="auto"/>
        <w:jc w:val="center"/>
        <w:rPr>
          <w:rFonts w:ascii="Verdana" w:hAnsi="Verdana"/>
          <w:color w:val="000000"/>
          <w:sz w:val="18"/>
          <w:szCs w:val="18"/>
        </w:rPr>
      </w:pPr>
      <w:r>
        <w:rPr>
          <w:rFonts w:ascii="Verdana" w:hAnsi="Verdana"/>
          <w:color w:val="000000"/>
          <w:sz w:val="18"/>
          <w:szCs w:val="18"/>
        </w:rPr>
        <w:t>INDEMNIFICATION AND MEDICAL LIABILITY INSURANCE (</w:t>
      </w:r>
      <w:r w:rsidR="007F11E9">
        <w:rPr>
          <w:rFonts w:ascii="Verdana" w:hAnsi="Verdana"/>
          <w:color w:val="000000"/>
          <w:sz w:val="18"/>
          <w:szCs w:val="18"/>
        </w:rPr>
        <w:t>Oct 2019</w:t>
      </w:r>
      <w:r>
        <w:rPr>
          <w:rFonts w:ascii="Verdana" w:hAnsi="Verdana"/>
          <w:color w:val="000000"/>
          <w:sz w:val="18"/>
          <w:szCs w:val="18"/>
        </w:rPr>
        <w:t>)</w:t>
      </w:r>
    </w:p>
    <w:p w:rsidR="00DD705D" w:rsidP="00DD705D" w:rsidRDefault="00DD705D" w14:paraId="385FAD26" w14:textId="77777777">
      <w:pPr>
        <w:pStyle w:val="indenta"/>
        <w:spacing w:line="336" w:lineRule="auto"/>
        <w:rPr>
          <w:rFonts w:ascii="Verdana" w:hAnsi="Verdana"/>
          <w:color w:val="000000"/>
          <w:sz w:val="18"/>
          <w:szCs w:val="18"/>
        </w:rPr>
      </w:pPr>
      <w:bookmarkStart w:name="8522377a" w:id="0"/>
      <w:bookmarkStart w:name="8522377b" w:id="1"/>
      <w:bookmarkEnd w:id="0"/>
      <w:bookmarkEnd w:id="1"/>
      <w:r w:rsidRPr="00DD705D">
        <w:rPr>
          <w:rFonts w:ascii="Verdana" w:hAnsi="Verdana"/>
          <w:color w:val="000000"/>
          <w:sz w:val="18"/>
          <w:szCs w:val="18"/>
        </w:rPr>
        <w:t>(a) It is expressly agreed and understood</w:t>
      </w:r>
      <w:r>
        <w:rPr>
          <w:rFonts w:ascii="Verdana" w:hAnsi="Verdana"/>
          <w:color w:val="000000"/>
          <w:sz w:val="18"/>
          <w:szCs w:val="18"/>
        </w:rPr>
        <w:t xml:space="preserve"> </w:t>
      </w:r>
      <w:r w:rsidRPr="00DD705D">
        <w:rPr>
          <w:rFonts w:ascii="Verdana" w:hAnsi="Verdana"/>
          <w:color w:val="000000"/>
          <w:sz w:val="18"/>
          <w:szCs w:val="18"/>
        </w:rPr>
        <w:t>that this is a non-personal services contract,</w:t>
      </w:r>
      <w:r>
        <w:rPr>
          <w:rFonts w:ascii="Verdana" w:hAnsi="Verdana"/>
          <w:color w:val="000000"/>
          <w:sz w:val="18"/>
          <w:szCs w:val="18"/>
        </w:rPr>
        <w:t xml:space="preserve"> </w:t>
      </w:r>
      <w:r w:rsidRPr="00DD705D">
        <w:rPr>
          <w:rFonts w:ascii="Verdana" w:hAnsi="Verdana"/>
          <w:color w:val="000000"/>
          <w:sz w:val="18"/>
          <w:szCs w:val="18"/>
        </w:rPr>
        <w:t>as defined in Federal Acquisition Regulation</w:t>
      </w:r>
      <w:r>
        <w:rPr>
          <w:rFonts w:ascii="Verdana" w:hAnsi="Verdana"/>
          <w:color w:val="000000"/>
          <w:sz w:val="18"/>
          <w:szCs w:val="18"/>
        </w:rPr>
        <w:t xml:space="preserve"> </w:t>
      </w:r>
      <w:r w:rsidRPr="00DD705D">
        <w:rPr>
          <w:rFonts w:ascii="Verdana" w:hAnsi="Verdana"/>
          <w:color w:val="000000"/>
          <w:sz w:val="18"/>
          <w:szCs w:val="18"/>
        </w:rPr>
        <w:t>(FAR) 37.101, under which the professional</w:t>
      </w:r>
      <w:r>
        <w:rPr>
          <w:rFonts w:ascii="Verdana" w:hAnsi="Verdana"/>
          <w:color w:val="000000"/>
          <w:sz w:val="18"/>
          <w:szCs w:val="18"/>
        </w:rPr>
        <w:t xml:space="preserve"> </w:t>
      </w:r>
      <w:r w:rsidRPr="00DD705D">
        <w:rPr>
          <w:rFonts w:ascii="Verdana" w:hAnsi="Verdana"/>
          <w:color w:val="000000"/>
          <w:sz w:val="18"/>
          <w:szCs w:val="18"/>
        </w:rPr>
        <w:t>services rendered by the Contractor or its</w:t>
      </w:r>
      <w:r>
        <w:rPr>
          <w:rFonts w:ascii="Verdana" w:hAnsi="Verdana"/>
          <w:color w:val="000000"/>
          <w:sz w:val="18"/>
          <w:szCs w:val="18"/>
        </w:rPr>
        <w:t xml:space="preserve"> </w:t>
      </w:r>
      <w:r w:rsidRPr="00DD705D">
        <w:rPr>
          <w:rFonts w:ascii="Verdana" w:hAnsi="Verdana"/>
          <w:color w:val="000000"/>
          <w:sz w:val="18"/>
          <w:szCs w:val="18"/>
        </w:rPr>
        <w:t>health-care providers are rendered in its</w:t>
      </w:r>
      <w:r>
        <w:rPr>
          <w:rFonts w:ascii="Verdana" w:hAnsi="Verdana"/>
          <w:color w:val="000000"/>
          <w:sz w:val="18"/>
          <w:szCs w:val="18"/>
        </w:rPr>
        <w:t xml:space="preserve"> </w:t>
      </w:r>
      <w:r w:rsidRPr="00DD705D">
        <w:rPr>
          <w:rFonts w:ascii="Verdana" w:hAnsi="Verdana"/>
          <w:color w:val="000000"/>
          <w:sz w:val="18"/>
          <w:szCs w:val="18"/>
        </w:rPr>
        <w:t>capacity as an independent contractor. The</w:t>
      </w:r>
      <w:r>
        <w:rPr>
          <w:rFonts w:ascii="Verdana" w:hAnsi="Verdana"/>
          <w:color w:val="000000"/>
          <w:sz w:val="18"/>
          <w:szCs w:val="18"/>
        </w:rPr>
        <w:t xml:space="preserve"> </w:t>
      </w:r>
      <w:r w:rsidRPr="00DD705D">
        <w:rPr>
          <w:rFonts w:ascii="Verdana" w:hAnsi="Verdana"/>
          <w:color w:val="000000"/>
          <w:sz w:val="18"/>
          <w:szCs w:val="18"/>
        </w:rPr>
        <w:t>Government may evaluate the quality of</w:t>
      </w:r>
      <w:r>
        <w:rPr>
          <w:rFonts w:ascii="Verdana" w:hAnsi="Verdana"/>
          <w:color w:val="000000"/>
          <w:sz w:val="18"/>
          <w:szCs w:val="18"/>
        </w:rPr>
        <w:t xml:space="preserve"> </w:t>
      </w:r>
      <w:r w:rsidRPr="00DD705D">
        <w:rPr>
          <w:rFonts w:ascii="Verdana" w:hAnsi="Verdana"/>
          <w:color w:val="000000"/>
          <w:sz w:val="18"/>
          <w:szCs w:val="18"/>
        </w:rPr>
        <w:t>professional and administrative services</w:t>
      </w:r>
      <w:r>
        <w:rPr>
          <w:rFonts w:ascii="Verdana" w:hAnsi="Verdana"/>
          <w:color w:val="000000"/>
          <w:sz w:val="18"/>
          <w:szCs w:val="18"/>
        </w:rPr>
        <w:t xml:space="preserve"> </w:t>
      </w:r>
      <w:r w:rsidRPr="00DD705D">
        <w:rPr>
          <w:rFonts w:ascii="Verdana" w:hAnsi="Verdana"/>
          <w:color w:val="000000"/>
          <w:sz w:val="18"/>
          <w:szCs w:val="18"/>
        </w:rPr>
        <w:t>provided but retains no control over</w:t>
      </w:r>
      <w:r>
        <w:rPr>
          <w:rFonts w:ascii="Verdana" w:hAnsi="Verdana"/>
          <w:color w:val="000000"/>
          <w:sz w:val="18"/>
          <w:szCs w:val="18"/>
        </w:rPr>
        <w:t xml:space="preserve"> </w:t>
      </w:r>
      <w:r w:rsidRPr="00DD705D">
        <w:rPr>
          <w:rFonts w:ascii="Verdana" w:hAnsi="Verdana"/>
          <w:color w:val="000000"/>
          <w:sz w:val="18"/>
          <w:szCs w:val="18"/>
        </w:rPr>
        <w:t>professional aspects of the services rendered</w:t>
      </w:r>
      <w:r>
        <w:rPr>
          <w:rFonts w:ascii="Verdana" w:hAnsi="Verdana"/>
          <w:color w:val="000000"/>
          <w:sz w:val="18"/>
          <w:szCs w:val="18"/>
        </w:rPr>
        <w:t xml:space="preserve"> </w:t>
      </w:r>
      <w:r w:rsidRPr="00DD705D">
        <w:rPr>
          <w:rFonts w:ascii="Verdana" w:hAnsi="Verdana"/>
          <w:color w:val="000000"/>
          <w:sz w:val="18"/>
          <w:szCs w:val="18"/>
        </w:rPr>
        <w:t>including, by example, the Contractor’s or its</w:t>
      </w:r>
      <w:r>
        <w:rPr>
          <w:rFonts w:ascii="Verdana" w:hAnsi="Verdana"/>
          <w:color w:val="000000"/>
          <w:sz w:val="18"/>
          <w:szCs w:val="18"/>
        </w:rPr>
        <w:t xml:space="preserve"> </w:t>
      </w:r>
      <w:r w:rsidRPr="00DD705D">
        <w:rPr>
          <w:rFonts w:ascii="Verdana" w:hAnsi="Verdana"/>
          <w:color w:val="000000"/>
          <w:sz w:val="18"/>
          <w:szCs w:val="18"/>
        </w:rPr>
        <w:t>health-care providers’ professional medical</w:t>
      </w:r>
      <w:r>
        <w:rPr>
          <w:rFonts w:ascii="Verdana" w:hAnsi="Verdana"/>
          <w:color w:val="000000"/>
          <w:sz w:val="18"/>
          <w:szCs w:val="18"/>
        </w:rPr>
        <w:t xml:space="preserve"> </w:t>
      </w:r>
      <w:r w:rsidRPr="00DD705D">
        <w:rPr>
          <w:rFonts w:ascii="Verdana" w:hAnsi="Verdana"/>
          <w:color w:val="000000"/>
          <w:sz w:val="18"/>
          <w:szCs w:val="18"/>
        </w:rPr>
        <w:t>judgment, diagnosis, or specific medical</w:t>
      </w:r>
      <w:r>
        <w:rPr>
          <w:rFonts w:ascii="Verdana" w:hAnsi="Verdana"/>
          <w:color w:val="000000"/>
          <w:sz w:val="18"/>
          <w:szCs w:val="18"/>
        </w:rPr>
        <w:t xml:space="preserve"> </w:t>
      </w:r>
      <w:r w:rsidRPr="00DD705D">
        <w:rPr>
          <w:rFonts w:ascii="Verdana" w:hAnsi="Verdana"/>
          <w:color w:val="000000"/>
          <w:sz w:val="18"/>
          <w:szCs w:val="18"/>
        </w:rPr>
        <w:t>treatments. The Contractor and its healthcare</w:t>
      </w:r>
      <w:r>
        <w:rPr>
          <w:rFonts w:ascii="Verdana" w:hAnsi="Verdana"/>
          <w:color w:val="000000"/>
          <w:sz w:val="18"/>
          <w:szCs w:val="18"/>
        </w:rPr>
        <w:t xml:space="preserve"> </w:t>
      </w:r>
      <w:r w:rsidRPr="00DD705D">
        <w:rPr>
          <w:rFonts w:ascii="Verdana" w:hAnsi="Verdana"/>
          <w:color w:val="000000"/>
          <w:sz w:val="18"/>
          <w:szCs w:val="18"/>
        </w:rPr>
        <w:t>providers shall be liable for their</w:t>
      </w:r>
      <w:r>
        <w:rPr>
          <w:rFonts w:ascii="Verdana" w:hAnsi="Verdana"/>
          <w:color w:val="000000"/>
          <w:sz w:val="18"/>
          <w:szCs w:val="18"/>
        </w:rPr>
        <w:t xml:space="preserve"> </w:t>
      </w:r>
      <w:r w:rsidRPr="00DD705D">
        <w:rPr>
          <w:rFonts w:ascii="Verdana" w:hAnsi="Verdana"/>
          <w:color w:val="000000"/>
          <w:sz w:val="18"/>
          <w:szCs w:val="18"/>
        </w:rPr>
        <w:t>liability-producing acts or omissions. The</w:t>
      </w:r>
      <w:r>
        <w:rPr>
          <w:rFonts w:ascii="Verdana" w:hAnsi="Verdana"/>
          <w:color w:val="000000"/>
          <w:sz w:val="18"/>
          <w:szCs w:val="18"/>
        </w:rPr>
        <w:t xml:space="preserve"> </w:t>
      </w:r>
      <w:r w:rsidRPr="00DD705D">
        <w:rPr>
          <w:rFonts w:ascii="Verdana" w:hAnsi="Verdana"/>
          <w:color w:val="000000"/>
          <w:sz w:val="18"/>
          <w:szCs w:val="18"/>
        </w:rPr>
        <w:t>Contractor shall maintain or require all</w:t>
      </w:r>
      <w:r>
        <w:rPr>
          <w:rFonts w:ascii="Verdana" w:hAnsi="Verdana"/>
          <w:color w:val="000000"/>
          <w:sz w:val="18"/>
          <w:szCs w:val="18"/>
        </w:rPr>
        <w:t xml:space="preserve"> </w:t>
      </w:r>
      <w:r w:rsidRPr="00DD705D">
        <w:rPr>
          <w:rFonts w:ascii="Verdana" w:hAnsi="Verdana"/>
          <w:color w:val="000000"/>
          <w:sz w:val="18"/>
          <w:szCs w:val="18"/>
        </w:rPr>
        <w:t>health-care providers performing under this</w:t>
      </w:r>
      <w:r w:rsidR="009110F7">
        <w:rPr>
          <w:rFonts w:ascii="Verdana" w:hAnsi="Verdana"/>
          <w:color w:val="000000"/>
          <w:sz w:val="18"/>
          <w:szCs w:val="18"/>
        </w:rPr>
        <w:t xml:space="preserve"> </w:t>
      </w:r>
      <w:r w:rsidRPr="00DD705D">
        <w:rPr>
          <w:rFonts w:ascii="Verdana" w:hAnsi="Verdana"/>
          <w:color w:val="000000"/>
          <w:sz w:val="18"/>
          <w:szCs w:val="18"/>
        </w:rPr>
        <w:t>contract to maintain, during the term of this</w:t>
      </w:r>
      <w:r w:rsidR="009110F7">
        <w:rPr>
          <w:rFonts w:ascii="Verdana" w:hAnsi="Verdana"/>
          <w:color w:val="000000"/>
          <w:sz w:val="18"/>
          <w:szCs w:val="18"/>
        </w:rPr>
        <w:t xml:space="preserve"> </w:t>
      </w:r>
      <w:r w:rsidRPr="00DD705D">
        <w:rPr>
          <w:rFonts w:ascii="Verdana" w:hAnsi="Verdana"/>
          <w:color w:val="000000"/>
          <w:sz w:val="18"/>
          <w:szCs w:val="18"/>
        </w:rPr>
        <w:t>contract, professional liability insurance</w:t>
      </w:r>
      <w:r w:rsidR="009110F7">
        <w:rPr>
          <w:rFonts w:ascii="Verdana" w:hAnsi="Verdana"/>
          <w:color w:val="000000"/>
          <w:sz w:val="18"/>
          <w:szCs w:val="18"/>
        </w:rPr>
        <w:t xml:space="preserve"> </w:t>
      </w:r>
      <w:r w:rsidRPr="00DD705D">
        <w:rPr>
          <w:rFonts w:ascii="Verdana" w:hAnsi="Verdana"/>
          <w:color w:val="000000"/>
          <w:sz w:val="18"/>
          <w:szCs w:val="18"/>
        </w:rPr>
        <w:t>issued by a responsible insurance carrier of</w:t>
      </w:r>
      <w:r w:rsidR="009110F7">
        <w:rPr>
          <w:rFonts w:ascii="Verdana" w:hAnsi="Verdana"/>
          <w:color w:val="000000"/>
          <w:sz w:val="18"/>
          <w:szCs w:val="18"/>
        </w:rPr>
        <w:t xml:space="preserve"> </w:t>
      </w:r>
      <w:r w:rsidRPr="00DD705D">
        <w:rPr>
          <w:rFonts w:ascii="Verdana" w:hAnsi="Verdana"/>
          <w:color w:val="000000"/>
          <w:sz w:val="18"/>
          <w:szCs w:val="18"/>
        </w:rPr>
        <w:t>not less than the following amount(s) per</w:t>
      </w:r>
      <w:r w:rsidR="009110F7">
        <w:rPr>
          <w:rFonts w:ascii="Verdana" w:hAnsi="Verdana"/>
          <w:color w:val="000000"/>
          <w:sz w:val="18"/>
          <w:szCs w:val="18"/>
        </w:rPr>
        <w:t xml:space="preserve"> </w:t>
      </w:r>
      <w:r w:rsidRPr="00DD705D">
        <w:rPr>
          <w:rFonts w:ascii="Verdana" w:hAnsi="Verdana"/>
          <w:color w:val="000000"/>
          <w:sz w:val="18"/>
          <w:szCs w:val="18"/>
        </w:rPr>
        <w:t>specialty per occurrence: [Contracting</w:t>
      </w:r>
      <w:r w:rsidR="009110F7">
        <w:rPr>
          <w:rFonts w:ascii="Verdana" w:hAnsi="Verdana"/>
          <w:color w:val="000000"/>
          <w:sz w:val="18"/>
          <w:szCs w:val="18"/>
        </w:rPr>
        <w:t xml:space="preserve"> </w:t>
      </w:r>
      <w:r w:rsidRPr="00DD705D">
        <w:rPr>
          <w:rFonts w:ascii="Verdana" w:hAnsi="Verdana"/>
          <w:color w:val="000000"/>
          <w:sz w:val="18"/>
          <w:szCs w:val="18"/>
        </w:rPr>
        <w:t>Officer’s Note: Insert the dollar amount</w:t>
      </w:r>
      <w:r w:rsidR="009110F7">
        <w:rPr>
          <w:rFonts w:ascii="Verdana" w:hAnsi="Verdana"/>
          <w:color w:val="000000"/>
          <w:sz w:val="18"/>
          <w:szCs w:val="18"/>
        </w:rPr>
        <w:t xml:space="preserve"> </w:t>
      </w:r>
      <w:r w:rsidRPr="00DD705D">
        <w:rPr>
          <w:rFonts w:ascii="Verdana" w:hAnsi="Verdana"/>
          <w:color w:val="000000"/>
          <w:sz w:val="18"/>
          <w:szCs w:val="18"/>
        </w:rPr>
        <w:t>value(s) of standard coverage(s) prevailing</w:t>
      </w:r>
      <w:r w:rsidR="009110F7">
        <w:rPr>
          <w:rFonts w:ascii="Verdana" w:hAnsi="Verdana"/>
          <w:color w:val="000000"/>
          <w:sz w:val="18"/>
          <w:szCs w:val="18"/>
        </w:rPr>
        <w:t xml:space="preserve"> </w:t>
      </w:r>
      <w:r w:rsidRPr="00DD705D">
        <w:rPr>
          <w:rFonts w:ascii="Verdana" w:hAnsi="Verdana"/>
          <w:color w:val="000000"/>
          <w:sz w:val="18"/>
          <w:szCs w:val="18"/>
        </w:rPr>
        <w:t>within the local community as to the specific</w:t>
      </w:r>
      <w:r w:rsidR="009110F7">
        <w:rPr>
          <w:rFonts w:ascii="Verdana" w:hAnsi="Verdana"/>
          <w:color w:val="000000"/>
          <w:sz w:val="18"/>
          <w:szCs w:val="18"/>
        </w:rPr>
        <w:t xml:space="preserve"> </w:t>
      </w:r>
      <w:r w:rsidRPr="00DD705D">
        <w:rPr>
          <w:rFonts w:ascii="Verdana" w:hAnsi="Verdana"/>
          <w:color w:val="000000"/>
          <w:sz w:val="18"/>
          <w:szCs w:val="18"/>
        </w:rPr>
        <w:t>medical specialty, or specialties, concerned,</w:t>
      </w:r>
      <w:r w:rsidR="009110F7">
        <w:rPr>
          <w:rFonts w:ascii="Verdana" w:hAnsi="Verdana"/>
          <w:color w:val="000000"/>
          <w:sz w:val="18"/>
          <w:szCs w:val="18"/>
        </w:rPr>
        <w:t xml:space="preserve"> </w:t>
      </w:r>
      <w:r w:rsidRPr="00DD705D">
        <w:rPr>
          <w:rFonts w:ascii="Verdana" w:hAnsi="Verdana"/>
          <w:color w:val="000000"/>
          <w:sz w:val="18"/>
          <w:szCs w:val="18"/>
        </w:rPr>
        <w:t>or such higher amount as the Contracting</w:t>
      </w:r>
      <w:r w:rsidR="009110F7">
        <w:rPr>
          <w:rFonts w:ascii="Verdana" w:hAnsi="Verdana"/>
          <w:color w:val="000000"/>
          <w:sz w:val="18"/>
          <w:szCs w:val="18"/>
        </w:rPr>
        <w:t xml:space="preserve"> </w:t>
      </w:r>
      <w:r w:rsidRPr="00DD705D">
        <w:rPr>
          <w:rFonts w:ascii="Verdana" w:hAnsi="Verdana"/>
          <w:color w:val="000000"/>
          <w:sz w:val="18"/>
          <w:szCs w:val="18"/>
        </w:rPr>
        <w:t>Officer deems necessary to protect the</w:t>
      </w:r>
      <w:r w:rsidR="009110F7">
        <w:rPr>
          <w:rFonts w:ascii="Verdana" w:hAnsi="Verdana"/>
          <w:color w:val="000000"/>
          <w:sz w:val="18"/>
          <w:szCs w:val="18"/>
        </w:rPr>
        <w:t xml:space="preserve"> </w:t>
      </w:r>
      <w:r w:rsidRPr="00DD705D">
        <w:rPr>
          <w:rFonts w:ascii="Verdana" w:hAnsi="Verdana"/>
          <w:color w:val="000000"/>
          <w:sz w:val="18"/>
          <w:szCs w:val="18"/>
        </w:rPr>
        <w:t>Government’s interests.] However, if the</w:t>
      </w:r>
      <w:r w:rsidR="009110F7">
        <w:rPr>
          <w:rFonts w:ascii="Verdana" w:hAnsi="Verdana"/>
          <w:color w:val="000000"/>
          <w:sz w:val="18"/>
          <w:szCs w:val="18"/>
        </w:rPr>
        <w:t xml:space="preserve"> </w:t>
      </w:r>
      <w:r w:rsidRPr="00DD705D">
        <w:rPr>
          <w:rFonts w:ascii="Verdana" w:hAnsi="Verdana"/>
          <w:color w:val="000000"/>
          <w:sz w:val="18"/>
          <w:szCs w:val="18"/>
        </w:rPr>
        <w:t>Contractor is an entity or a subdivision of a</w:t>
      </w:r>
      <w:r w:rsidR="009110F7">
        <w:rPr>
          <w:rFonts w:ascii="Verdana" w:hAnsi="Verdana"/>
          <w:color w:val="000000"/>
          <w:sz w:val="18"/>
          <w:szCs w:val="18"/>
        </w:rPr>
        <w:t xml:space="preserve"> </w:t>
      </w:r>
      <w:r w:rsidRPr="00DD705D">
        <w:rPr>
          <w:rFonts w:ascii="Verdana" w:hAnsi="Verdana"/>
          <w:color w:val="000000"/>
          <w:sz w:val="18"/>
          <w:szCs w:val="18"/>
        </w:rPr>
        <w:t>State that either provides for self-insurance</w:t>
      </w:r>
      <w:r w:rsidR="009110F7">
        <w:rPr>
          <w:rFonts w:ascii="Verdana" w:hAnsi="Verdana"/>
          <w:color w:val="000000"/>
          <w:sz w:val="18"/>
          <w:szCs w:val="18"/>
        </w:rPr>
        <w:t xml:space="preserve"> </w:t>
      </w:r>
      <w:r w:rsidRPr="00DD705D">
        <w:rPr>
          <w:rFonts w:ascii="Verdana" w:hAnsi="Verdana"/>
          <w:color w:val="000000"/>
          <w:sz w:val="18"/>
          <w:szCs w:val="18"/>
        </w:rPr>
        <w:t>or limits the liability or the amount of</w:t>
      </w:r>
      <w:r w:rsidR="009110F7">
        <w:rPr>
          <w:rFonts w:ascii="Verdana" w:hAnsi="Verdana"/>
          <w:color w:val="000000"/>
          <w:sz w:val="18"/>
          <w:szCs w:val="18"/>
        </w:rPr>
        <w:t xml:space="preserve"> </w:t>
      </w:r>
      <w:r w:rsidRPr="00DD705D">
        <w:rPr>
          <w:rFonts w:ascii="Verdana" w:hAnsi="Verdana"/>
          <w:color w:val="000000"/>
          <w:sz w:val="18"/>
          <w:szCs w:val="18"/>
        </w:rPr>
        <w:t>insurance purchased by State entities, then</w:t>
      </w:r>
      <w:r w:rsidR="009F65B4">
        <w:rPr>
          <w:rFonts w:ascii="Verdana" w:hAnsi="Verdana"/>
          <w:color w:val="000000"/>
          <w:sz w:val="18"/>
          <w:szCs w:val="18"/>
        </w:rPr>
        <w:t xml:space="preserve"> </w:t>
      </w:r>
      <w:r w:rsidRPr="00DD705D">
        <w:rPr>
          <w:rFonts w:ascii="Verdana" w:hAnsi="Verdana"/>
          <w:color w:val="000000"/>
          <w:sz w:val="18"/>
          <w:szCs w:val="18"/>
        </w:rPr>
        <w:t>the insurance requirement of this contract</w:t>
      </w:r>
      <w:r w:rsidR="009F65B4">
        <w:rPr>
          <w:rFonts w:ascii="Verdana" w:hAnsi="Verdana"/>
          <w:color w:val="000000"/>
          <w:sz w:val="18"/>
          <w:szCs w:val="18"/>
        </w:rPr>
        <w:t xml:space="preserve"> </w:t>
      </w:r>
      <w:r w:rsidRPr="00DD705D">
        <w:rPr>
          <w:rFonts w:ascii="Verdana" w:hAnsi="Verdana"/>
          <w:color w:val="000000"/>
          <w:sz w:val="18"/>
          <w:szCs w:val="18"/>
        </w:rPr>
        <w:t>shall be fulfilled by incorporating the</w:t>
      </w:r>
      <w:r w:rsidR="009F65B4">
        <w:rPr>
          <w:rFonts w:ascii="Verdana" w:hAnsi="Verdana"/>
          <w:color w:val="000000"/>
          <w:sz w:val="18"/>
          <w:szCs w:val="18"/>
        </w:rPr>
        <w:t xml:space="preserve"> </w:t>
      </w:r>
      <w:r w:rsidRPr="00DD705D">
        <w:rPr>
          <w:rFonts w:ascii="Verdana" w:hAnsi="Verdana"/>
          <w:color w:val="000000"/>
          <w:sz w:val="18"/>
          <w:szCs w:val="18"/>
        </w:rPr>
        <w:t xml:space="preserve">provisions of the applicable State law. </w:t>
      </w:r>
    </w:p>
    <w:p w:rsidR="00EC40FA" w:rsidP="00EC40FA" w:rsidRDefault="00EC40FA" w14:paraId="498257FB" w14:textId="77777777">
      <w:pPr>
        <w:pStyle w:val="indenta"/>
        <w:spacing w:line="336" w:lineRule="auto"/>
        <w:rPr>
          <w:rFonts w:ascii="Verdana" w:hAnsi="Verdana"/>
          <w:color w:val="000000"/>
          <w:sz w:val="18"/>
          <w:szCs w:val="18"/>
        </w:rPr>
      </w:pPr>
      <w:bookmarkStart w:name="8522377c" w:id="2"/>
      <w:bookmarkEnd w:id="2"/>
      <w:r w:rsidRPr="00EC40FA">
        <w:rPr>
          <w:rFonts w:ascii="Verdana" w:hAnsi="Verdana"/>
          <w:color w:val="000000"/>
          <w:sz w:val="18"/>
          <w:szCs w:val="18"/>
        </w:rPr>
        <w:t>(b) An apparently successful offeror, upon</w:t>
      </w:r>
      <w:r>
        <w:rPr>
          <w:rFonts w:ascii="Verdana" w:hAnsi="Verdana"/>
          <w:color w:val="000000"/>
          <w:sz w:val="18"/>
          <w:szCs w:val="18"/>
        </w:rPr>
        <w:t xml:space="preserve"> </w:t>
      </w:r>
      <w:r w:rsidRPr="00EC40FA">
        <w:rPr>
          <w:rFonts w:ascii="Verdana" w:hAnsi="Verdana"/>
          <w:color w:val="000000"/>
          <w:sz w:val="18"/>
          <w:szCs w:val="18"/>
        </w:rPr>
        <w:t>request of the Contracting Officer, shall, prior</w:t>
      </w:r>
      <w:r>
        <w:rPr>
          <w:rFonts w:ascii="Verdana" w:hAnsi="Verdana"/>
          <w:color w:val="000000"/>
          <w:sz w:val="18"/>
          <w:szCs w:val="18"/>
        </w:rPr>
        <w:t xml:space="preserve"> </w:t>
      </w:r>
      <w:r w:rsidRPr="00EC40FA">
        <w:rPr>
          <w:rFonts w:ascii="Verdana" w:hAnsi="Verdana"/>
          <w:color w:val="000000"/>
          <w:sz w:val="18"/>
          <w:szCs w:val="18"/>
        </w:rPr>
        <w:t>to contract award, furnish evidence of the</w:t>
      </w:r>
      <w:r>
        <w:rPr>
          <w:rFonts w:ascii="Verdana" w:hAnsi="Verdana"/>
          <w:color w:val="000000"/>
          <w:sz w:val="18"/>
          <w:szCs w:val="18"/>
        </w:rPr>
        <w:t xml:space="preserve"> </w:t>
      </w:r>
      <w:r w:rsidRPr="00EC40FA">
        <w:rPr>
          <w:rFonts w:ascii="Verdana" w:hAnsi="Verdana"/>
          <w:color w:val="000000"/>
          <w:sz w:val="18"/>
          <w:szCs w:val="18"/>
        </w:rPr>
        <w:t>insurability of the offeror and/or of all healthcare</w:t>
      </w:r>
      <w:r>
        <w:rPr>
          <w:rFonts w:ascii="Verdana" w:hAnsi="Verdana"/>
          <w:color w:val="000000"/>
          <w:sz w:val="18"/>
          <w:szCs w:val="18"/>
        </w:rPr>
        <w:t xml:space="preserve"> </w:t>
      </w:r>
      <w:r w:rsidRPr="00EC40FA">
        <w:rPr>
          <w:rFonts w:ascii="Verdana" w:hAnsi="Verdana"/>
          <w:color w:val="000000"/>
          <w:sz w:val="18"/>
          <w:szCs w:val="18"/>
        </w:rPr>
        <w:t>providers who will perform under this</w:t>
      </w:r>
      <w:r>
        <w:rPr>
          <w:rFonts w:ascii="Verdana" w:hAnsi="Verdana"/>
          <w:color w:val="000000"/>
          <w:sz w:val="18"/>
          <w:szCs w:val="18"/>
        </w:rPr>
        <w:t xml:space="preserve"> </w:t>
      </w:r>
      <w:r w:rsidRPr="00EC40FA">
        <w:rPr>
          <w:rFonts w:ascii="Verdana" w:hAnsi="Verdana"/>
          <w:color w:val="000000"/>
          <w:sz w:val="18"/>
          <w:szCs w:val="18"/>
        </w:rPr>
        <w:t>contract. The submission shall provide</w:t>
      </w:r>
      <w:r>
        <w:rPr>
          <w:rFonts w:ascii="Verdana" w:hAnsi="Verdana"/>
          <w:color w:val="000000"/>
          <w:sz w:val="18"/>
          <w:szCs w:val="18"/>
        </w:rPr>
        <w:t xml:space="preserve"> </w:t>
      </w:r>
      <w:r w:rsidRPr="00EC40FA">
        <w:rPr>
          <w:rFonts w:ascii="Verdana" w:hAnsi="Verdana"/>
          <w:color w:val="000000"/>
          <w:sz w:val="18"/>
          <w:szCs w:val="18"/>
        </w:rPr>
        <w:t>evidence of insurability concerning the</w:t>
      </w:r>
      <w:r>
        <w:rPr>
          <w:rFonts w:ascii="Verdana" w:hAnsi="Verdana"/>
          <w:color w:val="000000"/>
          <w:sz w:val="18"/>
          <w:szCs w:val="18"/>
        </w:rPr>
        <w:t xml:space="preserve"> </w:t>
      </w:r>
      <w:r w:rsidRPr="00EC40FA">
        <w:rPr>
          <w:rFonts w:ascii="Verdana" w:hAnsi="Verdana"/>
          <w:color w:val="000000"/>
          <w:sz w:val="18"/>
          <w:szCs w:val="18"/>
        </w:rPr>
        <w:t>medical liability insurance required by</w:t>
      </w:r>
      <w:r>
        <w:rPr>
          <w:rFonts w:ascii="Verdana" w:hAnsi="Verdana"/>
          <w:color w:val="000000"/>
          <w:sz w:val="18"/>
          <w:szCs w:val="18"/>
        </w:rPr>
        <w:t xml:space="preserve"> </w:t>
      </w:r>
      <w:r w:rsidRPr="00EC40FA">
        <w:rPr>
          <w:rFonts w:ascii="Verdana" w:hAnsi="Verdana"/>
          <w:color w:val="000000"/>
          <w:sz w:val="18"/>
          <w:szCs w:val="18"/>
        </w:rPr>
        <w:t>paragraph (a) of this clause or the provisions</w:t>
      </w:r>
      <w:r>
        <w:rPr>
          <w:rFonts w:ascii="Verdana" w:hAnsi="Verdana"/>
          <w:color w:val="000000"/>
          <w:sz w:val="18"/>
          <w:szCs w:val="18"/>
        </w:rPr>
        <w:t xml:space="preserve"> </w:t>
      </w:r>
      <w:r w:rsidRPr="00EC40FA">
        <w:rPr>
          <w:rFonts w:ascii="Verdana" w:hAnsi="Verdana"/>
          <w:color w:val="000000"/>
          <w:sz w:val="18"/>
          <w:szCs w:val="18"/>
        </w:rPr>
        <w:t>of State law as to self-insurance, or</w:t>
      </w:r>
      <w:r>
        <w:rPr>
          <w:rFonts w:ascii="Verdana" w:hAnsi="Verdana"/>
          <w:color w:val="000000"/>
          <w:sz w:val="18"/>
          <w:szCs w:val="18"/>
        </w:rPr>
        <w:t xml:space="preserve"> </w:t>
      </w:r>
      <w:r w:rsidRPr="00EC40FA">
        <w:rPr>
          <w:rFonts w:ascii="Verdana" w:hAnsi="Verdana"/>
          <w:color w:val="000000"/>
          <w:sz w:val="18"/>
          <w:szCs w:val="18"/>
        </w:rPr>
        <w:t>limitations on liability or insurance.</w:t>
      </w:r>
    </w:p>
    <w:p w:rsidR="00EC40FA" w:rsidP="00EC40FA" w:rsidRDefault="00EC40FA" w14:paraId="28761579" w14:textId="77777777">
      <w:pPr>
        <w:pStyle w:val="indenta"/>
        <w:spacing w:line="336" w:lineRule="auto"/>
        <w:rPr>
          <w:rFonts w:ascii="Verdana" w:hAnsi="Verdana"/>
          <w:color w:val="000000"/>
          <w:sz w:val="18"/>
          <w:szCs w:val="18"/>
        </w:rPr>
      </w:pPr>
      <w:bookmarkStart w:name="8522377d" w:id="3"/>
      <w:r w:rsidRPr="00EC40FA">
        <w:rPr>
          <w:rFonts w:ascii="Verdana" w:hAnsi="Verdana"/>
          <w:color w:val="000000"/>
          <w:sz w:val="18"/>
          <w:szCs w:val="18"/>
        </w:rPr>
        <w:t>(c) The Contractor shall, prior to</w:t>
      </w:r>
      <w:r>
        <w:rPr>
          <w:rFonts w:ascii="Verdana" w:hAnsi="Verdana"/>
          <w:color w:val="000000"/>
          <w:sz w:val="18"/>
          <w:szCs w:val="18"/>
        </w:rPr>
        <w:t xml:space="preserve"> </w:t>
      </w:r>
      <w:r w:rsidRPr="00EC40FA">
        <w:rPr>
          <w:rFonts w:ascii="Verdana" w:hAnsi="Verdana"/>
          <w:color w:val="000000"/>
          <w:sz w:val="18"/>
          <w:szCs w:val="18"/>
        </w:rPr>
        <w:t>commencement of services under the</w:t>
      </w:r>
      <w:r>
        <w:rPr>
          <w:rFonts w:ascii="Verdana" w:hAnsi="Verdana"/>
          <w:color w:val="000000"/>
          <w:sz w:val="18"/>
          <w:szCs w:val="18"/>
        </w:rPr>
        <w:t xml:space="preserve"> </w:t>
      </w:r>
      <w:r w:rsidRPr="00EC40FA">
        <w:rPr>
          <w:rFonts w:ascii="Verdana" w:hAnsi="Verdana"/>
          <w:color w:val="000000"/>
          <w:sz w:val="18"/>
          <w:szCs w:val="18"/>
        </w:rPr>
        <w:t>contract, provide to the Contracting Officer</w:t>
      </w:r>
      <w:r>
        <w:rPr>
          <w:rFonts w:ascii="Verdana" w:hAnsi="Verdana"/>
          <w:color w:val="000000"/>
          <w:sz w:val="18"/>
          <w:szCs w:val="18"/>
        </w:rPr>
        <w:t xml:space="preserve"> </w:t>
      </w:r>
      <w:r w:rsidRPr="00EC40FA">
        <w:rPr>
          <w:rFonts w:ascii="Verdana" w:hAnsi="Verdana"/>
          <w:color w:val="000000"/>
          <w:sz w:val="18"/>
          <w:szCs w:val="18"/>
        </w:rPr>
        <w:t>Certificates of Insurance or insurance policies</w:t>
      </w:r>
      <w:r>
        <w:rPr>
          <w:rFonts w:ascii="Verdana" w:hAnsi="Verdana"/>
          <w:color w:val="000000"/>
          <w:sz w:val="18"/>
          <w:szCs w:val="18"/>
        </w:rPr>
        <w:t xml:space="preserve"> </w:t>
      </w:r>
      <w:r w:rsidRPr="00EC40FA">
        <w:rPr>
          <w:rFonts w:ascii="Verdana" w:hAnsi="Verdana"/>
          <w:color w:val="000000"/>
          <w:sz w:val="18"/>
          <w:szCs w:val="18"/>
        </w:rPr>
        <w:t>evidencing the required insurance coverage</w:t>
      </w:r>
      <w:r>
        <w:rPr>
          <w:rFonts w:ascii="Verdana" w:hAnsi="Verdana"/>
          <w:color w:val="000000"/>
          <w:sz w:val="18"/>
          <w:szCs w:val="18"/>
        </w:rPr>
        <w:t xml:space="preserve"> </w:t>
      </w:r>
      <w:r w:rsidRPr="00EC40FA">
        <w:rPr>
          <w:rFonts w:ascii="Verdana" w:hAnsi="Verdana"/>
          <w:color w:val="000000"/>
          <w:sz w:val="18"/>
          <w:szCs w:val="18"/>
        </w:rPr>
        <w:t>and an endorsement stating that any</w:t>
      </w:r>
      <w:r>
        <w:rPr>
          <w:rFonts w:ascii="Verdana" w:hAnsi="Verdana"/>
          <w:color w:val="000000"/>
          <w:sz w:val="18"/>
          <w:szCs w:val="18"/>
        </w:rPr>
        <w:t xml:space="preserve"> </w:t>
      </w:r>
      <w:r w:rsidRPr="00EC40FA">
        <w:rPr>
          <w:rFonts w:ascii="Verdana" w:hAnsi="Verdana"/>
          <w:color w:val="000000"/>
          <w:sz w:val="18"/>
          <w:szCs w:val="18"/>
        </w:rPr>
        <w:t>cancellation or material change adversely</w:t>
      </w:r>
      <w:r>
        <w:rPr>
          <w:rFonts w:ascii="Verdana" w:hAnsi="Verdana"/>
          <w:color w:val="000000"/>
          <w:sz w:val="18"/>
          <w:szCs w:val="18"/>
        </w:rPr>
        <w:t xml:space="preserve"> </w:t>
      </w:r>
      <w:r w:rsidRPr="00EC40FA">
        <w:rPr>
          <w:rFonts w:ascii="Verdana" w:hAnsi="Verdana"/>
          <w:color w:val="000000"/>
          <w:sz w:val="18"/>
          <w:szCs w:val="18"/>
        </w:rPr>
        <w:t>affecting the Government’s interest shall not</w:t>
      </w:r>
      <w:r>
        <w:rPr>
          <w:rFonts w:ascii="Verdana" w:hAnsi="Verdana"/>
          <w:color w:val="000000"/>
          <w:sz w:val="18"/>
          <w:szCs w:val="18"/>
        </w:rPr>
        <w:t xml:space="preserve"> </w:t>
      </w:r>
      <w:r w:rsidRPr="00EC40FA">
        <w:rPr>
          <w:rFonts w:ascii="Verdana" w:hAnsi="Verdana"/>
          <w:color w:val="000000"/>
          <w:sz w:val="18"/>
          <w:szCs w:val="18"/>
        </w:rPr>
        <w:t>be effective until 30 days after the insurer or</w:t>
      </w:r>
      <w:r>
        <w:rPr>
          <w:rFonts w:ascii="Verdana" w:hAnsi="Verdana"/>
          <w:color w:val="000000"/>
          <w:sz w:val="18"/>
          <w:szCs w:val="18"/>
        </w:rPr>
        <w:t xml:space="preserve"> </w:t>
      </w:r>
      <w:r w:rsidRPr="00EC40FA">
        <w:rPr>
          <w:rFonts w:ascii="Verdana" w:hAnsi="Verdana"/>
          <w:color w:val="000000"/>
          <w:sz w:val="18"/>
          <w:szCs w:val="18"/>
        </w:rPr>
        <w:t>the Contractor gives written notice to the</w:t>
      </w:r>
      <w:r>
        <w:rPr>
          <w:rFonts w:ascii="Verdana" w:hAnsi="Verdana"/>
          <w:color w:val="000000"/>
          <w:sz w:val="18"/>
          <w:szCs w:val="18"/>
        </w:rPr>
        <w:t xml:space="preserve"> </w:t>
      </w:r>
      <w:r w:rsidRPr="00EC40FA">
        <w:rPr>
          <w:rFonts w:ascii="Verdana" w:hAnsi="Verdana"/>
          <w:color w:val="000000"/>
          <w:sz w:val="18"/>
          <w:szCs w:val="18"/>
        </w:rPr>
        <w:t>Contracting Officer. Certificates or policies</w:t>
      </w:r>
      <w:r>
        <w:rPr>
          <w:rFonts w:ascii="Verdana" w:hAnsi="Verdana"/>
          <w:color w:val="000000"/>
          <w:sz w:val="18"/>
          <w:szCs w:val="18"/>
        </w:rPr>
        <w:t xml:space="preserve"> </w:t>
      </w:r>
      <w:r w:rsidRPr="00EC40FA">
        <w:rPr>
          <w:rFonts w:ascii="Verdana" w:hAnsi="Verdana"/>
          <w:color w:val="000000"/>
          <w:sz w:val="18"/>
          <w:szCs w:val="18"/>
        </w:rPr>
        <w:t>shall be provided for the Contractor and/or</w:t>
      </w:r>
      <w:r>
        <w:rPr>
          <w:rFonts w:ascii="Verdana" w:hAnsi="Verdana"/>
          <w:color w:val="000000"/>
          <w:sz w:val="18"/>
          <w:szCs w:val="18"/>
        </w:rPr>
        <w:t xml:space="preserve"> </w:t>
      </w:r>
      <w:r w:rsidRPr="00EC40FA">
        <w:rPr>
          <w:rFonts w:ascii="Verdana" w:hAnsi="Verdana"/>
          <w:color w:val="000000"/>
          <w:sz w:val="18"/>
          <w:szCs w:val="18"/>
        </w:rPr>
        <w:t>each health-care provider who will perform</w:t>
      </w:r>
      <w:r>
        <w:rPr>
          <w:rFonts w:ascii="Verdana" w:hAnsi="Verdana"/>
          <w:color w:val="000000"/>
          <w:sz w:val="18"/>
          <w:szCs w:val="18"/>
        </w:rPr>
        <w:t xml:space="preserve"> </w:t>
      </w:r>
      <w:r w:rsidRPr="00EC40FA">
        <w:rPr>
          <w:rFonts w:ascii="Verdana" w:hAnsi="Verdana"/>
          <w:color w:val="000000"/>
          <w:sz w:val="18"/>
          <w:szCs w:val="18"/>
        </w:rPr>
        <w:t xml:space="preserve">under this contract. </w:t>
      </w:r>
    </w:p>
    <w:bookmarkEnd w:id="3"/>
    <w:p w:rsidR="00EC40FA" w:rsidP="00EC40FA" w:rsidRDefault="00EC40FA" w14:paraId="55227BE7" w14:textId="77777777">
      <w:pPr>
        <w:pStyle w:val="indenta"/>
        <w:spacing w:line="336" w:lineRule="auto"/>
        <w:rPr>
          <w:rFonts w:ascii="Verdana" w:hAnsi="Verdana"/>
          <w:color w:val="000000"/>
          <w:sz w:val="18"/>
          <w:szCs w:val="18"/>
        </w:rPr>
      </w:pPr>
      <w:r w:rsidRPr="00EC40FA">
        <w:rPr>
          <w:rFonts w:ascii="Verdana" w:hAnsi="Verdana"/>
          <w:color w:val="000000"/>
          <w:sz w:val="18"/>
          <w:szCs w:val="18"/>
        </w:rPr>
        <w:t>(d) The Contractor shall notify the</w:t>
      </w:r>
      <w:r>
        <w:rPr>
          <w:rFonts w:ascii="Verdana" w:hAnsi="Verdana"/>
          <w:color w:val="000000"/>
          <w:sz w:val="18"/>
          <w:szCs w:val="18"/>
        </w:rPr>
        <w:t xml:space="preserve"> </w:t>
      </w:r>
      <w:r w:rsidRPr="00EC40FA">
        <w:rPr>
          <w:rFonts w:ascii="Verdana" w:hAnsi="Verdana"/>
          <w:color w:val="000000"/>
          <w:sz w:val="18"/>
          <w:szCs w:val="18"/>
        </w:rPr>
        <w:t>Contracting Officer within 5 days of</w:t>
      </w:r>
      <w:r>
        <w:rPr>
          <w:rFonts w:ascii="Verdana" w:hAnsi="Verdana"/>
          <w:color w:val="000000"/>
          <w:sz w:val="18"/>
          <w:szCs w:val="18"/>
        </w:rPr>
        <w:t xml:space="preserve"> </w:t>
      </w:r>
      <w:r w:rsidRPr="00EC40FA">
        <w:rPr>
          <w:rFonts w:ascii="Verdana" w:hAnsi="Verdana"/>
          <w:color w:val="000000"/>
          <w:sz w:val="18"/>
          <w:szCs w:val="18"/>
        </w:rPr>
        <w:t>becoming aware of a change in insurance</w:t>
      </w:r>
      <w:r>
        <w:rPr>
          <w:rFonts w:ascii="Verdana" w:hAnsi="Verdana"/>
          <w:color w:val="000000"/>
          <w:sz w:val="18"/>
          <w:szCs w:val="18"/>
        </w:rPr>
        <w:t xml:space="preserve"> </w:t>
      </w:r>
      <w:r w:rsidRPr="00EC40FA">
        <w:rPr>
          <w:rFonts w:ascii="Verdana" w:hAnsi="Verdana"/>
          <w:color w:val="000000"/>
          <w:sz w:val="18"/>
          <w:szCs w:val="18"/>
        </w:rPr>
        <w:t>providers during the performance period of</w:t>
      </w:r>
      <w:r>
        <w:rPr>
          <w:rFonts w:ascii="Verdana" w:hAnsi="Verdana"/>
          <w:color w:val="000000"/>
          <w:sz w:val="18"/>
          <w:szCs w:val="18"/>
        </w:rPr>
        <w:t xml:space="preserve"> </w:t>
      </w:r>
      <w:r w:rsidRPr="00EC40FA">
        <w:rPr>
          <w:rFonts w:ascii="Verdana" w:hAnsi="Verdana"/>
          <w:color w:val="000000"/>
          <w:sz w:val="18"/>
          <w:szCs w:val="18"/>
        </w:rPr>
        <w:t>this contract for all health-</w:t>
      </w:r>
      <w:r w:rsidRPr="00EC40FA">
        <w:rPr>
          <w:rFonts w:ascii="Verdana" w:hAnsi="Verdana"/>
          <w:color w:val="000000"/>
          <w:sz w:val="18"/>
          <w:szCs w:val="18"/>
        </w:rPr>
        <w:lastRenderedPageBreak/>
        <w:t>care providers</w:t>
      </w:r>
      <w:r>
        <w:rPr>
          <w:rFonts w:ascii="Verdana" w:hAnsi="Verdana"/>
          <w:color w:val="000000"/>
          <w:sz w:val="18"/>
          <w:szCs w:val="18"/>
        </w:rPr>
        <w:t xml:space="preserve"> </w:t>
      </w:r>
      <w:r w:rsidRPr="00EC40FA">
        <w:rPr>
          <w:rFonts w:ascii="Verdana" w:hAnsi="Verdana"/>
          <w:color w:val="000000"/>
          <w:sz w:val="18"/>
          <w:szCs w:val="18"/>
        </w:rPr>
        <w:t>performing under this contract. The</w:t>
      </w:r>
      <w:r>
        <w:rPr>
          <w:rFonts w:ascii="Verdana" w:hAnsi="Verdana"/>
          <w:color w:val="000000"/>
          <w:sz w:val="18"/>
          <w:szCs w:val="18"/>
        </w:rPr>
        <w:t xml:space="preserve"> </w:t>
      </w:r>
      <w:r w:rsidRPr="00EC40FA">
        <w:rPr>
          <w:rFonts w:ascii="Verdana" w:hAnsi="Verdana"/>
          <w:color w:val="000000"/>
          <w:sz w:val="18"/>
          <w:szCs w:val="18"/>
        </w:rPr>
        <w:t>notification shall provide evidence that the</w:t>
      </w:r>
      <w:r>
        <w:rPr>
          <w:rFonts w:ascii="Verdana" w:hAnsi="Verdana"/>
          <w:color w:val="000000"/>
          <w:sz w:val="18"/>
          <w:szCs w:val="18"/>
        </w:rPr>
        <w:t xml:space="preserve"> </w:t>
      </w:r>
      <w:r w:rsidRPr="00EC40FA">
        <w:rPr>
          <w:rFonts w:ascii="Verdana" w:hAnsi="Verdana"/>
          <w:color w:val="000000"/>
          <w:sz w:val="18"/>
          <w:szCs w:val="18"/>
        </w:rPr>
        <w:t>Contractor and/or health-care providers will</w:t>
      </w:r>
      <w:r>
        <w:rPr>
          <w:rFonts w:ascii="Verdana" w:hAnsi="Verdana"/>
          <w:color w:val="000000"/>
          <w:sz w:val="18"/>
          <w:szCs w:val="18"/>
        </w:rPr>
        <w:t xml:space="preserve"> </w:t>
      </w:r>
      <w:r w:rsidRPr="00EC40FA">
        <w:rPr>
          <w:rFonts w:ascii="Verdana" w:hAnsi="Verdana"/>
          <w:color w:val="000000"/>
          <w:sz w:val="18"/>
          <w:szCs w:val="18"/>
        </w:rPr>
        <w:t>meet all the requirements of this clause,</w:t>
      </w:r>
      <w:r>
        <w:rPr>
          <w:rFonts w:ascii="Verdana" w:hAnsi="Verdana"/>
          <w:color w:val="000000"/>
          <w:sz w:val="18"/>
          <w:szCs w:val="18"/>
        </w:rPr>
        <w:t xml:space="preserve"> </w:t>
      </w:r>
      <w:r w:rsidRPr="00EC40FA">
        <w:rPr>
          <w:rFonts w:ascii="Verdana" w:hAnsi="Verdana"/>
          <w:color w:val="000000"/>
          <w:sz w:val="18"/>
          <w:szCs w:val="18"/>
        </w:rPr>
        <w:t>including those concerning liability</w:t>
      </w:r>
      <w:r>
        <w:rPr>
          <w:rFonts w:ascii="Verdana" w:hAnsi="Verdana"/>
          <w:color w:val="000000"/>
          <w:sz w:val="18"/>
          <w:szCs w:val="18"/>
        </w:rPr>
        <w:t xml:space="preserve"> </w:t>
      </w:r>
      <w:r w:rsidRPr="00EC40FA">
        <w:rPr>
          <w:rFonts w:ascii="Verdana" w:hAnsi="Verdana"/>
          <w:color w:val="000000"/>
          <w:sz w:val="18"/>
          <w:szCs w:val="18"/>
        </w:rPr>
        <w:t>insurance and endorsements. These</w:t>
      </w:r>
      <w:r>
        <w:rPr>
          <w:rFonts w:ascii="Verdana" w:hAnsi="Verdana"/>
          <w:color w:val="000000"/>
          <w:sz w:val="18"/>
          <w:szCs w:val="18"/>
        </w:rPr>
        <w:t xml:space="preserve"> </w:t>
      </w:r>
      <w:r w:rsidRPr="00EC40FA">
        <w:rPr>
          <w:rFonts w:ascii="Verdana" w:hAnsi="Verdana"/>
          <w:color w:val="000000"/>
          <w:sz w:val="18"/>
          <w:szCs w:val="18"/>
        </w:rPr>
        <w:t>requirements may be met either under the</w:t>
      </w:r>
      <w:r>
        <w:rPr>
          <w:rFonts w:ascii="Verdana" w:hAnsi="Verdana"/>
          <w:color w:val="000000"/>
          <w:sz w:val="18"/>
          <w:szCs w:val="18"/>
        </w:rPr>
        <w:t xml:space="preserve"> </w:t>
      </w:r>
      <w:r w:rsidRPr="00EC40FA">
        <w:rPr>
          <w:rFonts w:ascii="Verdana" w:hAnsi="Verdana"/>
          <w:color w:val="000000"/>
          <w:sz w:val="18"/>
          <w:szCs w:val="18"/>
        </w:rPr>
        <w:t>new policy, or a combination of old and new</w:t>
      </w:r>
      <w:r>
        <w:rPr>
          <w:rFonts w:ascii="Verdana" w:hAnsi="Verdana"/>
          <w:color w:val="000000"/>
          <w:sz w:val="18"/>
          <w:szCs w:val="18"/>
        </w:rPr>
        <w:t xml:space="preserve"> </w:t>
      </w:r>
      <w:r w:rsidRPr="00EC40FA">
        <w:rPr>
          <w:rFonts w:ascii="Verdana" w:hAnsi="Verdana"/>
          <w:color w:val="000000"/>
          <w:sz w:val="18"/>
          <w:szCs w:val="18"/>
        </w:rPr>
        <w:t xml:space="preserve">policies, if applicable. </w:t>
      </w:r>
    </w:p>
    <w:p w:rsidR="00EC40FA" w:rsidP="00EC40FA" w:rsidRDefault="00EC40FA" w14:paraId="26F8288F" w14:textId="77777777">
      <w:pPr>
        <w:pStyle w:val="NormalWeb"/>
        <w:spacing w:line="336" w:lineRule="auto"/>
        <w:rPr>
          <w:rFonts w:ascii="Verdana" w:hAnsi="Verdana"/>
          <w:color w:val="000000"/>
          <w:sz w:val="18"/>
          <w:szCs w:val="18"/>
        </w:rPr>
      </w:pPr>
      <w:r w:rsidRPr="00EC40FA">
        <w:rPr>
          <w:rFonts w:ascii="Verdana" w:hAnsi="Verdana"/>
          <w:color w:val="000000"/>
          <w:sz w:val="18"/>
          <w:szCs w:val="18"/>
        </w:rPr>
        <w:t>(e) The Contractor shall insert the</w:t>
      </w:r>
      <w:r>
        <w:rPr>
          <w:rFonts w:ascii="Verdana" w:hAnsi="Verdana"/>
          <w:color w:val="000000"/>
          <w:sz w:val="18"/>
          <w:szCs w:val="18"/>
        </w:rPr>
        <w:t xml:space="preserve"> </w:t>
      </w:r>
      <w:r w:rsidRPr="00EC40FA">
        <w:rPr>
          <w:rFonts w:ascii="Verdana" w:hAnsi="Verdana"/>
          <w:color w:val="000000"/>
          <w:sz w:val="18"/>
          <w:szCs w:val="18"/>
        </w:rPr>
        <w:t>substance of this clause, including this</w:t>
      </w:r>
      <w:r>
        <w:rPr>
          <w:rFonts w:ascii="Verdana" w:hAnsi="Verdana"/>
          <w:color w:val="000000"/>
          <w:sz w:val="18"/>
          <w:szCs w:val="18"/>
        </w:rPr>
        <w:t xml:space="preserve"> </w:t>
      </w:r>
      <w:r w:rsidRPr="00EC40FA">
        <w:rPr>
          <w:rFonts w:ascii="Verdana" w:hAnsi="Verdana"/>
          <w:color w:val="000000"/>
          <w:sz w:val="18"/>
          <w:szCs w:val="18"/>
        </w:rPr>
        <w:t>paragraph (e), in all subcontracts for healthcare</w:t>
      </w:r>
      <w:r>
        <w:rPr>
          <w:rFonts w:ascii="Verdana" w:hAnsi="Verdana"/>
          <w:color w:val="000000"/>
          <w:sz w:val="18"/>
          <w:szCs w:val="18"/>
        </w:rPr>
        <w:t xml:space="preserve"> </w:t>
      </w:r>
      <w:r w:rsidRPr="00EC40FA">
        <w:rPr>
          <w:rFonts w:ascii="Verdana" w:hAnsi="Verdana"/>
          <w:color w:val="000000"/>
          <w:sz w:val="18"/>
          <w:szCs w:val="18"/>
        </w:rPr>
        <w:t>services under this contract. The</w:t>
      </w:r>
      <w:r>
        <w:rPr>
          <w:rFonts w:ascii="Verdana" w:hAnsi="Verdana"/>
          <w:color w:val="000000"/>
          <w:sz w:val="18"/>
          <w:szCs w:val="18"/>
        </w:rPr>
        <w:t xml:space="preserve"> </w:t>
      </w:r>
      <w:r w:rsidRPr="00EC40FA">
        <w:rPr>
          <w:rFonts w:ascii="Verdana" w:hAnsi="Verdana"/>
          <w:color w:val="000000"/>
          <w:sz w:val="18"/>
          <w:szCs w:val="18"/>
        </w:rPr>
        <w:t>Contractor shall be responsible for</w:t>
      </w:r>
      <w:r>
        <w:rPr>
          <w:rFonts w:ascii="Verdana" w:hAnsi="Verdana"/>
          <w:color w:val="000000"/>
          <w:sz w:val="18"/>
          <w:szCs w:val="18"/>
        </w:rPr>
        <w:t xml:space="preserve"> </w:t>
      </w:r>
      <w:r w:rsidRPr="00EC40FA">
        <w:rPr>
          <w:rFonts w:ascii="Verdana" w:hAnsi="Verdana"/>
          <w:color w:val="000000"/>
          <w:sz w:val="18"/>
          <w:szCs w:val="18"/>
        </w:rPr>
        <w:t>compliance by any subcontractor or lower</w:t>
      </w:r>
      <w:r>
        <w:rPr>
          <w:rFonts w:ascii="Verdana" w:hAnsi="Verdana"/>
          <w:color w:val="000000"/>
          <w:sz w:val="18"/>
          <w:szCs w:val="18"/>
        </w:rPr>
        <w:t>-</w:t>
      </w:r>
      <w:r w:rsidRPr="00EC40FA">
        <w:rPr>
          <w:rFonts w:ascii="Verdana" w:hAnsi="Verdana"/>
          <w:color w:val="000000"/>
          <w:sz w:val="18"/>
          <w:szCs w:val="18"/>
        </w:rPr>
        <w:t>tier</w:t>
      </w:r>
      <w:r>
        <w:rPr>
          <w:rFonts w:ascii="Verdana" w:hAnsi="Verdana"/>
          <w:color w:val="000000"/>
          <w:sz w:val="18"/>
          <w:szCs w:val="18"/>
        </w:rPr>
        <w:t xml:space="preserve"> </w:t>
      </w:r>
      <w:r w:rsidRPr="00EC40FA">
        <w:rPr>
          <w:rFonts w:ascii="Verdana" w:hAnsi="Verdana"/>
          <w:color w:val="000000"/>
          <w:sz w:val="18"/>
          <w:szCs w:val="18"/>
        </w:rPr>
        <w:t>subcontractor with the provisions set</w:t>
      </w:r>
      <w:r>
        <w:rPr>
          <w:rFonts w:ascii="Verdana" w:hAnsi="Verdana"/>
          <w:color w:val="000000"/>
          <w:sz w:val="18"/>
          <w:szCs w:val="18"/>
        </w:rPr>
        <w:t xml:space="preserve"> </w:t>
      </w:r>
      <w:r w:rsidRPr="00EC40FA">
        <w:rPr>
          <w:rFonts w:ascii="Verdana" w:hAnsi="Verdana"/>
          <w:color w:val="000000"/>
          <w:sz w:val="18"/>
          <w:szCs w:val="18"/>
        </w:rPr>
        <w:t>forth in paragraph (a) of this clause. At least</w:t>
      </w:r>
      <w:r>
        <w:rPr>
          <w:rFonts w:ascii="Verdana" w:hAnsi="Verdana"/>
          <w:color w:val="000000"/>
          <w:sz w:val="18"/>
          <w:szCs w:val="18"/>
        </w:rPr>
        <w:t xml:space="preserve"> </w:t>
      </w:r>
      <w:r w:rsidRPr="00EC40FA">
        <w:rPr>
          <w:rFonts w:ascii="Verdana" w:hAnsi="Verdana"/>
          <w:color w:val="000000"/>
          <w:sz w:val="18"/>
          <w:szCs w:val="18"/>
        </w:rPr>
        <w:t>5 days before the commencement of work by</w:t>
      </w:r>
      <w:r>
        <w:rPr>
          <w:rFonts w:ascii="Verdana" w:hAnsi="Verdana"/>
          <w:color w:val="000000"/>
          <w:sz w:val="18"/>
          <w:szCs w:val="18"/>
        </w:rPr>
        <w:t xml:space="preserve"> </w:t>
      </w:r>
      <w:r w:rsidRPr="00EC40FA">
        <w:rPr>
          <w:rFonts w:ascii="Verdana" w:hAnsi="Verdana"/>
          <w:color w:val="000000"/>
          <w:sz w:val="18"/>
          <w:szCs w:val="18"/>
        </w:rPr>
        <w:t>any subcontractor, the Contractor shall</w:t>
      </w:r>
      <w:r>
        <w:rPr>
          <w:rFonts w:ascii="Verdana" w:hAnsi="Verdana"/>
          <w:color w:val="000000"/>
          <w:sz w:val="18"/>
          <w:szCs w:val="18"/>
        </w:rPr>
        <w:t xml:space="preserve"> </w:t>
      </w:r>
      <w:r w:rsidRPr="00EC40FA">
        <w:rPr>
          <w:rFonts w:ascii="Verdana" w:hAnsi="Verdana"/>
          <w:color w:val="000000"/>
          <w:sz w:val="18"/>
          <w:szCs w:val="18"/>
        </w:rPr>
        <w:t>furnish to the Contracting Officer evidence of</w:t>
      </w:r>
      <w:r>
        <w:rPr>
          <w:rFonts w:ascii="Verdana" w:hAnsi="Verdana"/>
          <w:color w:val="000000"/>
          <w:sz w:val="18"/>
          <w:szCs w:val="18"/>
        </w:rPr>
        <w:t xml:space="preserve"> </w:t>
      </w:r>
      <w:r w:rsidRPr="00EC40FA">
        <w:rPr>
          <w:rFonts w:ascii="Verdana" w:hAnsi="Verdana"/>
          <w:color w:val="000000"/>
          <w:sz w:val="18"/>
          <w:szCs w:val="18"/>
        </w:rPr>
        <w:t xml:space="preserve">such insurance. </w:t>
      </w:r>
    </w:p>
    <w:p w:rsidR="007F3806" w:rsidP="00EC40FA" w:rsidRDefault="007F3806" w14:paraId="1938AF0C" w14:textId="77777777">
      <w:pPr>
        <w:pStyle w:val="NormalWeb"/>
        <w:spacing w:line="336" w:lineRule="auto"/>
        <w:rPr>
          <w:rFonts w:ascii="Verdana" w:hAnsi="Verdana"/>
          <w:color w:val="000000"/>
          <w:sz w:val="18"/>
          <w:szCs w:val="18"/>
        </w:rPr>
      </w:pPr>
      <w:r>
        <w:rPr>
          <w:rFonts w:ascii="Verdana" w:hAnsi="Verdana"/>
          <w:color w:val="000000"/>
          <w:sz w:val="18"/>
          <w:szCs w:val="18"/>
        </w:rPr>
        <w:t>(End of Clause)</w:t>
      </w:r>
    </w:p>
    <w:p w:rsidR="00EC40FA" w:rsidP="00D658FE" w:rsidRDefault="00EC40FA" w14:paraId="2EA02292" w14:textId="77777777">
      <w:pPr>
        <w:pStyle w:val="NormalWeb"/>
        <w:spacing w:line="336" w:lineRule="auto"/>
        <w:rPr>
          <w:rStyle w:val="Strong"/>
          <w:rFonts w:ascii="Verdana" w:hAnsi="Verdana"/>
          <w:color w:val="000000"/>
          <w:sz w:val="18"/>
          <w:szCs w:val="18"/>
          <w:u w:val="single"/>
        </w:rPr>
      </w:pPr>
    </w:p>
    <w:p w:rsidRPr="00277951" w:rsidR="00277951" w:rsidP="00277951" w:rsidRDefault="00277951" w14:paraId="505B1241" w14:textId="77777777">
      <w:pPr>
        <w:pStyle w:val="NormalWeb"/>
        <w:spacing w:line="336" w:lineRule="auto"/>
        <w:ind w:firstLine="720"/>
        <w:rPr>
          <w:rStyle w:val="Strong"/>
          <w:rFonts w:ascii="Verdana" w:hAnsi="Verdana"/>
          <w:color w:val="000000"/>
          <w:sz w:val="18"/>
          <w:szCs w:val="18"/>
          <w:u w:val="single"/>
        </w:rPr>
      </w:pPr>
      <w:r w:rsidRPr="00277951">
        <w:rPr>
          <w:rStyle w:val="Strong"/>
          <w:rFonts w:ascii="Verdana" w:hAnsi="Verdana"/>
          <w:color w:val="000000"/>
          <w:sz w:val="18"/>
          <w:szCs w:val="18"/>
          <w:u w:val="single"/>
        </w:rPr>
        <w:t>852.228-</w:t>
      </w:r>
      <w:proofErr w:type="gramStart"/>
      <w:r w:rsidRPr="00277951">
        <w:rPr>
          <w:rStyle w:val="Strong"/>
          <w:rFonts w:ascii="Verdana" w:hAnsi="Verdana"/>
          <w:color w:val="000000"/>
          <w:sz w:val="18"/>
          <w:szCs w:val="18"/>
          <w:u w:val="single"/>
        </w:rPr>
        <w:t>71  Indemnification</w:t>
      </w:r>
      <w:proofErr w:type="gramEnd"/>
      <w:r w:rsidRPr="00277951">
        <w:rPr>
          <w:rStyle w:val="Strong"/>
          <w:rFonts w:ascii="Verdana" w:hAnsi="Verdana"/>
          <w:color w:val="000000"/>
          <w:sz w:val="18"/>
          <w:szCs w:val="18"/>
          <w:u w:val="single"/>
        </w:rPr>
        <w:t xml:space="preserve"> and insurance.</w:t>
      </w:r>
    </w:p>
    <w:p w:rsidRPr="00277951" w:rsidR="00277951" w:rsidP="00277951" w:rsidRDefault="00277951" w14:paraId="50D831F0" w14:textId="77777777">
      <w:pPr>
        <w:pStyle w:val="NormalWeb"/>
        <w:spacing w:line="336" w:lineRule="auto"/>
        <w:rPr>
          <w:rStyle w:val="Strong"/>
          <w:rFonts w:ascii="Verdana" w:hAnsi="Verdana"/>
          <w:b w:val="0"/>
          <w:bCs w:val="0"/>
          <w:color w:val="000000"/>
          <w:sz w:val="18"/>
          <w:szCs w:val="18"/>
        </w:rPr>
      </w:pPr>
      <w:r w:rsidRPr="00277951">
        <w:rPr>
          <w:rStyle w:val="Strong"/>
          <w:rFonts w:ascii="Verdana" w:hAnsi="Verdana"/>
          <w:b w:val="0"/>
          <w:bCs w:val="0"/>
          <w:color w:val="000000"/>
          <w:sz w:val="18"/>
          <w:szCs w:val="18"/>
        </w:rPr>
        <w:t>As prescribed in 828.306, insert the following clause:</w:t>
      </w:r>
    </w:p>
    <w:p w:rsidRPr="00277951" w:rsidR="00277951" w:rsidP="00277951" w:rsidRDefault="00277951" w14:paraId="1100945D" w14:textId="77777777">
      <w:pPr>
        <w:pStyle w:val="NormalWeb"/>
        <w:spacing w:line="336" w:lineRule="auto"/>
        <w:jc w:val="center"/>
        <w:rPr>
          <w:rStyle w:val="Strong"/>
          <w:rFonts w:ascii="Verdana" w:hAnsi="Verdana"/>
          <w:b w:val="0"/>
          <w:bCs w:val="0"/>
          <w:color w:val="000000"/>
          <w:sz w:val="18"/>
          <w:szCs w:val="18"/>
        </w:rPr>
      </w:pPr>
      <w:r w:rsidRPr="00277951">
        <w:rPr>
          <w:rStyle w:val="Strong"/>
          <w:rFonts w:ascii="Verdana" w:hAnsi="Verdana"/>
          <w:b w:val="0"/>
          <w:bCs w:val="0"/>
          <w:color w:val="000000"/>
          <w:sz w:val="18"/>
          <w:szCs w:val="18"/>
        </w:rPr>
        <w:t>INDEMNIFICATION AND INSURANCE (MAR 2018)</w:t>
      </w:r>
    </w:p>
    <w:p w:rsidRPr="00277951" w:rsidR="00277951" w:rsidP="00277951" w:rsidRDefault="00277951" w14:paraId="5E4874E5" w14:textId="77777777">
      <w:pPr>
        <w:pStyle w:val="NormalWeb"/>
        <w:spacing w:line="336" w:lineRule="auto"/>
        <w:ind w:firstLine="720"/>
        <w:rPr>
          <w:rStyle w:val="Strong"/>
          <w:rFonts w:ascii="Verdana" w:hAnsi="Verdana"/>
          <w:b w:val="0"/>
          <w:bCs w:val="0"/>
          <w:color w:val="000000"/>
          <w:sz w:val="18"/>
          <w:szCs w:val="18"/>
        </w:rPr>
      </w:pPr>
      <w:r w:rsidRPr="00277951">
        <w:rPr>
          <w:rStyle w:val="Strong"/>
          <w:rFonts w:ascii="Verdana" w:hAnsi="Verdana"/>
          <w:b w:val="0"/>
          <w:bCs w:val="0"/>
          <w:color w:val="000000"/>
          <w:sz w:val="18"/>
          <w:szCs w:val="18"/>
        </w:rPr>
        <w:t>(a) Indemnification.  The contractor expressly agrees to indemnify and save the Government, its officers, agents, servants, and employees harmless from and against any and all claims, loss, damage, injury, and liability, however caused, resulting from, arising out of, or in any way connected with the performance of work under this contract.  Further, it is agreed that any negligence or alleged negligence of the Government, its officers, agents, servants, and employees, shall not be a bar to a claim for indemnification unless the act or omission of the Government, its officers, agents, servants, and employees is the sole, competent, and producing cause of such claims, loss, damage, injury, and liability.  At the option of the contractor, and subject to the approval by the contracting officer, insurance coverage may be employed as guaranty of indemnification.</w:t>
      </w:r>
    </w:p>
    <w:p w:rsidRPr="00277951" w:rsidR="00277951" w:rsidP="00277951" w:rsidRDefault="00277951" w14:paraId="1CB96F7A" w14:textId="77777777">
      <w:pPr>
        <w:pStyle w:val="NormalWeb"/>
        <w:spacing w:line="336" w:lineRule="auto"/>
        <w:ind w:firstLine="720"/>
        <w:rPr>
          <w:rStyle w:val="Strong"/>
          <w:rFonts w:ascii="Verdana" w:hAnsi="Verdana"/>
          <w:b w:val="0"/>
          <w:bCs w:val="0"/>
          <w:color w:val="000000"/>
          <w:sz w:val="18"/>
          <w:szCs w:val="18"/>
        </w:rPr>
      </w:pPr>
      <w:r w:rsidRPr="00277951">
        <w:rPr>
          <w:rStyle w:val="Strong"/>
          <w:rFonts w:ascii="Verdana" w:hAnsi="Verdana"/>
          <w:b w:val="0"/>
          <w:bCs w:val="0"/>
          <w:color w:val="000000"/>
          <w:sz w:val="18"/>
          <w:szCs w:val="18"/>
        </w:rPr>
        <w:t xml:space="preserve">(b) Insurance.  Satisfactory insurance coverage is a condition precedent to award of this contract.  In general, a successful bidder must present satisfactory evidence of full compliance with State and local requirements, or those below stipulated, whichever are the greater.  More specifically, workers’ compensation and employer’s liability coverage will conform to applicable State law requirements for the service defined, whereas general liability and automobile liability of comprehensive type shall, in the absence of higher statutory minimums, be required in the amounts per vehicle used of not less than $200,000 per person and $500,000 per occurrence for bodily injury and $20,000 per occurrence for property damage.  State-approved sources of insurance coverage ordinarily will be deemed acceptable </w:t>
      </w:r>
      <w:r w:rsidRPr="00277951">
        <w:rPr>
          <w:rStyle w:val="Strong"/>
          <w:rFonts w:ascii="Verdana" w:hAnsi="Verdana"/>
          <w:b w:val="0"/>
          <w:bCs w:val="0"/>
          <w:color w:val="000000"/>
          <w:sz w:val="18"/>
          <w:szCs w:val="18"/>
        </w:rPr>
        <w:lastRenderedPageBreak/>
        <w:t>to the Department of Veterans Affairs, subject to timely certifications by such sources of the types and limits of the coverages afforded by the sources to the bidder.  [Contracting Officer’s Note:  In those instances where airplane service is to be used, substitute the word “aircraft” for “automobile” and “vehicle” and modify coverage to require aircraft public and passenger liability insurance of at least $200,000 per passenger and $500,000 per occurrence for bodily injury, other than passenger liability, and $200,000 per occurrence for property damage.  Coverage for passenger liability bodily injury shall be at least $200,000 multiplied by the number of seats or passengers, whichever is greater.]</w:t>
      </w:r>
    </w:p>
    <w:p w:rsidRPr="00277951" w:rsidR="00D658FE" w:rsidP="00277951" w:rsidRDefault="00277951" w14:paraId="10F65F95" w14:textId="77777777">
      <w:pPr>
        <w:pStyle w:val="NormalWeb"/>
        <w:spacing w:line="336" w:lineRule="auto"/>
        <w:rPr>
          <w:rFonts w:ascii="Verdana" w:hAnsi="Verdana"/>
          <w:b/>
          <w:bCs/>
          <w:color w:val="000000"/>
          <w:sz w:val="18"/>
          <w:szCs w:val="18"/>
        </w:rPr>
      </w:pPr>
      <w:r w:rsidRPr="00277951">
        <w:rPr>
          <w:rStyle w:val="Strong"/>
          <w:rFonts w:ascii="Verdana" w:hAnsi="Verdana"/>
          <w:b w:val="0"/>
          <w:bCs w:val="0"/>
          <w:color w:val="000000"/>
          <w:sz w:val="18"/>
          <w:szCs w:val="18"/>
        </w:rPr>
        <w:t>(End of clause)</w:t>
      </w:r>
    </w:p>
    <w:p w:rsidR="000B1439" w:rsidRDefault="000B1439" w14:paraId="56BD9CD0" w14:textId="77777777"/>
    <w:p w:rsidR="007F3806" w:rsidRDefault="007F3806" w14:paraId="4335AE8E" w14:textId="77777777"/>
    <w:p w:rsidR="007F3806" w:rsidRDefault="007F3806" w14:paraId="7D765300" w14:textId="77777777"/>
    <w:p w:rsidR="007F3806" w:rsidRDefault="007F3806" w14:paraId="3F5B29E6" w14:textId="77777777"/>
    <w:p w:rsidR="007F3806" w:rsidRDefault="007F3806" w14:paraId="276342FC" w14:textId="77777777"/>
    <w:p w:rsidR="007F3806" w:rsidRDefault="007F3806" w14:paraId="260D7CA3" w14:textId="77777777"/>
    <w:sectPr w:rsidR="007F3806">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91AEB" w14:textId="77777777" w:rsidR="009F6CA7" w:rsidRDefault="009F6CA7" w:rsidP="00107446">
      <w:r>
        <w:separator/>
      </w:r>
    </w:p>
  </w:endnote>
  <w:endnote w:type="continuationSeparator" w:id="0">
    <w:p w14:paraId="67D94762" w14:textId="77777777" w:rsidR="009F6CA7" w:rsidRDefault="009F6CA7" w:rsidP="0010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D5B55" w14:textId="77777777" w:rsidR="009F6CA7" w:rsidRDefault="009F6CA7" w:rsidP="00107446">
      <w:r>
        <w:separator/>
      </w:r>
    </w:p>
  </w:footnote>
  <w:footnote w:type="continuationSeparator" w:id="0">
    <w:p w14:paraId="16C91102" w14:textId="77777777" w:rsidR="009F6CA7" w:rsidRDefault="009F6CA7" w:rsidP="0010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E24B" w14:textId="77777777" w:rsidR="00107446" w:rsidRDefault="00107446" w:rsidP="00107446">
    <w:pPr>
      <w:pStyle w:val="Header"/>
      <w:jc w:val="right"/>
    </w:pPr>
    <w:r>
      <w:t>OMB Control Number: 2900-0590</w:t>
    </w:r>
  </w:p>
  <w:p w14:paraId="5C163C53" w14:textId="77777777" w:rsidR="00107446" w:rsidRDefault="00107446" w:rsidP="00107446">
    <w:pPr>
      <w:pStyle w:val="Header"/>
      <w:jc w:val="right"/>
    </w:pPr>
    <w:r>
      <w:t>Annual Burden: 1,0</w:t>
    </w:r>
    <w:r w:rsidR="00891A12">
      <w:t>00</w:t>
    </w:r>
    <w:r>
      <w:t xml:space="preserve"> hours</w:t>
    </w:r>
  </w:p>
  <w:p w14:paraId="5C151744" w14:textId="77777777" w:rsidR="00107446" w:rsidRDefault="00107446" w:rsidP="00107446">
    <w:pPr>
      <w:pStyle w:val="Header"/>
      <w:jc w:val="right"/>
    </w:pPr>
    <w:r>
      <w:t xml:space="preserve">Expiration Date: </w:t>
    </w:r>
    <w:r w:rsidR="00891A12">
      <w:t>10</w:t>
    </w:r>
    <w:r>
      <w:t>/31/202</w:t>
    </w:r>
    <w:r w:rsidR="00891A12">
      <w:t>2</w:t>
    </w:r>
  </w:p>
  <w:p w14:paraId="302A60BF" w14:textId="77777777" w:rsidR="00107446" w:rsidRDefault="00107446" w:rsidP="0010744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8FE"/>
    <w:rsid w:val="000B1439"/>
    <w:rsid w:val="00107446"/>
    <w:rsid w:val="00243174"/>
    <w:rsid w:val="00277951"/>
    <w:rsid w:val="00336990"/>
    <w:rsid w:val="00336E58"/>
    <w:rsid w:val="00496A64"/>
    <w:rsid w:val="00541B75"/>
    <w:rsid w:val="005A57A6"/>
    <w:rsid w:val="00776AD2"/>
    <w:rsid w:val="007F11E9"/>
    <w:rsid w:val="007F3806"/>
    <w:rsid w:val="00891A12"/>
    <w:rsid w:val="009110F7"/>
    <w:rsid w:val="009F65B4"/>
    <w:rsid w:val="009F6CA7"/>
    <w:rsid w:val="00A661F3"/>
    <w:rsid w:val="00A7097B"/>
    <w:rsid w:val="00AA0970"/>
    <w:rsid w:val="00CB0C06"/>
    <w:rsid w:val="00D27F1E"/>
    <w:rsid w:val="00D658FE"/>
    <w:rsid w:val="00D7615E"/>
    <w:rsid w:val="00DD705D"/>
    <w:rsid w:val="00E7734E"/>
    <w:rsid w:val="00EC40FA"/>
    <w:rsid w:val="00F3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64A90"/>
  <w15:chartTrackingRefBased/>
  <w15:docId w15:val="{4C2C9BB0-1C53-46DA-9163-C08F2B69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658FE"/>
    <w:rPr>
      <w:color w:val="234C9F"/>
      <w:u w:val="single"/>
    </w:rPr>
  </w:style>
  <w:style w:type="paragraph" w:styleId="NormalWeb">
    <w:name w:val="Normal (Web)"/>
    <w:basedOn w:val="Normal"/>
    <w:rsid w:val="00D658FE"/>
    <w:pPr>
      <w:spacing w:after="100" w:afterAutospacing="1"/>
    </w:pPr>
  </w:style>
  <w:style w:type="paragraph" w:customStyle="1" w:styleId="indent">
    <w:name w:val="indent"/>
    <w:basedOn w:val="Normal"/>
    <w:rsid w:val="00D658FE"/>
    <w:pPr>
      <w:spacing w:after="100" w:afterAutospacing="1"/>
      <w:ind w:firstLine="225"/>
    </w:pPr>
  </w:style>
  <w:style w:type="paragraph" w:customStyle="1" w:styleId="indenta">
    <w:name w:val="indenta"/>
    <w:basedOn w:val="Normal"/>
    <w:rsid w:val="00D658FE"/>
    <w:pPr>
      <w:spacing w:after="100" w:afterAutospacing="1"/>
      <w:ind w:firstLine="225"/>
    </w:pPr>
  </w:style>
  <w:style w:type="character" w:styleId="Strong">
    <w:name w:val="Strong"/>
    <w:qFormat/>
    <w:rsid w:val="00D658FE"/>
    <w:rPr>
      <w:b/>
      <w:bCs/>
    </w:rPr>
  </w:style>
  <w:style w:type="paragraph" w:customStyle="1" w:styleId="indent1">
    <w:name w:val="indent1"/>
    <w:basedOn w:val="Normal"/>
    <w:rsid w:val="007F3806"/>
    <w:pPr>
      <w:spacing w:after="100" w:afterAutospacing="1"/>
      <w:ind w:firstLine="450"/>
    </w:pPr>
  </w:style>
  <w:style w:type="paragraph" w:customStyle="1" w:styleId="indenti">
    <w:name w:val="indenti"/>
    <w:basedOn w:val="Normal"/>
    <w:rsid w:val="007F3806"/>
    <w:pPr>
      <w:spacing w:after="100" w:afterAutospacing="1"/>
      <w:ind w:firstLine="675"/>
    </w:pPr>
  </w:style>
  <w:style w:type="paragraph" w:styleId="Header">
    <w:name w:val="header"/>
    <w:basedOn w:val="Normal"/>
    <w:link w:val="HeaderChar"/>
    <w:rsid w:val="00107446"/>
    <w:pPr>
      <w:tabs>
        <w:tab w:val="center" w:pos="4680"/>
        <w:tab w:val="right" w:pos="9360"/>
      </w:tabs>
    </w:pPr>
  </w:style>
  <w:style w:type="character" w:customStyle="1" w:styleId="HeaderChar">
    <w:name w:val="Header Char"/>
    <w:link w:val="Header"/>
    <w:rsid w:val="00107446"/>
    <w:rPr>
      <w:sz w:val="24"/>
      <w:szCs w:val="24"/>
    </w:rPr>
  </w:style>
  <w:style w:type="paragraph" w:styleId="Footer">
    <w:name w:val="footer"/>
    <w:basedOn w:val="Normal"/>
    <w:link w:val="FooterChar"/>
    <w:rsid w:val="00107446"/>
    <w:pPr>
      <w:tabs>
        <w:tab w:val="center" w:pos="4680"/>
        <w:tab w:val="right" w:pos="9360"/>
      </w:tabs>
    </w:pPr>
  </w:style>
  <w:style w:type="character" w:customStyle="1" w:styleId="FooterChar">
    <w:name w:val="Footer Char"/>
    <w:link w:val="Footer"/>
    <w:rsid w:val="001074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852</vt:lpstr>
    </vt:vector>
  </TitlesOfParts>
  <Company>Department of Veterans Affairs</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852</dc:title>
  <dc:subject/>
  <dc:creator>vacotillma</dc:creator>
  <cp:keywords/>
  <dc:description/>
  <cp:lastModifiedBy>Bogdan</cp:lastModifiedBy>
  <cp:revision>2</cp:revision>
  <dcterms:created xsi:type="dcterms:W3CDTF">2021-08-10T14:42:00Z</dcterms:created>
  <dcterms:modified xsi:type="dcterms:W3CDTF">2021-08-10T14:42:00Z</dcterms:modified>
</cp:coreProperties>
</file>