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30336" w:rsidRPr="00630336" w:rsidP="00630336" w14:paraId="3E2A94EE" w14:textId="77777777">
      <w:pPr>
        <w:spacing w:before="1" w:after="160" w:line="259" w:lineRule="auto"/>
        <w:ind w:right="557"/>
        <w:jc w:val="right"/>
        <w:rPr>
          <w:rFonts w:asciiTheme="minorHAnsi" w:eastAsiaTheme="minorHAnsi" w:hAnsiTheme="minorHAnsi" w:cstheme="minorBidi"/>
          <w:b/>
          <w:szCs w:val="22"/>
        </w:rPr>
      </w:pPr>
      <w:r w:rsidRPr="00630336">
        <w:rPr>
          <w:rFonts w:asciiTheme="minorHAnsi" w:eastAsiaTheme="minorHAnsi" w:hAnsiTheme="minorHAnsi" w:cstheme="minorBidi"/>
          <w:b/>
          <w:szCs w:val="22"/>
        </w:rPr>
        <w:t>OMB</w:t>
      </w:r>
      <w:r w:rsidRPr="00630336">
        <w:rPr>
          <w:rFonts w:asciiTheme="minorHAnsi" w:eastAsiaTheme="minorHAnsi" w:hAnsiTheme="minorHAnsi" w:cstheme="minorBidi"/>
          <w:b/>
          <w:spacing w:val="-4"/>
          <w:szCs w:val="22"/>
        </w:rPr>
        <w:t xml:space="preserve"> </w:t>
      </w:r>
      <w:r w:rsidRPr="00630336">
        <w:rPr>
          <w:rFonts w:asciiTheme="minorHAnsi" w:eastAsiaTheme="minorHAnsi" w:hAnsiTheme="minorHAnsi" w:cstheme="minorBidi"/>
          <w:b/>
          <w:szCs w:val="22"/>
        </w:rPr>
        <w:t>Number:</w:t>
      </w:r>
      <w:r w:rsidRPr="00630336">
        <w:rPr>
          <w:rFonts w:asciiTheme="minorHAnsi" w:eastAsiaTheme="minorHAnsi" w:hAnsiTheme="minorHAnsi" w:cstheme="minorBidi"/>
          <w:b/>
          <w:spacing w:val="47"/>
          <w:szCs w:val="22"/>
        </w:rPr>
        <w:t xml:space="preserve"> </w:t>
      </w:r>
      <w:r w:rsidRPr="00630336">
        <w:rPr>
          <w:rFonts w:asciiTheme="minorHAnsi" w:eastAsiaTheme="minorHAnsi" w:hAnsiTheme="minorHAnsi" w:cstheme="minorBidi"/>
          <w:b/>
          <w:szCs w:val="22"/>
        </w:rPr>
        <w:t>0584-XXXX</w:t>
      </w:r>
    </w:p>
    <w:p w:rsidR="00630336" w:rsidRPr="00630336" w:rsidP="00630336" w14:paraId="02A03E30" w14:textId="20CC812A">
      <w:pPr>
        <w:spacing w:after="160" w:line="259" w:lineRule="auto"/>
        <w:ind w:right="554"/>
        <w:jc w:val="right"/>
        <w:rPr>
          <w:rFonts w:asciiTheme="minorHAnsi" w:eastAsiaTheme="minorHAnsi" w:hAnsiTheme="minorHAnsi" w:cstheme="minorBidi"/>
          <w:b/>
          <w:szCs w:val="22"/>
        </w:rPr>
      </w:pPr>
      <w:r w:rsidRPr="00630336">
        <w:rPr>
          <w:rFonts w:asciiTheme="minorHAnsi" w:eastAsiaTheme="minorHAnsi" w:hAnsiTheme="minorHAnsi" w:cstheme="minorBidi"/>
          <w:b/>
          <w:szCs w:val="22"/>
        </w:rPr>
        <w:t>Expiration</w:t>
      </w:r>
      <w:r w:rsidRPr="00630336">
        <w:rPr>
          <w:rFonts w:asciiTheme="minorHAnsi" w:eastAsiaTheme="minorHAnsi" w:hAnsiTheme="minorHAnsi" w:cstheme="minorBidi"/>
          <w:b/>
          <w:spacing w:val="-3"/>
          <w:szCs w:val="22"/>
        </w:rPr>
        <w:t xml:space="preserve"> </w:t>
      </w:r>
      <w:r w:rsidRPr="00630336">
        <w:rPr>
          <w:rFonts w:asciiTheme="minorHAnsi" w:eastAsiaTheme="minorHAnsi" w:hAnsiTheme="minorHAnsi" w:cstheme="minorBidi"/>
          <w:b/>
          <w:szCs w:val="22"/>
        </w:rPr>
        <w:t>Date:</w:t>
      </w:r>
      <w:r w:rsidRPr="00630336">
        <w:rPr>
          <w:rFonts w:asciiTheme="minorHAnsi" w:eastAsiaTheme="minorHAnsi" w:hAnsiTheme="minorHAnsi" w:cstheme="minorBidi"/>
          <w:b/>
          <w:spacing w:val="50"/>
          <w:szCs w:val="22"/>
        </w:rPr>
        <w:t xml:space="preserve"> </w:t>
      </w:r>
      <w:r w:rsidRPr="00630336">
        <w:rPr>
          <w:rFonts w:asciiTheme="minorHAnsi" w:eastAsiaTheme="minorHAnsi" w:hAnsiTheme="minorHAnsi" w:cstheme="minorBidi"/>
          <w:b/>
          <w:szCs w:val="22"/>
        </w:rPr>
        <w:t>xx/xx/20</w:t>
      </w:r>
      <w:r>
        <w:rPr>
          <w:rFonts w:asciiTheme="minorHAnsi" w:eastAsiaTheme="minorHAnsi" w:hAnsiTheme="minorHAnsi" w:cstheme="minorBidi"/>
          <w:b/>
          <w:szCs w:val="22"/>
        </w:rPr>
        <w:t>26</w:t>
      </w:r>
    </w:p>
    <w:p w:rsidR="00630336" w:rsidP="00844215" w14:paraId="2EE5A723" w14:textId="77777777">
      <w:pPr>
        <w:widowControl w:val="0"/>
        <w:tabs>
          <w:tab w:val="left" w:pos="1180"/>
        </w:tabs>
        <w:autoSpaceDE w:val="0"/>
        <w:autoSpaceDN w:val="0"/>
        <w:spacing w:before="101"/>
        <w:ind w:right="551"/>
        <w:jc w:val="both"/>
        <w:rPr>
          <w:rFonts w:eastAsiaTheme="minorHAnsi"/>
        </w:rPr>
      </w:pPr>
    </w:p>
    <w:p w:rsidR="00630336" w:rsidP="00844215" w14:paraId="17EB6FBE" w14:textId="77777777">
      <w:pPr>
        <w:widowControl w:val="0"/>
        <w:tabs>
          <w:tab w:val="left" w:pos="1180"/>
        </w:tabs>
        <w:autoSpaceDE w:val="0"/>
        <w:autoSpaceDN w:val="0"/>
        <w:spacing w:before="101"/>
        <w:ind w:right="551"/>
        <w:jc w:val="both"/>
        <w:rPr>
          <w:rFonts w:eastAsiaTheme="minorHAnsi"/>
        </w:rPr>
      </w:pPr>
    </w:p>
    <w:p w:rsidR="00844215" w:rsidRPr="004D77C2" w:rsidP="00844215" w14:paraId="14618F01" w14:textId="2C9DEFC8">
      <w:pPr>
        <w:widowControl w:val="0"/>
        <w:tabs>
          <w:tab w:val="left" w:pos="1180"/>
        </w:tabs>
        <w:autoSpaceDE w:val="0"/>
        <w:autoSpaceDN w:val="0"/>
        <w:spacing w:before="101"/>
        <w:ind w:right="551"/>
        <w:jc w:val="both"/>
        <w:rPr>
          <w:rFonts w:eastAsiaTheme="minorHAnsi"/>
          <w:color w:val="000000"/>
        </w:rPr>
      </w:pPr>
      <w:r w:rsidRPr="407850EE">
        <w:t>The Program Impact Evaluation (Appendix E) is used to measure how the PSU courses have impacted participants six months after their completion of PSU.</w:t>
      </w:r>
      <w:r w:rsidRPr="407850EE">
        <w:t xml:space="preserve"> This information is crucial to ensure PSU is satisfying participants’ expectations and supporting Child Nutrition program operators with accurate and helpful information. </w:t>
      </w:r>
      <w:r w:rsidRPr="004D77C2">
        <w:rPr>
          <w:rFonts w:eastAsiaTheme="minorHAnsi"/>
          <w:color w:val="000000"/>
        </w:rPr>
        <w:t>This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is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a</w:t>
      </w:r>
      <w:r w:rsidRPr="004D77C2">
        <w:rPr>
          <w:rFonts w:eastAsiaTheme="minorHAnsi"/>
          <w:color w:val="000000"/>
          <w:spacing w:val="1"/>
        </w:rPr>
        <w:t xml:space="preserve"> voluntary </w:t>
      </w:r>
      <w:r w:rsidRPr="004D77C2">
        <w:rPr>
          <w:rFonts w:eastAsiaTheme="minorHAnsi"/>
          <w:color w:val="000000"/>
        </w:rPr>
        <w:t>collection</w:t>
      </w:r>
      <w:r w:rsidRPr="004D77C2">
        <w:rPr>
          <w:rFonts w:eastAsiaTheme="minorHAnsi"/>
          <w:color w:val="000000"/>
          <w:spacing w:val="1"/>
        </w:rPr>
        <w:t xml:space="preserve"> for confirmed PSU participants </w:t>
      </w:r>
      <w:r w:rsidRPr="004D77C2">
        <w:rPr>
          <w:rFonts w:eastAsiaTheme="minorHAnsi"/>
          <w:color w:val="000000"/>
        </w:rPr>
        <w:t>and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FNS</w:t>
      </w:r>
      <w:r w:rsidRPr="004D77C2">
        <w:rPr>
          <w:rFonts w:eastAsiaTheme="minorHAnsi"/>
          <w:color w:val="000000"/>
          <w:spacing w:val="1"/>
        </w:rPr>
        <w:t xml:space="preserve"> will use </w:t>
      </w:r>
      <w:r w:rsidRPr="004D77C2">
        <w:rPr>
          <w:rFonts w:eastAsiaTheme="minorHAnsi"/>
          <w:color w:val="000000"/>
        </w:rPr>
        <w:t>the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information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to</w:t>
      </w:r>
      <w:r w:rsidRPr="004D77C2">
        <w:rPr>
          <w:rFonts w:eastAsiaTheme="minorHAnsi"/>
        </w:rPr>
        <w:t> ensure that PSU provides the most appropriate training content that is tailored to the audience</w:t>
      </w:r>
      <w:r w:rsidRPr="004D77C2">
        <w:rPr>
          <w:rFonts w:eastAsiaTheme="minorHAnsi"/>
          <w:color w:val="000000"/>
        </w:rPr>
        <w:t>.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This collection</w:t>
      </w:r>
      <w:r w:rsidRPr="004D77C2">
        <w:rPr>
          <w:rFonts w:eastAsiaTheme="minorHAnsi"/>
          <w:color w:val="000000"/>
          <w:spacing w:val="1"/>
        </w:rPr>
        <w:t xml:space="preserve"> does not</w:t>
      </w:r>
      <w:r w:rsidRPr="004D77C2">
        <w:rPr>
          <w:rFonts w:eastAsiaTheme="minorHAnsi"/>
          <w:color w:val="000000"/>
        </w:rPr>
        <w:t xml:space="preserve"> request any personally identifiable information under the Privacy Act of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1974.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According to the Paperwork Reduction Act of 1995, an agency may not conduct or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sponsor, and a person is not required to respond to, a collection of information unless it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 xml:space="preserve">displays a valid OMB control number. </w:t>
      </w:r>
    </w:p>
    <w:p w:rsidR="00844215" w:rsidRPr="004D77C2" w:rsidP="00844215" w14:paraId="7DB7E88F" w14:textId="455C812F">
      <w:pPr>
        <w:widowControl w:val="0"/>
        <w:tabs>
          <w:tab w:val="left" w:pos="1180"/>
        </w:tabs>
        <w:autoSpaceDE w:val="0"/>
        <w:autoSpaceDN w:val="0"/>
        <w:spacing w:before="101"/>
        <w:ind w:right="551"/>
        <w:jc w:val="both"/>
        <w:rPr>
          <w:rFonts w:eastAsiaTheme="minorHAnsi"/>
        </w:rPr>
      </w:pPr>
      <w:r w:rsidRPr="004D77C2">
        <w:rPr>
          <w:rFonts w:eastAsiaTheme="minorHAnsi"/>
          <w:color w:val="000000"/>
        </w:rPr>
        <w:t>The valid OMB control number for this information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collection is 0584-XXX.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The time required to complete this information collection is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estimated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to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average</w:t>
      </w:r>
      <w:r w:rsidRPr="004D77C2">
        <w:rPr>
          <w:rFonts w:eastAsiaTheme="minorHAnsi"/>
          <w:color w:val="000000"/>
          <w:spacing w:val="1"/>
        </w:rPr>
        <w:t xml:space="preserve"> </w:t>
      </w:r>
      <w:r w:rsidR="00F01B58">
        <w:rPr>
          <w:rFonts w:eastAsiaTheme="minorHAnsi"/>
          <w:color w:val="000000"/>
          <w:spacing w:val="1"/>
        </w:rPr>
        <w:t>20</w:t>
      </w:r>
      <w:r w:rsidRPr="004D77C2">
        <w:rPr>
          <w:rFonts w:eastAsiaTheme="minorHAnsi"/>
          <w:color w:val="000000"/>
          <w:spacing w:val="1"/>
        </w:rPr>
        <w:t xml:space="preserve"> minutes </w:t>
      </w:r>
      <w:r w:rsidRPr="004D77C2">
        <w:rPr>
          <w:rFonts w:eastAsiaTheme="minorHAnsi"/>
          <w:color w:val="000000"/>
        </w:rPr>
        <w:t>per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response,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including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the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time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for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reviewing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 xml:space="preserve">instructions, searching existing data sources, </w:t>
      </w:r>
      <w:r w:rsidRPr="004D77C2">
        <w:rPr>
          <w:rFonts w:eastAsiaTheme="minorHAnsi"/>
          <w:color w:val="000000"/>
        </w:rPr>
        <w:t>gathering</w:t>
      </w:r>
      <w:r w:rsidRPr="004D77C2">
        <w:rPr>
          <w:rFonts w:eastAsiaTheme="minorHAnsi"/>
          <w:color w:val="000000"/>
        </w:rPr>
        <w:t xml:space="preserve"> and maintaining the data needed,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and</w:t>
      </w:r>
      <w:r w:rsidRPr="004D77C2">
        <w:rPr>
          <w:rFonts w:eastAsiaTheme="minorHAnsi"/>
          <w:color w:val="000000"/>
          <w:spacing w:val="-4"/>
        </w:rPr>
        <w:t xml:space="preserve"> </w:t>
      </w:r>
      <w:r w:rsidRPr="004D77C2">
        <w:rPr>
          <w:rFonts w:eastAsiaTheme="minorHAnsi"/>
          <w:color w:val="000000"/>
        </w:rPr>
        <w:t>completing</w:t>
      </w:r>
      <w:r w:rsidRPr="004D77C2">
        <w:rPr>
          <w:rFonts w:eastAsiaTheme="minorHAnsi"/>
          <w:color w:val="000000"/>
          <w:spacing w:val="-4"/>
        </w:rPr>
        <w:t xml:space="preserve"> </w:t>
      </w:r>
      <w:r w:rsidRPr="004D77C2">
        <w:rPr>
          <w:rFonts w:eastAsiaTheme="minorHAnsi"/>
          <w:color w:val="000000"/>
        </w:rPr>
        <w:t>and</w:t>
      </w:r>
      <w:r w:rsidRPr="004D77C2">
        <w:rPr>
          <w:rFonts w:eastAsiaTheme="minorHAnsi"/>
          <w:color w:val="000000"/>
          <w:spacing w:val="-3"/>
        </w:rPr>
        <w:t xml:space="preserve"> </w:t>
      </w:r>
      <w:r w:rsidRPr="004D77C2">
        <w:rPr>
          <w:rFonts w:eastAsiaTheme="minorHAnsi"/>
          <w:color w:val="000000"/>
        </w:rPr>
        <w:t>reviewing</w:t>
      </w:r>
      <w:r w:rsidRPr="004D77C2">
        <w:rPr>
          <w:rFonts w:eastAsiaTheme="minorHAnsi"/>
          <w:color w:val="000000"/>
          <w:spacing w:val="-4"/>
        </w:rPr>
        <w:t xml:space="preserve"> </w:t>
      </w:r>
      <w:r w:rsidRPr="004D77C2">
        <w:rPr>
          <w:rFonts w:eastAsiaTheme="minorHAnsi"/>
          <w:color w:val="000000"/>
        </w:rPr>
        <w:t>the</w:t>
      </w:r>
      <w:r w:rsidRPr="004D77C2">
        <w:rPr>
          <w:rFonts w:eastAsiaTheme="minorHAnsi"/>
          <w:color w:val="000000"/>
          <w:spacing w:val="-3"/>
        </w:rPr>
        <w:t xml:space="preserve"> </w:t>
      </w:r>
      <w:r w:rsidRPr="004D77C2">
        <w:rPr>
          <w:rFonts w:eastAsiaTheme="minorHAnsi"/>
          <w:color w:val="000000"/>
        </w:rPr>
        <w:t>collection</w:t>
      </w:r>
      <w:r w:rsidRPr="004D77C2">
        <w:rPr>
          <w:rFonts w:eastAsiaTheme="minorHAnsi"/>
          <w:color w:val="000000"/>
          <w:spacing w:val="-3"/>
        </w:rPr>
        <w:t xml:space="preserve"> </w:t>
      </w:r>
      <w:r w:rsidRPr="004D77C2">
        <w:rPr>
          <w:rFonts w:eastAsiaTheme="minorHAnsi"/>
          <w:color w:val="000000"/>
        </w:rPr>
        <w:t>of</w:t>
      </w:r>
      <w:r w:rsidRPr="004D77C2">
        <w:rPr>
          <w:rFonts w:eastAsiaTheme="minorHAnsi"/>
          <w:color w:val="000000"/>
          <w:spacing w:val="-3"/>
        </w:rPr>
        <w:t xml:space="preserve"> </w:t>
      </w:r>
      <w:r w:rsidRPr="004D77C2">
        <w:rPr>
          <w:rFonts w:eastAsiaTheme="minorHAnsi"/>
          <w:color w:val="000000"/>
        </w:rPr>
        <w:t>information.</w:t>
      </w:r>
      <w:r w:rsidRPr="004D77C2">
        <w:rPr>
          <w:rFonts w:eastAsiaTheme="minorHAnsi"/>
          <w:color w:val="000000"/>
          <w:spacing w:val="-5"/>
        </w:rPr>
        <w:t xml:space="preserve"> </w:t>
      </w:r>
      <w:r w:rsidRPr="004D77C2">
        <w:rPr>
          <w:rFonts w:eastAsiaTheme="minorHAnsi"/>
          <w:color w:val="000000"/>
        </w:rPr>
        <w:t>Send</w:t>
      </w:r>
      <w:r w:rsidRPr="004D77C2">
        <w:rPr>
          <w:rFonts w:eastAsiaTheme="minorHAnsi"/>
          <w:color w:val="000000"/>
          <w:spacing w:val="-3"/>
        </w:rPr>
        <w:t xml:space="preserve"> </w:t>
      </w:r>
      <w:r w:rsidRPr="004D77C2">
        <w:rPr>
          <w:rFonts w:eastAsiaTheme="minorHAnsi"/>
          <w:color w:val="000000"/>
        </w:rPr>
        <w:t>comments</w:t>
      </w:r>
      <w:r w:rsidRPr="004D77C2">
        <w:rPr>
          <w:rFonts w:eastAsiaTheme="minorHAnsi"/>
          <w:color w:val="000000"/>
          <w:spacing w:val="-4"/>
        </w:rPr>
        <w:t xml:space="preserve"> </w:t>
      </w:r>
      <w:r w:rsidRPr="004D77C2">
        <w:rPr>
          <w:rFonts w:eastAsiaTheme="minorHAnsi"/>
          <w:color w:val="000000"/>
        </w:rPr>
        <w:t>regarding</w:t>
      </w:r>
      <w:r w:rsidRPr="004D77C2">
        <w:rPr>
          <w:rFonts w:eastAsiaTheme="minorHAnsi"/>
          <w:color w:val="000000"/>
          <w:spacing w:val="-7"/>
        </w:rPr>
        <w:t xml:space="preserve"> </w:t>
      </w:r>
      <w:r w:rsidRPr="004D77C2">
        <w:rPr>
          <w:rFonts w:eastAsiaTheme="minorHAnsi"/>
          <w:color w:val="000000"/>
        </w:rPr>
        <w:t>this</w:t>
      </w:r>
      <w:r w:rsidRPr="004D77C2">
        <w:rPr>
          <w:rFonts w:eastAsiaTheme="minorHAnsi"/>
          <w:color w:val="000000"/>
          <w:spacing w:val="-52"/>
        </w:rPr>
        <w:t xml:space="preserve"> </w:t>
      </w:r>
      <w:r w:rsidRPr="004D77C2">
        <w:rPr>
          <w:rFonts w:eastAsiaTheme="minorHAnsi"/>
          <w:color w:val="000000"/>
        </w:rPr>
        <w:t>burden</w:t>
      </w:r>
      <w:r w:rsidRPr="004D77C2">
        <w:rPr>
          <w:rFonts w:eastAsiaTheme="minorHAnsi"/>
          <w:color w:val="000000"/>
          <w:spacing w:val="-5"/>
        </w:rPr>
        <w:t xml:space="preserve"> </w:t>
      </w:r>
      <w:r w:rsidRPr="004D77C2">
        <w:rPr>
          <w:rFonts w:eastAsiaTheme="minorHAnsi"/>
          <w:color w:val="000000"/>
        </w:rPr>
        <w:t>estimate</w:t>
      </w:r>
      <w:r w:rsidRPr="004D77C2">
        <w:rPr>
          <w:rFonts w:eastAsiaTheme="minorHAnsi"/>
          <w:color w:val="000000"/>
          <w:spacing w:val="-6"/>
        </w:rPr>
        <w:t xml:space="preserve"> </w:t>
      </w:r>
      <w:r w:rsidRPr="004D77C2">
        <w:rPr>
          <w:rFonts w:eastAsiaTheme="minorHAnsi"/>
          <w:color w:val="000000"/>
        </w:rPr>
        <w:t>or</w:t>
      </w:r>
      <w:r w:rsidRPr="004D77C2">
        <w:rPr>
          <w:rFonts w:eastAsiaTheme="minorHAnsi"/>
          <w:color w:val="000000"/>
          <w:spacing w:val="-6"/>
        </w:rPr>
        <w:t xml:space="preserve"> </w:t>
      </w:r>
      <w:r w:rsidRPr="004D77C2">
        <w:rPr>
          <w:rFonts w:eastAsiaTheme="minorHAnsi"/>
          <w:color w:val="000000"/>
        </w:rPr>
        <w:t>any</w:t>
      </w:r>
      <w:r w:rsidRPr="004D77C2">
        <w:rPr>
          <w:rFonts w:eastAsiaTheme="minorHAnsi"/>
          <w:color w:val="000000"/>
          <w:spacing w:val="-7"/>
        </w:rPr>
        <w:t xml:space="preserve"> </w:t>
      </w:r>
      <w:r w:rsidRPr="004D77C2">
        <w:rPr>
          <w:rFonts w:eastAsiaTheme="minorHAnsi"/>
          <w:color w:val="000000"/>
        </w:rPr>
        <w:t>other</w:t>
      </w:r>
      <w:r w:rsidRPr="004D77C2">
        <w:rPr>
          <w:rFonts w:eastAsiaTheme="minorHAnsi"/>
          <w:color w:val="000000"/>
          <w:spacing w:val="-5"/>
        </w:rPr>
        <w:t xml:space="preserve"> </w:t>
      </w:r>
      <w:r w:rsidRPr="004D77C2">
        <w:rPr>
          <w:rFonts w:eastAsiaTheme="minorHAnsi"/>
          <w:color w:val="000000"/>
        </w:rPr>
        <w:t>aspect</w:t>
      </w:r>
      <w:r w:rsidRPr="004D77C2">
        <w:rPr>
          <w:rFonts w:eastAsiaTheme="minorHAnsi"/>
          <w:color w:val="000000"/>
          <w:spacing w:val="-5"/>
        </w:rPr>
        <w:t xml:space="preserve"> </w:t>
      </w:r>
      <w:r w:rsidRPr="004D77C2">
        <w:rPr>
          <w:rFonts w:eastAsiaTheme="minorHAnsi"/>
          <w:color w:val="000000"/>
        </w:rPr>
        <w:t>of</w:t>
      </w:r>
      <w:r w:rsidRPr="004D77C2">
        <w:rPr>
          <w:rFonts w:eastAsiaTheme="minorHAnsi"/>
          <w:color w:val="000000"/>
          <w:spacing w:val="-5"/>
        </w:rPr>
        <w:t xml:space="preserve"> </w:t>
      </w:r>
      <w:r w:rsidRPr="004D77C2">
        <w:rPr>
          <w:rFonts w:eastAsiaTheme="minorHAnsi"/>
          <w:color w:val="000000"/>
        </w:rPr>
        <w:t>this</w:t>
      </w:r>
      <w:r w:rsidRPr="004D77C2">
        <w:rPr>
          <w:rFonts w:eastAsiaTheme="minorHAnsi"/>
          <w:color w:val="000000"/>
          <w:spacing w:val="-4"/>
        </w:rPr>
        <w:t xml:space="preserve"> </w:t>
      </w:r>
      <w:r w:rsidRPr="004D77C2">
        <w:rPr>
          <w:rFonts w:eastAsiaTheme="minorHAnsi"/>
          <w:color w:val="000000"/>
        </w:rPr>
        <w:t>collection</w:t>
      </w:r>
      <w:r w:rsidRPr="004D77C2">
        <w:rPr>
          <w:rFonts w:eastAsiaTheme="minorHAnsi"/>
          <w:color w:val="000000"/>
          <w:spacing w:val="-5"/>
        </w:rPr>
        <w:t xml:space="preserve"> </w:t>
      </w:r>
      <w:r w:rsidRPr="004D77C2">
        <w:rPr>
          <w:rFonts w:eastAsiaTheme="minorHAnsi"/>
          <w:color w:val="000000"/>
        </w:rPr>
        <w:t>of</w:t>
      </w:r>
      <w:r w:rsidRPr="004D77C2">
        <w:rPr>
          <w:rFonts w:eastAsiaTheme="minorHAnsi"/>
          <w:color w:val="000000"/>
          <w:spacing w:val="-4"/>
        </w:rPr>
        <w:t xml:space="preserve"> </w:t>
      </w:r>
      <w:r w:rsidRPr="004D77C2">
        <w:rPr>
          <w:rFonts w:eastAsiaTheme="minorHAnsi"/>
          <w:color w:val="000000"/>
        </w:rPr>
        <w:t>information,</w:t>
      </w:r>
      <w:r w:rsidRPr="004D77C2">
        <w:rPr>
          <w:rFonts w:eastAsiaTheme="minorHAnsi"/>
          <w:color w:val="000000"/>
          <w:spacing w:val="-6"/>
        </w:rPr>
        <w:t xml:space="preserve"> </w:t>
      </w:r>
      <w:r w:rsidRPr="004D77C2">
        <w:rPr>
          <w:rFonts w:eastAsiaTheme="minorHAnsi"/>
          <w:color w:val="000000"/>
        </w:rPr>
        <w:t>including</w:t>
      </w:r>
      <w:r w:rsidRPr="004D77C2">
        <w:rPr>
          <w:rFonts w:eastAsiaTheme="minorHAnsi"/>
          <w:color w:val="000000"/>
          <w:spacing w:val="-4"/>
        </w:rPr>
        <w:t xml:space="preserve"> </w:t>
      </w:r>
      <w:r w:rsidRPr="004D77C2">
        <w:rPr>
          <w:rFonts w:eastAsiaTheme="minorHAnsi"/>
          <w:color w:val="000000"/>
        </w:rPr>
        <w:t>suggestions</w:t>
      </w:r>
      <w:r w:rsidRPr="004D77C2">
        <w:rPr>
          <w:rFonts w:eastAsiaTheme="minorHAnsi"/>
          <w:color w:val="000000"/>
          <w:spacing w:val="-52"/>
        </w:rPr>
        <w:t xml:space="preserve"> </w:t>
      </w:r>
      <w:r w:rsidRPr="004D77C2">
        <w:rPr>
          <w:rFonts w:eastAsiaTheme="minorHAnsi"/>
          <w:color w:val="000000"/>
        </w:rPr>
        <w:t>for reducing this burden,</w:t>
      </w:r>
      <w:r w:rsidR="000E131A">
        <w:rPr>
          <w:rFonts w:eastAsiaTheme="minorHAnsi"/>
          <w:color w:val="000000"/>
        </w:rPr>
        <w:t xml:space="preserve"> </w:t>
      </w:r>
      <w:r w:rsidRPr="004D77C2">
        <w:rPr>
          <w:rFonts w:eastAsiaTheme="minorHAnsi"/>
          <w:color w:val="000000"/>
        </w:rPr>
        <w:t>to</w:t>
      </w:r>
      <w:r>
        <w:rPr>
          <w:rFonts w:eastAsiaTheme="minorHAnsi"/>
          <w:color w:val="000000"/>
        </w:rPr>
        <w:t>: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U.S. Department of Agriculture, Food and Nutrition Service,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Office of Policy Support, 1320 Braddock Place, 5</w:t>
      </w:r>
      <w:r w:rsidRPr="004D77C2">
        <w:rPr>
          <w:rFonts w:eastAsiaTheme="minorHAnsi"/>
          <w:color w:val="000000"/>
          <w:vertAlign w:val="superscript"/>
        </w:rPr>
        <w:t>th</w:t>
      </w:r>
      <w:r w:rsidRPr="004D77C2">
        <w:rPr>
          <w:rFonts w:eastAsiaTheme="minorHAnsi"/>
          <w:color w:val="000000"/>
        </w:rPr>
        <w:t xml:space="preserve"> Floor, Alexandria, VA 22306 ATTN: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PRA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(0584-NEW).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Do</w:t>
      </w:r>
      <w:r w:rsidRPr="004D77C2">
        <w:rPr>
          <w:rFonts w:eastAsiaTheme="minorHAnsi"/>
          <w:color w:val="000000"/>
          <w:spacing w:val="-2"/>
        </w:rPr>
        <w:t xml:space="preserve"> </w:t>
      </w:r>
      <w:r w:rsidRPr="004D77C2">
        <w:rPr>
          <w:rFonts w:eastAsiaTheme="minorHAnsi"/>
          <w:color w:val="000000"/>
        </w:rPr>
        <w:t>not</w:t>
      </w:r>
      <w:r w:rsidRPr="004D77C2">
        <w:rPr>
          <w:rFonts w:eastAsiaTheme="minorHAnsi"/>
          <w:color w:val="000000"/>
          <w:spacing w:val="2"/>
        </w:rPr>
        <w:t xml:space="preserve"> </w:t>
      </w:r>
      <w:r w:rsidRPr="004D77C2">
        <w:rPr>
          <w:rFonts w:eastAsiaTheme="minorHAnsi"/>
          <w:color w:val="000000"/>
        </w:rPr>
        <w:t>return the</w:t>
      </w:r>
      <w:r w:rsidRPr="004D77C2">
        <w:rPr>
          <w:rFonts w:eastAsiaTheme="minorHAnsi"/>
          <w:color w:val="000000"/>
          <w:spacing w:val="-2"/>
        </w:rPr>
        <w:t xml:space="preserve"> </w:t>
      </w:r>
      <w:r w:rsidRPr="004D77C2">
        <w:rPr>
          <w:rFonts w:eastAsiaTheme="minorHAnsi"/>
          <w:color w:val="000000"/>
        </w:rPr>
        <w:t>completed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form</w:t>
      </w:r>
      <w:r w:rsidRPr="004D77C2">
        <w:rPr>
          <w:rFonts w:eastAsiaTheme="minorHAnsi"/>
          <w:color w:val="000000"/>
          <w:spacing w:val="-3"/>
        </w:rPr>
        <w:t xml:space="preserve"> </w:t>
      </w:r>
      <w:r w:rsidRPr="004D77C2">
        <w:rPr>
          <w:rFonts w:eastAsiaTheme="minorHAnsi"/>
          <w:color w:val="000000"/>
        </w:rPr>
        <w:t>to</w:t>
      </w:r>
      <w:r w:rsidRPr="004D77C2">
        <w:rPr>
          <w:rFonts w:eastAsiaTheme="minorHAnsi"/>
          <w:color w:val="000000"/>
          <w:spacing w:val="1"/>
        </w:rPr>
        <w:t xml:space="preserve"> </w:t>
      </w:r>
      <w:r w:rsidRPr="004D77C2">
        <w:rPr>
          <w:rFonts w:eastAsiaTheme="minorHAnsi"/>
          <w:color w:val="000000"/>
        </w:rPr>
        <w:t>this address.</w:t>
      </w:r>
    </w:p>
    <w:p w:rsidR="00D728BF" w:rsidP="3C4675F9" w14:paraId="263A1DFA" w14:textId="77777777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:rsidR="001E6A4C" w14:paraId="00D73B56" w14:textId="263CE7E7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D728BF" w:rsidP="3C4675F9" w14:paraId="09995353" w14:textId="77777777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:rsidR="00D728BF" w:rsidP="3C4675F9" w14:paraId="5348B0D5" w14:textId="77777777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:rsidR="00D728BF" w:rsidP="3C4675F9" w14:paraId="7EACEA99" w14:textId="77777777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:rsidR="00D728BF" w:rsidP="3C4675F9" w14:paraId="7F0E993B" w14:textId="77777777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:rsidR="00467C80" w:rsidP="3C4675F9" w14:paraId="6B88BE13" w14:textId="1148E28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3C4675F9">
        <w:rPr>
          <w:b/>
          <w:bCs/>
        </w:rPr>
        <w:t>A</w:t>
      </w:r>
      <w:r w:rsidR="00EA7511">
        <w:rPr>
          <w:b/>
          <w:bCs/>
        </w:rPr>
        <w:t>ppendix E</w:t>
      </w:r>
      <w:r w:rsidRPr="3C4675F9">
        <w:rPr>
          <w:b/>
          <w:bCs/>
        </w:rPr>
        <w:t xml:space="preserve">: </w:t>
      </w:r>
      <w:r w:rsidRPr="3C4675F9">
        <w:rPr>
          <w:rStyle w:val="normaltextrun"/>
          <w:b/>
          <w:bCs/>
          <w:sz w:val="22"/>
          <w:szCs w:val="22"/>
        </w:rPr>
        <w:t>Program Impact</w:t>
      </w:r>
      <w:r w:rsidRPr="3C4675F9" w:rsidR="3CEC92C1">
        <w:rPr>
          <w:rStyle w:val="normaltextrun"/>
          <w:b/>
          <w:bCs/>
          <w:sz w:val="22"/>
          <w:szCs w:val="22"/>
        </w:rPr>
        <w:t xml:space="preserve"> Evaluation</w:t>
      </w:r>
    </w:p>
    <w:p w:rsidR="00467C80" w:rsidRPr="004B6D26" w:rsidP="00467C80" w14:paraId="77F0C7E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i/>
          <w:iCs/>
          <w:sz w:val="22"/>
          <w:szCs w:val="22"/>
        </w:rPr>
      </w:pPr>
    </w:p>
    <w:p w:rsidR="00467C80" w:rsidRPr="004B6D26" w:rsidP="00467C80" w14:paraId="6B30C8A5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i/>
          <w:iCs/>
          <w:sz w:val="22"/>
          <w:szCs w:val="22"/>
        </w:rPr>
      </w:pPr>
      <w:r>
        <w:rPr>
          <w:rStyle w:val="normaltextrun"/>
          <w:i/>
          <w:iCs/>
          <w:sz w:val="22"/>
          <w:szCs w:val="22"/>
        </w:rPr>
        <w:t>Respondents</w:t>
      </w:r>
      <w:r w:rsidRPr="004B6D26">
        <w:rPr>
          <w:rStyle w:val="normaltextrun"/>
          <w:i/>
          <w:iCs/>
          <w:sz w:val="22"/>
          <w:szCs w:val="22"/>
        </w:rPr>
        <w:t> from school districts respond to Q1-</w:t>
      </w:r>
      <w:r w:rsidRPr="004B6D26">
        <w:rPr>
          <w:rStyle w:val="eop"/>
          <w:i/>
          <w:iCs/>
          <w:sz w:val="22"/>
          <w:szCs w:val="22"/>
        </w:rPr>
        <w:t xml:space="preserve">Q10. </w:t>
      </w:r>
      <w:r>
        <w:rPr>
          <w:rStyle w:val="eop"/>
          <w:i/>
          <w:iCs/>
          <w:sz w:val="22"/>
          <w:szCs w:val="22"/>
        </w:rPr>
        <w:t xml:space="preserve">Respondents from State agencies or </w:t>
      </w:r>
      <w:r>
        <w:rPr>
          <w:rStyle w:val="eop"/>
          <w:i/>
          <w:iCs/>
          <w:sz w:val="22"/>
          <w:szCs w:val="22"/>
        </w:rPr>
        <w:t>other</w:t>
      </w:r>
      <w:r>
        <w:rPr>
          <w:rStyle w:val="eop"/>
          <w:i/>
          <w:iCs/>
          <w:sz w:val="22"/>
          <w:szCs w:val="22"/>
        </w:rPr>
        <w:t xml:space="preserve"> respond to Q2-Q10. </w:t>
      </w:r>
    </w:p>
    <w:p w:rsidR="00467C80" w:rsidP="00467C80" w14:paraId="498E4DE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467C80" w:rsidP="00467C80" w14:paraId="734FDA1A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sz w:val="22"/>
          <w:szCs w:val="22"/>
        </w:rPr>
        <w:t>Considering your operations, please estimate any change (increased, no change, decreased) to the following since attending PSU:</w:t>
      </w:r>
      <w:r>
        <w:rPr>
          <w:rStyle w:val="eop"/>
          <w:sz w:val="22"/>
          <w:szCs w:val="22"/>
        </w:rPr>
        <w:t> </w:t>
      </w:r>
      <w:r>
        <w:rPr>
          <w:rStyle w:val="eop"/>
          <w:sz w:val="22"/>
          <w:szCs w:val="22"/>
        </w:rPr>
        <w:br/>
      </w:r>
    </w:p>
    <w:tbl>
      <w:tblPr>
        <w:tblW w:w="945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80"/>
        <w:gridCol w:w="1260"/>
        <w:gridCol w:w="990"/>
        <w:gridCol w:w="1170"/>
        <w:gridCol w:w="1350"/>
      </w:tblGrid>
      <w:tr w14:paraId="22F4045C" w14:textId="77777777" w:rsidTr="00467C80">
        <w:tblPrEx>
          <w:tblW w:w="9450" w:type="dxa"/>
          <w:tblInd w:w="-8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6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C80" w:rsidRPr="00E71EC4" w:rsidP="00CC174A" w14:paraId="596F1E51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16EAE17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b/>
                <w:bCs/>
                <w:sz w:val="22"/>
                <w:szCs w:val="22"/>
              </w:rPr>
              <w:t>Increased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C80" w:rsidRPr="00E71EC4" w:rsidP="00CC174A" w14:paraId="4BD87C7A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b/>
                <w:bCs/>
                <w:sz w:val="22"/>
                <w:szCs w:val="22"/>
              </w:rPr>
              <w:t>No change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4B2C43E3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b/>
                <w:bCs/>
                <w:sz w:val="22"/>
                <w:szCs w:val="22"/>
              </w:rPr>
              <w:t>Decreased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C80" w:rsidRPr="00E71EC4" w:rsidP="00CC174A" w14:paraId="7C35470F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b/>
                <w:bCs/>
                <w:sz w:val="22"/>
                <w:szCs w:val="22"/>
              </w:rPr>
              <w:t>Not applicable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</w:tr>
      <w:tr w14:paraId="4EF06261" w14:textId="77777777" w:rsidTr="00467C80">
        <w:tblPrEx>
          <w:tblW w:w="9450" w:type="dxa"/>
          <w:tblInd w:w="-8" w:type="dxa"/>
          <w:tblCellMar>
            <w:left w:w="0" w:type="dxa"/>
            <w:right w:w="0" w:type="dxa"/>
          </w:tblCellMar>
          <w:tblLook w:val="04A0"/>
        </w:tblPrEx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C80" w:rsidRPr="00E71EC4" w:rsidP="00CC174A" w14:paraId="06580548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E71EC4">
              <w:rPr>
                <w:rStyle w:val="normaltextrun"/>
                <w:sz w:val="22"/>
                <w:szCs w:val="22"/>
              </w:rPr>
              <w:t>Number of meals served that contain locally sourced produce.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79CF560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222501B9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00BFD753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5AB438B5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</w:tr>
      <w:tr w14:paraId="256D3FC8" w14:textId="77777777" w:rsidTr="00467C80">
        <w:tblPrEx>
          <w:tblW w:w="9450" w:type="dxa"/>
          <w:tblInd w:w="-8" w:type="dxa"/>
          <w:tblCellMar>
            <w:left w:w="0" w:type="dxa"/>
            <w:right w:w="0" w:type="dxa"/>
          </w:tblCellMar>
          <w:tblLook w:val="04A0"/>
        </w:tblPrEx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C80" w:rsidRPr="00E71EC4" w:rsidP="00CC174A" w14:paraId="76FAF462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E71EC4">
              <w:rPr>
                <w:rStyle w:val="normaltextrun"/>
                <w:sz w:val="22"/>
                <w:szCs w:val="22"/>
              </w:rPr>
              <w:t>Amount of fresh produce procured.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147E48F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4BC10A69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47B9353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273B350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</w:tr>
      <w:tr w14:paraId="4C8B03CB" w14:textId="77777777" w:rsidTr="00467C80">
        <w:tblPrEx>
          <w:tblW w:w="9450" w:type="dxa"/>
          <w:tblInd w:w="-8" w:type="dxa"/>
          <w:tblCellMar>
            <w:left w:w="0" w:type="dxa"/>
            <w:right w:w="0" w:type="dxa"/>
          </w:tblCellMar>
          <w:tblLook w:val="04A0"/>
        </w:tblPrEx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C80" w:rsidRPr="00E71EC4" w:rsidP="00CC174A" w14:paraId="6B349C04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E71EC4">
              <w:rPr>
                <w:rStyle w:val="normaltextrun"/>
                <w:sz w:val="22"/>
                <w:szCs w:val="22"/>
              </w:rPr>
              <w:t>Use of locally sourced produce.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5C5246C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5B722DE9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465839E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41B15EB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</w:tr>
      <w:tr w14:paraId="59FA24DC" w14:textId="77777777" w:rsidTr="00467C80">
        <w:tblPrEx>
          <w:tblW w:w="9450" w:type="dxa"/>
          <w:tblInd w:w="-8" w:type="dxa"/>
          <w:tblCellMar>
            <w:left w:w="0" w:type="dxa"/>
            <w:right w:w="0" w:type="dxa"/>
          </w:tblCellMar>
          <w:tblLook w:val="04A0"/>
        </w:tblPrEx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C80" w:rsidRPr="00E71EC4" w:rsidP="00CC174A" w14:paraId="0C1D6BE0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E71EC4">
              <w:rPr>
                <w:rStyle w:val="normaltextrun"/>
                <w:sz w:val="22"/>
                <w:szCs w:val="22"/>
              </w:rPr>
              <w:t>Ability to identify potential produce safety issues.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5FC01DC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68435E5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7B8723E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0A78DE7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</w:tr>
      <w:tr w14:paraId="29523E01" w14:textId="77777777" w:rsidTr="00467C80">
        <w:tblPrEx>
          <w:tblW w:w="9450" w:type="dxa"/>
          <w:tblInd w:w="-8" w:type="dxa"/>
          <w:tblCellMar>
            <w:left w:w="0" w:type="dxa"/>
            <w:right w:w="0" w:type="dxa"/>
          </w:tblCellMar>
          <w:tblLook w:val="04A0"/>
        </w:tblPrEx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C80" w:rsidRPr="00E71EC4" w:rsidP="00CC174A" w14:paraId="6C64F246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E71EC4">
              <w:rPr>
                <w:rStyle w:val="normaltextrun"/>
                <w:sz w:val="22"/>
                <w:szCs w:val="22"/>
              </w:rPr>
              <w:t>Knowledge to correct improper produce safety practices.  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77AF45E9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1A19FDC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722A423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5A3B204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</w:tr>
      <w:tr w14:paraId="1D19CFCB" w14:textId="77777777" w:rsidTr="00467C80">
        <w:tblPrEx>
          <w:tblW w:w="9450" w:type="dxa"/>
          <w:tblInd w:w="-8" w:type="dxa"/>
          <w:tblCellMar>
            <w:left w:w="0" w:type="dxa"/>
            <w:right w:w="0" w:type="dxa"/>
          </w:tblCellMar>
          <w:tblLook w:val="04A0"/>
        </w:tblPrEx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C80" w:rsidRPr="00E71EC4" w:rsidP="00CC174A" w14:paraId="532169A7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E71EC4">
              <w:rPr>
                <w:rStyle w:val="normaltextrun"/>
                <w:sz w:val="22"/>
                <w:szCs w:val="22"/>
              </w:rPr>
              <w:t>Confidence to correct improper produce safety practices.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43DF1BD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613BB75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4AF61D5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5ED1439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</w:tr>
      <w:tr w14:paraId="78BD8B6B" w14:textId="77777777" w:rsidTr="00467C80">
        <w:tblPrEx>
          <w:tblW w:w="9450" w:type="dxa"/>
          <w:tblInd w:w="-8" w:type="dxa"/>
          <w:tblCellMar>
            <w:left w:w="0" w:type="dxa"/>
            <w:right w:w="0" w:type="dxa"/>
          </w:tblCellMar>
          <w:tblLook w:val="04A0"/>
        </w:tblPrEx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C80" w:rsidRPr="00E71EC4" w:rsidP="00CC174A" w14:paraId="0245687B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E71EC4">
              <w:rPr>
                <w:rStyle w:val="normaltextrun"/>
                <w:sz w:val="22"/>
                <w:szCs w:val="22"/>
              </w:rPr>
              <w:t>Participation in Farm to School activities.  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3BC5DFF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312E0A29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4E4881F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4EADB31F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</w:tr>
      <w:tr w14:paraId="00314312" w14:textId="77777777" w:rsidTr="00467C80">
        <w:tblPrEx>
          <w:tblW w:w="9450" w:type="dxa"/>
          <w:tblInd w:w="-8" w:type="dxa"/>
          <w:tblCellMar>
            <w:left w:w="0" w:type="dxa"/>
            <w:right w:w="0" w:type="dxa"/>
          </w:tblCellMar>
          <w:tblLook w:val="04A0"/>
        </w:tblPrEx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C80" w:rsidRPr="00E71EC4" w:rsidP="00CC174A" w14:paraId="1A9A7BF0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E71EC4">
              <w:rPr>
                <w:rStyle w:val="normaltextrun"/>
                <w:sz w:val="22"/>
                <w:szCs w:val="22"/>
              </w:rPr>
              <w:t>Creation of new Farm to School activities.  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3391679A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6C40485F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79256503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2AA111B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</w:tr>
      <w:tr w14:paraId="7C48FEEA" w14:textId="77777777" w:rsidTr="00467C80">
        <w:tblPrEx>
          <w:tblW w:w="9450" w:type="dxa"/>
          <w:tblInd w:w="-8" w:type="dxa"/>
          <w:tblCellMar>
            <w:left w:w="0" w:type="dxa"/>
            <w:right w:w="0" w:type="dxa"/>
          </w:tblCellMar>
          <w:tblLook w:val="04A0"/>
        </w:tblPrEx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C80" w:rsidRPr="00E71EC4" w:rsidP="00CC174A" w14:paraId="7CE6B5BE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E71EC4">
              <w:rPr>
                <w:rStyle w:val="normaltextrun"/>
                <w:sz w:val="22"/>
                <w:szCs w:val="22"/>
              </w:rPr>
              <w:t>Confidence in the safety of produce from a school garden.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39D740A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11D8D81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46E6700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1165751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</w:tr>
      <w:tr w14:paraId="25380026" w14:textId="77777777" w:rsidTr="00467C80">
        <w:tblPrEx>
          <w:tblW w:w="9450" w:type="dxa"/>
          <w:tblInd w:w="-8" w:type="dxa"/>
          <w:tblCellMar>
            <w:left w:w="0" w:type="dxa"/>
            <w:right w:w="0" w:type="dxa"/>
          </w:tblCellMar>
          <w:tblLook w:val="04A0"/>
        </w:tblPrEx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C80" w:rsidRPr="00E71EC4" w:rsidP="00CC174A" w14:paraId="17684CDF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E71EC4">
              <w:rPr>
                <w:rStyle w:val="normaltextrun"/>
                <w:sz w:val="22"/>
                <w:szCs w:val="22"/>
              </w:rPr>
              <w:t>Purchasing directly from local growers or producers.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1759D63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6C7BAF3B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5FFE4D9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39F2732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</w:tr>
      <w:tr w14:paraId="24F3C04E" w14:textId="77777777" w:rsidTr="00467C80">
        <w:tblPrEx>
          <w:tblW w:w="9450" w:type="dxa"/>
          <w:tblInd w:w="-8" w:type="dxa"/>
          <w:tblCellMar>
            <w:left w:w="0" w:type="dxa"/>
            <w:right w:w="0" w:type="dxa"/>
          </w:tblCellMar>
          <w:tblLook w:val="04A0"/>
        </w:tblPrEx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C80" w:rsidRPr="00E71EC4" w:rsidP="00CC174A" w14:paraId="706A8400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E71EC4">
              <w:rPr>
                <w:rStyle w:val="normaltextrun"/>
                <w:sz w:val="22"/>
                <w:szCs w:val="22"/>
              </w:rPr>
              <w:t>Comfort level writing produce specifications.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4156D7CE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3BA1D19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49F1E92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6089E3C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</w:tr>
      <w:tr w14:paraId="54F60AD6" w14:textId="77777777" w:rsidTr="00467C80">
        <w:tblPrEx>
          <w:tblW w:w="9450" w:type="dxa"/>
          <w:tblInd w:w="-8" w:type="dxa"/>
          <w:tblCellMar>
            <w:left w:w="0" w:type="dxa"/>
            <w:right w:w="0" w:type="dxa"/>
          </w:tblCellMar>
          <w:tblLook w:val="04A0"/>
        </w:tblPrEx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C80" w:rsidRPr="00E71EC4" w:rsidP="00CC174A" w14:paraId="36252B9B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E71EC4">
              <w:rPr>
                <w:rStyle w:val="normaltextrun"/>
                <w:sz w:val="22"/>
                <w:szCs w:val="22"/>
              </w:rPr>
              <w:t>Comfort level turning away produce items because they don’t meet your specifications.  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4B06A6C9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59393FD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045203C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5966B9E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</w:tr>
      <w:tr w14:paraId="312DE373" w14:textId="77777777" w:rsidTr="00467C80">
        <w:tblPrEx>
          <w:tblW w:w="9450" w:type="dxa"/>
          <w:tblInd w:w="-8" w:type="dxa"/>
          <w:tblCellMar>
            <w:left w:w="0" w:type="dxa"/>
            <w:right w:w="0" w:type="dxa"/>
          </w:tblCellMar>
          <w:tblLook w:val="04A0"/>
        </w:tblPrEx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7C80" w:rsidRPr="00E71EC4" w:rsidP="00CC174A" w14:paraId="7E0A979E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E71EC4">
              <w:rPr>
                <w:rStyle w:val="normaltextrun"/>
                <w:sz w:val="22"/>
                <w:szCs w:val="22"/>
              </w:rPr>
              <w:t>Cost of produce in your program.  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77678D7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5AAB253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72BF62C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7C80" w:rsidRPr="00E71EC4" w:rsidP="00CC174A" w14:paraId="333C73A9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1EC4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E71EC4">
              <w:rPr>
                <w:rStyle w:val="eop"/>
                <w:sz w:val="22"/>
                <w:szCs w:val="22"/>
              </w:rPr>
              <w:t> </w:t>
            </w:r>
          </w:p>
        </w:tc>
      </w:tr>
    </w:tbl>
    <w:p w:rsidR="00467C80" w:rsidRPr="00932CEE" w:rsidP="00467C80" w14:paraId="487B907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z w:val="22"/>
          <w:szCs w:val="22"/>
        </w:rPr>
      </w:pPr>
      <w:r>
        <w:rPr>
          <w:rStyle w:val="eop"/>
          <w:sz w:val="22"/>
          <w:szCs w:val="22"/>
        </w:rPr>
        <w:t> </w:t>
      </w:r>
      <w:r w:rsidRPr="00932CEE">
        <w:rPr>
          <w:rStyle w:val="normaltextrun"/>
          <w:i/>
          <w:iCs/>
          <w:sz w:val="22"/>
          <w:szCs w:val="22"/>
        </w:rPr>
        <w:t xml:space="preserve"> </w:t>
      </w:r>
    </w:p>
    <w:p w:rsidR="00467C80" w:rsidRPr="00EF4ADF" w:rsidP="00467C80" w14:paraId="4760F479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467C80" w:rsidRPr="00EF4ADF" w:rsidP="00467C80" w14:paraId="6D8FB35A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360"/>
        <w:textAlignment w:val="baseline"/>
        <w:rPr>
          <w:sz w:val="22"/>
          <w:szCs w:val="22"/>
        </w:rPr>
      </w:pPr>
      <w:r w:rsidRPr="00EF4ADF">
        <w:rPr>
          <w:rStyle w:val="normaltextrun"/>
          <w:color w:val="000000"/>
          <w:sz w:val="22"/>
          <w:szCs w:val="22"/>
        </w:rPr>
        <w:t xml:space="preserve">Have you made changes to improve receiving, storage, preparation, or service practices </w:t>
      </w:r>
      <w:r w:rsidRPr="00EF4ADF">
        <w:rPr>
          <w:rStyle w:val="normaltextrun"/>
          <w:color w:val="000000"/>
          <w:sz w:val="22"/>
          <w:szCs w:val="22"/>
        </w:rPr>
        <w:t>as a result of</w:t>
      </w:r>
      <w:r w:rsidRPr="00EF4ADF">
        <w:rPr>
          <w:rStyle w:val="normaltextrun"/>
          <w:color w:val="000000"/>
          <w:sz w:val="22"/>
          <w:szCs w:val="22"/>
        </w:rPr>
        <w:t xml:space="preserve"> attending PSU?</w:t>
      </w:r>
      <w:r w:rsidRPr="00EF4ADF">
        <w:rPr>
          <w:rStyle w:val="eop"/>
          <w:color w:val="000000"/>
          <w:sz w:val="22"/>
          <w:szCs w:val="22"/>
        </w:rPr>
        <w:t> </w:t>
      </w:r>
    </w:p>
    <w:p w:rsidR="00467C80" w:rsidRPr="00EF4ADF" w:rsidP="00467C80" w14:paraId="3CE06507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sz w:val="22"/>
          <w:szCs w:val="22"/>
        </w:rPr>
      </w:pPr>
      <w:r w:rsidRPr="00EF4ADF">
        <w:rPr>
          <w:rStyle w:val="normaltextrun"/>
          <w:color w:val="000000"/>
          <w:sz w:val="22"/>
          <w:szCs w:val="22"/>
        </w:rPr>
        <w:t>Yes (please explain) </w:t>
      </w:r>
      <w:r w:rsidRPr="00EF4ADF">
        <w:rPr>
          <w:rStyle w:val="eop"/>
          <w:color w:val="000000"/>
          <w:sz w:val="22"/>
          <w:szCs w:val="22"/>
        </w:rPr>
        <w:t> </w:t>
      </w:r>
    </w:p>
    <w:p w:rsidR="00467C80" w:rsidRPr="00EF4ADF" w:rsidP="00467C80" w14:paraId="07909596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sz w:val="22"/>
          <w:szCs w:val="22"/>
        </w:rPr>
      </w:pPr>
      <w:r w:rsidRPr="00EF4ADF">
        <w:rPr>
          <w:rStyle w:val="normaltextrun"/>
          <w:color w:val="000000"/>
          <w:sz w:val="22"/>
          <w:szCs w:val="22"/>
        </w:rPr>
        <w:t>No</w:t>
      </w:r>
      <w:r w:rsidRPr="00EF4ADF">
        <w:rPr>
          <w:rStyle w:val="eop"/>
          <w:color w:val="000000"/>
          <w:sz w:val="22"/>
          <w:szCs w:val="22"/>
        </w:rPr>
        <w:t> </w:t>
      </w:r>
      <w:r w:rsidRPr="00EF4ADF">
        <w:rPr>
          <w:rStyle w:val="eop"/>
          <w:color w:val="000000"/>
          <w:sz w:val="22"/>
          <w:szCs w:val="22"/>
        </w:rPr>
        <w:br/>
      </w:r>
    </w:p>
    <w:p w:rsidR="00467C80" w:rsidRPr="00EF4ADF" w:rsidP="00467C80" w14:paraId="50C75F60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360"/>
        <w:textAlignment w:val="baseline"/>
        <w:rPr>
          <w:sz w:val="22"/>
          <w:szCs w:val="22"/>
        </w:rPr>
      </w:pPr>
      <w:r w:rsidRPr="00EF4ADF">
        <w:rPr>
          <w:rStyle w:val="normaltextrun"/>
          <w:color w:val="000000"/>
          <w:sz w:val="22"/>
          <w:szCs w:val="22"/>
        </w:rPr>
        <w:t>In general, how has PSU impacted produce waste in the kitchens you supervise? (Choose one)</w:t>
      </w:r>
      <w:r w:rsidRPr="00EF4ADF">
        <w:rPr>
          <w:rStyle w:val="eop"/>
          <w:color w:val="000000"/>
          <w:sz w:val="22"/>
          <w:szCs w:val="22"/>
        </w:rPr>
        <w:t> </w:t>
      </w:r>
    </w:p>
    <w:p w:rsidR="00467C80" w:rsidRPr="00EF4ADF" w:rsidP="00467C80" w14:paraId="0BA2D572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sz w:val="22"/>
          <w:szCs w:val="22"/>
        </w:rPr>
      </w:pPr>
      <w:r w:rsidRPr="00EF4ADF">
        <w:rPr>
          <w:rStyle w:val="normaltextrun"/>
          <w:color w:val="000000"/>
          <w:sz w:val="22"/>
          <w:szCs w:val="22"/>
        </w:rPr>
        <w:t>Much more waste. </w:t>
      </w:r>
      <w:r w:rsidRPr="00EF4ADF">
        <w:rPr>
          <w:rStyle w:val="eop"/>
          <w:color w:val="000000"/>
          <w:sz w:val="22"/>
          <w:szCs w:val="22"/>
        </w:rPr>
        <w:t> </w:t>
      </w:r>
    </w:p>
    <w:p w:rsidR="00467C80" w:rsidRPr="00EF4ADF" w:rsidP="00467C80" w14:paraId="00E33BA7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sz w:val="22"/>
          <w:szCs w:val="22"/>
        </w:rPr>
      </w:pPr>
      <w:r w:rsidRPr="00EF4ADF">
        <w:rPr>
          <w:rStyle w:val="normaltextrun"/>
          <w:color w:val="000000"/>
          <w:sz w:val="22"/>
          <w:szCs w:val="22"/>
        </w:rPr>
        <w:t>More waste. </w:t>
      </w:r>
      <w:r w:rsidRPr="00EF4ADF">
        <w:rPr>
          <w:rStyle w:val="eop"/>
          <w:color w:val="000000"/>
          <w:sz w:val="22"/>
          <w:szCs w:val="22"/>
        </w:rPr>
        <w:t> </w:t>
      </w:r>
    </w:p>
    <w:p w:rsidR="00467C80" w:rsidRPr="00EF4ADF" w:rsidP="00467C80" w14:paraId="287422DA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sz w:val="22"/>
          <w:szCs w:val="22"/>
        </w:rPr>
      </w:pPr>
      <w:r w:rsidRPr="00EF4ADF">
        <w:rPr>
          <w:rStyle w:val="normaltextrun"/>
          <w:color w:val="000000"/>
          <w:sz w:val="22"/>
          <w:szCs w:val="22"/>
        </w:rPr>
        <w:t>About the same amount of waste. </w:t>
      </w:r>
      <w:r w:rsidRPr="00EF4ADF">
        <w:rPr>
          <w:rStyle w:val="eop"/>
          <w:color w:val="000000"/>
          <w:sz w:val="22"/>
          <w:szCs w:val="22"/>
        </w:rPr>
        <w:t> </w:t>
      </w:r>
    </w:p>
    <w:p w:rsidR="00467C80" w:rsidRPr="00EF4ADF" w:rsidP="00467C80" w14:paraId="0A69CCFB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sz w:val="22"/>
          <w:szCs w:val="22"/>
        </w:rPr>
      </w:pPr>
      <w:r w:rsidRPr="00EF4ADF">
        <w:rPr>
          <w:rStyle w:val="normaltextrun"/>
          <w:color w:val="000000"/>
          <w:sz w:val="22"/>
          <w:szCs w:val="22"/>
        </w:rPr>
        <w:t>Less waste. </w:t>
      </w:r>
      <w:r w:rsidRPr="00EF4ADF">
        <w:rPr>
          <w:rStyle w:val="eop"/>
          <w:color w:val="000000"/>
          <w:sz w:val="22"/>
          <w:szCs w:val="22"/>
        </w:rPr>
        <w:t> </w:t>
      </w:r>
    </w:p>
    <w:p w:rsidR="00467C80" w:rsidRPr="00EF4ADF" w:rsidP="00467C80" w14:paraId="17E9789D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sz w:val="22"/>
          <w:szCs w:val="22"/>
        </w:rPr>
      </w:pPr>
      <w:r w:rsidRPr="00EF4ADF">
        <w:rPr>
          <w:rStyle w:val="normaltextrun"/>
          <w:color w:val="000000"/>
          <w:sz w:val="22"/>
          <w:szCs w:val="22"/>
        </w:rPr>
        <w:t>Much less waste</w:t>
      </w:r>
      <w:r w:rsidRPr="00EF4ADF">
        <w:rPr>
          <w:rStyle w:val="eop"/>
          <w:color w:val="000000"/>
          <w:sz w:val="22"/>
          <w:szCs w:val="22"/>
        </w:rPr>
        <w:t> </w:t>
      </w:r>
      <w:r w:rsidRPr="00EF4ADF">
        <w:rPr>
          <w:rStyle w:val="eop"/>
          <w:color w:val="000000"/>
          <w:sz w:val="22"/>
          <w:szCs w:val="22"/>
        </w:rPr>
        <w:br/>
      </w:r>
    </w:p>
    <w:p w:rsidR="00467C80" w:rsidRPr="00EF4ADF" w:rsidP="00467C80" w14:paraId="72C4DC70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360"/>
        <w:textAlignment w:val="baseline"/>
        <w:rPr>
          <w:sz w:val="22"/>
          <w:szCs w:val="22"/>
        </w:rPr>
      </w:pPr>
      <w:r w:rsidRPr="00EF4ADF">
        <w:rPr>
          <w:rStyle w:val="normaltextrun"/>
          <w:color w:val="000000"/>
          <w:sz w:val="22"/>
          <w:szCs w:val="22"/>
        </w:rPr>
        <w:t>Have you trained others on topics you learned in PSU?</w:t>
      </w:r>
      <w:r w:rsidRPr="00EF4ADF">
        <w:rPr>
          <w:rStyle w:val="eop"/>
          <w:color w:val="000000"/>
          <w:sz w:val="22"/>
          <w:szCs w:val="22"/>
        </w:rPr>
        <w:t> </w:t>
      </w:r>
    </w:p>
    <w:p w:rsidR="00467C80" w:rsidRPr="00EF4ADF" w:rsidP="00467C80" w14:paraId="05499C21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sz w:val="22"/>
          <w:szCs w:val="22"/>
        </w:rPr>
      </w:pPr>
      <w:r w:rsidRPr="00EF4ADF">
        <w:rPr>
          <w:rStyle w:val="normaltextrun"/>
          <w:color w:val="000000"/>
          <w:sz w:val="22"/>
          <w:szCs w:val="22"/>
        </w:rPr>
        <w:t>Yes</w:t>
      </w:r>
      <w:r w:rsidRPr="00EF4ADF">
        <w:rPr>
          <w:rStyle w:val="eop"/>
          <w:color w:val="000000"/>
          <w:sz w:val="22"/>
          <w:szCs w:val="22"/>
        </w:rPr>
        <w:t> </w:t>
      </w:r>
    </w:p>
    <w:p w:rsidR="00467C80" w:rsidRPr="00EF4ADF" w:rsidP="00467C80" w14:paraId="73F75B5A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sz w:val="22"/>
          <w:szCs w:val="22"/>
        </w:rPr>
      </w:pPr>
      <w:r w:rsidRPr="00EF4ADF">
        <w:rPr>
          <w:rStyle w:val="normaltextrun"/>
          <w:color w:val="000000"/>
          <w:sz w:val="22"/>
          <w:szCs w:val="22"/>
        </w:rPr>
        <w:t>No</w:t>
      </w:r>
      <w:r w:rsidRPr="00EF4ADF">
        <w:rPr>
          <w:rStyle w:val="eop"/>
          <w:color w:val="000000"/>
          <w:sz w:val="22"/>
          <w:szCs w:val="22"/>
        </w:rPr>
        <w:t> </w:t>
      </w:r>
      <w:r w:rsidRPr="00EF4ADF">
        <w:rPr>
          <w:rStyle w:val="eop"/>
          <w:color w:val="000000"/>
          <w:sz w:val="22"/>
          <w:szCs w:val="22"/>
        </w:rPr>
        <w:br/>
      </w:r>
    </w:p>
    <w:p w:rsidR="00467C80" w:rsidRPr="00EF4ADF" w:rsidP="00467C80" w14:paraId="737882D4" w14:textId="7777777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EF4ADF">
        <w:rPr>
          <w:rStyle w:val="normaltextrun"/>
          <w:i/>
          <w:iCs/>
          <w:sz w:val="22"/>
          <w:szCs w:val="22"/>
        </w:rPr>
        <w:t>If yes</w:t>
      </w:r>
      <w:r>
        <w:rPr>
          <w:rStyle w:val="normaltextrun"/>
          <w:i/>
          <w:iCs/>
          <w:sz w:val="22"/>
          <w:szCs w:val="22"/>
        </w:rPr>
        <w:t xml:space="preserve"> is selected</w:t>
      </w:r>
      <w:r w:rsidRPr="00EF4ADF">
        <w:rPr>
          <w:rStyle w:val="normaltextrun"/>
          <w:i/>
          <w:iCs/>
          <w:sz w:val="22"/>
          <w:szCs w:val="22"/>
        </w:rPr>
        <w:t>, show </w:t>
      </w:r>
      <w:r>
        <w:rPr>
          <w:rStyle w:val="normaltextrun"/>
          <w:i/>
          <w:iCs/>
          <w:sz w:val="22"/>
          <w:szCs w:val="22"/>
        </w:rPr>
        <w:t>Q</w:t>
      </w:r>
      <w:r w:rsidRPr="00EF4ADF">
        <w:rPr>
          <w:rStyle w:val="normaltextrun"/>
          <w:i/>
          <w:iCs/>
          <w:sz w:val="22"/>
          <w:szCs w:val="22"/>
        </w:rPr>
        <w:t>3-</w:t>
      </w:r>
      <w:r>
        <w:rPr>
          <w:rStyle w:val="normaltextrun"/>
          <w:i/>
          <w:iCs/>
          <w:sz w:val="22"/>
          <w:szCs w:val="22"/>
        </w:rPr>
        <w:t>7</w:t>
      </w:r>
      <w:r w:rsidRPr="00EF4ADF">
        <w:rPr>
          <w:rStyle w:val="normaltextrun"/>
          <w:i/>
          <w:iCs/>
          <w:sz w:val="22"/>
          <w:szCs w:val="22"/>
        </w:rPr>
        <w:t> and hide Q</w:t>
      </w:r>
      <w:r>
        <w:rPr>
          <w:rStyle w:val="normaltextrun"/>
          <w:i/>
          <w:iCs/>
          <w:sz w:val="22"/>
          <w:szCs w:val="22"/>
        </w:rPr>
        <w:t>8</w:t>
      </w:r>
      <w:r w:rsidRPr="00EF4ADF">
        <w:rPr>
          <w:rStyle w:val="normaltextrun"/>
          <w:i/>
          <w:iCs/>
          <w:sz w:val="22"/>
          <w:szCs w:val="22"/>
        </w:rPr>
        <w:t>; if no, proceed to Q</w:t>
      </w:r>
      <w:r>
        <w:rPr>
          <w:rStyle w:val="normaltextrun"/>
          <w:i/>
          <w:iCs/>
          <w:sz w:val="22"/>
          <w:szCs w:val="22"/>
        </w:rPr>
        <w:t>8</w:t>
      </w:r>
      <w:r w:rsidRPr="00EF4ADF">
        <w:rPr>
          <w:rStyle w:val="normaltextrun"/>
          <w:i/>
          <w:iCs/>
          <w:sz w:val="22"/>
          <w:szCs w:val="22"/>
        </w:rPr>
        <w:t>. All respond to Q</w:t>
      </w:r>
      <w:r>
        <w:rPr>
          <w:rStyle w:val="normaltextrun"/>
          <w:i/>
          <w:iCs/>
          <w:sz w:val="22"/>
          <w:szCs w:val="22"/>
        </w:rPr>
        <w:t>9</w:t>
      </w:r>
      <w:r w:rsidRPr="00EF4ADF">
        <w:rPr>
          <w:rStyle w:val="normaltextrun"/>
          <w:i/>
          <w:iCs/>
          <w:sz w:val="22"/>
          <w:szCs w:val="22"/>
        </w:rPr>
        <w:t>. </w:t>
      </w:r>
      <w:r w:rsidRPr="00EF4ADF">
        <w:rPr>
          <w:rStyle w:val="eop"/>
          <w:sz w:val="22"/>
          <w:szCs w:val="22"/>
        </w:rPr>
        <w:t> </w:t>
      </w:r>
      <w:r w:rsidRPr="00EF4ADF">
        <w:rPr>
          <w:rStyle w:val="eop"/>
          <w:sz w:val="22"/>
          <w:szCs w:val="22"/>
        </w:rPr>
        <w:br/>
      </w:r>
    </w:p>
    <w:p w:rsidR="00467C80" w:rsidRPr="00EF4ADF" w:rsidP="00467C80" w14:paraId="713FF806" w14:textId="77777777">
      <w:pPr>
        <w:pStyle w:val="paragraph"/>
        <w:numPr>
          <w:ilvl w:val="0"/>
          <w:numId w:val="1"/>
        </w:numPr>
        <w:tabs>
          <w:tab w:val="num" w:pos="360"/>
          <w:tab w:val="clear" w:pos="720"/>
        </w:tabs>
        <w:spacing w:before="0" w:beforeAutospacing="0" w:after="0" w:afterAutospacing="0"/>
        <w:ind w:left="360"/>
        <w:textAlignment w:val="baseline"/>
        <w:rPr>
          <w:sz w:val="22"/>
          <w:szCs w:val="22"/>
        </w:rPr>
      </w:pPr>
      <w:r w:rsidRPr="00EF4ADF">
        <w:rPr>
          <w:rStyle w:val="normaltextrun"/>
          <w:sz w:val="22"/>
          <w:szCs w:val="22"/>
        </w:rPr>
        <w:t>Approximately how many people have you trained? (Fill in the blank)</w:t>
      </w:r>
      <w:r w:rsidRPr="00EF4ADF">
        <w:rPr>
          <w:rStyle w:val="eop"/>
          <w:sz w:val="22"/>
          <w:szCs w:val="22"/>
        </w:rPr>
        <w:t> </w:t>
      </w:r>
      <w:r w:rsidRPr="00EF4ADF">
        <w:rPr>
          <w:rStyle w:val="eop"/>
          <w:sz w:val="22"/>
          <w:szCs w:val="22"/>
        </w:rPr>
        <w:br/>
      </w:r>
    </w:p>
    <w:p w:rsidR="00467C80" w:rsidRPr="00EF4ADF" w:rsidP="00467C80" w14:paraId="3E1AE582" w14:textId="77777777">
      <w:pPr>
        <w:pStyle w:val="paragraph"/>
        <w:numPr>
          <w:ilvl w:val="0"/>
          <w:numId w:val="1"/>
        </w:numPr>
        <w:tabs>
          <w:tab w:val="num" w:pos="360"/>
          <w:tab w:val="clear" w:pos="720"/>
        </w:tabs>
        <w:spacing w:before="0" w:beforeAutospacing="0" w:after="0" w:afterAutospacing="0"/>
        <w:ind w:left="360"/>
        <w:textAlignment w:val="baseline"/>
        <w:rPr>
          <w:sz w:val="22"/>
          <w:szCs w:val="22"/>
        </w:rPr>
      </w:pPr>
      <w:r w:rsidRPr="00EF4ADF">
        <w:rPr>
          <w:rStyle w:val="normaltextrun"/>
          <w:sz w:val="22"/>
          <w:szCs w:val="22"/>
        </w:rPr>
        <w:t>Who was the primary audience for your training session(s)?</w:t>
      </w:r>
      <w:r w:rsidRPr="00EF4ADF">
        <w:rPr>
          <w:rStyle w:val="eop"/>
          <w:sz w:val="22"/>
          <w:szCs w:val="22"/>
        </w:rPr>
        <w:t> </w:t>
      </w:r>
    </w:p>
    <w:p w:rsidR="00467C80" w:rsidRPr="00EF4ADF" w:rsidP="00467C80" w14:paraId="28E37249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170"/>
        <w:textAlignment w:val="baseline"/>
        <w:rPr>
          <w:sz w:val="22"/>
          <w:szCs w:val="22"/>
        </w:rPr>
      </w:pPr>
      <w:r w:rsidRPr="00EF4ADF">
        <w:rPr>
          <w:rStyle w:val="normaltextrun"/>
          <w:sz w:val="22"/>
          <w:szCs w:val="22"/>
        </w:rPr>
        <w:t>State agency staff</w:t>
      </w:r>
      <w:r w:rsidRPr="00EF4ADF">
        <w:rPr>
          <w:rStyle w:val="eop"/>
          <w:sz w:val="22"/>
          <w:szCs w:val="22"/>
        </w:rPr>
        <w:t> </w:t>
      </w:r>
    </w:p>
    <w:p w:rsidR="00467C80" w:rsidRPr="00EF4ADF" w:rsidP="00467C80" w14:paraId="38A42DF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170"/>
        <w:textAlignment w:val="baseline"/>
        <w:rPr>
          <w:sz w:val="22"/>
          <w:szCs w:val="22"/>
        </w:rPr>
      </w:pPr>
      <w:r w:rsidRPr="00EF4ADF">
        <w:rPr>
          <w:rStyle w:val="normaltextrun"/>
          <w:sz w:val="22"/>
          <w:szCs w:val="22"/>
        </w:rPr>
        <w:t>Child Nutrition supervisors</w:t>
      </w:r>
      <w:r w:rsidRPr="00EF4ADF">
        <w:rPr>
          <w:rStyle w:val="eop"/>
          <w:sz w:val="22"/>
          <w:szCs w:val="22"/>
        </w:rPr>
        <w:t> </w:t>
      </w:r>
    </w:p>
    <w:p w:rsidR="00467C80" w:rsidRPr="00EF4ADF" w:rsidP="00467C80" w14:paraId="0D852A17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170"/>
        <w:textAlignment w:val="baseline"/>
        <w:rPr>
          <w:sz w:val="22"/>
          <w:szCs w:val="22"/>
        </w:rPr>
      </w:pPr>
      <w:r w:rsidRPr="00EF4ADF">
        <w:rPr>
          <w:rStyle w:val="normaltextrun"/>
          <w:sz w:val="22"/>
          <w:szCs w:val="22"/>
        </w:rPr>
        <w:t>Child Nutrition employees</w:t>
      </w:r>
      <w:r w:rsidRPr="00EF4ADF">
        <w:rPr>
          <w:rStyle w:val="eop"/>
          <w:sz w:val="22"/>
          <w:szCs w:val="22"/>
        </w:rPr>
        <w:t> </w:t>
      </w:r>
    </w:p>
    <w:p w:rsidR="00467C80" w:rsidRPr="00EF4ADF" w:rsidP="00467C80" w14:paraId="48AC6C67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170"/>
        <w:textAlignment w:val="baseline"/>
        <w:rPr>
          <w:sz w:val="22"/>
          <w:szCs w:val="22"/>
        </w:rPr>
      </w:pPr>
      <w:r w:rsidRPr="00EF4ADF">
        <w:rPr>
          <w:rStyle w:val="normaltextrun"/>
          <w:sz w:val="22"/>
          <w:szCs w:val="22"/>
        </w:rPr>
        <w:t>Teachers</w:t>
      </w:r>
      <w:r w:rsidRPr="00EF4ADF">
        <w:rPr>
          <w:rStyle w:val="eop"/>
          <w:sz w:val="22"/>
          <w:szCs w:val="22"/>
        </w:rPr>
        <w:t> </w:t>
      </w:r>
    </w:p>
    <w:p w:rsidR="00467C80" w:rsidRPr="00EF4ADF" w:rsidP="00467C80" w14:paraId="19C7802A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170"/>
        <w:textAlignment w:val="baseline"/>
        <w:rPr>
          <w:sz w:val="22"/>
          <w:szCs w:val="22"/>
        </w:rPr>
      </w:pPr>
      <w:r w:rsidRPr="00EF4ADF">
        <w:rPr>
          <w:rStyle w:val="normaltextrun"/>
          <w:sz w:val="22"/>
          <w:szCs w:val="22"/>
        </w:rPr>
        <w:t>Other school employees</w:t>
      </w:r>
      <w:r w:rsidRPr="00EF4ADF">
        <w:rPr>
          <w:rStyle w:val="eop"/>
          <w:sz w:val="22"/>
          <w:szCs w:val="22"/>
        </w:rPr>
        <w:t> </w:t>
      </w:r>
    </w:p>
    <w:p w:rsidR="00467C80" w:rsidRPr="00EF4ADF" w:rsidP="00467C80" w14:paraId="158C8F72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170"/>
        <w:textAlignment w:val="baseline"/>
        <w:rPr>
          <w:sz w:val="22"/>
          <w:szCs w:val="22"/>
        </w:rPr>
      </w:pPr>
      <w:r w:rsidRPr="00EF4ADF">
        <w:rPr>
          <w:rStyle w:val="normaltextrun"/>
          <w:sz w:val="22"/>
          <w:szCs w:val="22"/>
        </w:rPr>
        <w:t>Other audiences (please explain) </w:t>
      </w:r>
      <w:r w:rsidRPr="00EF4ADF">
        <w:rPr>
          <w:rStyle w:val="eop"/>
          <w:sz w:val="22"/>
          <w:szCs w:val="22"/>
        </w:rPr>
        <w:t> </w:t>
      </w:r>
      <w:r w:rsidRPr="00EF4ADF">
        <w:rPr>
          <w:rStyle w:val="eop"/>
          <w:sz w:val="22"/>
          <w:szCs w:val="22"/>
        </w:rPr>
        <w:br/>
      </w:r>
    </w:p>
    <w:p w:rsidR="00467C80" w:rsidRPr="00EF4ADF" w:rsidP="00467C80" w14:paraId="4C67C721" w14:textId="77777777">
      <w:pPr>
        <w:pStyle w:val="paragraph"/>
        <w:numPr>
          <w:ilvl w:val="0"/>
          <w:numId w:val="2"/>
        </w:numPr>
        <w:tabs>
          <w:tab w:val="num" w:pos="360"/>
          <w:tab w:val="clear" w:pos="720"/>
        </w:tabs>
        <w:spacing w:before="0" w:beforeAutospacing="0" w:after="0" w:afterAutospacing="0"/>
        <w:ind w:left="360"/>
        <w:textAlignment w:val="baseline"/>
        <w:rPr>
          <w:sz w:val="22"/>
          <w:szCs w:val="22"/>
        </w:rPr>
      </w:pPr>
      <w:r w:rsidRPr="00EF4ADF">
        <w:rPr>
          <w:rStyle w:val="normaltextrun"/>
          <w:sz w:val="22"/>
          <w:szCs w:val="22"/>
        </w:rPr>
        <w:t>Which topics did you teach? (Fill in the blank) </w:t>
      </w:r>
      <w:r w:rsidRPr="00EF4ADF">
        <w:rPr>
          <w:rStyle w:val="eop"/>
          <w:sz w:val="22"/>
          <w:szCs w:val="22"/>
        </w:rPr>
        <w:t> </w:t>
      </w:r>
      <w:r w:rsidRPr="00EF4ADF">
        <w:rPr>
          <w:rStyle w:val="eop"/>
          <w:sz w:val="22"/>
          <w:szCs w:val="22"/>
        </w:rPr>
        <w:br/>
      </w:r>
    </w:p>
    <w:p w:rsidR="00467C80" w:rsidRPr="00EF4ADF" w:rsidP="00467C80" w14:paraId="444F181A" w14:textId="77777777">
      <w:pPr>
        <w:pStyle w:val="paragraph"/>
        <w:numPr>
          <w:ilvl w:val="0"/>
          <w:numId w:val="2"/>
        </w:numPr>
        <w:tabs>
          <w:tab w:val="num" w:pos="360"/>
          <w:tab w:val="clear" w:pos="720"/>
        </w:tabs>
        <w:spacing w:before="0" w:beforeAutospacing="0" w:after="0" w:afterAutospacing="0"/>
        <w:ind w:left="360"/>
        <w:textAlignment w:val="baseline"/>
        <w:rPr>
          <w:rFonts w:eastAsia="MS Mincho"/>
          <w:sz w:val="22"/>
          <w:szCs w:val="22"/>
        </w:rPr>
      </w:pPr>
      <w:r w:rsidRPr="00EF4ADF">
        <w:rPr>
          <w:rStyle w:val="normaltextrun"/>
          <w:rFonts w:eastAsia="MS Mincho"/>
          <w:sz w:val="22"/>
          <w:szCs w:val="22"/>
        </w:rPr>
        <w:t>Did you use materials provided by USDA in the training(s) you conducted? </w:t>
      </w:r>
      <w:r w:rsidRPr="00EF4ADF">
        <w:rPr>
          <w:rStyle w:val="eop"/>
          <w:rFonts w:eastAsia="MS Mincho"/>
          <w:sz w:val="22"/>
          <w:szCs w:val="22"/>
        </w:rPr>
        <w:t> </w:t>
      </w:r>
    </w:p>
    <w:p w:rsidR="00467C80" w:rsidRPr="00EF4ADF" w:rsidP="00467C80" w14:paraId="295C727E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170"/>
        <w:textAlignment w:val="baseline"/>
        <w:rPr>
          <w:rFonts w:eastAsia="MS Mincho"/>
          <w:sz w:val="22"/>
          <w:szCs w:val="22"/>
        </w:rPr>
      </w:pPr>
      <w:r w:rsidRPr="00EF4ADF">
        <w:rPr>
          <w:rStyle w:val="normaltextrun"/>
          <w:rFonts w:eastAsia="MS Mincho"/>
          <w:sz w:val="22"/>
          <w:szCs w:val="22"/>
        </w:rPr>
        <w:t>Yes</w:t>
      </w:r>
      <w:r w:rsidRPr="00EF4ADF">
        <w:rPr>
          <w:rStyle w:val="eop"/>
          <w:rFonts w:eastAsia="MS Mincho"/>
          <w:sz w:val="22"/>
          <w:szCs w:val="22"/>
        </w:rPr>
        <w:t> </w:t>
      </w:r>
    </w:p>
    <w:p w:rsidR="00467C80" w:rsidRPr="00EF4ADF" w:rsidP="00467C80" w14:paraId="5AA10578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170"/>
        <w:textAlignment w:val="baseline"/>
        <w:rPr>
          <w:sz w:val="22"/>
          <w:szCs w:val="22"/>
        </w:rPr>
      </w:pPr>
      <w:r w:rsidRPr="00EF4ADF">
        <w:rPr>
          <w:rStyle w:val="normaltextrun"/>
          <w:sz w:val="22"/>
          <w:szCs w:val="22"/>
        </w:rPr>
        <w:t>No</w:t>
      </w:r>
      <w:r w:rsidRPr="00EF4ADF">
        <w:rPr>
          <w:rStyle w:val="eop"/>
          <w:sz w:val="22"/>
          <w:szCs w:val="22"/>
        </w:rPr>
        <w:t> </w:t>
      </w:r>
      <w:r w:rsidRPr="00EF4ADF">
        <w:rPr>
          <w:rStyle w:val="eop"/>
          <w:sz w:val="22"/>
          <w:szCs w:val="22"/>
        </w:rPr>
        <w:br/>
      </w:r>
    </w:p>
    <w:p w:rsidR="00467C80" w:rsidRPr="00EF4ADF" w:rsidP="00467C80" w14:paraId="6E5BA12F" w14:textId="77777777">
      <w:pPr>
        <w:pStyle w:val="paragraph"/>
        <w:numPr>
          <w:ilvl w:val="0"/>
          <w:numId w:val="2"/>
        </w:numPr>
        <w:tabs>
          <w:tab w:val="num" w:pos="360"/>
          <w:tab w:val="clear" w:pos="720"/>
        </w:tabs>
        <w:spacing w:before="0" w:beforeAutospacing="0" w:after="0" w:afterAutospacing="0"/>
        <w:ind w:left="360"/>
        <w:textAlignment w:val="baseline"/>
        <w:rPr>
          <w:rFonts w:eastAsia="MS Mincho"/>
          <w:sz w:val="22"/>
          <w:szCs w:val="22"/>
        </w:rPr>
      </w:pPr>
      <w:r w:rsidRPr="00EF4ADF">
        <w:rPr>
          <w:rStyle w:val="normaltextrun"/>
          <w:rFonts w:eastAsia="MS Mincho"/>
          <w:sz w:val="22"/>
          <w:szCs w:val="22"/>
        </w:rPr>
        <w:t>If you have not conducted training, what influenced this decision? (Check all that apply)</w:t>
      </w:r>
      <w:r w:rsidRPr="00EF4ADF">
        <w:rPr>
          <w:rStyle w:val="eop"/>
          <w:rFonts w:eastAsia="MS Mincho"/>
          <w:sz w:val="22"/>
          <w:szCs w:val="22"/>
        </w:rPr>
        <w:t> </w:t>
      </w:r>
    </w:p>
    <w:p w:rsidR="00467C80" w:rsidRPr="00EF4ADF" w:rsidP="00467C80" w14:paraId="4C438B0C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1170"/>
        <w:textAlignment w:val="baseline"/>
        <w:rPr>
          <w:rFonts w:eastAsia="MS Mincho"/>
          <w:sz w:val="22"/>
          <w:szCs w:val="22"/>
        </w:rPr>
      </w:pPr>
      <w:r w:rsidRPr="00EF4ADF">
        <w:rPr>
          <w:rStyle w:val="normaltextrun"/>
          <w:rFonts w:eastAsia="MS Mincho"/>
          <w:sz w:val="22"/>
          <w:szCs w:val="22"/>
        </w:rPr>
        <w:t>Time</w:t>
      </w:r>
      <w:r w:rsidRPr="00EF4ADF">
        <w:rPr>
          <w:rStyle w:val="eop"/>
          <w:rFonts w:eastAsia="MS Mincho"/>
          <w:sz w:val="22"/>
          <w:szCs w:val="22"/>
        </w:rPr>
        <w:t> </w:t>
      </w:r>
    </w:p>
    <w:p w:rsidR="00467C80" w:rsidRPr="00EF4ADF" w:rsidP="00467C80" w14:paraId="563A38AE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1170"/>
        <w:textAlignment w:val="baseline"/>
        <w:rPr>
          <w:rFonts w:eastAsia="MS Mincho"/>
          <w:sz w:val="22"/>
          <w:szCs w:val="22"/>
        </w:rPr>
      </w:pPr>
      <w:r w:rsidRPr="00EF4ADF">
        <w:rPr>
          <w:rStyle w:val="normaltextrun"/>
          <w:rFonts w:eastAsia="MS Mincho"/>
          <w:sz w:val="22"/>
          <w:szCs w:val="22"/>
        </w:rPr>
        <w:t>Money</w:t>
      </w:r>
      <w:r w:rsidRPr="00EF4ADF">
        <w:rPr>
          <w:rStyle w:val="eop"/>
          <w:rFonts w:eastAsia="MS Mincho"/>
          <w:sz w:val="22"/>
          <w:szCs w:val="22"/>
        </w:rPr>
        <w:t> </w:t>
      </w:r>
    </w:p>
    <w:p w:rsidR="00467C80" w:rsidRPr="00EF4ADF" w:rsidP="00467C80" w14:paraId="129D4594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1170"/>
        <w:textAlignment w:val="baseline"/>
        <w:rPr>
          <w:rFonts w:eastAsia="MS Mincho"/>
          <w:sz w:val="22"/>
          <w:szCs w:val="22"/>
        </w:rPr>
      </w:pPr>
      <w:r w:rsidRPr="00EF4ADF">
        <w:rPr>
          <w:rStyle w:val="normaltextrun"/>
          <w:rFonts w:eastAsia="MS Mincho"/>
          <w:sz w:val="22"/>
          <w:szCs w:val="22"/>
        </w:rPr>
        <w:t>Not in a position to conduct trainings</w:t>
      </w:r>
      <w:r w:rsidRPr="00EF4ADF">
        <w:rPr>
          <w:rStyle w:val="eop"/>
          <w:rFonts w:eastAsia="MS Mincho"/>
          <w:sz w:val="22"/>
          <w:szCs w:val="22"/>
        </w:rPr>
        <w:t> </w:t>
      </w:r>
    </w:p>
    <w:p w:rsidR="00467C80" w:rsidRPr="00EF4ADF" w:rsidP="00467C80" w14:paraId="3682F47D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1170"/>
        <w:textAlignment w:val="baseline"/>
        <w:rPr>
          <w:rFonts w:eastAsia="MS Mincho"/>
          <w:sz w:val="22"/>
          <w:szCs w:val="22"/>
        </w:rPr>
      </w:pPr>
      <w:r w:rsidRPr="00EF4ADF">
        <w:rPr>
          <w:rStyle w:val="normaltextrun"/>
          <w:rFonts w:eastAsia="MS Mincho"/>
          <w:sz w:val="22"/>
          <w:szCs w:val="22"/>
        </w:rPr>
        <w:t>Lack of training materials</w:t>
      </w:r>
      <w:r w:rsidRPr="00EF4ADF">
        <w:rPr>
          <w:rStyle w:val="eop"/>
          <w:rFonts w:eastAsia="MS Mincho"/>
          <w:sz w:val="22"/>
          <w:szCs w:val="22"/>
        </w:rPr>
        <w:t> </w:t>
      </w:r>
    </w:p>
    <w:p w:rsidR="00467C80" w:rsidRPr="00EF4ADF" w:rsidP="00467C80" w14:paraId="58EA4250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1170"/>
        <w:textAlignment w:val="baseline"/>
        <w:rPr>
          <w:rFonts w:eastAsia="MS Mincho"/>
          <w:sz w:val="22"/>
          <w:szCs w:val="22"/>
        </w:rPr>
      </w:pPr>
      <w:r w:rsidRPr="00EF4ADF">
        <w:rPr>
          <w:rStyle w:val="normaltextrun"/>
          <w:rFonts w:eastAsia="MS Mincho"/>
          <w:sz w:val="22"/>
          <w:szCs w:val="22"/>
        </w:rPr>
        <w:t>Felt unprepared to train on the subject matter</w:t>
      </w:r>
      <w:r w:rsidRPr="00EF4ADF">
        <w:rPr>
          <w:rStyle w:val="eop"/>
          <w:rFonts w:eastAsia="MS Mincho"/>
          <w:sz w:val="22"/>
          <w:szCs w:val="22"/>
        </w:rPr>
        <w:t> </w:t>
      </w:r>
    </w:p>
    <w:p w:rsidR="00467C80" w:rsidRPr="00EF4ADF" w:rsidP="00467C80" w14:paraId="2DFEEE46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1170"/>
        <w:textAlignment w:val="baseline"/>
        <w:rPr>
          <w:rFonts w:eastAsia="MS Mincho"/>
          <w:sz w:val="22"/>
          <w:szCs w:val="22"/>
        </w:rPr>
      </w:pPr>
      <w:r w:rsidRPr="00EF4ADF">
        <w:rPr>
          <w:rStyle w:val="normaltextrun"/>
          <w:rFonts w:eastAsia="MS Mincho"/>
          <w:sz w:val="22"/>
          <w:szCs w:val="22"/>
        </w:rPr>
        <w:t>Other (please explain)</w:t>
      </w:r>
      <w:r w:rsidRPr="00EF4ADF">
        <w:rPr>
          <w:rStyle w:val="eop"/>
          <w:rFonts w:eastAsia="MS Mincho"/>
          <w:sz w:val="22"/>
          <w:szCs w:val="22"/>
        </w:rPr>
        <w:br/>
      </w:r>
    </w:p>
    <w:p w:rsidR="00467C80" w:rsidRPr="00EF4ADF" w:rsidP="00467C80" w14:paraId="2807CCE5" w14:textId="77777777">
      <w:pPr>
        <w:pStyle w:val="paragraph"/>
        <w:numPr>
          <w:ilvl w:val="0"/>
          <w:numId w:val="2"/>
        </w:numPr>
        <w:tabs>
          <w:tab w:val="num" w:pos="360"/>
          <w:tab w:val="clear" w:pos="720"/>
        </w:tabs>
        <w:spacing w:before="0" w:beforeAutospacing="0" w:after="0" w:afterAutospacing="0"/>
        <w:ind w:left="360"/>
        <w:textAlignment w:val="baseline"/>
        <w:rPr>
          <w:rFonts w:eastAsia="MS Mincho"/>
          <w:sz w:val="22"/>
          <w:szCs w:val="22"/>
        </w:rPr>
      </w:pPr>
      <w:r w:rsidRPr="00EF4ADF">
        <w:rPr>
          <w:rStyle w:val="normaltextrun"/>
          <w:rFonts w:eastAsia="MS Mincho"/>
          <w:color w:val="000000"/>
          <w:sz w:val="22"/>
          <w:szCs w:val="22"/>
        </w:rPr>
        <w:t>Have you collaborated with other graduates since attending PSU?</w:t>
      </w:r>
      <w:r w:rsidRPr="00EF4ADF">
        <w:rPr>
          <w:rStyle w:val="eop"/>
          <w:rFonts w:eastAsia="MS Mincho"/>
          <w:color w:val="000000"/>
          <w:sz w:val="22"/>
          <w:szCs w:val="22"/>
        </w:rPr>
        <w:t> </w:t>
      </w:r>
    </w:p>
    <w:p w:rsidR="00467C80" w:rsidRPr="00EF4ADF" w:rsidP="00467C80" w14:paraId="4E4C4262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1170"/>
        <w:textAlignment w:val="baseline"/>
        <w:rPr>
          <w:rFonts w:eastAsia="MS Mincho"/>
          <w:sz w:val="22"/>
          <w:szCs w:val="22"/>
        </w:rPr>
      </w:pPr>
      <w:r w:rsidRPr="00EF4ADF">
        <w:rPr>
          <w:rStyle w:val="normaltextrun"/>
          <w:rFonts w:eastAsia="MS Mincho"/>
          <w:color w:val="000000"/>
          <w:sz w:val="22"/>
          <w:szCs w:val="22"/>
        </w:rPr>
        <w:t>Yes</w:t>
      </w:r>
      <w:r w:rsidRPr="00EF4ADF">
        <w:rPr>
          <w:rStyle w:val="eop"/>
          <w:rFonts w:eastAsia="MS Mincho"/>
          <w:color w:val="000000"/>
          <w:sz w:val="22"/>
          <w:szCs w:val="22"/>
        </w:rPr>
        <w:t> </w:t>
      </w:r>
    </w:p>
    <w:p w:rsidR="00467C80" w:rsidRPr="00EF4ADF" w:rsidP="00467C80" w14:paraId="5E9B9798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1170"/>
        <w:textAlignment w:val="baseline"/>
        <w:rPr>
          <w:rFonts w:eastAsia="MS Mincho"/>
          <w:sz w:val="22"/>
          <w:szCs w:val="22"/>
        </w:rPr>
      </w:pPr>
      <w:r w:rsidRPr="00EF4ADF">
        <w:rPr>
          <w:rStyle w:val="normaltextrun"/>
          <w:rFonts w:eastAsia="MS Mincho"/>
          <w:color w:val="000000"/>
          <w:sz w:val="22"/>
          <w:szCs w:val="22"/>
        </w:rPr>
        <w:t>No</w:t>
      </w:r>
      <w:r w:rsidRPr="00EF4ADF">
        <w:rPr>
          <w:rStyle w:val="eop"/>
          <w:rFonts w:eastAsia="MS Mincho"/>
          <w:color w:val="000000"/>
          <w:sz w:val="22"/>
          <w:szCs w:val="22"/>
        </w:rPr>
        <w:t> </w:t>
      </w:r>
      <w:r w:rsidRPr="00EF4ADF">
        <w:rPr>
          <w:rStyle w:val="eop"/>
          <w:rFonts w:eastAsia="MS Mincho"/>
          <w:color w:val="000000"/>
          <w:sz w:val="22"/>
          <w:szCs w:val="22"/>
        </w:rPr>
        <w:br/>
      </w:r>
    </w:p>
    <w:p w:rsidR="00467C80" w:rsidRPr="00EF4ADF" w:rsidP="00467C80" w14:paraId="121394F0" w14:textId="7777777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EF4ADF">
        <w:rPr>
          <w:rStyle w:val="normaltextrun"/>
          <w:i/>
          <w:iCs/>
          <w:color w:val="000000"/>
          <w:sz w:val="22"/>
          <w:szCs w:val="22"/>
        </w:rPr>
        <w:t>If y</w:t>
      </w:r>
      <w:r>
        <w:rPr>
          <w:rStyle w:val="normaltextrun"/>
          <w:i/>
          <w:iCs/>
          <w:color w:val="000000"/>
          <w:sz w:val="22"/>
          <w:szCs w:val="22"/>
        </w:rPr>
        <w:t>e</w:t>
      </w:r>
      <w:r w:rsidRPr="00EF4ADF">
        <w:rPr>
          <w:rStyle w:val="normaltextrun"/>
          <w:i/>
          <w:iCs/>
          <w:color w:val="000000"/>
          <w:sz w:val="22"/>
          <w:szCs w:val="22"/>
        </w:rPr>
        <w:t>s</w:t>
      </w:r>
      <w:r>
        <w:rPr>
          <w:rStyle w:val="normaltextrun"/>
          <w:i/>
          <w:iCs/>
          <w:color w:val="000000"/>
          <w:sz w:val="22"/>
          <w:szCs w:val="22"/>
        </w:rPr>
        <w:t xml:space="preserve"> is selected</w:t>
      </w:r>
      <w:r w:rsidRPr="00EF4ADF">
        <w:rPr>
          <w:rStyle w:val="normaltextrun"/>
          <w:i/>
          <w:iCs/>
          <w:color w:val="000000"/>
          <w:sz w:val="22"/>
          <w:szCs w:val="22"/>
        </w:rPr>
        <w:t>, show Q10, if “no,” end survey. </w:t>
      </w:r>
      <w:r w:rsidRPr="00EF4ADF">
        <w:rPr>
          <w:rStyle w:val="eop"/>
          <w:color w:val="000000"/>
          <w:sz w:val="22"/>
          <w:szCs w:val="22"/>
        </w:rPr>
        <w:t> </w:t>
      </w:r>
      <w:r w:rsidRPr="00EF4ADF">
        <w:rPr>
          <w:rStyle w:val="eop"/>
          <w:color w:val="000000"/>
          <w:sz w:val="22"/>
          <w:szCs w:val="22"/>
        </w:rPr>
        <w:br/>
      </w:r>
    </w:p>
    <w:p w:rsidR="00467C80" w:rsidRPr="00EF4ADF" w:rsidP="00467C80" w14:paraId="14457230" w14:textId="77777777">
      <w:pPr>
        <w:pStyle w:val="paragraph"/>
        <w:numPr>
          <w:ilvl w:val="0"/>
          <w:numId w:val="2"/>
        </w:numPr>
        <w:tabs>
          <w:tab w:val="num" w:pos="360"/>
          <w:tab w:val="clear" w:pos="720"/>
        </w:tabs>
        <w:spacing w:before="0" w:beforeAutospacing="0" w:after="0" w:afterAutospacing="0"/>
        <w:ind w:left="360"/>
        <w:textAlignment w:val="baseline"/>
        <w:rPr>
          <w:sz w:val="22"/>
          <w:szCs w:val="22"/>
        </w:rPr>
      </w:pPr>
      <w:r w:rsidRPr="00EF4ADF">
        <w:rPr>
          <w:rStyle w:val="normaltextrun"/>
          <w:color w:val="000000"/>
          <w:sz w:val="22"/>
          <w:szCs w:val="22"/>
        </w:rPr>
        <w:t>What was the primary purpose of the collaboration? (Check all that apply)</w:t>
      </w:r>
      <w:r w:rsidRPr="00EF4ADF">
        <w:rPr>
          <w:rStyle w:val="eop"/>
          <w:color w:val="000000"/>
          <w:sz w:val="22"/>
          <w:szCs w:val="22"/>
        </w:rPr>
        <w:t> </w:t>
      </w:r>
    </w:p>
    <w:p w:rsidR="00467C80" w:rsidRPr="00EF4ADF" w:rsidP="00467C80" w14:paraId="473A5B5A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170"/>
        <w:textAlignment w:val="baseline"/>
        <w:rPr>
          <w:sz w:val="22"/>
          <w:szCs w:val="22"/>
        </w:rPr>
      </w:pPr>
      <w:r w:rsidRPr="00EF4ADF">
        <w:rPr>
          <w:rStyle w:val="normaltextrun"/>
          <w:color w:val="000000"/>
          <w:sz w:val="22"/>
          <w:szCs w:val="22"/>
        </w:rPr>
        <w:t>Training others</w:t>
      </w:r>
      <w:r w:rsidRPr="00EF4ADF">
        <w:rPr>
          <w:rStyle w:val="eop"/>
          <w:color w:val="000000"/>
          <w:sz w:val="22"/>
          <w:szCs w:val="22"/>
        </w:rPr>
        <w:t> </w:t>
      </w:r>
    </w:p>
    <w:p w:rsidR="00467C80" w:rsidRPr="00EF4ADF" w:rsidP="00467C80" w14:paraId="24CF6337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170"/>
        <w:textAlignment w:val="baseline"/>
        <w:rPr>
          <w:sz w:val="22"/>
          <w:szCs w:val="22"/>
        </w:rPr>
      </w:pPr>
      <w:r w:rsidRPr="00EF4ADF">
        <w:rPr>
          <w:rStyle w:val="normaltextrun"/>
          <w:color w:val="000000"/>
          <w:sz w:val="22"/>
          <w:szCs w:val="22"/>
        </w:rPr>
        <w:t>General communication</w:t>
      </w:r>
      <w:r w:rsidRPr="00EF4ADF">
        <w:rPr>
          <w:rStyle w:val="eop"/>
          <w:color w:val="000000"/>
          <w:sz w:val="22"/>
          <w:szCs w:val="22"/>
        </w:rPr>
        <w:t> </w:t>
      </w:r>
    </w:p>
    <w:p w:rsidR="000246FA" w:rsidP="00467C80" w14:paraId="2C078E63" w14:textId="77777777"/>
    <w:sectPr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663703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7C80" w14:paraId="61EAE719" w14:textId="106B07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7C80" w14:paraId="5A3D324B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8A66BD"/>
    <w:multiLevelType w:val="hybridMultilevel"/>
    <w:tmpl w:val="754C773E"/>
    <w:lvl w:ilvl="0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EE1135B"/>
    <w:multiLevelType w:val="hybridMultilevel"/>
    <w:tmpl w:val="60EE1192"/>
    <w:lvl w:ilvl="0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27A364D3"/>
    <w:multiLevelType w:val="hybridMultilevel"/>
    <w:tmpl w:val="6CBE17AA"/>
    <w:lvl w:ilvl="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B30D43"/>
    <w:multiLevelType w:val="hybridMultilevel"/>
    <w:tmpl w:val="01B02554"/>
    <w:lvl w:ilvl="0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31A11BBC"/>
    <w:multiLevelType w:val="hybridMultilevel"/>
    <w:tmpl w:val="49CEE048"/>
    <w:lvl w:ilvl="0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532F6AF3"/>
    <w:multiLevelType w:val="multilevel"/>
    <w:tmpl w:val="8C10B4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441BC4"/>
    <w:multiLevelType w:val="hybridMultilevel"/>
    <w:tmpl w:val="962C82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D7A28"/>
    <w:multiLevelType w:val="hybridMultilevel"/>
    <w:tmpl w:val="3A0077E0"/>
    <w:lvl w:ilvl="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6101AD5"/>
    <w:multiLevelType w:val="multilevel"/>
    <w:tmpl w:val="5F441C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AF2CE9"/>
    <w:multiLevelType w:val="hybridMultilevel"/>
    <w:tmpl w:val="29B0B148"/>
    <w:lvl w:ilvl="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DC136D2"/>
    <w:multiLevelType w:val="hybridMultilevel"/>
    <w:tmpl w:val="A13ABC9A"/>
    <w:lvl w:ilvl="0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7"/>
  </w:num>
  <w:num w:numId="6">
    <w:abstractNumId w:val="10"/>
  </w:num>
  <w:num w:numId="7">
    <w:abstractNumId w:val="4"/>
  </w:num>
  <w:num w:numId="8">
    <w:abstractNumId w:val="3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CAB4CC"/>
    <w:rsid w:val="000246FA"/>
    <w:rsid w:val="000E131A"/>
    <w:rsid w:val="001E6A4C"/>
    <w:rsid w:val="002754AF"/>
    <w:rsid w:val="00467C80"/>
    <w:rsid w:val="004B6D26"/>
    <w:rsid w:val="004D77C2"/>
    <w:rsid w:val="00630336"/>
    <w:rsid w:val="00844215"/>
    <w:rsid w:val="00932CEE"/>
    <w:rsid w:val="00974237"/>
    <w:rsid w:val="00A42D97"/>
    <w:rsid w:val="00CC174A"/>
    <w:rsid w:val="00D728BF"/>
    <w:rsid w:val="00E71EC4"/>
    <w:rsid w:val="00EA7511"/>
    <w:rsid w:val="00EF4ADF"/>
    <w:rsid w:val="00F01B58"/>
    <w:rsid w:val="17CAB4CC"/>
    <w:rsid w:val="3C4675F9"/>
    <w:rsid w:val="3CEC92C1"/>
    <w:rsid w:val="407850E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B80784"/>
  <w15:chartTrackingRefBased/>
  <w15:docId w15:val="{ABE800F2-6E31-4522-A781-7FE979EC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7C8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67C80"/>
  </w:style>
  <w:style w:type="character" w:customStyle="1" w:styleId="eop">
    <w:name w:val="eop"/>
    <w:basedOn w:val="DefaultParagraphFont"/>
    <w:rsid w:val="00467C80"/>
  </w:style>
  <w:style w:type="paragraph" w:styleId="Header">
    <w:name w:val="header"/>
    <w:basedOn w:val="Normal"/>
    <w:link w:val="HeaderChar"/>
    <w:uiPriority w:val="99"/>
    <w:unhideWhenUsed/>
    <w:rsid w:val="00467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C8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C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F41949DA2A940B8D082ECAF8F142D" ma:contentTypeVersion="13" ma:contentTypeDescription="Create a new document." ma:contentTypeScope="" ma:versionID="29f756228041c67d872d9a76ecafe11c">
  <xsd:schema xmlns:xsd="http://www.w3.org/2001/XMLSchema" xmlns:xs="http://www.w3.org/2001/XMLSchema" xmlns:p="http://schemas.microsoft.com/office/2006/metadata/properties" xmlns:ns2="df38bbad-0bb0-41a7-b78f-084b382b3af7" xmlns:ns3="e9322675-4e6c-4dcb-b08b-f40420b09916" targetNamespace="http://schemas.microsoft.com/office/2006/metadata/properties" ma:root="true" ma:fieldsID="872ae2a9c8f65d98eed253af36cd6400" ns2:_="" ns3:_="">
    <xsd:import namespace="df38bbad-0bb0-41a7-b78f-084b382b3af7"/>
    <xsd:import namespace="e9322675-4e6c-4dcb-b08b-f40420b09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8bbad-0bb0-41a7-b78f-084b382b3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22675-4e6c-4dcb-b08b-f40420b099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EB729-B096-4145-914F-8BCCDE473AB3}">
  <ds:schemaRefs>
    <ds:schemaRef ds:uri="df38bbad-0bb0-41a7-b78f-084b382b3af7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9322675-4e6c-4dcb-b08b-f40420b0991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250474-7A20-403D-B10C-4A4D34654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BED73-2273-4B6B-B697-A7BE33B0D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8bbad-0bb0-41a7-b78f-084b382b3af7"/>
    <ds:schemaRef ds:uri="e9322675-4e6c-4dcb-b08b-f40420b09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Kingsbury, Emma - FNS</dc:creator>
  <cp:lastModifiedBy>Duncan-Hughes, Dionne - FNS</cp:lastModifiedBy>
  <cp:revision>3</cp:revision>
  <dcterms:created xsi:type="dcterms:W3CDTF">2023-01-17T17:25:00Z</dcterms:created>
  <dcterms:modified xsi:type="dcterms:W3CDTF">2023-01-18T13:16:00Z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0x010100B45F41949DA2A940B8D082ECAF8F142D</vt:lpwstr>
  </property>
</Properties>
</file>