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77C2" w:rsidRPr="004D77C2" w:rsidP="004D77C2" w14:paraId="3C77243B" w14:textId="77777777">
      <w:pPr>
        <w:spacing w:before="1" w:after="160" w:line="259" w:lineRule="auto"/>
        <w:ind w:right="557"/>
        <w:jc w:val="right"/>
        <w:rPr>
          <w:rFonts w:eastAsiaTheme="minorHAnsi"/>
          <w:b/>
        </w:rPr>
      </w:pPr>
      <w:r w:rsidRPr="004D77C2">
        <w:rPr>
          <w:rFonts w:eastAsiaTheme="minorHAnsi"/>
          <w:b/>
        </w:rPr>
        <w:t>OMB</w:t>
      </w:r>
      <w:r w:rsidRPr="004D77C2">
        <w:rPr>
          <w:rFonts w:eastAsiaTheme="minorHAnsi"/>
          <w:b/>
          <w:spacing w:val="-4"/>
        </w:rPr>
        <w:t xml:space="preserve"> </w:t>
      </w:r>
      <w:r w:rsidRPr="004D77C2">
        <w:rPr>
          <w:rFonts w:eastAsiaTheme="minorHAnsi"/>
          <w:b/>
        </w:rPr>
        <w:t>Number:</w:t>
      </w:r>
      <w:r w:rsidRPr="004D77C2">
        <w:rPr>
          <w:rFonts w:eastAsiaTheme="minorHAnsi"/>
          <w:b/>
          <w:spacing w:val="47"/>
        </w:rPr>
        <w:t xml:space="preserve"> </w:t>
      </w:r>
      <w:r w:rsidRPr="004D77C2">
        <w:rPr>
          <w:rFonts w:eastAsiaTheme="minorHAnsi"/>
          <w:b/>
        </w:rPr>
        <w:t>0584-XXXX</w:t>
      </w:r>
    </w:p>
    <w:p w:rsidR="004D77C2" w:rsidRPr="004D77C2" w:rsidP="004D77C2" w14:paraId="41B5D0F6" w14:textId="77777777">
      <w:pPr>
        <w:spacing w:after="160" w:line="259" w:lineRule="auto"/>
        <w:ind w:right="554"/>
        <w:jc w:val="right"/>
        <w:rPr>
          <w:rFonts w:eastAsiaTheme="minorHAnsi"/>
          <w:b/>
        </w:rPr>
      </w:pPr>
      <w:r w:rsidRPr="004D77C2">
        <w:rPr>
          <w:rFonts w:eastAsiaTheme="minorHAnsi"/>
          <w:b/>
        </w:rPr>
        <w:t>Expiration</w:t>
      </w:r>
      <w:r w:rsidRPr="004D77C2">
        <w:rPr>
          <w:rFonts w:eastAsiaTheme="minorHAnsi"/>
          <w:b/>
          <w:spacing w:val="-3"/>
        </w:rPr>
        <w:t xml:space="preserve"> </w:t>
      </w:r>
      <w:r w:rsidRPr="004D77C2">
        <w:rPr>
          <w:rFonts w:eastAsiaTheme="minorHAnsi"/>
          <w:b/>
        </w:rPr>
        <w:t>Date:</w:t>
      </w:r>
      <w:r w:rsidRPr="004D77C2">
        <w:rPr>
          <w:rFonts w:eastAsiaTheme="minorHAnsi"/>
          <w:b/>
          <w:spacing w:val="50"/>
        </w:rPr>
        <w:t xml:space="preserve"> </w:t>
      </w:r>
      <w:r w:rsidRPr="004D77C2">
        <w:rPr>
          <w:rFonts w:eastAsiaTheme="minorHAnsi"/>
          <w:b/>
        </w:rPr>
        <w:t>xx/xx/2026</w:t>
      </w:r>
    </w:p>
    <w:p w:rsidR="004D77C2" w:rsidRPr="004D77C2" w:rsidP="004D77C2" w14:paraId="771E4BEC" w14:textId="77777777">
      <w:pPr>
        <w:widowControl w:val="0"/>
        <w:autoSpaceDE w:val="0"/>
        <w:autoSpaceDN w:val="0"/>
        <w:spacing w:before="11"/>
        <w:rPr>
          <w:rFonts w:eastAsia="Calibri"/>
          <w:b/>
        </w:rPr>
      </w:pPr>
    </w:p>
    <w:p w:rsidR="004D77C2" w:rsidRPr="004D77C2" w:rsidP="004D77C2" w14:paraId="6053A5C7" w14:textId="65E4C061">
      <w:pPr>
        <w:widowControl w:val="0"/>
        <w:tabs>
          <w:tab w:val="left" w:pos="1180"/>
        </w:tabs>
        <w:autoSpaceDE w:val="0"/>
        <w:autoSpaceDN w:val="0"/>
        <w:spacing w:before="101"/>
        <w:ind w:right="551"/>
        <w:jc w:val="both"/>
        <w:rPr>
          <w:rFonts w:eastAsiaTheme="minorHAnsi"/>
          <w:color w:val="000000"/>
        </w:rPr>
      </w:pPr>
      <w:r w:rsidRPr="004D77C2">
        <w:rPr>
          <w:rFonts w:eastAsiaTheme="minorHAnsi"/>
        </w:rPr>
        <w:t xml:space="preserve">This information is being collected to assist the Food and Nutrition Service </w:t>
      </w:r>
      <w:r w:rsidRPr="407850EE" w:rsidR="00A411F7">
        <w:t xml:space="preserve">to assess if the session achieved its objective, and </w:t>
      </w:r>
      <w:r w:rsidRPr="407850EE" w:rsidR="00A411F7">
        <w:t>whether or not</w:t>
      </w:r>
      <w:r w:rsidRPr="407850EE" w:rsidR="00A411F7">
        <w:t xml:space="preserve"> the time allotted was sufficient. The Course Evaluation also addresses how effective the training team and resources were in helping PSU participants grasp all information taught in the course. This information is crucial to ensure PSU is satisfying participants’ expectations and supporting Child Nutrition program operators with accurate and helpful information. </w:t>
      </w:r>
      <w:r w:rsidRPr="004D77C2">
        <w:rPr>
          <w:rFonts w:eastAsiaTheme="minorHAnsi"/>
          <w:color w:val="000000"/>
        </w:rPr>
        <w:t>This</w:t>
      </w:r>
      <w:r w:rsidRPr="004D77C2">
        <w:rPr>
          <w:rFonts w:eastAsiaTheme="minorHAnsi"/>
          <w:color w:val="000000"/>
          <w:spacing w:val="1"/>
        </w:rPr>
        <w:t xml:space="preserve"> </w:t>
      </w:r>
      <w:r w:rsidRPr="004D77C2">
        <w:rPr>
          <w:rFonts w:eastAsiaTheme="minorHAnsi"/>
          <w:color w:val="000000"/>
        </w:rPr>
        <w:t>is</w:t>
      </w:r>
      <w:r w:rsidRPr="004D77C2">
        <w:rPr>
          <w:rFonts w:eastAsiaTheme="minorHAnsi"/>
          <w:color w:val="000000"/>
          <w:spacing w:val="1"/>
        </w:rPr>
        <w:t xml:space="preserve"> </w:t>
      </w:r>
      <w:r w:rsidRPr="004D77C2">
        <w:rPr>
          <w:rFonts w:eastAsiaTheme="minorHAnsi"/>
          <w:color w:val="000000"/>
        </w:rPr>
        <w:t>a</w:t>
      </w:r>
      <w:r w:rsidRPr="004D77C2">
        <w:rPr>
          <w:rFonts w:eastAsiaTheme="minorHAnsi"/>
          <w:color w:val="000000"/>
          <w:spacing w:val="1"/>
        </w:rPr>
        <w:t xml:space="preserve"> voluntary </w:t>
      </w:r>
      <w:r w:rsidRPr="004D77C2">
        <w:rPr>
          <w:rFonts w:eastAsiaTheme="minorHAnsi"/>
          <w:color w:val="000000"/>
        </w:rPr>
        <w:t>collection</w:t>
      </w:r>
      <w:r w:rsidRPr="004D77C2">
        <w:rPr>
          <w:rFonts w:eastAsiaTheme="minorHAnsi"/>
          <w:color w:val="000000"/>
          <w:spacing w:val="1"/>
        </w:rPr>
        <w:t xml:space="preserve"> for confirmed PSU participants </w:t>
      </w:r>
      <w:r w:rsidRPr="004D77C2">
        <w:rPr>
          <w:rFonts w:eastAsiaTheme="minorHAnsi"/>
          <w:color w:val="000000"/>
        </w:rPr>
        <w:t>and</w:t>
      </w:r>
      <w:r w:rsidRPr="004D77C2">
        <w:rPr>
          <w:rFonts w:eastAsiaTheme="minorHAnsi"/>
          <w:color w:val="000000"/>
          <w:spacing w:val="1"/>
        </w:rPr>
        <w:t xml:space="preserve"> </w:t>
      </w:r>
      <w:r w:rsidRPr="004D77C2">
        <w:rPr>
          <w:rFonts w:eastAsiaTheme="minorHAnsi"/>
          <w:color w:val="000000"/>
        </w:rPr>
        <w:t>FNS</w:t>
      </w:r>
      <w:r w:rsidRPr="004D77C2">
        <w:rPr>
          <w:rFonts w:eastAsiaTheme="minorHAnsi"/>
          <w:color w:val="000000"/>
          <w:spacing w:val="1"/>
        </w:rPr>
        <w:t xml:space="preserve"> will use </w:t>
      </w:r>
      <w:r w:rsidRPr="004D77C2">
        <w:rPr>
          <w:rFonts w:eastAsiaTheme="minorHAnsi"/>
          <w:color w:val="000000"/>
        </w:rPr>
        <w:t>the</w:t>
      </w:r>
      <w:r w:rsidRPr="004D77C2">
        <w:rPr>
          <w:rFonts w:eastAsiaTheme="minorHAnsi"/>
          <w:color w:val="000000"/>
          <w:spacing w:val="1"/>
        </w:rPr>
        <w:t xml:space="preserve"> </w:t>
      </w:r>
      <w:r w:rsidRPr="004D77C2">
        <w:rPr>
          <w:rFonts w:eastAsiaTheme="minorHAnsi"/>
          <w:color w:val="000000"/>
        </w:rPr>
        <w:t>information</w:t>
      </w:r>
      <w:r w:rsidRPr="004D77C2">
        <w:rPr>
          <w:rFonts w:eastAsiaTheme="minorHAnsi"/>
          <w:color w:val="000000"/>
          <w:spacing w:val="1"/>
        </w:rPr>
        <w:t xml:space="preserve"> </w:t>
      </w:r>
      <w:r w:rsidRPr="004D77C2">
        <w:rPr>
          <w:rFonts w:eastAsiaTheme="minorHAnsi"/>
          <w:color w:val="000000"/>
        </w:rPr>
        <w:t>to</w:t>
      </w:r>
      <w:r w:rsidRPr="004D77C2">
        <w:rPr>
          <w:rFonts w:eastAsiaTheme="minorHAnsi"/>
        </w:rPr>
        <w:t> ensure that PSU provides the most appropriate training content that is tailored to the audience</w:t>
      </w:r>
      <w:r w:rsidRPr="004D77C2">
        <w:rPr>
          <w:rFonts w:eastAsiaTheme="minorHAnsi"/>
          <w:color w:val="000000"/>
        </w:rPr>
        <w:t>.</w:t>
      </w:r>
      <w:r w:rsidRPr="004D77C2">
        <w:rPr>
          <w:rFonts w:eastAsiaTheme="minorHAnsi"/>
          <w:color w:val="000000"/>
          <w:spacing w:val="1"/>
        </w:rPr>
        <w:t xml:space="preserve"> </w:t>
      </w:r>
      <w:r w:rsidRPr="004D77C2">
        <w:rPr>
          <w:rFonts w:eastAsiaTheme="minorHAnsi"/>
          <w:color w:val="000000"/>
        </w:rPr>
        <w:t>This collection</w:t>
      </w:r>
      <w:r w:rsidRPr="004D77C2">
        <w:rPr>
          <w:rFonts w:eastAsiaTheme="minorHAnsi"/>
          <w:color w:val="000000"/>
          <w:spacing w:val="1"/>
        </w:rPr>
        <w:t xml:space="preserve"> does not</w:t>
      </w:r>
      <w:r w:rsidRPr="004D77C2">
        <w:rPr>
          <w:rFonts w:eastAsiaTheme="minorHAnsi"/>
          <w:color w:val="000000"/>
        </w:rPr>
        <w:t xml:space="preserve"> request any personally identifiable information under the Privacy Act of</w:t>
      </w:r>
      <w:r w:rsidRPr="004D77C2">
        <w:rPr>
          <w:rFonts w:eastAsiaTheme="minorHAnsi"/>
          <w:color w:val="000000"/>
          <w:spacing w:val="1"/>
        </w:rPr>
        <w:t xml:space="preserve"> </w:t>
      </w:r>
      <w:r w:rsidRPr="004D77C2">
        <w:rPr>
          <w:rFonts w:eastAsiaTheme="minorHAnsi"/>
          <w:color w:val="000000"/>
        </w:rPr>
        <w:t>1974.</w:t>
      </w:r>
      <w:r w:rsidRPr="004D77C2">
        <w:rPr>
          <w:rFonts w:eastAsiaTheme="minorHAnsi"/>
          <w:color w:val="000000"/>
          <w:spacing w:val="1"/>
        </w:rPr>
        <w:t xml:space="preserve"> </w:t>
      </w:r>
      <w:r w:rsidRPr="004D77C2">
        <w:rPr>
          <w:rFonts w:eastAsiaTheme="minorHAnsi"/>
          <w:color w:val="000000"/>
        </w:rPr>
        <w:t>According to the Paperwork Reduction Act of 1995, an agency may not conduct or</w:t>
      </w:r>
      <w:r w:rsidRPr="004D77C2">
        <w:rPr>
          <w:rFonts w:eastAsiaTheme="minorHAnsi"/>
          <w:color w:val="000000"/>
          <w:spacing w:val="1"/>
        </w:rPr>
        <w:t xml:space="preserve"> </w:t>
      </w:r>
      <w:r w:rsidRPr="004D77C2">
        <w:rPr>
          <w:rFonts w:eastAsiaTheme="minorHAnsi"/>
          <w:color w:val="000000"/>
        </w:rPr>
        <w:t>sponsor, and a person is not required to respond to, a collection of information unless it</w:t>
      </w:r>
      <w:r w:rsidRPr="004D77C2">
        <w:rPr>
          <w:rFonts w:eastAsiaTheme="minorHAnsi"/>
          <w:color w:val="000000"/>
          <w:spacing w:val="1"/>
        </w:rPr>
        <w:t xml:space="preserve"> </w:t>
      </w:r>
      <w:r w:rsidRPr="004D77C2">
        <w:rPr>
          <w:rFonts w:eastAsiaTheme="minorHAnsi"/>
          <w:color w:val="000000"/>
        </w:rPr>
        <w:t xml:space="preserve">displays a valid OMB control number. </w:t>
      </w:r>
    </w:p>
    <w:p w:rsidR="004D77C2" w:rsidRPr="004D77C2" w:rsidP="004D77C2" w14:paraId="040BA5AE" w14:textId="2DB43321">
      <w:pPr>
        <w:widowControl w:val="0"/>
        <w:tabs>
          <w:tab w:val="left" w:pos="1180"/>
        </w:tabs>
        <w:autoSpaceDE w:val="0"/>
        <w:autoSpaceDN w:val="0"/>
        <w:spacing w:before="101"/>
        <w:ind w:right="551"/>
        <w:jc w:val="both"/>
        <w:rPr>
          <w:rFonts w:eastAsiaTheme="minorHAnsi"/>
        </w:rPr>
      </w:pPr>
      <w:r w:rsidRPr="004D77C2">
        <w:rPr>
          <w:rFonts w:eastAsiaTheme="minorHAnsi"/>
          <w:color w:val="000000"/>
        </w:rPr>
        <w:t>The valid OMB control number for this information</w:t>
      </w:r>
      <w:r w:rsidRPr="004D77C2">
        <w:rPr>
          <w:rFonts w:eastAsiaTheme="minorHAnsi"/>
          <w:color w:val="000000"/>
          <w:spacing w:val="1"/>
        </w:rPr>
        <w:t xml:space="preserve"> </w:t>
      </w:r>
      <w:r w:rsidRPr="004D77C2">
        <w:rPr>
          <w:rFonts w:eastAsiaTheme="minorHAnsi"/>
          <w:color w:val="000000"/>
        </w:rPr>
        <w:t>collection is 0584-XXX.</w:t>
      </w:r>
      <w:r w:rsidRPr="004D77C2">
        <w:rPr>
          <w:rFonts w:eastAsiaTheme="minorHAnsi"/>
          <w:color w:val="000000"/>
          <w:spacing w:val="1"/>
        </w:rPr>
        <w:t xml:space="preserve"> </w:t>
      </w:r>
      <w:r w:rsidRPr="004D77C2">
        <w:rPr>
          <w:rFonts w:eastAsiaTheme="minorHAnsi"/>
          <w:color w:val="000000"/>
        </w:rPr>
        <w:t>The time required to complete this information collection is</w:t>
      </w:r>
      <w:r w:rsidRPr="004D77C2">
        <w:rPr>
          <w:rFonts w:eastAsiaTheme="minorHAnsi"/>
          <w:color w:val="000000"/>
          <w:spacing w:val="1"/>
        </w:rPr>
        <w:t xml:space="preserve"> </w:t>
      </w:r>
      <w:r w:rsidRPr="004D77C2">
        <w:rPr>
          <w:rFonts w:eastAsiaTheme="minorHAnsi"/>
          <w:color w:val="000000"/>
        </w:rPr>
        <w:t>estimated</w:t>
      </w:r>
      <w:r w:rsidRPr="004D77C2">
        <w:rPr>
          <w:rFonts w:eastAsiaTheme="minorHAnsi"/>
          <w:color w:val="000000"/>
          <w:spacing w:val="1"/>
        </w:rPr>
        <w:t xml:space="preserve"> </w:t>
      </w:r>
      <w:r w:rsidRPr="004D77C2">
        <w:rPr>
          <w:rFonts w:eastAsiaTheme="minorHAnsi"/>
          <w:color w:val="000000"/>
        </w:rPr>
        <w:t>to</w:t>
      </w:r>
      <w:r w:rsidRPr="004D77C2">
        <w:rPr>
          <w:rFonts w:eastAsiaTheme="minorHAnsi"/>
          <w:color w:val="000000"/>
          <w:spacing w:val="1"/>
        </w:rPr>
        <w:t xml:space="preserve"> </w:t>
      </w:r>
      <w:r w:rsidRPr="004D77C2">
        <w:rPr>
          <w:rFonts w:eastAsiaTheme="minorHAnsi"/>
          <w:color w:val="000000"/>
        </w:rPr>
        <w:t>average</w:t>
      </w:r>
      <w:r w:rsidRPr="004D77C2">
        <w:rPr>
          <w:rFonts w:eastAsiaTheme="minorHAnsi"/>
          <w:color w:val="000000"/>
          <w:spacing w:val="1"/>
        </w:rPr>
        <w:t xml:space="preserve"> 1</w:t>
      </w:r>
      <w:r w:rsidR="00DD2C2F">
        <w:rPr>
          <w:rFonts w:eastAsiaTheme="minorHAnsi"/>
          <w:color w:val="000000"/>
          <w:spacing w:val="1"/>
        </w:rPr>
        <w:t>5</w:t>
      </w:r>
      <w:r w:rsidRPr="004D77C2">
        <w:rPr>
          <w:rFonts w:eastAsiaTheme="minorHAnsi"/>
          <w:color w:val="000000"/>
          <w:spacing w:val="1"/>
        </w:rPr>
        <w:t xml:space="preserve"> minutes </w:t>
      </w:r>
      <w:r w:rsidRPr="004D77C2">
        <w:rPr>
          <w:rFonts w:eastAsiaTheme="minorHAnsi"/>
          <w:color w:val="000000"/>
        </w:rPr>
        <w:t>per</w:t>
      </w:r>
      <w:r w:rsidRPr="004D77C2">
        <w:rPr>
          <w:rFonts w:eastAsiaTheme="minorHAnsi"/>
          <w:color w:val="000000"/>
          <w:spacing w:val="1"/>
        </w:rPr>
        <w:t xml:space="preserve"> </w:t>
      </w:r>
      <w:r w:rsidRPr="004D77C2">
        <w:rPr>
          <w:rFonts w:eastAsiaTheme="minorHAnsi"/>
          <w:color w:val="000000"/>
        </w:rPr>
        <w:t>response,</w:t>
      </w:r>
      <w:r w:rsidRPr="004D77C2">
        <w:rPr>
          <w:rFonts w:eastAsiaTheme="minorHAnsi"/>
          <w:color w:val="000000"/>
          <w:spacing w:val="1"/>
        </w:rPr>
        <w:t xml:space="preserve"> </w:t>
      </w:r>
      <w:r w:rsidRPr="004D77C2">
        <w:rPr>
          <w:rFonts w:eastAsiaTheme="minorHAnsi"/>
          <w:color w:val="000000"/>
        </w:rPr>
        <w:t>including</w:t>
      </w:r>
      <w:r w:rsidRPr="004D77C2">
        <w:rPr>
          <w:rFonts w:eastAsiaTheme="minorHAnsi"/>
          <w:color w:val="000000"/>
          <w:spacing w:val="1"/>
        </w:rPr>
        <w:t xml:space="preserve"> </w:t>
      </w:r>
      <w:r w:rsidRPr="004D77C2">
        <w:rPr>
          <w:rFonts w:eastAsiaTheme="minorHAnsi"/>
          <w:color w:val="000000"/>
        </w:rPr>
        <w:t>the</w:t>
      </w:r>
      <w:r w:rsidRPr="004D77C2">
        <w:rPr>
          <w:rFonts w:eastAsiaTheme="minorHAnsi"/>
          <w:color w:val="000000"/>
          <w:spacing w:val="1"/>
        </w:rPr>
        <w:t xml:space="preserve"> </w:t>
      </w:r>
      <w:r w:rsidRPr="004D77C2">
        <w:rPr>
          <w:rFonts w:eastAsiaTheme="minorHAnsi"/>
          <w:color w:val="000000"/>
        </w:rPr>
        <w:t>time</w:t>
      </w:r>
      <w:r w:rsidRPr="004D77C2">
        <w:rPr>
          <w:rFonts w:eastAsiaTheme="minorHAnsi"/>
          <w:color w:val="000000"/>
          <w:spacing w:val="1"/>
        </w:rPr>
        <w:t xml:space="preserve"> </w:t>
      </w:r>
      <w:r w:rsidRPr="004D77C2">
        <w:rPr>
          <w:rFonts w:eastAsiaTheme="minorHAnsi"/>
          <w:color w:val="000000"/>
        </w:rPr>
        <w:t>for</w:t>
      </w:r>
      <w:r w:rsidRPr="004D77C2">
        <w:rPr>
          <w:rFonts w:eastAsiaTheme="minorHAnsi"/>
          <w:color w:val="000000"/>
          <w:spacing w:val="1"/>
        </w:rPr>
        <w:t xml:space="preserve"> </w:t>
      </w:r>
      <w:r w:rsidRPr="004D77C2">
        <w:rPr>
          <w:rFonts w:eastAsiaTheme="minorHAnsi"/>
          <w:color w:val="000000"/>
        </w:rPr>
        <w:t>reviewing</w:t>
      </w:r>
      <w:r w:rsidRPr="004D77C2">
        <w:rPr>
          <w:rFonts w:eastAsiaTheme="minorHAnsi"/>
          <w:color w:val="000000"/>
          <w:spacing w:val="1"/>
        </w:rPr>
        <w:t xml:space="preserve"> </w:t>
      </w:r>
      <w:r w:rsidRPr="004D77C2">
        <w:rPr>
          <w:rFonts w:eastAsiaTheme="minorHAnsi"/>
          <w:color w:val="000000"/>
        </w:rPr>
        <w:t xml:space="preserve">instructions, searching existing data sources, </w:t>
      </w:r>
      <w:r w:rsidRPr="004D77C2">
        <w:rPr>
          <w:rFonts w:eastAsiaTheme="minorHAnsi"/>
          <w:color w:val="000000"/>
        </w:rPr>
        <w:t>gathering</w:t>
      </w:r>
      <w:r w:rsidRPr="004D77C2">
        <w:rPr>
          <w:rFonts w:eastAsiaTheme="minorHAnsi"/>
          <w:color w:val="000000"/>
        </w:rPr>
        <w:t xml:space="preserve"> and maintaining the data needed,</w:t>
      </w:r>
      <w:r w:rsidRPr="004D77C2">
        <w:rPr>
          <w:rFonts w:eastAsiaTheme="minorHAnsi"/>
          <w:color w:val="000000"/>
          <w:spacing w:val="1"/>
        </w:rPr>
        <w:t xml:space="preserve"> </w:t>
      </w:r>
      <w:r w:rsidRPr="004D77C2">
        <w:rPr>
          <w:rFonts w:eastAsiaTheme="minorHAnsi"/>
          <w:color w:val="000000"/>
        </w:rPr>
        <w:t>and</w:t>
      </w:r>
      <w:r w:rsidRPr="004D77C2">
        <w:rPr>
          <w:rFonts w:eastAsiaTheme="minorHAnsi"/>
          <w:color w:val="000000"/>
          <w:spacing w:val="-4"/>
        </w:rPr>
        <w:t xml:space="preserve"> </w:t>
      </w:r>
      <w:r w:rsidRPr="004D77C2">
        <w:rPr>
          <w:rFonts w:eastAsiaTheme="minorHAnsi"/>
          <w:color w:val="000000"/>
        </w:rPr>
        <w:t>completing</w:t>
      </w:r>
      <w:r w:rsidRPr="004D77C2">
        <w:rPr>
          <w:rFonts w:eastAsiaTheme="minorHAnsi"/>
          <w:color w:val="000000"/>
          <w:spacing w:val="-4"/>
        </w:rPr>
        <w:t xml:space="preserve"> </w:t>
      </w:r>
      <w:r w:rsidRPr="004D77C2">
        <w:rPr>
          <w:rFonts w:eastAsiaTheme="minorHAnsi"/>
          <w:color w:val="000000"/>
        </w:rPr>
        <w:t>and</w:t>
      </w:r>
      <w:r w:rsidRPr="004D77C2">
        <w:rPr>
          <w:rFonts w:eastAsiaTheme="minorHAnsi"/>
          <w:color w:val="000000"/>
          <w:spacing w:val="-3"/>
        </w:rPr>
        <w:t xml:space="preserve"> </w:t>
      </w:r>
      <w:r w:rsidRPr="004D77C2">
        <w:rPr>
          <w:rFonts w:eastAsiaTheme="minorHAnsi"/>
          <w:color w:val="000000"/>
        </w:rPr>
        <w:t>reviewing</w:t>
      </w:r>
      <w:r w:rsidRPr="004D77C2">
        <w:rPr>
          <w:rFonts w:eastAsiaTheme="minorHAnsi"/>
          <w:color w:val="000000"/>
          <w:spacing w:val="-4"/>
        </w:rPr>
        <w:t xml:space="preserve"> </w:t>
      </w:r>
      <w:r w:rsidRPr="004D77C2">
        <w:rPr>
          <w:rFonts w:eastAsiaTheme="minorHAnsi"/>
          <w:color w:val="000000"/>
        </w:rPr>
        <w:t>the</w:t>
      </w:r>
      <w:r w:rsidRPr="004D77C2">
        <w:rPr>
          <w:rFonts w:eastAsiaTheme="minorHAnsi"/>
          <w:color w:val="000000"/>
          <w:spacing w:val="-3"/>
        </w:rPr>
        <w:t xml:space="preserve"> </w:t>
      </w:r>
      <w:r w:rsidRPr="004D77C2">
        <w:rPr>
          <w:rFonts w:eastAsiaTheme="minorHAnsi"/>
          <w:color w:val="000000"/>
        </w:rPr>
        <w:t>collection</w:t>
      </w:r>
      <w:r w:rsidRPr="004D77C2">
        <w:rPr>
          <w:rFonts w:eastAsiaTheme="minorHAnsi"/>
          <w:color w:val="000000"/>
          <w:spacing w:val="-3"/>
        </w:rPr>
        <w:t xml:space="preserve"> </w:t>
      </w:r>
      <w:r w:rsidRPr="004D77C2">
        <w:rPr>
          <w:rFonts w:eastAsiaTheme="minorHAnsi"/>
          <w:color w:val="000000"/>
        </w:rPr>
        <w:t>of</w:t>
      </w:r>
      <w:r w:rsidRPr="004D77C2">
        <w:rPr>
          <w:rFonts w:eastAsiaTheme="minorHAnsi"/>
          <w:color w:val="000000"/>
          <w:spacing w:val="-3"/>
        </w:rPr>
        <w:t xml:space="preserve"> </w:t>
      </w:r>
      <w:r w:rsidRPr="004D77C2">
        <w:rPr>
          <w:rFonts w:eastAsiaTheme="minorHAnsi"/>
          <w:color w:val="000000"/>
        </w:rPr>
        <w:t>information.</w:t>
      </w:r>
      <w:r w:rsidRPr="004D77C2">
        <w:rPr>
          <w:rFonts w:eastAsiaTheme="minorHAnsi"/>
          <w:color w:val="000000"/>
          <w:spacing w:val="-5"/>
        </w:rPr>
        <w:t xml:space="preserve"> </w:t>
      </w:r>
      <w:r w:rsidRPr="004D77C2">
        <w:rPr>
          <w:rFonts w:eastAsiaTheme="minorHAnsi"/>
          <w:color w:val="000000"/>
        </w:rPr>
        <w:t>Send</w:t>
      </w:r>
      <w:r w:rsidRPr="004D77C2">
        <w:rPr>
          <w:rFonts w:eastAsiaTheme="minorHAnsi"/>
          <w:color w:val="000000"/>
          <w:spacing w:val="-3"/>
        </w:rPr>
        <w:t xml:space="preserve"> </w:t>
      </w:r>
      <w:r w:rsidRPr="004D77C2">
        <w:rPr>
          <w:rFonts w:eastAsiaTheme="minorHAnsi"/>
          <w:color w:val="000000"/>
        </w:rPr>
        <w:t>comments</w:t>
      </w:r>
      <w:r w:rsidRPr="004D77C2">
        <w:rPr>
          <w:rFonts w:eastAsiaTheme="minorHAnsi"/>
          <w:color w:val="000000"/>
          <w:spacing w:val="-4"/>
        </w:rPr>
        <w:t xml:space="preserve"> </w:t>
      </w:r>
      <w:r w:rsidRPr="004D77C2">
        <w:rPr>
          <w:rFonts w:eastAsiaTheme="minorHAnsi"/>
          <w:color w:val="000000"/>
        </w:rPr>
        <w:t>regarding</w:t>
      </w:r>
      <w:r w:rsidRPr="004D77C2">
        <w:rPr>
          <w:rFonts w:eastAsiaTheme="minorHAnsi"/>
          <w:color w:val="000000"/>
          <w:spacing w:val="-7"/>
        </w:rPr>
        <w:t xml:space="preserve"> </w:t>
      </w:r>
      <w:r w:rsidRPr="004D77C2">
        <w:rPr>
          <w:rFonts w:eastAsiaTheme="minorHAnsi"/>
          <w:color w:val="000000"/>
        </w:rPr>
        <w:t>this</w:t>
      </w:r>
      <w:r w:rsidRPr="004D77C2">
        <w:rPr>
          <w:rFonts w:eastAsiaTheme="minorHAnsi"/>
          <w:color w:val="000000"/>
          <w:spacing w:val="-52"/>
        </w:rPr>
        <w:t xml:space="preserve"> </w:t>
      </w:r>
      <w:r w:rsidRPr="004D77C2">
        <w:rPr>
          <w:rFonts w:eastAsiaTheme="minorHAnsi"/>
          <w:color w:val="000000"/>
        </w:rPr>
        <w:t>burden</w:t>
      </w:r>
      <w:r w:rsidRPr="004D77C2">
        <w:rPr>
          <w:rFonts w:eastAsiaTheme="minorHAnsi"/>
          <w:color w:val="000000"/>
          <w:spacing w:val="-5"/>
        </w:rPr>
        <w:t xml:space="preserve"> </w:t>
      </w:r>
      <w:r w:rsidRPr="004D77C2">
        <w:rPr>
          <w:rFonts w:eastAsiaTheme="minorHAnsi"/>
          <w:color w:val="000000"/>
        </w:rPr>
        <w:t>estimate</w:t>
      </w:r>
      <w:r w:rsidRPr="004D77C2">
        <w:rPr>
          <w:rFonts w:eastAsiaTheme="minorHAnsi"/>
          <w:color w:val="000000"/>
          <w:spacing w:val="-6"/>
        </w:rPr>
        <w:t xml:space="preserve"> </w:t>
      </w:r>
      <w:r w:rsidRPr="004D77C2">
        <w:rPr>
          <w:rFonts w:eastAsiaTheme="minorHAnsi"/>
          <w:color w:val="000000"/>
        </w:rPr>
        <w:t>or</w:t>
      </w:r>
      <w:r w:rsidRPr="004D77C2">
        <w:rPr>
          <w:rFonts w:eastAsiaTheme="minorHAnsi"/>
          <w:color w:val="000000"/>
          <w:spacing w:val="-6"/>
        </w:rPr>
        <w:t xml:space="preserve"> </w:t>
      </w:r>
      <w:r w:rsidRPr="004D77C2">
        <w:rPr>
          <w:rFonts w:eastAsiaTheme="minorHAnsi"/>
          <w:color w:val="000000"/>
        </w:rPr>
        <w:t>any</w:t>
      </w:r>
      <w:r w:rsidRPr="004D77C2">
        <w:rPr>
          <w:rFonts w:eastAsiaTheme="minorHAnsi"/>
          <w:color w:val="000000"/>
          <w:spacing w:val="-7"/>
        </w:rPr>
        <w:t xml:space="preserve"> </w:t>
      </w:r>
      <w:r w:rsidRPr="004D77C2">
        <w:rPr>
          <w:rFonts w:eastAsiaTheme="minorHAnsi"/>
          <w:color w:val="000000"/>
        </w:rPr>
        <w:t>other</w:t>
      </w:r>
      <w:r w:rsidRPr="004D77C2">
        <w:rPr>
          <w:rFonts w:eastAsiaTheme="minorHAnsi"/>
          <w:color w:val="000000"/>
          <w:spacing w:val="-5"/>
        </w:rPr>
        <w:t xml:space="preserve"> </w:t>
      </w:r>
      <w:r w:rsidRPr="004D77C2">
        <w:rPr>
          <w:rFonts w:eastAsiaTheme="minorHAnsi"/>
          <w:color w:val="000000"/>
        </w:rPr>
        <w:t>aspect</w:t>
      </w:r>
      <w:r w:rsidRPr="004D77C2">
        <w:rPr>
          <w:rFonts w:eastAsiaTheme="minorHAnsi"/>
          <w:color w:val="000000"/>
          <w:spacing w:val="-5"/>
        </w:rPr>
        <w:t xml:space="preserve"> </w:t>
      </w:r>
      <w:r w:rsidRPr="004D77C2">
        <w:rPr>
          <w:rFonts w:eastAsiaTheme="minorHAnsi"/>
          <w:color w:val="000000"/>
        </w:rPr>
        <w:t>of</w:t>
      </w:r>
      <w:r w:rsidRPr="004D77C2">
        <w:rPr>
          <w:rFonts w:eastAsiaTheme="minorHAnsi"/>
          <w:color w:val="000000"/>
          <w:spacing w:val="-5"/>
        </w:rPr>
        <w:t xml:space="preserve"> </w:t>
      </w:r>
      <w:r w:rsidRPr="004D77C2">
        <w:rPr>
          <w:rFonts w:eastAsiaTheme="minorHAnsi"/>
          <w:color w:val="000000"/>
        </w:rPr>
        <w:t>this</w:t>
      </w:r>
      <w:r w:rsidRPr="004D77C2">
        <w:rPr>
          <w:rFonts w:eastAsiaTheme="minorHAnsi"/>
          <w:color w:val="000000"/>
          <w:spacing w:val="-4"/>
        </w:rPr>
        <w:t xml:space="preserve"> </w:t>
      </w:r>
      <w:r w:rsidRPr="004D77C2">
        <w:rPr>
          <w:rFonts w:eastAsiaTheme="minorHAnsi"/>
          <w:color w:val="000000"/>
        </w:rPr>
        <w:t>collection</w:t>
      </w:r>
      <w:r w:rsidRPr="004D77C2">
        <w:rPr>
          <w:rFonts w:eastAsiaTheme="minorHAnsi"/>
          <w:color w:val="000000"/>
          <w:spacing w:val="-5"/>
        </w:rPr>
        <w:t xml:space="preserve"> </w:t>
      </w:r>
      <w:r w:rsidRPr="004D77C2">
        <w:rPr>
          <w:rFonts w:eastAsiaTheme="minorHAnsi"/>
          <w:color w:val="000000"/>
        </w:rPr>
        <w:t>of</w:t>
      </w:r>
      <w:r w:rsidRPr="004D77C2">
        <w:rPr>
          <w:rFonts w:eastAsiaTheme="minorHAnsi"/>
          <w:color w:val="000000"/>
          <w:spacing w:val="-4"/>
        </w:rPr>
        <w:t xml:space="preserve"> </w:t>
      </w:r>
      <w:r w:rsidRPr="004D77C2">
        <w:rPr>
          <w:rFonts w:eastAsiaTheme="minorHAnsi"/>
          <w:color w:val="000000"/>
        </w:rPr>
        <w:t>information,</w:t>
      </w:r>
      <w:r w:rsidRPr="004D77C2">
        <w:rPr>
          <w:rFonts w:eastAsiaTheme="minorHAnsi"/>
          <w:color w:val="000000"/>
          <w:spacing w:val="-6"/>
        </w:rPr>
        <w:t xml:space="preserve"> </w:t>
      </w:r>
      <w:r w:rsidRPr="004D77C2">
        <w:rPr>
          <w:rFonts w:eastAsiaTheme="minorHAnsi"/>
          <w:color w:val="000000"/>
        </w:rPr>
        <w:t>including</w:t>
      </w:r>
      <w:r w:rsidRPr="004D77C2">
        <w:rPr>
          <w:rFonts w:eastAsiaTheme="minorHAnsi"/>
          <w:color w:val="000000"/>
          <w:spacing w:val="-4"/>
        </w:rPr>
        <w:t xml:space="preserve"> </w:t>
      </w:r>
      <w:r w:rsidRPr="004D77C2">
        <w:rPr>
          <w:rFonts w:eastAsiaTheme="minorHAnsi"/>
          <w:color w:val="000000"/>
        </w:rPr>
        <w:t>suggestions</w:t>
      </w:r>
      <w:r w:rsidRPr="004D77C2">
        <w:rPr>
          <w:rFonts w:eastAsiaTheme="minorHAnsi"/>
          <w:color w:val="000000"/>
          <w:spacing w:val="-52"/>
        </w:rPr>
        <w:t xml:space="preserve"> </w:t>
      </w:r>
      <w:r w:rsidRPr="004D77C2">
        <w:rPr>
          <w:rFonts w:eastAsiaTheme="minorHAnsi"/>
          <w:color w:val="000000"/>
        </w:rPr>
        <w:t xml:space="preserve">for reducing this burden, </w:t>
      </w:r>
      <w:r w:rsidRPr="004D77C2" w:rsidR="00054D44">
        <w:rPr>
          <w:rFonts w:eastAsiaTheme="minorHAnsi"/>
          <w:color w:val="000000"/>
        </w:rPr>
        <w:t>to</w:t>
      </w:r>
      <w:r w:rsidR="00054D44">
        <w:rPr>
          <w:rFonts w:eastAsiaTheme="minorHAnsi"/>
          <w:color w:val="000000"/>
        </w:rPr>
        <w:t>:</w:t>
      </w:r>
      <w:r w:rsidRPr="004D77C2">
        <w:rPr>
          <w:rFonts w:eastAsiaTheme="minorHAnsi"/>
          <w:color w:val="000000"/>
          <w:spacing w:val="1"/>
        </w:rPr>
        <w:t xml:space="preserve"> </w:t>
      </w:r>
      <w:r w:rsidRPr="004D77C2">
        <w:rPr>
          <w:rFonts w:eastAsiaTheme="minorHAnsi"/>
          <w:color w:val="000000"/>
        </w:rPr>
        <w:t>U.S. Department of Agriculture, Food and Nutrition Service,</w:t>
      </w:r>
      <w:r w:rsidRPr="004D77C2">
        <w:rPr>
          <w:rFonts w:eastAsiaTheme="minorHAnsi"/>
          <w:color w:val="000000"/>
          <w:spacing w:val="1"/>
        </w:rPr>
        <w:t xml:space="preserve"> </w:t>
      </w:r>
      <w:r w:rsidRPr="004D77C2">
        <w:rPr>
          <w:rFonts w:eastAsiaTheme="minorHAnsi"/>
          <w:color w:val="000000"/>
        </w:rPr>
        <w:t>Office of Policy Support, 1320 Braddock Place, 5</w:t>
      </w:r>
      <w:r w:rsidRPr="004D77C2">
        <w:rPr>
          <w:rFonts w:eastAsiaTheme="minorHAnsi"/>
          <w:color w:val="000000"/>
          <w:vertAlign w:val="superscript"/>
        </w:rPr>
        <w:t>th</w:t>
      </w:r>
      <w:r w:rsidRPr="004D77C2">
        <w:rPr>
          <w:rFonts w:eastAsiaTheme="minorHAnsi"/>
          <w:color w:val="000000"/>
        </w:rPr>
        <w:t xml:space="preserve"> Floor, Alexandria, VA 22306 ATTN:</w:t>
      </w:r>
      <w:r w:rsidRPr="004D77C2">
        <w:rPr>
          <w:rFonts w:eastAsiaTheme="minorHAnsi"/>
          <w:color w:val="000000"/>
          <w:spacing w:val="1"/>
        </w:rPr>
        <w:t xml:space="preserve"> </w:t>
      </w:r>
      <w:r w:rsidRPr="004D77C2">
        <w:rPr>
          <w:rFonts w:eastAsiaTheme="minorHAnsi"/>
          <w:color w:val="000000"/>
        </w:rPr>
        <w:t>PRA</w:t>
      </w:r>
      <w:r w:rsidRPr="004D77C2">
        <w:rPr>
          <w:rFonts w:eastAsiaTheme="minorHAnsi"/>
          <w:color w:val="000000"/>
          <w:spacing w:val="1"/>
        </w:rPr>
        <w:t xml:space="preserve"> </w:t>
      </w:r>
      <w:r w:rsidRPr="004D77C2">
        <w:rPr>
          <w:rFonts w:eastAsiaTheme="minorHAnsi"/>
          <w:color w:val="000000"/>
        </w:rPr>
        <w:t>(0584-NEW).</w:t>
      </w:r>
      <w:r w:rsidRPr="004D77C2">
        <w:rPr>
          <w:rFonts w:eastAsiaTheme="minorHAnsi"/>
          <w:color w:val="000000"/>
          <w:spacing w:val="1"/>
        </w:rPr>
        <w:t xml:space="preserve"> </w:t>
      </w:r>
      <w:r w:rsidRPr="004D77C2">
        <w:rPr>
          <w:rFonts w:eastAsiaTheme="minorHAnsi"/>
          <w:color w:val="000000"/>
        </w:rPr>
        <w:t>Do</w:t>
      </w:r>
      <w:r w:rsidRPr="004D77C2">
        <w:rPr>
          <w:rFonts w:eastAsiaTheme="minorHAnsi"/>
          <w:color w:val="000000"/>
          <w:spacing w:val="-2"/>
        </w:rPr>
        <w:t xml:space="preserve"> </w:t>
      </w:r>
      <w:r w:rsidRPr="004D77C2">
        <w:rPr>
          <w:rFonts w:eastAsiaTheme="minorHAnsi"/>
          <w:color w:val="000000"/>
        </w:rPr>
        <w:t>not</w:t>
      </w:r>
      <w:r w:rsidRPr="004D77C2">
        <w:rPr>
          <w:rFonts w:eastAsiaTheme="minorHAnsi"/>
          <w:color w:val="000000"/>
          <w:spacing w:val="2"/>
        </w:rPr>
        <w:t xml:space="preserve"> </w:t>
      </w:r>
      <w:r w:rsidRPr="004D77C2">
        <w:rPr>
          <w:rFonts w:eastAsiaTheme="minorHAnsi"/>
          <w:color w:val="000000"/>
        </w:rPr>
        <w:t>return the</w:t>
      </w:r>
      <w:r w:rsidRPr="004D77C2">
        <w:rPr>
          <w:rFonts w:eastAsiaTheme="minorHAnsi"/>
          <w:color w:val="000000"/>
          <w:spacing w:val="-2"/>
        </w:rPr>
        <w:t xml:space="preserve"> </w:t>
      </w:r>
      <w:r w:rsidRPr="004D77C2">
        <w:rPr>
          <w:rFonts w:eastAsiaTheme="minorHAnsi"/>
          <w:color w:val="000000"/>
        </w:rPr>
        <w:t>completed</w:t>
      </w:r>
      <w:r w:rsidRPr="004D77C2">
        <w:rPr>
          <w:rFonts w:eastAsiaTheme="minorHAnsi"/>
          <w:color w:val="000000"/>
          <w:spacing w:val="1"/>
        </w:rPr>
        <w:t xml:space="preserve"> </w:t>
      </w:r>
      <w:r w:rsidRPr="004D77C2">
        <w:rPr>
          <w:rFonts w:eastAsiaTheme="minorHAnsi"/>
          <w:color w:val="000000"/>
        </w:rPr>
        <w:t>form</w:t>
      </w:r>
      <w:r w:rsidRPr="004D77C2">
        <w:rPr>
          <w:rFonts w:eastAsiaTheme="minorHAnsi"/>
          <w:color w:val="000000"/>
          <w:spacing w:val="-3"/>
        </w:rPr>
        <w:t xml:space="preserve"> </w:t>
      </w:r>
      <w:r w:rsidRPr="004D77C2">
        <w:rPr>
          <w:rFonts w:eastAsiaTheme="minorHAnsi"/>
          <w:color w:val="000000"/>
        </w:rPr>
        <w:t>to</w:t>
      </w:r>
      <w:r w:rsidRPr="004D77C2">
        <w:rPr>
          <w:rFonts w:eastAsiaTheme="minorHAnsi"/>
          <w:color w:val="000000"/>
          <w:spacing w:val="1"/>
        </w:rPr>
        <w:t xml:space="preserve"> </w:t>
      </w:r>
      <w:r w:rsidRPr="004D77C2">
        <w:rPr>
          <w:rFonts w:eastAsiaTheme="minorHAnsi"/>
          <w:color w:val="000000"/>
        </w:rPr>
        <w:t>this address.</w:t>
      </w:r>
    </w:p>
    <w:p w:rsidR="004D77C2" w:rsidP="00B70E7B" w14:paraId="104EC08E" w14:textId="77777777">
      <w:pPr>
        <w:rPr>
          <w:b/>
          <w:bCs/>
        </w:rPr>
      </w:pPr>
    </w:p>
    <w:p w:rsidR="004D77C2" w:rsidP="00B70E7B" w14:paraId="3318C82B" w14:textId="77777777">
      <w:pPr>
        <w:rPr>
          <w:b/>
          <w:bCs/>
        </w:rPr>
      </w:pPr>
    </w:p>
    <w:p w:rsidR="004D77C2" w:rsidP="00B70E7B" w14:paraId="6CD65046" w14:textId="77777777">
      <w:pPr>
        <w:rPr>
          <w:b/>
          <w:bCs/>
        </w:rPr>
      </w:pPr>
    </w:p>
    <w:p w:rsidR="004D77C2" w14:paraId="4B907D2F" w14:textId="102B9462">
      <w:pPr>
        <w:spacing w:after="160" w:line="259" w:lineRule="auto"/>
        <w:rPr>
          <w:b/>
          <w:bCs/>
        </w:rPr>
      </w:pPr>
      <w:r>
        <w:rPr>
          <w:b/>
          <w:bCs/>
        </w:rPr>
        <w:br w:type="page"/>
      </w:r>
    </w:p>
    <w:p w:rsidR="004D77C2" w:rsidP="00B70E7B" w14:paraId="72E82D85" w14:textId="77777777">
      <w:pPr>
        <w:rPr>
          <w:b/>
          <w:bCs/>
        </w:rPr>
      </w:pPr>
    </w:p>
    <w:p w:rsidR="004D77C2" w:rsidP="00B70E7B" w14:paraId="287E615F" w14:textId="77777777">
      <w:pPr>
        <w:rPr>
          <w:b/>
          <w:bCs/>
        </w:rPr>
      </w:pPr>
    </w:p>
    <w:p w:rsidR="004D77C2" w:rsidP="00B70E7B" w14:paraId="6F68D3BF" w14:textId="77777777">
      <w:pPr>
        <w:rPr>
          <w:b/>
          <w:bCs/>
        </w:rPr>
      </w:pPr>
    </w:p>
    <w:p w:rsidR="004D77C2" w:rsidP="00B70E7B" w14:paraId="713FED15" w14:textId="77777777">
      <w:pPr>
        <w:rPr>
          <w:b/>
          <w:bCs/>
        </w:rPr>
      </w:pPr>
    </w:p>
    <w:p w:rsidR="00B70E7B" w:rsidRPr="007C1DD7" w:rsidP="00B70E7B" w14:paraId="00CB97BD" w14:textId="13B53BCF">
      <w:pPr>
        <w:rPr>
          <w:rStyle w:val="eop"/>
        </w:rPr>
      </w:pPr>
      <w:r>
        <w:rPr>
          <w:b/>
          <w:bCs/>
        </w:rPr>
        <w:t>Appendix D</w:t>
      </w:r>
      <w:r w:rsidRPr="007C1DD7">
        <w:rPr>
          <w:b/>
          <w:bCs/>
        </w:rPr>
        <w:t>:</w:t>
      </w:r>
      <w:r>
        <w:t xml:space="preserve"> </w:t>
      </w:r>
      <w:r>
        <w:rPr>
          <w:rStyle w:val="normaltextrun"/>
          <w:b/>
          <w:bCs/>
          <w:color w:val="000000"/>
          <w:sz w:val="22"/>
          <w:szCs w:val="22"/>
        </w:rPr>
        <w:t>Course Evaluation </w:t>
      </w:r>
    </w:p>
    <w:p w:rsidR="00B70E7B" w:rsidP="00B70E7B" w14:paraId="1D88D633" w14:textId="77777777">
      <w:pPr>
        <w:pStyle w:val="paragraph"/>
        <w:spacing w:before="0" w:beforeAutospacing="0" w:after="0" w:afterAutospacing="0"/>
        <w:textAlignment w:val="baseline"/>
        <w:rPr>
          <w:rStyle w:val="normaltextrun"/>
          <w:i/>
          <w:iCs/>
          <w:color w:val="000000"/>
          <w:sz w:val="22"/>
          <w:szCs w:val="22"/>
        </w:rPr>
      </w:pPr>
    </w:p>
    <w:p w:rsidR="00B70E7B" w:rsidRPr="00EF4ADF" w:rsidP="00B70E7B" w14:paraId="258E2045" w14:textId="77777777">
      <w:pPr>
        <w:pStyle w:val="paragraph"/>
        <w:spacing w:before="0" w:beforeAutospacing="0" w:after="0" w:afterAutospacing="0"/>
        <w:textAlignment w:val="baseline"/>
        <w:rPr>
          <w:rStyle w:val="normaltextrun"/>
          <w:b/>
          <w:bCs/>
          <w:color w:val="000000"/>
          <w:sz w:val="22"/>
          <w:szCs w:val="22"/>
        </w:rPr>
      </w:pPr>
      <w:r w:rsidRPr="00EF4ADF">
        <w:rPr>
          <w:rStyle w:val="normaltextrun"/>
          <w:b/>
          <w:bCs/>
          <w:color w:val="000000"/>
          <w:sz w:val="22"/>
          <w:szCs w:val="22"/>
        </w:rPr>
        <w:t>Part I</w:t>
      </w:r>
    </w:p>
    <w:p w:rsidR="00B70E7B" w:rsidP="00B70E7B" w14:paraId="5878CFD1" w14:textId="77777777">
      <w:pPr>
        <w:pStyle w:val="paragraph"/>
        <w:spacing w:before="0" w:beforeAutospacing="0" w:after="0" w:afterAutospacing="0"/>
        <w:textAlignment w:val="baseline"/>
        <w:rPr>
          <w:rFonts w:ascii="Segoe UI" w:hAnsi="Segoe UI" w:cs="Segoe UI"/>
          <w:sz w:val="18"/>
          <w:szCs w:val="18"/>
        </w:rPr>
      </w:pPr>
      <w:r w:rsidRPr="007C1DD7">
        <w:rPr>
          <w:rStyle w:val="normaltextrun"/>
          <w:i/>
          <w:iCs/>
          <w:color w:val="000000"/>
          <w:sz w:val="22"/>
          <w:szCs w:val="22"/>
        </w:rPr>
        <w:t>Questions to be asked through polling following each session</w:t>
      </w:r>
      <w:r>
        <w:rPr>
          <w:rStyle w:val="normaltextrun"/>
          <w:color w:val="000000"/>
          <w:sz w:val="22"/>
          <w:szCs w:val="22"/>
        </w:rPr>
        <w:t>.</w:t>
      </w:r>
    </w:p>
    <w:p w:rsidR="00B70E7B" w:rsidP="00B70E7B" w14:paraId="2DC977D4" w14:textId="77777777">
      <w:pPr>
        <w:pStyle w:val="paragraph"/>
        <w:spacing w:before="0" w:beforeAutospacing="0" w:after="0" w:afterAutospacing="0"/>
        <w:textAlignment w:val="baseline"/>
        <w:rPr>
          <w:rStyle w:val="normaltextrun"/>
          <w:color w:val="000000"/>
          <w:sz w:val="22"/>
          <w:szCs w:val="22"/>
        </w:rPr>
      </w:pPr>
    </w:p>
    <w:p w:rsidR="00B70E7B" w:rsidP="00B70E7B" w14:paraId="2506DB94" w14:textId="7777777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color w:val="000000"/>
          <w:sz w:val="22"/>
          <w:szCs w:val="22"/>
        </w:rPr>
        <w:t>Did this session achieve [</w:t>
      </w:r>
      <w:r w:rsidRPr="007C1DD7">
        <w:rPr>
          <w:rStyle w:val="normaltextrun"/>
          <w:color w:val="FF0000"/>
          <w:sz w:val="22"/>
          <w:szCs w:val="22"/>
        </w:rPr>
        <w:t>insert session objective</w:t>
      </w:r>
      <w:r>
        <w:rPr>
          <w:rStyle w:val="normaltextrun"/>
          <w:color w:val="000000"/>
          <w:sz w:val="22"/>
          <w:szCs w:val="22"/>
        </w:rPr>
        <w:t>]? </w:t>
      </w:r>
      <w:r>
        <w:rPr>
          <w:rStyle w:val="eop"/>
          <w:color w:val="000000"/>
          <w:sz w:val="22"/>
          <w:szCs w:val="22"/>
        </w:rPr>
        <w:t> </w:t>
      </w:r>
    </w:p>
    <w:p w:rsidR="00B70E7B" w:rsidP="00B70E7B" w14:paraId="13229542" w14:textId="77777777">
      <w:pPr>
        <w:pStyle w:val="paragraph"/>
        <w:numPr>
          <w:ilvl w:val="0"/>
          <w:numId w:val="3"/>
        </w:numPr>
        <w:spacing w:before="0" w:beforeAutospacing="0" w:after="0" w:afterAutospacing="0"/>
        <w:textAlignment w:val="baseline"/>
        <w:rPr>
          <w:rFonts w:ascii="MS Mincho" w:eastAsia="MS Mincho" w:hAnsi="MS Mincho" w:cs="Segoe UI"/>
          <w:sz w:val="22"/>
          <w:szCs w:val="22"/>
        </w:rPr>
      </w:pPr>
      <w:r>
        <w:rPr>
          <w:rStyle w:val="normaltextrun"/>
          <w:rFonts w:eastAsia="MS Mincho"/>
          <w:color w:val="000000"/>
          <w:sz w:val="22"/>
          <w:szCs w:val="22"/>
        </w:rPr>
        <w:t>Yes</w:t>
      </w:r>
      <w:r>
        <w:rPr>
          <w:rStyle w:val="eop"/>
          <w:rFonts w:eastAsia="MS Mincho"/>
          <w:color w:val="000000"/>
          <w:sz w:val="22"/>
          <w:szCs w:val="22"/>
        </w:rPr>
        <w:t> </w:t>
      </w:r>
    </w:p>
    <w:p w:rsidR="00B70E7B" w:rsidP="00B70E7B" w14:paraId="30C4CC4F"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color w:val="000000"/>
          <w:sz w:val="22"/>
          <w:szCs w:val="22"/>
        </w:rPr>
        <w:t>Somewhat</w:t>
      </w:r>
      <w:r>
        <w:rPr>
          <w:rStyle w:val="eop"/>
          <w:color w:val="000000"/>
          <w:sz w:val="22"/>
          <w:szCs w:val="22"/>
        </w:rPr>
        <w:t> </w:t>
      </w:r>
    </w:p>
    <w:p w:rsidR="00B70E7B" w:rsidP="00B70E7B" w14:paraId="08DEC98B"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color w:val="000000"/>
          <w:sz w:val="22"/>
          <w:szCs w:val="22"/>
        </w:rPr>
        <w:t>No</w:t>
      </w:r>
      <w:r>
        <w:rPr>
          <w:rStyle w:val="eop"/>
          <w:color w:val="000000"/>
          <w:sz w:val="22"/>
          <w:szCs w:val="22"/>
        </w:rPr>
        <w:t> </w:t>
      </w:r>
      <w:r>
        <w:rPr>
          <w:rStyle w:val="eop"/>
          <w:color w:val="000000"/>
          <w:sz w:val="22"/>
          <w:szCs w:val="22"/>
        </w:rPr>
        <w:br/>
      </w:r>
    </w:p>
    <w:p w:rsidR="00B70E7B" w:rsidP="00B70E7B" w14:paraId="65E6A0FA" w14:textId="77777777">
      <w:pPr>
        <w:pStyle w:val="paragraph"/>
        <w:numPr>
          <w:ilvl w:val="0"/>
          <w:numId w:val="2"/>
        </w:numPr>
        <w:spacing w:before="0" w:beforeAutospacing="0" w:after="0" w:afterAutospacing="0"/>
        <w:textAlignment w:val="baseline"/>
        <w:rPr>
          <w:rFonts w:ascii="Segoe UI" w:hAnsi="Segoe UI" w:cs="Segoe UI"/>
          <w:sz w:val="18"/>
          <w:szCs w:val="18"/>
        </w:rPr>
      </w:pPr>
      <w:r>
        <w:rPr>
          <w:rStyle w:val="normaltextrun"/>
          <w:color w:val="000000"/>
          <w:sz w:val="22"/>
          <w:szCs w:val="22"/>
        </w:rPr>
        <w:t>Was enough time provided for this topic? </w:t>
      </w:r>
      <w:r>
        <w:rPr>
          <w:rStyle w:val="eop"/>
          <w:color w:val="000000"/>
          <w:sz w:val="22"/>
          <w:szCs w:val="22"/>
        </w:rPr>
        <w:t> </w:t>
      </w:r>
    </w:p>
    <w:p w:rsidR="00B70E7B" w:rsidP="00B70E7B" w14:paraId="5BBA7B99" w14:textId="77777777">
      <w:pPr>
        <w:pStyle w:val="paragraph"/>
        <w:numPr>
          <w:ilvl w:val="0"/>
          <w:numId w:val="4"/>
        </w:numPr>
        <w:spacing w:before="0" w:beforeAutospacing="0" w:after="0" w:afterAutospacing="0"/>
        <w:textAlignment w:val="baseline"/>
        <w:rPr>
          <w:rFonts w:ascii="MS Mincho" w:eastAsia="MS Mincho" w:hAnsi="MS Mincho" w:cs="Segoe UI"/>
          <w:sz w:val="22"/>
          <w:szCs w:val="22"/>
        </w:rPr>
      </w:pPr>
      <w:r>
        <w:rPr>
          <w:rStyle w:val="normaltextrun"/>
          <w:rFonts w:eastAsia="MS Mincho"/>
          <w:color w:val="000000"/>
          <w:sz w:val="22"/>
          <w:szCs w:val="22"/>
        </w:rPr>
        <w:t>Yes</w:t>
      </w:r>
      <w:r>
        <w:rPr>
          <w:rStyle w:val="eop"/>
          <w:rFonts w:eastAsia="MS Mincho"/>
          <w:color w:val="000000"/>
          <w:sz w:val="22"/>
          <w:szCs w:val="22"/>
        </w:rPr>
        <w:t> </w:t>
      </w:r>
    </w:p>
    <w:p w:rsidR="00B70E7B" w:rsidP="00B70E7B" w14:paraId="1C248230" w14:textId="77777777">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color w:val="000000"/>
          <w:sz w:val="22"/>
          <w:szCs w:val="22"/>
        </w:rPr>
        <w:t>Somewhat</w:t>
      </w:r>
      <w:r>
        <w:rPr>
          <w:rStyle w:val="eop"/>
          <w:color w:val="000000"/>
          <w:sz w:val="22"/>
          <w:szCs w:val="22"/>
        </w:rPr>
        <w:t> </w:t>
      </w:r>
    </w:p>
    <w:p w:rsidR="00B70E7B" w:rsidP="00B70E7B" w14:paraId="3FA32A9A" w14:textId="77777777">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color w:val="000000"/>
          <w:sz w:val="22"/>
          <w:szCs w:val="22"/>
        </w:rPr>
        <w:t>No</w:t>
      </w:r>
      <w:r>
        <w:rPr>
          <w:rStyle w:val="eop"/>
          <w:color w:val="000000"/>
          <w:sz w:val="22"/>
          <w:szCs w:val="22"/>
        </w:rPr>
        <w:t> </w:t>
      </w:r>
    </w:p>
    <w:p w:rsidR="00B70E7B" w:rsidP="00B70E7B" w14:paraId="71A63481" w14:textId="77777777">
      <w:pPr>
        <w:pStyle w:val="paragraph"/>
        <w:spacing w:before="0" w:beforeAutospacing="0" w:after="0" w:afterAutospacing="0"/>
        <w:textAlignment w:val="baseline"/>
        <w:rPr>
          <w:rStyle w:val="normaltextrun"/>
          <w:b/>
          <w:bCs/>
          <w:color w:val="000000"/>
          <w:sz w:val="22"/>
          <w:szCs w:val="22"/>
        </w:rPr>
      </w:pPr>
    </w:p>
    <w:p w:rsidR="00B70E7B" w:rsidP="00B70E7B" w14:paraId="10391B8C" w14:textId="77777777">
      <w:pPr>
        <w:pStyle w:val="paragraph"/>
        <w:spacing w:before="0" w:beforeAutospacing="0" w:after="0" w:afterAutospacing="0"/>
        <w:textAlignment w:val="baseline"/>
        <w:rPr>
          <w:rStyle w:val="normaltextrun"/>
          <w:b/>
          <w:bCs/>
          <w:color w:val="000000"/>
          <w:sz w:val="22"/>
          <w:szCs w:val="22"/>
        </w:rPr>
      </w:pPr>
      <w:r>
        <w:rPr>
          <w:rStyle w:val="normaltextrun"/>
          <w:b/>
          <w:bCs/>
          <w:color w:val="000000"/>
          <w:sz w:val="22"/>
          <w:szCs w:val="22"/>
        </w:rPr>
        <w:t>Part II</w:t>
      </w:r>
    </w:p>
    <w:p w:rsidR="00B70E7B" w:rsidP="00B70E7B" w14:paraId="79E285E0" w14:textId="77777777">
      <w:pPr>
        <w:pStyle w:val="paragraph"/>
        <w:spacing w:before="0" w:beforeAutospacing="0" w:after="0" w:afterAutospacing="0"/>
        <w:textAlignment w:val="baseline"/>
        <w:rPr>
          <w:rStyle w:val="eop"/>
          <w:i/>
          <w:iCs/>
          <w:color w:val="000000"/>
          <w:sz w:val="22"/>
          <w:szCs w:val="22"/>
        </w:rPr>
      </w:pPr>
      <w:r w:rsidRPr="007C1DD7">
        <w:rPr>
          <w:rStyle w:val="normaltextrun"/>
          <w:i/>
          <w:iCs/>
          <w:color w:val="000000"/>
          <w:sz w:val="22"/>
          <w:szCs w:val="22"/>
        </w:rPr>
        <w:t>Final Day Course Evaluation Questions</w:t>
      </w:r>
      <w:r w:rsidRPr="007C1DD7">
        <w:rPr>
          <w:rStyle w:val="eop"/>
          <w:i/>
          <w:iCs/>
          <w:color w:val="000000"/>
          <w:sz w:val="22"/>
          <w:szCs w:val="22"/>
        </w:rPr>
        <w:t> </w:t>
      </w:r>
    </w:p>
    <w:p w:rsidR="00B70E7B" w:rsidRPr="007C1DD7" w:rsidP="00B70E7B" w14:paraId="0236CF2D" w14:textId="77777777">
      <w:pPr>
        <w:pStyle w:val="paragraph"/>
        <w:spacing w:before="0" w:beforeAutospacing="0" w:after="0" w:afterAutospacing="0"/>
        <w:textAlignment w:val="baseline"/>
        <w:rPr>
          <w:rFonts w:ascii="Segoe UI" w:hAnsi="Segoe UI" w:cs="Segoe UI"/>
          <w:i/>
          <w:iCs/>
          <w:sz w:val="18"/>
          <w:szCs w:val="18"/>
        </w:rPr>
      </w:pPr>
    </w:p>
    <w:p w:rsidR="00B70E7B" w:rsidP="00B70E7B" w14:paraId="0BB69AF0" w14:textId="77777777">
      <w:pPr>
        <w:pStyle w:val="paragraph"/>
        <w:numPr>
          <w:ilvl w:val="0"/>
          <w:numId w:val="5"/>
        </w:numPr>
        <w:spacing w:before="0" w:beforeAutospacing="0" w:after="0" w:afterAutospacing="0"/>
        <w:textAlignment w:val="baseline"/>
        <w:rPr>
          <w:sz w:val="22"/>
          <w:szCs w:val="22"/>
        </w:rPr>
      </w:pPr>
      <w:r>
        <w:rPr>
          <w:rStyle w:val="normaltextrun"/>
          <w:color w:val="000000"/>
          <w:sz w:val="22"/>
          <w:szCs w:val="22"/>
        </w:rPr>
        <w:t>What did you enjoy most about PSU? (Check all that apply) </w:t>
      </w:r>
      <w:r>
        <w:rPr>
          <w:rStyle w:val="eop"/>
          <w:color w:val="000000"/>
          <w:sz w:val="22"/>
          <w:szCs w:val="22"/>
        </w:rPr>
        <w:t> </w:t>
      </w:r>
    </w:p>
    <w:p w:rsidR="00B70E7B" w:rsidP="00B70E7B" w14:paraId="77629565" w14:textId="77777777">
      <w:pPr>
        <w:pStyle w:val="paragraph"/>
        <w:numPr>
          <w:ilvl w:val="0"/>
          <w:numId w:val="6"/>
        </w:numPr>
        <w:spacing w:before="0" w:beforeAutospacing="0" w:after="0" w:afterAutospacing="0"/>
        <w:textAlignment w:val="baseline"/>
        <w:rPr>
          <w:sz w:val="22"/>
          <w:szCs w:val="22"/>
        </w:rPr>
      </w:pPr>
      <w:r>
        <w:rPr>
          <w:rStyle w:val="normaltextrun"/>
          <w:color w:val="000000"/>
          <w:sz w:val="22"/>
          <w:szCs w:val="22"/>
        </w:rPr>
        <w:t>Learning new information </w:t>
      </w:r>
      <w:r>
        <w:rPr>
          <w:rStyle w:val="eop"/>
          <w:color w:val="000000"/>
          <w:sz w:val="22"/>
          <w:szCs w:val="22"/>
        </w:rPr>
        <w:t> </w:t>
      </w:r>
    </w:p>
    <w:p w:rsidR="00B70E7B" w:rsidP="00B70E7B" w14:paraId="1C0A3AF8" w14:textId="77777777">
      <w:pPr>
        <w:pStyle w:val="paragraph"/>
        <w:numPr>
          <w:ilvl w:val="0"/>
          <w:numId w:val="6"/>
        </w:numPr>
        <w:spacing w:before="0" w:beforeAutospacing="0" w:after="0" w:afterAutospacing="0"/>
        <w:textAlignment w:val="baseline"/>
        <w:rPr>
          <w:sz w:val="22"/>
          <w:szCs w:val="22"/>
        </w:rPr>
      </w:pPr>
      <w:r>
        <w:rPr>
          <w:rStyle w:val="normaltextrun"/>
          <w:color w:val="000000"/>
          <w:sz w:val="22"/>
          <w:szCs w:val="22"/>
        </w:rPr>
        <w:t>Networking with other Child Nutrition professionals</w:t>
      </w:r>
      <w:r>
        <w:rPr>
          <w:rStyle w:val="eop"/>
          <w:color w:val="000000"/>
          <w:sz w:val="22"/>
          <w:szCs w:val="22"/>
        </w:rPr>
        <w:t> </w:t>
      </w:r>
    </w:p>
    <w:p w:rsidR="00B70E7B" w:rsidP="00B70E7B" w14:paraId="4F850D64" w14:textId="77777777">
      <w:pPr>
        <w:pStyle w:val="paragraph"/>
        <w:numPr>
          <w:ilvl w:val="0"/>
          <w:numId w:val="6"/>
        </w:numPr>
        <w:spacing w:before="0" w:beforeAutospacing="0" w:after="0" w:afterAutospacing="0"/>
        <w:textAlignment w:val="baseline"/>
        <w:rPr>
          <w:sz w:val="22"/>
          <w:szCs w:val="22"/>
        </w:rPr>
      </w:pPr>
      <w:r>
        <w:rPr>
          <w:rStyle w:val="normaltextrun"/>
          <w:color w:val="000000"/>
          <w:sz w:val="22"/>
          <w:szCs w:val="22"/>
        </w:rPr>
        <w:t>Engaging with peers</w:t>
      </w:r>
      <w:r>
        <w:rPr>
          <w:rStyle w:val="eop"/>
          <w:color w:val="000000"/>
          <w:sz w:val="22"/>
          <w:szCs w:val="22"/>
        </w:rPr>
        <w:t> </w:t>
      </w:r>
    </w:p>
    <w:p w:rsidR="00B70E7B" w:rsidP="00B70E7B" w14:paraId="3E5F923D" w14:textId="77777777">
      <w:pPr>
        <w:pStyle w:val="paragraph"/>
        <w:numPr>
          <w:ilvl w:val="0"/>
          <w:numId w:val="6"/>
        </w:numPr>
        <w:spacing w:before="0" w:beforeAutospacing="0" w:after="0" w:afterAutospacing="0"/>
        <w:textAlignment w:val="baseline"/>
        <w:rPr>
          <w:sz w:val="22"/>
          <w:szCs w:val="22"/>
        </w:rPr>
      </w:pPr>
      <w:r>
        <w:rPr>
          <w:rStyle w:val="normaltextrun"/>
          <w:color w:val="000000"/>
          <w:sz w:val="22"/>
          <w:szCs w:val="22"/>
        </w:rPr>
        <w:t>Participating in session activities </w:t>
      </w:r>
      <w:r>
        <w:rPr>
          <w:rStyle w:val="eop"/>
          <w:color w:val="000000"/>
          <w:sz w:val="22"/>
          <w:szCs w:val="22"/>
        </w:rPr>
        <w:t> </w:t>
      </w:r>
    </w:p>
    <w:p w:rsidR="00B70E7B" w:rsidP="00B70E7B" w14:paraId="737A10FD" w14:textId="77777777">
      <w:pPr>
        <w:pStyle w:val="paragraph"/>
        <w:numPr>
          <w:ilvl w:val="0"/>
          <w:numId w:val="6"/>
        </w:numPr>
        <w:spacing w:before="0" w:beforeAutospacing="0" w:after="0" w:afterAutospacing="0"/>
        <w:textAlignment w:val="baseline"/>
        <w:rPr>
          <w:sz w:val="22"/>
          <w:szCs w:val="22"/>
        </w:rPr>
      </w:pPr>
      <w:r>
        <w:rPr>
          <w:rStyle w:val="normaltextrun"/>
          <w:color w:val="000000"/>
          <w:sz w:val="22"/>
          <w:szCs w:val="22"/>
        </w:rPr>
        <w:t>Hearing about other participants experiences </w:t>
      </w:r>
      <w:r>
        <w:rPr>
          <w:rStyle w:val="eop"/>
          <w:color w:val="000000"/>
          <w:sz w:val="22"/>
          <w:szCs w:val="22"/>
        </w:rPr>
        <w:t> </w:t>
      </w:r>
    </w:p>
    <w:p w:rsidR="00B70E7B" w:rsidP="00B70E7B" w14:paraId="2CEAAA27" w14:textId="77777777">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color w:val="000000"/>
          <w:sz w:val="22"/>
          <w:szCs w:val="22"/>
        </w:rPr>
        <w:t>Receiving new resources and tools</w:t>
      </w:r>
      <w:r>
        <w:rPr>
          <w:rStyle w:val="eop"/>
          <w:color w:val="000000"/>
          <w:sz w:val="22"/>
          <w:szCs w:val="22"/>
        </w:rPr>
        <w:t> </w:t>
      </w:r>
      <w:r>
        <w:rPr>
          <w:rStyle w:val="eop"/>
          <w:color w:val="000000"/>
          <w:sz w:val="22"/>
          <w:szCs w:val="22"/>
        </w:rPr>
        <w:br/>
      </w:r>
    </w:p>
    <w:p w:rsidR="00B70E7B" w:rsidP="00B70E7B" w14:paraId="418E77E7" w14:textId="77777777">
      <w:pPr>
        <w:pStyle w:val="paragraph"/>
        <w:numPr>
          <w:ilvl w:val="0"/>
          <w:numId w:val="1"/>
        </w:numPr>
        <w:spacing w:before="0" w:beforeAutospacing="0" w:after="0" w:afterAutospacing="0"/>
        <w:textAlignment w:val="baseline"/>
        <w:rPr>
          <w:sz w:val="22"/>
          <w:szCs w:val="22"/>
        </w:rPr>
      </w:pPr>
      <w:r>
        <w:rPr>
          <w:rStyle w:val="normaltextrun"/>
          <w:color w:val="000000"/>
          <w:sz w:val="22"/>
          <w:szCs w:val="22"/>
        </w:rPr>
        <w:t>What suggestions do you have to improving Produce Safety University?</w:t>
      </w:r>
      <w:r>
        <w:rPr>
          <w:rStyle w:val="eop"/>
          <w:color w:val="000000"/>
          <w:sz w:val="22"/>
          <w:szCs w:val="22"/>
        </w:rPr>
        <w:t> (Fill in the blank)</w:t>
      </w:r>
      <w:r>
        <w:rPr>
          <w:rStyle w:val="eop"/>
          <w:color w:val="000000"/>
          <w:sz w:val="22"/>
          <w:szCs w:val="22"/>
        </w:rPr>
        <w:br/>
      </w:r>
    </w:p>
    <w:p w:rsidR="00B70E7B" w:rsidP="00B70E7B" w14:paraId="119ABBAD" w14:textId="77777777">
      <w:pPr>
        <w:pStyle w:val="paragraph"/>
        <w:numPr>
          <w:ilvl w:val="0"/>
          <w:numId w:val="1"/>
        </w:numPr>
        <w:spacing w:before="0" w:beforeAutospacing="0" w:after="0" w:afterAutospacing="0"/>
        <w:textAlignment w:val="baseline"/>
        <w:rPr>
          <w:sz w:val="22"/>
          <w:szCs w:val="22"/>
        </w:rPr>
      </w:pPr>
      <w:r>
        <w:rPr>
          <w:rStyle w:val="normaltextrun"/>
          <w:color w:val="000000"/>
          <w:sz w:val="22"/>
          <w:szCs w:val="22"/>
        </w:rPr>
        <w:t>Please evaluate the following statements on the scale provided. </w:t>
      </w:r>
      <w:r>
        <w:rPr>
          <w:rStyle w:val="eop"/>
          <w:color w:val="000000"/>
          <w:sz w:val="22"/>
          <w:szCs w:val="22"/>
        </w:rPr>
        <w:t> </w:t>
      </w:r>
      <w:r>
        <w:rPr>
          <w:rStyle w:val="eop"/>
          <w:color w:val="000000"/>
          <w:sz w:val="22"/>
          <w:szCs w:val="22"/>
        </w:rPr>
        <w:br/>
      </w:r>
    </w:p>
    <w:tbl>
      <w:tblPr>
        <w:tblW w:w="882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0"/>
        <w:gridCol w:w="1080"/>
        <w:gridCol w:w="1260"/>
        <w:gridCol w:w="810"/>
      </w:tblGrid>
      <w:tr w14:paraId="2E3F047A" w14:textId="77777777" w:rsidTr="00CC174A">
        <w:tblPrEx>
          <w:tblW w:w="882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rsidR="00B70E7B" w:rsidRPr="00E71EC4" w:rsidP="00CC174A" w14:paraId="781E9EC1" w14:textId="77777777">
            <w:pPr>
              <w:pStyle w:val="paragraph"/>
              <w:spacing w:before="0" w:beforeAutospacing="0" w:after="0" w:afterAutospacing="0"/>
              <w:textAlignment w:val="baseline"/>
            </w:pPr>
            <w:r w:rsidRPr="00E71EC4">
              <w:rPr>
                <w:rStyle w:val="eop"/>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49BD5A2F" w14:textId="77777777">
            <w:pPr>
              <w:pStyle w:val="paragraph"/>
              <w:spacing w:before="0" w:beforeAutospacing="0" w:after="0" w:afterAutospacing="0"/>
              <w:jc w:val="center"/>
              <w:textAlignment w:val="baseline"/>
            </w:pPr>
            <w:r w:rsidRPr="00E71EC4">
              <w:rPr>
                <w:rStyle w:val="normaltextrun"/>
                <w:sz w:val="22"/>
                <w:szCs w:val="22"/>
              </w:rPr>
              <w:t>Yes</w:t>
            </w:r>
            <w:r w:rsidRPr="00E71EC4">
              <w:rPr>
                <w:rStyle w:val="eop"/>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00399186" w14:textId="77777777">
            <w:pPr>
              <w:pStyle w:val="paragraph"/>
              <w:spacing w:before="0" w:beforeAutospacing="0" w:after="0" w:afterAutospacing="0"/>
              <w:jc w:val="center"/>
              <w:textAlignment w:val="baseline"/>
            </w:pPr>
            <w:r w:rsidRPr="00E71EC4">
              <w:rPr>
                <w:rStyle w:val="normaltextrun"/>
                <w:sz w:val="22"/>
                <w:szCs w:val="22"/>
              </w:rPr>
              <w:t>Somewhat</w:t>
            </w:r>
            <w:r w:rsidRPr="00E71EC4">
              <w:rPr>
                <w:rStyle w:val="eop"/>
                <w:sz w:val="22"/>
                <w:szCs w:val="22"/>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3B9069FE" w14:textId="77777777">
            <w:pPr>
              <w:pStyle w:val="paragraph"/>
              <w:spacing w:before="0" w:beforeAutospacing="0" w:after="0" w:afterAutospacing="0"/>
              <w:jc w:val="center"/>
              <w:textAlignment w:val="baseline"/>
            </w:pPr>
            <w:r w:rsidRPr="00E71EC4">
              <w:rPr>
                <w:rStyle w:val="normaltextrun"/>
                <w:sz w:val="22"/>
                <w:szCs w:val="22"/>
              </w:rPr>
              <w:t>No</w:t>
            </w:r>
            <w:r w:rsidRPr="00E71EC4">
              <w:rPr>
                <w:rStyle w:val="eop"/>
                <w:sz w:val="22"/>
                <w:szCs w:val="22"/>
              </w:rPr>
              <w:t> </w:t>
            </w:r>
          </w:p>
        </w:tc>
      </w:tr>
      <w:tr w14:paraId="6F74A8FB" w14:textId="77777777" w:rsidTr="00CC174A">
        <w:tblPrEx>
          <w:tblW w:w="8820" w:type="dxa"/>
          <w:tblInd w:w="712" w:type="dxa"/>
          <w:tblCellMar>
            <w:left w:w="0" w:type="dxa"/>
            <w:right w:w="0" w:type="dxa"/>
          </w:tblCellMar>
          <w:tblLook w:val="04A0"/>
        </w:tblPrEx>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rsidR="00B70E7B" w:rsidRPr="00E71EC4" w:rsidP="00CC174A" w14:paraId="429B7DF5" w14:textId="77777777">
            <w:pPr>
              <w:pStyle w:val="paragraph"/>
              <w:spacing w:before="0" w:beforeAutospacing="0" w:after="0" w:afterAutospacing="0"/>
              <w:textAlignment w:val="baseline"/>
            </w:pPr>
            <w:r w:rsidRPr="00E71EC4">
              <w:rPr>
                <w:rStyle w:val="normaltextrun"/>
                <w:sz w:val="22"/>
                <w:szCs w:val="22"/>
              </w:rPr>
              <w:t>After attending PSU, do you feel prepared to train others in produce safety?</w:t>
            </w:r>
            <w:r w:rsidRPr="00E71EC4">
              <w:rPr>
                <w:rStyle w:val="eop"/>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623BFE56"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32991D62"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370900E9"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r>
      <w:tr w14:paraId="0DC11116" w14:textId="77777777" w:rsidTr="00CC174A">
        <w:tblPrEx>
          <w:tblW w:w="8820" w:type="dxa"/>
          <w:tblInd w:w="712" w:type="dxa"/>
          <w:tblCellMar>
            <w:left w:w="0" w:type="dxa"/>
            <w:right w:w="0" w:type="dxa"/>
          </w:tblCellMar>
          <w:tblLook w:val="04A0"/>
        </w:tblPrEx>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rsidR="00B70E7B" w:rsidRPr="00E71EC4" w:rsidP="00CC174A" w14:paraId="6983AA2E" w14:textId="77777777">
            <w:pPr>
              <w:pStyle w:val="paragraph"/>
              <w:spacing w:before="0" w:beforeAutospacing="0" w:after="0" w:afterAutospacing="0"/>
              <w:textAlignment w:val="baseline"/>
            </w:pPr>
            <w:r w:rsidRPr="00E71EC4">
              <w:rPr>
                <w:rStyle w:val="normaltextrun"/>
                <w:sz w:val="22"/>
                <w:szCs w:val="22"/>
              </w:rPr>
              <w:t>Was the training team able to address </w:t>
            </w:r>
            <w:r w:rsidRPr="00E71EC4">
              <w:rPr>
                <w:rStyle w:val="advancedproofingissue"/>
                <w:sz w:val="22"/>
                <w:szCs w:val="22"/>
              </w:rPr>
              <w:t>all of</w:t>
            </w:r>
            <w:r w:rsidRPr="00E71EC4">
              <w:rPr>
                <w:rStyle w:val="normaltextrun"/>
                <w:sz w:val="22"/>
                <w:szCs w:val="22"/>
              </w:rPr>
              <w:t> your questions and concerns?</w:t>
            </w:r>
            <w:r w:rsidRPr="00E71EC4">
              <w:rPr>
                <w:rStyle w:val="eop"/>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7B24906E"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44C5D77A"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74E8458C"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r>
      <w:tr w14:paraId="20D5114A" w14:textId="77777777" w:rsidTr="00CC174A">
        <w:tblPrEx>
          <w:tblW w:w="8820" w:type="dxa"/>
          <w:tblInd w:w="712" w:type="dxa"/>
          <w:tblCellMar>
            <w:left w:w="0" w:type="dxa"/>
            <w:right w:w="0" w:type="dxa"/>
          </w:tblCellMar>
          <w:tblLook w:val="04A0"/>
        </w:tblPrEx>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rsidR="00B70E7B" w:rsidRPr="00E71EC4" w:rsidP="00CC174A" w14:paraId="42B92AF8" w14:textId="77777777">
            <w:pPr>
              <w:pStyle w:val="paragraph"/>
              <w:spacing w:before="0" w:beforeAutospacing="0" w:after="0" w:afterAutospacing="0"/>
              <w:textAlignment w:val="baseline"/>
            </w:pPr>
            <w:r w:rsidRPr="00E71EC4">
              <w:rPr>
                <w:rStyle w:val="normaltextrun"/>
                <w:sz w:val="22"/>
                <w:szCs w:val="22"/>
              </w:rPr>
              <w:t>The content was well-organized and easy to follow.</w:t>
            </w:r>
            <w:r w:rsidRPr="00E71EC4">
              <w:rPr>
                <w:rStyle w:val="eop"/>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54B24BDA"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5714C947"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537A95E3"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r>
      <w:tr w14:paraId="62EC51C2" w14:textId="77777777" w:rsidTr="00CC174A">
        <w:tblPrEx>
          <w:tblW w:w="8820" w:type="dxa"/>
          <w:tblInd w:w="712" w:type="dxa"/>
          <w:tblCellMar>
            <w:left w:w="0" w:type="dxa"/>
            <w:right w:w="0" w:type="dxa"/>
          </w:tblCellMar>
          <w:tblLook w:val="04A0"/>
        </w:tblPrEx>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rsidR="00B70E7B" w:rsidRPr="00E71EC4" w:rsidP="00CC174A" w14:paraId="290505F9" w14:textId="77777777">
            <w:pPr>
              <w:pStyle w:val="paragraph"/>
              <w:spacing w:before="0" w:beforeAutospacing="0" w:after="0" w:afterAutospacing="0"/>
              <w:textAlignment w:val="baseline"/>
            </w:pPr>
            <w:r w:rsidRPr="00E71EC4">
              <w:rPr>
                <w:rStyle w:val="normaltextrun"/>
                <w:sz w:val="22"/>
                <w:szCs w:val="22"/>
              </w:rPr>
              <w:t>PSU was sufficiently interactive.</w:t>
            </w:r>
            <w:r w:rsidRPr="00E71EC4">
              <w:rPr>
                <w:rStyle w:val="eop"/>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40C2DCE0"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0EA058CA"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387B07F0"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r>
      <w:tr w14:paraId="1ACA7D4E" w14:textId="77777777" w:rsidTr="00CC174A">
        <w:tblPrEx>
          <w:tblW w:w="8820" w:type="dxa"/>
          <w:tblInd w:w="712" w:type="dxa"/>
          <w:tblCellMar>
            <w:left w:w="0" w:type="dxa"/>
            <w:right w:w="0" w:type="dxa"/>
          </w:tblCellMar>
          <w:tblLook w:val="04A0"/>
        </w:tblPrEx>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rsidR="00B70E7B" w:rsidRPr="00E71EC4" w:rsidP="00CC174A" w14:paraId="1F097BEF" w14:textId="77777777">
            <w:pPr>
              <w:pStyle w:val="paragraph"/>
              <w:spacing w:before="0" w:beforeAutospacing="0" w:after="0" w:afterAutospacing="0"/>
              <w:textAlignment w:val="baseline"/>
            </w:pPr>
            <w:r w:rsidRPr="00E71EC4">
              <w:rPr>
                <w:rStyle w:val="normaltextrun"/>
                <w:sz w:val="22"/>
                <w:szCs w:val="22"/>
              </w:rPr>
              <w:t>The materials provided were helpful. </w:t>
            </w:r>
            <w:r w:rsidRPr="00E71EC4">
              <w:rPr>
                <w:rStyle w:val="eop"/>
                <w:sz w:val="22"/>
                <w:szCs w:val="22"/>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49E44E59"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569E93F5"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70E7B" w:rsidRPr="00E71EC4" w:rsidP="00CC174A" w14:paraId="1C9EFFDD" w14:textId="77777777">
            <w:pPr>
              <w:pStyle w:val="paragraph"/>
              <w:spacing w:before="0" w:beforeAutospacing="0" w:after="0" w:afterAutospacing="0"/>
              <w:jc w:val="center"/>
              <w:textAlignment w:val="baseline"/>
            </w:pPr>
            <w:r w:rsidRPr="00E71EC4">
              <w:rPr>
                <w:rStyle w:val="normaltextrun"/>
                <w:rFonts w:ascii="Segoe UI Symbol" w:hAnsi="Segoe UI Symbol" w:cs="Segoe UI Symbol"/>
                <w:sz w:val="22"/>
                <w:szCs w:val="22"/>
              </w:rPr>
              <w:t>☐</w:t>
            </w:r>
            <w:r w:rsidRPr="00E71EC4">
              <w:rPr>
                <w:rStyle w:val="eop"/>
                <w:sz w:val="22"/>
                <w:szCs w:val="22"/>
              </w:rPr>
              <w:t> </w:t>
            </w:r>
          </w:p>
        </w:tc>
      </w:tr>
    </w:tbl>
    <w:p w:rsidR="002E6A66" w14:paraId="2C078E63"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9508830"/>
      <w:docPartObj>
        <w:docPartGallery w:val="Page Numbers (Bottom of Page)"/>
        <w:docPartUnique/>
      </w:docPartObj>
    </w:sdtPr>
    <w:sdtEndPr>
      <w:rPr>
        <w:noProof/>
      </w:rPr>
    </w:sdtEndPr>
    <w:sdtContent>
      <w:p w:rsidR="00B70E7B" w14:paraId="73C99AE1" w14:textId="1143A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70E7B" w14:paraId="5AEEE3C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701380"/>
    <w:multiLevelType w:val="multilevel"/>
    <w:tmpl w:val="D8CC8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53B36"/>
    <w:multiLevelType w:val="hybridMultilevel"/>
    <w:tmpl w:val="8FBA7A2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16935EC"/>
    <w:multiLevelType w:val="hybridMultilevel"/>
    <w:tmpl w:val="76A40F28"/>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E04DA6"/>
    <w:multiLevelType w:val="hybridMultilevel"/>
    <w:tmpl w:val="3228B5D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7828BB"/>
    <w:multiLevelType w:val="hybridMultilevel"/>
    <w:tmpl w:val="A4CE1780"/>
    <w:lvl w:ilvl="0">
      <w:start w:val="1"/>
      <w:numFmt w:val="decimal"/>
      <w:lvlText w:val="%1."/>
      <w:lvlJc w:val="left"/>
      <w:pPr>
        <w:ind w:left="720" w:hanging="360"/>
      </w:pPr>
      <w:rPr>
        <w:rFonts w:ascii="Times New Roman" w:hAnsi="Times New Roman" w:cs="Times New Roman" w:hint="default"/>
        <w:color w:val="00000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E0143E"/>
    <w:multiLevelType w:val="hybridMultilevel"/>
    <w:tmpl w:val="7A02FB2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FCAF1"/>
    <w:rsid w:val="0003050C"/>
    <w:rsid w:val="00051984"/>
    <w:rsid w:val="00054D44"/>
    <w:rsid w:val="00056F91"/>
    <w:rsid w:val="002E6A66"/>
    <w:rsid w:val="004D77C2"/>
    <w:rsid w:val="00592314"/>
    <w:rsid w:val="00714BFF"/>
    <w:rsid w:val="007C1DD7"/>
    <w:rsid w:val="00950A4B"/>
    <w:rsid w:val="00A411F7"/>
    <w:rsid w:val="00B70E7B"/>
    <w:rsid w:val="00BE1476"/>
    <w:rsid w:val="00CC174A"/>
    <w:rsid w:val="00DD2C2F"/>
    <w:rsid w:val="00DE2EAA"/>
    <w:rsid w:val="00E71EC4"/>
    <w:rsid w:val="00EF4ADF"/>
    <w:rsid w:val="407850EE"/>
    <w:rsid w:val="656FCA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FCAF1"/>
  <w15:chartTrackingRefBased/>
  <w15:docId w15:val="{64AB9823-3491-41EB-8D62-89A91722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E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E7B"/>
    <w:pPr>
      <w:spacing w:before="100" w:beforeAutospacing="1" w:after="100" w:afterAutospacing="1"/>
    </w:pPr>
  </w:style>
  <w:style w:type="character" w:customStyle="1" w:styleId="normaltextrun">
    <w:name w:val="normaltextrun"/>
    <w:basedOn w:val="DefaultParagraphFont"/>
    <w:rsid w:val="00B70E7B"/>
  </w:style>
  <w:style w:type="character" w:customStyle="1" w:styleId="eop">
    <w:name w:val="eop"/>
    <w:basedOn w:val="DefaultParagraphFont"/>
    <w:rsid w:val="00B70E7B"/>
  </w:style>
  <w:style w:type="character" w:customStyle="1" w:styleId="advancedproofingissue">
    <w:name w:val="advancedproofingissue"/>
    <w:basedOn w:val="DefaultParagraphFont"/>
    <w:rsid w:val="00B70E7B"/>
  </w:style>
  <w:style w:type="paragraph" w:styleId="Header">
    <w:name w:val="header"/>
    <w:basedOn w:val="Normal"/>
    <w:link w:val="HeaderChar"/>
    <w:uiPriority w:val="99"/>
    <w:unhideWhenUsed/>
    <w:rsid w:val="00B70E7B"/>
    <w:pPr>
      <w:tabs>
        <w:tab w:val="center" w:pos="4680"/>
        <w:tab w:val="right" w:pos="9360"/>
      </w:tabs>
    </w:pPr>
  </w:style>
  <w:style w:type="character" w:customStyle="1" w:styleId="HeaderChar">
    <w:name w:val="Header Char"/>
    <w:basedOn w:val="DefaultParagraphFont"/>
    <w:link w:val="Header"/>
    <w:uiPriority w:val="99"/>
    <w:rsid w:val="00B70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0E7B"/>
    <w:pPr>
      <w:tabs>
        <w:tab w:val="center" w:pos="4680"/>
        <w:tab w:val="right" w:pos="9360"/>
      </w:tabs>
    </w:pPr>
  </w:style>
  <w:style w:type="character" w:customStyle="1" w:styleId="FooterChar">
    <w:name w:val="Footer Char"/>
    <w:basedOn w:val="DefaultParagraphFont"/>
    <w:link w:val="Footer"/>
    <w:uiPriority w:val="99"/>
    <w:rsid w:val="00B70E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3" ma:contentTypeDescription="Create a new document." ma:contentTypeScope="" ma:versionID="29f756228041c67d872d9a76ecafe11c">
  <xsd:schema xmlns:xsd="http://www.w3.org/2001/XMLSchema" xmlns:xs="http://www.w3.org/2001/XMLSchema" xmlns:p="http://schemas.microsoft.com/office/2006/metadata/properties" xmlns:ns2="df38bbad-0bb0-41a7-b78f-084b382b3af7" xmlns:ns3="e9322675-4e6c-4dcb-b08b-f40420b09916" targetNamespace="http://schemas.microsoft.com/office/2006/metadata/properties" ma:root="true" ma:fieldsID="872ae2a9c8f65d98eed253af36cd6400" ns2:_="" ns3:_="">
    <xsd:import namespace="df38bbad-0bb0-41a7-b78f-084b382b3af7"/>
    <xsd:import namespace="e9322675-4e6c-4dcb-b08b-f40420b09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11E7D-427E-40D8-851B-956803E48F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47946-AFF9-4EA8-93DD-070D3D3FBF76}">
  <ds:schemaRefs>
    <ds:schemaRef ds:uri="http://schemas.microsoft.com/sharepoint/v3/contenttype/forms"/>
  </ds:schemaRefs>
</ds:datastoreItem>
</file>

<file path=customXml/itemProps3.xml><?xml version="1.0" encoding="utf-8"?>
<ds:datastoreItem xmlns:ds="http://schemas.openxmlformats.org/officeDocument/2006/customXml" ds:itemID="{7C1EF01C-8371-4A25-BE16-2FF18F98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Kingsbury, Emma - FNS</dc:creator>
  <cp:lastModifiedBy>Duncan-Hughes, Dionne - FNS</cp:lastModifiedBy>
  <cp:revision>3</cp:revision>
  <dcterms:created xsi:type="dcterms:W3CDTF">2023-01-17T17:17:00Z</dcterms:created>
  <dcterms:modified xsi:type="dcterms:W3CDTF">2023-01-18T13:15:00Z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ies>
</file>