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21D92" w14:paraId="11077C1D" w14:textId="7066CE5D">
      <w:pPr>
        <w:rPr>
          <w:rFonts w:ascii="Courier New" w:hAnsi="Courier New" w:cs="Courier New"/>
          <w:sz w:val="24"/>
          <w:szCs w:val="24"/>
        </w:rPr>
      </w:pPr>
      <w:r w:rsidRPr="00B35F45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-410845</wp:posOffset>
                </wp:positionH>
                <wp:positionV relativeFrom="margin">
                  <wp:posOffset>178435</wp:posOffset>
                </wp:positionV>
                <wp:extent cx="6797675" cy="719455"/>
                <wp:effectExtent l="0" t="0" r="22225" b="23495"/>
                <wp:wrapTight wrapText="bothSides">
                  <wp:wrapPolygon>
                    <wp:start x="0" y="0"/>
                    <wp:lineTo x="0" y="21733"/>
                    <wp:lineTo x="21610" y="21733"/>
                    <wp:lineTo x="21610" y="0"/>
                    <wp:lineTo x="0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675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A27" w:rsidRPr="00B30F2C" w:rsidP="00CC1A27" w14:textId="4B59AA6A">
                            <w:pPr>
                              <w:rPr>
                                <w:rFonts w:ascii="Helvetica" w:hAnsi="Helvetica" w:cs="Helvetic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14"/>
                                <w:szCs w:val="14"/>
                              </w:rPr>
                              <w:t>CDC</w:t>
                            </w:r>
                            <w:r w:rsidRPr="00B30F2C">
                              <w:rPr>
                                <w:rFonts w:ascii="Helvetica" w:hAnsi="Helvetica" w:cs="Helvetica"/>
                                <w:sz w:val="14"/>
                                <w:szCs w:val="14"/>
                              </w:rPr>
                              <w:t xml:space="preserve"> estimates the average public reporting burden of this collection of information </w:t>
                            </w:r>
                            <w:r>
                              <w:rPr>
                                <w:rFonts w:ascii="Helvetica" w:hAnsi="Helvetica" w:cs="Helvetica"/>
                                <w:sz w:val="14"/>
                                <w:szCs w:val="14"/>
                              </w:rPr>
                              <w:t>as</w:t>
                            </w:r>
                            <w:r w:rsidRPr="00B30F2C">
                              <w:rPr>
                                <w:rFonts w:ascii="Helvetica" w:hAnsi="Helvetica" w:cs="Helvetic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365DB">
                              <w:rPr>
                                <w:rFonts w:ascii="Helvetica" w:hAnsi="Helvetica" w:cs="Helvetica"/>
                                <w:sz w:val="14"/>
                                <w:szCs w:val="14"/>
                              </w:rPr>
                              <w:t>40</w:t>
                            </w:r>
                            <w:r>
                              <w:rPr>
                                <w:rFonts w:ascii="Helvetica" w:hAnsi="Helvetica" w:cs="Helvetica"/>
                                <w:sz w:val="14"/>
                                <w:szCs w:val="14"/>
                              </w:rPr>
                              <w:t xml:space="preserve"> hours</w:t>
                            </w:r>
                            <w:r w:rsidRPr="00B30F2C">
                              <w:rPr>
                                <w:rFonts w:ascii="Helvetica" w:hAnsi="Helvetica" w:cs="Helvetica"/>
                                <w:sz w:val="14"/>
                                <w:szCs w:val="14"/>
                              </w:rPr>
                              <w:t xml:space="preserve"> per response, including the time for reviewing instructions, searching existing data sources, gathering</w:t>
                            </w:r>
                            <w:r>
                              <w:rPr>
                                <w:rFonts w:ascii="Helvetica" w:hAnsi="Helvetica" w:cs="Helvetica"/>
                                <w:sz w:val="14"/>
                                <w:szCs w:val="14"/>
                              </w:rPr>
                              <w:t>,</w:t>
                            </w:r>
                            <w:r w:rsidRPr="00B30F2C">
                              <w:rPr>
                                <w:rFonts w:ascii="Helvetica" w:hAnsi="Helvetica" w:cs="Helvetica"/>
                                <w:sz w:val="14"/>
                                <w:szCs w:val="14"/>
                              </w:rPr>
        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 including suggestions for reducing this burden to CDC/ATSDR Information Collection Review Office; 1600 Clifton Road NE, MS D-74 Atlanta, Georgia 30333; ATTN: PRA (092</w:t>
                            </w:r>
                            <w:r>
                              <w:rPr>
                                <w:rFonts w:ascii="Helvetica" w:hAnsi="Helvetica" w:cs="Helvetica"/>
                                <w:sz w:val="14"/>
                                <w:szCs w:val="14"/>
                              </w:rPr>
                              <w:t>0</w:t>
                            </w:r>
                            <w:r w:rsidRPr="00B30F2C">
                              <w:rPr>
                                <w:rFonts w:ascii="Helvetica" w:hAnsi="Helvetica" w:cs="Helvetica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Helvetica" w:hAnsi="Helvetica" w:cs="Helvetica"/>
                                <w:sz w:val="14"/>
                                <w:szCs w:val="14"/>
                              </w:rPr>
                              <w:t>xxxx</w:t>
                            </w:r>
                            <w:r w:rsidRPr="00B30F2C">
                              <w:rPr>
                                <w:rFonts w:ascii="Helvetica" w:hAnsi="Helvetica" w:cs="Helvetica"/>
                                <w:sz w:val="14"/>
                                <w:szCs w:val="14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535.25pt;height:56.65pt;margin-top:14.05pt;margin-left:-32.35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mso-wrap-style:square;position:absolute;visibility:visible;v-text-anchor:top;z-index:-251657216">
                <v:textbox>
                  <w:txbxContent>
                    <w:p w:rsidR="00CC1A27" w:rsidRPr="00B30F2C" w:rsidP="00CC1A27" w14:paraId="4BBAE2B9" w14:textId="4B59AA6A">
                      <w:pPr>
                        <w:rPr>
                          <w:rFonts w:ascii="Helvetica" w:hAnsi="Helvetica" w:cs="Helvetica"/>
                          <w:sz w:val="14"/>
                          <w:szCs w:val="14"/>
                        </w:rPr>
                      </w:pPr>
                      <w:r>
                        <w:rPr>
                          <w:rFonts w:ascii="Helvetica" w:hAnsi="Helvetica" w:cs="Helvetica"/>
                          <w:sz w:val="14"/>
                          <w:szCs w:val="14"/>
                        </w:rPr>
                        <w:t>CDC</w:t>
                      </w:r>
                      <w:r w:rsidRPr="00B30F2C">
                        <w:rPr>
                          <w:rFonts w:ascii="Helvetica" w:hAnsi="Helvetica" w:cs="Helvetica"/>
                          <w:sz w:val="14"/>
                          <w:szCs w:val="14"/>
                        </w:rPr>
                        <w:t xml:space="preserve"> estimates the average public reporting burden of this collection of information </w:t>
                      </w:r>
                      <w:r>
                        <w:rPr>
                          <w:rFonts w:ascii="Helvetica" w:hAnsi="Helvetica" w:cs="Helvetica"/>
                          <w:sz w:val="14"/>
                          <w:szCs w:val="14"/>
                        </w:rPr>
                        <w:t>as</w:t>
                      </w:r>
                      <w:r w:rsidRPr="00B30F2C">
                        <w:rPr>
                          <w:rFonts w:ascii="Helvetica" w:hAnsi="Helvetica" w:cs="Helvetica"/>
                          <w:sz w:val="14"/>
                          <w:szCs w:val="14"/>
                        </w:rPr>
                        <w:t xml:space="preserve"> </w:t>
                      </w:r>
                      <w:r w:rsidR="00D365DB">
                        <w:rPr>
                          <w:rFonts w:ascii="Helvetica" w:hAnsi="Helvetica" w:cs="Helvetica"/>
                          <w:sz w:val="14"/>
                          <w:szCs w:val="14"/>
                        </w:rPr>
                        <w:t>40</w:t>
                      </w:r>
                      <w:r>
                        <w:rPr>
                          <w:rFonts w:ascii="Helvetica" w:hAnsi="Helvetica" w:cs="Helvetica"/>
                          <w:sz w:val="14"/>
                          <w:szCs w:val="14"/>
                        </w:rPr>
                        <w:t xml:space="preserve"> hours</w:t>
                      </w:r>
                      <w:r w:rsidRPr="00B30F2C">
                        <w:rPr>
                          <w:rFonts w:ascii="Helvetica" w:hAnsi="Helvetica" w:cs="Helvetica"/>
                          <w:sz w:val="14"/>
                          <w:szCs w:val="14"/>
                        </w:rPr>
                        <w:t xml:space="preserve"> per response, including the time for reviewing instructions, searching existing data sources, gathering</w:t>
                      </w:r>
                      <w:r>
                        <w:rPr>
                          <w:rFonts w:ascii="Helvetica" w:hAnsi="Helvetica" w:cs="Helvetica"/>
                          <w:sz w:val="14"/>
                          <w:szCs w:val="14"/>
                        </w:rPr>
                        <w:t>,</w:t>
                      </w:r>
                      <w:r w:rsidRPr="00B30F2C">
                        <w:rPr>
                          <w:rFonts w:ascii="Helvetica" w:hAnsi="Helvetica" w:cs="Helvetica"/>
                          <w:sz w:val="14"/>
                          <w:szCs w:val="14"/>
                        </w:rPr>
  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 including suggestions for reducing this burden to CDC/ATSDR Information Collection Review Office; 1600 Clifton Road NE, MS D-74 Atlanta, Georgia 30333; ATTN: PRA (092</w:t>
                      </w:r>
                      <w:r>
                        <w:rPr>
                          <w:rFonts w:ascii="Helvetica" w:hAnsi="Helvetica" w:cs="Helvetica"/>
                          <w:sz w:val="14"/>
                          <w:szCs w:val="14"/>
                        </w:rPr>
                        <w:t>0</w:t>
                      </w:r>
                      <w:r w:rsidRPr="00B30F2C">
                        <w:rPr>
                          <w:rFonts w:ascii="Helvetica" w:hAnsi="Helvetica" w:cs="Helvetica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Helvetica" w:hAnsi="Helvetica" w:cs="Helvetica"/>
                          <w:sz w:val="14"/>
                          <w:szCs w:val="14"/>
                        </w:rPr>
                        <w:t>xxxx</w:t>
                      </w:r>
                      <w:r w:rsidRPr="00B30F2C">
                        <w:rPr>
                          <w:rFonts w:ascii="Helvetica" w:hAnsi="Helvetica" w:cs="Helvetica"/>
                          <w:sz w:val="14"/>
                          <w:szCs w:val="14"/>
                        </w:rPr>
                        <w:t>).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C1A27" w14:paraId="24B0AAEA" w14:textId="77777777">
      <w:pPr>
        <w:rPr>
          <w:rFonts w:ascii="Courier New" w:hAnsi="Courier New" w:cs="Courier New"/>
          <w:sz w:val="24"/>
          <w:szCs w:val="24"/>
        </w:rPr>
      </w:pPr>
    </w:p>
    <w:p w:rsidR="00A21D92" w14:paraId="012806C1" w14:textId="56A8CC41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Initial set-up and submission of the ED3N Data Transfer feed</w:t>
      </w:r>
      <w:r w:rsidR="004530B9">
        <w:rPr>
          <w:rFonts w:ascii="Courier New" w:hAnsi="Courier New" w:cs="Courier New"/>
          <w:sz w:val="24"/>
          <w:szCs w:val="24"/>
        </w:rPr>
        <w:t xml:space="preserve"> will </w:t>
      </w:r>
      <w:r w:rsidR="00162475">
        <w:rPr>
          <w:rFonts w:ascii="Courier New" w:hAnsi="Courier New" w:cs="Courier New"/>
          <w:sz w:val="24"/>
          <w:szCs w:val="24"/>
        </w:rPr>
        <w:t>require implementation of</w:t>
      </w:r>
      <w:r w:rsidR="004530B9">
        <w:rPr>
          <w:rFonts w:ascii="Courier New" w:hAnsi="Courier New" w:cs="Courier New"/>
          <w:sz w:val="24"/>
          <w:szCs w:val="24"/>
        </w:rPr>
        <w:t xml:space="preserve"> the </w:t>
      </w:r>
      <w:hyperlink r:id="rId5" w:history="1">
        <w:r w:rsidRPr="00162475" w:rsidR="004530B9">
          <w:rPr>
            <w:rStyle w:val="Hyperlink"/>
            <w:rFonts w:ascii="Courier New" w:hAnsi="Courier New" w:cs="Courier New"/>
            <w:sz w:val="24"/>
            <w:szCs w:val="24"/>
          </w:rPr>
          <w:t>HL7</w:t>
        </w:r>
        <w:r w:rsidRPr="00162475" w:rsidR="002577BA">
          <w:rPr>
            <w:rStyle w:val="Hyperlink"/>
            <w:rFonts w:ascii="Courier New" w:hAnsi="Courier New" w:cs="Courier New"/>
            <w:sz w:val="24"/>
            <w:szCs w:val="24"/>
          </w:rPr>
          <w:t xml:space="preserve"> Version 2.5.1 Implementation Guide: Laboratory Results Interface</w:t>
        </w:r>
      </w:hyperlink>
      <w:r w:rsidR="00162475">
        <w:rPr>
          <w:rFonts w:ascii="Courier New" w:hAnsi="Courier New" w:cs="Courier New"/>
          <w:sz w:val="24"/>
          <w:szCs w:val="24"/>
        </w:rPr>
        <w:t>.</w:t>
      </w:r>
    </w:p>
    <w:p w:rsidR="00162475" w14:paraId="5ECDC768" w14:textId="16EC4BB0">
      <w:pPr>
        <w:rPr>
          <w:rFonts w:ascii="Courier New" w:hAnsi="Courier New" w:cs="Courier New"/>
          <w:sz w:val="24"/>
          <w:szCs w:val="24"/>
        </w:rPr>
      </w:pPr>
    </w:p>
    <w:p w:rsidR="00162475" w14:paraId="047D1443" w14:textId="73247B18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Additional guidance towards implementation of the HL7 Guide is </w:t>
      </w:r>
      <w:hyperlink r:id="rId6" w:history="1">
        <w:r w:rsidRPr="00162475">
          <w:rPr>
            <w:rStyle w:val="Hyperlink"/>
            <w:rFonts w:ascii="Courier New" w:hAnsi="Courier New" w:cs="Courier New"/>
            <w:sz w:val="24"/>
            <w:szCs w:val="24"/>
          </w:rPr>
          <w:t>here</w:t>
        </w:r>
      </w:hyperlink>
      <w:r>
        <w:rPr>
          <w:rFonts w:ascii="Courier New" w:hAnsi="Courier New" w:cs="Courier New"/>
          <w:sz w:val="24"/>
          <w:szCs w:val="24"/>
        </w:rPr>
        <w:t xml:space="preserve">. </w:t>
      </w:r>
    </w:p>
    <w:p w:rsidR="004530B9" w14:paraId="4DDAC582" w14:textId="706BBE0C">
      <w:pPr>
        <w:rPr>
          <w:rFonts w:ascii="Courier New" w:hAnsi="Courier New" w:cs="Courier New"/>
          <w:sz w:val="24"/>
          <w:szCs w:val="24"/>
        </w:rPr>
      </w:pPr>
    </w:p>
    <w:p w:rsidR="00A21D92" w14:paraId="3AAC228A" w14:textId="3430C155">
      <w:pPr>
        <w:rPr>
          <w:rFonts w:ascii="Courier New" w:hAnsi="Courier New" w:cs="Courier New"/>
          <w:sz w:val="24"/>
          <w:szCs w:val="24"/>
        </w:rPr>
      </w:pPr>
    </w:p>
    <w:p w:rsidR="00A21D92" w14:paraId="75C49274" w14:textId="21B1DDEA"/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1A27" w14:paraId="640E94E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30B9" w14:paraId="2BEAFFEE" w14:textId="4031F6C3">
    <w:pPr>
      <w:pStyle w:val="Footer"/>
    </w:pPr>
  </w:p>
  <w:p w:rsidR="00A21D92" w14:paraId="67D328C2" w14:textId="291A0E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1A27" w14:paraId="7AB1CD9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1A27" w14:paraId="52F138B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1D92" w:rsidRPr="00CC1A27" w:rsidP="00A21D92" w14:paraId="6ADE088B" w14:textId="572FB0A9">
    <w:pPr>
      <w:rPr>
        <w:rFonts w:cstheme="minorHAnsi"/>
        <w:sz w:val="24"/>
        <w:szCs w:val="24"/>
      </w:rPr>
    </w:pPr>
    <w:r w:rsidRPr="00CC1A27">
      <w:rPr>
        <w:rFonts w:cstheme="minorHAnsi"/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margin">
                <wp:posOffset>5308600</wp:posOffset>
              </wp:positionH>
              <wp:positionV relativeFrom="paragraph">
                <wp:posOffset>6350</wp:posOffset>
              </wp:positionV>
              <wp:extent cx="1085850" cy="495300"/>
              <wp:effectExtent l="0" t="0" r="19050" b="19050"/>
              <wp:wrapTight wrapText="bothSides">
                <wp:wrapPolygon>
                  <wp:start x="0" y="0"/>
                  <wp:lineTo x="0" y="21600"/>
                  <wp:lineTo x="21600" y="21600"/>
                  <wp:lineTo x="21600" y="0"/>
                  <wp:lineTo x="0" y="0"/>
                </wp:wrapPolygon>
              </wp:wrapTight>
              <wp:docPr id="3" name="Text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85850" cy="495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62475" w:rsidRPr="00CC1A27" w:rsidP="00162475" w14:textId="77777777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Helvetica" w:hAnsi="Helvetica" w:cs="Helvetica"/>
                              <w:sz w:val="14"/>
                              <w:szCs w:val="14"/>
                            </w:rPr>
                          </w:pPr>
                          <w:r w:rsidRPr="00CC1A27">
                            <w:rPr>
                              <w:rFonts w:ascii="Helvetica" w:hAnsi="Helvetica" w:cs="Helvetica"/>
                              <w:color w:val="000000" w:themeColor="dark1"/>
                              <w:sz w:val="14"/>
                              <w:szCs w:val="14"/>
                            </w:rPr>
                            <w:t>Form Approved</w:t>
                          </w:r>
                        </w:p>
                        <w:p w:rsidR="00162475" w:rsidRPr="00CC1A27" w:rsidP="00162475" w14:textId="543D4D41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Helvetica" w:hAnsi="Helvetica" w:cs="Helvetica"/>
                              <w:sz w:val="14"/>
                              <w:szCs w:val="14"/>
                            </w:rPr>
                          </w:pPr>
                          <w:r w:rsidRPr="00CC1A27">
                            <w:rPr>
                              <w:rFonts w:ascii="Helvetica" w:hAnsi="Helvetica" w:cs="Helvetica"/>
                              <w:color w:val="000000" w:themeColor="dark1"/>
                              <w:sz w:val="14"/>
                              <w:szCs w:val="14"/>
                            </w:rPr>
                            <w:t>OMB No. 0920-</w:t>
                          </w:r>
                          <w:r w:rsidR="00823D0D">
                            <w:rPr>
                              <w:rFonts w:ascii="Helvetica" w:hAnsi="Helvetica" w:cs="Helvetica"/>
                              <w:color w:val="000000" w:themeColor="dark1"/>
                              <w:sz w:val="14"/>
                              <w:szCs w:val="14"/>
                            </w:rPr>
                            <w:t>NEW</w:t>
                          </w:r>
                          <w:r w:rsidRPr="00CC1A27">
                            <w:rPr>
                              <w:rFonts w:ascii="Helvetica" w:hAnsi="Helvetica" w:cs="Helvetica"/>
                              <w:color w:val="000000" w:themeColor="dark1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:rsidR="00162475" w:rsidRPr="00CC1A27" w:rsidP="00162475" w14:textId="7CD18BB3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Helvetica" w:hAnsi="Helvetica" w:cs="Helvetica"/>
                              <w:sz w:val="14"/>
                              <w:szCs w:val="14"/>
                            </w:rPr>
                          </w:pPr>
                          <w:r w:rsidRPr="00CC1A27">
                            <w:rPr>
                              <w:rFonts w:ascii="Helvetica" w:hAnsi="Helvetica" w:cs="Helvetica"/>
                              <w:color w:val="000000" w:themeColor="dark1"/>
                              <w:sz w:val="14"/>
                              <w:szCs w:val="14"/>
                            </w:rPr>
                            <w:t>Exp. Date xx/xx/</w:t>
                          </w:r>
                          <w:r w:rsidR="00CC1A27">
                            <w:rPr>
                              <w:rFonts w:ascii="Helvetica" w:hAnsi="Helvetica" w:cs="Helvetica"/>
                              <w:color w:val="000000" w:themeColor="dark1"/>
                              <w:sz w:val="14"/>
                              <w:szCs w:val="14"/>
                            </w:rPr>
                            <w:t>xx</w:t>
                          </w:r>
                          <w:r w:rsidRPr="00CC1A27" w:rsidR="00CC1A27">
                            <w:rPr>
                              <w:rFonts w:ascii="Helvetica" w:hAnsi="Helvetica" w:cs="Helvetica"/>
                              <w:color w:val="000000" w:themeColor="dark1"/>
                              <w:sz w:val="14"/>
                              <w:szCs w:val="14"/>
                            </w:rPr>
                            <w:t>x</w:t>
                          </w:r>
                          <w:r w:rsidRPr="00CC1A27">
                            <w:rPr>
                              <w:rFonts w:ascii="Helvetica" w:hAnsi="Helvetica" w:cs="Helvetica"/>
                              <w:color w:val="000000" w:themeColor="dark1"/>
                              <w:sz w:val="14"/>
                              <w:szCs w:val="14"/>
                            </w:rPr>
                            <w:t>x</w:t>
                          </w:r>
                        </w:p>
                      </w:txbxContent>
                    </wps:txbx>
                    <wps:bodyPr vertOverflow="clip" horzOverflow="clip" wrap="square" rtlCol="0" anchor="t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2049" type="#_x0000_t202" style="width:85.5pt;height:39pt;margin-top:0.5pt;margin-left:418pt;mso-position-horizontal-relative:margin;mso-wrap-distance-bottom:0;mso-wrap-distance-left:9pt;mso-wrap-distance-right:9pt;mso-wrap-distance-top:0;mso-wrap-style:square;position:absolute;visibility:visible;v-text-anchor:top;z-index:-251657216" fillcolor="white" strokecolor="black">
              <v:textbox>
                <w:txbxContent>
                  <w:p w:rsidR="00162475" w:rsidRPr="00CC1A27" w:rsidP="00162475" w14:paraId="0C2D8C86" w14:textId="77777777">
                    <w:pPr>
                      <w:pStyle w:val="NormalWeb"/>
                      <w:spacing w:before="0" w:beforeAutospacing="0" w:after="0" w:afterAutospacing="0"/>
                      <w:rPr>
                        <w:rFonts w:ascii="Helvetica" w:hAnsi="Helvetica" w:cs="Helvetica"/>
                        <w:sz w:val="14"/>
                        <w:szCs w:val="14"/>
                      </w:rPr>
                    </w:pPr>
                    <w:r w:rsidRPr="00CC1A27">
                      <w:rPr>
                        <w:rFonts w:ascii="Helvetica" w:hAnsi="Helvetica" w:cs="Helvetica"/>
                        <w:color w:val="000000" w:themeColor="dark1"/>
                        <w:sz w:val="14"/>
                        <w:szCs w:val="14"/>
                      </w:rPr>
                      <w:t>Form Approved</w:t>
                    </w:r>
                  </w:p>
                  <w:p w:rsidR="00162475" w:rsidRPr="00CC1A27" w:rsidP="00162475" w14:paraId="4A74B131" w14:textId="543D4D41">
                    <w:pPr>
                      <w:pStyle w:val="NormalWeb"/>
                      <w:spacing w:before="0" w:beforeAutospacing="0" w:after="0" w:afterAutospacing="0"/>
                      <w:rPr>
                        <w:rFonts w:ascii="Helvetica" w:hAnsi="Helvetica" w:cs="Helvetica"/>
                        <w:sz w:val="14"/>
                        <w:szCs w:val="14"/>
                      </w:rPr>
                    </w:pPr>
                    <w:r w:rsidRPr="00CC1A27">
                      <w:rPr>
                        <w:rFonts w:ascii="Helvetica" w:hAnsi="Helvetica" w:cs="Helvetica"/>
                        <w:color w:val="000000" w:themeColor="dark1"/>
                        <w:sz w:val="14"/>
                        <w:szCs w:val="14"/>
                      </w:rPr>
                      <w:t>OMB No. 0920-</w:t>
                    </w:r>
                    <w:r w:rsidR="00823D0D">
                      <w:rPr>
                        <w:rFonts w:ascii="Helvetica" w:hAnsi="Helvetica" w:cs="Helvetica"/>
                        <w:color w:val="000000" w:themeColor="dark1"/>
                        <w:sz w:val="14"/>
                        <w:szCs w:val="14"/>
                      </w:rPr>
                      <w:t>NEW</w:t>
                    </w:r>
                    <w:r w:rsidRPr="00CC1A27">
                      <w:rPr>
                        <w:rFonts w:ascii="Helvetica" w:hAnsi="Helvetica" w:cs="Helvetica"/>
                        <w:color w:val="000000" w:themeColor="dark1"/>
                        <w:sz w:val="14"/>
                        <w:szCs w:val="14"/>
                      </w:rPr>
                      <w:t xml:space="preserve"> </w:t>
                    </w:r>
                  </w:p>
                  <w:p w:rsidR="00162475" w:rsidRPr="00CC1A27" w:rsidP="00162475" w14:paraId="79BE8DB2" w14:textId="7CD18BB3">
                    <w:pPr>
                      <w:pStyle w:val="NormalWeb"/>
                      <w:spacing w:before="0" w:beforeAutospacing="0" w:after="0" w:afterAutospacing="0"/>
                      <w:rPr>
                        <w:rFonts w:ascii="Helvetica" w:hAnsi="Helvetica" w:cs="Helvetica"/>
                        <w:sz w:val="14"/>
                        <w:szCs w:val="14"/>
                      </w:rPr>
                    </w:pPr>
                    <w:r w:rsidRPr="00CC1A27">
                      <w:rPr>
                        <w:rFonts w:ascii="Helvetica" w:hAnsi="Helvetica" w:cs="Helvetica"/>
                        <w:color w:val="000000" w:themeColor="dark1"/>
                        <w:sz w:val="14"/>
                        <w:szCs w:val="14"/>
                      </w:rPr>
                      <w:t>Exp. Date xx/xx/</w:t>
                    </w:r>
                    <w:r w:rsidR="00CC1A27">
                      <w:rPr>
                        <w:rFonts w:ascii="Helvetica" w:hAnsi="Helvetica" w:cs="Helvetica"/>
                        <w:color w:val="000000" w:themeColor="dark1"/>
                        <w:sz w:val="14"/>
                        <w:szCs w:val="14"/>
                      </w:rPr>
                      <w:t>xx</w:t>
                    </w:r>
                    <w:r w:rsidRPr="00CC1A27" w:rsidR="00CC1A27">
                      <w:rPr>
                        <w:rFonts w:ascii="Helvetica" w:hAnsi="Helvetica" w:cs="Helvetica"/>
                        <w:color w:val="000000" w:themeColor="dark1"/>
                        <w:sz w:val="14"/>
                        <w:szCs w:val="14"/>
                      </w:rPr>
                      <w:t>x</w:t>
                    </w:r>
                    <w:r w:rsidRPr="00CC1A27">
                      <w:rPr>
                        <w:rFonts w:ascii="Helvetica" w:hAnsi="Helvetica" w:cs="Helvetica"/>
                        <w:color w:val="000000" w:themeColor="dark1"/>
                        <w:sz w:val="14"/>
                        <w:szCs w:val="14"/>
                      </w:rPr>
                      <w:t>x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CC1A27" w:rsidR="00CC1A27">
      <w:rPr>
        <w:rFonts w:cstheme="minorHAnsi"/>
        <w:sz w:val="24"/>
        <w:szCs w:val="24"/>
      </w:rPr>
      <w:t xml:space="preserve">Attachment 3a. </w:t>
    </w:r>
    <w:r w:rsidRPr="00CC1A27" w:rsidR="00A21D92">
      <w:rPr>
        <w:rFonts w:cstheme="minorHAnsi"/>
        <w:sz w:val="24"/>
        <w:szCs w:val="24"/>
      </w:rPr>
      <w:t>Set-up and initial submission of ED3N Data Elements</w:t>
    </w:r>
    <w:r w:rsidRPr="00CC1A27">
      <w:rPr>
        <w:rFonts w:cstheme="minorHAnsi"/>
        <w:sz w:val="24"/>
        <w:szCs w:val="24"/>
      </w:rPr>
      <w:tab/>
    </w:r>
    <w:r w:rsidRPr="00CC1A27">
      <w:rPr>
        <w:rFonts w:cstheme="minorHAnsi"/>
        <w:sz w:val="24"/>
        <w:szCs w:val="24"/>
      </w:rPr>
      <w:tab/>
    </w:r>
  </w:p>
  <w:p w:rsidR="00A21D92" w14:paraId="06F45A44" w14:textId="392421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1A27" w14:paraId="371E3C0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D92"/>
    <w:rsid w:val="00033643"/>
    <w:rsid w:val="00162475"/>
    <w:rsid w:val="002577BA"/>
    <w:rsid w:val="004530B9"/>
    <w:rsid w:val="00823D0D"/>
    <w:rsid w:val="00A21D92"/>
    <w:rsid w:val="00AC4727"/>
    <w:rsid w:val="00AD26FF"/>
    <w:rsid w:val="00AD5FCB"/>
    <w:rsid w:val="00B30F2C"/>
    <w:rsid w:val="00C676AA"/>
    <w:rsid w:val="00CC1A27"/>
    <w:rsid w:val="00D365DB"/>
    <w:rsid w:val="00F0485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053CF7A"/>
  <w15:chartTrackingRefBased/>
  <w15:docId w15:val="{68D4F9E7-8809-4FFA-8CC5-D6AB3B82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1D92"/>
    <w:pPr>
      <w:spacing w:before="100" w:beforeAutospacing="1" w:after="100" w:afterAutospacing="1" w:line="240" w:lineRule="auto"/>
    </w:pPr>
    <w:rPr>
      <w:rFonts w:ascii="Times New Roman" w:hAnsi="Times New Roman" w:eastAsiaTheme="minorEastAs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21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D92"/>
  </w:style>
  <w:style w:type="paragraph" w:styleId="Footer">
    <w:name w:val="footer"/>
    <w:basedOn w:val="Normal"/>
    <w:link w:val="FooterChar"/>
    <w:uiPriority w:val="99"/>
    <w:unhideWhenUsed/>
    <w:rsid w:val="00A21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D92"/>
  </w:style>
  <w:style w:type="character" w:styleId="Hyperlink">
    <w:name w:val="Hyperlink"/>
    <w:basedOn w:val="DefaultParagraphFont"/>
    <w:uiPriority w:val="99"/>
    <w:unhideWhenUsed/>
    <w:rsid w:val="001624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24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1A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hl7.org/implement/standards/product_brief.cfm?product_id=279" TargetMode="External" /><Relationship Id="rId6" Type="http://schemas.openxmlformats.org/officeDocument/2006/relationships/hyperlink" Target="https://lhncbc.nlm.nih.gov/newbornscreeningcodes/nb/sc/download/2014-09-02_NLM_HRSA_HL7_NBS_example_v6.pdf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4C0F3-DE12-4354-8996-2184A36B9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NCEH/ATSDR Office of Science</dc:creator>
  <cp:lastModifiedBy>Macaluso, Renita (CDC/DDPHSS/OS/OSI)</cp:lastModifiedBy>
  <cp:revision>6</cp:revision>
  <dcterms:created xsi:type="dcterms:W3CDTF">2021-11-16T21:19:00Z</dcterms:created>
  <dcterms:modified xsi:type="dcterms:W3CDTF">2022-11-22T16:04:00Z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ActionId">
    <vt:lpwstr>faab3e18-6daa-4766-9c79-a997d3482e20</vt:lpwstr>
  </property>
  <property fmtid="{D5CDD505-2E9C-101B-9397-08002B2CF9AE}" pid="3" name="MSIP_Label_8af03ff0-41c5-4c41-b55e-fabb8fae94be_ContentBits">
    <vt:lpwstr>0</vt:lpwstr>
  </property>
  <property fmtid="{D5CDD505-2E9C-101B-9397-08002B2CF9AE}" pid="4" name="MSIP_Label_8af03ff0-41c5-4c41-b55e-fabb8fae94be_Enabled">
    <vt:lpwstr>true</vt:lpwstr>
  </property>
  <property fmtid="{D5CDD505-2E9C-101B-9397-08002B2CF9AE}" pid="5" name="MSIP_Label_8af03ff0-41c5-4c41-b55e-fabb8fae94be_Method">
    <vt:lpwstr>Privileged</vt:lpwstr>
  </property>
  <property fmtid="{D5CDD505-2E9C-101B-9397-08002B2CF9AE}" pid="6" name="MSIP_Label_8af03ff0-41c5-4c41-b55e-fabb8fae94be_Name">
    <vt:lpwstr>8af03ff0-41c5-4c41-b55e-fabb8fae94be</vt:lpwstr>
  </property>
  <property fmtid="{D5CDD505-2E9C-101B-9397-08002B2CF9AE}" pid="7" name="MSIP_Label_8af03ff0-41c5-4c41-b55e-fabb8fae94be_SetDate">
    <vt:lpwstr>2021-11-16T21:23:34Z</vt:lpwstr>
  </property>
  <property fmtid="{D5CDD505-2E9C-101B-9397-08002B2CF9AE}" pid="8" name="MSIP_Label_8af03ff0-41c5-4c41-b55e-fabb8fae94be_SiteId">
    <vt:lpwstr>9ce70869-60db-44fd-abe8-d2767077fc8f</vt:lpwstr>
  </property>
</Properties>
</file>