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5F587F" w:rsidRPr="005F587F" w:rsidP="005F587F" w14:paraId="3644BD2F" w14:textId="77777777">
      <w:pPr>
        <w:rPr>
          <w:b/>
          <w:bCs/>
        </w:rPr>
      </w:pPr>
      <w:bookmarkStart w:id="0" w:name="_Hlk94183921"/>
      <w:r w:rsidRPr="005F587F">
        <w:rPr>
          <w:b/>
          <w:bCs/>
        </w:rPr>
        <w:t>Introduction</w:t>
      </w:r>
    </w:p>
    <w:p w:rsidR="005F587F" w:rsidRPr="005F587F" w:rsidP="005F587F" w14:paraId="061A72F1" w14:textId="0F4A8459">
      <w:r w:rsidRPr="005F587F">
        <w:t xml:space="preserve">Thank you for joining us today. We would like to invite you to participate in a focus group that will last about 90 minutes. We are conducting an evaluation of LifeSet, and today we’d like to learn more about </w:t>
      </w:r>
      <w:r w:rsidR="00776192">
        <w:t xml:space="preserve">how </w:t>
      </w:r>
      <w:r w:rsidRPr="005F587F">
        <w:t xml:space="preserve">the LifeSet program </w:t>
      </w:r>
      <w:r w:rsidR="00776192">
        <w:t>operates</w:t>
      </w:r>
      <w:r w:rsidRPr="005F587F">
        <w:t xml:space="preserve">. Specifically, we will talk about </w:t>
      </w:r>
      <w:r>
        <w:t xml:space="preserve">youth engagement, things that support or hinder </w:t>
      </w:r>
      <w:r w:rsidR="00776192">
        <w:t xml:space="preserve">the program’s success, and how you interact with other agencies </w:t>
      </w:r>
      <w:r w:rsidRPr="005F587F">
        <w:t xml:space="preserve">among other topics. We will use this information to better understand how the LifeSet program operates and serves young adults in New Jersey. </w:t>
      </w:r>
    </w:p>
    <w:p w:rsidR="005F587F" w:rsidRPr="005F587F" w:rsidP="005F587F" w14:paraId="3FB84A3D" w14:textId="77777777"/>
    <w:p w:rsidR="005F587F" w:rsidRPr="005F587F" w:rsidP="005F587F" w14:paraId="1C04D2F7" w14:textId="3A992239">
      <w:r w:rsidRPr="005F587F">
        <w:t>Your participation in this interview is voluntary. You can choose not to answer any question or not participate in the interview at all. There will be no consequences to you if you choose not to participate. We will keep the information you provide private and will not share it with anyone except for research staff working on the study. Additionally, federal law states that an agency may not conduct or sponsor, and a person is not required to respond to, a collection of information unless it displays a currently valid OMB control number. The OMB number for this data collection is 0970-</w:t>
      </w:r>
      <w:bookmarkStart w:id="1" w:name="_Hlk102124609"/>
      <w:r w:rsidR="00B95778">
        <w:t>0577</w:t>
      </w:r>
      <w:r w:rsidRPr="005F587F" w:rsidR="00B95778">
        <w:t xml:space="preserve"> </w:t>
      </w:r>
      <w:bookmarkEnd w:id="1"/>
      <w:r w:rsidRPr="005F587F">
        <w:t>and the expiration date is XX/XX/XXXX.</w:t>
      </w:r>
    </w:p>
    <w:p w:rsidR="005F587F" w:rsidRPr="005F587F" w:rsidP="005F587F" w14:paraId="001E082E" w14:textId="77777777">
      <w:pPr>
        <w:rPr>
          <w:b/>
          <w:bCs/>
        </w:rPr>
      </w:pPr>
    </w:p>
    <w:bookmarkEnd w:id="0"/>
    <w:p w:rsidR="00B54274" w:rsidRPr="000A7CB9" w:rsidP="00B54274" w14:paraId="7D486CFE" w14:textId="77777777">
      <w:pPr>
        <w:rPr>
          <w:b/>
          <w:bCs/>
          <w:lang w:val="en"/>
        </w:rPr>
      </w:pPr>
      <w:r w:rsidRPr="000A7CB9">
        <w:rPr>
          <w:b/>
          <w:bCs/>
          <w:lang w:val="en"/>
        </w:rPr>
        <w:t>Background and Role</w:t>
      </w:r>
    </w:p>
    <w:p w:rsidR="00B54274" w:rsidP="00B54274" w14:paraId="5E8A52C5" w14:textId="77777777">
      <w:pPr>
        <w:rPr>
          <w:b/>
          <w:bCs/>
          <w:i/>
          <w:iCs/>
        </w:rPr>
      </w:pPr>
      <w:r w:rsidRPr="000A7CB9">
        <w:rPr>
          <w:b/>
          <w:bCs/>
          <w:i/>
          <w:iCs/>
        </w:rPr>
        <w:t xml:space="preserve">Welcome everyone. Let’s go around the room and briefly introduce ourselves. I’ll start [facilitator introduces </w:t>
      </w:r>
      <w:r w:rsidRPr="000A7CB9">
        <w:rPr>
          <w:b/>
          <w:bCs/>
          <w:i/>
          <w:iCs/>
        </w:rPr>
        <w:t>self</w:t>
      </w:r>
      <w:r w:rsidRPr="000A7CB9">
        <w:rPr>
          <w:b/>
          <w:bCs/>
          <w:i/>
          <w:iCs/>
        </w:rPr>
        <w:t xml:space="preserve">]. Please share the following: </w:t>
      </w:r>
    </w:p>
    <w:p w:rsidR="00B54274" w:rsidP="00B54274" w14:paraId="7B962B33" w14:textId="77777777">
      <w:pPr>
        <w:numPr>
          <w:ilvl w:val="0"/>
          <w:numId w:val="1"/>
        </w:numPr>
      </w:pPr>
      <w:r>
        <w:t>Your name</w:t>
      </w:r>
    </w:p>
    <w:p w:rsidR="00B54274" w:rsidP="00B54274" w14:paraId="4B044959" w14:textId="57EC8456">
      <w:pPr>
        <w:numPr>
          <w:ilvl w:val="0"/>
          <w:numId w:val="1"/>
        </w:numPr>
      </w:pPr>
      <w:r>
        <w:t>How long you have been a LifeSet Specialist?</w:t>
      </w:r>
    </w:p>
    <w:p w:rsidR="00B54274" w:rsidRPr="00E001E6" w:rsidP="00B54274" w14:paraId="605A8F3D" w14:textId="77777777">
      <w:pPr>
        <w:numPr>
          <w:ilvl w:val="0"/>
          <w:numId w:val="1"/>
        </w:numPr>
      </w:pPr>
      <w:r>
        <w:t>What is the size of your caseload?</w:t>
      </w:r>
    </w:p>
    <w:p w:rsidR="0040458D" w:rsidP="0040458D" w14:paraId="15B994B7" w14:textId="4AA92602">
      <w:pPr>
        <w:rPr>
          <w:b/>
          <w:bCs/>
        </w:rPr>
      </w:pPr>
    </w:p>
    <w:p w:rsidR="007A2CB9" w:rsidRPr="00840591" w:rsidP="0040458D" w14:paraId="5623FF21" w14:textId="0564DEB0">
      <w:pPr>
        <w:rPr>
          <w:b/>
          <w:bCs/>
          <w:i/>
          <w:iCs/>
        </w:rPr>
      </w:pPr>
      <w:bookmarkStart w:id="2" w:name="_Hlk102125422"/>
      <w:r>
        <w:rPr>
          <w:b/>
          <w:bCs/>
          <w:i/>
          <w:iCs/>
        </w:rPr>
        <w:t xml:space="preserve">Thank you for sharing. This is the second focus group we’ve held with LifeSet Specialists in New Jersey. During our first focus group in June 2022, we learned about the LifeSet program model and how services are delivered. Today we’d like to discuss other areas of the program’s operation and </w:t>
      </w:r>
      <w:r w:rsidR="00B95778">
        <w:rPr>
          <w:b/>
          <w:bCs/>
          <w:i/>
          <w:iCs/>
        </w:rPr>
        <w:t>interactions with youth</w:t>
      </w:r>
      <w:bookmarkEnd w:id="2"/>
      <w:r w:rsidR="00B95778">
        <w:rPr>
          <w:b/>
          <w:bCs/>
          <w:i/>
          <w:iCs/>
        </w:rPr>
        <w:t>.</w:t>
      </w:r>
      <w:r>
        <w:rPr>
          <w:b/>
          <w:bCs/>
          <w:i/>
          <w:iCs/>
        </w:rPr>
        <w:t xml:space="preserve"> </w:t>
      </w:r>
    </w:p>
    <w:p w:rsidR="007A2CB9" w:rsidP="0040458D" w14:paraId="0D95F24F" w14:textId="77777777">
      <w:pPr>
        <w:rPr>
          <w:b/>
          <w:bCs/>
        </w:rPr>
      </w:pPr>
    </w:p>
    <w:p w:rsidR="00492AE5" w:rsidP="00492AE5" w14:paraId="7215D36D" w14:textId="77777777">
      <w:pPr>
        <w:rPr>
          <w:b/>
          <w:bCs/>
        </w:rPr>
      </w:pPr>
      <w:r>
        <w:rPr>
          <w:b/>
          <w:bCs/>
        </w:rPr>
        <w:t>Service Delivery</w:t>
      </w:r>
    </w:p>
    <w:p w:rsidR="00492AE5" w:rsidP="00492AE5" w14:paraId="4A5CFE26" w14:textId="77777777">
      <w:pPr>
        <w:rPr>
          <w:i/>
          <w:iCs/>
        </w:rPr>
      </w:pPr>
      <w:r>
        <w:rPr>
          <w:i/>
          <w:iCs/>
        </w:rPr>
        <w:t>Youth engagement</w:t>
      </w:r>
    </w:p>
    <w:p w:rsidR="00492AE5" w:rsidRPr="0000431A" w:rsidP="00492AE5" w14:paraId="6C8ED3E4" w14:textId="1DEDA4EB">
      <w:pPr>
        <w:rPr>
          <w:b/>
          <w:bCs/>
          <w:i/>
          <w:iCs/>
        </w:rPr>
      </w:pPr>
      <w:r>
        <w:rPr>
          <w:b/>
          <w:bCs/>
          <w:i/>
          <w:iCs/>
        </w:rPr>
        <w:t>To begin, I would like to understand how and how much youth are engaged in LifeSet. I use the term “engagement” broadly to include service uptake, youth’s involvement or participation in LifeSet activities, and contact between Specialists and youth. It also includes things you do to encourage youth to engage with LifeSet.</w:t>
      </w:r>
    </w:p>
    <w:p w:rsidR="00492AE5" w:rsidRPr="00BA0924" w:rsidP="00492AE5" w14:paraId="3E63B4BC" w14:textId="77777777">
      <w:pPr>
        <w:pStyle w:val="ListParagraph"/>
        <w:numPr>
          <w:ilvl w:val="0"/>
          <w:numId w:val="1"/>
        </w:numPr>
        <w:spacing w:line="259" w:lineRule="auto"/>
      </w:pPr>
      <w:r w:rsidRPr="00B94885">
        <w:rPr>
          <w:lang w:val="en"/>
        </w:rPr>
        <w:t>How do you develop, grow, and maintain a youth’s trust and engagement in LifeSet?</w:t>
      </w:r>
    </w:p>
    <w:p w:rsidR="00492AE5" w:rsidP="00492AE5" w14:paraId="12196126" w14:textId="77777777">
      <w:pPr>
        <w:pStyle w:val="ListParagraph"/>
        <w:numPr>
          <w:ilvl w:val="0"/>
          <w:numId w:val="1"/>
        </w:numPr>
        <w:spacing w:line="259" w:lineRule="auto"/>
      </w:pPr>
      <w:r>
        <w:t>How would you describe the typical youth’s level of engagement with LifeSet services?</w:t>
      </w:r>
      <w:r w:rsidRPr="00B94885">
        <w:t xml:space="preserve"> </w:t>
      </w:r>
      <w:r>
        <w:t>What level of youth engagement is expected?</w:t>
      </w:r>
    </w:p>
    <w:p w:rsidR="00492AE5" w:rsidP="00492AE5" w14:paraId="72B0A1E7" w14:textId="77777777">
      <w:pPr>
        <w:pStyle w:val="ListParagraph"/>
        <w:numPr>
          <w:ilvl w:val="1"/>
          <w:numId w:val="1"/>
        </w:numPr>
        <w:spacing w:line="259" w:lineRule="auto"/>
      </w:pPr>
      <w:r>
        <w:t>What techniques do you use with youth who are reluctant or say they don’t need LifeSet?</w:t>
      </w:r>
    </w:p>
    <w:p w:rsidR="00492AE5" w:rsidP="00492AE5" w14:paraId="7D401679" w14:textId="77777777">
      <w:pPr>
        <w:pStyle w:val="ListParagraph"/>
        <w:numPr>
          <w:ilvl w:val="0"/>
          <w:numId w:val="1"/>
        </w:numPr>
        <w:spacing w:line="259" w:lineRule="auto"/>
      </w:pPr>
      <w:r>
        <w:t>How does youth engagement change over the course of services (from initial referral through case closure)?</w:t>
      </w:r>
    </w:p>
    <w:p w:rsidR="00492AE5" w:rsidP="00492AE5" w14:paraId="1EAB0E07" w14:textId="77777777">
      <w:pPr>
        <w:pStyle w:val="ListParagraph"/>
        <w:numPr>
          <w:ilvl w:val="1"/>
          <w:numId w:val="1"/>
        </w:numPr>
        <w:spacing w:line="259" w:lineRule="auto"/>
      </w:pPr>
      <w:bookmarkStart w:id="3" w:name="_Hlk84853745"/>
      <w:r>
        <w:t>How do the strategies used to engage youth changes over the course of services?</w:t>
      </w:r>
    </w:p>
    <w:bookmarkEnd w:id="3"/>
    <w:p w:rsidR="00492AE5" w:rsidRPr="00BA0924" w:rsidP="00492AE5" w14:paraId="2345F5F1" w14:textId="77777777">
      <w:pPr>
        <w:pStyle w:val="ListParagraph"/>
        <w:numPr>
          <w:ilvl w:val="1"/>
          <w:numId w:val="1"/>
        </w:numPr>
      </w:pPr>
      <w:r w:rsidRPr="00BA0924">
        <w:rPr>
          <w:lang w:val="en"/>
        </w:rPr>
        <w:t>As a LifeSet Specialist, how do you help remove barriers to youths’ engagement?</w:t>
      </w:r>
    </w:p>
    <w:p w:rsidR="00492AE5" w:rsidP="00492AE5" w14:paraId="4DF8D865" w14:textId="77777777"/>
    <w:p w:rsidR="00492AE5" w:rsidRPr="00E73C73" w:rsidP="00492AE5" w14:paraId="5E927D38" w14:textId="77777777">
      <w:pPr>
        <w:spacing w:line="259" w:lineRule="auto"/>
        <w:rPr>
          <w:i/>
          <w:iCs/>
        </w:rPr>
      </w:pPr>
      <w:r>
        <w:rPr>
          <w:i/>
          <w:iCs/>
        </w:rPr>
        <w:t xml:space="preserve">Cultural responsiveness </w:t>
      </w:r>
    </w:p>
    <w:p w:rsidR="00492AE5" w:rsidRPr="005F587F" w:rsidP="00492AE5" w14:paraId="34DAC814" w14:textId="77777777">
      <w:pPr>
        <w:numPr>
          <w:ilvl w:val="0"/>
          <w:numId w:val="1"/>
        </w:numPr>
        <w:spacing w:line="259" w:lineRule="auto"/>
        <w:rPr>
          <w:rFonts w:eastAsiaTheme="minorEastAsia" w:cstheme="minorHAnsi"/>
        </w:rPr>
      </w:pPr>
      <w:r>
        <w:rPr>
          <w:rFonts w:cstheme="minorHAnsi"/>
        </w:rPr>
        <w:t xml:space="preserve">Do you consider the LifeSet program to be culturally responsive? [If needed] In other words, is the program able to take into account youths’ unique </w:t>
      </w:r>
      <w:r>
        <w:rPr>
          <w:rFonts w:ascii="Calibri" w:eastAsia="Calibri" w:hAnsi="Calibri" w:cs="Calibri"/>
          <w:color w:val="000000" w:themeColor="text1"/>
          <w:lang w:val="en"/>
        </w:rPr>
        <w:t>demographic backgrounds and experiences (such as, race/ethnicity, sexual orientation, gender identity, language, citizenship status)?</w:t>
      </w:r>
      <w:r>
        <w:rPr>
          <w:rFonts w:cstheme="minorHAnsi"/>
        </w:rPr>
        <w:t xml:space="preserve"> </w:t>
      </w:r>
    </w:p>
    <w:p w:rsidR="00492AE5" w:rsidRPr="005F587F" w:rsidP="00492AE5" w14:paraId="483A6EF9" w14:textId="77777777">
      <w:pPr>
        <w:numPr>
          <w:ilvl w:val="1"/>
          <w:numId w:val="1"/>
        </w:numPr>
        <w:spacing w:line="259" w:lineRule="auto"/>
        <w:rPr>
          <w:rFonts w:eastAsiaTheme="minorEastAsia" w:cstheme="minorHAnsi"/>
        </w:rPr>
      </w:pPr>
      <w:r w:rsidRPr="009C07FC">
        <w:rPr>
          <w:rFonts w:cstheme="minorHAnsi"/>
        </w:rPr>
        <w:t>If so, in what ways? Could you give some examples?</w:t>
      </w:r>
    </w:p>
    <w:p w:rsidR="00492AE5" w:rsidRPr="00DE1A8C" w:rsidP="00492AE5" w14:paraId="04C019C8" w14:textId="77777777">
      <w:pPr>
        <w:numPr>
          <w:ilvl w:val="1"/>
          <w:numId w:val="1"/>
        </w:numPr>
        <w:spacing w:line="259" w:lineRule="auto"/>
        <w:rPr>
          <w:rFonts w:eastAsiaTheme="minorEastAsia" w:cstheme="minorHAnsi"/>
        </w:rPr>
      </w:pPr>
      <w:r w:rsidRPr="00DE1A8C">
        <w:rPr>
          <w:rFonts w:ascii="Calibri" w:eastAsia="Calibri" w:hAnsi="Calibri" w:cs="Calibri"/>
          <w:color w:val="000000" w:themeColor="text1"/>
          <w:lang w:val="en"/>
        </w:rPr>
        <w:t>In what ways are LifeSet services not responsive to youths’ demographic and cultural backgrounds?</w:t>
      </w:r>
    </w:p>
    <w:p w:rsidR="00492AE5" w:rsidP="00492AE5" w14:paraId="4CD56C99" w14:textId="77777777">
      <w:pPr>
        <w:spacing w:line="259" w:lineRule="auto"/>
        <w:rPr>
          <w:i/>
          <w:iCs/>
        </w:rPr>
      </w:pPr>
    </w:p>
    <w:p w:rsidR="00492AE5" w:rsidP="00492AE5" w14:paraId="58A9C088" w14:textId="218029EF">
      <w:pPr>
        <w:spacing w:line="259" w:lineRule="auto"/>
        <w:rPr>
          <w:i/>
          <w:iCs/>
        </w:rPr>
      </w:pPr>
      <w:r>
        <w:rPr>
          <w:i/>
          <w:iCs/>
        </w:rPr>
        <w:t>Difference between LifeSet and SAU</w:t>
      </w:r>
    </w:p>
    <w:p w:rsidR="00492AE5" w:rsidP="00492AE5" w14:paraId="034C0810" w14:textId="5299D4AC">
      <w:pPr>
        <w:spacing w:line="259" w:lineRule="auto"/>
        <w:rPr>
          <w:i/>
          <w:iCs/>
        </w:rPr>
      </w:pPr>
      <w:r w:rsidRPr="00AA1FFC">
        <w:rPr>
          <w:b/>
          <w:bCs/>
          <w:i/>
          <w:iCs/>
          <w:lang w:val="en"/>
        </w:rPr>
        <w:t xml:space="preserve">Now I’d like to </w:t>
      </w:r>
      <w:bookmarkStart w:id="4" w:name="_Hlk57981157"/>
      <w:r w:rsidRPr="00AA1FFC">
        <w:rPr>
          <w:b/>
          <w:bCs/>
          <w:i/>
          <w:iCs/>
          <w:lang w:val="en"/>
        </w:rPr>
        <w:t xml:space="preserve">ask you some questions about </w:t>
      </w:r>
      <w:r>
        <w:rPr>
          <w:b/>
          <w:bCs/>
          <w:i/>
          <w:iCs/>
          <w:lang w:val="en"/>
        </w:rPr>
        <w:t xml:space="preserve">how </w:t>
      </w:r>
      <w:r w:rsidRPr="00AA1FFC">
        <w:rPr>
          <w:b/>
          <w:bCs/>
          <w:i/>
          <w:iCs/>
          <w:lang w:val="en"/>
        </w:rPr>
        <w:t xml:space="preserve">LifeSet services </w:t>
      </w:r>
      <w:r>
        <w:rPr>
          <w:b/>
          <w:bCs/>
          <w:i/>
          <w:iCs/>
          <w:lang w:val="en"/>
        </w:rPr>
        <w:t>compare to</w:t>
      </w:r>
      <w:r w:rsidRPr="00AA1FFC">
        <w:rPr>
          <w:b/>
          <w:bCs/>
          <w:i/>
          <w:iCs/>
          <w:lang w:val="en"/>
        </w:rPr>
        <w:t xml:space="preserve"> </w:t>
      </w:r>
      <w:r>
        <w:rPr>
          <w:b/>
          <w:bCs/>
          <w:i/>
          <w:iCs/>
          <w:lang w:val="en"/>
        </w:rPr>
        <w:t>the other programs and services that youth preparing to leave foster care may receive</w:t>
      </w:r>
      <w:r w:rsidRPr="00AA1FFC">
        <w:rPr>
          <w:b/>
          <w:bCs/>
          <w:i/>
          <w:iCs/>
          <w:lang w:val="en"/>
        </w:rPr>
        <w:t>.</w:t>
      </w:r>
      <w:bookmarkEnd w:id="4"/>
    </w:p>
    <w:p w:rsidR="00492AE5" w:rsidRPr="00ED5FB4" w:rsidP="00492AE5" w14:paraId="16DDFB72" w14:textId="77777777">
      <w:pPr>
        <w:numPr>
          <w:ilvl w:val="0"/>
          <w:numId w:val="1"/>
        </w:numPr>
        <w:spacing w:line="259" w:lineRule="auto"/>
        <w:rPr>
          <w:lang w:val="en"/>
        </w:rPr>
      </w:pPr>
      <w:r w:rsidRPr="00ED5FB4">
        <w:rPr>
          <w:lang w:val="en"/>
        </w:rPr>
        <w:t xml:space="preserve">In what ways is LifeSet similar or different from other services usually provided to youth leaving foster care? </w:t>
      </w:r>
    </w:p>
    <w:p w:rsidR="00492AE5" w:rsidRPr="00ED5FB4" w:rsidP="00492AE5" w14:paraId="5D040FA5" w14:textId="77777777">
      <w:pPr>
        <w:numPr>
          <w:ilvl w:val="1"/>
          <w:numId w:val="1"/>
        </w:numPr>
        <w:spacing w:line="259" w:lineRule="auto"/>
        <w:rPr>
          <w:b/>
          <w:bCs/>
          <w:i/>
          <w:iCs/>
          <w:lang w:val="en"/>
        </w:rPr>
      </w:pPr>
      <w:r w:rsidRPr="00ED5FB4">
        <w:rPr>
          <w:lang w:val="en"/>
        </w:rPr>
        <w:t xml:space="preserve">[Probes if needed] Types of services offered, intensity or duration, program philosophy or values </w:t>
      </w:r>
    </w:p>
    <w:p w:rsidR="00492AE5" w:rsidRPr="00ED5FB4" w:rsidP="00492AE5" w14:paraId="7FD90581" w14:textId="3FD750BF">
      <w:pPr>
        <w:numPr>
          <w:ilvl w:val="0"/>
          <w:numId w:val="1"/>
        </w:numPr>
        <w:spacing w:line="259" w:lineRule="auto"/>
        <w:rPr>
          <w:lang w:val="en"/>
        </w:rPr>
      </w:pPr>
      <w:r>
        <w:rPr>
          <w:lang w:val="en"/>
        </w:rPr>
        <w:t>Are</w:t>
      </w:r>
      <w:r w:rsidRPr="00ED5FB4">
        <w:rPr>
          <w:lang w:val="en"/>
        </w:rPr>
        <w:t xml:space="preserve"> some youth </w:t>
      </w:r>
      <w:r>
        <w:rPr>
          <w:lang w:val="en"/>
        </w:rPr>
        <w:t xml:space="preserve">a </w:t>
      </w:r>
      <w:r w:rsidRPr="00ED5FB4">
        <w:rPr>
          <w:lang w:val="en"/>
        </w:rPr>
        <w:t xml:space="preserve">better </w:t>
      </w:r>
      <w:r>
        <w:rPr>
          <w:lang w:val="en"/>
        </w:rPr>
        <w:t>fit</w:t>
      </w:r>
      <w:r w:rsidRPr="00ED5FB4">
        <w:rPr>
          <w:lang w:val="en"/>
        </w:rPr>
        <w:t xml:space="preserve"> than others for LifeSet? If so, what makes youth </w:t>
      </w:r>
      <w:r>
        <w:rPr>
          <w:lang w:val="en"/>
        </w:rPr>
        <w:t>a good fit</w:t>
      </w:r>
      <w:r w:rsidRPr="00ED5FB4">
        <w:rPr>
          <w:lang w:val="en"/>
        </w:rPr>
        <w:t xml:space="preserve"> for LifeSet?</w:t>
      </w:r>
    </w:p>
    <w:p w:rsidR="00492AE5" w:rsidRPr="006D5085" w:rsidP="00492AE5" w14:paraId="43B51A87" w14:textId="77777777"/>
    <w:p w:rsidR="00FD600B" w:rsidP="00FD600B" w14:paraId="692254C1" w14:textId="3BB68649">
      <w:pPr>
        <w:rPr>
          <w:b/>
          <w:bCs/>
          <w:color w:val="000000" w:themeColor="text1"/>
        </w:rPr>
      </w:pPr>
      <w:r>
        <w:rPr>
          <w:b/>
          <w:bCs/>
          <w:color w:val="000000" w:themeColor="text1"/>
        </w:rPr>
        <w:t>Data Systems and Use</w:t>
      </w:r>
    </w:p>
    <w:p w:rsidR="00B54274" w:rsidRPr="00E001E6" w:rsidP="00B54274" w14:paraId="153512E9" w14:textId="5C9110EF">
      <w:pPr>
        <w:rPr>
          <w:b/>
          <w:bCs/>
          <w:i/>
          <w:iCs/>
          <w:color w:val="000000" w:themeColor="text1"/>
        </w:rPr>
      </w:pPr>
      <w:r>
        <w:rPr>
          <w:b/>
          <w:bCs/>
          <w:i/>
          <w:iCs/>
          <w:color w:val="000000" w:themeColor="text1"/>
        </w:rPr>
        <w:t>Next</w:t>
      </w:r>
      <w:r>
        <w:rPr>
          <w:b/>
          <w:bCs/>
          <w:i/>
          <w:iCs/>
          <w:color w:val="000000" w:themeColor="text1"/>
        </w:rPr>
        <w:t>, I’d like to learn about the data systems and reports you use for LifeSet.</w:t>
      </w:r>
    </w:p>
    <w:p w:rsidR="00F2251B" w:rsidP="00F2251B" w14:paraId="2C6B2F4A" w14:textId="70FEE730">
      <w:pPr>
        <w:numPr>
          <w:ilvl w:val="0"/>
          <w:numId w:val="1"/>
        </w:numPr>
        <w:rPr>
          <w:color w:val="000000" w:themeColor="text1"/>
          <w:lang w:val="en"/>
        </w:rPr>
      </w:pPr>
      <w:bookmarkStart w:id="5" w:name="_Hlk84851835"/>
      <w:r w:rsidRPr="00F2251B">
        <w:rPr>
          <w:color w:val="000000" w:themeColor="text1"/>
          <w:lang w:val="en"/>
        </w:rPr>
        <w:t>About how much time during a typical week do you spend entering information into one or more data systems? [Probe on differences for those using multiple versus single systems]</w:t>
      </w:r>
    </w:p>
    <w:p w:rsidR="00F2251B" w14:paraId="7DF81059" w14:textId="7C6F83FC">
      <w:pPr>
        <w:numPr>
          <w:ilvl w:val="1"/>
          <w:numId w:val="1"/>
        </w:numPr>
        <w:rPr>
          <w:color w:val="000000" w:themeColor="text1"/>
          <w:lang w:val="en"/>
        </w:rPr>
      </w:pPr>
      <w:r>
        <w:rPr>
          <w:color w:val="000000" w:themeColor="text1"/>
          <w:lang w:val="en"/>
        </w:rPr>
        <w:t>Does this time impact your ability to provide services to youth? Why do you say that? Could someone give an example?</w:t>
      </w:r>
    </w:p>
    <w:p w:rsidR="00FD600B" w:rsidP="00FD600B" w14:paraId="0F98F112" w14:textId="080F0FDF">
      <w:pPr>
        <w:numPr>
          <w:ilvl w:val="0"/>
          <w:numId w:val="1"/>
        </w:numPr>
        <w:rPr>
          <w:color w:val="000000" w:themeColor="text1"/>
          <w:lang w:val="en"/>
        </w:rPr>
      </w:pPr>
      <w:bookmarkStart w:id="6" w:name="_Hlk84852109"/>
      <w:bookmarkEnd w:id="5"/>
      <w:r>
        <w:rPr>
          <w:color w:val="000000" w:themeColor="text1"/>
          <w:lang w:val="en"/>
        </w:rPr>
        <w:t>How are data or reports used to support decision making or program improvements?</w:t>
      </w:r>
    </w:p>
    <w:p w:rsidR="00FD600B" w:rsidRPr="007E1A1F" w:rsidP="00FD600B" w14:paraId="44E091F0" w14:textId="7AC77263">
      <w:pPr>
        <w:numPr>
          <w:ilvl w:val="1"/>
          <w:numId w:val="1"/>
        </w:numPr>
        <w:rPr>
          <w:color w:val="000000" w:themeColor="text1"/>
          <w:lang w:val="en"/>
        </w:rPr>
      </w:pPr>
      <w:r>
        <w:rPr>
          <w:color w:val="000000" w:themeColor="text1"/>
          <w:lang w:val="en"/>
        </w:rPr>
        <w:t xml:space="preserve">[Probe] </w:t>
      </w:r>
      <w:r w:rsidR="004C52A8">
        <w:rPr>
          <w:color w:val="000000" w:themeColor="text1"/>
          <w:lang w:val="en"/>
        </w:rPr>
        <w:t>Are the data used to inform decisions about youth’s services or needs?</w:t>
      </w:r>
      <w:r w:rsidR="00937E58">
        <w:rPr>
          <w:color w:val="000000" w:themeColor="text1"/>
          <w:lang w:val="en"/>
        </w:rPr>
        <w:t xml:space="preserve"> Could someone give an example?</w:t>
      </w:r>
    </w:p>
    <w:bookmarkEnd w:id="6"/>
    <w:p w:rsidR="00586E14" w:rsidP="00586E14" w14:paraId="65F1B580" w14:textId="77777777">
      <w:pPr>
        <w:rPr>
          <w:rStyle w:val="eop"/>
          <w:b/>
          <w:bCs/>
        </w:rPr>
      </w:pPr>
    </w:p>
    <w:p w:rsidR="00492AE5" w:rsidP="00492AE5" w14:paraId="5E7E9312" w14:textId="77777777">
      <w:pPr>
        <w:spacing w:after="160" w:line="259" w:lineRule="auto"/>
        <w:contextualSpacing/>
        <w:rPr>
          <w:rFonts w:eastAsiaTheme="minorEastAsia" w:cstheme="minorHAnsi"/>
          <w:b/>
          <w:bCs/>
          <w:color w:val="000000" w:themeColor="text1"/>
          <w:lang w:val="en"/>
        </w:rPr>
      </w:pPr>
      <w:r>
        <w:rPr>
          <w:rFonts w:eastAsiaTheme="minorEastAsia" w:cstheme="minorHAnsi"/>
          <w:b/>
          <w:bCs/>
          <w:color w:val="000000" w:themeColor="text1"/>
          <w:lang w:val="en"/>
        </w:rPr>
        <w:t>Partner Relationships</w:t>
      </w:r>
    </w:p>
    <w:p w:rsidR="00492AE5" w:rsidP="00492AE5" w14:paraId="38DCFCF8" w14:textId="77777777">
      <w:pPr>
        <w:spacing w:line="259" w:lineRule="auto"/>
        <w:rPr>
          <w:rFonts w:eastAsia="Calibri" w:cstheme="minorHAnsi"/>
          <w:b/>
          <w:bCs/>
          <w:i/>
          <w:iCs/>
        </w:rPr>
      </w:pPr>
      <w:r w:rsidRPr="00AA1FFC">
        <w:rPr>
          <w:rFonts w:eastAsia="Calibri" w:cstheme="minorHAnsi"/>
          <w:b/>
          <w:bCs/>
          <w:i/>
          <w:iCs/>
        </w:rPr>
        <w:t xml:space="preserve">I’d like </w:t>
      </w:r>
      <w:r>
        <w:rPr>
          <w:rFonts w:eastAsia="Calibri" w:cstheme="minorHAnsi"/>
          <w:b/>
          <w:bCs/>
          <w:i/>
          <w:iCs/>
        </w:rPr>
        <w:t>to talk next</w:t>
      </w:r>
      <w:r w:rsidRPr="00AA1FFC">
        <w:rPr>
          <w:rFonts w:eastAsia="Calibri" w:cstheme="minorHAnsi"/>
          <w:b/>
          <w:bCs/>
          <w:i/>
          <w:iCs/>
        </w:rPr>
        <w:t xml:space="preserve"> about </w:t>
      </w:r>
      <w:r>
        <w:rPr>
          <w:rFonts w:eastAsia="Calibri" w:cstheme="minorHAnsi"/>
          <w:b/>
          <w:bCs/>
          <w:i/>
          <w:iCs/>
        </w:rPr>
        <w:t>how you work</w:t>
      </w:r>
      <w:r w:rsidRPr="00AA1FFC">
        <w:rPr>
          <w:rFonts w:eastAsia="Calibri" w:cstheme="minorHAnsi"/>
          <w:b/>
          <w:bCs/>
          <w:i/>
          <w:iCs/>
        </w:rPr>
        <w:t xml:space="preserve"> with </w:t>
      </w:r>
      <w:r>
        <w:rPr>
          <w:rFonts w:eastAsia="Calibri" w:cstheme="minorHAnsi"/>
          <w:b/>
          <w:bCs/>
          <w:i/>
          <w:iCs/>
        </w:rPr>
        <w:t xml:space="preserve">DCF </w:t>
      </w:r>
      <w:r w:rsidRPr="00AA1FFC">
        <w:rPr>
          <w:rFonts w:eastAsia="Calibri" w:cstheme="minorHAnsi"/>
          <w:b/>
          <w:bCs/>
          <w:i/>
          <w:iCs/>
        </w:rPr>
        <w:t xml:space="preserve">and other </w:t>
      </w:r>
      <w:r>
        <w:rPr>
          <w:rFonts w:eastAsia="Calibri" w:cstheme="minorHAnsi"/>
          <w:b/>
          <w:bCs/>
          <w:i/>
          <w:iCs/>
        </w:rPr>
        <w:t>agencies to carry out LifeSet</w:t>
      </w:r>
      <w:r w:rsidRPr="00AA1FFC">
        <w:rPr>
          <w:rFonts w:eastAsia="Calibri" w:cstheme="minorHAnsi"/>
          <w:b/>
          <w:bCs/>
          <w:i/>
          <w:iCs/>
        </w:rPr>
        <w:t xml:space="preserve">. </w:t>
      </w:r>
    </w:p>
    <w:p w:rsidR="00492AE5" w:rsidRPr="003C25B0" w:rsidP="00492AE5" w14:paraId="10E1915C" w14:textId="77777777">
      <w:pPr>
        <w:spacing w:line="259" w:lineRule="auto"/>
        <w:rPr>
          <w:rFonts w:eastAsia="Calibri" w:cstheme="minorHAnsi"/>
          <w:i/>
          <w:iCs/>
          <w:lang w:val="en"/>
        </w:rPr>
      </w:pPr>
      <w:r>
        <w:rPr>
          <w:rFonts w:eastAsia="Calibri" w:cstheme="minorHAnsi"/>
          <w:i/>
          <w:iCs/>
          <w:lang w:val="en"/>
        </w:rPr>
        <w:t>Relationship among implementing agencies</w:t>
      </w:r>
    </w:p>
    <w:p w:rsidR="00492AE5" w:rsidRPr="0061784D" w:rsidP="00492AE5" w14:paraId="3892330A" w14:textId="77777777">
      <w:pPr>
        <w:numPr>
          <w:ilvl w:val="0"/>
          <w:numId w:val="1"/>
        </w:numPr>
        <w:spacing w:after="160" w:line="259" w:lineRule="auto"/>
        <w:contextualSpacing/>
        <w:rPr>
          <w:rFonts w:eastAsiaTheme="minorEastAsia" w:cstheme="minorHAnsi"/>
          <w:color w:val="000000" w:themeColor="text1"/>
          <w:lang w:val="en"/>
        </w:rPr>
      </w:pPr>
      <w:r w:rsidRPr="0061784D">
        <w:rPr>
          <w:rFonts w:eastAsiaTheme="minorEastAsia" w:cstheme="minorHAnsi"/>
          <w:color w:val="000000" w:themeColor="text1"/>
          <w:lang w:val="en"/>
        </w:rPr>
        <w:t>Can someone give an example of how you coordinate with DCF caseworkers about a youth in LifeSet?</w:t>
      </w:r>
    </w:p>
    <w:p w:rsidR="00492AE5" w:rsidRPr="0061784D" w:rsidP="00492AE5" w14:paraId="5BBCDE73" w14:textId="77777777">
      <w:pPr>
        <w:numPr>
          <w:ilvl w:val="1"/>
          <w:numId w:val="1"/>
        </w:numPr>
        <w:spacing w:after="160" w:line="259" w:lineRule="auto"/>
        <w:contextualSpacing/>
        <w:rPr>
          <w:rFonts w:eastAsiaTheme="minorEastAsia" w:cstheme="minorHAnsi"/>
          <w:color w:val="000000" w:themeColor="text1"/>
          <w:lang w:val="en"/>
        </w:rPr>
      </w:pPr>
      <w:r w:rsidRPr="0061784D">
        <w:rPr>
          <w:rFonts w:eastAsiaTheme="minorEastAsia" w:cstheme="minorHAnsi"/>
          <w:color w:val="000000" w:themeColor="text1"/>
          <w:lang w:val="en"/>
        </w:rPr>
        <w:t>[if needed] For example, around service plans, referrals, court appearances, etc.?</w:t>
      </w:r>
    </w:p>
    <w:p w:rsidR="00492AE5" w:rsidRPr="0061784D" w:rsidP="00492AE5" w14:paraId="77AEB71E" w14:textId="77777777">
      <w:pPr>
        <w:numPr>
          <w:ilvl w:val="1"/>
          <w:numId w:val="1"/>
        </w:numPr>
        <w:spacing w:after="160" w:line="259" w:lineRule="auto"/>
        <w:contextualSpacing/>
        <w:rPr>
          <w:rFonts w:eastAsiaTheme="minorEastAsia" w:cstheme="minorHAnsi"/>
          <w:color w:val="000000" w:themeColor="text1"/>
          <w:lang w:val="en"/>
        </w:rPr>
      </w:pPr>
      <w:r w:rsidRPr="0061784D">
        <w:rPr>
          <w:rFonts w:eastAsiaTheme="minorEastAsia" w:cstheme="minorHAnsi"/>
          <w:color w:val="000000" w:themeColor="text1"/>
          <w:lang w:val="en"/>
        </w:rPr>
        <w:t>In general, do you find coordinating with DCF caseworkers to be helpful or unhelpful in meeting youths’ needs? Could someone tell me why you say that or give an example?</w:t>
      </w:r>
    </w:p>
    <w:p w:rsidR="00492AE5" w:rsidP="00492AE5" w14:paraId="04B3F5D5" w14:textId="77777777">
      <w:pPr>
        <w:rPr>
          <w:rFonts w:eastAsia="Calibri" w:cstheme="minorHAnsi"/>
          <w:i/>
          <w:iCs/>
          <w:lang w:val="en"/>
        </w:rPr>
      </w:pPr>
    </w:p>
    <w:p w:rsidR="00492AE5" w:rsidRPr="00BC3856" w:rsidP="00492AE5" w14:paraId="06EAB0A4" w14:textId="77777777">
      <w:pPr>
        <w:rPr>
          <w:lang w:val="en"/>
        </w:rPr>
      </w:pPr>
      <w:r w:rsidRPr="00BC3856">
        <w:rPr>
          <w:rFonts w:eastAsia="Calibri" w:cstheme="minorHAnsi"/>
          <w:i/>
          <w:iCs/>
          <w:lang w:val="en"/>
        </w:rPr>
        <w:t>Relationships with other entities/systems</w:t>
      </w:r>
    </w:p>
    <w:p w:rsidR="00492AE5" w:rsidP="00492AE5" w14:paraId="74874942" w14:textId="77777777">
      <w:pPr>
        <w:pStyle w:val="ListParagraph"/>
        <w:numPr>
          <w:ilvl w:val="0"/>
          <w:numId w:val="1"/>
        </w:numPr>
        <w:spacing w:after="160" w:line="259" w:lineRule="auto"/>
        <w:rPr>
          <w:rFonts w:eastAsia="Calibri" w:cstheme="minorHAnsi"/>
          <w:color w:val="000000" w:themeColor="text1"/>
          <w:lang w:val="en"/>
        </w:rPr>
      </w:pPr>
      <w:r>
        <w:rPr>
          <w:rFonts w:eastAsia="Calibri" w:cstheme="minorHAnsi"/>
          <w:color w:val="000000" w:themeColor="text1"/>
          <w:lang w:val="en"/>
        </w:rPr>
        <w:t xml:space="preserve">Besides DCF, do you collaborate with other agencies or organizations to support youth in LifeSet? </w:t>
      </w:r>
    </w:p>
    <w:p w:rsidR="00492AE5" w:rsidRPr="00E34A8C" w:rsidP="00492AE5" w14:paraId="05126656" w14:textId="77777777">
      <w:pPr>
        <w:pStyle w:val="ListParagraph"/>
        <w:numPr>
          <w:ilvl w:val="1"/>
          <w:numId w:val="1"/>
        </w:numPr>
        <w:spacing w:after="160" w:line="259" w:lineRule="auto"/>
        <w:rPr>
          <w:rFonts w:eastAsia="Calibri" w:cstheme="minorHAnsi"/>
          <w:color w:val="000000" w:themeColor="text1"/>
          <w:lang w:val="en"/>
        </w:rPr>
      </w:pPr>
      <w:r>
        <w:rPr>
          <w:rFonts w:eastAsia="Calibri" w:cstheme="minorHAnsi"/>
          <w:color w:val="000000" w:themeColor="text1"/>
          <w:lang w:val="en"/>
        </w:rPr>
        <w:t>[Alternative wording, if needed] Do you collaborate with schools or training programs, legal aid, probation, mental health, or other organizations?</w:t>
      </w:r>
    </w:p>
    <w:p w:rsidR="00492AE5" w:rsidP="00492AE5" w14:paraId="2DECA060" w14:textId="77777777">
      <w:pPr>
        <w:pStyle w:val="ListParagraph"/>
        <w:numPr>
          <w:ilvl w:val="1"/>
          <w:numId w:val="1"/>
        </w:numPr>
        <w:spacing w:after="160" w:line="259" w:lineRule="auto"/>
        <w:rPr>
          <w:rFonts w:eastAsia="Calibri" w:cstheme="minorHAnsi"/>
          <w:color w:val="000000" w:themeColor="text1"/>
          <w:lang w:val="en"/>
        </w:rPr>
      </w:pPr>
      <w:r>
        <w:rPr>
          <w:rFonts w:eastAsia="Calibri" w:cstheme="minorHAnsi"/>
          <w:color w:val="000000" w:themeColor="text1"/>
          <w:lang w:val="en"/>
        </w:rPr>
        <w:t>Who do you work with and in what ways?</w:t>
      </w:r>
    </w:p>
    <w:p w:rsidR="00492AE5" w:rsidP="00492AE5" w14:paraId="69D14004" w14:textId="77777777"/>
    <w:p w:rsidR="00586E14" w:rsidP="00586E14" w14:paraId="51684352" w14:textId="5CA95FAC">
      <w:pPr>
        <w:rPr>
          <w:rStyle w:val="eop"/>
          <w:b/>
          <w:bCs/>
        </w:rPr>
      </w:pPr>
      <w:r>
        <w:rPr>
          <w:rStyle w:val="eop"/>
          <w:b/>
          <w:bCs/>
        </w:rPr>
        <w:t xml:space="preserve">Implementation </w:t>
      </w:r>
      <w:r w:rsidR="006B6FA8">
        <w:rPr>
          <w:rStyle w:val="eop"/>
          <w:b/>
          <w:bCs/>
        </w:rPr>
        <w:t>Infrastructure</w:t>
      </w:r>
    </w:p>
    <w:p w:rsidR="00B54274" w:rsidRPr="00E001E6" w:rsidP="00B54274" w14:paraId="0ABEE33D" w14:textId="1B161FBC">
      <w:pPr>
        <w:rPr>
          <w:rStyle w:val="eop"/>
          <w:b/>
          <w:bCs/>
          <w:i/>
          <w:iCs/>
        </w:rPr>
      </w:pPr>
      <w:r>
        <w:rPr>
          <w:rStyle w:val="eop"/>
          <w:b/>
          <w:bCs/>
          <w:i/>
          <w:iCs/>
        </w:rPr>
        <w:t>The next series of questions is about things</w:t>
      </w:r>
      <w:r w:rsidR="007D3EEE">
        <w:rPr>
          <w:rStyle w:val="eop"/>
          <w:b/>
          <w:bCs/>
          <w:i/>
          <w:iCs/>
        </w:rPr>
        <w:t xml:space="preserve"> that may</w:t>
      </w:r>
      <w:r>
        <w:rPr>
          <w:rStyle w:val="eop"/>
          <w:b/>
          <w:bCs/>
          <w:i/>
          <w:iCs/>
        </w:rPr>
        <w:t xml:space="preserve"> impact, either positively or negatively, </w:t>
      </w:r>
      <w:bookmarkStart w:id="7" w:name="_Hlk85561143"/>
      <w:r>
        <w:rPr>
          <w:rStyle w:val="eop"/>
          <w:b/>
          <w:bCs/>
          <w:i/>
          <w:iCs/>
        </w:rPr>
        <w:t xml:space="preserve">your ability to carry out </w:t>
      </w:r>
      <w:bookmarkEnd w:id="7"/>
      <w:r>
        <w:rPr>
          <w:rStyle w:val="eop"/>
          <w:b/>
          <w:bCs/>
          <w:i/>
          <w:iCs/>
        </w:rPr>
        <w:t>LifeSet.</w:t>
      </w:r>
    </w:p>
    <w:p w:rsidR="00586E14" w:rsidRPr="004528E0" w:rsidP="00586E14" w14:paraId="10C0992C" w14:textId="77777777">
      <w:pPr>
        <w:rPr>
          <w:rStyle w:val="eop"/>
          <w:i/>
          <w:iCs/>
        </w:rPr>
      </w:pPr>
      <w:r>
        <w:rPr>
          <w:rStyle w:val="eop"/>
          <w:i/>
          <w:iCs/>
        </w:rPr>
        <w:t>Impact of policies</w:t>
      </w:r>
    </w:p>
    <w:p w:rsidR="00586E14" w:rsidP="00586E14" w14:paraId="47C0DAFD" w14:textId="703256DB">
      <w:pPr>
        <w:numPr>
          <w:ilvl w:val="0"/>
          <w:numId w:val="1"/>
        </w:numPr>
        <w:rPr>
          <w:color w:val="000000" w:themeColor="text1"/>
          <w:lang w:val="en"/>
        </w:rPr>
      </w:pPr>
      <w:bookmarkStart w:id="8" w:name="_GoBack"/>
      <w:r>
        <w:rPr>
          <w:color w:val="000000" w:themeColor="text1"/>
          <w:lang w:val="en"/>
        </w:rPr>
        <w:t xml:space="preserve">What impact do DCF </w:t>
      </w:r>
      <w:bookmarkStart w:id="9" w:name="_Hlk102125170"/>
      <w:r w:rsidR="00EB3543">
        <w:rPr>
          <w:color w:val="000000" w:themeColor="text1"/>
          <w:lang w:val="en"/>
        </w:rPr>
        <w:t>rules or regulations</w:t>
      </w:r>
      <w:r>
        <w:rPr>
          <w:color w:val="000000" w:themeColor="text1"/>
          <w:lang w:val="en"/>
        </w:rPr>
        <w:t xml:space="preserve"> </w:t>
      </w:r>
      <w:bookmarkEnd w:id="9"/>
      <w:r>
        <w:rPr>
          <w:color w:val="000000" w:themeColor="text1"/>
          <w:lang w:val="en"/>
        </w:rPr>
        <w:t>have on your ability to provide services youth need? Do they make it easier or harder?</w:t>
      </w:r>
    </w:p>
    <w:p w:rsidR="00427143" w:rsidRPr="007E1A1F" w:rsidP="00586E14" w14:paraId="470AB4FD" w14:textId="4516ECE1">
      <w:pPr>
        <w:numPr>
          <w:ilvl w:val="0"/>
          <w:numId w:val="1"/>
        </w:numPr>
        <w:rPr>
          <w:color w:val="000000" w:themeColor="text1"/>
          <w:lang w:val="en"/>
        </w:rPr>
      </w:pPr>
      <w:r>
        <w:rPr>
          <w:color w:val="000000" w:themeColor="text1"/>
          <w:lang w:val="en"/>
        </w:rPr>
        <w:t xml:space="preserve">What impact do Youth Villages </w:t>
      </w:r>
      <w:r w:rsidR="00EB3543">
        <w:rPr>
          <w:color w:val="000000" w:themeColor="text1"/>
          <w:lang w:val="en"/>
        </w:rPr>
        <w:t>rules or regulations</w:t>
      </w:r>
      <w:r>
        <w:rPr>
          <w:color w:val="000000" w:themeColor="text1"/>
          <w:lang w:val="en"/>
        </w:rPr>
        <w:t xml:space="preserve"> have on your ability to provide services youth need? Do they make it easier or harder?</w:t>
      </w:r>
      <w:bookmarkEnd w:id="8"/>
    </w:p>
    <w:p w:rsidR="00FD600B" w:rsidP="00FD600B" w14:paraId="7964F7BB" w14:textId="77777777"/>
    <w:p w:rsidR="006B6FA8" w:rsidRPr="00853A3E" w:rsidP="006B6FA8" w14:paraId="68C82A4A" w14:textId="77777777">
      <w:pPr>
        <w:spacing w:line="259" w:lineRule="auto"/>
        <w:rPr>
          <w:rFonts w:eastAsiaTheme="minorEastAsia"/>
          <w:i/>
          <w:iCs/>
          <w:color w:val="000000" w:themeColor="text1"/>
          <w:lang w:val="en"/>
        </w:rPr>
      </w:pPr>
      <w:r>
        <w:rPr>
          <w:rFonts w:eastAsiaTheme="minorEastAsia"/>
          <w:i/>
          <w:iCs/>
          <w:color w:val="000000" w:themeColor="text1"/>
          <w:lang w:val="en"/>
        </w:rPr>
        <w:t>Challenges, supports, and barriers</w:t>
      </w:r>
    </w:p>
    <w:p w:rsidR="006B6FA8" w:rsidRPr="00F36DB4" w:rsidP="17DD4B80" w14:paraId="620B4CCC" w14:textId="1D1B8886">
      <w:pPr>
        <w:pStyle w:val="ListParagraph"/>
        <w:numPr>
          <w:ilvl w:val="0"/>
          <w:numId w:val="1"/>
        </w:numPr>
        <w:spacing w:line="259" w:lineRule="auto"/>
        <w:rPr>
          <w:rFonts w:eastAsiaTheme="minorEastAsia"/>
          <w:color w:val="000000" w:themeColor="text1"/>
          <w:lang w:val="en"/>
        </w:rPr>
      </w:pPr>
      <w:r w:rsidRPr="17DD4B80">
        <w:rPr>
          <w:rFonts w:ascii="Calibri" w:eastAsia="Calibri" w:hAnsi="Calibri" w:cs="Calibri"/>
          <w:color w:val="000000" w:themeColor="text1"/>
          <w:lang w:val="en"/>
        </w:rPr>
        <w:t xml:space="preserve">What challenges have you encountered </w:t>
      </w:r>
      <w:r w:rsidR="00937E58">
        <w:rPr>
          <w:rFonts w:ascii="Calibri" w:eastAsia="Calibri" w:hAnsi="Calibri" w:cs="Calibri"/>
          <w:color w:val="000000" w:themeColor="text1"/>
          <w:lang w:val="en"/>
        </w:rPr>
        <w:t>carry</w:t>
      </w:r>
      <w:r w:rsidRPr="17DD4B80">
        <w:rPr>
          <w:rFonts w:ascii="Calibri" w:eastAsia="Calibri" w:hAnsi="Calibri" w:cs="Calibri"/>
          <w:color w:val="000000" w:themeColor="text1"/>
          <w:lang w:val="en"/>
        </w:rPr>
        <w:t>ing</w:t>
      </w:r>
      <w:r w:rsidR="00937E58">
        <w:rPr>
          <w:rFonts w:ascii="Calibri" w:eastAsia="Calibri" w:hAnsi="Calibri" w:cs="Calibri"/>
          <w:color w:val="000000" w:themeColor="text1"/>
          <w:lang w:val="en"/>
        </w:rPr>
        <w:t xml:space="preserve"> out</w:t>
      </w:r>
      <w:r w:rsidRPr="17DD4B80">
        <w:rPr>
          <w:rFonts w:ascii="Calibri" w:eastAsia="Calibri" w:hAnsi="Calibri" w:cs="Calibri"/>
          <w:color w:val="000000" w:themeColor="text1"/>
          <w:lang w:val="en"/>
        </w:rPr>
        <w:t xml:space="preserve"> </w:t>
      </w:r>
      <w:r w:rsidR="00D7702A">
        <w:rPr>
          <w:rFonts w:ascii="Calibri" w:eastAsia="Calibri" w:hAnsi="Calibri" w:cs="Calibri"/>
          <w:color w:val="000000" w:themeColor="text1"/>
          <w:lang w:val="en"/>
        </w:rPr>
        <w:t xml:space="preserve">the </w:t>
      </w:r>
      <w:r w:rsidRPr="17DD4B80">
        <w:rPr>
          <w:rFonts w:ascii="Calibri" w:eastAsia="Calibri" w:hAnsi="Calibri" w:cs="Calibri"/>
          <w:color w:val="000000" w:themeColor="text1"/>
          <w:lang w:val="en"/>
        </w:rPr>
        <w:t>LifeSet</w:t>
      </w:r>
      <w:r w:rsidR="00D7702A">
        <w:rPr>
          <w:rFonts w:ascii="Calibri" w:eastAsia="Calibri" w:hAnsi="Calibri" w:cs="Calibri"/>
          <w:color w:val="000000" w:themeColor="text1"/>
          <w:lang w:val="en"/>
        </w:rPr>
        <w:t xml:space="preserve"> model</w:t>
      </w:r>
      <w:r w:rsidRPr="17DD4B80">
        <w:rPr>
          <w:rFonts w:ascii="Calibri" w:eastAsia="Calibri" w:hAnsi="Calibri" w:cs="Calibri"/>
          <w:color w:val="000000" w:themeColor="text1"/>
          <w:lang w:val="en"/>
        </w:rPr>
        <w:t>? How did you overcome these challenges?</w:t>
      </w:r>
    </w:p>
    <w:p w:rsidR="006B6FA8" w:rsidP="006B6FA8" w14:paraId="71D0E713" w14:textId="7B634CAC">
      <w:pPr>
        <w:pStyle w:val="ListParagraph"/>
        <w:numPr>
          <w:ilvl w:val="0"/>
          <w:numId w:val="1"/>
        </w:numPr>
        <w:spacing w:line="259" w:lineRule="auto"/>
      </w:pPr>
      <w:r>
        <w:t xml:space="preserve">What things have helped support </w:t>
      </w:r>
      <w:r w:rsidR="00D7702A">
        <w:t>carrying out the</w:t>
      </w:r>
      <w:r>
        <w:t xml:space="preserve"> LifeSet</w:t>
      </w:r>
      <w:r w:rsidR="00D7702A">
        <w:t xml:space="preserve"> model</w:t>
      </w:r>
      <w:r>
        <w:t>?</w:t>
      </w:r>
    </w:p>
    <w:p w:rsidR="006B6FA8" w:rsidRPr="008B11B1" w:rsidP="006B6FA8" w14:paraId="763DC7C6" w14:textId="77777777">
      <w:pPr>
        <w:pStyle w:val="ListParagraph"/>
        <w:numPr>
          <w:ilvl w:val="1"/>
          <w:numId w:val="1"/>
        </w:numPr>
        <w:spacing w:line="259" w:lineRule="auto"/>
      </w:pPr>
      <w:r>
        <w:t>[If needed] For example, technical assistance from Youth Villages, availability of services youth needs, data systems or technology, coordination with partners, or funding.</w:t>
      </w:r>
    </w:p>
    <w:p w:rsidR="006B6FA8" w:rsidRPr="00322F09" w:rsidP="006B6FA8" w14:paraId="4E97E8B6" w14:textId="77777777">
      <w:pPr>
        <w:pStyle w:val="ListParagraph"/>
        <w:numPr>
          <w:ilvl w:val="0"/>
          <w:numId w:val="1"/>
        </w:numPr>
        <w:spacing w:line="259" w:lineRule="auto"/>
        <w:rPr>
          <w:lang w:val="en"/>
        </w:rPr>
      </w:pPr>
      <w:r>
        <w:t xml:space="preserve">We understand that a component of the LifeSet model is the use of a LifeSet team. </w:t>
      </w:r>
      <w:r w:rsidRPr="00322F09">
        <w:rPr>
          <w:lang w:val="en"/>
        </w:rPr>
        <w:t>Can someone please describe LifeSet’s team structure?</w:t>
      </w:r>
    </w:p>
    <w:p w:rsidR="006B6FA8" w:rsidRPr="00322F09" w:rsidP="006B6FA8" w14:paraId="34C774B2" w14:textId="4CE69379">
      <w:pPr>
        <w:pStyle w:val="ListParagraph"/>
        <w:numPr>
          <w:ilvl w:val="1"/>
          <w:numId w:val="1"/>
        </w:numPr>
        <w:rPr>
          <w:lang w:val="en"/>
        </w:rPr>
      </w:pPr>
      <w:r w:rsidRPr="00322F09">
        <w:rPr>
          <w:lang w:val="en"/>
        </w:rPr>
        <w:t xml:space="preserve">In what ways does LifeSet’s teaming structure support or hinder </w:t>
      </w:r>
      <w:r w:rsidR="00D7702A">
        <w:rPr>
          <w:lang w:val="en"/>
        </w:rPr>
        <w:t>your ability to carry out the model</w:t>
      </w:r>
      <w:r w:rsidRPr="00322F09">
        <w:rPr>
          <w:lang w:val="en"/>
        </w:rPr>
        <w:t xml:space="preserve">? </w:t>
      </w:r>
    </w:p>
    <w:p w:rsidR="006B6FA8" w:rsidRPr="00322F09" w:rsidP="006B6FA8" w14:paraId="62D49DB0" w14:textId="1DC4319E">
      <w:pPr>
        <w:pStyle w:val="ListParagraph"/>
        <w:numPr>
          <w:ilvl w:val="1"/>
          <w:numId w:val="1"/>
        </w:numPr>
        <w:rPr>
          <w:lang w:val="en"/>
        </w:rPr>
      </w:pPr>
      <w:r w:rsidRPr="00322F09">
        <w:rPr>
          <w:lang w:val="en"/>
        </w:rPr>
        <w:t>How does this structure impact your work</w:t>
      </w:r>
      <w:r w:rsidR="00D7702A">
        <w:rPr>
          <w:lang w:val="en"/>
        </w:rPr>
        <w:t xml:space="preserve"> with youth in the program</w:t>
      </w:r>
      <w:r w:rsidRPr="00322F09">
        <w:rPr>
          <w:lang w:val="en"/>
        </w:rPr>
        <w:t>?</w:t>
      </w:r>
    </w:p>
    <w:p w:rsidR="005D6714" w14:paraId="017DF03F" w14:textId="4EEC4FCB"/>
    <w:p w:rsidR="008724A7" w14:paraId="5ABDF836" w14:textId="700FEE41"/>
    <w:p w:rsidR="00581DB9" w:rsidP="00581DB9" w14:paraId="6426AD62" w14:textId="10C8BAD5">
      <w:pPr>
        <w:rPr>
          <w:b/>
          <w:bCs/>
        </w:rPr>
      </w:pPr>
      <w:r>
        <w:rPr>
          <w:b/>
          <w:bCs/>
        </w:rPr>
        <w:t>Reflection on LifeSet Services</w:t>
      </w:r>
    </w:p>
    <w:p w:rsidR="00B54274" w:rsidRPr="00201631" w:rsidP="00581DB9" w14:paraId="7FB42E74" w14:textId="1273288C">
      <w:pPr>
        <w:rPr>
          <w:b/>
          <w:bCs/>
          <w:i/>
          <w:iCs/>
        </w:rPr>
      </w:pPr>
      <w:bookmarkStart w:id="10" w:name="_Hlk85559230"/>
      <w:r>
        <w:rPr>
          <w:b/>
          <w:bCs/>
          <w:i/>
          <w:iCs/>
        </w:rPr>
        <w:t xml:space="preserve">Finally, </w:t>
      </w:r>
      <w:r>
        <w:rPr>
          <w:b/>
          <w:bCs/>
          <w:i/>
          <w:iCs/>
        </w:rPr>
        <w:t>I’m interested in your opinions about the LifeSet program.</w:t>
      </w:r>
      <w:bookmarkEnd w:id="10"/>
    </w:p>
    <w:p w:rsidR="00581DB9" w:rsidRPr="005C3089" w:rsidP="00581DB9" w14:paraId="3AD66271" w14:textId="77777777">
      <w:pPr>
        <w:numPr>
          <w:ilvl w:val="0"/>
          <w:numId w:val="1"/>
        </w:numPr>
        <w:rPr>
          <w:sz w:val="24"/>
          <w:szCs w:val="24"/>
        </w:rPr>
      </w:pPr>
      <w:r w:rsidRPr="007E1A1F">
        <w:rPr>
          <w:rFonts w:ascii="Calibri" w:eastAsia="Calibri" w:hAnsi="Calibri" w:cs="Calibri"/>
          <w:color w:val="000000" w:themeColor="text1"/>
          <w:lang w:val="en"/>
        </w:rPr>
        <w:t>Is there anything about LifeSet that you would like to change? If so, what is it?</w:t>
      </w:r>
    </w:p>
    <w:p w:rsidR="00581DB9" w:rsidRPr="00BA241D" w:rsidP="00581DB9" w14:paraId="4D8B5AB9" w14:textId="1B8A3B99">
      <w:pPr>
        <w:pStyle w:val="ListParagraph"/>
        <w:numPr>
          <w:ilvl w:val="0"/>
          <w:numId w:val="1"/>
        </w:numPr>
        <w:rPr>
          <w:rFonts w:eastAsiaTheme="minorEastAsia"/>
          <w:color w:val="000000" w:themeColor="text1"/>
          <w:lang w:val="en"/>
        </w:rPr>
      </w:pPr>
      <w:r>
        <w:rPr>
          <w:rFonts w:eastAsiaTheme="minorEastAsia"/>
          <w:color w:val="000000" w:themeColor="text1"/>
          <w:lang w:val="en"/>
        </w:rPr>
        <w:t>What does the LifeSet program do well?</w:t>
      </w:r>
    </w:p>
    <w:p w:rsidR="00581DB9" w:rsidRPr="007E1A1F" w:rsidP="00581DB9" w14:paraId="76244498" w14:textId="54F9B5D6">
      <w:pPr>
        <w:pStyle w:val="ListParagraph"/>
        <w:numPr>
          <w:ilvl w:val="0"/>
          <w:numId w:val="1"/>
        </w:numPr>
        <w:rPr>
          <w:rFonts w:eastAsiaTheme="minorEastAsia"/>
          <w:color w:val="000000" w:themeColor="text1"/>
          <w:lang w:val="en"/>
        </w:rPr>
      </w:pPr>
      <w:r w:rsidRPr="007E1A1F">
        <w:rPr>
          <w:rFonts w:ascii="Calibri" w:eastAsia="Calibri" w:hAnsi="Calibri" w:cs="Calibri"/>
          <w:color w:val="000000" w:themeColor="text1"/>
          <w:lang w:val="en"/>
        </w:rPr>
        <w:t xml:space="preserve">What </w:t>
      </w:r>
      <w:r w:rsidR="001C0386">
        <w:rPr>
          <w:rFonts w:ascii="Calibri" w:eastAsia="Calibri" w:hAnsi="Calibri" w:cs="Calibri"/>
          <w:color w:val="000000" w:themeColor="text1"/>
          <w:lang w:val="en"/>
        </w:rPr>
        <w:t xml:space="preserve">could </w:t>
      </w:r>
      <w:r>
        <w:rPr>
          <w:rFonts w:eastAsiaTheme="minorEastAsia"/>
          <w:color w:val="000000" w:themeColor="text1"/>
          <w:lang w:val="en"/>
        </w:rPr>
        <w:t xml:space="preserve">the LifeSet program </w:t>
      </w:r>
      <w:r w:rsidRPr="007E1A1F">
        <w:rPr>
          <w:rFonts w:ascii="Calibri" w:eastAsia="Calibri" w:hAnsi="Calibri" w:cs="Calibri"/>
          <w:color w:val="000000" w:themeColor="text1"/>
          <w:lang w:val="en"/>
        </w:rPr>
        <w:t>improve upon?</w:t>
      </w:r>
      <w:r w:rsidRPr="007E1A1F">
        <w:rPr>
          <w:sz w:val="24"/>
          <w:szCs w:val="24"/>
          <w:lang w:val="en"/>
        </w:rPr>
        <w:t xml:space="preserve"> </w:t>
      </w:r>
    </w:p>
    <w:p w:rsidR="00581DB9" w:rsidP="00581DB9" w14:paraId="5FEE139E" w14:textId="77777777"/>
    <w:p w:rsidR="007D3EEE" w:rsidP="007D3EEE" w14:paraId="1DA1BE07" w14:textId="77777777">
      <w:pPr>
        <w:pStyle w:val="paragraph"/>
        <w:spacing w:before="0" w:beforeAutospacing="0" w:after="0" w:afterAutospacing="0"/>
        <w:textAlignment w:val="baseline"/>
        <w:rPr>
          <w:rFonts w:asciiTheme="minorHAnsi" w:hAnsiTheme="minorHAnsi" w:cstheme="minorHAnsi"/>
          <w:sz w:val="22"/>
          <w:szCs w:val="22"/>
        </w:rPr>
      </w:pPr>
      <w:bookmarkStart w:id="11" w:name="_Hlk94101238"/>
      <w:r>
        <w:rPr>
          <w:rStyle w:val="normaltextrun"/>
          <w:rFonts w:asciiTheme="minorHAnsi" w:hAnsiTheme="minorHAnsi" w:cstheme="minorHAnsi"/>
          <w:b/>
          <w:bCs/>
          <w:sz w:val="22"/>
          <w:szCs w:val="22"/>
          <w:lang w:val="en"/>
        </w:rPr>
        <w:t>Closing Questions</w:t>
      </w:r>
      <w:r>
        <w:rPr>
          <w:rStyle w:val="eop"/>
          <w:rFonts w:asciiTheme="minorHAnsi" w:hAnsiTheme="minorHAnsi" w:cstheme="minorHAnsi"/>
          <w:sz w:val="22"/>
          <w:szCs w:val="22"/>
        </w:rPr>
        <w:t> </w:t>
      </w:r>
    </w:p>
    <w:p w:rsidR="007D3EEE" w:rsidP="007D3EEE" w14:paraId="6103C81D" w14:textId="7777777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b/>
          <w:bCs/>
          <w:i/>
          <w:iCs/>
          <w:sz w:val="22"/>
          <w:szCs w:val="22"/>
          <w:shd w:val="clear" w:color="auto" w:fill="FFFFFF"/>
        </w:rPr>
        <w:t>Thank you for taking the time to talk with me today.</w:t>
      </w:r>
    </w:p>
    <w:p w:rsidR="007D3EEE" w:rsidP="007D3EEE" w14:paraId="6920FBDD" w14:textId="77777777">
      <w:pPr>
        <w:pStyle w:val="paragraph"/>
        <w:numPr>
          <w:ilvl w:val="0"/>
          <w:numId w:val="10"/>
        </w:numPr>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lang w:val="en"/>
        </w:rPr>
        <w:t>Is there anything that I did not ask about that you think I should know about </w:t>
      </w:r>
      <w:r>
        <w:rPr>
          <w:rStyle w:val="spellingerror"/>
          <w:rFonts w:asciiTheme="minorHAnsi" w:hAnsiTheme="minorHAnsi" w:cstheme="minorHAnsi"/>
          <w:sz w:val="22"/>
          <w:szCs w:val="22"/>
          <w:lang w:val="en"/>
        </w:rPr>
        <w:t>LifeSet</w:t>
      </w:r>
      <w:r>
        <w:rPr>
          <w:rStyle w:val="normaltextrun"/>
          <w:rFonts w:asciiTheme="minorHAnsi" w:hAnsiTheme="minorHAnsi" w:cstheme="minorHAnsi"/>
          <w:sz w:val="22"/>
          <w:szCs w:val="22"/>
          <w:lang w:val="en"/>
        </w:rPr>
        <w:t> or your experience?</w:t>
      </w:r>
      <w:r>
        <w:rPr>
          <w:rStyle w:val="eop"/>
          <w:rFonts w:asciiTheme="minorHAnsi" w:hAnsiTheme="minorHAnsi" w:cstheme="minorHAnsi"/>
          <w:sz w:val="22"/>
          <w:szCs w:val="22"/>
        </w:rPr>
        <w:t> </w:t>
      </w:r>
    </w:p>
    <w:p w:rsidR="007D3EEE" w:rsidP="007D3EEE" w14:paraId="316B4CBD" w14:textId="77777777">
      <w:pPr>
        <w:pStyle w:val="paragraph"/>
        <w:numPr>
          <w:ilvl w:val="0"/>
          <w:numId w:val="10"/>
        </w:numPr>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lang w:val="en"/>
        </w:rPr>
        <w:t>Do you have any final questions for me about the study, or about the research team?</w:t>
      </w:r>
      <w:r>
        <w:rPr>
          <w:rStyle w:val="eop"/>
          <w:rFonts w:asciiTheme="minorHAnsi" w:hAnsiTheme="minorHAnsi" w:cstheme="minorHAnsi"/>
          <w:sz w:val="22"/>
          <w:szCs w:val="22"/>
        </w:rPr>
        <w:t> </w:t>
      </w:r>
      <w:bookmarkEnd w:id="11"/>
    </w:p>
    <w:p w:rsidR="00581DB9" w14:paraId="385D08C8" w14:textId="3D3D73EC"/>
    <w:p w:rsidR="00B95778" w14:paraId="7994E77E" w14:textId="1DBF780F">
      <w:r w:rsidRPr="00A544A1">
        <w:rPr>
          <w:rFonts w:eastAsia="Gill Sans MT"/>
          <w:noProof/>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0</wp:posOffset>
                </wp:positionV>
                <wp:extent cx="6097270" cy="1371600"/>
                <wp:effectExtent l="0" t="0" r="17780" b="19050"/>
                <wp:wrapNone/>
                <wp:docPr id="1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97270" cy="1371600"/>
                        </a:xfrm>
                        <a:prstGeom prst="rect">
                          <a:avLst/>
                        </a:prstGeom>
                        <a:solidFill>
                          <a:srgbClr val="FFFFFF"/>
                        </a:solidFill>
                        <a:ln w="9525">
                          <a:solidFill>
                            <a:srgbClr val="000000"/>
                          </a:solidFill>
                          <a:miter lim="800000"/>
                          <a:headEnd/>
                          <a:tailEnd/>
                        </a:ln>
                      </wps:spPr>
                      <wps:txbx>
                        <w:txbxContent>
                          <w:p w:rsidR="00B95778" w:rsidRPr="00DE5CE9" w:rsidP="00B95778" w14:textId="69871900">
                            <w:pPr>
                              <w:snapToGrid w:val="0"/>
                              <w:rPr>
                                <w:rFonts w:ascii="Lato Regular" w:hAnsi="Lato Regular" w:cs="Lato Regular"/>
                                <w:i/>
                                <w:iCs/>
                                <w:color w:val="000000"/>
                                <w:sz w:val="18"/>
                                <w:szCs w:val="18"/>
                              </w:rPr>
                            </w:pPr>
                            <w:r w:rsidRPr="00A544A1">
                              <w:rPr>
                                <w:rFonts w:ascii="Lato Regular" w:hAnsi="Lato Regular" w:cs="Lato Regular"/>
                                <w:i/>
                                <w:iCs/>
                                <w:color w:val="000000"/>
                                <w:sz w:val="18"/>
                                <w:szCs w:val="18"/>
                              </w:rPr>
                              <w:t xml:space="preserve">The Paperwork Reduction Act Statement: This collection of information is voluntary and will be used to evaluate the </w:t>
                            </w:r>
                            <w:r>
                              <w:rPr>
                                <w:rFonts w:ascii="Lato Regular" w:hAnsi="Lato Regular" w:cs="Lato Regular"/>
                                <w:i/>
                                <w:iCs/>
                                <w:color w:val="000000"/>
                                <w:sz w:val="18"/>
                                <w:szCs w:val="18"/>
                              </w:rPr>
                              <w:t>programs and services provided to young adults who are currently or were previously in foster care</w:t>
                            </w:r>
                            <w:r w:rsidRPr="00A544A1">
                              <w:rPr>
                                <w:rFonts w:ascii="Lato Regular" w:hAnsi="Lato Regular" w:cs="Lato Regular"/>
                                <w:i/>
                                <w:iCs/>
                                <w:color w:val="000000"/>
                                <w:sz w:val="18"/>
                                <w:szCs w:val="18"/>
                              </w:rPr>
                              <w:t>. Public reporting burden for this collection of infor</w:t>
                            </w:r>
                            <w:r>
                              <w:rPr>
                                <w:rFonts w:ascii="Lato Regular" w:hAnsi="Lato Regular" w:cs="Lato Regular"/>
                                <w:i/>
                                <w:iCs/>
                                <w:color w:val="000000"/>
                                <w:sz w:val="18"/>
                                <w:szCs w:val="18"/>
                              </w:rPr>
                              <w:t>mation is estimated to average 90</w:t>
                            </w:r>
                            <w:r w:rsidRPr="00A544A1">
                              <w:rPr>
                                <w:rFonts w:ascii="Lato Regular" w:hAnsi="Lato Regular" w:cs="Lato Regular"/>
                                <w:i/>
                                <w:iCs/>
                                <w:color w:val="000000"/>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840591">
                              <w:rPr>
                                <w:rFonts w:ascii="Lato Regular" w:hAnsi="Lato Regular" w:cs="Lato Regular"/>
                                <w:i/>
                                <w:iCs/>
                                <w:color w:val="000000"/>
                                <w:sz w:val="18"/>
                                <w:szCs w:val="18"/>
                              </w:rPr>
                              <w:t xml:space="preserve">OMB #: 0970-0577, </w:t>
                            </w:r>
                            <w:r w:rsidRPr="00A544A1">
                              <w:rPr>
                                <w:rFonts w:ascii="Lato Regular" w:hAnsi="Lato Regular" w:cs="Lato Regular"/>
                                <w:i/>
                                <w:iCs/>
                                <w:color w:val="000000"/>
                                <w:sz w:val="18"/>
                                <w:szCs w:val="18"/>
                                <w:highlight w:val="yellow"/>
                              </w:rPr>
                              <w:t>Exp: XX/XX/XXXX.</w:t>
                            </w:r>
                            <w:r w:rsidRPr="00A544A1">
                              <w:rPr>
                                <w:rFonts w:ascii="Lato Regular" w:hAnsi="Lato Regular" w:cs="Lato Regular"/>
                                <w:i/>
                                <w:iCs/>
                                <w:color w:val="000000"/>
                                <w:sz w:val="18"/>
                                <w:szCs w:val="18"/>
                              </w:rPr>
                              <w:t xml:space="preserve"> Send comments regarding this burden estimate or any other aspect of this collection of information, including suggestions for reducing this burden to Michael Pergamit at mpergamit@urban.org.</w:t>
                            </w:r>
                          </w:p>
                          <w:p w:rsidR="00B95778" w:rsidP="00B9577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80.1pt;height:108pt;margin-top:0;margin-left:0;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v:textbox>
                  <w:txbxContent>
                    <w:p w:rsidR="00B95778" w:rsidRPr="00DE5CE9" w:rsidP="00B95778" w14:paraId="6DB88F1D" w14:textId="69871900">
                      <w:pPr>
                        <w:snapToGrid w:val="0"/>
                        <w:rPr>
                          <w:rFonts w:ascii="Lato Regular" w:hAnsi="Lato Regular" w:cs="Lato Regular"/>
                          <w:i/>
                          <w:iCs/>
                          <w:color w:val="000000"/>
                          <w:sz w:val="18"/>
                          <w:szCs w:val="18"/>
                        </w:rPr>
                      </w:pPr>
                      <w:r w:rsidRPr="00A544A1">
                        <w:rPr>
                          <w:rFonts w:ascii="Lato Regular" w:hAnsi="Lato Regular" w:cs="Lato Regular"/>
                          <w:i/>
                          <w:iCs/>
                          <w:color w:val="000000"/>
                          <w:sz w:val="18"/>
                          <w:szCs w:val="18"/>
                        </w:rPr>
                        <w:t xml:space="preserve">The Paperwork Reduction Act Statement: This collection of information is voluntary and will be used to evaluate the </w:t>
                      </w:r>
                      <w:r>
                        <w:rPr>
                          <w:rFonts w:ascii="Lato Regular" w:hAnsi="Lato Regular" w:cs="Lato Regular"/>
                          <w:i/>
                          <w:iCs/>
                          <w:color w:val="000000"/>
                          <w:sz w:val="18"/>
                          <w:szCs w:val="18"/>
                        </w:rPr>
                        <w:t>programs and services provided to young adults who are currently or were previously in foster care</w:t>
                      </w:r>
                      <w:r w:rsidRPr="00A544A1">
                        <w:rPr>
                          <w:rFonts w:ascii="Lato Regular" w:hAnsi="Lato Regular" w:cs="Lato Regular"/>
                          <w:i/>
                          <w:iCs/>
                          <w:color w:val="000000"/>
                          <w:sz w:val="18"/>
                          <w:szCs w:val="18"/>
                        </w:rPr>
                        <w:t>. Public reporting burden for this collection of infor</w:t>
                      </w:r>
                      <w:r>
                        <w:rPr>
                          <w:rFonts w:ascii="Lato Regular" w:hAnsi="Lato Regular" w:cs="Lato Regular"/>
                          <w:i/>
                          <w:iCs/>
                          <w:color w:val="000000"/>
                          <w:sz w:val="18"/>
                          <w:szCs w:val="18"/>
                        </w:rPr>
                        <w:t>mation is estimated to average 90</w:t>
                      </w:r>
                      <w:r w:rsidRPr="00A544A1">
                        <w:rPr>
                          <w:rFonts w:ascii="Lato Regular" w:hAnsi="Lato Regular" w:cs="Lato Regular"/>
                          <w:i/>
                          <w:iCs/>
                          <w:color w:val="000000"/>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840591">
                        <w:rPr>
                          <w:rFonts w:ascii="Lato Regular" w:hAnsi="Lato Regular" w:cs="Lato Regular"/>
                          <w:i/>
                          <w:iCs/>
                          <w:color w:val="000000"/>
                          <w:sz w:val="18"/>
                          <w:szCs w:val="18"/>
                        </w:rPr>
                        <w:t xml:space="preserve">OMB #: 0970-0577, </w:t>
                      </w:r>
                      <w:r w:rsidRPr="00A544A1">
                        <w:rPr>
                          <w:rFonts w:ascii="Lato Regular" w:hAnsi="Lato Regular" w:cs="Lato Regular"/>
                          <w:i/>
                          <w:iCs/>
                          <w:color w:val="000000"/>
                          <w:sz w:val="18"/>
                          <w:szCs w:val="18"/>
                          <w:highlight w:val="yellow"/>
                        </w:rPr>
                        <w:t>Exp: XX/XX/XXXX.</w:t>
                      </w:r>
                      <w:r w:rsidRPr="00A544A1">
                        <w:rPr>
                          <w:rFonts w:ascii="Lato Regular" w:hAnsi="Lato Regular" w:cs="Lato Regular"/>
                          <w:i/>
                          <w:iCs/>
                          <w:color w:val="000000"/>
                          <w:sz w:val="18"/>
                          <w:szCs w:val="18"/>
                        </w:rPr>
                        <w:t xml:space="preserve"> Send comments regarding this burden estimate or any other aspect of this collection of information, including suggestions for reducing this burden to Michael Pergamit at mpergamit@urban.org.</w:t>
                      </w:r>
                    </w:p>
                    <w:p w:rsidR="00B95778" w:rsidP="00B95778" w14:paraId="5C574DC2" w14:textId="77777777"/>
                  </w:txbxContent>
                </v:textbox>
                <w10:wrap anchorx="margin"/>
              </v:shape>
            </w:pict>
          </mc:Fallback>
        </mc:AlternateContent>
      </w: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ato Regular">
    <w:altName w:val="Times New Roman"/>
    <w:charset w:val="00"/>
    <w:family w:val="auto"/>
    <w:pitch w:val="variable"/>
    <w:sig w:usb0="E10002FF" w:usb1="5000E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D75C8" w:rsidRPr="006D75C8" w:rsidP="006D75C8" w14:paraId="04213485" w14:textId="1A1A8C97">
    <w:pPr>
      <w:pStyle w:val="Header"/>
      <w:jc w:val="center"/>
      <w:rPr>
        <w:b/>
        <w:bCs/>
      </w:rPr>
    </w:pPr>
    <w:r>
      <w:rPr>
        <w:b/>
        <w:bCs/>
      </w:rPr>
      <w:t xml:space="preserve">LifeSet Specialist Focus Group </w:t>
    </w:r>
    <w:r w:rsidR="007246DA">
      <w:rPr>
        <w:b/>
        <w:bCs/>
      </w:rPr>
      <w:t>Site Visit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1B0E2E8C"/>
    <w:multiLevelType w:val="hybridMultilevel"/>
    <w:tmpl w:val="8160C054"/>
    <w:lvl w:ilvl="0">
      <w:start w:val="1"/>
      <w:numFmt w:val="decimal"/>
      <w:lvlText w:val="%1."/>
      <w:lvlJc w:val="left"/>
      <w:pPr>
        <w:ind w:left="360" w:hanging="360"/>
      </w:pPr>
      <w:rPr>
        <w:sz w:val="22"/>
        <w:szCs w:val="22"/>
      </w:rPr>
    </w:lvl>
    <w:lvl w:ilvl="1">
      <w:start w:val="1"/>
      <w:numFmt w:val="lowerLetter"/>
      <w:lvlText w:val="%2."/>
      <w:lvlJc w:val="left"/>
      <w:pPr>
        <w:ind w:left="1080" w:hanging="360"/>
      </w:pPr>
      <w:rPr>
        <w:b w:val="0"/>
        <w:bCs w:val="0"/>
        <w:i w:val="0"/>
        <w:iCs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825587A"/>
    <w:multiLevelType w:val="hybridMultilevel"/>
    <w:tmpl w:val="678E2E0E"/>
    <w:lvl w:ilvl="0">
      <w:start w:val="1"/>
      <w:numFmt w:val="decimal"/>
      <w:lvlText w:val="%1."/>
      <w:lvlJc w:val="left"/>
      <w:pPr>
        <w:ind w:left="720" w:hanging="360"/>
      </w:pPr>
      <w:rPr>
        <w:b w:val="0"/>
        <w:bCs/>
        <w:i w:val="0"/>
        <w:iCs w:val="0"/>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83F32E7"/>
    <w:multiLevelType w:val="hybridMultilevel"/>
    <w:tmpl w:val="864C9F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71F2DD8"/>
    <w:multiLevelType w:val="hybridMultilevel"/>
    <w:tmpl w:val="B2D875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8B75FE1"/>
    <w:multiLevelType w:val="hybridMultilevel"/>
    <w:tmpl w:val="F1B8A36C"/>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36318C4"/>
    <w:multiLevelType w:val="hybridMultilevel"/>
    <w:tmpl w:val="B2D875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7AB607C"/>
    <w:multiLevelType w:val="hybridMultilevel"/>
    <w:tmpl w:val="FCD4DA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C6C4CD6"/>
    <w:multiLevelType w:val="hybridMultilevel"/>
    <w:tmpl w:val="C0EE2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DD71FBE"/>
    <w:multiLevelType w:val="hybridMultilevel"/>
    <w:tmpl w:val="1A58FF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F097762"/>
    <w:multiLevelType w:val="hybridMultilevel"/>
    <w:tmpl w:val="648A95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3"/>
  </w:num>
  <w:num w:numId="5">
    <w:abstractNumId w:val="8"/>
  </w:num>
  <w:num w:numId="6">
    <w:abstractNumId w:val="4"/>
  </w:num>
  <w:num w:numId="7">
    <w:abstractNumId w:val="2"/>
  </w:num>
  <w:num w:numId="8">
    <w:abstractNumId w:val="7"/>
  </w:num>
  <w:num w:numId="9">
    <w:abstractNumId w:val="1"/>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172"/>
    <w:rsid w:val="0000299C"/>
    <w:rsid w:val="0000431A"/>
    <w:rsid w:val="000868C9"/>
    <w:rsid w:val="000A7CB9"/>
    <w:rsid w:val="000C60BF"/>
    <w:rsid w:val="000F47B8"/>
    <w:rsid w:val="00164361"/>
    <w:rsid w:val="00186A04"/>
    <w:rsid w:val="001C0386"/>
    <w:rsid w:val="00201631"/>
    <w:rsid w:val="002030AD"/>
    <w:rsid w:val="0028298D"/>
    <w:rsid w:val="002A36D1"/>
    <w:rsid w:val="00302649"/>
    <w:rsid w:val="00322F09"/>
    <w:rsid w:val="00327BD6"/>
    <w:rsid w:val="003369A1"/>
    <w:rsid w:val="00361453"/>
    <w:rsid w:val="00380767"/>
    <w:rsid w:val="003A23E6"/>
    <w:rsid w:val="003A6482"/>
    <w:rsid w:val="003C241B"/>
    <w:rsid w:val="003C25B0"/>
    <w:rsid w:val="003D21C3"/>
    <w:rsid w:val="003E0DBC"/>
    <w:rsid w:val="0040458D"/>
    <w:rsid w:val="00427143"/>
    <w:rsid w:val="004528E0"/>
    <w:rsid w:val="00455BBF"/>
    <w:rsid w:val="00492AE5"/>
    <w:rsid w:val="004C52A8"/>
    <w:rsid w:val="004F2686"/>
    <w:rsid w:val="0052530D"/>
    <w:rsid w:val="00526380"/>
    <w:rsid w:val="00545616"/>
    <w:rsid w:val="00581DB9"/>
    <w:rsid w:val="00586E14"/>
    <w:rsid w:val="005C3089"/>
    <w:rsid w:val="005D20FB"/>
    <w:rsid w:val="005D6714"/>
    <w:rsid w:val="005F587F"/>
    <w:rsid w:val="00610642"/>
    <w:rsid w:val="0061784D"/>
    <w:rsid w:val="006B6FA8"/>
    <w:rsid w:val="006C524A"/>
    <w:rsid w:val="006D5085"/>
    <w:rsid w:val="006D75C8"/>
    <w:rsid w:val="007246DA"/>
    <w:rsid w:val="00753333"/>
    <w:rsid w:val="00776192"/>
    <w:rsid w:val="007A2CB9"/>
    <w:rsid w:val="007D3EEE"/>
    <w:rsid w:val="007E1A1F"/>
    <w:rsid w:val="00817B63"/>
    <w:rsid w:val="00830F2E"/>
    <w:rsid w:val="00840591"/>
    <w:rsid w:val="0085185E"/>
    <w:rsid w:val="00853A3E"/>
    <w:rsid w:val="008724A7"/>
    <w:rsid w:val="00882BBF"/>
    <w:rsid w:val="008962B7"/>
    <w:rsid w:val="008B11B1"/>
    <w:rsid w:val="00937E58"/>
    <w:rsid w:val="00991172"/>
    <w:rsid w:val="009C07FC"/>
    <w:rsid w:val="00A1024B"/>
    <w:rsid w:val="00A176AA"/>
    <w:rsid w:val="00A544A1"/>
    <w:rsid w:val="00A94203"/>
    <w:rsid w:val="00A94B5D"/>
    <w:rsid w:val="00AA1FFC"/>
    <w:rsid w:val="00AE18BC"/>
    <w:rsid w:val="00AF4D14"/>
    <w:rsid w:val="00B0347C"/>
    <w:rsid w:val="00B07415"/>
    <w:rsid w:val="00B436A4"/>
    <w:rsid w:val="00B54274"/>
    <w:rsid w:val="00B8221B"/>
    <w:rsid w:val="00B94885"/>
    <w:rsid w:val="00B95778"/>
    <w:rsid w:val="00BA0924"/>
    <w:rsid w:val="00BA241D"/>
    <w:rsid w:val="00BC3856"/>
    <w:rsid w:val="00BD28E0"/>
    <w:rsid w:val="00BE0D65"/>
    <w:rsid w:val="00C41ED5"/>
    <w:rsid w:val="00C57E2C"/>
    <w:rsid w:val="00CB6877"/>
    <w:rsid w:val="00D13023"/>
    <w:rsid w:val="00D31747"/>
    <w:rsid w:val="00D528F4"/>
    <w:rsid w:val="00D76CF6"/>
    <w:rsid w:val="00D7702A"/>
    <w:rsid w:val="00D811B1"/>
    <w:rsid w:val="00DE1A8C"/>
    <w:rsid w:val="00DE2403"/>
    <w:rsid w:val="00DE5CE9"/>
    <w:rsid w:val="00E001E6"/>
    <w:rsid w:val="00E34A8C"/>
    <w:rsid w:val="00E35B9C"/>
    <w:rsid w:val="00E47633"/>
    <w:rsid w:val="00E73C73"/>
    <w:rsid w:val="00E92EA8"/>
    <w:rsid w:val="00EA3194"/>
    <w:rsid w:val="00EB3543"/>
    <w:rsid w:val="00ED5FB4"/>
    <w:rsid w:val="00F04A72"/>
    <w:rsid w:val="00F2251B"/>
    <w:rsid w:val="00F329DB"/>
    <w:rsid w:val="00F36DB4"/>
    <w:rsid w:val="00F84ECF"/>
    <w:rsid w:val="00FD600B"/>
    <w:rsid w:val="00FE5385"/>
    <w:rsid w:val="17DD4B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E55611"/>
  <w15:chartTrackingRefBased/>
  <w15:docId w15:val="{F0E1AE6C-9167-4C58-BC08-FED32E558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45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5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58D"/>
    <w:rPr>
      <w:rFonts w:ascii="Segoe UI" w:hAnsi="Segoe UI" w:cs="Segoe UI"/>
      <w:sz w:val="18"/>
      <w:szCs w:val="18"/>
    </w:rPr>
  </w:style>
  <w:style w:type="paragraph" w:styleId="ListParagraph">
    <w:name w:val="List Paragraph"/>
    <w:basedOn w:val="Normal"/>
    <w:uiPriority w:val="34"/>
    <w:qFormat/>
    <w:rsid w:val="0040458D"/>
    <w:pPr>
      <w:ind w:left="720"/>
      <w:contextualSpacing/>
    </w:pPr>
  </w:style>
  <w:style w:type="character" w:customStyle="1" w:styleId="eop">
    <w:name w:val="eop"/>
    <w:basedOn w:val="DefaultParagraphFont"/>
    <w:rsid w:val="00586E14"/>
  </w:style>
  <w:style w:type="paragraph" w:styleId="Header">
    <w:name w:val="header"/>
    <w:basedOn w:val="Normal"/>
    <w:link w:val="HeaderChar"/>
    <w:uiPriority w:val="99"/>
    <w:unhideWhenUsed/>
    <w:rsid w:val="006D75C8"/>
    <w:pPr>
      <w:tabs>
        <w:tab w:val="center" w:pos="4680"/>
        <w:tab w:val="right" w:pos="9360"/>
      </w:tabs>
    </w:pPr>
  </w:style>
  <w:style w:type="character" w:customStyle="1" w:styleId="HeaderChar">
    <w:name w:val="Header Char"/>
    <w:basedOn w:val="DefaultParagraphFont"/>
    <w:link w:val="Header"/>
    <w:uiPriority w:val="99"/>
    <w:rsid w:val="006D75C8"/>
  </w:style>
  <w:style w:type="paragraph" w:styleId="Footer">
    <w:name w:val="footer"/>
    <w:basedOn w:val="Normal"/>
    <w:link w:val="FooterChar"/>
    <w:uiPriority w:val="99"/>
    <w:unhideWhenUsed/>
    <w:rsid w:val="006D75C8"/>
    <w:pPr>
      <w:tabs>
        <w:tab w:val="center" w:pos="4680"/>
        <w:tab w:val="right" w:pos="9360"/>
      </w:tabs>
    </w:pPr>
  </w:style>
  <w:style w:type="character" w:customStyle="1" w:styleId="FooterChar">
    <w:name w:val="Footer Char"/>
    <w:basedOn w:val="DefaultParagraphFont"/>
    <w:link w:val="Footer"/>
    <w:uiPriority w:val="99"/>
    <w:rsid w:val="006D75C8"/>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10642"/>
    <w:rPr>
      <w:b/>
      <w:bCs/>
    </w:rPr>
  </w:style>
  <w:style w:type="character" w:customStyle="1" w:styleId="CommentSubjectChar">
    <w:name w:val="Comment Subject Char"/>
    <w:basedOn w:val="CommentTextChar"/>
    <w:link w:val="CommentSubject"/>
    <w:uiPriority w:val="99"/>
    <w:semiHidden/>
    <w:rsid w:val="00610642"/>
    <w:rPr>
      <w:b/>
      <w:bCs/>
      <w:sz w:val="20"/>
      <w:szCs w:val="20"/>
    </w:rPr>
  </w:style>
  <w:style w:type="paragraph" w:customStyle="1" w:styleId="paragraph">
    <w:name w:val="paragraph"/>
    <w:basedOn w:val="Normal"/>
    <w:rsid w:val="007D3EE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7D3EEE"/>
  </w:style>
  <w:style w:type="character" w:customStyle="1" w:styleId="spellingerror">
    <w:name w:val="spellingerror"/>
    <w:basedOn w:val="DefaultParagraphFont"/>
    <w:rsid w:val="007D3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1B1F6-AF32-4A74-801A-87C069D43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1007</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Brewsaugh, Katrina</dc:creator>
  <cp:lastModifiedBy>Brewsaugh, Katrina</cp:lastModifiedBy>
  <cp:revision>2</cp:revision>
  <dcterms:created xsi:type="dcterms:W3CDTF">2022-05-11T21:36:00Z</dcterms:created>
  <dcterms:modified xsi:type="dcterms:W3CDTF">2022-05-11T21:36:00Z</dcterms:modified>
</cp:coreProperties>
</file>