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3CC" w:rsidRPr="00527E8A" w:rsidP="000B4554" w14:paraId="2C078E63" w14:textId="116D6F5C">
      <w:pPr>
        <w:jc w:val="center"/>
        <w:rPr>
          <w:rFonts w:ascii="Times New Roman" w:hAnsi="Times New Roman" w:cs="Times New Roman"/>
          <w:b/>
          <w:bCs/>
          <w:sz w:val="24"/>
          <w:szCs w:val="24"/>
        </w:rPr>
      </w:pPr>
      <w:r w:rsidRPr="00527E8A">
        <w:rPr>
          <w:rFonts w:ascii="Times New Roman" w:hAnsi="Times New Roman" w:cs="Times New Roman"/>
          <w:b/>
          <w:bCs/>
          <w:sz w:val="24"/>
          <w:szCs w:val="24"/>
        </w:rPr>
        <w:t>Request for Approval under the “</w:t>
      </w:r>
      <w:r w:rsidRPr="00527E8A" w:rsidR="00CA26C2">
        <w:rPr>
          <w:rFonts w:ascii="Times New Roman" w:hAnsi="Times New Roman" w:cs="Times New Roman"/>
          <w:b/>
          <w:bCs/>
          <w:sz w:val="24"/>
          <w:szCs w:val="24"/>
        </w:rPr>
        <w:t xml:space="preserve">Administration for Strategic Preparedness and Response—Office of Strategy, Policy, Planning, and Requirements </w:t>
      </w:r>
      <w:r w:rsidRPr="00527E8A">
        <w:rPr>
          <w:rFonts w:ascii="Times New Roman" w:hAnsi="Times New Roman" w:cs="Times New Roman"/>
          <w:b/>
          <w:bCs/>
          <w:sz w:val="24"/>
          <w:szCs w:val="24"/>
        </w:rPr>
        <w:t xml:space="preserve">Generic Clearance for the </w:t>
      </w:r>
      <w:r w:rsidRPr="00527E8A" w:rsidR="00FF008D">
        <w:rPr>
          <w:rFonts w:ascii="Times New Roman" w:hAnsi="Times New Roman" w:cs="Times New Roman"/>
          <w:b/>
          <w:bCs/>
          <w:sz w:val="24"/>
          <w:szCs w:val="24"/>
        </w:rPr>
        <w:t>National Strategy for a Resilient Public Health Supply Chain”</w:t>
      </w:r>
    </w:p>
    <w:p w:rsidR="00BC5C65" w:rsidRPr="00527E8A" w:rsidP="00FA3BE0" w14:paraId="4B0CE69B" w14:textId="517999A8">
      <w:pPr>
        <w:pBdr>
          <w:bottom w:val="single" w:sz="12" w:space="1" w:color="auto"/>
        </w:pBdr>
        <w:spacing w:after="0"/>
        <w:jc w:val="center"/>
        <w:rPr>
          <w:rFonts w:ascii="Times New Roman" w:hAnsi="Times New Roman" w:cs="Times New Roman"/>
          <w:b/>
          <w:bCs/>
          <w:sz w:val="24"/>
          <w:szCs w:val="24"/>
        </w:rPr>
      </w:pPr>
      <w:r w:rsidRPr="00527E8A">
        <w:rPr>
          <w:rFonts w:ascii="Times New Roman" w:hAnsi="Times New Roman" w:cs="Times New Roman"/>
          <w:b/>
          <w:bCs/>
          <w:sz w:val="24"/>
          <w:szCs w:val="24"/>
        </w:rPr>
        <w:t xml:space="preserve">OMB Control Number: </w:t>
      </w:r>
      <w:r w:rsidRPr="00527E8A" w:rsidR="00615851">
        <w:rPr>
          <w:rStyle w:val="ui-provider"/>
          <w:rFonts w:ascii="Times New Roman" w:hAnsi="Times New Roman" w:cs="Times New Roman"/>
          <w:sz w:val="24"/>
          <w:szCs w:val="24"/>
        </w:rPr>
        <w:t>0990-0488</w:t>
      </w:r>
    </w:p>
    <w:p w:rsidR="007D6817" w:rsidRPr="00527E8A" w:rsidP="000B4554" w14:paraId="58867403" w14:textId="2AED4468">
      <w:pPr>
        <w:pBdr>
          <w:bottom w:val="single" w:sz="12" w:space="1" w:color="auto"/>
        </w:pBdr>
        <w:jc w:val="center"/>
        <w:rPr>
          <w:rFonts w:ascii="Times New Roman" w:hAnsi="Times New Roman" w:cs="Times New Roman"/>
          <w:b/>
          <w:bCs/>
          <w:sz w:val="24"/>
          <w:szCs w:val="24"/>
        </w:rPr>
      </w:pPr>
      <w:r w:rsidRPr="00527E8A">
        <w:rPr>
          <w:rFonts w:ascii="Times New Roman" w:hAnsi="Times New Roman" w:cs="Times New Roman"/>
          <w:b/>
          <w:bCs/>
          <w:sz w:val="24"/>
          <w:szCs w:val="24"/>
        </w:rPr>
        <w:t xml:space="preserve">Expiration Date: </w:t>
      </w:r>
      <w:r w:rsidRPr="00527E8A" w:rsidR="00770589">
        <w:rPr>
          <w:rStyle w:val="ui-provider"/>
          <w:rFonts w:ascii="Times New Roman" w:hAnsi="Times New Roman" w:cs="Times New Roman"/>
          <w:sz w:val="24"/>
          <w:szCs w:val="24"/>
        </w:rPr>
        <w:t>March 31, 2026</w:t>
      </w:r>
    </w:p>
    <w:p w:rsidR="006A141D" w:rsidRPr="00527E8A" w:rsidP="004D0D6A" w14:paraId="3F77EEEB" w14:textId="47897339">
      <w:pPr>
        <w:pStyle w:val="ListParagraph"/>
        <w:numPr>
          <w:ilvl w:val="0"/>
          <w:numId w:val="1"/>
        </w:numPr>
        <w:rPr>
          <w:rFonts w:ascii="Times New Roman" w:hAnsi="Times New Roman" w:cs="Times New Roman"/>
          <w:b/>
          <w:bCs/>
          <w:sz w:val="24"/>
          <w:szCs w:val="24"/>
        </w:rPr>
      </w:pPr>
      <w:r w:rsidRPr="00527E8A">
        <w:rPr>
          <w:rFonts w:ascii="Times New Roman" w:hAnsi="Times New Roman" w:cs="Times New Roman"/>
          <w:b/>
          <w:bCs/>
          <w:sz w:val="24"/>
          <w:szCs w:val="24"/>
        </w:rPr>
        <w:t xml:space="preserve">TITLE OF INFORMATION COLLECTION: </w:t>
      </w:r>
      <w:r w:rsidRPr="00527E8A" w:rsidR="00E01D25">
        <w:rPr>
          <w:rFonts w:ascii="Times New Roman" w:hAnsi="Times New Roman" w:cs="Times New Roman"/>
          <w:sz w:val="24"/>
          <w:szCs w:val="24"/>
        </w:rPr>
        <w:t>Advancing Equitable PPE Protection for Women Working in Hazardous Environments</w:t>
      </w:r>
    </w:p>
    <w:p w:rsidR="00B27979" w:rsidRPr="00527E8A" w:rsidP="00B27979" w14:paraId="0BABF823" w14:textId="77777777">
      <w:pPr>
        <w:pStyle w:val="ListParagraph"/>
        <w:rPr>
          <w:rFonts w:ascii="Times New Roman" w:hAnsi="Times New Roman" w:cs="Times New Roman"/>
          <w:b/>
          <w:bCs/>
          <w:sz w:val="24"/>
          <w:szCs w:val="24"/>
        </w:rPr>
      </w:pPr>
    </w:p>
    <w:p w:rsidR="002F28A8" w:rsidRPr="00527E8A" w:rsidP="00795674" w14:paraId="67B86E97" w14:textId="07CD4DA1">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PURPOSE:</w:t>
      </w:r>
      <w:r w:rsidRPr="00527E8A" w:rsidR="00611F9E">
        <w:rPr>
          <w:rFonts w:ascii="Times New Roman" w:hAnsi="Times New Roman" w:cs="Times New Roman"/>
          <w:sz w:val="24"/>
          <w:szCs w:val="24"/>
        </w:rPr>
        <w:t xml:space="preserve"> </w:t>
      </w:r>
    </w:p>
    <w:p w:rsidR="00023E89" w:rsidRPr="00527E8A" w:rsidP="00023E89" w14:paraId="3D7C837C" w14:textId="77777777">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 xml:space="preserve">This research initiative serves as a crucial endeavor in advancing the resilience and effectiveness of the nation's public health supply chain, particularly concerning the provision of personal protective equipment (PPE) for female workers across pivotal sectors such as Healthcare, Emergency Medical Services (EMS), Firefighting, Construction, and Mining. Building upon insights gleaned from NIOSH's 2021 Federal Register Notice (FRN) entitled “Needs and Challenges in Personal Protective Equipment (PPE) Use for Underserved User Populations” and prior research highlighting challenges in equitable PPE protection, this project aims to delve deeper into these issues, particularly emphasizing the needs of female workers who play essential roles in critical infrastructure during health emergencies. By gathering firsthand insights into the challenges and barriers encountered by these frontline workers, this project aims to contribute to enhancing understanding and informing strategic decision-making processes aimed at improving PPE use, accessibility, availability, acceptability, and knowledge. </w:t>
      </w:r>
    </w:p>
    <w:p w:rsidR="00023E89" w:rsidRPr="00527E8A" w:rsidP="00023E89" w14:paraId="6CCD0C1A" w14:textId="77777777">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Furthermore, this work aligns with the goals of Action 23 – PPE Standardization for the Cross-Department Public Health Supply Chain Resiliency Work Groups (where Administration for Strategic Preparedness and Response (ASPR) is the agency with overarching coordination responsibility across all Actions). Specifically, the information collected in this study will be used by NIOSH and standards development organizations (e.g., National Fire Protection Association, NFPA), to inform the development of new test methods, performance criteria, or PPE selection guidance for essential female workers who serve as PPE consumers (e.g., firefighters, EMS, healthcare personnel, select construction workers, energy sector/mining workers) and who may additionally perform crucial functions needed to maintain or expand supply capabilities for the nation (e.g., manufacturing supply/mining workers). The enhanced test methods, performance, criterial, or selection guidance will ensure that PPE may be produced to meet the needs of these essential female workers. The Action 23 Work Group will work with its membership from the Manufacturing Sector (e.g., PPE manufactures and distributors) to address challenges to making this PPE available on the marketplace during periods of routine and surge demands. The Action 23 Work Group will then work with the Action 11 Work Group for End-to-End Supply Chain Visibility to ensure products meeting the needs of female workers are tracked for visibility.</w:t>
      </w:r>
    </w:p>
    <w:p w:rsidR="00023E89" w:rsidRPr="00527E8A" w:rsidP="00023E89" w14:paraId="11563C68" w14:textId="77777777">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 xml:space="preserve">As the lead Agency on Action 23 – PPE Standardization for the Cross-Department Public Health Supply Chain Resiliency Work Groups (where ASPR is the agency with overarching </w:t>
      </w:r>
      <w:r w:rsidRPr="00527E8A">
        <w:rPr>
          <w:rFonts w:ascii="Times New Roman" w:eastAsia="Times New Roman" w:hAnsi="Times New Roman" w:cs="Times New Roman"/>
          <w:sz w:val="24"/>
          <w:szCs w:val="24"/>
        </w:rPr>
        <w:t xml:space="preserve">coordination responsibility across all Actions), NIOSH coordinated this project with relevant contributing agencies including ASPR, the Food and Drug Administration, National Institute for Standards and Technology, the Environmental Protection Agency and the Occupational Safety and Health Administration. By coordinating through this Work Group, NIOSH ensured that the work described within this </w:t>
      </w:r>
      <w:r w:rsidRPr="00527E8A">
        <w:rPr>
          <w:rFonts w:ascii="Times New Roman" w:eastAsia="Times New Roman" w:hAnsi="Times New Roman" w:cs="Times New Roman"/>
          <w:sz w:val="24"/>
          <w:szCs w:val="24"/>
        </w:rPr>
        <w:t>genIC</w:t>
      </w:r>
      <w:r w:rsidRPr="00527E8A">
        <w:rPr>
          <w:rFonts w:ascii="Times New Roman" w:eastAsia="Times New Roman" w:hAnsi="Times New Roman" w:cs="Times New Roman"/>
          <w:sz w:val="24"/>
          <w:szCs w:val="24"/>
        </w:rPr>
        <w:t xml:space="preserve"> request was not duplicative of other government agencies with relevant authorities.</w:t>
      </w:r>
    </w:p>
    <w:p w:rsidR="00023E89" w:rsidRPr="00527E8A" w:rsidP="00023E89" w14:paraId="3458181B" w14:textId="77777777">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The insights derived from this initiative will inform the development of plans, policies, and strategies aimed at addressing critical gaps and challenges within the public health supply chain ecosystem. By exploring a wide range of topics, including stakeholder engagement, innovation, regulations, policy, standards, and stockpiling strategies, this research endeavor aims to facilitate informed decision-making and foster collaboration across sectors.</w:t>
      </w:r>
    </w:p>
    <w:p w:rsidR="00023E89" w:rsidRPr="00527E8A" w:rsidP="00023E89" w14:paraId="32A191BC" w14:textId="77777777">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Moreover, by providing a platform for the voices of these workers to be heard, this research initiative promotes a collaborative and inclusive approach to enhancing public health emergency preparedness. These insights will not only guide immediate actions to strengthen PPE provisions but also lay the foundation for long-term strategies aimed at fostering a more resilient and equitable public health infrastructure. And the data collected through this initiative will offer valuable insights into stakeholder perceptions, experiences, and expectations, enabling ongoing, collaborative, and actionable communication among relevant stakeholders. This fosters alignment with the evolving needs and priorities of the public health community.</w:t>
      </w:r>
    </w:p>
    <w:p w:rsidR="6381C7B6" w:rsidRPr="00527E8A" w:rsidP="00023E89" w14:paraId="37C4E4F5" w14:textId="7B60AF89">
      <w:pPr>
        <w:spacing w:line="257" w:lineRule="auto"/>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Ultimately, this research initiative underscores a collective commitment to enhancing the nation's preparedness and resilience in the face of public health emergencies, with a particular focus on strengthening the public health supply chain to safeguard the health and well-being of frontline workers and communities by addressing critical gaps and challenges in PPE access and protection.</w:t>
      </w:r>
      <w:r w:rsidRPr="00527E8A" w:rsidR="002466F8">
        <w:rPr>
          <w:rFonts w:ascii="Times New Roman" w:eastAsia="Times New Roman" w:hAnsi="Times New Roman" w:cs="Times New Roman"/>
          <w:sz w:val="24"/>
          <w:szCs w:val="24"/>
        </w:rPr>
        <w:t xml:space="preserve"> </w:t>
      </w:r>
    </w:p>
    <w:p w:rsidR="625138EF" w:rsidRPr="00527E8A" w:rsidP="625138EF" w14:paraId="12D5594C" w14:textId="4DC586FB">
      <w:pPr>
        <w:pStyle w:val="ListParagraph"/>
        <w:ind w:left="1080"/>
        <w:rPr>
          <w:rFonts w:ascii="Times New Roman" w:hAnsi="Times New Roman" w:cs="Times New Roman"/>
          <w:sz w:val="24"/>
          <w:szCs w:val="24"/>
        </w:rPr>
      </w:pPr>
    </w:p>
    <w:p w:rsidR="002F28A8" w:rsidRPr="00527E8A" w:rsidP="00611F9E" w14:paraId="2B1B4E02" w14:textId="1DFFEFE0">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DESCRIPTION OF RESPONDENTS</w:t>
      </w:r>
      <w:r w:rsidRPr="00527E8A" w:rsidR="00611F9E">
        <w:rPr>
          <w:rFonts w:ascii="Times New Roman" w:hAnsi="Times New Roman" w:cs="Times New Roman"/>
          <w:sz w:val="24"/>
          <w:szCs w:val="24"/>
        </w:rPr>
        <w:t xml:space="preserve"> </w:t>
      </w:r>
    </w:p>
    <w:p w:rsidR="00F155A6" w:rsidRPr="00527E8A" w:rsidP="00795674" w14:paraId="6D09EE87" w14:textId="77777777">
      <w:pPr>
        <w:pStyle w:val="ListParagraph"/>
        <w:ind w:left="1080"/>
        <w:rPr>
          <w:rFonts w:ascii="Times New Roman" w:hAnsi="Times New Roman" w:cs="Times New Roman"/>
          <w:sz w:val="24"/>
          <w:szCs w:val="24"/>
        </w:rPr>
      </w:pPr>
    </w:p>
    <w:p w:rsidR="003347D6" w:rsidRPr="00527E8A" w:rsidP="003347D6" w14:paraId="7B238290" w14:textId="77777777">
      <w:pPr>
        <w:spacing w:after="0" w:line="240" w:lineRule="auto"/>
        <w:rPr>
          <w:rFonts w:ascii="Times New Roman" w:hAnsi="Times New Roman" w:cs="Times New Roman"/>
          <w:sz w:val="24"/>
          <w:szCs w:val="24"/>
        </w:rPr>
      </w:pPr>
      <w:r w:rsidRPr="00527E8A">
        <w:rPr>
          <w:rFonts w:ascii="Times New Roman" w:hAnsi="Times New Roman" w:cs="Times New Roman"/>
          <w:sz w:val="24"/>
          <w:szCs w:val="24"/>
        </w:rPr>
        <w:t>This project employs focus group methodology to gather data from two essential participant groups, crucial for understanding PPE dynamics in critical sectors, particularly during emergencies:</w:t>
      </w:r>
    </w:p>
    <w:p w:rsidR="003347D6" w:rsidRPr="00527E8A" w:rsidP="003347D6" w14:paraId="6EBF5026" w14:textId="77777777">
      <w:pPr>
        <w:spacing w:after="0" w:line="240" w:lineRule="auto"/>
        <w:rPr>
          <w:rFonts w:ascii="Times New Roman" w:hAnsi="Times New Roman" w:cs="Times New Roman"/>
          <w:sz w:val="24"/>
          <w:szCs w:val="24"/>
        </w:rPr>
      </w:pPr>
    </w:p>
    <w:p w:rsidR="003347D6" w:rsidRPr="00527E8A" w:rsidP="003347D6" w14:paraId="1C54C5E7" w14:textId="77777777">
      <w:pPr>
        <w:spacing w:after="0" w:line="240" w:lineRule="auto"/>
        <w:rPr>
          <w:rFonts w:ascii="Times New Roman" w:hAnsi="Times New Roman" w:cs="Times New Roman"/>
          <w:sz w:val="24"/>
          <w:szCs w:val="24"/>
        </w:rPr>
      </w:pPr>
      <w:r w:rsidRPr="00527E8A">
        <w:rPr>
          <w:rFonts w:ascii="Times New Roman" w:hAnsi="Times New Roman" w:cs="Times New Roman"/>
          <w:b/>
          <w:bCs/>
          <w:sz w:val="24"/>
          <w:szCs w:val="24"/>
        </w:rPr>
        <w:t>Frontline Female Workers</w:t>
      </w:r>
      <w:r w:rsidRPr="00527E8A">
        <w:rPr>
          <w:rFonts w:ascii="Times New Roman" w:hAnsi="Times New Roman" w:cs="Times New Roman"/>
          <w:sz w:val="24"/>
          <w:szCs w:val="24"/>
        </w:rPr>
        <w:t xml:space="preserve">: These individuals represent frontline workers across pivotal sectors such as healthcare, EMS, firefighting, construction, and mining. They play indispensable roles in ensuring operational continuity and public safety during emergencies. For instance, healthcare workers and EMS personnel are at the forefront of public health response, providing vital medical care and emergency services during crises. Protecting their well-being is paramount to sustaining healthcare services and containing outbreaks. Firefighters often face hazardous conditions which can pose significant health risks. Their protection is essential not only for their safety but also for maintaining firefighting capabilities during emergencies. Construction workers contribute to critical infrastructure projects essential for community resilience. However, they may be exposed to various risks, such as hazardous materials or environmental pollutants such as wildfire smoke. Ensuring their safety is crucial for maintaining essential </w:t>
      </w:r>
      <w:r w:rsidRPr="00527E8A">
        <w:rPr>
          <w:rFonts w:ascii="Times New Roman" w:hAnsi="Times New Roman" w:cs="Times New Roman"/>
          <w:sz w:val="24"/>
          <w:szCs w:val="24"/>
        </w:rPr>
        <w:t>infrastructure, especially during emergencies. Mining operations are vital for resource extraction, supporting manufacturing and industrial base expansion. During emergencies, increased production may be necessary to bolster supply chain management. Protecting mining workers is essential for sustaining production levels and ensuring resource availability during crises.</w:t>
      </w:r>
    </w:p>
    <w:p w:rsidR="003347D6" w:rsidRPr="00527E8A" w:rsidP="003347D6" w14:paraId="1958BAC0" w14:textId="77777777">
      <w:pPr>
        <w:spacing w:after="0" w:line="240" w:lineRule="auto"/>
        <w:rPr>
          <w:rFonts w:ascii="Times New Roman" w:hAnsi="Times New Roman" w:cs="Times New Roman"/>
          <w:sz w:val="24"/>
          <w:szCs w:val="24"/>
        </w:rPr>
      </w:pPr>
    </w:p>
    <w:p w:rsidR="003347D6" w:rsidRPr="00527E8A" w:rsidP="003347D6" w14:paraId="7B38DE7F" w14:textId="77777777">
      <w:pPr>
        <w:spacing w:after="0" w:line="240" w:lineRule="auto"/>
        <w:rPr>
          <w:rFonts w:ascii="Times New Roman" w:hAnsi="Times New Roman" w:cs="Times New Roman"/>
          <w:sz w:val="24"/>
          <w:szCs w:val="24"/>
        </w:rPr>
      </w:pPr>
      <w:r w:rsidRPr="00527E8A">
        <w:rPr>
          <w:rFonts w:ascii="Times New Roman" w:hAnsi="Times New Roman" w:cs="Times New Roman"/>
          <w:b/>
          <w:bCs/>
          <w:sz w:val="24"/>
          <w:szCs w:val="24"/>
        </w:rPr>
        <w:t>Management/Administrative Personnel</w:t>
      </w:r>
      <w:r w:rsidRPr="00527E8A">
        <w:rPr>
          <w:rFonts w:ascii="Times New Roman" w:hAnsi="Times New Roman" w:cs="Times New Roman"/>
          <w:sz w:val="24"/>
          <w:szCs w:val="24"/>
        </w:rPr>
        <w:t>: This group includes individuals overseeing employees and managing PPE procurement and distribution in the sectors mentioned above. They are responsible for maintaining adequate PPE supplies to safeguard worker health and safety. Participants may hold titles such as procurement specialist, purchasing manager, industrial hygienist, or health and safety manager. Both male and female personnel are eligible participants, reflecting the diversity of roles in PPE management.</w:t>
      </w:r>
    </w:p>
    <w:p w:rsidR="003347D6" w:rsidRPr="00527E8A" w:rsidP="003347D6" w14:paraId="501E15F9" w14:textId="77777777">
      <w:pPr>
        <w:spacing w:after="0" w:line="240" w:lineRule="auto"/>
        <w:rPr>
          <w:rFonts w:ascii="Times New Roman" w:hAnsi="Times New Roman" w:cs="Times New Roman"/>
          <w:sz w:val="24"/>
          <w:szCs w:val="24"/>
        </w:rPr>
      </w:pPr>
    </w:p>
    <w:p w:rsidR="006E530E" w:rsidRPr="00527E8A" w:rsidP="003347D6" w14:paraId="1E9E3B8D" w14:textId="4FBC9516">
      <w:pPr>
        <w:spacing w:after="0" w:line="240" w:lineRule="auto"/>
        <w:rPr>
          <w:rFonts w:ascii="Times New Roman" w:hAnsi="Times New Roman" w:cs="Times New Roman"/>
          <w:sz w:val="24"/>
          <w:szCs w:val="24"/>
        </w:rPr>
      </w:pPr>
      <w:r w:rsidRPr="00527E8A">
        <w:rPr>
          <w:rFonts w:ascii="Times New Roman" w:hAnsi="Times New Roman" w:cs="Times New Roman"/>
          <w:sz w:val="24"/>
          <w:szCs w:val="24"/>
        </w:rPr>
        <w:t>Respondents are anticipated to represent diverse demographics, including individuals over 40, racial/ethnic minorities, pregnant women, and those serving low socioeconomic communities. Their varied backgrounds enrich the understanding of PPE challenges and requirements across different contexts and populations. Moreover, protecting these frontline workers not only ensures their safety and well-being but also strengthens the resilience of the public health supply chain during health emergencies, safeguarding critical services and infrastructure essential for community health and safety.</w:t>
      </w:r>
    </w:p>
    <w:p w:rsidR="008A61F7" w:rsidRPr="00527E8A" w:rsidP="625138EF" w14:paraId="5A016C98" w14:textId="77777777">
      <w:pPr>
        <w:pStyle w:val="ListParagraph"/>
        <w:ind w:left="1080"/>
        <w:rPr>
          <w:rFonts w:ascii="Times New Roman" w:eastAsia="Times New Roman" w:hAnsi="Times New Roman" w:cs="Times New Roman"/>
          <w:color w:val="295CFF"/>
          <w:sz w:val="24"/>
          <w:szCs w:val="24"/>
        </w:rPr>
      </w:pPr>
    </w:p>
    <w:p w:rsidR="006E530E" w:rsidRPr="00527E8A" w:rsidP="625138EF" w14:paraId="5FB9E42C" w14:textId="77777777">
      <w:pPr>
        <w:pStyle w:val="ListParagraph"/>
        <w:ind w:left="1080"/>
        <w:rPr>
          <w:rFonts w:ascii="Times New Roman" w:eastAsia="Times New Roman" w:hAnsi="Times New Roman" w:cs="Times New Roman"/>
          <w:color w:val="295CFF"/>
          <w:sz w:val="24"/>
          <w:szCs w:val="24"/>
        </w:rPr>
      </w:pPr>
    </w:p>
    <w:p w:rsidR="002F28A8" w:rsidRPr="00527E8A" w:rsidP="003176A7" w14:paraId="7D0F0488" w14:textId="30862EAC">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 xml:space="preserve">TYPE OF COLLECTION: (Check one box. If you are requesting approval of other instruments under the generic, you must complete a form for each instrument.) </w:t>
      </w:r>
    </w:p>
    <w:p w:rsidR="00085794" w:rsidRPr="00527E8A" w:rsidP="00085794" w14:paraId="7AD59AB7" w14:textId="77777777">
      <w:pPr>
        <w:pStyle w:val="ListParagraph"/>
        <w:ind w:left="1080"/>
        <w:rPr>
          <w:rFonts w:ascii="Times New Roman" w:hAnsi="Times New Roman" w:cs="Times New Roman"/>
          <w:sz w:val="24"/>
          <w:szCs w:val="24"/>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045"/>
      </w:tblGrid>
      <w:tr w14:paraId="3E9158E0" w14:textId="77777777" w:rsidTr="625138EF">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0A0B75" w:rsidRPr="00527E8A" w:rsidP="000A0B75" w14:paraId="1B135DDE" w14:textId="4A4E358E">
            <w:pPr>
              <w:pStyle w:val="ListParagraph"/>
              <w:ind w:left="0"/>
              <w:rPr>
                <w:rFonts w:ascii="Times New Roman" w:hAnsi="Times New Roman" w:cs="Times New Roman"/>
                <w:sz w:val="24"/>
                <w:szCs w:val="24"/>
              </w:rPr>
            </w:pPr>
            <w:sdt>
              <w:sdtPr>
                <w:rPr>
                  <w:rFonts w:ascii="Times New Roman" w:hAnsi="Times New Roman" w:cs="Times New Roman"/>
                  <w:sz w:val="24"/>
                  <w:szCs w:val="24"/>
                </w:rPr>
                <w:id w:val="2097282591"/>
                <w14:checkbox>
                  <w14:checked w14:val="0"/>
                  <w14:checkedState w14:val="2612" w14:font="MS Gothic"/>
                  <w14:uncheckedState w14:val="2610" w14:font="MS Gothic"/>
                </w14:checkbox>
              </w:sdtPr>
              <w:sdtContent>
                <w:r w:rsidRPr="00527E8A" w:rsidR="00103FAB">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Informed consent</w:t>
            </w:r>
          </w:p>
        </w:tc>
        <w:tc>
          <w:tcPr>
            <w:tcW w:w="4045" w:type="dxa"/>
          </w:tcPr>
          <w:p w:rsidR="000A0B75" w:rsidRPr="00527E8A" w:rsidP="000A0B75" w14:paraId="5104C1F3" w14:textId="750B9C8F">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034039897"/>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sidR="00271CC6">
              <w:rPr>
                <w:rFonts w:ascii="Times New Roman" w:hAnsi="Times New Roman" w:cs="Times New Roman"/>
                <w:sz w:val="24"/>
                <w:szCs w:val="24"/>
              </w:rPr>
              <w:t xml:space="preserve"> </w:t>
            </w:r>
            <w:r w:rsidRPr="00527E8A">
              <w:rPr>
                <w:rFonts w:ascii="Times New Roman" w:hAnsi="Times New Roman" w:cs="Times New Roman"/>
                <w:sz w:val="24"/>
                <w:szCs w:val="24"/>
              </w:rPr>
              <w:t>Supply chain questionnaires</w:t>
            </w:r>
          </w:p>
        </w:tc>
      </w:tr>
      <w:tr w14:paraId="2BD31AE2" w14:textId="77777777" w:rsidTr="625138EF">
        <w:tblPrEx>
          <w:tblW w:w="0" w:type="auto"/>
          <w:tblInd w:w="1080" w:type="dxa"/>
          <w:tblLook w:val="04A0"/>
        </w:tblPrEx>
        <w:tc>
          <w:tcPr>
            <w:tcW w:w="4225" w:type="dxa"/>
          </w:tcPr>
          <w:p w:rsidR="000A0B75" w:rsidRPr="00527E8A" w:rsidP="000A0B75" w14:paraId="690B5BCB" w14:textId="28A3CDBE">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854800964"/>
                <w14:checkbox>
                  <w14:checked w14:val="0"/>
                  <w14:checkedState w14:val="2612" w14:font="MS Gothic"/>
                  <w14:uncheckedState w14:val="2610" w14:font="MS Gothic"/>
                </w14:checkbox>
              </w:sdtPr>
              <w:sdtContent>
                <w:r w:rsidRPr="00527E8A" w:rsidR="00103FAB">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Demographics </w:t>
            </w:r>
            <w:r w:rsidRPr="00527E8A" w:rsidR="00A5642E">
              <w:rPr>
                <w:rFonts w:ascii="Times New Roman" w:hAnsi="Times New Roman" w:cs="Times New Roman"/>
                <w:sz w:val="24"/>
                <w:szCs w:val="24"/>
              </w:rPr>
              <w:t>standardized questionnaire</w:t>
            </w:r>
            <w:r w:rsidRPr="00527E8A">
              <w:rPr>
                <w:rFonts w:ascii="Times New Roman" w:hAnsi="Times New Roman" w:cs="Times New Roman"/>
                <w:sz w:val="24"/>
                <w:szCs w:val="24"/>
              </w:rPr>
              <w:t xml:space="preserve"> </w:t>
            </w:r>
          </w:p>
        </w:tc>
        <w:tc>
          <w:tcPr>
            <w:tcW w:w="4045" w:type="dxa"/>
          </w:tcPr>
          <w:p w:rsidR="000A0B75" w:rsidRPr="00527E8A" w:rsidP="000A0B75" w14:paraId="73CD7374" w14:textId="2E54AFAE">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142271266"/>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sidR="00271CC6">
              <w:rPr>
                <w:rFonts w:ascii="Times New Roman" w:hAnsi="Times New Roman" w:cs="Times New Roman"/>
                <w:sz w:val="24"/>
                <w:szCs w:val="24"/>
              </w:rPr>
              <w:t xml:space="preserve"> </w:t>
            </w:r>
            <w:r w:rsidRPr="00527E8A">
              <w:rPr>
                <w:rFonts w:ascii="Times New Roman" w:hAnsi="Times New Roman" w:cs="Times New Roman"/>
                <w:sz w:val="24"/>
                <w:szCs w:val="24"/>
              </w:rPr>
              <w:t>Knowledge-based questionnaires</w:t>
            </w:r>
          </w:p>
        </w:tc>
      </w:tr>
      <w:tr w14:paraId="3D2626F7" w14:textId="77777777" w:rsidTr="625138EF">
        <w:tblPrEx>
          <w:tblW w:w="0" w:type="auto"/>
          <w:tblInd w:w="1080" w:type="dxa"/>
          <w:tblLook w:val="04A0"/>
        </w:tblPrEx>
        <w:tc>
          <w:tcPr>
            <w:tcW w:w="4225" w:type="dxa"/>
          </w:tcPr>
          <w:p w:rsidR="000A0B75" w:rsidRPr="00527E8A" w:rsidP="000A0B75" w14:paraId="5CBB1FC0" w14:textId="7CD61A01">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150634955"/>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Cognitive questionnaire </w:t>
            </w:r>
          </w:p>
        </w:tc>
        <w:tc>
          <w:tcPr>
            <w:tcW w:w="4045" w:type="dxa"/>
          </w:tcPr>
          <w:p w:rsidR="000A0B75" w:rsidRPr="00527E8A" w:rsidP="625138EF" w14:paraId="11BDE5D0" w14:textId="663A0DCE">
            <w:pPr>
              <w:pStyle w:val="ListParagraph"/>
              <w:ind w:left="0"/>
              <w:rPr>
                <w:rFonts w:ascii="Times New Roman" w:hAnsi="Times New Roman" w:cs="Times New Roman"/>
                <w:color w:val="0070C0"/>
                <w:sz w:val="24"/>
                <w:szCs w:val="24"/>
              </w:rPr>
            </w:pPr>
            <w:sdt>
              <w:sdtPr>
                <w:rPr>
                  <w:rFonts w:ascii="Times New Roman" w:hAnsi="Times New Roman" w:cs="Times New Roman"/>
                  <w:sz w:val="24"/>
                  <w:szCs w:val="24"/>
                </w:rPr>
                <w:id w:val="379368755"/>
                <w:placeholder>
                  <w:docPart w:val="DefaultPlaceholder_1081868574"/>
                </w:placeholder>
                <w14:checkbox>
                  <w14:checked w14:val="1"/>
                  <w14:checkedState w14:val="2612" w14:font="MS Gothic"/>
                  <w14:uncheckedState w14:val="2610" w14:font="MS Gothic"/>
                </w14:checkbox>
              </w:sdtPr>
              <w:sdtContent>
                <w:r w:rsidRPr="00527E8A" w:rsidR="00D706E5">
                  <w:rPr>
                    <w:rFonts w:ascii="MS Gothic" w:eastAsia="MS Gothic" w:hAnsi="MS Gothic" w:cs="MS Gothic" w:hint="eastAsia"/>
                    <w:sz w:val="24"/>
                    <w:szCs w:val="24"/>
                  </w:rPr>
                  <w:t>☒</w:t>
                </w:r>
              </w:sdtContent>
            </w:sdt>
            <w:r w:rsidRPr="00527E8A" w:rsidR="728937C4">
              <w:rPr>
                <w:rFonts w:ascii="Times New Roman" w:hAnsi="Times New Roman" w:cs="Times New Roman"/>
                <w:sz w:val="24"/>
                <w:szCs w:val="24"/>
              </w:rPr>
              <w:t xml:space="preserve"> </w:t>
            </w:r>
            <w:r w:rsidRPr="00527E8A" w:rsidR="600FA136">
              <w:rPr>
                <w:rFonts w:ascii="Times New Roman" w:hAnsi="Times New Roman" w:cs="Times New Roman"/>
                <w:b/>
                <w:bCs/>
                <w:sz w:val="24"/>
                <w:szCs w:val="24"/>
              </w:rPr>
              <w:t>Interviews and focus groups</w:t>
            </w:r>
          </w:p>
        </w:tc>
      </w:tr>
      <w:tr w14:paraId="65E939EA" w14:textId="77777777" w:rsidTr="625138EF">
        <w:tblPrEx>
          <w:tblW w:w="0" w:type="auto"/>
          <w:tblInd w:w="1080" w:type="dxa"/>
          <w:tblLook w:val="04A0"/>
        </w:tblPrEx>
        <w:tc>
          <w:tcPr>
            <w:tcW w:w="4225" w:type="dxa"/>
          </w:tcPr>
          <w:p w:rsidR="000A0B75" w:rsidRPr="00527E8A" w:rsidP="000A0B75" w14:paraId="7BB1B9BA" w14:textId="364CDAB0">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75695301"/>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Formative interview and focus groups</w:t>
            </w:r>
          </w:p>
        </w:tc>
        <w:tc>
          <w:tcPr>
            <w:tcW w:w="4045" w:type="dxa"/>
          </w:tcPr>
          <w:p w:rsidR="000A0B75" w:rsidRPr="00527E8A" w:rsidP="000A0B75" w14:paraId="6C2F1944" w14:textId="7F182232">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338458648"/>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sidR="00271CC6">
              <w:rPr>
                <w:rFonts w:ascii="Times New Roman" w:hAnsi="Times New Roman" w:cs="Times New Roman"/>
                <w:sz w:val="24"/>
                <w:szCs w:val="24"/>
              </w:rPr>
              <w:t xml:space="preserve"> </w:t>
            </w:r>
            <w:r w:rsidRPr="00527E8A" w:rsidR="008F69A8">
              <w:rPr>
                <w:rFonts w:ascii="Times New Roman" w:hAnsi="Times New Roman" w:cs="Times New Roman"/>
                <w:sz w:val="24"/>
                <w:szCs w:val="24"/>
              </w:rPr>
              <w:t xml:space="preserve">Other: </w:t>
            </w:r>
            <w:r w:rsidRPr="00527E8A">
              <w:rPr>
                <w:rFonts w:ascii="Times New Roman" w:hAnsi="Times New Roman" w:cs="Times New Roman"/>
                <w:sz w:val="24"/>
                <w:szCs w:val="24"/>
              </w:rPr>
              <w:t>_______________________</w:t>
            </w:r>
          </w:p>
        </w:tc>
      </w:tr>
      <w:tr w14:paraId="6F252294" w14:textId="77777777" w:rsidTr="625138EF">
        <w:tblPrEx>
          <w:tblW w:w="0" w:type="auto"/>
          <w:tblInd w:w="1080" w:type="dxa"/>
          <w:tblLook w:val="04A0"/>
        </w:tblPrEx>
        <w:tc>
          <w:tcPr>
            <w:tcW w:w="4225" w:type="dxa"/>
          </w:tcPr>
          <w:p w:rsidR="00B10151" w:rsidRPr="00527E8A" w:rsidP="00B10151" w14:paraId="3F5FBBB8" w14:textId="71D05FE5">
            <w:pPr>
              <w:pStyle w:val="ListParagraph"/>
              <w:ind w:left="0"/>
              <w:rPr>
                <w:rFonts w:ascii="Times New Roman" w:hAnsi="Times New Roman" w:cs="Times New Roman"/>
                <w:sz w:val="24"/>
                <w:szCs w:val="24"/>
              </w:rPr>
            </w:pPr>
            <w:sdt>
              <w:sdtPr>
                <w:rPr>
                  <w:rFonts w:ascii="Times New Roman" w:hAnsi="Times New Roman" w:cs="Times New Roman"/>
                  <w:sz w:val="24"/>
                  <w:szCs w:val="24"/>
                </w:rPr>
                <w:id w:val="-117143905"/>
                <w14:checkbox>
                  <w14:checked w14:val="0"/>
                  <w14:checkedState w14:val="2612" w14:font="MS Gothic"/>
                  <w14:uncheckedState w14:val="2610" w14:font="MS Gothic"/>
                </w14:checkbox>
              </w:sdtPr>
              <w:sdtContent>
                <w:r w:rsidRPr="00527E8A" w:rsidR="00271CC6">
                  <w:rPr>
                    <w:rFonts w:ascii="MS Gothic" w:eastAsia="MS Gothic" w:hAnsi="MS Gothic" w:cs="MS Gothic" w:hint="eastAsia"/>
                    <w:sz w:val="24"/>
                    <w:szCs w:val="24"/>
                  </w:rPr>
                  <w:t>☐</w:t>
                </w:r>
              </w:sdtContent>
            </w:sdt>
            <w:r w:rsidRPr="00527E8A" w:rsidR="00271CC6">
              <w:rPr>
                <w:rFonts w:ascii="Times New Roman" w:hAnsi="Times New Roman" w:cs="Times New Roman"/>
                <w:sz w:val="24"/>
                <w:szCs w:val="24"/>
              </w:rPr>
              <w:t xml:space="preserve"> </w:t>
            </w:r>
            <w:r w:rsidRPr="00527E8A">
              <w:rPr>
                <w:rFonts w:ascii="Times New Roman" w:hAnsi="Times New Roman" w:cs="Times New Roman"/>
                <w:sz w:val="24"/>
                <w:szCs w:val="24"/>
              </w:rPr>
              <w:t>Town hall and public meetings</w:t>
            </w:r>
          </w:p>
        </w:tc>
        <w:tc>
          <w:tcPr>
            <w:tcW w:w="4045" w:type="dxa"/>
          </w:tcPr>
          <w:p w:rsidR="00B10151" w:rsidRPr="00527E8A" w:rsidP="00B10151" w14:paraId="56B16965" w14:textId="77777777">
            <w:pPr>
              <w:pStyle w:val="ListParagraph"/>
              <w:ind w:left="0"/>
              <w:rPr>
                <w:rFonts w:ascii="Times New Roman" w:hAnsi="Times New Roman" w:cs="Times New Roman"/>
                <w:sz w:val="24"/>
                <w:szCs w:val="24"/>
              </w:rPr>
            </w:pPr>
          </w:p>
        </w:tc>
      </w:tr>
    </w:tbl>
    <w:p w:rsidR="00085794" w:rsidRPr="00527E8A" w:rsidP="00085794" w14:paraId="3BEB9C03" w14:textId="77777777">
      <w:pPr>
        <w:rPr>
          <w:rFonts w:ascii="Times New Roman" w:hAnsi="Times New Roman" w:cs="Times New Roman"/>
          <w:sz w:val="24"/>
          <w:szCs w:val="24"/>
        </w:rPr>
      </w:pPr>
    </w:p>
    <w:p w:rsidR="00962BBB" w:rsidRPr="00527E8A" w:rsidP="003176A7" w14:paraId="0660EE98" w14:textId="4BC223C4">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CERTIFICATION: Please read the certification carefully. If you incorrectly certify, OMB will return the generic as improperly submitted or it will be disapproved.</w:t>
      </w:r>
    </w:p>
    <w:p w:rsidR="00A05E92" w:rsidRPr="00527E8A" w:rsidP="00A05E92" w14:paraId="26D50E0D" w14:textId="77777777">
      <w:pPr>
        <w:pStyle w:val="ListParagraph"/>
        <w:ind w:left="1080"/>
        <w:rPr>
          <w:rFonts w:ascii="Times New Roman" w:hAnsi="Times New Roman" w:cs="Times New Roman"/>
          <w:sz w:val="24"/>
          <w:szCs w:val="24"/>
        </w:rPr>
      </w:pPr>
    </w:p>
    <w:p w:rsidR="00A05E92" w:rsidRPr="00527E8A" w:rsidP="00A05E92" w14:paraId="7513B832" w14:textId="77777777">
      <w:pPr>
        <w:pStyle w:val="ListParagraph"/>
        <w:ind w:left="1080"/>
        <w:rPr>
          <w:rFonts w:ascii="Times New Roman" w:hAnsi="Times New Roman" w:cs="Times New Roman"/>
          <w:sz w:val="24"/>
          <w:szCs w:val="24"/>
        </w:rPr>
      </w:pPr>
      <w:r w:rsidRPr="00527E8A">
        <w:rPr>
          <w:rFonts w:ascii="Times New Roman" w:hAnsi="Times New Roman" w:cs="Times New Roman"/>
          <w:sz w:val="24"/>
          <w:szCs w:val="24"/>
        </w:rPr>
        <w:t>I certify the following to be true:</w:t>
      </w:r>
    </w:p>
    <w:p w:rsidR="00F94E13" w:rsidRPr="00527E8A" w:rsidP="00A05E92" w14:paraId="2C36921D" w14:textId="77777777">
      <w:pPr>
        <w:pStyle w:val="ListParagraph"/>
        <w:ind w:left="1080"/>
        <w:rPr>
          <w:rFonts w:ascii="Times New Roman" w:hAnsi="Times New Roman" w:cs="Times New Roman"/>
          <w:sz w:val="24"/>
          <w:szCs w:val="24"/>
        </w:rPr>
      </w:pPr>
    </w:p>
    <w:p w:rsidR="00A05E92" w:rsidRPr="00527E8A" w:rsidP="007B2F7C" w14:paraId="108E3F24" w14:textId="6DB00CBD">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Information gathered may not directly inform influential public policy decisions as defined by OMB. Information may also inform the development of ASPR’s and the National Strategy interagency team’s future intramural and extramural research projects, which could in turn inform influential public policy decisions</w:t>
      </w:r>
      <w:r w:rsidRPr="00527E8A" w:rsidR="005A13A7">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A05E92" w:rsidRPr="00527E8A" w:rsidP="007B2F7C" w14:paraId="3C190DFD" w14:textId="2EA71140">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 xml:space="preserve">Information collections will not be designed or expected to yield statistically reliable results or used as though the results are generalizable to the broader </w:t>
      </w:r>
      <w:r w:rsidRPr="00527E8A">
        <w:rPr>
          <w:rFonts w:ascii="Times New Roman" w:hAnsi="Times New Roman" w:cs="Times New Roman"/>
          <w:sz w:val="24"/>
          <w:szCs w:val="24"/>
        </w:rPr>
        <w:t>population;</w:t>
      </w:r>
      <w:r w:rsidRPr="00527E8A">
        <w:rPr>
          <w:rFonts w:ascii="Times New Roman" w:hAnsi="Times New Roman" w:cs="Times New Roman"/>
          <w:sz w:val="24"/>
          <w:szCs w:val="24"/>
        </w:rPr>
        <w:t xml:space="preserve">  </w:t>
      </w:r>
    </w:p>
    <w:p w:rsidR="00A05E92" w:rsidRPr="00527E8A" w:rsidP="007B2F7C" w14:paraId="283A6872" w14:textId="5A4D8FB4">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 xml:space="preserve">The collections are </w:t>
      </w:r>
      <w:r w:rsidRPr="00527E8A">
        <w:rPr>
          <w:rFonts w:ascii="Times New Roman" w:hAnsi="Times New Roman" w:cs="Times New Roman"/>
          <w:sz w:val="24"/>
          <w:szCs w:val="24"/>
        </w:rPr>
        <w:t>voluntary;</w:t>
      </w:r>
    </w:p>
    <w:p w:rsidR="00A05E92" w:rsidRPr="00527E8A" w:rsidP="007B2F7C" w14:paraId="63C5A678" w14:textId="6C8EC2DB">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 xml:space="preserve">The collections are low-burden for respondents (based on considerations of total burden hours, total number of respondents, or burden-hours per respondent) and are low-cost for both the respondents and the federal </w:t>
      </w:r>
      <w:r w:rsidRPr="00527E8A">
        <w:rPr>
          <w:rFonts w:ascii="Times New Roman" w:hAnsi="Times New Roman" w:cs="Times New Roman"/>
          <w:sz w:val="24"/>
          <w:szCs w:val="24"/>
        </w:rPr>
        <w:t>government;</w:t>
      </w:r>
    </w:p>
    <w:p w:rsidR="00A05E92" w:rsidRPr="00527E8A" w:rsidP="007B2F7C" w14:paraId="30902741" w14:textId="349C916C">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 xml:space="preserve">The collections do not raise issues of concern to other federal agencies; </w:t>
      </w:r>
      <w:r w:rsidRPr="00527E8A" w:rsidR="000C6536">
        <w:rPr>
          <w:rFonts w:ascii="Times New Roman" w:hAnsi="Times New Roman" w:cs="Times New Roman"/>
          <w:sz w:val="24"/>
          <w:szCs w:val="24"/>
        </w:rPr>
        <w:t>and</w:t>
      </w:r>
    </w:p>
    <w:p w:rsidR="00A05E92" w:rsidRPr="00527E8A" w:rsidP="007B2F7C" w14:paraId="755D9F1B" w14:textId="0F20E409">
      <w:pPr>
        <w:pStyle w:val="ListParagraph"/>
        <w:numPr>
          <w:ilvl w:val="0"/>
          <w:numId w:val="10"/>
        </w:numPr>
        <w:rPr>
          <w:rFonts w:ascii="Times New Roman" w:hAnsi="Times New Roman" w:cs="Times New Roman"/>
          <w:sz w:val="24"/>
          <w:szCs w:val="24"/>
        </w:rPr>
      </w:pPr>
      <w:r w:rsidRPr="00527E8A">
        <w:rPr>
          <w:rFonts w:ascii="Times New Roman" w:hAnsi="Times New Roman" w:cs="Times New Roman"/>
          <w:sz w:val="24"/>
          <w:szCs w:val="24"/>
        </w:rPr>
        <w:t xml:space="preserve">Any collection is targeted to the solicitation of opinions from respondents who have experience with the program or may have experience with the program </w:t>
      </w:r>
      <w:r w:rsidRPr="00527E8A">
        <w:rPr>
          <w:rFonts w:ascii="Times New Roman" w:hAnsi="Times New Roman" w:cs="Times New Roman"/>
          <w:sz w:val="24"/>
          <w:szCs w:val="24"/>
        </w:rPr>
        <w:t>in the near future</w:t>
      </w:r>
      <w:r w:rsidRPr="00527E8A" w:rsidR="000C6536">
        <w:rPr>
          <w:rFonts w:ascii="Times New Roman" w:hAnsi="Times New Roman" w:cs="Times New Roman"/>
          <w:sz w:val="24"/>
          <w:szCs w:val="24"/>
        </w:rPr>
        <w:t>.</w:t>
      </w:r>
    </w:p>
    <w:p w:rsidR="00D44F55" w:rsidRPr="00527E8A" w:rsidP="00A05E92" w14:paraId="677C6B45" w14:textId="77777777">
      <w:pPr>
        <w:pStyle w:val="ListParagraph"/>
        <w:ind w:left="1080"/>
        <w:rPr>
          <w:rFonts w:ascii="Times New Roman" w:hAnsi="Times New Roman" w:cs="Times New Roman"/>
          <w:sz w:val="24"/>
          <w:szCs w:val="24"/>
        </w:rPr>
      </w:pPr>
    </w:p>
    <w:p w:rsidR="00A05E92" w:rsidRPr="00527E8A" w:rsidP="00A05E92" w14:paraId="23ADCD37" w14:textId="38A62E82">
      <w:pPr>
        <w:pStyle w:val="ListParagraph"/>
        <w:ind w:left="1080"/>
        <w:rPr>
          <w:rFonts w:ascii="Times New Roman" w:hAnsi="Times New Roman" w:cs="Times New Roman"/>
          <w:sz w:val="24"/>
          <w:szCs w:val="24"/>
        </w:rPr>
      </w:pPr>
      <w:r w:rsidRPr="00527E8A">
        <w:rPr>
          <w:rFonts w:ascii="Times New Roman" w:hAnsi="Times New Roman" w:cs="Times New Roman"/>
          <w:sz w:val="24"/>
          <w:szCs w:val="24"/>
        </w:rPr>
        <w:t xml:space="preserve">Name: </w:t>
      </w:r>
      <w:r w:rsidRPr="00527E8A" w:rsidR="00452D78">
        <w:rPr>
          <w:rFonts w:ascii="Times New Roman" w:hAnsi="Times New Roman" w:cs="Times New Roman"/>
          <w:sz w:val="24"/>
          <w:szCs w:val="24"/>
        </w:rPr>
        <w:t xml:space="preserve">Patrick Dempsey, </w:t>
      </w:r>
      <w:r w:rsidRPr="00527E8A" w:rsidR="117D6532">
        <w:rPr>
          <w:rFonts w:ascii="Times New Roman" w:hAnsi="Times New Roman" w:cs="Times New Roman"/>
          <w:sz w:val="24"/>
          <w:szCs w:val="24"/>
        </w:rPr>
        <w:t xml:space="preserve">Ph.D., </w:t>
      </w:r>
      <w:r w:rsidRPr="00527E8A" w:rsidR="00452D78">
        <w:rPr>
          <w:rFonts w:ascii="Times New Roman" w:hAnsi="Times New Roman" w:cs="Times New Roman"/>
          <w:sz w:val="24"/>
          <w:szCs w:val="24"/>
        </w:rPr>
        <w:t xml:space="preserve">Katherine Yoon, </w:t>
      </w:r>
      <w:r w:rsidRPr="00527E8A" w:rsidR="0AF197B5">
        <w:rPr>
          <w:rFonts w:ascii="Times New Roman" w:hAnsi="Times New Roman" w:cs="Times New Roman"/>
          <w:sz w:val="24"/>
          <w:szCs w:val="24"/>
        </w:rPr>
        <w:t xml:space="preserve">Ph.D., </w:t>
      </w:r>
      <w:r w:rsidRPr="00527E8A" w:rsidR="00FE5E45">
        <w:rPr>
          <w:rFonts w:ascii="Times New Roman" w:hAnsi="Times New Roman" w:cs="Times New Roman"/>
          <w:sz w:val="24"/>
          <w:szCs w:val="24"/>
        </w:rPr>
        <w:t xml:space="preserve">Wesley Attwood, </w:t>
      </w:r>
      <w:r w:rsidRPr="00527E8A" w:rsidR="00AE1399">
        <w:rPr>
          <w:rFonts w:ascii="Times New Roman" w:hAnsi="Times New Roman" w:cs="Times New Roman"/>
          <w:sz w:val="24"/>
          <w:szCs w:val="24"/>
        </w:rPr>
        <w:t>Dr.C.J</w:t>
      </w:r>
      <w:r w:rsidRPr="00527E8A" w:rsidR="00AE1399">
        <w:rPr>
          <w:rFonts w:ascii="Times New Roman" w:hAnsi="Times New Roman" w:cs="Times New Roman"/>
          <w:sz w:val="24"/>
          <w:szCs w:val="24"/>
        </w:rPr>
        <w:t xml:space="preserve">., </w:t>
      </w:r>
      <w:r w:rsidRPr="00527E8A" w:rsidR="00AE1399">
        <w:rPr>
          <w:rFonts w:ascii="Times New Roman" w:hAnsi="Times New Roman" w:cs="Times New Roman"/>
          <w:sz w:val="24"/>
          <w:szCs w:val="24"/>
        </w:rPr>
        <w:t>Mihili</w:t>
      </w:r>
      <w:r w:rsidRPr="00527E8A" w:rsidR="00AE1399">
        <w:rPr>
          <w:rFonts w:ascii="Times New Roman" w:hAnsi="Times New Roman" w:cs="Times New Roman"/>
          <w:sz w:val="24"/>
          <w:szCs w:val="24"/>
        </w:rPr>
        <w:t xml:space="preserve"> </w:t>
      </w:r>
      <w:bookmarkStart w:id="0" w:name="_Hlk163041078"/>
      <w:r w:rsidRPr="00527E8A" w:rsidR="00AE1399">
        <w:rPr>
          <w:rFonts w:ascii="Times New Roman" w:hAnsi="Times New Roman" w:cs="Times New Roman"/>
          <w:sz w:val="24"/>
          <w:szCs w:val="24"/>
        </w:rPr>
        <w:t>Edirisooriya</w:t>
      </w:r>
      <w:bookmarkEnd w:id="0"/>
      <w:r w:rsidRPr="00527E8A" w:rsidR="00AE1399">
        <w:rPr>
          <w:rFonts w:ascii="Times New Roman" w:hAnsi="Times New Roman" w:cs="Times New Roman"/>
          <w:sz w:val="24"/>
          <w:szCs w:val="24"/>
        </w:rPr>
        <w:t>, Ph.D.</w:t>
      </w:r>
      <w:r w:rsidRPr="00527E8A" w:rsidR="00452D78">
        <w:rPr>
          <w:rFonts w:ascii="Times New Roman" w:hAnsi="Times New Roman" w:cs="Times New Roman"/>
          <w:sz w:val="24"/>
          <w:szCs w:val="24"/>
        </w:rPr>
        <w:t xml:space="preserve"> (project team)</w:t>
      </w:r>
    </w:p>
    <w:p w:rsidR="00A05E92" w:rsidRPr="00527E8A" w:rsidP="00A05E92" w14:paraId="5DA67AF0" w14:textId="77777777">
      <w:pPr>
        <w:pStyle w:val="ListParagraph"/>
        <w:ind w:left="1080"/>
        <w:rPr>
          <w:rFonts w:ascii="Times New Roman" w:hAnsi="Times New Roman" w:cs="Times New Roman"/>
          <w:sz w:val="24"/>
          <w:szCs w:val="24"/>
        </w:rPr>
      </w:pPr>
    </w:p>
    <w:p w:rsidR="00A05E92" w:rsidRPr="00527E8A" w:rsidP="00A05E92" w14:paraId="17BC637E" w14:textId="1AD83516">
      <w:pPr>
        <w:pStyle w:val="ListParagraph"/>
        <w:ind w:left="1080"/>
        <w:rPr>
          <w:rFonts w:ascii="Times New Roman" w:hAnsi="Times New Roman" w:cs="Times New Roman"/>
          <w:sz w:val="24"/>
          <w:szCs w:val="24"/>
        </w:rPr>
      </w:pPr>
      <w:r w:rsidRPr="00527E8A">
        <w:rPr>
          <w:rFonts w:ascii="Times New Roman" w:hAnsi="Times New Roman" w:cs="Times New Roman"/>
          <w:sz w:val="24"/>
          <w:szCs w:val="24"/>
        </w:rPr>
        <w:t>To assist review, please provide answers to the following question:</w:t>
      </w:r>
    </w:p>
    <w:p w:rsidR="00A05E92" w:rsidRPr="00527E8A" w:rsidP="00A05E92" w14:paraId="3E153DBD" w14:textId="77777777">
      <w:pPr>
        <w:pStyle w:val="ListParagraph"/>
        <w:ind w:left="1080"/>
        <w:rPr>
          <w:rFonts w:ascii="Times New Roman" w:hAnsi="Times New Roman" w:cs="Times New Roman"/>
          <w:sz w:val="24"/>
          <w:szCs w:val="24"/>
        </w:rPr>
      </w:pPr>
    </w:p>
    <w:p w:rsidR="00BB2190" w:rsidRPr="00527E8A" w:rsidP="00BB2190" w14:paraId="7391739C" w14:textId="6E9B108F">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 xml:space="preserve">PERSONALLY IDENTIFIABLE INFORMATION (PII): Provide answers to the questions. Note: Agencies should only collect PII to the extent necessary, and they should only retain PII for the </w:t>
      </w:r>
      <w:r w:rsidRPr="00527E8A">
        <w:rPr>
          <w:rFonts w:ascii="Times New Roman" w:hAnsi="Times New Roman" w:cs="Times New Roman"/>
          <w:sz w:val="24"/>
          <w:szCs w:val="24"/>
        </w:rPr>
        <w:t>period of time</w:t>
      </w:r>
      <w:r w:rsidRPr="00527E8A">
        <w:rPr>
          <w:rFonts w:ascii="Times New Roman" w:hAnsi="Times New Roman" w:cs="Times New Roman"/>
          <w:sz w:val="24"/>
          <w:szCs w:val="24"/>
        </w:rPr>
        <w:t xml:space="preserve"> that is necessary to achieve a specific objective.</w:t>
      </w:r>
    </w:p>
    <w:p w:rsidR="000C6536" w:rsidRPr="00527E8A" w:rsidP="000C6536" w14:paraId="664A6CA7" w14:textId="77777777">
      <w:pPr>
        <w:pStyle w:val="ListParagraph"/>
        <w:ind w:left="1080"/>
        <w:rPr>
          <w:rFonts w:ascii="Times New Roman" w:hAnsi="Times New Roman" w:cs="Times New Roman"/>
          <w:sz w:val="24"/>
          <w:szCs w:val="24"/>
        </w:rPr>
      </w:pPr>
    </w:p>
    <w:p w:rsidR="00BB2190" w:rsidRPr="00527E8A" w:rsidP="000C6536" w14:paraId="2C506E51" w14:textId="3B6841F4">
      <w:pPr>
        <w:pStyle w:val="ListParagraph"/>
        <w:numPr>
          <w:ilvl w:val="0"/>
          <w:numId w:val="9"/>
        </w:numPr>
        <w:tabs>
          <w:tab w:val="left" w:pos="1152"/>
        </w:tabs>
        <w:contextualSpacing w:val="0"/>
        <w:rPr>
          <w:rFonts w:ascii="Times New Roman" w:hAnsi="Times New Roman" w:cs="Times New Roman"/>
          <w:sz w:val="24"/>
          <w:szCs w:val="24"/>
        </w:rPr>
      </w:pPr>
      <w:r w:rsidRPr="00527E8A">
        <w:rPr>
          <w:rFonts w:ascii="Times New Roman" w:hAnsi="Times New Roman" w:cs="Times New Roman"/>
          <w:sz w:val="24"/>
          <w:szCs w:val="24"/>
        </w:rPr>
        <w:t xml:space="preserve">Is personally identifiable information (PII) collected? </w:t>
      </w:r>
      <w:sdt>
        <w:sdtPr>
          <w:rPr>
            <w:rFonts w:ascii="Times New Roman" w:hAnsi="Times New Roman" w:cs="Times New Roman"/>
            <w:sz w:val="24"/>
            <w:szCs w:val="24"/>
          </w:rPr>
          <w:id w:val="1303963923"/>
          <w14:checkbox>
            <w14:checked w14:val="0"/>
            <w14:checkedState w14:val="2612" w14:font="MS Gothic"/>
            <w14:uncheckedState w14:val="2610" w14:font="MS Gothic"/>
          </w14:checkbox>
        </w:sdtPr>
        <w:sdtContent>
          <w:r w:rsidRPr="00527E8A" w:rsidR="008F69A8">
            <w:rPr>
              <w:rFonts w:ascii="MS Gothic" w:eastAsia="MS Gothic" w:hAnsi="MS Gothic" w:cs="MS Gothic" w:hint="eastAsia"/>
              <w:sz w:val="24"/>
              <w:szCs w:val="24"/>
            </w:rPr>
            <w:t>☐</w:t>
          </w:r>
        </w:sdtContent>
      </w:sdt>
      <w:r w:rsidRPr="00527E8A" w:rsidR="008F69A8">
        <w:rPr>
          <w:rFonts w:ascii="Times New Roman" w:hAnsi="Times New Roman" w:cs="Times New Roman"/>
          <w:sz w:val="24"/>
          <w:szCs w:val="24"/>
        </w:rPr>
        <w:t xml:space="preserve"> </w:t>
      </w:r>
      <w:r w:rsidRPr="00527E8A">
        <w:rPr>
          <w:rFonts w:ascii="Times New Roman" w:hAnsi="Times New Roman" w:cs="Times New Roman"/>
          <w:sz w:val="24"/>
          <w:szCs w:val="24"/>
        </w:rPr>
        <w:t xml:space="preserve">Yes </w:t>
      </w:r>
      <w:sdt>
        <w:sdtPr>
          <w:rPr>
            <w:rFonts w:ascii="Times New Roman" w:hAnsi="Times New Roman" w:cs="Times New Roman"/>
            <w:sz w:val="24"/>
            <w:szCs w:val="24"/>
          </w:rPr>
          <w:id w:val="1647863080"/>
          <w14:checkbox>
            <w14:checked w14:val="1"/>
            <w14:checkedState w14:val="2612" w14:font="MS Gothic"/>
            <w14:uncheckedState w14:val="2610" w14:font="MS Gothic"/>
          </w14:checkbox>
        </w:sdtPr>
        <w:sdtContent>
          <w:r w:rsidRPr="00527E8A" w:rsidR="00EA1597">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No</w:t>
      </w:r>
      <w:r w:rsidRPr="00527E8A" w:rsidR="00EA1597">
        <w:rPr>
          <w:rFonts w:ascii="Times New Roman" w:hAnsi="Times New Roman" w:cs="Times New Roman"/>
          <w:sz w:val="24"/>
          <w:szCs w:val="24"/>
        </w:rPr>
        <w:t xml:space="preserve"> </w:t>
      </w:r>
      <w:r w:rsidRPr="00527E8A" w:rsidR="00EA1597">
        <w:rPr>
          <w:rFonts w:ascii="Times New Roman" w:hAnsi="Times New Roman" w:cs="Times New Roman"/>
          <w:i/>
          <w:iCs/>
          <w:sz w:val="24"/>
          <w:szCs w:val="24"/>
        </w:rPr>
        <w:t>(determination made by OD</w:t>
      </w:r>
      <w:r w:rsidRPr="00527E8A" w:rsidR="004E4BCF">
        <w:rPr>
          <w:rFonts w:ascii="Times New Roman" w:hAnsi="Times New Roman" w:cs="Times New Roman"/>
          <w:i/>
          <w:iCs/>
          <w:sz w:val="24"/>
          <w:szCs w:val="24"/>
        </w:rPr>
        <w:t xml:space="preserve">IT on </w:t>
      </w:r>
      <w:r w:rsidR="00076A0F">
        <w:rPr>
          <w:rFonts w:ascii="Times New Roman" w:hAnsi="Times New Roman" w:cs="Times New Roman"/>
          <w:i/>
          <w:iCs/>
          <w:sz w:val="24"/>
          <w:szCs w:val="24"/>
        </w:rPr>
        <w:t>May</w:t>
      </w:r>
      <w:r w:rsidRPr="00527E8A" w:rsidR="004E4BCF">
        <w:rPr>
          <w:rFonts w:ascii="Times New Roman" w:hAnsi="Times New Roman" w:cs="Times New Roman"/>
          <w:i/>
          <w:iCs/>
          <w:sz w:val="24"/>
          <w:szCs w:val="24"/>
        </w:rPr>
        <w:t xml:space="preserve"> </w:t>
      </w:r>
      <w:r w:rsidR="00076A0F">
        <w:rPr>
          <w:rFonts w:ascii="Times New Roman" w:hAnsi="Times New Roman" w:cs="Times New Roman"/>
          <w:i/>
          <w:iCs/>
          <w:sz w:val="24"/>
          <w:szCs w:val="24"/>
        </w:rPr>
        <w:t>20</w:t>
      </w:r>
      <w:r w:rsidRPr="00527E8A" w:rsidR="004E4BCF">
        <w:rPr>
          <w:rFonts w:ascii="Times New Roman" w:hAnsi="Times New Roman" w:cs="Times New Roman"/>
          <w:i/>
          <w:iCs/>
          <w:sz w:val="24"/>
          <w:szCs w:val="24"/>
        </w:rPr>
        <w:t>, 202</w:t>
      </w:r>
      <w:r w:rsidR="00076A0F">
        <w:rPr>
          <w:rFonts w:ascii="Times New Roman" w:hAnsi="Times New Roman" w:cs="Times New Roman"/>
          <w:i/>
          <w:iCs/>
          <w:sz w:val="24"/>
          <w:szCs w:val="24"/>
        </w:rPr>
        <w:t>4</w:t>
      </w:r>
      <w:r w:rsidRPr="00527E8A" w:rsidR="004E4BCF">
        <w:rPr>
          <w:rFonts w:ascii="Times New Roman" w:hAnsi="Times New Roman" w:cs="Times New Roman"/>
          <w:i/>
          <w:iCs/>
          <w:sz w:val="24"/>
          <w:szCs w:val="24"/>
        </w:rPr>
        <w:t>)</w:t>
      </w:r>
    </w:p>
    <w:p w:rsidR="00BB2190" w:rsidRPr="00527E8A" w:rsidP="000C6536" w14:paraId="24A4E7E1" w14:textId="355D9B5F">
      <w:pPr>
        <w:pStyle w:val="ListParagraph"/>
        <w:numPr>
          <w:ilvl w:val="0"/>
          <w:numId w:val="9"/>
        </w:numPr>
        <w:tabs>
          <w:tab w:val="left" w:pos="1152"/>
        </w:tabs>
        <w:contextualSpacing w:val="0"/>
        <w:rPr>
          <w:rFonts w:ascii="Times New Roman" w:hAnsi="Times New Roman" w:cs="Times New Roman"/>
          <w:sz w:val="24"/>
          <w:szCs w:val="24"/>
        </w:rPr>
      </w:pPr>
      <w:r w:rsidRPr="00527E8A">
        <w:rPr>
          <w:rFonts w:ascii="Times New Roman" w:hAnsi="Times New Roman" w:cs="Times New Roman"/>
          <w:sz w:val="24"/>
          <w:szCs w:val="24"/>
        </w:rPr>
        <w:t xml:space="preserve">If </w:t>
      </w:r>
      <w:r w:rsidRPr="00527E8A">
        <w:rPr>
          <w:rFonts w:ascii="Times New Roman" w:hAnsi="Times New Roman" w:cs="Times New Roman"/>
          <w:sz w:val="24"/>
          <w:szCs w:val="24"/>
        </w:rPr>
        <w:t>Yes</w:t>
      </w:r>
      <w:r w:rsidRPr="00527E8A">
        <w:rPr>
          <w:rFonts w:ascii="Times New Roman" w:hAnsi="Times New Roman" w:cs="Times New Roman"/>
          <w:sz w:val="24"/>
          <w:szCs w:val="24"/>
        </w:rPr>
        <w:t xml:space="preserve">, will any information that is collected be included in records that are subject to the Privacy Act of 1974? </w:t>
      </w:r>
      <w:sdt>
        <w:sdtPr>
          <w:rPr>
            <w:rFonts w:ascii="Times New Roman" w:hAnsi="Times New Roman" w:cs="Times New Roman"/>
            <w:sz w:val="24"/>
            <w:szCs w:val="24"/>
          </w:rPr>
          <w:id w:val="629606595"/>
          <w14:checkbox>
            <w14:checked w14:val="0"/>
            <w14:checkedState w14:val="2612" w14:font="MS Gothic"/>
            <w14:uncheckedState w14:val="2610" w14:font="MS Gothic"/>
          </w14:checkbox>
        </w:sdtPr>
        <w:sdtContent>
          <w:r w:rsidRPr="00527E8A" w:rsidR="008F69A8">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Yes </w:t>
      </w:r>
      <w:sdt>
        <w:sdtPr>
          <w:rPr>
            <w:rFonts w:ascii="Times New Roman" w:hAnsi="Times New Roman" w:cs="Times New Roman"/>
            <w:sz w:val="24"/>
            <w:szCs w:val="24"/>
          </w:rPr>
          <w:id w:val="-2017530241"/>
          <w14:checkbox>
            <w14:checked w14:val="1"/>
            <w14:checkedState w14:val="2612" w14:font="MS Gothic"/>
            <w14:uncheckedState w14:val="2610" w14:font="MS Gothic"/>
          </w14:checkbox>
        </w:sdtPr>
        <w:sdtContent>
          <w:r w:rsidR="00527E8A">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No</w:t>
      </w:r>
    </w:p>
    <w:p w:rsidR="00BB2190" w:rsidRPr="00527E8A" w:rsidP="000C6536" w14:paraId="25D82008" w14:textId="7316AC4D">
      <w:pPr>
        <w:pStyle w:val="ListParagraph"/>
        <w:numPr>
          <w:ilvl w:val="0"/>
          <w:numId w:val="9"/>
        </w:numPr>
        <w:tabs>
          <w:tab w:val="left" w:pos="1152"/>
        </w:tabs>
        <w:contextualSpacing w:val="0"/>
        <w:rPr>
          <w:rFonts w:ascii="Times New Roman" w:hAnsi="Times New Roman" w:cs="Times New Roman"/>
          <w:sz w:val="24"/>
          <w:szCs w:val="24"/>
        </w:rPr>
      </w:pPr>
      <w:r w:rsidRPr="00527E8A">
        <w:rPr>
          <w:rFonts w:ascii="Times New Roman" w:hAnsi="Times New Roman" w:cs="Times New Roman"/>
          <w:sz w:val="24"/>
          <w:szCs w:val="24"/>
        </w:rPr>
        <w:t xml:space="preserve">If </w:t>
      </w:r>
      <w:r w:rsidRPr="00527E8A">
        <w:rPr>
          <w:rFonts w:ascii="Times New Roman" w:hAnsi="Times New Roman" w:cs="Times New Roman"/>
          <w:sz w:val="24"/>
          <w:szCs w:val="24"/>
        </w:rPr>
        <w:t>Yes</w:t>
      </w:r>
      <w:r w:rsidRPr="00527E8A">
        <w:rPr>
          <w:rFonts w:ascii="Times New Roman" w:hAnsi="Times New Roman" w:cs="Times New Roman"/>
          <w:sz w:val="24"/>
          <w:szCs w:val="24"/>
        </w:rPr>
        <w:t xml:space="preserve">, has an up-to-date System of Records Notice (SORN) been published? </w:t>
      </w:r>
      <w:r w:rsidRPr="00527E8A" w:rsidR="009877BA">
        <w:rPr>
          <w:rFonts w:ascii="Times New Roman" w:hAnsi="Times New Roman" w:cs="Times New Roman"/>
          <w:sz w:val="24"/>
          <w:szCs w:val="24"/>
        </w:rPr>
        <w:t xml:space="preserve">           </w:t>
      </w:r>
      <w:sdt>
        <w:sdtPr>
          <w:rPr>
            <w:rFonts w:ascii="Times New Roman" w:hAnsi="Times New Roman" w:cs="Times New Roman"/>
            <w:sz w:val="24"/>
            <w:szCs w:val="24"/>
          </w:rPr>
          <w:id w:val="-2000720926"/>
          <w14:checkbox>
            <w14:checked w14:val="0"/>
            <w14:checkedState w14:val="2612" w14:font="MS Gothic"/>
            <w14:uncheckedState w14:val="2610" w14:font="MS Gothic"/>
          </w14:checkbox>
        </w:sdtPr>
        <w:sdtContent>
          <w:r w:rsidRPr="00527E8A" w:rsidR="008F69A8">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Yes </w:t>
      </w:r>
      <w:sdt>
        <w:sdtPr>
          <w:rPr>
            <w:rFonts w:ascii="Times New Roman" w:hAnsi="Times New Roman" w:cs="Times New Roman"/>
            <w:sz w:val="24"/>
            <w:szCs w:val="24"/>
          </w:rPr>
          <w:id w:val="43266683"/>
          <w14:checkbox>
            <w14:checked w14:val="0"/>
            <w14:checkedState w14:val="2612" w14:font="MS Gothic"/>
            <w14:uncheckedState w14:val="2610" w14:font="MS Gothic"/>
          </w14:checkbox>
        </w:sdtPr>
        <w:sdtContent>
          <w:r w:rsidRPr="00527E8A" w:rsidR="008F69A8">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No</w:t>
      </w:r>
    </w:p>
    <w:p w:rsidR="000C6536" w:rsidRPr="00527E8A" w:rsidP="000C6536" w14:paraId="721BC18B" w14:textId="77777777">
      <w:pPr>
        <w:pStyle w:val="ListParagraph"/>
        <w:tabs>
          <w:tab w:val="left" w:pos="1152"/>
        </w:tabs>
        <w:ind w:left="1512"/>
        <w:rPr>
          <w:rFonts w:ascii="Times New Roman" w:hAnsi="Times New Roman" w:cs="Times New Roman"/>
          <w:sz w:val="24"/>
          <w:szCs w:val="24"/>
        </w:rPr>
      </w:pPr>
    </w:p>
    <w:p w:rsidR="00A05E92" w:rsidRPr="00527E8A" w:rsidP="009877BA" w14:paraId="289AF3F9" w14:textId="5D20EEA2">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GIFTS OR PAYMENT: If you answer yes to the question, please describe the incentive and provide a justification for the amount.</w:t>
      </w:r>
    </w:p>
    <w:p w:rsidR="008F48BD" w:rsidRPr="00527E8A" w:rsidP="008F48BD" w14:paraId="5CE8A2AA" w14:textId="77777777">
      <w:pPr>
        <w:pStyle w:val="ListParagraph"/>
        <w:ind w:left="1080"/>
        <w:rPr>
          <w:rFonts w:ascii="Times New Roman" w:hAnsi="Times New Roman" w:cs="Times New Roman"/>
          <w:sz w:val="24"/>
          <w:szCs w:val="24"/>
        </w:rPr>
      </w:pPr>
    </w:p>
    <w:p w:rsidR="008F48BD" w:rsidRPr="00527E8A" w:rsidP="008F48BD" w14:paraId="6BE77327" w14:textId="6C4B6402">
      <w:pPr>
        <w:pStyle w:val="ListParagraph"/>
        <w:numPr>
          <w:ilvl w:val="0"/>
          <w:numId w:val="11"/>
        </w:numPr>
        <w:tabs>
          <w:tab w:val="left" w:pos="1152"/>
        </w:tabs>
        <w:rPr>
          <w:rFonts w:ascii="Times New Roman" w:hAnsi="Times New Roman" w:cs="Times New Roman"/>
          <w:sz w:val="24"/>
          <w:szCs w:val="24"/>
        </w:rPr>
      </w:pPr>
      <w:r w:rsidRPr="00527E8A">
        <w:rPr>
          <w:rFonts w:ascii="Times New Roman" w:hAnsi="Times New Roman" w:cs="Times New Roman"/>
          <w:sz w:val="24"/>
          <w:szCs w:val="24"/>
        </w:rPr>
        <w:t xml:space="preserve">Is an incentive (e.g., money or reimbursement of expenses, token of appreciation) provided to participants? </w:t>
      </w:r>
      <w:sdt>
        <w:sdtPr>
          <w:rPr>
            <w:rFonts w:ascii="Times New Roman" w:hAnsi="Times New Roman" w:cs="Times New Roman"/>
            <w:sz w:val="24"/>
            <w:szCs w:val="24"/>
          </w:rPr>
          <w:id w:val="882060078"/>
          <w14:checkbox>
            <w14:checked w14:val="0"/>
            <w14:checkedState w14:val="2612" w14:font="MS Gothic"/>
            <w14:uncheckedState w14:val="2610" w14:font="MS Gothic"/>
          </w14:checkbox>
        </w:sdtPr>
        <w:sdtContent>
          <w:r w:rsidRPr="00527E8A" w:rsidR="008F69A8">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Yes </w:t>
      </w:r>
      <w:sdt>
        <w:sdtPr>
          <w:rPr>
            <w:rFonts w:ascii="Times New Roman" w:hAnsi="Times New Roman" w:cs="Times New Roman"/>
            <w:sz w:val="24"/>
            <w:szCs w:val="24"/>
          </w:rPr>
          <w:id w:val="665362487"/>
          <w14:checkbox>
            <w14:checked w14:val="1"/>
            <w14:checkedState w14:val="2612" w14:font="MS Gothic"/>
            <w14:uncheckedState w14:val="2610" w14:font="MS Gothic"/>
          </w14:checkbox>
        </w:sdtPr>
        <w:sdtContent>
          <w:r w:rsidRPr="00527E8A" w:rsidR="009346A6">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No</w:t>
      </w:r>
    </w:p>
    <w:p w:rsidR="006A30F5" w:rsidRPr="00527E8A" w:rsidP="006A30F5" w14:paraId="027E0AB5" w14:textId="77777777">
      <w:pPr>
        <w:pStyle w:val="ListParagraph"/>
        <w:tabs>
          <w:tab w:val="left" w:pos="1152"/>
        </w:tabs>
        <w:ind w:left="1512"/>
        <w:rPr>
          <w:rFonts w:ascii="Times New Roman" w:hAnsi="Times New Roman" w:cs="Times New Roman"/>
          <w:sz w:val="24"/>
          <w:szCs w:val="24"/>
        </w:rPr>
      </w:pPr>
    </w:p>
    <w:p w:rsidR="007045EF" w:rsidRPr="00527E8A" w:rsidP="007C1D0A" w14:paraId="67C4E7BC" w14:textId="00FA453B">
      <w:pPr>
        <w:pStyle w:val="ListParagraph"/>
        <w:numPr>
          <w:ilvl w:val="0"/>
          <w:numId w:val="3"/>
        </w:numPr>
        <w:ind w:left="1080"/>
        <w:rPr>
          <w:rFonts w:ascii="Times New Roman" w:hAnsi="Times New Roman" w:cs="Times New Roman"/>
          <w:sz w:val="24"/>
          <w:szCs w:val="24"/>
        </w:rPr>
      </w:pPr>
      <w:r w:rsidRPr="00527E8A">
        <w:rPr>
          <w:rFonts w:ascii="Times New Roman" w:hAnsi="Times New Roman" w:cs="Times New Roman"/>
          <w:sz w:val="24"/>
          <w:szCs w:val="24"/>
        </w:rPr>
        <w:t>BURDEN HOURS</w:t>
      </w:r>
      <w:r w:rsidRPr="00527E8A" w:rsidR="00295916">
        <w:rPr>
          <w:rFonts w:ascii="Times New Roman" w:hAnsi="Times New Roman" w:cs="Times New Roman"/>
          <w:sz w:val="24"/>
          <w:szCs w:val="24"/>
        </w:rPr>
        <w:t>: Identify who you expect the respondents to be in terms of the following categories:</w:t>
      </w:r>
    </w:p>
    <w:p w:rsidR="007C1D0A" w:rsidRPr="00527E8A" w:rsidP="007C1D0A" w14:paraId="10D5F50D" w14:textId="77777777">
      <w:pPr>
        <w:pStyle w:val="ListParagraph"/>
        <w:ind w:left="1080"/>
        <w:rPr>
          <w:rFonts w:ascii="Times New Roman" w:hAnsi="Times New Roman" w:cs="Times New Roman"/>
          <w:sz w:val="24"/>
          <w:szCs w:val="24"/>
        </w:rPr>
      </w:pPr>
    </w:p>
    <w:p w:rsidR="003F1B3C" w:rsidRPr="00527E8A" w:rsidP="007C1D0A" w14:paraId="4DB37FE4" w14:textId="5A3A19C6">
      <w:pPr>
        <w:pStyle w:val="ListParagraph"/>
        <w:numPr>
          <w:ilvl w:val="0"/>
          <w:numId w:val="17"/>
        </w:numPr>
        <w:rPr>
          <w:rFonts w:ascii="Times New Roman" w:hAnsi="Times New Roman" w:cs="Times New Roman"/>
          <w:sz w:val="24"/>
          <w:szCs w:val="24"/>
        </w:rPr>
      </w:pPr>
      <w:r w:rsidRPr="00527E8A">
        <w:rPr>
          <w:rFonts w:ascii="Times New Roman" w:hAnsi="Times New Roman" w:cs="Times New Roman"/>
          <w:sz w:val="24"/>
          <w:szCs w:val="24"/>
        </w:rPr>
        <w:t>Individuals or households</w:t>
      </w:r>
    </w:p>
    <w:p w:rsidR="007C1D0A" w:rsidRPr="00527E8A" w:rsidP="007C1D0A" w14:paraId="2D2B00B4" w14:textId="646E2FCB">
      <w:pPr>
        <w:pStyle w:val="ListParagraph"/>
        <w:numPr>
          <w:ilvl w:val="0"/>
          <w:numId w:val="17"/>
        </w:numPr>
        <w:rPr>
          <w:rFonts w:ascii="Times New Roman" w:hAnsi="Times New Roman" w:cs="Times New Roman"/>
          <w:sz w:val="24"/>
          <w:szCs w:val="24"/>
        </w:rPr>
      </w:pPr>
      <w:r w:rsidRPr="00527E8A">
        <w:rPr>
          <w:rFonts w:ascii="Times New Roman" w:hAnsi="Times New Roman" w:cs="Times New Roman"/>
          <w:sz w:val="24"/>
          <w:szCs w:val="24"/>
        </w:rPr>
        <w:t>Private sector</w:t>
      </w:r>
    </w:p>
    <w:p w:rsidR="007C1D0A" w:rsidRPr="00527E8A" w:rsidP="007C1D0A" w14:paraId="2FEC8381" w14:textId="6813A268">
      <w:pPr>
        <w:pStyle w:val="ListParagraph"/>
        <w:numPr>
          <w:ilvl w:val="0"/>
          <w:numId w:val="17"/>
        </w:numPr>
        <w:rPr>
          <w:rFonts w:ascii="Times New Roman" w:hAnsi="Times New Roman" w:cs="Times New Roman"/>
          <w:sz w:val="24"/>
          <w:szCs w:val="24"/>
        </w:rPr>
      </w:pPr>
      <w:r w:rsidRPr="00527E8A">
        <w:rPr>
          <w:rFonts w:ascii="Times New Roman" w:hAnsi="Times New Roman" w:cs="Times New Roman"/>
          <w:sz w:val="24"/>
          <w:szCs w:val="24"/>
        </w:rPr>
        <w:t>State, local, or tribal governments; or</w:t>
      </w:r>
    </w:p>
    <w:p w:rsidR="007C1D0A" w:rsidRPr="00527E8A" w:rsidP="007C1D0A" w14:paraId="45413908" w14:textId="1177A6CF">
      <w:pPr>
        <w:pStyle w:val="ListParagraph"/>
        <w:numPr>
          <w:ilvl w:val="0"/>
          <w:numId w:val="17"/>
        </w:numPr>
        <w:rPr>
          <w:rFonts w:ascii="Times New Roman" w:hAnsi="Times New Roman" w:cs="Times New Roman"/>
          <w:sz w:val="24"/>
          <w:szCs w:val="24"/>
        </w:rPr>
      </w:pPr>
      <w:r w:rsidRPr="00527E8A">
        <w:rPr>
          <w:rFonts w:ascii="Times New Roman" w:hAnsi="Times New Roman" w:cs="Times New Roman"/>
          <w:sz w:val="24"/>
          <w:szCs w:val="24"/>
        </w:rPr>
        <w:t>Federal government</w:t>
      </w:r>
    </w:p>
    <w:p w:rsidR="002F7A5F" w:rsidRPr="00527E8A" w:rsidP="00E21F96" w14:paraId="69CFE91F" w14:textId="640977B0">
      <w:pPr>
        <w:ind w:left="270"/>
        <w:rPr>
          <w:rFonts w:ascii="Times New Roman" w:hAnsi="Times New Roman" w:cs="Times New Roman"/>
          <w:sz w:val="24"/>
          <w:szCs w:val="24"/>
        </w:rPr>
      </w:pPr>
      <w:r w:rsidRPr="00527E8A">
        <w:rPr>
          <w:rFonts w:ascii="Times New Roman" w:hAnsi="Times New Roman" w:cs="Times New Roman"/>
          <w:sz w:val="24"/>
          <w:szCs w:val="24"/>
        </w:rPr>
        <w:tab/>
      </w:r>
      <w:r w:rsidRPr="00527E8A" w:rsidR="00E21F96">
        <w:rPr>
          <w:rFonts w:ascii="Times New Roman" w:hAnsi="Times New Roman" w:cs="Times New Roman"/>
          <w:sz w:val="24"/>
          <w:szCs w:val="24"/>
        </w:rPr>
        <w:t xml:space="preserve">        </w:t>
      </w:r>
      <w:r w:rsidRPr="00527E8A" w:rsidR="00861E4C">
        <w:rPr>
          <w:rFonts w:ascii="Times New Roman" w:hAnsi="Times New Roman" w:cs="Times New Roman"/>
          <w:sz w:val="24"/>
          <w:szCs w:val="24"/>
        </w:rPr>
        <w:t xml:space="preserve">Provide the </w:t>
      </w:r>
      <w:r w:rsidRPr="00527E8A" w:rsidR="00415BC0">
        <w:rPr>
          <w:rFonts w:ascii="Times New Roman" w:hAnsi="Times New Roman" w:cs="Times New Roman"/>
          <w:sz w:val="24"/>
          <w:szCs w:val="24"/>
        </w:rPr>
        <w:t xml:space="preserve">burden hours for the information collection </w:t>
      </w:r>
      <w:r w:rsidRPr="00527E8A">
        <w:rPr>
          <w:rFonts w:ascii="Times New Roman" w:hAnsi="Times New Roman" w:cs="Times New Roman"/>
          <w:sz w:val="24"/>
          <w:szCs w:val="24"/>
        </w:rPr>
        <w:t xml:space="preserve">in the table below. </w:t>
      </w:r>
    </w:p>
    <w:p w:rsidR="000C6536" w:rsidRPr="00527E8A" w:rsidP="00BE207E" w14:paraId="10427100" w14:textId="02A759A2">
      <w:pPr>
        <w:pStyle w:val="ListParagraph"/>
        <w:numPr>
          <w:ilvl w:val="0"/>
          <w:numId w:val="18"/>
        </w:numPr>
        <w:rPr>
          <w:rFonts w:ascii="Times New Roman" w:hAnsi="Times New Roman" w:cs="Times New Roman"/>
          <w:sz w:val="24"/>
          <w:szCs w:val="24"/>
        </w:rPr>
      </w:pPr>
      <w:r w:rsidRPr="00527E8A">
        <w:rPr>
          <w:rFonts w:ascii="Times New Roman" w:hAnsi="Times New Roman" w:cs="Times New Roman"/>
          <w:sz w:val="24"/>
          <w:szCs w:val="24"/>
        </w:rPr>
        <w:t>Only one type of respondent can be selected per row.</w:t>
      </w:r>
    </w:p>
    <w:p w:rsidR="00E22258" w:rsidRPr="00527E8A" w:rsidP="00BE207E" w14:paraId="661BEC05" w14:textId="08DEF7AF">
      <w:pPr>
        <w:pStyle w:val="ListParagraph"/>
        <w:numPr>
          <w:ilvl w:val="0"/>
          <w:numId w:val="18"/>
        </w:numPr>
        <w:rPr>
          <w:rFonts w:ascii="Times New Roman" w:hAnsi="Times New Roman" w:cs="Times New Roman"/>
          <w:sz w:val="24"/>
          <w:szCs w:val="24"/>
        </w:rPr>
      </w:pPr>
      <w:r w:rsidRPr="00527E8A">
        <w:rPr>
          <w:rFonts w:ascii="Times New Roman" w:hAnsi="Times New Roman" w:cs="Times New Roman"/>
          <w:b/>
          <w:bCs/>
          <w:sz w:val="24"/>
          <w:szCs w:val="24"/>
        </w:rPr>
        <w:t xml:space="preserve">No. of Respondents: </w:t>
      </w:r>
      <w:r w:rsidRPr="00527E8A">
        <w:rPr>
          <w:rFonts w:ascii="Times New Roman" w:hAnsi="Times New Roman" w:cs="Times New Roman"/>
          <w:sz w:val="24"/>
          <w:szCs w:val="24"/>
        </w:rPr>
        <w:t xml:space="preserve">Provide an estimate of the number of </w:t>
      </w:r>
      <w:r w:rsidRPr="00527E8A">
        <w:rPr>
          <w:rFonts w:ascii="Times New Roman" w:hAnsi="Times New Roman" w:cs="Times New Roman"/>
          <w:sz w:val="24"/>
          <w:szCs w:val="24"/>
        </w:rPr>
        <w:t>respondents</w:t>
      </w:r>
    </w:p>
    <w:p w:rsidR="00E22258" w:rsidRPr="00527E8A" w:rsidP="00BE207E" w14:paraId="006C1C2A" w14:textId="73F828E0">
      <w:pPr>
        <w:pStyle w:val="ListParagraph"/>
        <w:numPr>
          <w:ilvl w:val="0"/>
          <w:numId w:val="18"/>
        </w:numPr>
        <w:rPr>
          <w:rFonts w:ascii="Times New Roman" w:hAnsi="Times New Roman" w:cs="Times New Roman"/>
          <w:sz w:val="24"/>
          <w:szCs w:val="24"/>
        </w:rPr>
      </w:pPr>
      <w:r w:rsidRPr="00527E8A">
        <w:rPr>
          <w:rFonts w:ascii="Times New Roman" w:hAnsi="Times New Roman" w:cs="Times New Roman"/>
          <w:b/>
          <w:bCs/>
          <w:sz w:val="24"/>
          <w:szCs w:val="24"/>
        </w:rPr>
        <w:t xml:space="preserve">Participation Time: </w:t>
      </w:r>
      <w:r w:rsidRPr="00527E8A">
        <w:rPr>
          <w:rFonts w:ascii="Times New Roman" w:hAnsi="Times New Roman" w:cs="Times New Roman"/>
          <w:sz w:val="24"/>
          <w:szCs w:val="24"/>
        </w:rPr>
        <w:t>Provide an estimate of the amount of time required for a respondent to participate (e.g.</w:t>
      </w:r>
      <w:r w:rsidRPr="00527E8A" w:rsidR="00C86F20">
        <w:rPr>
          <w:rFonts w:ascii="Times New Roman" w:hAnsi="Times New Roman" w:cs="Times New Roman"/>
          <w:sz w:val="24"/>
          <w:szCs w:val="24"/>
        </w:rPr>
        <w:t>,</w:t>
      </w:r>
      <w:r w:rsidRPr="00527E8A">
        <w:rPr>
          <w:rFonts w:ascii="Times New Roman" w:hAnsi="Times New Roman" w:cs="Times New Roman"/>
          <w:sz w:val="24"/>
          <w:szCs w:val="24"/>
        </w:rPr>
        <w:t xml:space="preserve"> fill out a survey or participate in a focus group)</w:t>
      </w:r>
    </w:p>
    <w:p w:rsidR="00F3682A" w:rsidRPr="00527E8A" w:rsidP="00BE207E" w14:paraId="5C0253F0" w14:textId="29ACD3C3">
      <w:pPr>
        <w:pStyle w:val="ListParagraph"/>
        <w:numPr>
          <w:ilvl w:val="0"/>
          <w:numId w:val="18"/>
        </w:numPr>
        <w:rPr>
          <w:rFonts w:ascii="Times New Roman" w:hAnsi="Times New Roman" w:cs="Times New Roman"/>
          <w:sz w:val="24"/>
          <w:szCs w:val="24"/>
        </w:rPr>
      </w:pPr>
      <w:r w:rsidRPr="00527E8A">
        <w:rPr>
          <w:rFonts w:ascii="Times New Roman" w:hAnsi="Times New Roman" w:cs="Times New Roman"/>
          <w:sz w:val="24"/>
          <w:szCs w:val="24"/>
        </w:rPr>
        <w:t>Multiply the number of respondents and the participation time</w:t>
      </w:r>
      <w:r w:rsidRPr="00527E8A" w:rsidR="00B50551">
        <w:rPr>
          <w:rFonts w:ascii="Times New Roman" w:hAnsi="Times New Roman" w:cs="Times New Roman"/>
          <w:sz w:val="24"/>
          <w:szCs w:val="24"/>
        </w:rPr>
        <w:t xml:space="preserve"> to calculate the number of burden hours</w:t>
      </w:r>
      <w:r w:rsidRPr="00527E8A" w:rsidR="00A8116F">
        <w:rPr>
          <w:rFonts w:ascii="Times New Roman" w:hAnsi="Times New Roman" w:cs="Times New Roman"/>
          <w:sz w:val="24"/>
          <w:szCs w:val="24"/>
        </w:rPr>
        <w:t>. Examples are provided in table.</w:t>
      </w:r>
    </w:p>
    <w:tbl>
      <w:tblPr>
        <w:tblStyle w:val="TableGrid"/>
        <w:tblW w:w="0" w:type="auto"/>
        <w:tblInd w:w="-455" w:type="dxa"/>
        <w:tblLook w:val="04A0"/>
      </w:tblPr>
      <w:tblGrid>
        <w:gridCol w:w="4500"/>
        <w:gridCol w:w="2160"/>
        <w:gridCol w:w="2070"/>
        <w:gridCol w:w="1075"/>
      </w:tblGrid>
      <w:tr w14:paraId="754C97C6" w14:textId="77777777" w:rsidTr="009E3123">
        <w:tblPrEx>
          <w:tblW w:w="0" w:type="auto"/>
          <w:tblInd w:w="-455" w:type="dxa"/>
          <w:tblLook w:val="04A0"/>
        </w:tblPrEx>
        <w:tc>
          <w:tcPr>
            <w:tcW w:w="4500" w:type="dxa"/>
          </w:tcPr>
          <w:p w:rsidR="00F3682A" w:rsidRPr="00527E8A" w:rsidP="00A4131A" w14:paraId="72442CFA" w14:textId="0DDBA3C9">
            <w:pPr>
              <w:tabs>
                <w:tab w:val="left" w:pos="1524"/>
              </w:tabs>
              <w:rPr>
                <w:rFonts w:ascii="Times New Roman" w:hAnsi="Times New Roman" w:cs="Times New Roman"/>
                <w:b/>
                <w:bCs/>
              </w:rPr>
            </w:pPr>
            <w:r w:rsidRPr="00527E8A">
              <w:rPr>
                <w:rFonts w:ascii="Times New Roman" w:hAnsi="Times New Roman" w:cs="Times New Roman"/>
                <w:b/>
                <w:bCs/>
              </w:rPr>
              <w:t>Type</w:t>
            </w:r>
            <w:r w:rsidRPr="00527E8A">
              <w:rPr>
                <w:rFonts w:ascii="Times New Roman" w:hAnsi="Times New Roman" w:cs="Times New Roman"/>
                <w:b/>
                <w:bCs/>
              </w:rPr>
              <w:t xml:space="preserve"> of </w:t>
            </w:r>
            <w:r w:rsidRPr="00527E8A" w:rsidR="002A3FC3">
              <w:rPr>
                <w:rFonts w:ascii="Times New Roman" w:hAnsi="Times New Roman" w:cs="Times New Roman"/>
                <w:b/>
                <w:bCs/>
              </w:rPr>
              <w:t xml:space="preserve">Focus Group </w:t>
            </w:r>
            <w:r w:rsidRPr="00527E8A">
              <w:rPr>
                <w:rFonts w:ascii="Times New Roman" w:hAnsi="Times New Roman" w:cs="Times New Roman"/>
                <w:b/>
                <w:bCs/>
              </w:rPr>
              <w:t>Respondent</w:t>
            </w:r>
          </w:p>
        </w:tc>
        <w:tc>
          <w:tcPr>
            <w:tcW w:w="2160" w:type="dxa"/>
          </w:tcPr>
          <w:p w:rsidR="00F3682A" w:rsidRPr="00527E8A" w:rsidP="00A4131A" w14:paraId="3C7E5C8B" w14:textId="1E846F5A">
            <w:pPr>
              <w:tabs>
                <w:tab w:val="left" w:pos="1524"/>
              </w:tabs>
              <w:rPr>
                <w:rFonts w:ascii="Times New Roman" w:hAnsi="Times New Roman" w:cs="Times New Roman"/>
                <w:b/>
                <w:bCs/>
              </w:rPr>
            </w:pPr>
            <w:r w:rsidRPr="00527E8A">
              <w:rPr>
                <w:rFonts w:ascii="Times New Roman" w:hAnsi="Times New Roman" w:cs="Times New Roman"/>
                <w:b/>
                <w:bCs/>
              </w:rPr>
              <w:t>No. of Respondents</w:t>
            </w:r>
          </w:p>
        </w:tc>
        <w:tc>
          <w:tcPr>
            <w:tcW w:w="2070" w:type="dxa"/>
          </w:tcPr>
          <w:p w:rsidR="00F3682A" w:rsidRPr="00527E8A" w:rsidP="00A4131A" w14:paraId="56B125B9" w14:textId="04C30927">
            <w:pPr>
              <w:tabs>
                <w:tab w:val="left" w:pos="1524"/>
              </w:tabs>
              <w:rPr>
                <w:rFonts w:ascii="Times New Roman" w:hAnsi="Times New Roman" w:cs="Times New Roman"/>
                <w:b/>
                <w:bCs/>
              </w:rPr>
            </w:pPr>
            <w:r w:rsidRPr="00527E8A">
              <w:rPr>
                <w:rFonts w:ascii="Times New Roman" w:hAnsi="Times New Roman" w:cs="Times New Roman"/>
                <w:b/>
                <w:bCs/>
              </w:rPr>
              <w:t>Participation Time</w:t>
            </w:r>
            <w:r w:rsidRPr="00527E8A" w:rsidR="00087E9A">
              <w:rPr>
                <w:rFonts w:ascii="Times New Roman" w:hAnsi="Times New Roman" w:cs="Times New Roman"/>
                <w:b/>
                <w:bCs/>
              </w:rPr>
              <w:t xml:space="preserve"> (in hours)</w:t>
            </w:r>
          </w:p>
        </w:tc>
        <w:tc>
          <w:tcPr>
            <w:tcW w:w="1075" w:type="dxa"/>
          </w:tcPr>
          <w:p w:rsidR="00F3682A" w:rsidRPr="00527E8A" w:rsidP="00A4131A" w14:paraId="65011341" w14:textId="56044172">
            <w:pPr>
              <w:tabs>
                <w:tab w:val="left" w:pos="1524"/>
              </w:tabs>
              <w:rPr>
                <w:rFonts w:ascii="Times New Roman" w:hAnsi="Times New Roman" w:cs="Times New Roman"/>
                <w:b/>
                <w:bCs/>
              </w:rPr>
            </w:pPr>
            <w:r w:rsidRPr="00527E8A">
              <w:rPr>
                <w:rFonts w:ascii="Times New Roman" w:hAnsi="Times New Roman" w:cs="Times New Roman"/>
                <w:b/>
                <w:bCs/>
              </w:rPr>
              <w:t>Burden</w:t>
            </w:r>
          </w:p>
        </w:tc>
      </w:tr>
      <w:tr w14:paraId="1FE68CC6" w14:textId="77777777" w:rsidTr="009E3123">
        <w:tblPrEx>
          <w:tblW w:w="0" w:type="auto"/>
          <w:tblInd w:w="-455" w:type="dxa"/>
          <w:tblLook w:val="04A0"/>
        </w:tblPrEx>
        <w:trPr>
          <w:trHeight w:val="341"/>
        </w:trPr>
        <w:tc>
          <w:tcPr>
            <w:tcW w:w="4500" w:type="dxa"/>
          </w:tcPr>
          <w:p w:rsidR="007139D5" w:rsidRPr="00527E8A" w:rsidP="007139D5" w14:paraId="16678E1A" w14:textId="50709DEA">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Frontline female healthcare workers</w:t>
            </w:r>
          </w:p>
        </w:tc>
        <w:tc>
          <w:tcPr>
            <w:tcW w:w="2160" w:type="dxa"/>
          </w:tcPr>
          <w:p w:rsidR="007139D5" w:rsidRPr="00527E8A" w:rsidP="007139D5" w14:paraId="1DC34900" w14:textId="481F8421">
            <w:pPr>
              <w:tabs>
                <w:tab w:val="left" w:pos="1524"/>
              </w:tabs>
              <w:rPr>
                <w:rFonts w:ascii="Times New Roman" w:hAnsi="Times New Roman" w:cs="Times New Roman"/>
                <w:i/>
                <w:iCs/>
              </w:rPr>
            </w:pPr>
            <w:r>
              <w:rPr>
                <w:rFonts w:ascii="Times New Roman" w:hAnsi="Times New Roman" w:cs="Times New Roman"/>
                <w:sz w:val="20"/>
                <w:szCs w:val="20"/>
              </w:rPr>
              <w:t>100</w:t>
            </w:r>
          </w:p>
        </w:tc>
        <w:tc>
          <w:tcPr>
            <w:tcW w:w="2070" w:type="dxa"/>
          </w:tcPr>
          <w:p w:rsidR="007139D5" w:rsidRPr="00527E8A" w:rsidP="007139D5" w14:paraId="67D43866" w14:textId="25DCE1E0">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5384921F" w14:textId="5446520E">
            <w:pPr>
              <w:tabs>
                <w:tab w:val="left" w:pos="1524"/>
              </w:tabs>
              <w:rPr>
                <w:rFonts w:ascii="Times New Roman" w:hAnsi="Times New Roman" w:cs="Times New Roman"/>
              </w:rPr>
            </w:pPr>
            <w:r w:rsidRPr="00527E8A">
              <w:rPr>
                <w:rFonts w:ascii="Times New Roman" w:hAnsi="Times New Roman" w:cs="Times New Roman"/>
              </w:rPr>
              <w:t>100</w:t>
            </w:r>
          </w:p>
        </w:tc>
      </w:tr>
      <w:tr w14:paraId="6014D9B4" w14:textId="77777777" w:rsidTr="009E3123">
        <w:tblPrEx>
          <w:tblW w:w="0" w:type="auto"/>
          <w:tblInd w:w="-455" w:type="dxa"/>
          <w:tblLook w:val="04A0"/>
        </w:tblPrEx>
        <w:trPr>
          <w:trHeight w:val="341"/>
        </w:trPr>
        <w:tc>
          <w:tcPr>
            <w:tcW w:w="4500" w:type="dxa"/>
          </w:tcPr>
          <w:p w:rsidR="007139D5" w:rsidRPr="00527E8A" w:rsidP="007139D5" w14:paraId="1FC0873A" w14:textId="4691FAA6">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 xml:space="preserve">Frontline female EMS professionals </w:t>
            </w:r>
          </w:p>
        </w:tc>
        <w:tc>
          <w:tcPr>
            <w:tcW w:w="2160" w:type="dxa"/>
          </w:tcPr>
          <w:p w:rsidR="007139D5" w:rsidRPr="00527E8A" w:rsidP="007139D5" w14:paraId="38108D38" w14:textId="3B7DCC9F">
            <w:pPr>
              <w:tabs>
                <w:tab w:val="left" w:pos="1524"/>
              </w:tabs>
              <w:rPr>
                <w:rFonts w:ascii="Times New Roman" w:hAnsi="Times New Roman" w:cs="Times New Roman"/>
                <w:i/>
                <w:iCs/>
              </w:rPr>
            </w:pPr>
            <w:r>
              <w:rPr>
                <w:rFonts w:ascii="Times New Roman" w:hAnsi="Times New Roman" w:cs="Times New Roman"/>
                <w:sz w:val="20"/>
                <w:szCs w:val="20"/>
              </w:rPr>
              <w:t>100</w:t>
            </w:r>
          </w:p>
        </w:tc>
        <w:tc>
          <w:tcPr>
            <w:tcW w:w="2070" w:type="dxa"/>
          </w:tcPr>
          <w:p w:rsidR="007139D5" w:rsidRPr="00527E8A" w:rsidP="007139D5" w14:paraId="6E066C51" w14:textId="25D20719">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07764A81" w14:textId="79576E7F">
            <w:pPr>
              <w:tabs>
                <w:tab w:val="left" w:pos="1524"/>
              </w:tabs>
              <w:rPr>
                <w:rFonts w:ascii="Times New Roman" w:hAnsi="Times New Roman" w:cs="Times New Roman"/>
              </w:rPr>
            </w:pPr>
            <w:r w:rsidRPr="00527E8A">
              <w:rPr>
                <w:rFonts w:ascii="Times New Roman" w:hAnsi="Times New Roman" w:cs="Times New Roman"/>
              </w:rPr>
              <w:t>100</w:t>
            </w:r>
          </w:p>
        </w:tc>
      </w:tr>
      <w:tr w14:paraId="5E81249E" w14:textId="77777777" w:rsidTr="009E3123">
        <w:tblPrEx>
          <w:tblW w:w="0" w:type="auto"/>
          <w:tblInd w:w="-455" w:type="dxa"/>
          <w:tblLook w:val="04A0"/>
        </w:tblPrEx>
        <w:trPr>
          <w:trHeight w:val="341"/>
        </w:trPr>
        <w:tc>
          <w:tcPr>
            <w:tcW w:w="4500" w:type="dxa"/>
          </w:tcPr>
          <w:p w:rsidR="007139D5" w:rsidRPr="00527E8A" w:rsidP="007139D5" w14:paraId="5988C9C6" w14:textId="7CB85496">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Frontline female firefighters</w:t>
            </w:r>
          </w:p>
        </w:tc>
        <w:tc>
          <w:tcPr>
            <w:tcW w:w="2160" w:type="dxa"/>
          </w:tcPr>
          <w:p w:rsidR="007139D5" w:rsidRPr="00527E8A" w:rsidP="007139D5" w14:paraId="6FB18B84" w14:textId="28A79BF1">
            <w:pPr>
              <w:tabs>
                <w:tab w:val="left" w:pos="1524"/>
              </w:tabs>
              <w:rPr>
                <w:rFonts w:ascii="Times New Roman" w:hAnsi="Times New Roman" w:cs="Times New Roman"/>
                <w:i/>
                <w:iCs/>
              </w:rPr>
            </w:pPr>
            <w:r w:rsidRPr="00527E8A">
              <w:rPr>
                <w:rFonts w:ascii="Times New Roman" w:hAnsi="Times New Roman" w:cs="Times New Roman"/>
                <w:sz w:val="20"/>
                <w:szCs w:val="20"/>
              </w:rPr>
              <w:t>100</w:t>
            </w:r>
          </w:p>
        </w:tc>
        <w:tc>
          <w:tcPr>
            <w:tcW w:w="2070" w:type="dxa"/>
          </w:tcPr>
          <w:p w:rsidR="007139D5" w:rsidRPr="00527E8A" w:rsidP="007139D5" w14:paraId="0942436A" w14:textId="056710D1">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4E20E1BE" w14:textId="3CC849BC">
            <w:pPr>
              <w:tabs>
                <w:tab w:val="left" w:pos="1524"/>
              </w:tabs>
              <w:rPr>
                <w:rFonts w:ascii="Times New Roman" w:hAnsi="Times New Roman" w:cs="Times New Roman"/>
                <w:i/>
                <w:iCs/>
              </w:rPr>
            </w:pPr>
            <w:r w:rsidRPr="00527E8A">
              <w:rPr>
                <w:rFonts w:ascii="Times New Roman" w:hAnsi="Times New Roman" w:cs="Times New Roman"/>
              </w:rPr>
              <w:t>100</w:t>
            </w:r>
          </w:p>
        </w:tc>
      </w:tr>
      <w:tr w14:paraId="102D6214" w14:textId="77777777" w:rsidTr="009E3123">
        <w:tblPrEx>
          <w:tblW w:w="0" w:type="auto"/>
          <w:tblInd w:w="-455" w:type="dxa"/>
          <w:tblLook w:val="04A0"/>
        </w:tblPrEx>
        <w:trPr>
          <w:trHeight w:val="341"/>
        </w:trPr>
        <w:tc>
          <w:tcPr>
            <w:tcW w:w="4500" w:type="dxa"/>
          </w:tcPr>
          <w:p w:rsidR="007139D5" w:rsidRPr="00527E8A" w:rsidP="007139D5" w14:paraId="26640051" w14:textId="45757A68">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Frontline female construction workers</w:t>
            </w:r>
          </w:p>
        </w:tc>
        <w:tc>
          <w:tcPr>
            <w:tcW w:w="2160" w:type="dxa"/>
          </w:tcPr>
          <w:p w:rsidR="007139D5" w:rsidRPr="00527E8A" w:rsidP="007139D5" w14:paraId="656CDB52" w14:textId="3DA93C4A">
            <w:pPr>
              <w:tabs>
                <w:tab w:val="left" w:pos="1524"/>
              </w:tabs>
              <w:rPr>
                <w:rFonts w:ascii="Times New Roman" w:hAnsi="Times New Roman" w:cs="Times New Roman"/>
                <w:i/>
                <w:iCs/>
              </w:rPr>
            </w:pPr>
            <w:r w:rsidRPr="00527E8A">
              <w:rPr>
                <w:rFonts w:ascii="Times New Roman" w:hAnsi="Times New Roman" w:cs="Times New Roman"/>
                <w:sz w:val="20"/>
                <w:szCs w:val="20"/>
              </w:rPr>
              <w:t>100</w:t>
            </w:r>
          </w:p>
        </w:tc>
        <w:tc>
          <w:tcPr>
            <w:tcW w:w="2070" w:type="dxa"/>
          </w:tcPr>
          <w:p w:rsidR="007139D5" w:rsidRPr="00527E8A" w:rsidP="007139D5" w14:paraId="1C26C5F6" w14:textId="5DFCE762">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16853ACC" w14:textId="6AC18657">
            <w:pPr>
              <w:tabs>
                <w:tab w:val="left" w:pos="1524"/>
              </w:tabs>
              <w:rPr>
                <w:rFonts w:ascii="Times New Roman" w:hAnsi="Times New Roman" w:cs="Times New Roman"/>
                <w:i/>
                <w:iCs/>
              </w:rPr>
            </w:pPr>
            <w:r w:rsidRPr="00527E8A">
              <w:rPr>
                <w:rFonts w:ascii="Times New Roman" w:hAnsi="Times New Roman" w:cs="Times New Roman"/>
              </w:rPr>
              <w:t>100</w:t>
            </w:r>
          </w:p>
        </w:tc>
      </w:tr>
      <w:tr w14:paraId="66894E1B" w14:textId="77777777" w:rsidTr="009E3123">
        <w:tblPrEx>
          <w:tblW w:w="0" w:type="auto"/>
          <w:tblInd w:w="-455" w:type="dxa"/>
          <w:tblLook w:val="04A0"/>
        </w:tblPrEx>
        <w:trPr>
          <w:trHeight w:val="341"/>
        </w:trPr>
        <w:tc>
          <w:tcPr>
            <w:tcW w:w="4500" w:type="dxa"/>
          </w:tcPr>
          <w:p w:rsidR="007139D5" w:rsidRPr="00527E8A" w:rsidP="007139D5" w14:paraId="3DC96110" w14:textId="779DBE4B">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Frontline female mining workers</w:t>
            </w:r>
          </w:p>
        </w:tc>
        <w:tc>
          <w:tcPr>
            <w:tcW w:w="2160" w:type="dxa"/>
          </w:tcPr>
          <w:p w:rsidR="007139D5" w:rsidRPr="00527E8A" w:rsidP="007139D5" w14:paraId="719D86C4" w14:textId="434268F2">
            <w:pPr>
              <w:tabs>
                <w:tab w:val="left" w:pos="1524"/>
              </w:tabs>
              <w:rPr>
                <w:rFonts w:ascii="Times New Roman" w:hAnsi="Times New Roman" w:cs="Times New Roman"/>
                <w:i/>
                <w:iCs/>
              </w:rPr>
            </w:pPr>
            <w:r w:rsidRPr="00527E8A">
              <w:rPr>
                <w:rFonts w:ascii="Times New Roman" w:hAnsi="Times New Roman" w:cs="Times New Roman"/>
                <w:sz w:val="20"/>
                <w:szCs w:val="20"/>
              </w:rPr>
              <w:t>100</w:t>
            </w:r>
          </w:p>
        </w:tc>
        <w:tc>
          <w:tcPr>
            <w:tcW w:w="2070" w:type="dxa"/>
          </w:tcPr>
          <w:p w:rsidR="007139D5" w:rsidRPr="00527E8A" w:rsidP="007139D5" w14:paraId="4347F2E2" w14:textId="4A45830D">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3A3D8E4F" w14:textId="1D4B97AA">
            <w:pPr>
              <w:tabs>
                <w:tab w:val="left" w:pos="1524"/>
              </w:tabs>
              <w:rPr>
                <w:rFonts w:ascii="Times New Roman" w:hAnsi="Times New Roman" w:cs="Times New Roman"/>
                <w:i/>
                <w:iCs/>
              </w:rPr>
            </w:pPr>
            <w:r w:rsidRPr="00527E8A">
              <w:rPr>
                <w:rFonts w:ascii="Times New Roman" w:hAnsi="Times New Roman" w:cs="Times New Roman"/>
              </w:rPr>
              <w:t>100</w:t>
            </w:r>
          </w:p>
        </w:tc>
      </w:tr>
      <w:tr w14:paraId="3CFD77FD" w14:textId="77777777" w:rsidTr="009E3123">
        <w:tblPrEx>
          <w:tblW w:w="0" w:type="auto"/>
          <w:tblInd w:w="-455" w:type="dxa"/>
          <w:tblLook w:val="04A0"/>
        </w:tblPrEx>
        <w:trPr>
          <w:trHeight w:val="341"/>
        </w:trPr>
        <w:tc>
          <w:tcPr>
            <w:tcW w:w="4500" w:type="dxa"/>
          </w:tcPr>
          <w:p w:rsidR="007139D5" w:rsidRPr="00527E8A" w:rsidP="007139D5" w14:paraId="514D6E26" w14:textId="2B854245">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PPE Management/Administrative stakeholders representing healthcare setting</w:t>
            </w:r>
          </w:p>
        </w:tc>
        <w:tc>
          <w:tcPr>
            <w:tcW w:w="2160" w:type="dxa"/>
          </w:tcPr>
          <w:p w:rsidR="007139D5" w:rsidRPr="00527E8A" w:rsidP="007139D5" w14:paraId="22878624" w14:textId="4917A7D2">
            <w:pPr>
              <w:tabs>
                <w:tab w:val="left" w:pos="1524"/>
              </w:tabs>
              <w:rPr>
                <w:rFonts w:ascii="Times New Roman" w:hAnsi="Times New Roman" w:cs="Times New Roman"/>
                <w:i/>
                <w:iCs/>
              </w:rPr>
            </w:pPr>
            <w:r w:rsidRPr="00527E8A">
              <w:rPr>
                <w:rFonts w:ascii="Times New Roman" w:hAnsi="Times New Roman" w:cs="Times New Roman"/>
                <w:sz w:val="20"/>
                <w:szCs w:val="20"/>
              </w:rPr>
              <w:t>40</w:t>
            </w:r>
          </w:p>
        </w:tc>
        <w:tc>
          <w:tcPr>
            <w:tcW w:w="2070" w:type="dxa"/>
          </w:tcPr>
          <w:p w:rsidR="007139D5" w:rsidRPr="00527E8A" w:rsidP="007139D5" w14:paraId="4431E0DB" w14:textId="67C16B81">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488BF9DD" w14:textId="6A849B3D">
            <w:pPr>
              <w:tabs>
                <w:tab w:val="left" w:pos="1524"/>
              </w:tabs>
              <w:rPr>
                <w:rFonts w:ascii="Times New Roman" w:hAnsi="Times New Roman" w:cs="Times New Roman"/>
                <w:i/>
                <w:iCs/>
              </w:rPr>
            </w:pPr>
            <w:r w:rsidRPr="00527E8A">
              <w:rPr>
                <w:rFonts w:ascii="Times New Roman" w:hAnsi="Times New Roman" w:cs="Times New Roman"/>
              </w:rPr>
              <w:t>40</w:t>
            </w:r>
          </w:p>
        </w:tc>
      </w:tr>
      <w:tr w14:paraId="7D390DC0" w14:textId="77777777" w:rsidTr="009E3123">
        <w:tblPrEx>
          <w:tblW w:w="0" w:type="auto"/>
          <w:tblInd w:w="-455" w:type="dxa"/>
          <w:tblLook w:val="04A0"/>
        </w:tblPrEx>
        <w:trPr>
          <w:trHeight w:val="341"/>
        </w:trPr>
        <w:tc>
          <w:tcPr>
            <w:tcW w:w="4500" w:type="dxa"/>
          </w:tcPr>
          <w:p w:rsidR="007139D5" w:rsidRPr="00527E8A" w:rsidP="007139D5" w14:paraId="17AAE140" w14:textId="2E649FF9">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PPE Management/Administrative stakeholders representing EMS setting</w:t>
            </w:r>
          </w:p>
        </w:tc>
        <w:tc>
          <w:tcPr>
            <w:tcW w:w="2160" w:type="dxa"/>
          </w:tcPr>
          <w:p w:rsidR="007139D5" w:rsidRPr="00527E8A" w:rsidP="007139D5" w14:paraId="11900029" w14:textId="0FAC24C2">
            <w:pPr>
              <w:tabs>
                <w:tab w:val="left" w:pos="1524"/>
              </w:tabs>
              <w:rPr>
                <w:rFonts w:ascii="Times New Roman" w:hAnsi="Times New Roman" w:cs="Times New Roman"/>
                <w:i/>
                <w:iCs/>
              </w:rPr>
            </w:pPr>
            <w:r w:rsidRPr="00527E8A">
              <w:rPr>
                <w:rFonts w:ascii="Times New Roman" w:hAnsi="Times New Roman" w:cs="Times New Roman"/>
                <w:sz w:val="20"/>
                <w:szCs w:val="20"/>
              </w:rPr>
              <w:t>40</w:t>
            </w:r>
          </w:p>
        </w:tc>
        <w:tc>
          <w:tcPr>
            <w:tcW w:w="2070" w:type="dxa"/>
          </w:tcPr>
          <w:p w:rsidR="007139D5" w:rsidRPr="00527E8A" w:rsidP="007139D5" w14:paraId="5C62E94D" w14:textId="02460F48">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599D28F4" w14:textId="6FBB2BCA">
            <w:pPr>
              <w:tabs>
                <w:tab w:val="left" w:pos="1524"/>
              </w:tabs>
              <w:rPr>
                <w:rFonts w:ascii="Times New Roman" w:hAnsi="Times New Roman" w:cs="Times New Roman"/>
                <w:i/>
                <w:iCs/>
              </w:rPr>
            </w:pPr>
            <w:r w:rsidRPr="00527E8A">
              <w:rPr>
                <w:rFonts w:ascii="Times New Roman" w:hAnsi="Times New Roman" w:cs="Times New Roman"/>
              </w:rPr>
              <w:t>40</w:t>
            </w:r>
          </w:p>
        </w:tc>
      </w:tr>
      <w:tr w14:paraId="11F0B90A" w14:textId="77777777" w:rsidTr="009E3123">
        <w:tblPrEx>
          <w:tblW w:w="0" w:type="auto"/>
          <w:tblInd w:w="-455" w:type="dxa"/>
          <w:tblLook w:val="04A0"/>
        </w:tblPrEx>
        <w:trPr>
          <w:trHeight w:val="341"/>
        </w:trPr>
        <w:tc>
          <w:tcPr>
            <w:tcW w:w="4500" w:type="dxa"/>
          </w:tcPr>
          <w:p w:rsidR="007139D5" w:rsidRPr="00527E8A" w:rsidP="007139D5" w14:paraId="1B8BAFE6" w14:textId="43EBE58F">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PPE Management/Administrative stakeholders representing public safety setting</w:t>
            </w:r>
          </w:p>
        </w:tc>
        <w:tc>
          <w:tcPr>
            <w:tcW w:w="2160" w:type="dxa"/>
          </w:tcPr>
          <w:p w:rsidR="007139D5" w:rsidRPr="00527E8A" w:rsidP="007139D5" w14:paraId="58E7BACF" w14:textId="15FC4A2A">
            <w:pPr>
              <w:tabs>
                <w:tab w:val="left" w:pos="1524"/>
              </w:tabs>
              <w:rPr>
                <w:rFonts w:ascii="Times New Roman" w:hAnsi="Times New Roman" w:cs="Times New Roman"/>
                <w:i/>
                <w:iCs/>
              </w:rPr>
            </w:pPr>
            <w:r w:rsidRPr="00527E8A">
              <w:rPr>
                <w:rFonts w:ascii="Times New Roman" w:hAnsi="Times New Roman" w:cs="Times New Roman"/>
                <w:sz w:val="20"/>
                <w:szCs w:val="20"/>
              </w:rPr>
              <w:t>40</w:t>
            </w:r>
          </w:p>
        </w:tc>
        <w:tc>
          <w:tcPr>
            <w:tcW w:w="2070" w:type="dxa"/>
          </w:tcPr>
          <w:p w:rsidR="007139D5" w:rsidRPr="00527E8A" w:rsidP="007139D5" w14:paraId="4CF67023" w14:textId="54C4E158">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2538DFDC" w14:textId="33E33FD2">
            <w:pPr>
              <w:tabs>
                <w:tab w:val="left" w:pos="1524"/>
              </w:tabs>
              <w:rPr>
                <w:rFonts w:ascii="Times New Roman" w:hAnsi="Times New Roman" w:cs="Times New Roman"/>
                <w:i/>
                <w:iCs/>
              </w:rPr>
            </w:pPr>
            <w:r w:rsidRPr="00527E8A">
              <w:rPr>
                <w:rFonts w:ascii="Times New Roman" w:hAnsi="Times New Roman" w:cs="Times New Roman"/>
              </w:rPr>
              <w:t>40</w:t>
            </w:r>
          </w:p>
        </w:tc>
      </w:tr>
      <w:tr w14:paraId="7DBDFFE1" w14:textId="77777777" w:rsidTr="009E3123">
        <w:tblPrEx>
          <w:tblW w:w="0" w:type="auto"/>
          <w:tblInd w:w="-455" w:type="dxa"/>
          <w:tblLook w:val="04A0"/>
        </w:tblPrEx>
        <w:trPr>
          <w:trHeight w:val="341"/>
        </w:trPr>
        <w:tc>
          <w:tcPr>
            <w:tcW w:w="4500" w:type="dxa"/>
          </w:tcPr>
          <w:p w:rsidR="007139D5" w:rsidRPr="00527E8A" w:rsidP="007139D5" w14:paraId="1599E94C" w14:textId="664DD996">
            <w:pPr>
              <w:tabs>
                <w:tab w:val="left" w:pos="1524"/>
              </w:tabs>
              <w:rPr>
                <w:rFonts w:ascii="Times New Roman" w:hAnsi="Times New Roman" w:cs="Times New Roman"/>
                <w:i/>
                <w:iCs/>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PPE Management/Administrative stakeholders representing construction setting</w:t>
            </w:r>
          </w:p>
        </w:tc>
        <w:tc>
          <w:tcPr>
            <w:tcW w:w="2160" w:type="dxa"/>
          </w:tcPr>
          <w:p w:rsidR="007139D5" w:rsidRPr="00527E8A" w:rsidP="007139D5" w14:paraId="4C97D69C" w14:textId="42D57CF1">
            <w:pPr>
              <w:tabs>
                <w:tab w:val="left" w:pos="1524"/>
              </w:tabs>
              <w:rPr>
                <w:rFonts w:ascii="Times New Roman" w:hAnsi="Times New Roman" w:cs="Times New Roman"/>
                <w:i/>
                <w:iCs/>
              </w:rPr>
            </w:pPr>
            <w:r w:rsidRPr="00527E8A">
              <w:rPr>
                <w:rFonts w:ascii="Times New Roman" w:hAnsi="Times New Roman" w:cs="Times New Roman"/>
                <w:sz w:val="20"/>
                <w:szCs w:val="20"/>
              </w:rPr>
              <w:t>40</w:t>
            </w:r>
          </w:p>
        </w:tc>
        <w:tc>
          <w:tcPr>
            <w:tcW w:w="2070" w:type="dxa"/>
          </w:tcPr>
          <w:p w:rsidR="007139D5" w:rsidRPr="00527E8A" w:rsidP="007139D5" w14:paraId="7810FBE1" w14:textId="2005E2E9">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3E9BE571" w14:textId="35ABEC66">
            <w:pPr>
              <w:tabs>
                <w:tab w:val="left" w:pos="1524"/>
              </w:tabs>
              <w:rPr>
                <w:rFonts w:ascii="Times New Roman" w:hAnsi="Times New Roman" w:cs="Times New Roman"/>
                <w:i/>
                <w:iCs/>
              </w:rPr>
            </w:pPr>
            <w:r w:rsidRPr="00527E8A">
              <w:rPr>
                <w:rFonts w:ascii="Times New Roman" w:hAnsi="Times New Roman" w:cs="Times New Roman"/>
              </w:rPr>
              <w:t>40</w:t>
            </w:r>
          </w:p>
        </w:tc>
      </w:tr>
      <w:tr w14:paraId="5234E48F" w14:textId="77777777" w:rsidTr="009E3123">
        <w:tblPrEx>
          <w:tblW w:w="0" w:type="auto"/>
          <w:tblInd w:w="-455" w:type="dxa"/>
          <w:tblLook w:val="04A0"/>
        </w:tblPrEx>
        <w:trPr>
          <w:trHeight w:val="341"/>
        </w:trPr>
        <w:tc>
          <w:tcPr>
            <w:tcW w:w="4500" w:type="dxa"/>
          </w:tcPr>
          <w:p w:rsidR="007139D5" w:rsidRPr="00527E8A" w:rsidP="007139D5" w14:paraId="11C8C8E0" w14:textId="69A16934">
            <w:pPr>
              <w:tabs>
                <w:tab w:val="left" w:pos="1524"/>
              </w:tabs>
              <w:rPr>
                <w:rFonts w:ascii="Times New Roman" w:hAnsi="Times New Roman" w:cs="Times New Roman"/>
                <w:sz w:val="20"/>
                <w:szCs w:val="20"/>
              </w:rPr>
            </w:pPr>
            <w:r w:rsidRPr="00527E8A">
              <w:rPr>
                <w:rFonts w:ascii="Times New Roman" w:hAnsi="Times New Roman" w:cs="Times New Roman"/>
                <w:sz w:val="20"/>
                <w:szCs w:val="20"/>
              </w:rPr>
              <w:t xml:space="preserve">Private Sector: </w:t>
            </w:r>
            <w:r w:rsidRPr="00527E8A">
              <w:rPr>
                <w:rFonts w:ascii="Times New Roman" w:hAnsi="Times New Roman" w:cs="Times New Roman"/>
                <w:sz w:val="20"/>
                <w:szCs w:val="20"/>
              </w:rPr>
              <w:t>PPE Management/Administrative stakeholders representing mining setting</w:t>
            </w:r>
          </w:p>
        </w:tc>
        <w:tc>
          <w:tcPr>
            <w:tcW w:w="2160" w:type="dxa"/>
          </w:tcPr>
          <w:p w:rsidR="007139D5" w:rsidRPr="00527E8A" w:rsidP="007139D5" w14:paraId="5ECEEA27" w14:textId="707B6878">
            <w:pPr>
              <w:tabs>
                <w:tab w:val="left" w:pos="1524"/>
              </w:tabs>
              <w:rPr>
                <w:rFonts w:ascii="Times New Roman" w:hAnsi="Times New Roman" w:cs="Times New Roman"/>
                <w:i/>
                <w:iCs/>
              </w:rPr>
            </w:pPr>
            <w:r w:rsidRPr="00527E8A">
              <w:rPr>
                <w:rFonts w:ascii="Times New Roman" w:hAnsi="Times New Roman" w:cs="Times New Roman"/>
                <w:sz w:val="20"/>
                <w:szCs w:val="20"/>
              </w:rPr>
              <w:t>40</w:t>
            </w:r>
          </w:p>
        </w:tc>
        <w:tc>
          <w:tcPr>
            <w:tcW w:w="2070" w:type="dxa"/>
          </w:tcPr>
          <w:p w:rsidR="007139D5" w:rsidRPr="00527E8A" w:rsidP="007139D5" w14:paraId="42F9BD86" w14:textId="1CDECB61">
            <w:pPr>
              <w:tabs>
                <w:tab w:val="left" w:pos="1524"/>
              </w:tabs>
              <w:rPr>
                <w:rFonts w:ascii="Times New Roman" w:hAnsi="Times New Roman" w:cs="Times New Roman"/>
              </w:rPr>
            </w:pPr>
            <w:r w:rsidRPr="00527E8A">
              <w:rPr>
                <w:rFonts w:ascii="Times New Roman" w:hAnsi="Times New Roman" w:cs="Times New Roman"/>
              </w:rPr>
              <w:t>1</w:t>
            </w:r>
          </w:p>
        </w:tc>
        <w:tc>
          <w:tcPr>
            <w:tcW w:w="1075" w:type="dxa"/>
          </w:tcPr>
          <w:p w:rsidR="007139D5" w:rsidRPr="00527E8A" w:rsidP="007139D5" w14:paraId="01E891FA" w14:textId="127634AC">
            <w:pPr>
              <w:tabs>
                <w:tab w:val="left" w:pos="1524"/>
              </w:tabs>
              <w:rPr>
                <w:rFonts w:ascii="Times New Roman" w:hAnsi="Times New Roman" w:cs="Times New Roman"/>
                <w:i/>
                <w:iCs/>
              </w:rPr>
            </w:pPr>
            <w:r w:rsidRPr="00527E8A">
              <w:rPr>
                <w:rFonts w:ascii="Times New Roman" w:hAnsi="Times New Roman" w:cs="Times New Roman"/>
              </w:rPr>
              <w:t>40</w:t>
            </w:r>
          </w:p>
        </w:tc>
      </w:tr>
      <w:tr w14:paraId="081440DE" w14:textId="77777777" w:rsidTr="009E3123">
        <w:tblPrEx>
          <w:tblW w:w="0" w:type="auto"/>
          <w:tblInd w:w="-455" w:type="dxa"/>
          <w:tblLook w:val="04A0"/>
        </w:tblPrEx>
        <w:tc>
          <w:tcPr>
            <w:tcW w:w="4500" w:type="dxa"/>
          </w:tcPr>
          <w:p w:rsidR="00F3682A" w:rsidRPr="00527E8A" w:rsidP="00A4131A" w14:paraId="087F9D1E" w14:textId="0161091D">
            <w:pPr>
              <w:tabs>
                <w:tab w:val="left" w:pos="1524"/>
              </w:tabs>
              <w:rPr>
                <w:rFonts w:ascii="Times New Roman" w:hAnsi="Times New Roman" w:cs="Times New Roman"/>
                <w:b/>
                <w:bCs/>
              </w:rPr>
            </w:pPr>
            <w:r w:rsidRPr="00527E8A">
              <w:rPr>
                <w:rFonts w:ascii="Times New Roman" w:hAnsi="Times New Roman" w:cs="Times New Roman"/>
                <w:b/>
                <w:bCs/>
              </w:rPr>
              <w:t>Totals</w:t>
            </w:r>
          </w:p>
        </w:tc>
        <w:tc>
          <w:tcPr>
            <w:tcW w:w="2160" w:type="dxa"/>
          </w:tcPr>
          <w:p w:rsidR="00F3682A" w:rsidRPr="00527E8A" w:rsidP="00A4131A" w14:paraId="22BB45DE" w14:textId="4963AC0B">
            <w:pPr>
              <w:tabs>
                <w:tab w:val="left" w:pos="1524"/>
              </w:tabs>
              <w:rPr>
                <w:rFonts w:ascii="Times New Roman" w:hAnsi="Times New Roman" w:cs="Times New Roman"/>
              </w:rPr>
            </w:pPr>
          </w:p>
        </w:tc>
        <w:tc>
          <w:tcPr>
            <w:tcW w:w="2070" w:type="dxa"/>
          </w:tcPr>
          <w:p w:rsidR="00F3682A" w:rsidRPr="00527E8A" w:rsidP="00A4131A" w14:paraId="05741172" w14:textId="2A2D0DB3">
            <w:pPr>
              <w:tabs>
                <w:tab w:val="left" w:pos="1524"/>
              </w:tabs>
              <w:rPr>
                <w:rFonts w:ascii="Times New Roman" w:hAnsi="Times New Roman" w:cs="Times New Roman"/>
              </w:rPr>
            </w:pPr>
          </w:p>
        </w:tc>
        <w:tc>
          <w:tcPr>
            <w:tcW w:w="1075" w:type="dxa"/>
          </w:tcPr>
          <w:p w:rsidR="00F3682A" w:rsidRPr="00527E8A" w:rsidP="00A4131A" w14:paraId="50CDF3F1" w14:textId="40F5FDD0">
            <w:pPr>
              <w:tabs>
                <w:tab w:val="left" w:pos="1524"/>
              </w:tabs>
              <w:rPr>
                <w:rFonts w:ascii="Times New Roman" w:hAnsi="Times New Roman" w:cs="Times New Roman"/>
              </w:rPr>
            </w:pPr>
            <w:r w:rsidRPr="00527E8A">
              <w:rPr>
                <w:rFonts w:ascii="Times New Roman" w:hAnsi="Times New Roman" w:cs="Times New Roman"/>
              </w:rPr>
              <w:t>700</w:t>
            </w:r>
          </w:p>
        </w:tc>
      </w:tr>
    </w:tbl>
    <w:p w:rsidR="00A4131A" w:rsidRPr="00527E8A" w:rsidP="00A4131A" w14:paraId="4574963E" w14:textId="165BD4E0">
      <w:pPr>
        <w:tabs>
          <w:tab w:val="left" w:pos="1524"/>
        </w:tabs>
        <w:rPr>
          <w:rFonts w:ascii="Times New Roman" w:hAnsi="Times New Roman" w:cs="Times New Roman"/>
          <w:sz w:val="24"/>
          <w:szCs w:val="24"/>
        </w:rPr>
      </w:pPr>
    </w:p>
    <w:p w:rsidR="00A253EC" w:rsidRPr="00527E8A" w:rsidP="00A253EC" w14:paraId="6094295C" w14:textId="226F2A64">
      <w:pPr>
        <w:pStyle w:val="ListParagraph"/>
        <w:numPr>
          <w:ilvl w:val="0"/>
          <w:numId w:val="3"/>
        </w:numPr>
        <w:tabs>
          <w:tab w:val="left" w:pos="1524"/>
        </w:tabs>
        <w:ind w:left="1080"/>
        <w:rPr>
          <w:rFonts w:ascii="Times New Roman" w:hAnsi="Times New Roman" w:cs="Times New Roman"/>
          <w:sz w:val="24"/>
          <w:szCs w:val="24"/>
        </w:rPr>
      </w:pPr>
      <w:r w:rsidRPr="00527E8A">
        <w:rPr>
          <w:rFonts w:ascii="Times New Roman" w:hAnsi="Times New Roman" w:cs="Times New Roman"/>
          <w:sz w:val="24"/>
          <w:szCs w:val="24"/>
        </w:rPr>
        <w:t xml:space="preserve">RESPONDENT COST: </w:t>
      </w:r>
      <w:r w:rsidRPr="00527E8A" w:rsidR="00933986">
        <w:rPr>
          <w:rFonts w:ascii="Times New Roman" w:hAnsi="Times New Roman" w:cs="Times New Roman"/>
          <w:sz w:val="24"/>
          <w:szCs w:val="24"/>
        </w:rPr>
        <w:t>If applicable, p</w:t>
      </w:r>
      <w:r w:rsidRPr="00527E8A" w:rsidR="00C6773C">
        <w:rPr>
          <w:rFonts w:ascii="Times New Roman" w:hAnsi="Times New Roman" w:cs="Times New Roman"/>
          <w:sz w:val="24"/>
          <w:szCs w:val="24"/>
        </w:rPr>
        <w:t xml:space="preserve">rovide an estimate of the </w:t>
      </w:r>
      <w:r w:rsidRPr="00527E8A" w:rsidR="00C352A6">
        <w:rPr>
          <w:rFonts w:ascii="Times New Roman" w:hAnsi="Times New Roman" w:cs="Times New Roman"/>
          <w:sz w:val="24"/>
          <w:szCs w:val="24"/>
        </w:rPr>
        <w:t>cost to respondents or recordkeepers</w:t>
      </w:r>
      <w:r w:rsidRPr="00527E8A" w:rsidR="00E54B15">
        <w:rPr>
          <w:rFonts w:ascii="Times New Roman" w:hAnsi="Times New Roman" w:cs="Times New Roman"/>
          <w:sz w:val="24"/>
          <w:szCs w:val="24"/>
        </w:rPr>
        <w:t xml:space="preserve"> resulting from the collection of information</w:t>
      </w:r>
      <w:r w:rsidRPr="00527E8A" w:rsidR="00C251A2">
        <w:rPr>
          <w:rFonts w:ascii="Times New Roman" w:hAnsi="Times New Roman" w:cs="Times New Roman"/>
          <w:sz w:val="24"/>
          <w:szCs w:val="24"/>
        </w:rPr>
        <w:t xml:space="preserve">. </w:t>
      </w:r>
      <w:r w:rsidRPr="00527E8A">
        <w:rPr>
          <w:rFonts w:ascii="Times New Roman" w:hAnsi="Times New Roman" w:cs="Times New Roman"/>
          <w:sz w:val="24"/>
          <w:szCs w:val="24"/>
        </w:rPr>
        <w:t xml:space="preserve">The cost estimate should be split into two components: </w:t>
      </w:r>
    </w:p>
    <w:p w:rsidR="00A64272" w:rsidRPr="00527E8A" w:rsidP="00A64272" w14:paraId="7217F79A" w14:textId="77777777">
      <w:pPr>
        <w:pStyle w:val="ListParagraph"/>
        <w:tabs>
          <w:tab w:val="left" w:pos="1524"/>
        </w:tabs>
        <w:ind w:left="1080"/>
        <w:rPr>
          <w:rFonts w:ascii="Times New Roman" w:hAnsi="Times New Roman" w:cs="Times New Roman"/>
          <w:sz w:val="24"/>
          <w:szCs w:val="24"/>
        </w:rPr>
      </w:pPr>
    </w:p>
    <w:p w:rsidR="00E228EE" w:rsidRPr="00527E8A" w:rsidP="00A64272" w14:paraId="47B6A1AF" w14:textId="45687FCD">
      <w:pPr>
        <w:pStyle w:val="ListParagraph"/>
        <w:numPr>
          <w:ilvl w:val="1"/>
          <w:numId w:val="3"/>
        </w:numPr>
        <w:tabs>
          <w:tab w:val="left" w:pos="1524"/>
        </w:tabs>
        <w:ind w:left="1800"/>
        <w:rPr>
          <w:rFonts w:ascii="Times New Roman" w:hAnsi="Times New Roman" w:cs="Times New Roman"/>
          <w:sz w:val="24"/>
          <w:szCs w:val="24"/>
        </w:rPr>
      </w:pPr>
      <w:r w:rsidRPr="00527E8A">
        <w:rPr>
          <w:rFonts w:ascii="Times New Roman" w:hAnsi="Times New Roman" w:cs="Times New Roman"/>
          <w:sz w:val="24"/>
          <w:szCs w:val="24"/>
        </w:rPr>
        <w:t xml:space="preserve">a total capital and start-up cost component (annualized over its expected useful life) </w:t>
      </w:r>
    </w:p>
    <w:p w:rsidR="007A7D45" w:rsidRPr="00527E8A" w:rsidP="007A7D45" w14:paraId="3D0D6656" w14:textId="38F81C13">
      <w:pPr>
        <w:pStyle w:val="ListParagraph"/>
        <w:numPr>
          <w:ilvl w:val="2"/>
          <w:numId w:val="3"/>
        </w:numPr>
        <w:tabs>
          <w:tab w:val="left" w:pos="1524"/>
        </w:tabs>
        <w:rPr>
          <w:rFonts w:ascii="Times New Roman" w:hAnsi="Times New Roman" w:cs="Times New Roman"/>
          <w:sz w:val="24"/>
          <w:szCs w:val="24"/>
        </w:rPr>
      </w:pPr>
      <w:r w:rsidRPr="00527E8A">
        <w:rPr>
          <w:rFonts w:ascii="Times New Roman" w:hAnsi="Times New Roman" w:cs="Times New Roman"/>
          <w:sz w:val="24"/>
          <w:szCs w:val="24"/>
        </w:rPr>
        <w:t>Not Applicable</w:t>
      </w:r>
    </w:p>
    <w:p w:rsidR="00512224" w:rsidRPr="00527E8A" w:rsidP="00A64272" w14:paraId="3426B9D9" w14:textId="77777777">
      <w:pPr>
        <w:pStyle w:val="ListParagraph"/>
        <w:numPr>
          <w:ilvl w:val="1"/>
          <w:numId w:val="3"/>
        </w:numPr>
        <w:tabs>
          <w:tab w:val="left" w:pos="1524"/>
        </w:tabs>
        <w:ind w:left="1800"/>
        <w:rPr>
          <w:rFonts w:ascii="Times New Roman" w:hAnsi="Times New Roman" w:cs="Times New Roman"/>
          <w:sz w:val="24"/>
          <w:szCs w:val="24"/>
        </w:rPr>
      </w:pPr>
      <w:r w:rsidRPr="00527E8A">
        <w:rPr>
          <w:rFonts w:ascii="Times New Roman" w:hAnsi="Times New Roman" w:cs="Times New Roman"/>
          <w:sz w:val="24"/>
          <w:szCs w:val="24"/>
        </w:rPr>
        <w:t xml:space="preserve">a total operation and maintenance and purchase of services component. The estimates should </w:t>
      </w:r>
      <w:r w:rsidRPr="00527E8A">
        <w:rPr>
          <w:rFonts w:ascii="Times New Roman" w:hAnsi="Times New Roman" w:cs="Times New Roman"/>
          <w:sz w:val="24"/>
          <w:szCs w:val="24"/>
        </w:rPr>
        <w:t>take into account</w:t>
      </w:r>
      <w:r w:rsidRPr="00527E8A">
        <w:rPr>
          <w:rFonts w:ascii="Times New Roman" w:hAnsi="Times New Roman" w:cs="Times New Roman"/>
          <w:sz w:val="24"/>
          <w:szCs w:val="24"/>
        </w:rPr>
        <w:t xml:space="preserve"> costs associated with generating, maintaining, and disclosing or providing the information.</w:t>
      </w:r>
    </w:p>
    <w:p w:rsidR="00EF71CA" w:rsidRPr="00527E8A" w:rsidP="00EF71CA" w14:paraId="059E07F3" w14:textId="13D8EB5B">
      <w:pPr>
        <w:pStyle w:val="ListParagraph"/>
        <w:numPr>
          <w:ilvl w:val="2"/>
          <w:numId w:val="3"/>
        </w:numPr>
        <w:tabs>
          <w:tab w:val="left" w:pos="1524"/>
        </w:tabs>
        <w:rPr>
          <w:rFonts w:ascii="Times New Roman" w:hAnsi="Times New Roman" w:cs="Times New Roman"/>
          <w:sz w:val="24"/>
          <w:szCs w:val="24"/>
        </w:rPr>
      </w:pPr>
      <w:r w:rsidRPr="00527E8A">
        <w:rPr>
          <w:rFonts w:ascii="Times New Roman" w:hAnsi="Times New Roman" w:cs="Times New Roman"/>
          <w:sz w:val="24"/>
          <w:szCs w:val="24"/>
        </w:rPr>
        <w:t xml:space="preserve">Burden cost estimate to respondents is shown </w:t>
      </w:r>
      <w:r w:rsidRPr="00527E8A">
        <w:rPr>
          <w:rFonts w:ascii="Times New Roman" w:hAnsi="Times New Roman" w:cs="Times New Roman"/>
          <w:sz w:val="24"/>
          <w:szCs w:val="24"/>
        </w:rPr>
        <w:t>below</w:t>
      </w:r>
      <w:r w:rsidRPr="00527E8A">
        <w:rPr>
          <w:rFonts w:ascii="Times New Roman" w:hAnsi="Times New Roman" w:cs="Times New Roman"/>
          <w:sz w:val="24"/>
          <w:szCs w:val="24"/>
        </w:rPr>
        <w:t xml:space="preserve"> </w:t>
      </w:r>
    </w:p>
    <w:p w:rsidR="00EF71CA" w:rsidRPr="00527E8A" w:rsidP="00EF71CA" w14:paraId="23D69805" w14:textId="317941AA">
      <w:pPr>
        <w:pStyle w:val="ListParagraph"/>
        <w:numPr>
          <w:ilvl w:val="2"/>
          <w:numId w:val="3"/>
        </w:numPr>
        <w:tabs>
          <w:tab w:val="left" w:pos="1524"/>
        </w:tabs>
        <w:rPr>
          <w:rFonts w:ascii="Times New Roman" w:hAnsi="Times New Roman" w:cs="Times New Roman"/>
          <w:sz w:val="24"/>
          <w:szCs w:val="24"/>
        </w:rPr>
      </w:pPr>
      <w:r w:rsidRPr="00527E8A">
        <w:rPr>
          <w:rFonts w:ascii="Times New Roman" w:hAnsi="Times New Roman" w:cs="Times New Roman"/>
          <w:sz w:val="24"/>
          <w:szCs w:val="24"/>
        </w:rPr>
        <w:t xml:space="preserve">There is no other cost or expectations placed on respondents other than </w:t>
      </w:r>
      <w:r w:rsidRPr="00527E8A">
        <w:rPr>
          <w:rFonts w:ascii="Times New Roman" w:hAnsi="Times New Roman" w:cs="Times New Roman"/>
          <w:sz w:val="24"/>
          <w:szCs w:val="24"/>
        </w:rPr>
        <w:t>participation</w:t>
      </w:r>
    </w:p>
    <w:p w:rsidR="006C34A4" w:rsidRPr="00527E8A" w:rsidP="006C34A4" w14:paraId="0FBD652D" w14:textId="77777777">
      <w:pPr>
        <w:rPr>
          <w:rFonts w:ascii="Times New Roman" w:hAnsi="Times New Roman" w:cs="Times New Roman"/>
        </w:rPr>
      </w:pPr>
      <w:r w:rsidRPr="00527E8A">
        <w:rPr>
          <w:rFonts w:ascii="Times New Roman" w:hAnsi="Times New Roman" w:cs="Times New Roman"/>
        </w:rPr>
        <w:t>Estimated Annualized Burden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2145"/>
        <w:gridCol w:w="1838"/>
        <w:gridCol w:w="2646"/>
      </w:tblGrid>
      <w:tr w14:paraId="3E913C6A" w14:textId="77777777" w:rsidTr="00211C9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55" w:type="pct"/>
          </w:tcPr>
          <w:p w:rsidR="006C34A4" w:rsidRPr="00527E8A" w:rsidP="00211C97" w14:paraId="6FDF1A6E"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Type of Respondent</w:t>
            </w:r>
          </w:p>
        </w:tc>
        <w:tc>
          <w:tcPr>
            <w:tcW w:w="1147" w:type="pct"/>
          </w:tcPr>
          <w:p w:rsidR="006C34A4" w:rsidRPr="00527E8A" w:rsidP="00211C97" w14:paraId="5D05D8CF"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Annualized Burden Hours</w:t>
            </w:r>
          </w:p>
        </w:tc>
        <w:tc>
          <w:tcPr>
            <w:tcW w:w="983" w:type="pct"/>
          </w:tcPr>
          <w:p w:rsidR="006C34A4" w:rsidRPr="00527E8A" w:rsidP="00211C97" w14:paraId="445B57F0"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Averaged Hourly Wage Rate</w:t>
            </w:r>
          </w:p>
        </w:tc>
        <w:tc>
          <w:tcPr>
            <w:tcW w:w="1415" w:type="pct"/>
          </w:tcPr>
          <w:p w:rsidR="006C34A4" w:rsidRPr="00527E8A" w:rsidP="00211C97" w14:paraId="7F496AC0"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Total Respondent Costs</w:t>
            </w:r>
          </w:p>
        </w:tc>
      </w:tr>
      <w:tr w14:paraId="4FA759AC" w14:textId="77777777" w:rsidTr="00211C97">
        <w:tblPrEx>
          <w:tblW w:w="5000" w:type="pct"/>
          <w:tblLook w:val="01E0"/>
        </w:tblPrEx>
        <w:tc>
          <w:tcPr>
            <w:tcW w:w="1455" w:type="pct"/>
          </w:tcPr>
          <w:p w:rsidR="006C34A4" w:rsidRPr="00527E8A" w:rsidP="00211C97" w14:paraId="64C7814D"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rPr>
              <w:t>Organizational manager</w:t>
            </w:r>
          </w:p>
        </w:tc>
        <w:tc>
          <w:tcPr>
            <w:tcW w:w="1147" w:type="pct"/>
          </w:tcPr>
          <w:p w:rsidR="006C34A4" w:rsidRPr="00527E8A" w:rsidP="00211C97" w14:paraId="54B85C29"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200</w:t>
            </w:r>
          </w:p>
        </w:tc>
        <w:tc>
          <w:tcPr>
            <w:tcW w:w="983" w:type="pct"/>
          </w:tcPr>
          <w:p w:rsidR="006C34A4" w:rsidRPr="00527E8A" w:rsidP="00211C97" w14:paraId="3FB46E08"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$74.18</w:t>
            </w:r>
          </w:p>
        </w:tc>
        <w:tc>
          <w:tcPr>
            <w:tcW w:w="1415" w:type="pct"/>
          </w:tcPr>
          <w:p w:rsidR="006C34A4" w:rsidRPr="00527E8A" w:rsidP="00211C97" w14:paraId="07EDFA48"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$9,436.00</w:t>
            </w:r>
          </w:p>
        </w:tc>
      </w:tr>
      <w:tr w14:paraId="47E403C3" w14:textId="77777777" w:rsidTr="00211C97">
        <w:tblPrEx>
          <w:tblW w:w="5000" w:type="pct"/>
          <w:tblLook w:val="01E0"/>
        </w:tblPrEx>
        <w:tc>
          <w:tcPr>
            <w:tcW w:w="1455" w:type="pct"/>
          </w:tcPr>
          <w:p w:rsidR="006C34A4" w:rsidRPr="00527E8A" w:rsidP="00211C97" w14:paraId="6227FA31" w14:textId="77777777">
            <w:pPr>
              <w:rPr>
                <w:rFonts w:ascii="Times New Roman" w:hAnsi="Times New Roman" w:cs="Times New Roman"/>
              </w:rPr>
            </w:pPr>
            <w:r w:rsidRPr="00527E8A">
              <w:rPr>
                <w:rFonts w:ascii="Times New Roman" w:hAnsi="Times New Roman" w:cs="Times New Roman"/>
              </w:rPr>
              <w:t>Frontline worker</w:t>
            </w:r>
          </w:p>
          <w:p w:rsidR="006C34A4" w:rsidRPr="00527E8A" w:rsidP="00211C97" w14:paraId="32B61A6B" w14:textId="77777777">
            <w:pPr>
              <w:autoSpaceDE w:val="0"/>
              <w:autoSpaceDN w:val="0"/>
              <w:adjustRightInd w:val="0"/>
              <w:rPr>
                <w:rFonts w:ascii="Times New Roman" w:hAnsi="Times New Roman" w:cs="Times New Roman"/>
                <w:color w:val="000000"/>
              </w:rPr>
            </w:pPr>
          </w:p>
        </w:tc>
        <w:tc>
          <w:tcPr>
            <w:tcW w:w="1147" w:type="pct"/>
          </w:tcPr>
          <w:p w:rsidR="006C34A4" w:rsidRPr="00527E8A" w:rsidP="00211C97" w14:paraId="0F2054F0"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500</w:t>
            </w:r>
          </w:p>
        </w:tc>
        <w:tc>
          <w:tcPr>
            <w:tcW w:w="983" w:type="pct"/>
          </w:tcPr>
          <w:p w:rsidR="006C34A4" w:rsidRPr="00527E8A" w:rsidP="00211C97" w14:paraId="66673B66"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$26.88</w:t>
            </w:r>
          </w:p>
        </w:tc>
        <w:tc>
          <w:tcPr>
            <w:tcW w:w="1415" w:type="pct"/>
          </w:tcPr>
          <w:p w:rsidR="006C34A4" w:rsidRPr="00527E8A" w:rsidP="00211C97" w14:paraId="215EAB72"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$13,440.00</w:t>
            </w:r>
          </w:p>
        </w:tc>
      </w:tr>
      <w:tr w14:paraId="7F364C46" w14:textId="77777777" w:rsidTr="00211C97">
        <w:tblPrEx>
          <w:tblW w:w="5000" w:type="pct"/>
          <w:tblLook w:val="01E0"/>
        </w:tblPrEx>
        <w:tc>
          <w:tcPr>
            <w:tcW w:w="1455" w:type="pct"/>
          </w:tcPr>
          <w:p w:rsidR="006C34A4" w:rsidRPr="00527E8A" w:rsidP="00211C97" w14:paraId="11713765" w14:textId="77777777">
            <w:pPr>
              <w:autoSpaceDE w:val="0"/>
              <w:autoSpaceDN w:val="0"/>
              <w:adjustRightInd w:val="0"/>
              <w:rPr>
                <w:rFonts w:ascii="Times New Roman" w:hAnsi="Times New Roman" w:cs="Times New Roman"/>
                <w:color w:val="000000"/>
              </w:rPr>
            </w:pPr>
          </w:p>
        </w:tc>
        <w:tc>
          <w:tcPr>
            <w:tcW w:w="1147" w:type="pct"/>
          </w:tcPr>
          <w:p w:rsidR="006C34A4" w:rsidRPr="00527E8A" w:rsidP="00211C97" w14:paraId="3F66D237" w14:textId="77777777">
            <w:pPr>
              <w:autoSpaceDE w:val="0"/>
              <w:autoSpaceDN w:val="0"/>
              <w:adjustRightInd w:val="0"/>
              <w:rPr>
                <w:rFonts w:ascii="Times New Roman" w:hAnsi="Times New Roman" w:cs="Times New Roman"/>
                <w:color w:val="000000"/>
              </w:rPr>
            </w:pPr>
          </w:p>
        </w:tc>
        <w:tc>
          <w:tcPr>
            <w:tcW w:w="983" w:type="pct"/>
          </w:tcPr>
          <w:p w:rsidR="006C34A4" w:rsidRPr="00527E8A" w:rsidP="00211C97" w14:paraId="669B6E7B" w14:textId="77777777">
            <w:pPr>
              <w:autoSpaceDE w:val="0"/>
              <w:autoSpaceDN w:val="0"/>
              <w:adjustRightInd w:val="0"/>
              <w:rPr>
                <w:rFonts w:ascii="Times New Roman" w:hAnsi="Times New Roman" w:cs="Times New Roman"/>
                <w:color w:val="000000"/>
              </w:rPr>
            </w:pPr>
          </w:p>
        </w:tc>
        <w:tc>
          <w:tcPr>
            <w:tcW w:w="1415" w:type="pct"/>
          </w:tcPr>
          <w:p w:rsidR="006C34A4" w:rsidRPr="00527E8A" w:rsidP="00211C97" w14:paraId="73EA511A" w14:textId="77777777">
            <w:pPr>
              <w:autoSpaceDE w:val="0"/>
              <w:autoSpaceDN w:val="0"/>
              <w:adjustRightInd w:val="0"/>
              <w:rPr>
                <w:rFonts w:ascii="Times New Roman" w:hAnsi="Times New Roman" w:cs="Times New Roman"/>
                <w:color w:val="000000"/>
              </w:rPr>
            </w:pPr>
            <w:r w:rsidRPr="00527E8A">
              <w:rPr>
                <w:rFonts w:ascii="Times New Roman" w:hAnsi="Times New Roman" w:cs="Times New Roman"/>
                <w:color w:val="000000"/>
              </w:rPr>
              <w:t>$22,876.00</w:t>
            </w:r>
          </w:p>
        </w:tc>
      </w:tr>
    </w:tbl>
    <w:p w:rsidR="006C34A4" w:rsidRPr="00527E8A" w:rsidP="006C34A4" w14:paraId="6119271E" w14:textId="77777777">
      <w:pPr>
        <w:rPr>
          <w:rFonts w:ascii="Times New Roman" w:hAnsi="Times New Roman" w:cs="Times New Roman"/>
          <w:i/>
          <w:iCs/>
          <w:sz w:val="18"/>
          <w:szCs w:val="18"/>
        </w:rPr>
      </w:pPr>
      <w:r w:rsidRPr="00527E8A">
        <w:rPr>
          <w:rFonts w:ascii="Times New Roman" w:hAnsi="Times New Roman" w:cs="Times New Roman"/>
          <w:sz w:val="18"/>
          <w:szCs w:val="18"/>
        </w:rPr>
        <w:t xml:space="preserve">The value assigned for the hourly wage rate is based on the average U.S. hourly wage rate for several sector positions available in the following information: Bureau of Labor Statistics, U.S. Department of Labor, </w:t>
      </w:r>
      <w:r w:rsidRPr="00527E8A">
        <w:rPr>
          <w:rFonts w:ascii="Times New Roman" w:hAnsi="Times New Roman" w:cs="Times New Roman"/>
          <w:i/>
          <w:iCs/>
          <w:sz w:val="18"/>
          <w:szCs w:val="18"/>
        </w:rPr>
        <w:t>May 2020 National Industry-Specific Occupational Employment and Wage Estimates NAICS 29-0000, 31-0000, 33,0000 -Healthcare practitioners and technical occupations, healthcare support occupations, and protective service occupations</w:t>
      </w:r>
      <w:r w:rsidRPr="00527E8A">
        <w:rPr>
          <w:rFonts w:ascii="Times New Roman" w:hAnsi="Times New Roman" w:cs="Times New Roman"/>
          <w:sz w:val="18"/>
          <w:szCs w:val="18"/>
        </w:rPr>
        <w:t xml:space="preserve">, on the Internet at </w:t>
      </w:r>
      <w:hyperlink r:id="rId9" w:anchor="29-0000" w:history="1">
        <w:r w:rsidRPr="00527E8A">
          <w:rPr>
            <w:rStyle w:val="Hyperlink"/>
            <w:rFonts w:ascii="Times New Roman" w:hAnsi="Times New Roman" w:cs="Times New Roman"/>
            <w:b/>
            <w:bCs/>
            <w:sz w:val="18"/>
            <w:szCs w:val="18"/>
          </w:rPr>
          <w:t>https://www.bls.gov/oes/current/oes_stru.htm#29-0000</w:t>
        </w:r>
      </w:hyperlink>
      <w:r w:rsidRPr="00527E8A">
        <w:rPr>
          <w:rFonts w:ascii="Times New Roman" w:hAnsi="Times New Roman" w:cs="Times New Roman"/>
          <w:b/>
          <w:bCs/>
          <w:sz w:val="18"/>
          <w:szCs w:val="18"/>
        </w:rPr>
        <w:t xml:space="preserve">    </w:t>
      </w:r>
      <w:r w:rsidRPr="00527E8A">
        <w:rPr>
          <w:rFonts w:ascii="Times New Roman" w:hAnsi="Times New Roman" w:cs="Times New Roman"/>
          <w:sz w:val="18"/>
          <w:szCs w:val="18"/>
        </w:rPr>
        <w:t xml:space="preserve">(visited </w:t>
      </w:r>
      <w:r w:rsidRPr="00527E8A">
        <w:rPr>
          <w:rFonts w:ascii="Times New Roman" w:hAnsi="Times New Roman" w:cs="Times New Roman"/>
          <w:i/>
          <w:iCs/>
          <w:sz w:val="18"/>
          <w:szCs w:val="18"/>
        </w:rPr>
        <w:t>June 22, 2023</w:t>
      </w:r>
      <w:r w:rsidRPr="00527E8A">
        <w:rPr>
          <w:rFonts w:ascii="Times New Roman" w:hAnsi="Times New Roman" w:cs="Times New Roman"/>
          <w:sz w:val="18"/>
          <w:szCs w:val="18"/>
        </w:rPr>
        <w:t>).</w:t>
      </w:r>
    </w:p>
    <w:p w:rsidR="00FF52BE" w:rsidRPr="00527E8A" w:rsidP="00962E61" w14:paraId="7C36E306" w14:textId="10C81D2A">
      <w:pPr>
        <w:tabs>
          <w:tab w:val="left" w:pos="1524"/>
        </w:tabs>
        <w:rPr>
          <w:rFonts w:ascii="Times New Roman" w:hAnsi="Times New Roman" w:cs="Times New Roman"/>
          <w:sz w:val="24"/>
          <w:szCs w:val="24"/>
        </w:rPr>
      </w:pPr>
      <w:r w:rsidRPr="00527E8A">
        <w:rPr>
          <w:rFonts w:ascii="Times New Roman" w:hAnsi="Times New Roman" w:cs="Times New Roman"/>
          <w:sz w:val="24"/>
          <w:szCs w:val="24"/>
        </w:rPr>
        <w:t xml:space="preserve">The estimated cost to the respondents </w:t>
      </w:r>
      <w:r w:rsidRPr="00527E8A" w:rsidR="00962E61">
        <w:rPr>
          <w:rFonts w:ascii="Times New Roman" w:hAnsi="Times New Roman" w:cs="Times New Roman"/>
          <w:sz w:val="24"/>
          <w:szCs w:val="24"/>
        </w:rPr>
        <w:t>is</w:t>
      </w:r>
      <w:r w:rsidRPr="00527E8A" w:rsidR="00051F52">
        <w:rPr>
          <w:rFonts w:ascii="Times New Roman" w:hAnsi="Times New Roman" w:cs="Times New Roman"/>
          <w:color w:val="295CFF"/>
          <w:sz w:val="24"/>
          <w:szCs w:val="24"/>
        </w:rPr>
        <w:t xml:space="preserve">: </w:t>
      </w:r>
      <w:r w:rsidRPr="00527E8A" w:rsidR="00051F52">
        <w:rPr>
          <w:rFonts w:ascii="Times New Roman" w:hAnsi="Times New Roman" w:cs="Times New Roman"/>
          <w:color w:val="295CFF"/>
          <w:sz w:val="24"/>
          <w:szCs w:val="24"/>
        </w:rPr>
        <w:t>$22,876.00</w:t>
      </w:r>
    </w:p>
    <w:p w:rsidR="00C352A6" w:rsidRPr="00527E8A" w:rsidP="00C352A6" w14:paraId="0346CF9B" w14:textId="77777777">
      <w:pPr>
        <w:pStyle w:val="ListParagraph"/>
        <w:tabs>
          <w:tab w:val="left" w:pos="1524"/>
        </w:tabs>
        <w:ind w:left="1080"/>
        <w:rPr>
          <w:rFonts w:ascii="Times New Roman" w:hAnsi="Times New Roman" w:cs="Times New Roman"/>
          <w:sz w:val="24"/>
          <w:szCs w:val="24"/>
        </w:rPr>
      </w:pPr>
    </w:p>
    <w:p w:rsidR="009E2859" w:rsidRPr="00527E8A" w:rsidP="009E2859" w14:paraId="5F3A5931" w14:textId="5538D8BB">
      <w:pPr>
        <w:pStyle w:val="ListParagraph"/>
        <w:numPr>
          <w:ilvl w:val="0"/>
          <w:numId w:val="3"/>
        </w:numPr>
        <w:tabs>
          <w:tab w:val="left" w:pos="1524"/>
        </w:tabs>
        <w:ind w:left="1080"/>
        <w:rPr>
          <w:rFonts w:ascii="Times New Roman" w:hAnsi="Times New Roman" w:cs="Times New Roman"/>
          <w:sz w:val="24"/>
          <w:szCs w:val="24"/>
        </w:rPr>
      </w:pPr>
      <w:r w:rsidRPr="00527E8A">
        <w:rPr>
          <w:rFonts w:ascii="Times New Roman" w:hAnsi="Times New Roman" w:cs="Times New Roman"/>
          <w:sz w:val="24"/>
          <w:szCs w:val="24"/>
        </w:rPr>
        <w:t>FEDERAL COST: Provide an estimate of the cost to the Federal government.</w:t>
      </w:r>
      <w:r w:rsidRPr="00527E8A" w:rsidR="00D30E03">
        <w:rPr>
          <w:rFonts w:ascii="Times New Roman" w:hAnsi="Times New Roman" w:cs="Times New Roman"/>
          <w:sz w:val="24"/>
          <w:szCs w:val="24"/>
        </w:rPr>
        <w:t xml:space="preserve"> This can include</w:t>
      </w:r>
      <w:r w:rsidRPr="00527E8A" w:rsidR="00F75A9A">
        <w:rPr>
          <w:rFonts w:ascii="Times New Roman" w:hAnsi="Times New Roman" w:cs="Times New Roman"/>
          <w:sz w:val="24"/>
          <w:szCs w:val="24"/>
        </w:rPr>
        <w:t xml:space="preserve"> a quantification of hours, operational expenses (such as equipment, overhead, printing, and support staff), and any other expense that would not have been incurred without this collection of information.</w:t>
      </w:r>
    </w:p>
    <w:p w:rsidR="00855C2C" w:rsidRPr="00527E8A" w:rsidP="00855C2C" w14:paraId="5206BD19" w14:textId="77777777">
      <w:pPr>
        <w:pStyle w:val="ListParagraph"/>
        <w:tabs>
          <w:tab w:val="left" w:pos="1524"/>
        </w:tabs>
        <w:ind w:left="1080"/>
        <w:rPr>
          <w:rFonts w:ascii="Times New Roman" w:hAnsi="Times New Roman" w:cs="Times New Roman"/>
          <w:sz w:val="24"/>
          <w:szCs w:val="24"/>
        </w:rPr>
      </w:pPr>
    </w:p>
    <w:p w:rsidR="00A8420F" w:rsidRPr="00527E8A" w:rsidP="005D0C2A" w14:paraId="2022ABB7" w14:textId="3B11906E">
      <w:pPr>
        <w:pStyle w:val="ListParagraph"/>
        <w:tabs>
          <w:tab w:val="left" w:pos="1524"/>
        </w:tabs>
        <w:ind w:left="1080"/>
        <w:rPr>
          <w:rFonts w:ascii="Times New Roman" w:hAnsi="Times New Roman" w:cs="Times New Roman"/>
          <w:sz w:val="24"/>
          <w:szCs w:val="24"/>
        </w:rPr>
      </w:pPr>
      <w:r w:rsidRPr="00527E8A">
        <w:rPr>
          <w:rFonts w:ascii="Times New Roman" w:hAnsi="Times New Roman" w:cs="Times New Roman"/>
          <w:sz w:val="24"/>
          <w:szCs w:val="24"/>
        </w:rPr>
        <w:t>The estimated cost to the Federal government is</w:t>
      </w:r>
      <w:r w:rsidRPr="00527E8A" w:rsidR="005D0C2A">
        <w:rPr>
          <w:rFonts w:ascii="Times New Roman" w:hAnsi="Times New Roman" w:cs="Times New Roman"/>
          <w:sz w:val="24"/>
          <w:szCs w:val="24"/>
        </w:rPr>
        <w:t xml:space="preserve">: </w:t>
      </w:r>
      <w:r w:rsidRPr="00527E8A" w:rsidR="005D0C2A">
        <w:rPr>
          <w:rFonts w:ascii="Times New Roman" w:hAnsi="Times New Roman" w:cs="Times New Roman"/>
          <w:sz w:val="24"/>
          <w:szCs w:val="24"/>
        </w:rPr>
        <w:t>$150,000</w:t>
      </w:r>
    </w:p>
    <w:p w:rsidR="005D0C2A" w:rsidRPr="00527E8A" w:rsidP="005D0C2A" w14:paraId="143E612B" w14:textId="77777777">
      <w:pPr>
        <w:pStyle w:val="ListParagraph"/>
        <w:tabs>
          <w:tab w:val="left" w:pos="1524"/>
        </w:tabs>
        <w:ind w:left="1080"/>
        <w:rPr>
          <w:rFonts w:ascii="Times New Roman" w:hAnsi="Times New Roman" w:cs="Times New Roman"/>
          <w:sz w:val="24"/>
          <w:szCs w:val="24"/>
        </w:rPr>
      </w:pPr>
    </w:p>
    <w:p w:rsidR="00855C2C" w:rsidRPr="00527E8A" w:rsidP="009E2859" w14:paraId="14C69F8B" w14:textId="6A6038CF">
      <w:pPr>
        <w:pStyle w:val="ListParagraph"/>
        <w:numPr>
          <w:ilvl w:val="0"/>
          <w:numId w:val="3"/>
        </w:numPr>
        <w:tabs>
          <w:tab w:val="left" w:pos="1524"/>
        </w:tabs>
        <w:ind w:left="1080"/>
        <w:rPr>
          <w:rFonts w:ascii="Times New Roman" w:hAnsi="Times New Roman" w:cs="Times New Roman"/>
          <w:sz w:val="24"/>
          <w:szCs w:val="24"/>
        </w:rPr>
      </w:pPr>
      <w:r w:rsidRPr="00527E8A">
        <w:rPr>
          <w:rFonts w:ascii="Times New Roman" w:hAnsi="Times New Roman" w:cs="Times New Roman"/>
          <w:sz w:val="24"/>
          <w:szCs w:val="24"/>
        </w:rPr>
        <w:t xml:space="preserve">PLANS FOR TABULATION AND PUBLICATION: </w:t>
      </w:r>
      <w:r w:rsidRPr="00527E8A" w:rsidR="005D0014">
        <w:rPr>
          <w:rFonts w:ascii="Times New Roman" w:hAnsi="Times New Roman" w:cs="Times New Roman"/>
          <w:sz w:val="24"/>
          <w:szCs w:val="24"/>
        </w:rPr>
        <w:t>For collections of information whose results will be published</w:t>
      </w:r>
      <w:r w:rsidRPr="00527E8A" w:rsidR="003579AF">
        <w:rPr>
          <w:rFonts w:ascii="Times New Roman" w:hAnsi="Times New Roman" w:cs="Times New Roman"/>
          <w:sz w:val="24"/>
          <w:szCs w:val="24"/>
        </w:rPr>
        <w:t>, o</w:t>
      </w:r>
      <w:r w:rsidRPr="00527E8A" w:rsidR="005D0014">
        <w:rPr>
          <w:rFonts w:ascii="Times New Roman" w:hAnsi="Times New Roman" w:cs="Times New Roman"/>
          <w:sz w:val="24"/>
          <w:szCs w:val="24"/>
        </w:rPr>
        <w:t>utline plans for tabulation and publication</w:t>
      </w:r>
      <w:r w:rsidRPr="00527E8A" w:rsidR="002C5039">
        <w:rPr>
          <w:rFonts w:ascii="Times New Roman" w:hAnsi="Times New Roman" w:cs="Times New Roman"/>
          <w:sz w:val="24"/>
          <w:szCs w:val="24"/>
        </w:rPr>
        <w:t xml:space="preserve">. Provide the time schedule for the </w:t>
      </w:r>
      <w:r w:rsidRPr="00527E8A" w:rsidR="005D4D7C">
        <w:rPr>
          <w:rFonts w:ascii="Times New Roman" w:hAnsi="Times New Roman" w:cs="Times New Roman"/>
          <w:sz w:val="24"/>
          <w:szCs w:val="24"/>
        </w:rPr>
        <w:t>project</w:t>
      </w:r>
      <w:r w:rsidRPr="00527E8A" w:rsidR="002C5039">
        <w:rPr>
          <w:rFonts w:ascii="Times New Roman" w:hAnsi="Times New Roman" w:cs="Times New Roman"/>
          <w:sz w:val="24"/>
          <w:szCs w:val="24"/>
        </w:rPr>
        <w:t>, including beginning and ending dates of the collection of information, completion of report, publication dates, and other actions.</w:t>
      </w:r>
    </w:p>
    <w:tbl>
      <w:tblPr>
        <w:tblStyle w:val="GridTable1Light"/>
        <w:tblW w:w="0" w:type="auto"/>
        <w:jc w:val="center"/>
        <w:tblLook w:val="04A0"/>
      </w:tblPr>
      <w:tblGrid>
        <w:gridCol w:w="5740"/>
        <w:gridCol w:w="3260"/>
      </w:tblGrid>
      <w:tr w14:paraId="5758E383" w14:textId="77777777" w:rsidTr="000F5A8B">
        <w:tblPrEx>
          <w:tblW w:w="0" w:type="auto"/>
          <w:jc w:val="center"/>
          <w:tblLook w:val="04A0"/>
        </w:tblPrEx>
        <w:trPr>
          <w:cantSplit/>
          <w:tblHeader/>
          <w:jc w:val="center"/>
        </w:trPr>
        <w:tc>
          <w:tcPr>
            <w:tcW w:w="5740" w:type="dxa"/>
          </w:tcPr>
          <w:p w:rsidR="00C31D01" w:rsidRPr="00527E8A" w:rsidP="00C31D01" w14:paraId="24E95FC2" w14:textId="77777777">
            <w:pPr>
              <w:jc w:val="cente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Key Activities</w:t>
            </w:r>
          </w:p>
        </w:tc>
        <w:tc>
          <w:tcPr>
            <w:tcW w:w="3260" w:type="dxa"/>
          </w:tcPr>
          <w:p w:rsidR="00C31D01" w:rsidRPr="00527E8A" w:rsidP="00C31D01" w14:paraId="280B5F6F" w14:textId="77777777">
            <w:pPr>
              <w:jc w:val="cente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Target Dates</w:t>
            </w:r>
          </w:p>
        </w:tc>
      </w:tr>
      <w:tr w14:paraId="18E16C9A" w14:textId="77777777" w:rsidTr="000F5A8B">
        <w:tblPrEx>
          <w:tblW w:w="0" w:type="auto"/>
          <w:jc w:val="center"/>
          <w:tblLook w:val="04A0"/>
        </w:tblPrEx>
        <w:trPr>
          <w:jc w:val="center"/>
        </w:trPr>
        <w:tc>
          <w:tcPr>
            <w:tcW w:w="5740" w:type="dxa"/>
          </w:tcPr>
          <w:p w:rsidR="00C31D01" w:rsidRPr="00527E8A" w:rsidP="00C31D01" w14:paraId="081D0FA8"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Recruitment of frontline workers and supervisors/managers</w:t>
            </w:r>
          </w:p>
        </w:tc>
        <w:tc>
          <w:tcPr>
            <w:tcW w:w="3260" w:type="dxa"/>
          </w:tcPr>
          <w:p w:rsidR="00C31D01" w:rsidRPr="00527E8A" w:rsidP="00C31D01" w14:paraId="5DEE4532" w14:textId="722D2789">
            <w:pPr>
              <w:rPr>
                <w:rFonts w:ascii="Times New Roman" w:hAnsi="Times New Roman" w:cs="Times New Roman"/>
                <w:iCs/>
                <w:sz w:val="20"/>
                <w:szCs w:val="20"/>
              </w:rPr>
            </w:pPr>
            <w:r w:rsidRPr="00527E8A">
              <w:rPr>
                <w:rFonts w:ascii="Times New Roman" w:hAnsi="Times New Roman" w:cs="Times New Roman"/>
                <w:iCs/>
                <w:sz w:val="20"/>
                <w:szCs w:val="20"/>
              </w:rPr>
              <w:t>Begin</w:t>
            </w:r>
            <w:r w:rsidRPr="00527E8A" w:rsidR="00562284">
              <w:rPr>
                <w:rFonts w:ascii="Times New Roman" w:hAnsi="Times New Roman" w:cs="Times New Roman"/>
                <w:iCs/>
                <w:sz w:val="20"/>
                <w:szCs w:val="20"/>
              </w:rPr>
              <w:t xml:space="preserve"> December 2023</w:t>
            </w:r>
            <w:r w:rsidRPr="00527E8A">
              <w:rPr>
                <w:rFonts w:ascii="Times New Roman" w:hAnsi="Times New Roman" w:cs="Times New Roman"/>
                <w:iCs/>
                <w:sz w:val="20"/>
                <w:szCs w:val="20"/>
              </w:rPr>
              <w:t xml:space="preserve"> and will be ongoing</w:t>
            </w:r>
          </w:p>
        </w:tc>
      </w:tr>
      <w:tr w14:paraId="22BF1A5B" w14:textId="77777777" w:rsidTr="000F5A8B">
        <w:tblPrEx>
          <w:tblW w:w="0" w:type="auto"/>
          <w:jc w:val="center"/>
          <w:tblLook w:val="04A0"/>
        </w:tblPrEx>
        <w:trPr>
          <w:jc w:val="center"/>
        </w:trPr>
        <w:tc>
          <w:tcPr>
            <w:tcW w:w="5740" w:type="dxa"/>
          </w:tcPr>
          <w:p w:rsidR="00C31D01" w:rsidRPr="00527E8A" w:rsidP="00C31D01" w14:paraId="1B1016D4"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groups with frontline female healthcare workers</w:t>
            </w:r>
          </w:p>
        </w:tc>
        <w:tc>
          <w:tcPr>
            <w:tcW w:w="3260" w:type="dxa"/>
          </w:tcPr>
          <w:p w:rsidR="00C31D01" w:rsidRPr="00527E8A" w:rsidP="00C31D01" w14:paraId="53489669" w14:textId="616A99C5">
            <w:pPr>
              <w:rPr>
                <w:rFonts w:ascii="Times New Roman" w:hAnsi="Times New Roman" w:cs="Times New Roman"/>
                <w:iCs/>
                <w:sz w:val="20"/>
                <w:szCs w:val="20"/>
              </w:rPr>
            </w:pPr>
            <w:r w:rsidRPr="00527E8A">
              <w:rPr>
                <w:rFonts w:ascii="Times New Roman" w:hAnsi="Times New Roman" w:cs="Times New Roman"/>
                <w:iCs/>
                <w:sz w:val="20"/>
                <w:szCs w:val="20"/>
              </w:rPr>
              <w:t>January</w:t>
            </w:r>
            <w:r w:rsidRPr="00527E8A">
              <w:rPr>
                <w:rFonts w:ascii="Times New Roman" w:hAnsi="Times New Roman" w:cs="Times New Roman"/>
                <w:iCs/>
                <w:sz w:val="20"/>
                <w:szCs w:val="20"/>
              </w:rPr>
              <w:t xml:space="preserve"> - Ma</w:t>
            </w:r>
            <w:r w:rsidRPr="00527E8A">
              <w:rPr>
                <w:rFonts w:ascii="Times New Roman" w:hAnsi="Times New Roman" w:cs="Times New Roman"/>
                <w:iCs/>
                <w:sz w:val="20"/>
                <w:szCs w:val="20"/>
              </w:rPr>
              <w:t>y</w:t>
            </w:r>
            <w:r w:rsidRPr="00527E8A">
              <w:rPr>
                <w:rFonts w:ascii="Times New Roman" w:hAnsi="Times New Roman" w:cs="Times New Roman"/>
                <w:iCs/>
                <w:sz w:val="20"/>
                <w:szCs w:val="20"/>
              </w:rPr>
              <w:t xml:space="preserve"> 2024</w:t>
            </w:r>
          </w:p>
        </w:tc>
      </w:tr>
      <w:tr w14:paraId="2C9020C2" w14:textId="77777777" w:rsidTr="000F5A8B">
        <w:tblPrEx>
          <w:tblW w:w="0" w:type="auto"/>
          <w:jc w:val="center"/>
          <w:tblLook w:val="04A0"/>
        </w:tblPrEx>
        <w:trPr>
          <w:jc w:val="center"/>
        </w:trPr>
        <w:tc>
          <w:tcPr>
            <w:tcW w:w="5740" w:type="dxa"/>
          </w:tcPr>
          <w:p w:rsidR="00C31D01" w:rsidRPr="00527E8A" w:rsidP="00C31D01" w14:paraId="1862D13B"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groups with frontline female firefighters</w:t>
            </w:r>
          </w:p>
        </w:tc>
        <w:tc>
          <w:tcPr>
            <w:tcW w:w="3260" w:type="dxa"/>
          </w:tcPr>
          <w:p w:rsidR="00C31D01" w:rsidRPr="00527E8A" w:rsidP="00C31D01" w14:paraId="22017271" w14:textId="5C7C2DA6">
            <w:pPr>
              <w:rPr>
                <w:rFonts w:ascii="Times New Roman" w:hAnsi="Times New Roman" w:cs="Times New Roman"/>
                <w:iCs/>
                <w:sz w:val="20"/>
                <w:szCs w:val="20"/>
              </w:rPr>
            </w:pPr>
            <w:r w:rsidRPr="00527E8A">
              <w:rPr>
                <w:rFonts w:ascii="Times New Roman" w:hAnsi="Times New Roman" w:cs="Times New Roman"/>
                <w:iCs/>
                <w:sz w:val="20"/>
                <w:szCs w:val="20"/>
              </w:rPr>
              <w:t>January - May 2024</w:t>
            </w:r>
          </w:p>
        </w:tc>
      </w:tr>
      <w:tr w14:paraId="608888FB" w14:textId="77777777" w:rsidTr="000F5A8B">
        <w:tblPrEx>
          <w:tblW w:w="0" w:type="auto"/>
          <w:jc w:val="center"/>
          <w:tblLook w:val="04A0"/>
        </w:tblPrEx>
        <w:trPr>
          <w:jc w:val="center"/>
        </w:trPr>
        <w:tc>
          <w:tcPr>
            <w:tcW w:w="5740" w:type="dxa"/>
          </w:tcPr>
          <w:p w:rsidR="00C31D01" w:rsidRPr="00527E8A" w:rsidP="00C31D01" w14:paraId="304585CC"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groups with frontline female construction workers</w:t>
            </w:r>
          </w:p>
        </w:tc>
        <w:tc>
          <w:tcPr>
            <w:tcW w:w="3260" w:type="dxa"/>
          </w:tcPr>
          <w:p w:rsidR="00C31D01" w:rsidRPr="00527E8A" w:rsidP="00C31D01" w14:paraId="762ABC59" w14:textId="367CF871">
            <w:pPr>
              <w:rPr>
                <w:rFonts w:ascii="Times New Roman" w:hAnsi="Times New Roman" w:cs="Times New Roman"/>
                <w:iCs/>
                <w:sz w:val="20"/>
                <w:szCs w:val="20"/>
              </w:rPr>
            </w:pPr>
            <w:r w:rsidRPr="00527E8A">
              <w:rPr>
                <w:rFonts w:ascii="Times New Roman" w:hAnsi="Times New Roman" w:cs="Times New Roman"/>
                <w:iCs/>
                <w:sz w:val="20"/>
                <w:szCs w:val="20"/>
              </w:rPr>
              <w:t>January - May 2024</w:t>
            </w:r>
          </w:p>
        </w:tc>
      </w:tr>
      <w:tr w14:paraId="52A46F10" w14:textId="77777777" w:rsidTr="000F5A8B">
        <w:tblPrEx>
          <w:tblW w:w="0" w:type="auto"/>
          <w:jc w:val="center"/>
          <w:tblLook w:val="04A0"/>
        </w:tblPrEx>
        <w:trPr>
          <w:jc w:val="center"/>
        </w:trPr>
        <w:tc>
          <w:tcPr>
            <w:tcW w:w="5740" w:type="dxa"/>
          </w:tcPr>
          <w:p w:rsidR="00C31D01" w:rsidRPr="00527E8A" w:rsidP="00C31D01" w14:paraId="70FBFFB0"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groups with frontline female mining workers</w:t>
            </w:r>
          </w:p>
        </w:tc>
        <w:tc>
          <w:tcPr>
            <w:tcW w:w="3260" w:type="dxa"/>
          </w:tcPr>
          <w:p w:rsidR="00C31D01" w:rsidRPr="00527E8A" w:rsidP="00C31D01" w14:paraId="0E8D0278" w14:textId="7353D7BF">
            <w:pPr>
              <w:rPr>
                <w:rFonts w:ascii="Times New Roman" w:hAnsi="Times New Roman" w:cs="Times New Roman"/>
                <w:iCs/>
                <w:sz w:val="20"/>
                <w:szCs w:val="20"/>
              </w:rPr>
            </w:pPr>
            <w:r w:rsidRPr="00527E8A">
              <w:rPr>
                <w:rFonts w:ascii="Times New Roman" w:hAnsi="Times New Roman" w:cs="Times New Roman"/>
                <w:iCs/>
                <w:sz w:val="20"/>
                <w:szCs w:val="20"/>
              </w:rPr>
              <w:t>January - May 2024</w:t>
            </w:r>
          </w:p>
        </w:tc>
      </w:tr>
      <w:tr w14:paraId="5F28692C" w14:textId="77777777" w:rsidTr="000F5A8B">
        <w:tblPrEx>
          <w:tblW w:w="0" w:type="auto"/>
          <w:jc w:val="center"/>
          <w:tblLook w:val="04A0"/>
        </w:tblPrEx>
        <w:trPr>
          <w:jc w:val="center"/>
        </w:trPr>
        <w:tc>
          <w:tcPr>
            <w:tcW w:w="5740" w:type="dxa"/>
          </w:tcPr>
          <w:p w:rsidR="00C31D01" w:rsidRPr="00527E8A" w:rsidP="00C31D01" w14:paraId="09459EDE"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groups with frontline female EMTs</w:t>
            </w:r>
            <w:r w:rsidRPr="00527E8A">
              <w:rPr>
                <w:rFonts w:ascii="Times New Roman" w:hAnsi="Times New Roman" w:cs="Times New Roman"/>
                <w:b w:val="0"/>
                <w:bCs w:val="0"/>
                <w:sz w:val="20"/>
                <w:szCs w:val="20"/>
              </w:rPr>
              <w:t xml:space="preserve"> (EMTs include positions such as ambulance driver, paramedic, EMS professional, pre-hospital registered nurse)</w:t>
            </w:r>
          </w:p>
        </w:tc>
        <w:tc>
          <w:tcPr>
            <w:tcW w:w="3260" w:type="dxa"/>
          </w:tcPr>
          <w:p w:rsidR="00C31D01" w:rsidRPr="00527E8A" w:rsidP="00C31D01" w14:paraId="4EEC6D42" w14:textId="0045FD3C">
            <w:pPr>
              <w:rPr>
                <w:rFonts w:ascii="Times New Roman" w:hAnsi="Times New Roman" w:cs="Times New Roman"/>
                <w:iCs/>
                <w:sz w:val="20"/>
                <w:szCs w:val="20"/>
              </w:rPr>
            </w:pPr>
            <w:r w:rsidRPr="00527E8A">
              <w:rPr>
                <w:rFonts w:ascii="Times New Roman" w:hAnsi="Times New Roman" w:cs="Times New Roman"/>
                <w:iCs/>
                <w:sz w:val="20"/>
                <w:szCs w:val="20"/>
              </w:rPr>
              <w:t>January - May 2024</w:t>
            </w:r>
          </w:p>
        </w:tc>
      </w:tr>
      <w:tr w14:paraId="3815F75C" w14:textId="77777777" w:rsidTr="000F5A8B">
        <w:tblPrEx>
          <w:tblW w:w="0" w:type="auto"/>
          <w:jc w:val="center"/>
          <w:tblLook w:val="04A0"/>
        </w:tblPrEx>
        <w:trPr>
          <w:jc w:val="center"/>
        </w:trPr>
        <w:tc>
          <w:tcPr>
            <w:tcW w:w="5740" w:type="dxa"/>
          </w:tcPr>
          <w:p w:rsidR="00C31D01" w:rsidRPr="00527E8A" w:rsidP="00C31D01" w14:paraId="2C57A1EA"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 with managers of healthcare organizations</w:t>
            </w:r>
          </w:p>
        </w:tc>
        <w:tc>
          <w:tcPr>
            <w:tcW w:w="3260" w:type="dxa"/>
          </w:tcPr>
          <w:p w:rsidR="00C31D01" w:rsidRPr="00527E8A" w:rsidP="00C31D01" w14:paraId="38EB5B2F" w14:textId="029EF35E">
            <w:pPr>
              <w:rPr>
                <w:rFonts w:ascii="Times New Roman" w:hAnsi="Times New Roman" w:cs="Times New Roman"/>
                <w:iCs/>
                <w:sz w:val="20"/>
                <w:szCs w:val="20"/>
              </w:rPr>
            </w:pPr>
            <w:r w:rsidRPr="00527E8A">
              <w:rPr>
                <w:rFonts w:ascii="Times New Roman" w:hAnsi="Times New Roman" w:cs="Times New Roman"/>
                <w:iCs/>
                <w:sz w:val="20"/>
                <w:szCs w:val="20"/>
              </w:rPr>
              <w:t>June</w:t>
            </w:r>
            <w:r w:rsidRPr="00527E8A">
              <w:rPr>
                <w:rFonts w:ascii="Times New Roman" w:hAnsi="Times New Roman" w:cs="Times New Roman"/>
                <w:iCs/>
                <w:sz w:val="20"/>
                <w:szCs w:val="20"/>
              </w:rPr>
              <w:t xml:space="preserve"> 2024</w:t>
            </w:r>
          </w:p>
        </w:tc>
      </w:tr>
      <w:tr w14:paraId="2EBE3880" w14:textId="77777777" w:rsidTr="000F5A8B">
        <w:tblPrEx>
          <w:tblW w:w="0" w:type="auto"/>
          <w:jc w:val="center"/>
          <w:tblLook w:val="04A0"/>
        </w:tblPrEx>
        <w:trPr>
          <w:jc w:val="center"/>
        </w:trPr>
        <w:tc>
          <w:tcPr>
            <w:tcW w:w="5740" w:type="dxa"/>
          </w:tcPr>
          <w:p w:rsidR="00C31D01" w:rsidRPr="00527E8A" w:rsidP="00C31D01" w14:paraId="3DBF63BB"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 with managers of EMS organizations</w:t>
            </w:r>
          </w:p>
        </w:tc>
        <w:tc>
          <w:tcPr>
            <w:tcW w:w="3260" w:type="dxa"/>
          </w:tcPr>
          <w:p w:rsidR="00C31D01" w:rsidRPr="00527E8A" w:rsidP="00C31D01" w14:paraId="7261D891" w14:textId="1F2BE388">
            <w:pPr>
              <w:rPr>
                <w:rFonts w:ascii="Times New Roman" w:hAnsi="Times New Roman" w:cs="Times New Roman"/>
                <w:iCs/>
                <w:sz w:val="20"/>
                <w:szCs w:val="20"/>
              </w:rPr>
            </w:pPr>
            <w:r w:rsidRPr="00527E8A">
              <w:rPr>
                <w:rFonts w:ascii="Times New Roman" w:hAnsi="Times New Roman" w:cs="Times New Roman"/>
                <w:iCs/>
                <w:sz w:val="20"/>
                <w:szCs w:val="20"/>
              </w:rPr>
              <w:t>July</w:t>
            </w:r>
            <w:r w:rsidRPr="00527E8A">
              <w:rPr>
                <w:rFonts w:ascii="Times New Roman" w:hAnsi="Times New Roman" w:cs="Times New Roman"/>
                <w:iCs/>
                <w:sz w:val="20"/>
                <w:szCs w:val="20"/>
              </w:rPr>
              <w:t xml:space="preserve"> 2024</w:t>
            </w:r>
          </w:p>
        </w:tc>
      </w:tr>
      <w:tr w14:paraId="26FF54FC" w14:textId="77777777" w:rsidTr="000F5A8B">
        <w:tblPrEx>
          <w:tblW w:w="0" w:type="auto"/>
          <w:jc w:val="center"/>
          <w:tblLook w:val="04A0"/>
        </w:tblPrEx>
        <w:trPr>
          <w:jc w:val="center"/>
        </w:trPr>
        <w:tc>
          <w:tcPr>
            <w:tcW w:w="5740" w:type="dxa"/>
          </w:tcPr>
          <w:p w:rsidR="00C31D01" w:rsidRPr="00527E8A" w:rsidP="00C31D01" w14:paraId="528A49DC"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Focus group with managers of firefighting</w:t>
            </w:r>
          </w:p>
        </w:tc>
        <w:tc>
          <w:tcPr>
            <w:tcW w:w="3260" w:type="dxa"/>
          </w:tcPr>
          <w:p w:rsidR="00C31D01" w:rsidRPr="00527E8A" w:rsidP="00C31D01" w14:paraId="1E406214" w14:textId="5DE1E544">
            <w:pPr>
              <w:rPr>
                <w:rFonts w:ascii="Times New Roman" w:hAnsi="Times New Roman" w:cs="Times New Roman"/>
                <w:iCs/>
                <w:sz w:val="20"/>
                <w:szCs w:val="20"/>
              </w:rPr>
            </w:pPr>
            <w:r w:rsidRPr="00527E8A">
              <w:rPr>
                <w:rFonts w:ascii="Times New Roman" w:hAnsi="Times New Roman" w:cs="Times New Roman"/>
                <w:iCs/>
                <w:sz w:val="20"/>
                <w:szCs w:val="20"/>
              </w:rPr>
              <w:t>August</w:t>
            </w:r>
            <w:r w:rsidRPr="00527E8A">
              <w:rPr>
                <w:rFonts w:ascii="Times New Roman" w:hAnsi="Times New Roman" w:cs="Times New Roman"/>
                <w:iCs/>
                <w:sz w:val="20"/>
                <w:szCs w:val="20"/>
              </w:rPr>
              <w:t xml:space="preserve"> 2024</w:t>
            </w:r>
          </w:p>
        </w:tc>
      </w:tr>
      <w:tr w14:paraId="2082A19E" w14:textId="77777777" w:rsidTr="000F5A8B">
        <w:tblPrEx>
          <w:tblW w:w="0" w:type="auto"/>
          <w:jc w:val="center"/>
          <w:tblLook w:val="04A0"/>
        </w:tblPrEx>
        <w:trPr>
          <w:jc w:val="center"/>
        </w:trPr>
        <w:tc>
          <w:tcPr>
            <w:tcW w:w="5740" w:type="dxa"/>
          </w:tcPr>
          <w:p w:rsidR="00C31D01" w:rsidRPr="00527E8A" w:rsidP="00C31D01" w14:paraId="2C6C1879"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 xml:space="preserve">Focus group with managers of construction </w:t>
            </w:r>
          </w:p>
        </w:tc>
        <w:tc>
          <w:tcPr>
            <w:tcW w:w="3260" w:type="dxa"/>
          </w:tcPr>
          <w:p w:rsidR="00C31D01" w:rsidRPr="00527E8A" w:rsidP="00C31D01" w14:paraId="49F39407" w14:textId="616F3C95">
            <w:pPr>
              <w:rPr>
                <w:rFonts w:ascii="Times New Roman" w:hAnsi="Times New Roman" w:cs="Times New Roman"/>
                <w:iCs/>
                <w:sz w:val="20"/>
                <w:szCs w:val="20"/>
              </w:rPr>
            </w:pPr>
            <w:r w:rsidRPr="00527E8A">
              <w:rPr>
                <w:rFonts w:ascii="Times New Roman" w:hAnsi="Times New Roman" w:cs="Times New Roman"/>
                <w:iCs/>
                <w:sz w:val="20"/>
                <w:szCs w:val="20"/>
              </w:rPr>
              <w:t>September 20</w:t>
            </w:r>
            <w:r w:rsidRPr="00527E8A">
              <w:rPr>
                <w:rFonts w:ascii="Times New Roman" w:hAnsi="Times New Roman" w:cs="Times New Roman"/>
                <w:iCs/>
                <w:sz w:val="20"/>
                <w:szCs w:val="20"/>
              </w:rPr>
              <w:t>24</w:t>
            </w:r>
          </w:p>
        </w:tc>
      </w:tr>
      <w:tr w14:paraId="12BC77CB" w14:textId="77777777" w:rsidTr="000F5A8B">
        <w:tblPrEx>
          <w:tblW w:w="0" w:type="auto"/>
          <w:jc w:val="center"/>
          <w:tblLook w:val="04A0"/>
        </w:tblPrEx>
        <w:trPr>
          <w:jc w:val="center"/>
        </w:trPr>
        <w:tc>
          <w:tcPr>
            <w:tcW w:w="5740" w:type="dxa"/>
          </w:tcPr>
          <w:p w:rsidR="00C31D01" w:rsidRPr="00527E8A" w:rsidP="00C31D01" w14:paraId="4E7EF267"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 xml:space="preserve">Focus group with managers of mining </w:t>
            </w:r>
          </w:p>
        </w:tc>
        <w:tc>
          <w:tcPr>
            <w:tcW w:w="3260" w:type="dxa"/>
          </w:tcPr>
          <w:p w:rsidR="00C31D01" w:rsidRPr="00527E8A" w:rsidP="00C31D01" w14:paraId="7726489C" w14:textId="0B33F6ED">
            <w:pPr>
              <w:rPr>
                <w:rFonts w:ascii="Times New Roman" w:hAnsi="Times New Roman" w:cs="Times New Roman"/>
                <w:iCs/>
                <w:sz w:val="20"/>
                <w:szCs w:val="20"/>
              </w:rPr>
            </w:pPr>
            <w:r w:rsidRPr="00527E8A">
              <w:rPr>
                <w:rFonts w:ascii="Times New Roman" w:hAnsi="Times New Roman" w:cs="Times New Roman"/>
                <w:iCs/>
                <w:sz w:val="20"/>
                <w:szCs w:val="20"/>
              </w:rPr>
              <w:t>September</w:t>
            </w:r>
            <w:r w:rsidRPr="00527E8A">
              <w:rPr>
                <w:rFonts w:ascii="Times New Roman" w:hAnsi="Times New Roman" w:cs="Times New Roman"/>
                <w:iCs/>
                <w:sz w:val="20"/>
                <w:szCs w:val="20"/>
              </w:rPr>
              <w:t xml:space="preserve"> 2024</w:t>
            </w:r>
          </w:p>
        </w:tc>
      </w:tr>
      <w:tr w14:paraId="4DB9E3A2" w14:textId="77777777" w:rsidTr="000F5A8B">
        <w:tblPrEx>
          <w:tblW w:w="0" w:type="auto"/>
          <w:jc w:val="center"/>
          <w:tblLook w:val="04A0"/>
        </w:tblPrEx>
        <w:trPr>
          <w:jc w:val="center"/>
        </w:trPr>
        <w:tc>
          <w:tcPr>
            <w:tcW w:w="5740" w:type="dxa"/>
          </w:tcPr>
          <w:p w:rsidR="00C31D01" w:rsidRPr="00527E8A" w:rsidP="00C31D01" w14:paraId="634C689B"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Data organization and cleaning</w:t>
            </w:r>
          </w:p>
        </w:tc>
        <w:tc>
          <w:tcPr>
            <w:tcW w:w="3260" w:type="dxa"/>
          </w:tcPr>
          <w:p w:rsidR="00C31D01" w:rsidRPr="00527E8A" w:rsidP="00C31D01" w14:paraId="0555F58D" w14:textId="4C9EE64F">
            <w:pPr>
              <w:rPr>
                <w:rFonts w:ascii="Times New Roman" w:hAnsi="Times New Roman" w:cs="Times New Roman"/>
                <w:iCs/>
                <w:sz w:val="20"/>
                <w:szCs w:val="20"/>
              </w:rPr>
            </w:pPr>
            <w:r w:rsidRPr="00527E8A">
              <w:rPr>
                <w:rFonts w:ascii="Times New Roman" w:hAnsi="Times New Roman" w:cs="Times New Roman"/>
                <w:iCs/>
                <w:sz w:val="20"/>
                <w:szCs w:val="20"/>
              </w:rPr>
              <w:t>October</w:t>
            </w:r>
            <w:r w:rsidRPr="00527E8A">
              <w:rPr>
                <w:rFonts w:ascii="Times New Roman" w:hAnsi="Times New Roman" w:cs="Times New Roman"/>
                <w:iCs/>
                <w:sz w:val="20"/>
                <w:szCs w:val="20"/>
              </w:rPr>
              <w:t xml:space="preserve"> 2024</w:t>
            </w:r>
          </w:p>
        </w:tc>
      </w:tr>
      <w:tr w14:paraId="75BD85E2" w14:textId="77777777" w:rsidTr="000F5A8B">
        <w:tblPrEx>
          <w:tblW w:w="0" w:type="auto"/>
          <w:jc w:val="center"/>
          <w:tblLook w:val="04A0"/>
        </w:tblPrEx>
        <w:trPr>
          <w:jc w:val="center"/>
        </w:trPr>
        <w:tc>
          <w:tcPr>
            <w:tcW w:w="5740" w:type="dxa"/>
          </w:tcPr>
          <w:p w:rsidR="00C31D01" w:rsidRPr="00527E8A" w:rsidP="00C31D01" w14:paraId="6F5EADA4"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Qualitative data analysis</w:t>
            </w:r>
          </w:p>
        </w:tc>
        <w:tc>
          <w:tcPr>
            <w:tcW w:w="3260" w:type="dxa"/>
          </w:tcPr>
          <w:p w:rsidR="00C31D01" w:rsidRPr="00527E8A" w:rsidP="00C31D01" w14:paraId="1E386D15" w14:textId="00DD4FC7">
            <w:pPr>
              <w:rPr>
                <w:rFonts w:ascii="Times New Roman" w:hAnsi="Times New Roman" w:cs="Times New Roman"/>
                <w:iCs/>
                <w:sz w:val="20"/>
                <w:szCs w:val="20"/>
              </w:rPr>
            </w:pPr>
            <w:r w:rsidRPr="00527E8A">
              <w:rPr>
                <w:rFonts w:ascii="Times New Roman" w:hAnsi="Times New Roman" w:cs="Times New Roman"/>
                <w:iCs/>
                <w:sz w:val="20"/>
                <w:szCs w:val="20"/>
              </w:rPr>
              <w:t>November 2024 – January 2025</w:t>
            </w:r>
          </w:p>
        </w:tc>
      </w:tr>
      <w:tr w14:paraId="5AFF0366" w14:textId="77777777" w:rsidTr="000F5A8B">
        <w:tblPrEx>
          <w:tblW w:w="0" w:type="auto"/>
          <w:jc w:val="center"/>
          <w:tblLook w:val="04A0"/>
        </w:tblPrEx>
        <w:trPr>
          <w:jc w:val="center"/>
        </w:trPr>
        <w:tc>
          <w:tcPr>
            <w:tcW w:w="5740" w:type="dxa"/>
          </w:tcPr>
          <w:p w:rsidR="00C31D01" w:rsidRPr="00527E8A" w:rsidP="00C31D01" w14:paraId="02C62558"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Write up reports</w:t>
            </w:r>
          </w:p>
        </w:tc>
        <w:tc>
          <w:tcPr>
            <w:tcW w:w="3260" w:type="dxa"/>
          </w:tcPr>
          <w:p w:rsidR="00C31D01" w:rsidRPr="00527E8A" w:rsidP="00C31D01" w14:paraId="0693465D" w14:textId="0009C25F">
            <w:pPr>
              <w:rPr>
                <w:rFonts w:ascii="Times New Roman" w:hAnsi="Times New Roman" w:cs="Times New Roman"/>
                <w:iCs/>
                <w:sz w:val="20"/>
                <w:szCs w:val="20"/>
              </w:rPr>
            </w:pPr>
            <w:r w:rsidRPr="00527E8A">
              <w:rPr>
                <w:rFonts w:ascii="Times New Roman" w:hAnsi="Times New Roman" w:cs="Times New Roman"/>
                <w:iCs/>
                <w:sz w:val="20"/>
                <w:szCs w:val="20"/>
              </w:rPr>
              <w:t xml:space="preserve">February – </w:t>
            </w:r>
            <w:r w:rsidRPr="00527E8A">
              <w:rPr>
                <w:rFonts w:ascii="Times New Roman" w:hAnsi="Times New Roman" w:cs="Times New Roman"/>
                <w:iCs/>
                <w:sz w:val="20"/>
                <w:szCs w:val="20"/>
              </w:rPr>
              <w:t xml:space="preserve">April </w:t>
            </w:r>
            <w:r w:rsidRPr="00527E8A">
              <w:rPr>
                <w:rFonts w:ascii="Times New Roman" w:hAnsi="Times New Roman" w:cs="Times New Roman"/>
                <w:iCs/>
                <w:sz w:val="20"/>
                <w:szCs w:val="20"/>
              </w:rPr>
              <w:t xml:space="preserve"> 2025</w:t>
            </w:r>
          </w:p>
        </w:tc>
      </w:tr>
      <w:tr w14:paraId="0F5F0FA5" w14:textId="77777777" w:rsidTr="000F5A8B">
        <w:tblPrEx>
          <w:tblW w:w="0" w:type="auto"/>
          <w:jc w:val="center"/>
          <w:tblLook w:val="04A0"/>
        </w:tblPrEx>
        <w:trPr>
          <w:jc w:val="center"/>
        </w:trPr>
        <w:tc>
          <w:tcPr>
            <w:tcW w:w="5740" w:type="dxa"/>
          </w:tcPr>
          <w:p w:rsidR="00C31D01" w:rsidRPr="00527E8A" w:rsidP="00C31D01" w14:paraId="043257EF" w14:textId="77777777">
            <w:pPr>
              <w:rPr>
                <w:rFonts w:ascii="Times New Roman" w:hAnsi="Times New Roman" w:cs="Times New Roman"/>
                <w:b w:val="0"/>
                <w:bCs w:val="0"/>
                <w:iCs/>
                <w:sz w:val="20"/>
                <w:szCs w:val="20"/>
              </w:rPr>
            </w:pPr>
            <w:r w:rsidRPr="00527E8A">
              <w:rPr>
                <w:rFonts w:ascii="Times New Roman" w:hAnsi="Times New Roman" w:cs="Times New Roman"/>
                <w:b w:val="0"/>
                <w:bCs w:val="0"/>
                <w:iCs/>
                <w:sz w:val="20"/>
                <w:szCs w:val="20"/>
              </w:rPr>
              <w:t>Disseminating study findings</w:t>
            </w:r>
          </w:p>
        </w:tc>
        <w:tc>
          <w:tcPr>
            <w:tcW w:w="3260" w:type="dxa"/>
          </w:tcPr>
          <w:p w:rsidR="00C31D01" w:rsidRPr="00527E8A" w:rsidP="00C31D01" w14:paraId="1A6427FF" w14:textId="77777777">
            <w:pPr>
              <w:rPr>
                <w:rFonts w:ascii="Times New Roman" w:hAnsi="Times New Roman" w:cs="Times New Roman"/>
                <w:iCs/>
                <w:sz w:val="20"/>
                <w:szCs w:val="20"/>
              </w:rPr>
            </w:pPr>
            <w:r w:rsidRPr="00527E8A">
              <w:rPr>
                <w:rFonts w:ascii="Times New Roman" w:hAnsi="Times New Roman" w:cs="Times New Roman"/>
                <w:iCs/>
                <w:sz w:val="20"/>
                <w:szCs w:val="20"/>
              </w:rPr>
              <w:t>April-September 2025</w:t>
            </w:r>
          </w:p>
        </w:tc>
      </w:tr>
    </w:tbl>
    <w:p w:rsidR="00C31D01" w:rsidRPr="00527E8A" w:rsidP="00E70078" w14:paraId="6C498557" w14:textId="582C7ECE">
      <w:pPr>
        <w:tabs>
          <w:tab w:val="left" w:pos="1260"/>
        </w:tabs>
      </w:pPr>
    </w:p>
    <w:p w:rsidR="0035658D" w:rsidRPr="00527E8A" w:rsidP="009E2859" w14:paraId="31A217C7" w14:textId="61C9A31D">
      <w:pPr>
        <w:pStyle w:val="ListParagraph"/>
        <w:numPr>
          <w:ilvl w:val="0"/>
          <w:numId w:val="1"/>
        </w:numPr>
        <w:tabs>
          <w:tab w:val="left" w:pos="1260"/>
        </w:tabs>
        <w:rPr>
          <w:rFonts w:ascii="Times New Roman" w:hAnsi="Times New Roman" w:cs="Times New Roman"/>
          <w:b/>
          <w:bCs/>
          <w:sz w:val="24"/>
          <w:szCs w:val="24"/>
        </w:rPr>
      </w:pPr>
      <w:r w:rsidRPr="00527E8A">
        <w:rPr>
          <w:rFonts w:ascii="Times New Roman" w:hAnsi="Times New Roman" w:cs="Times New Roman"/>
          <w:b/>
          <w:bCs/>
          <w:sz w:val="24"/>
          <w:szCs w:val="24"/>
        </w:rPr>
        <w:t>STATISTICAL METHODS</w:t>
      </w:r>
      <w:r w:rsidRPr="00527E8A" w:rsidR="00EE754D">
        <w:rPr>
          <w:rFonts w:ascii="Times New Roman" w:hAnsi="Times New Roman" w:cs="Times New Roman"/>
          <w:b/>
          <w:bCs/>
          <w:sz w:val="24"/>
          <w:szCs w:val="24"/>
        </w:rPr>
        <w:t xml:space="preserve">: </w:t>
      </w:r>
      <w:r w:rsidRPr="00527E8A" w:rsidR="00EE754D">
        <w:rPr>
          <w:rFonts w:ascii="Times New Roman" w:hAnsi="Times New Roman" w:cs="Times New Roman"/>
          <w:sz w:val="24"/>
          <w:szCs w:val="24"/>
        </w:rPr>
        <w:t xml:space="preserve">If you are conducting a focus group, survey, or plan to employ statistical methods, please provide answers to the following questions: </w:t>
      </w:r>
    </w:p>
    <w:p w:rsidR="00930B84" w:rsidRPr="00527E8A" w:rsidP="00930B84" w14:paraId="46544C62" w14:textId="77777777">
      <w:pPr>
        <w:pStyle w:val="ListParagraph"/>
        <w:tabs>
          <w:tab w:val="left" w:pos="1260"/>
        </w:tabs>
        <w:rPr>
          <w:rFonts w:ascii="Times New Roman" w:hAnsi="Times New Roman" w:cs="Times New Roman"/>
          <w:b/>
          <w:bCs/>
          <w:sz w:val="24"/>
          <w:szCs w:val="24"/>
        </w:rPr>
      </w:pPr>
    </w:p>
    <w:p w:rsidR="00930B84" w:rsidRPr="00527E8A" w:rsidP="00930B84" w14:paraId="326FB558" w14:textId="581311BD">
      <w:pPr>
        <w:pStyle w:val="ListParagraph"/>
        <w:tabs>
          <w:tab w:val="left" w:pos="1260"/>
        </w:tabs>
        <w:rPr>
          <w:rFonts w:ascii="Times New Roman" w:hAnsi="Times New Roman" w:cs="Times New Roman"/>
          <w:sz w:val="24"/>
          <w:szCs w:val="24"/>
        </w:rPr>
      </w:pPr>
      <w:r w:rsidRPr="00527E8A">
        <w:rPr>
          <w:rFonts w:ascii="Times New Roman" w:hAnsi="Times New Roman" w:cs="Times New Roman"/>
          <w:b/>
          <w:bCs/>
          <w:sz w:val="24"/>
          <w:szCs w:val="24"/>
        </w:rPr>
        <w:t>The selection of your targeted respondents</w:t>
      </w:r>
      <w:r w:rsidRPr="00527E8A">
        <w:rPr>
          <w:rFonts w:ascii="Times New Roman" w:hAnsi="Times New Roman" w:cs="Times New Roman"/>
          <w:sz w:val="24"/>
          <w:szCs w:val="24"/>
        </w:rPr>
        <w:t>: Please provide a description of how you plan to identify</w:t>
      </w:r>
      <w:r w:rsidRPr="00527E8A" w:rsidR="00C07B04">
        <w:rPr>
          <w:rFonts w:ascii="Times New Roman" w:hAnsi="Times New Roman" w:cs="Times New Roman"/>
          <w:sz w:val="24"/>
          <w:szCs w:val="24"/>
        </w:rPr>
        <w:t xml:space="preserve"> your potential group of respondents and how you will select them. If the answer is yes, to the first question, you may provide the sampling plan in an attachment.</w:t>
      </w:r>
    </w:p>
    <w:p w:rsidR="00DC068C" w:rsidRPr="00527E8A" w:rsidP="00930B84" w14:paraId="67B70AAF" w14:textId="77777777">
      <w:pPr>
        <w:pStyle w:val="ListParagraph"/>
        <w:tabs>
          <w:tab w:val="left" w:pos="1260"/>
        </w:tabs>
        <w:rPr>
          <w:rFonts w:ascii="Times New Roman" w:hAnsi="Times New Roman" w:cs="Times New Roman"/>
          <w:sz w:val="24"/>
          <w:szCs w:val="24"/>
        </w:rPr>
      </w:pPr>
    </w:p>
    <w:p w:rsidR="00DC068C" w:rsidRPr="00527E8A" w:rsidP="00DC068C" w14:paraId="5072448D" w14:textId="606474A2">
      <w:pPr>
        <w:pStyle w:val="ListParagraph"/>
        <w:numPr>
          <w:ilvl w:val="0"/>
          <w:numId w:val="19"/>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 xml:space="preserve">Do you have a customer list or something similar that defines the universe of potential </w:t>
      </w:r>
      <w:r w:rsidRPr="00527E8A">
        <w:rPr>
          <w:rFonts w:ascii="Times New Roman" w:hAnsi="Times New Roman" w:cs="Times New Roman"/>
          <w:sz w:val="24"/>
          <w:szCs w:val="24"/>
        </w:rPr>
        <w:t>respondents</w:t>
      </w:r>
      <w:r w:rsidRPr="00527E8A">
        <w:rPr>
          <w:rFonts w:ascii="Times New Roman" w:hAnsi="Times New Roman" w:cs="Times New Roman"/>
          <w:sz w:val="24"/>
          <w:szCs w:val="24"/>
        </w:rPr>
        <w:t xml:space="preserve"> and do you have a sampling plan for selecting from this universe? </w:t>
      </w:r>
      <w:sdt>
        <w:sdtPr>
          <w:rPr>
            <w:rFonts w:ascii="Times New Roman" w:hAnsi="Times New Roman" w:cs="Times New Roman"/>
            <w:sz w:val="24"/>
            <w:szCs w:val="24"/>
          </w:rPr>
          <w:id w:val="-1568956073"/>
          <w14:checkbox>
            <w14:checked w14:val="0"/>
            <w14:checkedState w14:val="2612" w14:font="MS Gothic"/>
            <w14:uncheckedState w14:val="2610" w14:font="MS Gothic"/>
          </w14:checkbox>
        </w:sdtPr>
        <w:sdtContent>
          <w:r w:rsidRPr="00527E8A" w:rsidR="0087442D">
            <w:rPr>
              <w:rFonts w:ascii="MS Gothic" w:eastAsia="MS Gothic" w:hAnsi="MS Gothic" w:cs="MS Gothic" w:hint="eastAsia"/>
              <w:sz w:val="24"/>
              <w:szCs w:val="24"/>
            </w:rPr>
            <w:t>☐</w:t>
          </w:r>
        </w:sdtContent>
      </w:sdt>
      <w:r w:rsidRPr="00527E8A" w:rsidR="00DD08B7">
        <w:rPr>
          <w:rFonts w:ascii="Times New Roman" w:hAnsi="Times New Roman" w:cs="Times New Roman"/>
          <w:sz w:val="24"/>
          <w:szCs w:val="24"/>
        </w:rPr>
        <w:t xml:space="preserve"> Yes </w:t>
      </w:r>
      <w:sdt>
        <w:sdtPr>
          <w:rPr>
            <w:rFonts w:ascii="Times New Roman" w:hAnsi="Times New Roman" w:cs="Times New Roman"/>
            <w:sz w:val="24"/>
            <w:szCs w:val="24"/>
          </w:rPr>
          <w:id w:val="-1504195356"/>
          <w14:checkbox>
            <w14:checked w14:val="1"/>
            <w14:checkedState w14:val="2612" w14:font="MS Gothic"/>
            <w14:uncheckedState w14:val="2610" w14:font="MS Gothic"/>
          </w14:checkbox>
        </w:sdtPr>
        <w:sdtContent>
          <w:r w:rsidRPr="00527E8A" w:rsidR="008816E7">
            <w:rPr>
              <w:rFonts w:ascii="MS Gothic" w:eastAsia="MS Gothic" w:hAnsi="MS Gothic" w:cs="MS Gothic" w:hint="eastAsia"/>
              <w:sz w:val="24"/>
              <w:szCs w:val="24"/>
            </w:rPr>
            <w:t>☒</w:t>
          </w:r>
        </w:sdtContent>
      </w:sdt>
      <w:r w:rsidRPr="00527E8A" w:rsidR="00DD08B7">
        <w:rPr>
          <w:rFonts w:ascii="Times New Roman" w:hAnsi="Times New Roman" w:cs="Times New Roman"/>
          <w:sz w:val="24"/>
          <w:szCs w:val="24"/>
        </w:rPr>
        <w:t xml:space="preserve"> No</w:t>
      </w:r>
    </w:p>
    <w:p w:rsidR="00DD08B7" w:rsidRPr="00527E8A" w:rsidP="00DD08B7" w14:paraId="05B24B9F" w14:textId="77777777">
      <w:pPr>
        <w:pStyle w:val="ListParagraph"/>
        <w:tabs>
          <w:tab w:val="left" w:pos="1260"/>
        </w:tabs>
        <w:ind w:left="1080"/>
        <w:rPr>
          <w:rFonts w:ascii="Times New Roman" w:hAnsi="Times New Roman" w:cs="Times New Roman"/>
          <w:sz w:val="24"/>
          <w:szCs w:val="24"/>
        </w:rPr>
      </w:pPr>
    </w:p>
    <w:p w:rsidR="00DD08B7" w:rsidRPr="00527E8A" w:rsidP="00DD08B7" w14:paraId="70DDF98E" w14:textId="764F130D">
      <w:pPr>
        <w:pStyle w:val="ListParagraph"/>
        <w:tabs>
          <w:tab w:val="left" w:pos="1260"/>
        </w:tabs>
        <w:ind w:left="1080"/>
        <w:rPr>
          <w:rFonts w:ascii="Times New Roman" w:hAnsi="Times New Roman" w:cs="Times New Roman"/>
          <w:sz w:val="24"/>
          <w:szCs w:val="24"/>
        </w:rPr>
      </w:pPr>
      <w:r w:rsidRPr="00527E8A">
        <w:rPr>
          <w:rFonts w:ascii="Times New Roman" w:hAnsi="Times New Roman" w:cs="Times New Roman"/>
          <w:sz w:val="24"/>
          <w:szCs w:val="24"/>
        </w:rPr>
        <w:t>If the answer is yes, please provide a description of both below (</w:t>
      </w:r>
      <w:r w:rsidRPr="00527E8A">
        <w:rPr>
          <w:rFonts w:ascii="Times New Roman" w:hAnsi="Times New Roman" w:cs="Times New Roman"/>
          <w:sz w:val="24"/>
          <w:szCs w:val="24"/>
        </w:rPr>
        <w:t>or</w:t>
      </w:r>
      <w:r w:rsidRPr="00527E8A">
        <w:rPr>
          <w:rFonts w:ascii="Times New Roman" w:hAnsi="Times New Roman" w:cs="Times New Roman"/>
          <w:sz w:val="24"/>
          <w:szCs w:val="24"/>
        </w:rPr>
        <w:t xml:space="preserve"> attach the sampling plan</w:t>
      </w:r>
      <w:r w:rsidRPr="00527E8A" w:rsidR="004615E1">
        <w:rPr>
          <w:rFonts w:ascii="Times New Roman" w:hAnsi="Times New Roman" w:cs="Times New Roman"/>
          <w:sz w:val="24"/>
          <w:szCs w:val="24"/>
        </w:rPr>
        <w:t>). If the answer is no, please provide a description of how you plan to identify your potential group of respondents and how you will select them.</w:t>
      </w:r>
    </w:p>
    <w:p w:rsidR="004615E1" w:rsidRPr="00527E8A" w:rsidP="00DD08B7" w14:paraId="15DB968F" w14:textId="77777777">
      <w:pPr>
        <w:pStyle w:val="ListParagraph"/>
        <w:tabs>
          <w:tab w:val="left" w:pos="1260"/>
        </w:tabs>
        <w:ind w:left="1080"/>
        <w:rPr>
          <w:rFonts w:ascii="Times New Roman" w:hAnsi="Times New Roman" w:cs="Times New Roman"/>
          <w:sz w:val="24"/>
          <w:szCs w:val="24"/>
        </w:rPr>
      </w:pPr>
    </w:p>
    <w:p w:rsidR="00F40F3A" w:rsidRPr="00527E8A" w:rsidP="001F7C92" w14:paraId="3AA7FF08" w14:textId="0A48577B">
      <w:pPr>
        <w:tabs>
          <w:tab w:val="left" w:pos="1260"/>
        </w:tabs>
        <w:rPr>
          <w:rFonts w:ascii="Times New Roman" w:eastAsia="Times New Roman" w:hAnsi="Times New Roman" w:cs="Times New Roman"/>
          <w:sz w:val="24"/>
          <w:szCs w:val="24"/>
        </w:rPr>
      </w:pPr>
      <w:r w:rsidRPr="00527E8A">
        <w:rPr>
          <w:rFonts w:ascii="Times New Roman" w:eastAsia="Times New Roman" w:hAnsi="Times New Roman" w:cs="Times New Roman"/>
          <w:sz w:val="24"/>
          <w:szCs w:val="24"/>
        </w:rPr>
        <w:t xml:space="preserve">Researchers will utilize both a convenience and purposive sampling strategy. Initially, a convenience method is being used based on existing relationships with organizations who have expressed an interest in NIOSH’s research activities on equitable PPE protections. </w:t>
      </w:r>
      <w:r w:rsidRPr="00527E8A" w:rsidR="00361690">
        <w:rPr>
          <w:rFonts w:ascii="Times New Roman" w:eastAsia="Times New Roman" w:hAnsi="Times New Roman" w:cs="Times New Roman"/>
          <w:sz w:val="24"/>
          <w:szCs w:val="24"/>
        </w:rPr>
        <w:t xml:space="preserve">Specifically, NIOSH hosted an Equitable PPE Protections workshop in November 2022, where a list of interested organizations and individuals who requested to be contacted with follow-up opportunities will be used. </w:t>
      </w:r>
      <w:r w:rsidRPr="00527E8A" w:rsidR="00B06DA7">
        <w:rPr>
          <w:rFonts w:ascii="Times New Roman" w:eastAsia="Times New Roman" w:hAnsi="Times New Roman" w:cs="Times New Roman"/>
          <w:sz w:val="24"/>
          <w:szCs w:val="24"/>
        </w:rPr>
        <w:t>In addition to this list, NIOSH</w:t>
      </w:r>
      <w:r w:rsidRPr="00527E8A">
        <w:rPr>
          <w:rFonts w:ascii="Times New Roman" w:eastAsia="Times New Roman" w:hAnsi="Times New Roman" w:cs="Times New Roman"/>
          <w:sz w:val="24"/>
          <w:szCs w:val="24"/>
        </w:rPr>
        <w:t xml:space="preserve"> has extensive healthcare, construction, mining, and public safety organizational contacts across the United States</w:t>
      </w:r>
      <w:r w:rsidRPr="00527E8A" w:rsidR="00B06DA7">
        <w:rPr>
          <w:rFonts w:ascii="Times New Roman" w:eastAsia="Times New Roman" w:hAnsi="Times New Roman" w:cs="Times New Roman"/>
          <w:sz w:val="24"/>
          <w:szCs w:val="24"/>
        </w:rPr>
        <w:t xml:space="preserve"> that will be leveraged</w:t>
      </w:r>
      <w:r w:rsidRPr="00527E8A">
        <w:rPr>
          <w:rFonts w:ascii="Times New Roman" w:eastAsia="Times New Roman" w:hAnsi="Times New Roman" w:cs="Times New Roman"/>
          <w:sz w:val="24"/>
          <w:szCs w:val="24"/>
        </w:rPr>
        <w:t>. First, leaders of organizations will be contacted through a recruitment/informational document describing the project</w:t>
      </w:r>
      <w:r w:rsidRPr="00527E8A" w:rsidR="00B23174">
        <w:rPr>
          <w:rFonts w:ascii="Times New Roman" w:eastAsia="Times New Roman" w:hAnsi="Times New Roman" w:cs="Times New Roman"/>
          <w:sz w:val="24"/>
          <w:szCs w:val="24"/>
        </w:rPr>
        <w:t xml:space="preserve"> (attached in complementary materials)</w:t>
      </w:r>
      <w:r w:rsidRPr="00527E8A">
        <w:rPr>
          <w:rFonts w:ascii="Times New Roman" w:eastAsia="Times New Roman" w:hAnsi="Times New Roman" w:cs="Times New Roman"/>
          <w:sz w:val="24"/>
          <w:szCs w:val="24"/>
        </w:rPr>
        <w:t xml:space="preserve">. Upon organizational consent, frontline workers will be given the opportunity to participate. These individuals will be recruited directly via e-mail or phone about (1) their willingness to participate as a leadership representative of their organization or (2) their willingness to participate as a frontline female worker. </w:t>
      </w:r>
      <w:r w:rsidRPr="00527E8A" w:rsidR="001F7C92">
        <w:rPr>
          <w:rFonts w:ascii="Times New Roman" w:eastAsia="Times New Roman" w:hAnsi="Times New Roman" w:cs="Times New Roman"/>
          <w:sz w:val="24"/>
          <w:szCs w:val="24"/>
        </w:rPr>
        <w:t>All recruitment materials are provided as attachments to this request.</w:t>
      </w:r>
    </w:p>
    <w:p w:rsidR="00C20D9A" w:rsidRPr="00527E8A" w:rsidP="00F40F3A" w14:paraId="3AF4C6E7" w14:textId="77777777">
      <w:pPr>
        <w:pStyle w:val="ListParagraph"/>
        <w:tabs>
          <w:tab w:val="left" w:pos="1260"/>
        </w:tabs>
        <w:ind w:left="1080"/>
        <w:rPr>
          <w:rFonts w:ascii="Times New Roman" w:eastAsia="Times New Roman" w:hAnsi="Times New Roman" w:cs="Times New Roman"/>
          <w:color w:val="295CFF"/>
          <w:sz w:val="24"/>
          <w:szCs w:val="24"/>
        </w:rPr>
      </w:pPr>
    </w:p>
    <w:p w:rsidR="00517694" w:rsidRPr="00527E8A" w:rsidP="00517694" w14:paraId="102F6F69" w14:textId="4D67A9A0">
      <w:pPr>
        <w:tabs>
          <w:tab w:val="left" w:pos="1260"/>
        </w:tabs>
        <w:ind w:left="720"/>
        <w:rPr>
          <w:rFonts w:ascii="Times New Roman" w:hAnsi="Times New Roman" w:cs="Times New Roman"/>
          <w:sz w:val="24"/>
          <w:szCs w:val="24"/>
        </w:rPr>
      </w:pPr>
      <w:r w:rsidRPr="00527E8A">
        <w:rPr>
          <w:rFonts w:ascii="Times New Roman" w:hAnsi="Times New Roman" w:cs="Times New Roman"/>
          <w:b/>
          <w:bCs/>
          <w:sz w:val="24"/>
          <w:szCs w:val="24"/>
        </w:rPr>
        <w:t xml:space="preserve">Administration of the Instrument: </w:t>
      </w:r>
      <w:r w:rsidRPr="00527E8A">
        <w:rPr>
          <w:rFonts w:ascii="Times New Roman" w:hAnsi="Times New Roman" w:cs="Times New Roman"/>
          <w:sz w:val="24"/>
          <w:szCs w:val="24"/>
        </w:rPr>
        <w:t xml:space="preserve">Identify how the information will be collected. More than one box may be checked. Indicate whether there will be interviewers </w:t>
      </w:r>
      <w:r w:rsidRPr="00527E8A" w:rsidR="000B770A">
        <w:rPr>
          <w:rFonts w:ascii="Times New Roman" w:hAnsi="Times New Roman" w:cs="Times New Roman"/>
          <w:sz w:val="24"/>
          <w:szCs w:val="24"/>
        </w:rPr>
        <w:t>(e.g., for surveys) or facilitators (e.g., for focus groups) used.</w:t>
      </w:r>
    </w:p>
    <w:p w:rsidR="00517694" w:rsidRPr="00527E8A" w:rsidP="00517694" w14:paraId="566BB21D" w14:textId="1A2D8DF7">
      <w:pPr>
        <w:pStyle w:val="ListParagraph"/>
        <w:numPr>
          <w:ilvl w:val="0"/>
          <w:numId w:val="22"/>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How will you collect the information? (Check all that apply)</w:t>
      </w:r>
    </w:p>
    <w:p w:rsidR="00DB0CF7" w:rsidRPr="00527E8A" w:rsidP="00DB0CF7" w14:paraId="3F8CAE87" w14:textId="77777777">
      <w:pPr>
        <w:pStyle w:val="ListParagraph"/>
        <w:tabs>
          <w:tab w:val="left" w:pos="1260"/>
        </w:tabs>
        <w:ind w:left="1080"/>
        <w:rPr>
          <w:rFonts w:ascii="Times New Roman" w:hAnsi="Times New Roman" w:cs="Times New Roman"/>
          <w:sz w:val="24"/>
          <w:szCs w:val="24"/>
        </w:rPr>
      </w:pPr>
    </w:p>
    <w:p w:rsidR="00DB0CF7" w:rsidRPr="00527E8A" w:rsidP="00DB0CF7" w14:paraId="7503FB87" w14:textId="50C4511A">
      <w:pPr>
        <w:pStyle w:val="ListParagraph"/>
        <w:tabs>
          <w:tab w:val="left" w:pos="1260"/>
        </w:tabs>
        <w:ind w:left="1080"/>
        <w:rPr>
          <w:rFonts w:ascii="Times New Roman" w:hAnsi="Times New Roman" w:cs="Times New Roman"/>
          <w:sz w:val="24"/>
          <w:szCs w:val="24"/>
        </w:rPr>
      </w:pPr>
      <w:sdt>
        <w:sdtPr>
          <w:rPr>
            <w:rFonts w:ascii="Times New Roman" w:hAnsi="Times New Roman" w:cs="Times New Roman"/>
            <w:sz w:val="24"/>
            <w:szCs w:val="24"/>
          </w:rPr>
          <w:id w:val="-331683760"/>
          <w14:checkbox>
            <w14:checked w14:val="0"/>
            <w14:checkedState w14:val="2612" w14:font="MS Gothic"/>
            <w14:uncheckedState w14:val="2610" w14:font="MS Gothic"/>
          </w14:checkbox>
        </w:sdtPr>
        <w:sdtContent>
          <w:r w:rsidRPr="00527E8A" w:rsidR="0087442D">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Web-based or other forms of social media</w:t>
      </w:r>
    </w:p>
    <w:p w:rsidR="00DB0CF7" w:rsidRPr="00527E8A" w:rsidP="00DB0CF7" w14:paraId="3574FDE6" w14:textId="057F6911">
      <w:pPr>
        <w:pStyle w:val="ListParagraph"/>
        <w:tabs>
          <w:tab w:val="left" w:pos="1260"/>
        </w:tabs>
        <w:ind w:left="1080"/>
        <w:rPr>
          <w:rFonts w:ascii="Times New Roman" w:hAnsi="Times New Roman" w:cs="Times New Roman"/>
          <w:sz w:val="24"/>
          <w:szCs w:val="24"/>
        </w:rPr>
      </w:pPr>
      <w:sdt>
        <w:sdtPr>
          <w:rPr>
            <w:rFonts w:ascii="Times New Roman" w:hAnsi="Times New Roman" w:cs="Times New Roman"/>
            <w:sz w:val="24"/>
            <w:szCs w:val="24"/>
          </w:rPr>
          <w:id w:val="-671868846"/>
          <w14:checkbox>
            <w14:checked w14:val="1"/>
            <w14:checkedState w14:val="2612" w14:font="MS Gothic"/>
            <w14:uncheckedState w14:val="2610" w14:font="MS Gothic"/>
          </w14:checkbox>
        </w:sdtPr>
        <w:sdtContent>
          <w:r w:rsidRPr="00527E8A" w:rsidR="0030767D">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Telephone</w:t>
      </w:r>
    </w:p>
    <w:p w:rsidR="00DB0CF7" w:rsidRPr="00527E8A" w:rsidP="00DB0CF7" w14:paraId="0A13F69D" w14:textId="4C2E6F83">
      <w:pPr>
        <w:pStyle w:val="ListParagraph"/>
        <w:tabs>
          <w:tab w:val="left" w:pos="1260"/>
        </w:tabs>
        <w:ind w:left="1080"/>
        <w:rPr>
          <w:rFonts w:ascii="Times New Roman" w:hAnsi="Times New Roman" w:cs="Times New Roman"/>
          <w:sz w:val="24"/>
          <w:szCs w:val="24"/>
        </w:rPr>
      </w:pPr>
      <w:sdt>
        <w:sdtPr>
          <w:rPr>
            <w:rFonts w:ascii="Times New Roman" w:hAnsi="Times New Roman" w:cs="Times New Roman"/>
            <w:sz w:val="24"/>
            <w:szCs w:val="24"/>
          </w:rPr>
          <w:id w:val="-534036990"/>
          <w14:checkbox>
            <w14:checked w14:val="1"/>
            <w14:checkedState w14:val="2612" w14:font="MS Gothic"/>
            <w14:uncheckedState w14:val="2610" w14:font="MS Gothic"/>
          </w14:checkbox>
        </w:sdtPr>
        <w:sdtContent>
          <w:r w:rsidRPr="00527E8A" w:rsidR="00685327">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In-person</w:t>
      </w:r>
    </w:p>
    <w:p w:rsidR="00DB0CF7" w:rsidRPr="00527E8A" w:rsidP="00DB0CF7" w14:paraId="7E728BB5" w14:textId="655D6302">
      <w:pPr>
        <w:pStyle w:val="ListParagraph"/>
        <w:tabs>
          <w:tab w:val="left" w:pos="1260"/>
        </w:tabs>
        <w:ind w:left="1080"/>
        <w:rPr>
          <w:rFonts w:ascii="Times New Roman" w:hAnsi="Times New Roman" w:cs="Times New Roman"/>
          <w:sz w:val="24"/>
          <w:szCs w:val="24"/>
        </w:rPr>
      </w:pPr>
      <w:sdt>
        <w:sdtPr>
          <w:rPr>
            <w:rFonts w:ascii="Times New Roman" w:hAnsi="Times New Roman" w:cs="Times New Roman"/>
            <w:sz w:val="24"/>
            <w:szCs w:val="24"/>
          </w:rPr>
          <w:id w:val="358787355"/>
          <w14:checkbox>
            <w14:checked w14:val="0"/>
            <w14:checkedState w14:val="2612" w14:font="MS Gothic"/>
            <w14:uncheckedState w14:val="2610" w14:font="MS Gothic"/>
          </w14:checkbox>
        </w:sdtPr>
        <w:sdtContent>
          <w:r w:rsidRPr="00527E8A" w:rsidR="0087442D">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Mail</w:t>
      </w:r>
    </w:p>
    <w:p w:rsidR="00DB0CF7" w:rsidRPr="00527E8A" w:rsidP="00DB0CF7" w14:paraId="5C23DD2B" w14:textId="7B2FBD41">
      <w:pPr>
        <w:pStyle w:val="ListParagraph"/>
        <w:tabs>
          <w:tab w:val="left" w:pos="1260"/>
        </w:tabs>
        <w:ind w:left="1080"/>
        <w:rPr>
          <w:rFonts w:ascii="Times New Roman" w:hAnsi="Times New Roman" w:cs="Times New Roman"/>
          <w:sz w:val="24"/>
          <w:szCs w:val="24"/>
        </w:rPr>
      </w:pPr>
      <w:sdt>
        <w:sdtPr>
          <w:rPr>
            <w:rFonts w:ascii="Times New Roman" w:hAnsi="Times New Roman" w:cs="Times New Roman"/>
            <w:sz w:val="24"/>
            <w:szCs w:val="24"/>
          </w:rPr>
          <w:id w:val="1037088290"/>
          <w14:checkbox>
            <w14:checked w14:val="0"/>
            <w14:checkedState w14:val="2612" w14:font="MS Gothic"/>
            <w14:uncheckedState w14:val="2610" w14:font="MS Gothic"/>
          </w14:checkbox>
        </w:sdtPr>
        <w:sdtContent>
          <w:r w:rsidRPr="00527E8A" w:rsidR="0030767D">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Other</w:t>
      </w:r>
      <w:r w:rsidRPr="00527E8A" w:rsidR="00EE60E2">
        <w:rPr>
          <w:rFonts w:ascii="Times New Roman" w:hAnsi="Times New Roman" w:cs="Times New Roman"/>
          <w:sz w:val="24"/>
          <w:szCs w:val="24"/>
        </w:rPr>
        <w:t xml:space="preserve"> (Explain) </w:t>
      </w:r>
    </w:p>
    <w:p w:rsidR="00EE60E2" w:rsidRPr="00527E8A" w:rsidP="00DB0CF7" w14:paraId="24CC08F7" w14:textId="77777777">
      <w:pPr>
        <w:pStyle w:val="ListParagraph"/>
        <w:tabs>
          <w:tab w:val="left" w:pos="1260"/>
        </w:tabs>
        <w:ind w:left="1080"/>
        <w:rPr>
          <w:rFonts w:ascii="Times New Roman" w:hAnsi="Times New Roman" w:cs="Times New Roman"/>
          <w:sz w:val="24"/>
          <w:szCs w:val="24"/>
        </w:rPr>
      </w:pPr>
    </w:p>
    <w:p w:rsidR="00EE60E2" w:rsidRPr="00527E8A" w:rsidP="00EE60E2" w14:paraId="5C7F3183" w14:textId="0DAE2B8B">
      <w:pPr>
        <w:pStyle w:val="ListParagraph"/>
        <w:numPr>
          <w:ilvl w:val="0"/>
          <w:numId w:val="22"/>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 xml:space="preserve">Will interviewers or facilitators be used? </w:t>
      </w:r>
      <w:sdt>
        <w:sdtPr>
          <w:rPr>
            <w:rFonts w:ascii="Times New Roman" w:hAnsi="Times New Roman" w:cs="Times New Roman"/>
            <w:sz w:val="24"/>
            <w:szCs w:val="24"/>
          </w:rPr>
          <w:id w:val="-195001834"/>
          <w14:checkbox>
            <w14:checked w14:val="1"/>
            <w14:checkedState w14:val="2612" w14:font="MS Gothic"/>
            <w14:uncheckedState w14:val="2610" w14:font="MS Gothic"/>
          </w14:checkbox>
        </w:sdtPr>
        <w:sdtContent>
          <w:r w:rsidRPr="00527E8A" w:rsidR="00685327">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Yes </w:t>
      </w:r>
      <w:sdt>
        <w:sdtPr>
          <w:rPr>
            <w:rFonts w:ascii="Times New Roman" w:hAnsi="Times New Roman" w:cs="Times New Roman"/>
            <w:sz w:val="24"/>
            <w:szCs w:val="24"/>
          </w:rPr>
          <w:id w:val="-2018846028"/>
          <w14:checkbox>
            <w14:checked w14:val="0"/>
            <w14:checkedState w14:val="2612" w14:font="MS Gothic"/>
            <w14:uncheckedState w14:val="2610" w14:font="MS Gothic"/>
          </w14:checkbox>
        </w:sdtPr>
        <w:sdtContent>
          <w:r w:rsidRPr="00527E8A" w:rsidR="0087442D">
            <w:rPr>
              <w:rFonts w:ascii="MS Gothic" w:eastAsia="MS Gothic" w:hAnsi="MS Gothic" w:cs="MS Gothic" w:hint="eastAsia"/>
              <w:sz w:val="24"/>
              <w:szCs w:val="24"/>
            </w:rPr>
            <w:t>☐</w:t>
          </w:r>
        </w:sdtContent>
      </w:sdt>
      <w:r w:rsidRPr="00527E8A">
        <w:rPr>
          <w:rFonts w:ascii="Times New Roman" w:hAnsi="Times New Roman" w:cs="Times New Roman"/>
          <w:sz w:val="24"/>
          <w:szCs w:val="24"/>
        </w:rPr>
        <w:t xml:space="preserve"> No</w:t>
      </w:r>
    </w:p>
    <w:p w:rsidR="00367EB9" w:rsidRPr="00527E8A" w:rsidP="00367EB9" w14:paraId="34D5111E" w14:textId="77777777">
      <w:pPr>
        <w:pStyle w:val="ListParagraph"/>
        <w:tabs>
          <w:tab w:val="left" w:pos="1260"/>
        </w:tabs>
        <w:ind w:left="1080"/>
        <w:rPr>
          <w:rFonts w:ascii="Times New Roman" w:hAnsi="Times New Roman" w:cs="Times New Roman"/>
          <w:sz w:val="24"/>
          <w:szCs w:val="24"/>
        </w:rPr>
      </w:pPr>
    </w:p>
    <w:p w:rsidR="00ED00CE" w:rsidRPr="00527E8A" w:rsidP="00211C97" w14:paraId="1F5C4DE9" w14:textId="14554BBE">
      <w:pPr>
        <w:tabs>
          <w:tab w:val="left" w:pos="1260"/>
        </w:tabs>
        <w:ind w:left="720"/>
        <w:rPr>
          <w:rFonts w:ascii="Times New Roman" w:hAnsi="Times New Roman" w:cs="Times New Roman"/>
          <w:b/>
          <w:bCs/>
          <w:sz w:val="24"/>
          <w:szCs w:val="24"/>
        </w:rPr>
      </w:pPr>
      <w:r w:rsidRPr="00527E8A">
        <w:rPr>
          <w:rFonts w:ascii="Times New Roman" w:hAnsi="Times New Roman" w:cs="Times New Roman"/>
          <w:b/>
          <w:bCs/>
          <w:sz w:val="24"/>
          <w:szCs w:val="24"/>
        </w:rPr>
        <w:t xml:space="preserve">Please make sure that all instruments, instructions, and scripts are submitted with the </w:t>
      </w:r>
      <w:r w:rsidRPr="00527E8A">
        <w:rPr>
          <w:rFonts w:ascii="Times New Roman" w:hAnsi="Times New Roman" w:cs="Times New Roman"/>
          <w:b/>
          <w:bCs/>
          <w:sz w:val="24"/>
          <w:szCs w:val="24"/>
        </w:rPr>
        <w:t>request</w:t>
      </w:r>
    </w:p>
    <w:p w:rsidR="00ED00CE" w:rsidRPr="00527E8A" w:rsidP="00ED00CE" w14:paraId="43F833E0" w14:textId="142E6766">
      <w:pPr>
        <w:tabs>
          <w:tab w:val="left" w:pos="1260"/>
        </w:tabs>
        <w:ind w:left="720"/>
        <w:rPr>
          <w:rFonts w:ascii="Times New Roman" w:hAnsi="Times New Roman" w:cs="Times New Roman"/>
          <w:sz w:val="24"/>
          <w:szCs w:val="24"/>
        </w:rPr>
      </w:pPr>
      <w:r w:rsidRPr="00527E8A">
        <w:rPr>
          <w:rFonts w:ascii="Times New Roman" w:hAnsi="Times New Roman" w:cs="Times New Roman"/>
          <w:sz w:val="24"/>
          <w:szCs w:val="24"/>
        </w:rPr>
        <w:t xml:space="preserve">List of attachments: </w:t>
      </w:r>
    </w:p>
    <w:p w:rsidR="00331890" w:rsidRPr="00527E8A" w:rsidP="00ED00CE" w14:paraId="0C3D0360" w14:textId="7169DE21">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Blanket Supporting Statement A</w:t>
      </w:r>
    </w:p>
    <w:p w:rsidR="00331890" w:rsidRPr="00527E8A" w:rsidP="00ED00CE" w14:paraId="728D15E8" w14:textId="2A0811B1">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Blanket Supporting Statement B</w:t>
      </w:r>
    </w:p>
    <w:p w:rsidR="00ED00CE" w:rsidRPr="00527E8A" w:rsidP="00ED00CE" w14:paraId="102D7292" w14:textId="6E63F864">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Participant recruitment script</w:t>
      </w:r>
    </w:p>
    <w:p w:rsidR="00DC242D" w:rsidRPr="00527E8A" w:rsidP="00ED00CE" w14:paraId="0E111C82" w14:textId="7D72FA63">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 xml:space="preserve">Project information for organizational recruitment </w:t>
      </w:r>
    </w:p>
    <w:p w:rsidR="003D37FA" w:rsidRPr="00527E8A" w:rsidP="00ED00CE" w14:paraId="7ED4BF77" w14:textId="6D2122F9">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 xml:space="preserve">Electronic consent scripts/instructions </w:t>
      </w:r>
    </w:p>
    <w:p w:rsidR="00067840" w:rsidRPr="00527E8A" w:rsidP="00ED00CE" w14:paraId="549B3D1E" w14:textId="77777777">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Informed consent</w:t>
      </w:r>
    </w:p>
    <w:p w:rsidR="003D37FA" w:rsidRPr="00527E8A" w:rsidP="00ED00CE" w14:paraId="77AFE409" w14:textId="0BBF2AC4">
      <w:pPr>
        <w:pStyle w:val="ListParagraph"/>
        <w:numPr>
          <w:ilvl w:val="0"/>
          <w:numId w:val="24"/>
        </w:numPr>
        <w:tabs>
          <w:tab w:val="left" w:pos="1260"/>
        </w:tabs>
        <w:rPr>
          <w:rFonts w:ascii="Times New Roman" w:hAnsi="Times New Roman" w:cs="Times New Roman"/>
          <w:sz w:val="24"/>
          <w:szCs w:val="24"/>
        </w:rPr>
      </w:pPr>
      <w:r w:rsidRPr="00527E8A">
        <w:rPr>
          <w:rFonts w:ascii="Times New Roman" w:hAnsi="Times New Roman" w:cs="Times New Roman"/>
          <w:sz w:val="24"/>
          <w:szCs w:val="24"/>
        </w:rPr>
        <w:t xml:space="preserve">Focus Group </w:t>
      </w:r>
      <w:r w:rsidRPr="00527E8A" w:rsidR="00067840">
        <w:rPr>
          <w:rFonts w:ascii="Times New Roman" w:hAnsi="Times New Roman" w:cs="Times New Roman"/>
          <w:sz w:val="24"/>
          <w:szCs w:val="24"/>
        </w:rPr>
        <w:t>guide</w:t>
      </w:r>
    </w:p>
    <w:p w:rsidR="005D3AD7" w:rsidRPr="00ED00CE" w:rsidP="00211C97" w14:paraId="78323E81" w14:textId="7A28331B">
      <w:pPr>
        <w:pStyle w:val="ListParagraph"/>
        <w:tabs>
          <w:tab w:val="left" w:pos="1260"/>
        </w:tabs>
        <w:ind w:left="1800"/>
        <w:rPr>
          <w:rFonts w:ascii="Times New Roman" w:hAnsi="Times New Roman" w:cs="Times New Roman"/>
          <w:color w:val="295CFF"/>
          <w:sz w:val="24"/>
          <w:szCs w:val="24"/>
        </w:rPr>
      </w:pPr>
      <w:r>
        <w:rPr>
          <w:rFonts w:ascii="Times New Roman" w:hAnsi="Times New Roman" w:cs="Times New Roman"/>
          <w:color w:val="295CFF"/>
          <w:sz w:val="24"/>
          <w:szCs w:val="24"/>
        </w:rPr>
        <w:t xml:space="preserve"> </w:t>
      </w:r>
    </w:p>
    <w:sectPr w:rsidSect="00BF2A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53F" w14:paraId="123097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53F" w14:paraId="2F0759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53F" w14:paraId="290B30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7F81" w:rsidP="00194A7A" w14:paraId="43DDEEC7" w14:textId="77777777">
      <w:pPr>
        <w:spacing w:after="0" w:line="240" w:lineRule="auto"/>
      </w:pPr>
      <w:r>
        <w:separator/>
      </w:r>
    </w:p>
  </w:footnote>
  <w:footnote w:type="continuationSeparator" w:id="1">
    <w:p w:rsidR="006B7F81" w:rsidP="00194A7A" w14:paraId="04E7AED1" w14:textId="77777777">
      <w:pPr>
        <w:spacing w:after="0" w:line="240" w:lineRule="auto"/>
      </w:pPr>
      <w:r>
        <w:continuationSeparator/>
      </w:r>
    </w:p>
  </w:footnote>
  <w:footnote w:type="continuationNotice" w:id="2">
    <w:p w:rsidR="006B7F81" w14:paraId="3C57D785" w14:textId="77777777">
      <w:pPr>
        <w:spacing w:after="0" w:line="240" w:lineRule="auto"/>
      </w:pPr>
    </w:p>
  </w:footnote>
  <w:footnote w:id="3">
    <w:p w:rsidR="005A13A7" w:rsidRPr="005A13A7" w14:paraId="7EC633F4" w14:textId="0910E328">
      <w:pPr>
        <w:pStyle w:val="FootnoteText"/>
        <w:rPr>
          <w:lang w:val="en-US"/>
        </w:rPr>
      </w:pPr>
      <w:r>
        <w:rPr>
          <w:rStyle w:val="FootnoteReference"/>
        </w:rPr>
        <w:footnoteRef/>
      </w:r>
      <w:r>
        <w:t xml:space="preserve"> </w:t>
      </w:r>
      <w:r w:rsidRPr="00CB6BDF">
        <w:rPr>
          <w:rFonts w:ascii="Times New Roman" w:hAnsi="Times New Roman"/>
        </w:rPr>
        <w:t>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53F" w14:paraId="02EA21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A25" w:rsidRPr="002A4CB1" w:rsidP="00B9353F" w14:paraId="396972B7" w14:textId="4BC48046">
    <w:pPr>
      <w:pBdr>
        <w:bottom w:val="single" w:sz="12" w:space="4" w:color="auto"/>
      </w:pBdr>
      <w:spacing w:after="0"/>
      <w:jc w:val="center"/>
      <w:rPr>
        <w:rFonts w:ascii="Times New Roman" w:hAnsi="Times New Roman" w:cs="Times New Roman"/>
        <w:b/>
        <w:bCs/>
        <w:sz w:val="24"/>
        <w:szCs w:val="24"/>
      </w:rPr>
    </w:pPr>
    <w:r w:rsidRPr="00CB5975">
      <w:rPr>
        <w:rFonts w:ascii="Times New Roman" w:hAnsi="Times New Roman" w:cs="Times New Roman"/>
      </w:rPr>
      <w:t>ASPR</w:t>
    </w:r>
    <w:r w:rsidRPr="00CB5975" w:rsidR="0098282D">
      <w:rPr>
        <w:rFonts w:ascii="Times New Roman" w:hAnsi="Times New Roman" w:cs="Times New Roman"/>
      </w:rPr>
      <w:t xml:space="preserve">—SPPR </w:t>
    </w:r>
    <w:r w:rsidRPr="00CB5975">
      <w:rPr>
        <w:rFonts w:ascii="Times New Roman" w:hAnsi="Times New Roman" w:cs="Times New Roman"/>
      </w:rPr>
      <w:t>Generic Clearance for the National Strategy for a Resilient Public Health Supply Chain</w:t>
    </w:r>
    <w:r w:rsidR="00C069F3">
      <w:rPr>
        <w:rFonts w:ascii="Times New Roman" w:hAnsi="Times New Roman" w:cs="Times New Roman"/>
      </w:rPr>
      <w:t xml:space="preserve"> – Information Collection Request.</w:t>
    </w:r>
    <w:r w:rsidRPr="00CB5975" w:rsidR="0098282D">
      <w:rPr>
        <w:rFonts w:ascii="Times New Roman" w:hAnsi="Times New Roman" w:cs="Times New Roman"/>
      </w:rPr>
      <w:t xml:space="preserve"> OMB Control Number: </w:t>
    </w:r>
    <w:r w:rsidRPr="00C6379D" w:rsidR="00DA7AE7">
      <w:rPr>
        <w:rStyle w:val="ui-provider"/>
        <w:rFonts w:ascii="Times New Roman" w:hAnsi="Times New Roman" w:cs="Times New Roman"/>
      </w:rPr>
      <w:t>0990-0488</w:t>
    </w:r>
    <w:r w:rsidRPr="00C6379D" w:rsidR="002A4CB1">
      <w:rPr>
        <w:rStyle w:val="ui-provider"/>
        <w:rFonts w:ascii="Times New Roman" w:hAnsi="Times New Roman" w:cs="Times New Roman"/>
      </w:rPr>
      <w:t>.</w:t>
    </w:r>
    <w:r w:rsidRPr="00C6379D" w:rsidR="007377DF">
      <w:rPr>
        <w:rFonts w:ascii="Times New Roman" w:hAnsi="Times New Roman" w:cs="Times New Roman"/>
      </w:rPr>
      <w:t xml:space="preserve"> Expiration Date:</w:t>
    </w:r>
    <w:r w:rsidRPr="00C6379D" w:rsidR="002A4CB1">
      <w:rPr>
        <w:rFonts w:ascii="Times New Roman" w:hAnsi="Times New Roman" w:cs="Times New Roman"/>
      </w:rPr>
      <w:t xml:space="preserve"> </w:t>
    </w:r>
    <w:r w:rsidRPr="00C6379D" w:rsidR="002A4CB1">
      <w:rPr>
        <w:rStyle w:val="ui-provider"/>
        <w:rFonts w:ascii="Times New Roman" w:hAnsi="Times New Roman" w:cs="Times New Roman"/>
      </w:rPr>
      <w:t>March 31,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53F" w14:paraId="3B33A0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32CDF"/>
    <w:multiLevelType w:val="hybridMultilevel"/>
    <w:tmpl w:val="800A7080"/>
    <w:lvl w:ilvl="0">
      <w:start w:val="1"/>
      <w:numFmt w:val="low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
    <w:nsid w:val="018877F6"/>
    <w:multiLevelType w:val="hybridMultilevel"/>
    <w:tmpl w:val="1FEAA60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2C00281"/>
    <w:multiLevelType w:val="hybridMultilevel"/>
    <w:tmpl w:val="5AD61AD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6FC69E0"/>
    <w:multiLevelType w:val="hybridMultilevel"/>
    <w:tmpl w:val="0714C620"/>
    <w:lvl w:ilvl="0">
      <w:start w:val="1"/>
      <w:numFmt w:val="lowerLetter"/>
      <w:lvlText w:val="%1)"/>
      <w:lvlJc w:val="left"/>
      <w:pPr>
        <w:ind w:left="1512" w:hanging="360"/>
      </w:p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4">
    <w:nsid w:val="18617431"/>
    <w:multiLevelType w:val="hybridMultilevel"/>
    <w:tmpl w:val="ACF6E68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99F15AC"/>
    <w:multiLevelType w:val="hybridMultilevel"/>
    <w:tmpl w:val="51EE9A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6076EF"/>
    <w:multiLevelType w:val="hybridMultilevel"/>
    <w:tmpl w:val="EED05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7D29C7"/>
    <w:multiLevelType w:val="hybridMultilevel"/>
    <w:tmpl w:val="95102120"/>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ACB7400"/>
    <w:multiLevelType w:val="hybridMultilevel"/>
    <w:tmpl w:val="F82AF80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0C6FEC"/>
    <w:multiLevelType w:val="hybridMultilevel"/>
    <w:tmpl w:val="CE5C26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5E2550C"/>
    <w:multiLevelType w:val="hybridMultilevel"/>
    <w:tmpl w:val="E7F8CBA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3F015233"/>
    <w:multiLevelType w:val="hybridMultilevel"/>
    <w:tmpl w:val="F348A1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BD97A81"/>
    <w:multiLevelType w:val="hybridMultilevel"/>
    <w:tmpl w:val="EFA06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9A61EF"/>
    <w:multiLevelType w:val="hybridMultilevel"/>
    <w:tmpl w:val="D2EA067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2B77ABF"/>
    <w:multiLevelType w:val="hybridMultilevel"/>
    <w:tmpl w:val="516893C4"/>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A84241"/>
    <w:multiLevelType w:val="hybridMultilevel"/>
    <w:tmpl w:val="FF5E60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460C4D"/>
    <w:multiLevelType w:val="hybridMultilevel"/>
    <w:tmpl w:val="243A4F9C"/>
    <w:lvl w:ilvl="0">
      <w:start w:val="1"/>
      <w:numFmt w:val="lowerLetter"/>
      <w:lvlText w:val="%1)"/>
      <w:lvlJc w:val="left"/>
      <w:pPr>
        <w:ind w:left="1512" w:hanging="360"/>
      </w:pPr>
      <w:rPr>
        <w:rFonts w:hint="default"/>
      </w:rPr>
    </w:lvl>
    <w:lvl w:ilvl="1">
      <w:start w:val="1"/>
      <w:numFmt w:val="lowerLetter"/>
      <w:lvlText w:val="%2)"/>
      <w:lvlJc w:val="left"/>
      <w:pPr>
        <w:ind w:left="2232" w:hanging="360"/>
      </w:pPr>
      <w:rPr>
        <w:rFonts w:hint="default"/>
      </w:r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9">
    <w:nsid w:val="68FF42DF"/>
    <w:multiLevelType w:val="hybridMultilevel"/>
    <w:tmpl w:val="673AA4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2504681"/>
    <w:multiLevelType w:val="hybridMultilevel"/>
    <w:tmpl w:val="6D76CE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33A506D"/>
    <w:multiLevelType w:val="hybridMultilevel"/>
    <w:tmpl w:val="4E00C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B745A5"/>
    <w:multiLevelType w:val="hybridMultilevel"/>
    <w:tmpl w:val="CB5C44E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F74677A"/>
    <w:multiLevelType w:val="hybridMultilevel"/>
    <w:tmpl w:val="F28A2DB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43626763">
    <w:abstractNumId w:val="17"/>
  </w:num>
  <w:num w:numId="2" w16cid:durableId="184831002">
    <w:abstractNumId w:val="10"/>
  </w:num>
  <w:num w:numId="3" w16cid:durableId="131291699">
    <w:abstractNumId w:val="7"/>
  </w:num>
  <w:num w:numId="4" w16cid:durableId="926815350">
    <w:abstractNumId w:val="22"/>
  </w:num>
  <w:num w:numId="5" w16cid:durableId="429398378">
    <w:abstractNumId w:val="16"/>
  </w:num>
  <w:num w:numId="6" w16cid:durableId="742528592">
    <w:abstractNumId w:val="9"/>
  </w:num>
  <w:num w:numId="7" w16cid:durableId="1282107720">
    <w:abstractNumId w:val="5"/>
  </w:num>
  <w:num w:numId="8" w16cid:durableId="1528714938">
    <w:abstractNumId w:val="0"/>
  </w:num>
  <w:num w:numId="9" w16cid:durableId="270204969">
    <w:abstractNumId w:val="3"/>
  </w:num>
  <w:num w:numId="10" w16cid:durableId="1171870181">
    <w:abstractNumId w:val="4"/>
  </w:num>
  <w:num w:numId="11" w16cid:durableId="203295115">
    <w:abstractNumId w:val="18"/>
  </w:num>
  <w:num w:numId="12" w16cid:durableId="1301426004">
    <w:abstractNumId w:val="23"/>
  </w:num>
  <w:num w:numId="13" w16cid:durableId="1125122442">
    <w:abstractNumId w:val="13"/>
  </w:num>
  <w:num w:numId="14" w16cid:durableId="334309090">
    <w:abstractNumId w:val="6"/>
  </w:num>
  <w:num w:numId="15" w16cid:durableId="787355339">
    <w:abstractNumId w:val="21"/>
  </w:num>
  <w:num w:numId="16" w16cid:durableId="729382315">
    <w:abstractNumId w:val="1"/>
  </w:num>
  <w:num w:numId="17" w16cid:durableId="1436444270">
    <w:abstractNumId w:val="14"/>
  </w:num>
  <w:num w:numId="18" w16cid:durableId="707413110">
    <w:abstractNumId w:val="8"/>
  </w:num>
  <w:num w:numId="19" w16cid:durableId="1431314280">
    <w:abstractNumId w:val="20"/>
  </w:num>
  <w:num w:numId="20" w16cid:durableId="2140762436">
    <w:abstractNumId w:val="2"/>
  </w:num>
  <w:num w:numId="21" w16cid:durableId="2088922398">
    <w:abstractNumId w:val="15"/>
  </w:num>
  <w:num w:numId="22" w16cid:durableId="1302808621">
    <w:abstractNumId w:val="19"/>
  </w:num>
  <w:num w:numId="23" w16cid:durableId="789739819">
    <w:abstractNumId w:val="12"/>
  </w:num>
  <w:num w:numId="24" w16cid:durableId="1206719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A3E59A"/>
    <w:rsid w:val="00017994"/>
    <w:rsid w:val="000207C8"/>
    <w:rsid w:val="00023E89"/>
    <w:rsid w:val="000414BF"/>
    <w:rsid w:val="00051F52"/>
    <w:rsid w:val="00055A04"/>
    <w:rsid w:val="00067840"/>
    <w:rsid w:val="00076A0F"/>
    <w:rsid w:val="000854C6"/>
    <w:rsid w:val="00085794"/>
    <w:rsid w:val="00087E9A"/>
    <w:rsid w:val="000A0B75"/>
    <w:rsid w:val="000A0F27"/>
    <w:rsid w:val="000B4554"/>
    <w:rsid w:val="000B770A"/>
    <w:rsid w:val="000C6536"/>
    <w:rsid w:val="000D1A7F"/>
    <w:rsid w:val="000E0908"/>
    <w:rsid w:val="000E4DFC"/>
    <w:rsid w:val="000F0B51"/>
    <w:rsid w:val="000F5A8B"/>
    <w:rsid w:val="00100689"/>
    <w:rsid w:val="00100D76"/>
    <w:rsid w:val="00103FAB"/>
    <w:rsid w:val="00112B7C"/>
    <w:rsid w:val="001162E3"/>
    <w:rsid w:val="00131FA3"/>
    <w:rsid w:val="001325D0"/>
    <w:rsid w:val="00156D00"/>
    <w:rsid w:val="00175BD5"/>
    <w:rsid w:val="00180F4E"/>
    <w:rsid w:val="00194A7A"/>
    <w:rsid w:val="001A324E"/>
    <w:rsid w:val="001B13CC"/>
    <w:rsid w:val="001C66D0"/>
    <w:rsid w:val="001D10F5"/>
    <w:rsid w:val="001D2AD5"/>
    <w:rsid w:val="001E7D15"/>
    <w:rsid w:val="001E7D4B"/>
    <w:rsid w:val="001F4CF7"/>
    <w:rsid w:val="001F7C92"/>
    <w:rsid w:val="00211C97"/>
    <w:rsid w:val="00211E18"/>
    <w:rsid w:val="00224ADB"/>
    <w:rsid w:val="00241543"/>
    <w:rsid w:val="002466F8"/>
    <w:rsid w:val="00253F97"/>
    <w:rsid w:val="00254C6F"/>
    <w:rsid w:val="002643F8"/>
    <w:rsid w:val="00271CC6"/>
    <w:rsid w:val="00280582"/>
    <w:rsid w:val="00286DDA"/>
    <w:rsid w:val="00294434"/>
    <w:rsid w:val="00295916"/>
    <w:rsid w:val="002964AD"/>
    <w:rsid w:val="002A3FC3"/>
    <w:rsid w:val="002A4CB1"/>
    <w:rsid w:val="002A69D9"/>
    <w:rsid w:val="002A726C"/>
    <w:rsid w:val="002B7CDC"/>
    <w:rsid w:val="002C0BE7"/>
    <w:rsid w:val="002C2B7D"/>
    <w:rsid w:val="002C5039"/>
    <w:rsid w:val="002D570C"/>
    <w:rsid w:val="002D5B31"/>
    <w:rsid w:val="002F28A8"/>
    <w:rsid w:val="002F7A5F"/>
    <w:rsid w:val="0030767D"/>
    <w:rsid w:val="00315923"/>
    <w:rsid w:val="003176A7"/>
    <w:rsid w:val="0032065D"/>
    <w:rsid w:val="00324126"/>
    <w:rsid w:val="00331890"/>
    <w:rsid w:val="003347D6"/>
    <w:rsid w:val="0035658D"/>
    <w:rsid w:val="003579AF"/>
    <w:rsid w:val="00361690"/>
    <w:rsid w:val="00367EB9"/>
    <w:rsid w:val="003771C6"/>
    <w:rsid w:val="00387568"/>
    <w:rsid w:val="003950C9"/>
    <w:rsid w:val="003A18F2"/>
    <w:rsid w:val="003D092F"/>
    <w:rsid w:val="003D37FA"/>
    <w:rsid w:val="003F1B3C"/>
    <w:rsid w:val="003F6473"/>
    <w:rsid w:val="00407A92"/>
    <w:rsid w:val="00414923"/>
    <w:rsid w:val="00415BC0"/>
    <w:rsid w:val="00430603"/>
    <w:rsid w:val="00452D78"/>
    <w:rsid w:val="0045485B"/>
    <w:rsid w:val="00455E4C"/>
    <w:rsid w:val="004615E1"/>
    <w:rsid w:val="00463F27"/>
    <w:rsid w:val="00486680"/>
    <w:rsid w:val="004919DB"/>
    <w:rsid w:val="0049244D"/>
    <w:rsid w:val="00494F28"/>
    <w:rsid w:val="004B0766"/>
    <w:rsid w:val="004C3C2A"/>
    <w:rsid w:val="004D0D6A"/>
    <w:rsid w:val="004D3E01"/>
    <w:rsid w:val="004E4784"/>
    <w:rsid w:val="004E4BCF"/>
    <w:rsid w:val="004F3C51"/>
    <w:rsid w:val="005038AF"/>
    <w:rsid w:val="00512224"/>
    <w:rsid w:val="0051325D"/>
    <w:rsid w:val="005136BA"/>
    <w:rsid w:val="00517694"/>
    <w:rsid w:val="00522BBF"/>
    <w:rsid w:val="00526BA3"/>
    <w:rsid w:val="00527E8A"/>
    <w:rsid w:val="00534E67"/>
    <w:rsid w:val="00561FD4"/>
    <w:rsid w:val="00562284"/>
    <w:rsid w:val="005649E9"/>
    <w:rsid w:val="00566C1A"/>
    <w:rsid w:val="0058122A"/>
    <w:rsid w:val="005823F5"/>
    <w:rsid w:val="00583C0B"/>
    <w:rsid w:val="005867A4"/>
    <w:rsid w:val="005A13A7"/>
    <w:rsid w:val="005C1B9F"/>
    <w:rsid w:val="005D0014"/>
    <w:rsid w:val="005D0C2A"/>
    <w:rsid w:val="005D3AD7"/>
    <w:rsid w:val="005D4D7C"/>
    <w:rsid w:val="005E3CC8"/>
    <w:rsid w:val="005F6E55"/>
    <w:rsid w:val="00606385"/>
    <w:rsid w:val="00611F9E"/>
    <w:rsid w:val="00615851"/>
    <w:rsid w:val="00625A3E"/>
    <w:rsid w:val="00650555"/>
    <w:rsid w:val="00656CE2"/>
    <w:rsid w:val="00685327"/>
    <w:rsid w:val="00692506"/>
    <w:rsid w:val="006A141D"/>
    <w:rsid w:val="006A30F5"/>
    <w:rsid w:val="006A380F"/>
    <w:rsid w:val="006B7F81"/>
    <w:rsid w:val="006C34A4"/>
    <w:rsid w:val="006D5E30"/>
    <w:rsid w:val="006E152D"/>
    <w:rsid w:val="006E530E"/>
    <w:rsid w:val="007045EF"/>
    <w:rsid w:val="007100C8"/>
    <w:rsid w:val="00711364"/>
    <w:rsid w:val="007139D5"/>
    <w:rsid w:val="00726129"/>
    <w:rsid w:val="007377DF"/>
    <w:rsid w:val="00745334"/>
    <w:rsid w:val="00747BD4"/>
    <w:rsid w:val="00747EF6"/>
    <w:rsid w:val="0075053E"/>
    <w:rsid w:val="0075316F"/>
    <w:rsid w:val="00755ED1"/>
    <w:rsid w:val="007575AD"/>
    <w:rsid w:val="00766284"/>
    <w:rsid w:val="00770589"/>
    <w:rsid w:val="00772DEE"/>
    <w:rsid w:val="00795674"/>
    <w:rsid w:val="007979E7"/>
    <w:rsid w:val="00797FCD"/>
    <w:rsid w:val="007A7D45"/>
    <w:rsid w:val="007A7F32"/>
    <w:rsid w:val="007B2F7C"/>
    <w:rsid w:val="007C1C9D"/>
    <w:rsid w:val="007C1D0A"/>
    <w:rsid w:val="007D6817"/>
    <w:rsid w:val="008015FE"/>
    <w:rsid w:val="00802FCF"/>
    <w:rsid w:val="00823947"/>
    <w:rsid w:val="008369B5"/>
    <w:rsid w:val="00855966"/>
    <w:rsid w:val="00855C2C"/>
    <w:rsid w:val="00861E4C"/>
    <w:rsid w:val="0087442D"/>
    <w:rsid w:val="00874B51"/>
    <w:rsid w:val="008816E7"/>
    <w:rsid w:val="008927CC"/>
    <w:rsid w:val="008941F2"/>
    <w:rsid w:val="00896900"/>
    <w:rsid w:val="008A61F7"/>
    <w:rsid w:val="008B0545"/>
    <w:rsid w:val="008C58E9"/>
    <w:rsid w:val="008D5217"/>
    <w:rsid w:val="008D73F3"/>
    <w:rsid w:val="008F2E07"/>
    <w:rsid w:val="008F48BD"/>
    <w:rsid w:val="008F69A8"/>
    <w:rsid w:val="00904DC4"/>
    <w:rsid w:val="00927FD1"/>
    <w:rsid w:val="00930B84"/>
    <w:rsid w:val="00932939"/>
    <w:rsid w:val="00933986"/>
    <w:rsid w:val="009346A6"/>
    <w:rsid w:val="00953EA1"/>
    <w:rsid w:val="00956398"/>
    <w:rsid w:val="00962BBB"/>
    <w:rsid w:val="00962E61"/>
    <w:rsid w:val="00971014"/>
    <w:rsid w:val="00973761"/>
    <w:rsid w:val="009737BD"/>
    <w:rsid w:val="00975A07"/>
    <w:rsid w:val="00977E51"/>
    <w:rsid w:val="0098282D"/>
    <w:rsid w:val="00985DD3"/>
    <w:rsid w:val="00986BC9"/>
    <w:rsid w:val="009877BA"/>
    <w:rsid w:val="009967C6"/>
    <w:rsid w:val="009A0A74"/>
    <w:rsid w:val="009C3B92"/>
    <w:rsid w:val="009E2859"/>
    <w:rsid w:val="009E3123"/>
    <w:rsid w:val="009E3FA5"/>
    <w:rsid w:val="009E6C38"/>
    <w:rsid w:val="009E794D"/>
    <w:rsid w:val="009E7A1C"/>
    <w:rsid w:val="00A00A2E"/>
    <w:rsid w:val="00A00F40"/>
    <w:rsid w:val="00A01670"/>
    <w:rsid w:val="00A01E17"/>
    <w:rsid w:val="00A05E92"/>
    <w:rsid w:val="00A07440"/>
    <w:rsid w:val="00A253EC"/>
    <w:rsid w:val="00A40941"/>
    <w:rsid w:val="00A4131A"/>
    <w:rsid w:val="00A42EC3"/>
    <w:rsid w:val="00A5642E"/>
    <w:rsid w:val="00A64272"/>
    <w:rsid w:val="00A64C06"/>
    <w:rsid w:val="00A665A8"/>
    <w:rsid w:val="00A8116F"/>
    <w:rsid w:val="00A8420F"/>
    <w:rsid w:val="00A84CD1"/>
    <w:rsid w:val="00AA2491"/>
    <w:rsid w:val="00AB0E2C"/>
    <w:rsid w:val="00AD4463"/>
    <w:rsid w:val="00AE1399"/>
    <w:rsid w:val="00AE276F"/>
    <w:rsid w:val="00AF5C07"/>
    <w:rsid w:val="00B043FE"/>
    <w:rsid w:val="00B06DA7"/>
    <w:rsid w:val="00B10151"/>
    <w:rsid w:val="00B23174"/>
    <w:rsid w:val="00B2535A"/>
    <w:rsid w:val="00B27979"/>
    <w:rsid w:val="00B27FCB"/>
    <w:rsid w:val="00B50551"/>
    <w:rsid w:val="00B63B3A"/>
    <w:rsid w:val="00B80BBB"/>
    <w:rsid w:val="00B83E75"/>
    <w:rsid w:val="00B9353F"/>
    <w:rsid w:val="00B94F7B"/>
    <w:rsid w:val="00B9522A"/>
    <w:rsid w:val="00BA4E9B"/>
    <w:rsid w:val="00BB2190"/>
    <w:rsid w:val="00BC414B"/>
    <w:rsid w:val="00BC5C65"/>
    <w:rsid w:val="00BD0B56"/>
    <w:rsid w:val="00BE069A"/>
    <w:rsid w:val="00BE207E"/>
    <w:rsid w:val="00BF276E"/>
    <w:rsid w:val="00BF2A25"/>
    <w:rsid w:val="00C069F3"/>
    <w:rsid w:val="00C07B04"/>
    <w:rsid w:val="00C20D9A"/>
    <w:rsid w:val="00C251A2"/>
    <w:rsid w:val="00C26E0B"/>
    <w:rsid w:val="00C31D01"/>
    <w:rsid w:val="00C352A6"/>
    <w:rsid w:val="00C41FEC"/>
    <w:rsid w:val="00C521F3"/>
    <w:rsid w:val="00C6379D"/>
    <w:rsid w:val="00C6773C"/>
    <w:rsid w:val="00C70195"/>
    <w:rsid w:val="00C81B51"/>
    <w:rsid w:val="00C86F20"/>
    <w:rsid w:val="00CA26C2"/>
    <w:rsid w:val="00CB08A0"/>
    <w:rsid w:val="00CB46BC"/>
    <w:rsid w:val="00CB5975"/>
    <w:rsid w:val="00CB6BDF"/>
    <w:rsid w:val="00CE2901"/>
    <w:rsid w:val="00CE5125"/>
    <w:rsid w:val="00CF7F54"/>
    <w:rsid w:val="00D25688"/>
    <w:rsid w:val="00D30E03"/>
    <w:rsid w:val="00D352E3"/>
    <w:rsid w:val="00D44F55"/>
    <w:rsid w:val="00D62406"/>
    <w:rsid w:val="00D63C6F"/>
    <w:rsid w:val="00D6635A"/>
    <w:rsid w:val="00D706E5"/>
    <w:rsid w:val="00D817D4"/>
    <w:rsid w:val="00D912F3"/>
    <w:rsid w:val="00DA7AE7"/>
    <w:rsid w:val="00DB0CF7"/>
    <w:rsid w:val="00DB23A0"/>
    <w:rsid w:val="00DC0077"/>
    <w:rsid w:val="00DC068C"/>
    <w:rsid w:val="00DC242D"/>
    <w:rsid w:val="00DD08B7"/>
    <w:rsid w:val="00DD3952"/>
    <w:rsid w:val="00E01D25"/>
    <w:rsid w:val="00E110D7"/>
    <w:rsid w:val="00E15F6A"/>
    <w:rsid w:val="00E21F96"/>
    <w:rsid w:val="00E22258"/>
    <w:rsid w:val="00E228EE"/>
    <w:rsid w:val="00E25F50"/>
    <w:rsid w:val="00E54B15"/>
    <w:rsid w:val="00E70078"/>
    <w:rsid w:val="00E73A8F"/>
    <w:rsid w:val="00EA1597"/>
    <w:rsid w:val="00EA5B7B"/>
    <w:rsid w:val="00EC2159"/>
    <w:rsid w:val="00EC325E"/>
    <w:rsid w:val="00ED00CE"/>
    <w:rsid w:val="00ED0DAF"/>
    <w:rsid w:val="00EE1AEF"/>
    <w:rsid w:val="00EE60E2"/>
    <w:rsid w:val="00EE754D"/>
    <w:rsid w:val="00EF3620"/>
    <w:rsid w:val="00EF71CA"/>
    <w:rsid w:val="00F01783"/>
    <w:rsid w:val="00F140B3"/>
    <w:rsid w:val="00F155A6"/>
    <w:rsid w:val="00F209A9"/>
    <w:rsid w:val="00F24864"/>
    <w:rsid w:val="00F26458"/>
    <w:rsid w:val="00F33189"/>
    <w:rsid w:val="00F333CB"/>
    <w:rsid w:val="00F363D4"/>
    <w:rsid w:val="00F3682A"/>
    <w:rsid w:val="00F40F3A"/>
    <w:rsid w:val="00F41221"/>
    <w:rsid w:val="00F516A7"/>
    <w:rsid w:val="00F73A68"/>
    <w:rsid w:val="00F74964"/>
    <w:rsid w:val="00F75A9A"/>
    <w:rsid w:val="00F94E13"/>
    <w:rsid w:val="00FA253B"/>
    <w:rsid w:val="00FA3BE0"/>
    <w:rsid w:val="00FB28F1"/>
    <w:rsid w:val="00FC451A"/>
    <w:rsid w:val="00FE5E45"/>
    <w:rsid w:val="00FE6C3E"/>
    <w:rsid w:val="00FF008D"/>
    <w:rsid w:val="00FF52BE"/>
    <w:rsid w:val="00FF5F9E"/>
    <w:rsid w:val="0AF197B5"/>
    <w:rsid w:val="117D6532"/>
    <w:rsid w:val="133334F6"/>
    <w:rsid w:val="15552D52"/>
    <w:rsid w:val="216E7900"/>
    <w:rsid w:val="315A0DF5"/>
    <w:rsid w:val="368B3FA9"/>
    <w:rsid w:val="375FAA22"/>
    <w:rsid w:val="4C6728AC"/>
    <w:rsid w:val="5BA3E59A"/>
    <w:rsid w:val="600FA136"/>
    <w:rsid w:val="60B7F93F"/>
    <w:rsid w:val="61562F6B"/>
    <w:rsid w:val="625138EF"/>
    <w:rsid w:val="6381C7B6"/>
    <w:rsid w:val="692AE085"/>
    <w:rsid w:val="728937C4"/>
    <w:rsid w:val="7817F92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A3E59A"/>
  <w15:chartTrackingRefBased/>
  <w15:docId w15:val="{E0EEFA45-914C-484D-B030-276F29CD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6A"/>
    <w:pPr>
      <w:ind w:left="720"/>
      <w:contextualSpacing/>
    </w:pPr>
  </w:style>
  <w:style w:type="character" w:styleId="CommentReference">
    <w:name w:val="annotation reference"/>
    <w:uiPriority w:val="99"/>
    <w:unhideWhenUsed/>
    <w:rsid w:val="00194A7A"/>
    <w:rPr>
      <w:sz w:val="16"/>
      <w:szCs w:val="16"/>
    </w:rPr>
  </w:style>
  <w:style w:type="paragraph" w:styleId="CommentText">
    <w:name w:val="annotation text"/>
    <w:basedOn w:val="Normal"/>
    <w:link w:val="CommentTextChar"/>
    <w:uiPriority w:val="99"/>
    <w:unhideWhenUsed/>
    <w:rsid w:val="00194A7A"/>
    <w:pPr>
      <w:spacing w:after="200"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194A7A"/>
    <w:rPr>
      <w:rFonts w:ascii="Calibri" w:eastAsia="Times New Roman" w:hAnsi="Calibri" w:cs="Times New Roman"/>
      <w:sz w:val="20"/>
      <w:szCs w:val="20"/>
      <w:lang w:val="x-none" w:eastAsia="x-none"/>
    </w:rPr>
  </w:style>
  <w:style w:type="paragraph" w:styleId="FootnoteText">
    <w:name w:val="footnote text"/>
    <w:basedOn w:val="Normal"/>
    <w:link w:val="FootnoteTextChar"/>
    <w:uiPriority w:val="99"/>
    <w:semiHidden/>
    <w:unhideWhenUsed/>
    <w:rsid w:val="00194A7A"/>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194A7A"/>
    <w:rPr>
      <w:rFonts w:ascii="Calibri" w:eastAsia="Times New Roman" w:hAnsi="Calibri" w:cs="Times New Roman"/>
      <w:sz w:val="20"/>
      <w:szCs w:val="20"/>
      <w:lang w:val="x-none" w:eastAsia="x-none"/>
    </w:rPr>
  </w:style>
  <w:style w:type="character" w:styleId="FootnoteReference">
    <w:name w:val="footnote reference"/>
    <w:uiPriority w:val="99"/>
    <w:semiHidden/>
    <w:unhideWhenUsed/>
    <w:rsid w:val="00194A7A"/>
    <w:rPr>
      <w:vertAlign w:val="superscript"/>
    </w:rPr>
  </w:style>
  <w:style w:type="character" w:customStyle="1" w:styleId="normaltextrun">
    <w:name w:val="normaltextrun"/>
    <w:basedOn w:val="DefaultParagraphFont"/>
    <w:rsid w:val="004C3C2A"/>
  </w:style>
  <w:style w:type="character" w:customStyle="1" w:styleId="eop">
    <w:name w:val="eop"/>
    <w:basedOn w:val="DefaultParagraphFont"/>
    <w:rsid w:val="004C3C2A"/>
  </w:style>
  <w:style w:type="table" w:styleId="TableGrid">
    <w:name w:val="Table Grid"/>
    <w:basedOn w:val="TableNormal"/>
    <w:uiPriority w:val="39"/>
    <w:rsid w:val="002A7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568"/>
  </w:style>
  <w:style w:type="paragraph" w:styleId="Footer">
    <w:name w:val="footer"/>
    <w:basedOn w:val="Normal"/>
    <w:link w:val="FooterChar"/>
    <w:uiPriority w:val="99"/>
    <w:unhideWhenUsed/>
    <w:rsid w:val="0038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568"/>
  </w:style>
  <w:style w:type="character" w:customStyle="1" w:styleId="ui-provider">
    <w:name w:val="ui-provider"/>
    <w:basedOn w:val="DefaultParagraphFont"/>
    <w:rsid w:val="00615851"/>
  </w:style>
  <w:style w:type="paragraph" w:styleId="CommentSubject">
    <w:name w:val="annotation subject"/>
    <w:basedOn w:val="CommentText"/>
    <w:next w:val="CommentText"/>
    <w:link w:val="CommentSubjectChar"/>
    <w:uiPriority w:val="99"/>
    <w:semiHidden/>
    <w:unhideWhenUsed/>
    <w:rsid w:val="00C81B51"/>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81B51"/>
    <w:rPr>
      <w:rFonts w:ascii="Calibri" w:eastAsia="Times New Roman" w:hAnsi="Calibri" w:cs="Times New Roman"/>
      <w:b/>
      <w:bCs/>
      <w:sz w:val="20"/>
      <w:szCs w:val="20"/>
      <w:lang w:val="x-none" w:eastAsia="x-none"/>
    </w:rPr>
  </w:style>
  <w:style w:type="character" w:styleId="UnresolvedMention">
    <w:name w:val="Unresolved Mention"/>
    <w:basedOn w:val="DefaultParagraphFont"/>
    <w:uiPriority w:val="99"/>
    <w:unhideWhenUsed/>
    <w:rsid w:val="00C31D01"/>
    <w:rPr>
      <w:color w:val="605E5C"/>
      <w:shd w:val="clear" w:color="auto" w:fill="E1DFDD"/>
    </w:rPr>
  </w:style>
  <w:style w:type="table" w:styleId="GridTable1Light">
    <w:name w:val="Grid Table 1 Light"/>
    <w:basedOn w:val="TableNormal"/>
    <w:uiPriority w:val="46"/>
    <w:rsid w:val="00C31D01"/>
    <w:pPr>
      <w:spacing w:after="0" w:line="240" w:lineRule="auto"/>
    </w:pPr>
    <w:rPr>
      <w:rFonts w:eastAsia="Batang"/>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F4CF7"/>
    <w:pPr>
      <w:spacing w:after="0" w:line="240" w:lineRule="auto"/>
    </w:pPr>
  </w:style>
  <w:style w:type="character" w:styleId="Hyperlink">
    <w:name w:val="Hyperlink"/>
    <w:basedOn w:val="DefaultParagraphFont"/>
    <w:uiPriority w:val="99"/>
    <w:rsid w:val="00EA5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E37BD008-EFE6-4313-B567-AA9DA4716B84}"/>
      </w:docPartPr>
      <w:docPartBody>
        <w:p w:rsidR="00B94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B94F7B"/>
    <w:rsid w:val="002D05A0"/>
    <w:rsid w:val="0057038E"/>
    <w:rsid w:val="00585AD2"/>
    <w:rsid w:val="00876571"/>
    <w:rsid w:val="00AA7351"/>
    <w:rsid w:val="00B94F7B"/>
    <w:rsid w:val="00BE70A2"/>
    <w:rsid w:val="00F223EE"/>
    <w:rsid w:val="00FA472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930B06593B842BD948127D8AE7100" ma:contentTypeVersion="12" ma:contentTypeDescription="Create a new document." ma:contentTypeScope="" ma:versionID="15a226fe65c524af8144e3d7a4dfd9aa">
  <xsd:schema xmlns:xsd="http://www.w3.org/2001/XMLSchema" xmlns:xs="http://www.w3.org/2001/XMLSchema" xmlns:p="http://schemas.microsoft.com/office/2006/metadata/properties" xmlns:ns2="45d80f29-a99b-490c-b515-551041e8ab27" xmlns:ns3="2d265bfd-de5d-4841-8f20-4de5b9c707ee" targetNamespace="http://schemas.microsoft.com/office/2006/metadata/properties" ma:root="true" ma:fieldsID="40fe5d29ef11a238f1c2f89f183681a5" ns2:_="" ns3:_="">
    <xsd:import namespace="45d80f29-a99b-490c-b515-551041e8ab27"/>
    <xsd:import namespace="2d265bfd-de5d-4841-8f20-4de5b9c70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0f29-a99b-490c-b515-551041e8a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265bfd-de5d-4841-8f20-4de5b9c70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cd8dbe-f88f-4036-9285-7a8664aef0ad}" ma:internalName="TaxCatchAll" ma:showField="CatchAllData" ma:web="2d265bfd-de5d-4841-8f20-4de5b9c70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80f29-a99b-490c-b515-551041e8ab27">
      <Terms xmlns="http://schemas.microsoft.com/office/infopath/2007/PartnerControls"/>
    </lcf76f155ced4ddcb4097134ff3c332f>
    <TaxCatchAll xmlns="2d265bfd-de5d-4841-8f20-4de5b9c707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9BB79-6689-416D-8253-C3544C88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0f29-a99b-490c-b515-551041e8ab27"/>
    <ds:schemaRef ds:uri="2d265bfd-de5d-4841-8f20-4de5b9c70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B9A32-D627-4F08-93C6-1D4290C4EB00}">
  <ds:schemaRefs>
    <ds:schemaRef ds:uri="http://schemas.openxmlformats.org/officeDocument/2006/bibliography"/>
  </ds:schemaRefs>
</ds:datastoreItem>
</file>

<file path=customXml/itemProps3.xml><?xml version="1.0" encoding="utf-8"?>
<ds:datastoreItem xmlns:ds="http://schemas.openxmlformats.org/officeDocument/2006/customXml" ds:itemID="{034633D2-4E08-4271-A056-EA6DF6564D84}">
  <ds:schemaRefs>
    <ds:schemaRef ds:uri="http://schemas.microsoft.com/office/2006/metadata/properties"/>
    <ds:schemaRef ds:uri="http://schemas.microsoft.com/office/infopath/2007/PartnerControls"/>
    <ds:schemaRef ds:uri="45d80f29-a99b-490c-b515-551041e8ab27"/>
    <ds:schemaRef ds:uri="2d265bfd-de5d-4841-8f20-4de5b9c707ee"/>
  </ds:schemaRefs>
</ds:datastoreItem>
</file>

<file path=customXml/itemProps4.xml><?xml version="1.0" encoding="utf-8"?>
<ds:datastoreItem xmlns:ds="http://schemas.openxmlformats.org/officeDocument/2006/customXml" ds:itemID="{31540BEB-7F96-4D64-AD63-25D6D4317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Kelsey (OS/ASPR/SPPR) (CTR)</dc:creator>
  <cp:lastModifiedBy>Sawyer, Tamela (CDC/NIOSH/OD/ODDM)</cp:lastModifiedBy>
  <cp:revision>2</cp:revision>
  <dcterms:created xsi:type="dcterms:W3CDTF">2024-05-22T20:46:00Z</dcterms:created>
  <dcterms:modified xsi:type="dcterms:W3CDTF">2024-05-22T20:46:00Z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0x010100951930B06593B842BD948127D8AE7100</vt:lpwstr>
  </property>
  <property fmtid="{D5CDD505-2E9C-101B-9397-08002B2CF9AE}" pid="3" name="MediaServiceImageTags">
    <vt:lpwstr/>
  </property>
  <property fmtid="{D5CDD505-2E9C-101B-9397-08002B2CF9AE}" pid="4" name="MSIP_Label_7b94a7b8-f06c-4dfe-bdcc-9b548fd58c31_ActionId">
    <vt:lpwstr>fe762dbb-b6f6-4c0e-9a1c-634dc8fd5cc5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2023-09-18T20:44:59Z</vt:lpwstr>
  </property>
  <property fmtid="{D5CDD505-2E9C-101B-9397-08002B2CF9AE}" pid="10" name="MSIP_Label_7b94a7b8-f06c-4dfe-bdcc-9b548fd58c31_SiteId">
    <vt:lpwstr>9ce70869-60db-44fd-abe8-d2767077fc8f</vt:lpwstr>
  </property>
</Properties>
</file>