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428"/>
        <w:tblW w:w="0" w:type="auto"/>
        <w:tblLayout w:type="fixed"/>
        <w:tblCellMar>
          <w:left w:w="0" w:type="dxa"/>
          <w:right w:w="0" w:type="dxa"/>
        </w:tblCellMar>
        <w:tblLook w:val="01E0" w:firstRow="1" w:lastRow="1" w:firstColumn="1" w:lastColumn="1" w:noHBand="0" w:noVBand="0"/>
      </w:tblPr>
      <w:tblGrid>
        <w:gridCol w:w="10431"/>
      </w:tblGrid>
      <w:tr w:rsidR="008A1BF4" w:rsidTr="008A1BF4" w14:paraId="3BE3B8D3" w14:textId="77777777">
        <w:trPr>
          <w:trHeight w:val="327"/>
        </w:trPr>
        <w:tc>
          <w:tcPr>
            <w:tcW w:w="10431" w:type="dxa"/>
          </w:tcPr>
          <w:p w:rsidR="008A1BF4" w:rsidP="008A1BF4" w:rsidRDefault="008A1BF4" w14:paraId="0677C596" w14:textId="002CD2AB">
            <w:pPr>
              <w:pStyle w:val="TableParagraph"/>
              <w:spacing w:line="216" w:lineRule="exact"/>
              <w:ind w:left="202"/>
              <w:rPr>
                <w:sz w:val="19"/>
              </w:rPr>
            </w:pPr>
            <w:r>
              <w:rPr>
                <w:w w:val="105"/>
                <w:sz w:val="19"/>
              </w:rPr>
              <w:t>OMB</w:t>
            </w:r>
            <w:r>
              <w:rPr>
                <w:spacing w:val="-5"/>
                <w:w w:val="105"/>
                <w:sz w:val="19"/>
              </w:rPr>
              <w:t xml:space="preserve"> </w:t>
            </w:r>
            <w:r>
              <w:rPr>
                <w:w w:val="105"/>
                <w:sz w:val="19"/>
              </w:rPr>
              <w:t>Control</w:t>
            </w:r>
            <w:r>
              <w:rPr>
                <w:spacing w:val="-5"/>
                <w:w w:val="105"/>
                <w:sz w:val="19"/>
              </w:rPr>
              <w:t xml:space="preserve"> </w:t>
            </w:r>
            <w:r>
              <w:rPr>
                <w:w w:val="105"/>
                <w:sz w:val="19"/>
              </w:rPr>
              <w:t>Number:</w:t>
            </w:r>
            <w:r w:rsidR="007242CD">
              <w:rPr>
                <w:w w:val="105"/>
                <w:sz w:val="19"/>
              </w:rPr>
              <w:t xml:space="preserve"> 1505-0266</w:t>
            </w:r>
          </w:p>
        </w:tc>
      </w:tr>
      <w:tr w:rsidR="008A1BF4" w:rsidTr="008A1BF4" w14:paraId="229402EA" w14:textId="77777777">
        <w:trPr>
          <w:trHeight w:val="979"/>
        </w:trPr>
        <w:tc>
          <w:tcPr>
            <w:tcW w:w="10431" w:type="dxa"/>
          </w:tcPr>
          <w:p w:rsidRPr="00262F7E" w:rsidR="008A1BF4" w:rsidP="008A1BF4" w:rsidRDefault="008A1BF4" w14:paraId="2A364C5F" w14:textId="77777777">
            <w:pPr>
              <w:pStyle w:val="TableParagraph"/>
              <w:spacing w:before="107"/>
              <w:ind w:left="3887"/>
              <w:rPr>
                <w:b/>
                <w:i/>
                <w:sz w:val="19"/>
              </w:rPr>
            </w:pPr>
            <w:r w:rsidRPr="00262F7E">
              <w:rPr>
                <w:b/>
                <w:i/>
                <w:w w:val="105"/>
                <w:sz w:val="19"/>
              </w:rPr>
              <w:t>U.S.</w:t>
            </w:r>
            <w:r w:rsidRPr="00262F7E">
              <w:rPr>
                <w:b/>
                <w:i/>
                <w:spacing w:val="-4"/>
                <w:w w:val="105"/>
                <w:sz w:val="19"/>
              </w:rPr>
              <w:t xml:space="preserve"> </w:t>
            </w:r>
            <w:r w:rsidRPr="00262F7E">
              <w:rPr>
                <w:b/>
                <w:i/>
                <w:w w:val="105"/>
                <w:sz w:val="19"/>
              </w:rPr>
              <w:t>Department</w:t>
            </w:r>
            <w:r w:rsidRPr="00262F7E">
              <w:rPr>
                <w:b/>
                <w:i/>
                <w:spacing w:val="-4"/>
                <w:w w:val="105"/>
                <w:sz w:val="19"/>
              </w:rPr>
              <w:t xml:space="preserve"> </w:t>
            </w:r>
            <w:r w:rsidRPr="00262F7E">
              <w:rPr>
                <w:b/>
                <w:i/>
                <w:w w:val="105"/>
                <w:sz w:val="19"/>
              </w:rPr>
              <w:t>of</w:t>
            </w:r>
            <w:r w:rsidRPr="00262F7E">
              <w:rPr>
                <w:b/>
                <w:i/>
                <w:spacing w:val="-5"/>
                <w:w w:val="105"/>
                <w:sz w:val="19"/>
              </w:rPr>
              <w:t xml:space="preserve"> </w:t>
            </w:r>
            <w:r w:rsidRPr="00262F7E">
              <w:rPr>
                <w:b/>
                <w:i/>
                <w:w w:val="105"/>
                <w:sz w:val="19"/>
              </w:rPr>
              <w:t>the</w:t>
            </w:r>
            <w:r w:rsidRPr="00262F7E">
              <w:rPr>
                <w:b/>
                <w:i/>
                <w:spacing w:val="-5"/>
                <w:w w:val="105"/>
                <w:sz w:val="19"/>
              </w:rPr>
              <w:t xml:space="preserve"> </w:t>
            </w:r>
            <w:r w:rsidRPr="00262F7E">
              <w:rPr>
                <w:b/>
                <w:i/>
                <w:w w:val="105"/>
                <w:sz w:val="19"/>
              </w:rPr>
              <w:t>Treasury</w:t>
            </w:r>
          </w:p>
          <w:p w:rsidRPr="00262F7E" w:rsidR="008A1BF4" w:rsidP="008A1BF4" w:rsidRDefault="008A1BF4" w14:paraId="001CAA90" w14:textId="77777777">
            <w:pPr>
              <w:pStyle w:val="TableParagraph"/>
              <w:spacing w:before="27"/>
              <w:ind w:left="272" w:right="266"/>
              <w:jc w:val="center"/>
              <w:rPr>
                <w:b/>
                <w:i/>
                <w:sz w:val="19"/>
              </w:rPr>
            </w:pPr>
            <w:r w:rsidRPr="00262F7E">
              <w:rPr>
                <w:b/>
                <w:i/>
                <w:w w:val="105"/>
                <w:sz w:val="19"/>
              </w:rPr>
              <w:t>Emergency</w:t>
            </w:r>
            <w:r w:rsidRPr="00262F7E">
              <w:rPr>
                <w:b/>
                <w:i/>
                <w:spacing w:val="-8"/>
                <w:w w:val="105"/>
                <w:sz w:val="19"/>
              </w:rPr>
              <w:t xml:space="preserve"> </w:t>
            </w:r>
            <w:r w:rsidRPr="00262F7E">
              <w:rPr>
                <w:b/>
                <w:i/>
                <w:w w:val="105"/>
                <w:sz w:val="19"/>
              </w:rPr>
              <w:t>Rental</w:t>
            </w:r>
            <w:r w:rsidRPr="00262F7E">
              <w:rPr>
                <w:b/>
                <w:i/>
                <w:spacing w:val="-6"/>
                <w:w w:val="105"/>
                <w:sz w:val="19"/>
              </w:rPr>
              <w:t xml:space="preserve"> </w:t>
            </w:r>
            <w:r w:rsidRPr="00262F7E">
              <w:rPr>
                <w:b/>
                <w:i/>
                <w:w w:val="105"/>
                <w:sz w:val="19"/>
              </w:rPr>
              <w:t>Assistance</w:t>
            </w:r>
            <w:r w:rsidRPr="00262F7E">
              <w:rPr>
                <w:b/>
                <w:i/>
                <w:spacing w:val="-8"/>
                <w:w w:val="105"/>
                <w:sz w:val="19"/>
              </w:rPr>
              <w:t xml:space="preserve"> </w:t>
            </w:r>
            <w:r w:rsidRPr="00262F7E">
              <w:rPr>
                <w:b/>
                <w:i/>
                <w:w w:val="105"/>
                <w:sz w:val="19"/>
              </w:rPr>
              <w:t>Program</w:t>
            </w:r>
            <w:r w:rsidRPr="00262F7E">
              <w:rPr>
                <w:b/>
                <w:i/>
                <w:spacing w:val="-2"/>
                <w:w w:val="105"/>
                <w:sz w:val="19"/>
              </w:rPr>
              <w:t xml:space="preserve"> </w:t>
            </w:r>
            <w:r w:rsidRPr="00262F7E">
              <w:rPr>
                <w:b/>
                <w:i/>
                <w:w w:val="105"/>
                <w:sz w:val="19"/>
              </w:rPr>
              <w:t>Q1</w:t>
            </w:r>
            <w:r w:rsidRPr="00262F7E">
              <w:rPr>
                <w:b/>
                <w:i/>
                <w:spacing w:val="-7"/>
                <w:w w:val="105"/>
                <w:sz w:val="19"/>
              </w:rPr>
              <w:t xml:space="preserve"> </w:t>
            </w:r>
            <w:r w:rsidRPr="00262F7E">
              <w:rPr>
                <w:b/>
                <w:i/>
                <w:w w:val="105"/>
                <w:sz w:val="19"/>
              </w:rPr>
              <w:t>Interim</w:t>
            </w:r>
            <w:r w:rsidRPr="00262F7E">
              <w:rPr>
                <w:b/>
                <w:i/>
                <w:spacing w:val="-2"/>
                <w:w w:val="105"/>
                <w:sz w:val="19"/>
              </w:rPr>
              <w:t xml:space="preserve"> </w:t>
            </w:r>
            <w:r w:rsidRPr="00262F7E">
              <w:rPr>
                <w:b/>
                <w:i/>
                <w:w w:val="105"/>
                <w:sz w:val="19"/>
              </w:rPr>
              <w:t>Quarterly</w:t>
            </w:r>
            <w:r w:rsidRPr="00262F7E">
              <w:rPr>
                <w:b/>
                <w:i/>
                <w:spacing w:val="-8"/>
                <w:w w:val="105"/>
                <w:sz w:val="19"/>
              </w:rPr>
              <w:t xml:space="preserve"> </w:t>
            </w:r>
            <w:r w:rsidRPr="00262F7E">
              <w:rPr>
                <w:b/>
                <w:i/>
                <w:w w:val="105"/>
                <w:sz w:val="19"/>
              </w:rPr>
              <w:t>Report</w:t>
            </w:r>
          </w:p>
          <w:p w:rsidR="008A1BF4" w:rsidP="008A1BF4" w:rsidRDefault="008A1BF4" w14:paraId="66C805D1" w14:textId="77777777">
            <w:pPr>
              <w:pStyle w:val="TableParagraph"/>
              <w:spacing w:before="26"/>
              <w:ind w:left="272" w:right="272"/>
              <w:jc w:val="center"/>
              <w:rPr>
                <w:b/>
                <w:i/>
                <w:sz w:val="19"/>
              </w:rPr>
            </w:pPr>
            <w:r w:rsidRPr="00262F7E">
              <w:rPr>
                <w:b/>
                <w:i/>
                <w:w w:val="105"/>
                <w:sz w:val="19"/>
              </w:rPr>
              <w:t>Pursuant</w:t>
            </w:r>
            <w:r w:rsidRPr="00262F7E">
              <w:rPr>
                <w:b/>
                <w:i/>
                <w:spacing w:val="-6"/>
                <w:w w:val="105"/>
                <w:sz w:val="19"/>
              </w:rPr>
              <w:t xml:space="preserve"> </w:t>
            </w:r>
            <w:r w:rsidRPr="00262F7E">
              <w:rPr>
                <w:b/>
                <w:i/>
                <w:w w:val="105"/>
                <w:sz w:val="19"/>
              </w:rPr>
              <w:t>to</w:t>
            </w:r>
            <w:r w:rsidRPr="00262F7E">
              <w:rPr>
                <w:b/>
                <w:i/>
                <w:spacing w:val="-5"/>
                <w:w w:val="105"/>
                <w:sz w:val="19"/>
              </w:rPr>
              <w:t xml:space="preserve"> </w:t>
            </w:r>
            <w:r w:rsidRPr="00262F7E">
              <w:rPr>
                <w:b/>
                <w:i/>
                <w:w w:val="105"/>
                <w:sz w:val="19"/>
              </w:rPr>
              <w:t>Section</w:t>
            </w:r>
            <w:r w:rsidRPr="00262F7E">
              <w:rPr>
                <w:b/>
                <w:i/>
                <w:spacing w:val="-5"/>
                <w:w w:val="105"/>
                <w:sz w:val="19"/>
              </w:rPr>
              <w:t xml:space="preserve"> </w:t>
            </w:r>
            <w:r w:rsidRPr="00262F7E">
              <w:rPr>
                <w:b/>
                <w:i/>
                <w:w w:val="105"/>
                <w:sz w:val="19"/>
              </w:rPr>
              <w:t>501</w:t>
            </w:r>
            <w:r w:rsidRPr="00262F7E">
              <w:rPr>
                <w:b/>
                <w:i/>
                <w:spacing w:val="-6"/>
                <w:w w:val="105"/>
                <w:sz w:val="19"/>
              </w:rPr>
              <w:t xml:space="preserve"> </w:t>
            </w:r>
            <w:r w:rsidRPr="00262F7E">
              <w:rPr>
                <w:b/>
                <w:i/>
                <w:w w:val="105"/>
                <w:sz w:val="19"/>
              </w:rPr>
              <w:t>of</w:t>
            </w:r>
            <w:r w:rsidRPr="00262F7E">
              <w:rPr>
                <w:b/>
                <w:i/>
                <w:spacing w:val="-7"/>
                <w:w w:val="105"/>
                <w:sz w:val="19"/>
              </w:rPr>
              <w:t xml:space="preserve"> </w:t>
            </w:r>
            <w:r w:rsidRPr="00262F7E">
              <w:rPr>
                <w:b/>
                <w:i/>
                <w:w w:val="105"/>
                <w:sz w:val="19"/>
              </w:rPr>
              <w:t>Division</w:t>
            </w:r>
            <w:r w:rsidRPr="00262F7E">
              <w:rPr>
                <w:b/>
                <w:i/>
                <w:spacing w:val="-5"/>
                <w:w w:val="105"/>
                <w:sz w:val="19"/>
              </w:rPr>
              <w:t xml:space="preserve"> </w:t>
            </w:r>
            <w:r w:rsidRPr="00262F7E">
              <w:rPr>
                <w:b/>
                <w:i/>
                <w:w w:val="105"/>
                <w:sz w:val="19"/>
              </w:rPr>
              <w:t>N</w:t>
            </w:r>
            <w:r w:rsidRPr="00262F7E">
              <w:rPr>
                <w:b/>
                <w:i/>
                <w:spacing w:val="-6"/>
                <w:w w:val="105"/>
                <w:sz w:val="19"/>
              </w:rPr>
              <w:t xml:space="preserve"> </w:t>
            </w:r>
            <w:r w:rsidRPr="00262F7E">
              <w:rPr>
                <w:b/>
                <w:i/>
                <w:w w:val="105"/>
                <w:sz w:val="19"/>
              </w:rPr>
              <w:t>of</w:t>
            </w:r>
            <w:r w:rsidRPr="00262F7E">
              <w:rPr>
                <w:b/>
                <w:i/>
                <w:spacing w:val="-7"/>
                <w:w w:val="105"/>
                <w:sz w:val="19"/>
              </w:rPr>
              <w:t xml:space="preserve"> </w:t>
            </w:r>
            <w:r w:rsidRPr="00262F7E">
              <w:rPr>
                <w:b/>
                <w:i/>
                <w:w w:val="105"/>
                <w:sz w:val="19"/>
              </w:rPr>
              <w:t>the</w:t>
            </w:r>
            <w:r w:rsidRPr="00262F7E">
              <w:rPr>
                <w:b/>
                <w:i/>
                <w:spacing w:val="-7"/>
                <w:w w:val="105"/>
                <w:sz w:val="19"/>
              </w:rPr>
              <w:t xml:space="preserve"> </w:t>
            </w:r>
            <w:r w:rsidRPr="00262F7E">
              <w:rPr>
                <w:b/>
                <w:i/>
                <w:w w:val="105"/>
                <w:sz w:val="19"/>
              </w:rPr>
              <w:t>Consolidated</w:t>
            </w:r>
            <w:r w:rsidRPr="00262F7E">
              <w:rPr>
                <w:b/>
                <w:i/>
                <w:spacing w:val="-6"/>
                <w:w w:val="105"/>
                <w:sz w:val="19"/>
              </w:rPr>
              <w:t xml:space="preserve"> </w:t>
            </w:r>
            <w:r w:rsidRPr="00262F7E">
              <w:rPr>
                <w:b/>
                <w:i/>
                <w:w w:val="105"/>
                <w:sz w:val="19"/>
              </w:rPr>
              <w:t>Appropriations</w:t>
            </w:r>
            <w:r w:rsidRPr="00262F7E">
              <w:rPr>
                <w:b/>
                <w:i/>
                <w:spacing w:val="-6"/>
                <w:w w:val="105"/>
                <w:sz w:val="19"/>
              </w:rPr>
              <w:t xml:space="preserve"> </w:t>
            </w:r>
            <w:r w:rsidRPr="00262F7E">
              <w:rPr>
                <w:b/>
                <w:i/>
                <w:w w:val="105"/>
                <w:sz w:val="19"/>
              </w:rPr>
              <w:t>Act,</w:t>
            </w:r>
            <w:r w:rsidRPr="00262F7E">
              <w:rPr>
                <w:b/>
                <w:i/>
                <w:spacing w:val="-4"/>
                <w:w w:val="105"/>
                <w:sz w:val="19"/>
              </w:rPr>
              <w:t xml:space="preserve"> </w:t>
            </w:r>
            <w:r w:rsidRPr="00262F7E">
              <w:rPr>
                <w:b/>
                <w:i/>
                <w:w w:val="105"/>
                <w:sz w:val="19"/>
              </w:rPr>
              <w:t>2021,</w:t>
            </w:r>
            <w:r w:rsidRPr="00262F7E">
              <w:rPr>
                <w:b/>
                <w:i/>
                <w:spacing w:val="-6"/>
                <w:w w:val="105"/>
                <w:sz w:val="19"/>
              </w:rPr>
              <w:t xml:space="preserve"> </w:t>
            </w:r>
            <w:r w:rsidRPr="00262F7E">
              <w:rPr>
                <w:b/>
                <w:i/>
                <w:w w:val="105"/>
                <w:sz w:val="19"/>
              </w:rPr>
              <w:t>Pub.</w:t>
            </w:r>
            <w:r w:rsidRPr="00262F7E">
              <w:rPr>
                <w:b/>
                <w:i/>
                <w:spacing w:val="-5"/>
                <w:w w:val="105"/>
                <w:sz w:val="19"/>
              </w:rPr>
              <w:t xml:space="preserve"> </w:t>
            </w:r>
            <w:r w:rsidRPr="00262F7E">
              <w:rPr>
                <w:b/>
                <w:i/>
                <w:w w:val="105"/>
                <w:sz w:val="19"/>
              </w:rPr>
              <w:t>L.</w:t>
            </w:r>
            <w:r w:rsidRPr="00262F7E">
              <w:rPr>
                <w:b/>
                <w:i/>
                <w:spacing w:val="-5"/>
                <w:w w:val="105"/>
                <w:sz w:val="19"/>
              </w:rPr>
              <w:t xml:space="preserve"> </w:t>
            </w:r>
            <w:r w:rsidRPr="00262F7E">
              <w:rPr>
                <w:b/>
                <w:i/>
                <w:w w:val="105"/>
                <w:sz w:val="19"/>
              </w:rPr>
              <w:t>No.</w:t>
            </w:r>
            <w:r w:rsidRPr="00262F7E">
              <w:rPr>
                <w:b/>
                <w:i/>
                <w:spacing w:val="-5"/>
                <w:w w:val="105"/>
                <w:sz w:val="19"/>
              </w:rPr>
              <w:t xml:space="preserve"> </w:t>
            </w:r>
            <w:r w:rsidRPr="00262F7E">
              <w:rPr>
                <w:b/>
                <w:i/>
                <w:w w:val="105"/>
                <w:sz w:val="19"/>
              </w:rPr>
              <w:t>116-260</w:t>
            </w:r>
            <w:r w:rsidRPr="00262F7E">
              <w:rPr>
                <w:b/>
                <w:i/>
                <w:spacing w:val="-6"/>
                <w:w w:val="105"/>
                <w:sz w:val="19"/>
              </w:rPr>
              <w:t xml:space="preserve"> </w:t>
            </w:r>
            <w:r w:rsidRPr="00262F7E">
              <w:rPr>
                <w:b/>
                <w:i/>
                <w:w w:val="105"/>
                <w:sz w:val="19"/>
              </w:rPr>
              <w:t>(Dec.</w:t>
            </w:r>
            <w:r w:rsidRPr="00262F7E">
              <w:rPr>
                <w:b/>
                <w:i/>
                <w:spacing w:val="-5"/>
                <w:w w:val="105"/>
                <w:sz w:val="19"/>
              </w:rPr>
              <w:t xml:space="preserve"> </w:t>
            </w:r>
            <w:r w:rsidRPr="00262F7E">
              <w:rPr>
                <w:b/>
                <w:i/>
                <w:w w:val="105"/>
                <w:sz w:val="19"/>
              </w:rPr>
              <w:t>27,</w:t>
            </w:r>
            <w:r w:rsidRPr="00262F7E">
              <w:rPr>
                <w:b/>
                <w:i/>
                <w:spacing w:val="-5"/>
                <w:w w:val="105"/>
                <w:sz w:val="19"/>
              </w:rPr>
              <w:t xml:space="preserve"> </w:t>
            </w:r>
            <w:r w:rsidRPr="00262F7E">
              <w:rPr>
                <w:b/>
                <w:i/>
                <w:w w:val="105"/>
                <w:sz w:val="19"/>
              </w:rPr>
              <w:t>2020)</w:t>
            </w:r>
          </w:p>
        </w:tc>
      </w:tr>
      <w:tr w:rsidR="008A1BF4" w:rsidTr="008A1BF4" w14:paraId="7C9488F7" w14:textId="77777777">
        <w:trPr>
          <w:trHeight w:val="1120"/>
        </w:trPr>
        <w:tc>
          <w:tcPr>
            <w:tcW w:w="10431" w:type="dxa"/>
          </w:tcPr>
          <w:p w:rsidR="008A1BF4" w:rsidP="008A1BF4" w:rsidRDefault="008A1BF4" w14:paraId="234080A9" w14:textId="28C49365">
            <w:pPr>
              <w:pStyle w:val="TableParagraph"/>
              <w:spacing w:before="155" w:line="264" w:lineRule="auto"/>
              <w:ind w:left="200" w:right="194"/>
              <w:rPr>
                <w:i/>
                <w:sz w:val="18"/>
              </w:rPr>
            </w:pPr>
            <w:r>
              <w:rPr>
                <w:b/>
                <w:i/>
                <w:sz w:val="18"/>
              </w:rPr>
              <w:t>Instructions:</w:t>
            </w:r>
            <w:r>
              <w:rPr>
                <w:b/>
                <w:i/>
                <w:spacing w:val="1"/>
                <w:sz w:val="18"/>
              </w:rPr>
              <w:t xml:space="preserve"> </w:t>
            </w:r>
            <w:r>
              <w:rPr>
                <w:i/>
                <w:sz w:val="18"/>
              </w:rPr>
              <w:t>Each data element applicable below should be entered into Treasury's online form directly at the link below or upload</w:t>
            </w:r>
            <w:r w:rsidR="00DB0259">
              <w:rPr>
                <w:i/>
                <w:sz w:val="18"/>
              </w:rPr>
              <w:t>ed</w:t>
            </w:r>
            <w:r>
              <w:rPr>
                <w:i/>
                <w:sz w:val="18"/>
              </w:rPr>
              <w:t xml:space="preserve"> to Treasury's secure portal. Treasury</w:t>
            </w:r>
            <w:r>
              <w:rPr>
                <w:i/>
                <w:spacing w:val="1"/>
                <w:sz w:val="18"/>
              </w:rPr>
              <w:t xml:space="preserve"> </w:t>
            </w:r>
            <w:r w:rsidRPr="00DB0259">
              <w:rPr>
                <w:b/>
                <w:bCs/>
                <w:i/>
                <w:sz w:val="18"/>
                <w:u w:val="single"/>
              </w:rPr>
              <w:t>is unable to accept</w:t>
            </w:r>
            <w:r>
              <w:rPr>
                <w:i/>
                <w:spacing w:val="1"/>
                <w:sz w:val="18"/>
              </w:rPr>
              <w:t xml:space="preserve"> </w:t>
            </w:r>
            <w:r>
              <w:rPr>
                <w:i/>
                <w:sz w:val="18"/>
              </w:rPr>
              <w:t>responses provided by email at this time. Where recipients</w:t>
            </w:r>
            <w:r>
              <w:rPr>
                <w:i/>
                <w:spacing w:val="-42"/>
                <w:sz w:val="18"/>
              </w:rPr>
              <w:t xml:space="preserve"> </w:t>
            </w:r>
            <w:r w:rsidR="00DB0259">
              <w:rPr>
                <w:i/>
                <w:spacing w:val="-42"/>
                <w:sz w:val="18"/>
              </w:rPr>
              <w:t xml:space="preserve">         </w:t>
            </w:r>
            <w:r>
              <w:rPr>
                <w:i/>
                <w:sz w:val="18"/>
              </w:rPr>
              <w:t>demonstrate hardship</w:t>
            </w:r>
            <w:r w:rsidR="00076173">
              <w:rPr>
                <w:i/>
                <w:sz w:val="18"/>
              </w:rPr>
              <w:t xml:space="preserve"> uploading information to the portal, contact Treasury at </w:t>
            </w:r>
            <w:hyperlink w:history="1" r:id="rId7">
              <w:r w:rsidRPr="00B47F18" w:rsidR="00DB0259">
                <w:rPr>
                  <w:rStyle w:val="Hyperlink"/>
                  <w:i/>
                  <w:sz w:val="18"/>
                </w:rPr>
                <w:t>Emergencyrentalassistance@Treasury.gov</w:t>
              </w:r>
            </w:hyperlink>
            <w:r w:rsidR="00DB0259">
              <w:rPr>
                <w:i/>
                <w:sz w:val="18"/>
              </w:rPr>
              <w:t xml:space="preserve">. </w:t>
            </w:r>
            <w:r>
              <w:rPr>
                <w:i/>
                <w:spacing w:val="1"/>
                <w:sz w:val="18"/>
              </w:rPr>
              <w:t xml:space="preserve"> </w:t>
            </w:r>
          </w:p>
        </w:tc>
      </w:tr>
      <w:tr w:rsidR="008A1BF4" w:rsidTr="008A1BF4" w14:paraId="78EE9ED5" w14:textId="77777777">
        <w:trPr>
          <w:trHeight w:val="5547"/>
        </w:trPr>
        <w:tc>
          <w:tcPr>
            <w:tcW w:w="10431" w:type="dxa"/>
          </w:tcPr>
          <w:p w:rsidR="008A1BF4" w:rsidP="008A1BF4" w:rsidRDefault="008A1BF4" w14:paraId="6957670F" w14:textId="230DB69A">
            <w:pPr>
              <w:pStyle w:val="TableParagraph"/>
              <w:spacing w:before="66" w:line="268" w:lineRule="auto"/>
              <w:ind w:left="200" w:right="194"/>
              <w:rPr>
                <w:sz w:val="18"/>
              </w:rPr>
            </w:pPr>
            <w:r>
              <w:rPr>
                <w:sz w:val="18"/>
              </w:rPr>
              <w:t>Thank you for your participation in the Department of the Treasury’s Emergency Rental Assistance Program. The template detail</w:t>
            </w:r>
            <w:r w:rsidR="006D0121">
              <w:rPr>
                <w:sz w:val="18"/>
              </w:rPr>
              <w:t>s</w:t>
            </w:r>
            <w:r>
              <w:rPr>
                <w:spacing w:val="1"/>
                <w:sz w:val="18"/>
              </w:rPr>
              <w:t xml:space="preserve"> </w:t>
            </w:r>
            <w:r>
              <w:rPr>
                <w:sz w:val="18"/>
              </w:rPr>
              <w:t xml:space="preserve">information that all ERA grantees receiving a direct payment from Treasury are required to submit for the new </w:t>
            </w:r>
            <w:r>
              <w:rPr>
                <w:b/>
                <w:sz w:val="18"/>
              </w:rPr>
              <w:t>Q1 2021 Interim</w:t>
            </w:r>
            <w:r>
              <w:rPr>
                <w:b/>
                <w:spacing w:val="1"/>
                <w:sz w:val="18"/>
              </w:rPr>
              <w:t xml:space="preserve"> </w:t>
            </w:r>
            <w:r>
              <w:rPr>
                <w:b/>
                <w:sz w:val="18"/>
              </w:rPr>
              <w:t>Quarterly Report</w:t>
            </w:r>
            <w:r>
              <w:rPr>
                <w:sz w:val="18"/>
              </w:rPr>
              <w:t>,</w:t>
            </w:r>
            <w:r>
              <w:rPr>
                <w:spacing w:val="-1"/>
                <w:sz w:val="18"/>
              </w:rPr>
              <w:t xml:space="preserve"> </w:t>
            </w:r>
            <w:r>
              <w:rPr>
                <w:sz w:val="18"/>
              </w:rPr>
              <w:t>covering</w:t>
            </w:r>
            <w:r>
              <w:rPr>
                <w:spacing w:val="-2"/>
                <w:sz w:val="18"/>
              </w:rPr>
              <w:t xml:space="preserve"> </w:t>
            </w:r>
            <w:r>
              <w:rPr>
                <w:sz w:val="18"/>
              </w:rPr>
              <w:t>activity</w:t>
            </w:r>
            <w:r>
              <w:rPr>
                <w:spacing w:val="-5"/>
                <w:sz w:val="18"/>
              </w:rPr>
              <w:t xml:space="preserve"> </w:t>
            </w:r>
            <w:r>
              <w:rPr>
                <w:sz w:val="18"/>
              </w:rPr>
              <w:t>from</w:t>
            </w:r>
            <w:r>
              <w:rPr>
                <w:spacing w:val="-1"/>
                <w:sz w:val="18"/>
              </w:rPr>
              <w:t xml:space="preserve"> </w:t>
            </w:r>
            <w:r>
              <w:rPr>
                <w:b/>
                <w:sz w:val="18"/>
              </w:rPr>
              <w:t>January 1,</w:t>
            </w:r>
            <w:r>
              <w:rPr>
                <w:b/>
                <w:spacing w:val="-1"/>
                <w:sz w:val="18"/>
              </w:rPr>
              <w:t xml:space="preserve"> </w:t>
            </w:r>
            <w:r>
              <w:rPr>
                <w:b/>
                <w:sz w:val="18"/>
              </w:rPr>
              <w:t>2021 –</w:t>
            </w:r>
            <w:r>
              <w:rPr>
                <w:b/>
                <w:spacing w:val="1"/>
                <w:sz w:val="18"/>
              </w:rPr>
              <w:t xml:space="preserve"> </w:t>
            </w:r>
            <w:r>
              <w:rPr>
                <w:b/>
                <w:sz w:val="18"/>
              </w:rPr>
              <w:t>March</w:t>
            </w:r>
            <w:r>
              <w:rPr>
                <w:b/>
                <w:spacing w:val="-3"/>
                <w:sz w:val="18"/>
              </w:rPr>
              <w:t xml:space="preserve"> </w:t>
            </w:r>
            <w:r>
              <w:rPr>
                <w:b/>
                <w:sz w:val="18"/>
              </w:rPr>
              <w:t>31,</w:t>
            </w:r>
            <w:r>
              <w:rPr>
                <w:b/>
                <w:spacing w:val="-1"/>
                <w:sz w:val="18"/>
              </w:rPr>
              <w:t xml:space="preserve"> </w:t>
            </w:r>
            <w:r>
              <w:rPr>
                <w:b/>
                <w:sz w:val="18"/>
              </w:rPr>
              <w:t>2021</w:t>
            </w:r>
            <w:r>
              <w:rPr>
                <w:sz w:val="18"/>
              </w:rPr>
              <w:t>,</w:t>
            </w:r>
            <w:r>
              <w:rPr>
                <w:spacing w:val="-1"/>
                <w:sz w:val="18"/>
              </w:rPr>
              <w:t xml:space="preserve"> </w:t>
            </w:r>
            <w:r>
              <w:rPr>
                <w:sz w:val="18"/>
              </w:rPr>
              <w:t>and Monthly</w:t>
            </w:r>
            <w:r>
              <w:rPr>
                <w:spacing w:val="-4"/>
                <w:sz w:val="18"/>
              </w:rPr>
              <w:t xml:space="preserve"> </w:t>
            </w:r>
            <w:r>
              <w:rPr>
                <w:sz w:val="18"/>
              </w:rPr>
              <w:t>Reports,</w:t>
            </w:r>
            <w:r>
              <w:rPr>
                <w:spacing w:val="-1"/>
                <w:sz w:val="18"/>
              </w:rPr>
              <w:t xml:space="preserve"> </w:t>
            </w:r>
            <w:r>
              <w:rPr>
                <w:sz w:val="18"/>
              </w:rPr>
              <w:t>covering</w:t>
            </w:r>
            <w:r>
              <w:rPr>
                <w:spacing w:val="-2"/>
                <w:sz w:val="18"/>
              </w:rPr>
              <w:t xml:space="preserve"> </w:t>
            </w:r>
            <w:r>
              <w:rPr>
                <w:sz w:val="18"/>
              </w:rPr>
              <w:t>activity</w:t>
            </w:r>
            <w:r>
              <w:rPr>
                <w:spacing w:val="-4"/>
                <w:sz w:val="18"/>
              </w:rPr>
              <w:t xml:space="preserve"> </w:t>
            </w:r>
            <w:r>
              <w:rPr>
                <w:sz w:val="18"/>
              </w:rPr>
              <w:t>from</w:t>
            </w:r>
            <w:r>
              <w:rPr>
                <w:spacing w:val="-4"/>
                <w:sz w:val="18"/>
              </w:rPr>
              <w:t xml:space="preserve"> </w:t>
            </w:r>
            <w:r>
              <w:rPr>
                <w:sz w:val="18"/>
              </w:rPr>
              <w:t>April</w:t>
            </w:r>
            <w:r>
              <w:rPr>
                <w:spacing w:val="-1"/>
                <w:sz w:val="18"/>
              </w:rPr>
              <w:t xml:space="preserve"> </w:t>
            </w:r>
            <w:r>
              <w:rPr>
                <w:sz w:val="18"/>
              </w:rPr>
              <w:t>1,</w:t>
            </w:r>
            <w:r>
              <w:rPr>
                <w:spacing w:val="-1"/>
                <w:sz w:val="18"/>
              </w:rPr>
              <w:t xml:space="preserve"> </w:t>
            </w:r>
            <w:r>
              <w:rPr>
                <w:sz w:val="18"/>
              </w:rPr>
              <w:t>2021</w:t>
            </w:r>
          </w:p>
          <w:p w:rsidR="008A1BF4" w:rsidP="008A1BF4" w:rsidRDefault="008A1BF4" w14:paraId="5919AA0D" w14:textId="05106DE2">
            <w:pPr>
              <w:pStyle w:val="TableParagraph"/>
              <w:spacing w:line="264" w:lineRule="auto"/>
              <w:ind w:left="200"/>
              <w:rPr>
                <w:sz w:val="18"/>
              </w:rPr>
            </w:pPr>
            <w:r>
              <w:rPr>
                <w:sz w:val="18"/>
              </w:rPr>
              <w:t>– April 30, 2021 and May 1, 2021 – May 31, 2021. These templates should only be used in connection with ERA funding made available</w:t>
            </w:r>
            <w:r>
              <w:rPr>
                <w:spacing w:val="-42"/>
                <w:sz w:val="18"/>
              </w:rPr>
              <w:t xml:space="preserve"> </w:t>
            </w:r>
            <w:r>
              <w:rPr>
                <w:sz w:val="18"/>
              </w:rPr>
              <w:t>under the</w:t>
            </w:r>
            <w:r>
              <w:rPr>
                <w:spacing w:val="-1"/>
                <w:sz w:val="18"/>
              </w:rPr>
              <w:t xml:space="preserve"> </w:t>
            </w:r>
            <w:r>
              <w:rPr>
                <w:sz w:val="18"/>
              </w:rPr>
              <w:t>first</w:t>
            </w:r>
            <w:r>
              <w:rPr>
                <w:spacing w:val="1"/>
                <w:sz w:val="18"/>
              </w:rPr>
              <w:t xml:space="preserve"> </w:t>
            </w:r>
            <w:r>
              <w:rPr>
                <w:sz w:val="18"/>
              </w:rPr>
              <w:t>round</w:t>
            </w:r>
            <w:r>
              <w:rPr>
                <w:spacing w:val="1"/>
                <w:sz w:val="18"/>
              </w:rPr>
              <w:t xml:space="preserve"> </w:t>
            </w:r>
            <w:r>
              <w:rPr>
                <w:sz w:val="18"/>
              </w:rPr>
              <w:t>of</w:t>
            </w:r>
            <w:r>
              <w:rPr>
                <w:spacing w:val="-2"/>
                <w:sz w:val="18"/>
              </w:rPr>
              <w:t xml:space="preserve"> </w:t>
            </w:r>
            <w:r>
              <w:rPr>
                <w:sz w:val="18"/>
              </w:rPr>
              <w:t>funding provided</w:t>
            </w:r>
            <w:r>
              <w:rPr>
                <w:spacing w:val="1"/>
                <w:sz w:val="18"/>
              </w:rPr>
              <w:t xml:space="preserve"> </w:t>
            </w:r>
            <w:r>
              <w:rPr>
                <w:sz w:val="18"/>
              </w:rPr>
              <w:t>under</w:t>
            </w:r>
            <w:r>
              <w:rPr>
                <w:spacing w:val="1"/>
                <w:sz w:val="18"/>
              </w:rPr>
              <w:t xml:space="preserve"> </w:t>
            </w:r>
            <w:r>
              <w:rPr>
                <w:sz w:val="18"/>
              </w:rPr>
              <w:t>the</w:t>
            </w:r>
            <w:r>
              <w:rPr>
                <w:spacing w:val="-1"/>
                <w:sz w:val="18"/>
              </w:rPr>
              <w:t xml:space="preserve"> </w:t>
            </w:r>
            <w:r>
              <w:rPr>
                <w:sz w:val="18"/>
              </w:rPr>
              <w:t>Consolidated</w:t>
            </w:r>
            <w:r>
              <w:rPr>
                <w:spacing w:val="1"/>
                <w:sz w:val="18"/>
              </w:rPr>
              <w:t xml:space="preserve"> </w:t>
            </w:r>
            <w:r>
              <w:rPr>
                <w:sz w:val="18"/>
              </w:rPr>
              <w:t>Appropriations</w:t>
            </w:r>
            <w:r>
              <w:rPr>
                <w:spacing w:val="1"/>
                <w:sz w:val="18"/>
              </w:rPr>
              <w:t xml:space="preserve"> </w:t>
            </w:r>
            <w:r>
              <w:rPr>
                <w:sz w:val="18"/>
              </w:rPr>
              <w:t>Act,</w:t>
            </w:r>
            <w:r>
              <w:rPr>
                <w:spacing w:val="1"/>
                <w:sz w:val="18"/>
              </w:rPr>
              <w:t xml:space="preserve"> </w:t>
            </w:r>
            <w:r>
              <w:rPr>
                <w:sz w:val="18"/>
              </w:rPr>
              <w:t>2021, Pub.</w:t>
            </w:r>
            <w:r>
              <w:rPr>
                <w:spacing w:val="1"/>
                <w:sz w:val="18"/>
              </w:rPr>
              <w:t xml:space="preserve"> </w:t>
            </w:r>
            <w:r>
              <w:rPr>
                <w:sz w:val="18"/>
              </w:rPr>
              <w:t>L. No.</w:t>
            </w:r>
            <w:r>
              <w:rPr>
                <w:spacing w:val="1"/>
                <w:sz w:val="18"/>
              </w:rPr>
              <w:t xml:space="preserve"> </w:t>
            </w:r>
            <w:r>
              <w:rPr>
                <w:sz w:val="18"/>
              </w:rPr>
              <w:t>116-260</w:t>
            </w:r>
            <w:r>
              <w:rPr>
                <w:spacing w:val="1"/>
                <w:sz w:val="18"/>
              </w:rPr>
              <w:t xml:space="preserve"> </w:t>
            </w:r>
            <w:r>
              <w:rPr>
                <w:sz w:val="18"/>
              </w:rPr>
              <w:t>(the</w:t>
            </w:r>
            <w:r>
              <w:rPr>
                <w:spacing w:val="-1"/>
                <w:sz w:val="18"/>
              </w:rPr>
              <w:t xml:space="preserve"> </w:t>
            </w:r>
            <w:r w:rsidR="00DB0259">
              <w:rPr>
                <w:spacing w:val="-1"/>
                <w:sz w:val="18"/>
              </w:rPr>
              <w:t>“</w:t>
            </w:r>
            <w:r>
              <w:rPr>
                <w:sz w:val="18"/>
              </w:rPr>
              <w:t>Act</w:t>
            </w:r>
            <w:r w:rsidR="00DB0259">
              <w:rPr>
                <w:sz w:val="18"/>
              </w:rPr>
              <w:t>”</w:t>
            </w:r>
            <w:r>
              <w:rPr>
                <w:sz w:val="18"/>
              </w:rPr>
              <w:t>).</w:t>
            </w:r>
          </w:p>
          <w:p w:rsidR="008A1BF4" w:rsidP="008A1BF4" w:rsidRDefault="008A1BF4" w14:paraId="489D9B60" w14:textId="77777777">
            <w:pPr>
              <w:pStyle w:val="TableParagraph"/>
              <w:spacing w:before="2"/>
              <w:rPr>
                <w:sz w:val="20"/>
              </w:rPr>
            </w:pPr>
          </w:p>
          <w:p w:rsidR="008A1BF4" w:rsidP="008A1BF4" w:rsidRDefault="008A1BF4" w14:paraId="615E85DE" w14:textId="77777777">
            <w:pPr>
              <w:pStyle w:val="TableParagraph"/>
              <w:spacing w:before="1" w:line="268" w:lineRule="auto"/>
              <w:ind w:left="200" w:right="194"/>
              <w:rPr>
                <w:sz w:val="18"/>
              </w:rPr>
            </w:pPr>
            <w:r>
              <w:rPr>
                <w:sz w:val="18"/>
              </w:rPr>
              <w:t xml:space="preserve">The </w:t>
            </w:r>
            <w:r>
              <w:rPr>
                <w:b/>
                <w:sz w:val="18"/>
              </w:rPr>
              <w:t xml:space="preserve">Q1 Interim Quarterly Report </w:t>
            </w:r>
            <w:r>
              <w:rPr>
                <w:sz w:val="18"/>
              </w:rPr>
              <w:t>covers fourteen data elements.</w:t>
            </w:r>
            <w:r>
              <w:rPr>
                <w:spacing w:val="1"/>
                <w:sz w:val="18"/>
              </w:rPr>
              <w:t xml:space="preserve"> </w:t>
            </w:r>
            <w:r>
              <w:rPr>
                <w:sz w:val="18"/>
              </w:rPr>
              <w:t>For each element, grantees paid directly by Treasury are required to</w:t>
            </w:r>
            <w:r>
              <w:rPr>
                <w:spacing w:val="1"/>
                <w:sz w:val="18"/>
              </w:rPr>
              <w:t xml:space="preserve"> </w:t>
            </w:r>
            <w:r>
              <w:rPr>
                <w:sz w:val="18"/>
              </w:rPr>
              <w:t>report</w:t>
            </w:r>
            <w:r>
              <w:rPr>
                <w:spacing w:val="-2"/>
                <w:sz w:val="18"/>
              </w:rPr>
              <w:t xml:space="preserve"> </w:t>
            </w:r>
            <w:r>
              <w:rPr>
                <w:sz w:val="18"/>
              </w:rPr>
              <w:t>on</w:t>
            </w:r>
            <w:r>
              <w:rPr>
                <w:spacing w:val="-1"/>
                <w:sz w:val="18"/>
              </w:rPr>
              <w:t xml:space="preserve"> </w:t>
            </w:r>
            <w:r>
              <w:rPr>
                <w:sz w:val="18"/>
              </w:rPr>
              <w:t>their</w:t>
            </w:r>
            <w:r>
              <w:rPr>
                <w:spacing w:val="-2"/>
                <w:sz w:val="18"/>
              </w:rPr>
              <w:t xml:space="preserve"> </w:t>
            </w:r>
            <w:r>
              <w:rPr>
                <w:sz w:val="18"/>
              </w:rPr>
              <w:t>aggregate</w:t>
            </w:r>
            <w:r>
              <w:rPr>
                <w:spacing w:val="-2"/>
                <w:sz w:val="18"/>
              </w:rPr>
              <w:t xml:space="preserve"> </w:t>
            </w:r>
            <w:r>
              <w:rPr>
                <w:sz w:val="18"/>
              </w:rPr>
              <w:t>data</w:t>
            </w:r>
            <w:r>
              <w:rPr>
                <w:spacing w:val="-2"/>
                <w:sz w:val="18"/>
              </w:rPr>
              <w:t xml:space="preserve"> </w:t>
            </w:r>
            <w:r>
              <w:rPr>
                <w:sz w:val="18"/>
              </w:rPr>
              <w:t>over</w:t>
            </w:r>
            <w:r>
              <w:rPr>
                <w:spacing w:val="-2"/>
                <w:sz w:val="18"/>
              </w:rPr>
              <w:t xml:space="preserve"> </w:t>
            </w:r>
            <w:r>
              <w:rPr>
                <w:sz w:val="18"/>
              </w:rPr>
              <w:t>the</w:t>
            </w:r>
            <w:r>
              <w:rPr>
                <w:spacing w:val="-2"/>
                <w:sz w:val="18"/>
              </w:rPr>
              <w:t xml:space="preserve"> </w:t>
            </w:r>
            <w:r>
              <w:rPr>
                <w:sz w:val="18"/>
              </w:rPr>
              <w:t>previous</w:t>
            </w:r>
            <w:r>
              <w:rPr>
                <w:spacing w:val="-2"/>
                <w:sz w:val="18"/>
              </w:rPr>
              <w:t xml:space="preserve"> </w:t>
            </w:r>
            <w:r>
              <w:rPr>
                <w:sz w:val="18"/>
              </w:rPr>
              <w:t>quarter.</w:t>
            </w:r>
            <w:r>
              <w:rPr>
                <w:spacing w:val="-2"/>
                <w:sz w:val="18"/>
              </w:rPr>
              <w:t xml:space="preserve"> </w:t>
            </w:r>
            <w:r>
              <w:rPr>
                <w:sz w:val="18"/>
              </w:rPr>
              <w:t>For</w:t>
            </w:r>
            <w:r>
              <w:rPr>
                <w:spacing w:val="-2"/>
                <w:sz w:val="18"/>
              </w:rPr>
              <w:t xml:space="preserve"> </w:t>
            </w:r>
            <w:r>
              <w:rPr>
                <w:sz w:val="18"/>
              </w:rPr>
              <w:t>data</w:t>
            </w:r>
            <w:r>
              <w:rPr>
                <w:spacing w:val="-2"/>
                <w:sz w:val="18"/>
              </w:rPr>
              <w:t xml:space="preserve"> </w:t>
            </w:r>
            <w:r>
              <w:rPr>
                <w:sz w:val="18"/>
              </w:rPr>
              <w:t>elements</w:t>
            </w:r>
            <w:r>
              <w:rPr>
                <w:spacing w:val="-2"/>
                <w:sz w:val="18"/>
              </w:rPr>
              <w:t xml:space="preserve"> </w:t>
            </w:r>
            <w:r>
              <w:rPr>
                <w:sz w:val="18"/>
              </w:rPr>
              <w:t>#2</w:t>
            </w:r>
            <w:r>
              <w:rPr>
                <w:spacing w:val="-1"/>
                <w:sz w:val="18"/>
              </w:rPr>
              <w:t xml:space="preserve"> </w:t>
            </w:r>
            <w:r>
              <w:rPr>
                <w:sz w:val="18"/>
              </w:rPr>
              <w:t>and #9,</w:t>
            </w:r>
            <w:r>
              <w:rPr>
                <w:spacing w:val="5"/>
                <w:sz w:val="18"/>
              </w:rPr>
              <w:t xml:space="preserve"> </w:t>
            </w:r>
            <w:r>
              <w:rPr>
                <w:b/>
                <w:sz w:val="18"/>
              </w:rPr>
              <w:t>grantees</w:t>
            </w:r>
            <w:r>
              <w:rPr>
                <w:b/>
                <w:spacing w:val="-1"/>
                <w:sz w:val="18"/>
              </w:rPr>
              <w:t xml:space="preserve"> </w:t>
            </w:r>
            <w:r>
              <w:rPr>
                <w:b/>
                <w:sz w:val="18"/>
              </w:rPr>
              <w:t>are</w:t>
            </w:r>
            <w:r>
              <w:rPr>
                <w:b/>
                <w:spacing w:val="-3"/>
                <w:sz w:val="18"/>
              </w:rPr>
              <w:t xml:space="preserve"> </w:t>
            </w:r>
            <w:r>
              <w:rPr>
                <w:b/>
                <w:sz w:val="18"/>
              </w:rPr>
              <w:t>also</w:t>
            </w:r>
            <w:r>
              <w:rPr>
                <w:b/>
                <w:spacing w:val="-3"/>
                <w:sz w:val="18"/>
              </w:rPr>
              <w:t xml:space="preserve"> </w:t>
            </w:r>
            <w:r>
              <w:rPr>
                <w:b/>
                <w:sz w:val="18"/>
              </w:rPr>
              <w:t>required</w:t>
            </w:r>
            <w:r>
              <w:rPr>
                <w:b/>
                <w:spacing w:val="-4"/>
                <w:sz w:val="18"/>
              </w:rPr>
              <w:t xml:space="preserve"> </w:t>
            </w:r>
            <w:r>
              <w:rPr>
                <w:b/>
                <w:sz w:val="18"/>
              </w:rPr>
              <w:t>to</w:t>
            </w:r>
            <w:r>
              <w:rPr>
                <w:b/>
                <w:spacing w:val="-3"/>
                <w:sz w:val="18"/>
              </w:rPr>
              <w:t xml:space="preserve"> </w:t>
            </w:r>
            <w:r>
              <w:rPr>
                <w:b/>
                <w:sz w:val="18"/>
              </w:rPr>
              <w:t>provide</w:t>
            </w:r>
            <w:r>
              <w:rPr>
                <w:b/>
                <w:spacing w:val="-2"/>
                <w:sz w:val="18"/>
              </w:rPr>
              <w:t xml:space="preserve"> </w:t>
            </w:r>
            <w:r>
              <w:rPr>
                <w:b/>
                <w:sz w:val="18"/>
              </w:rPr>
              <w:t>aggregated</w:t>
            </w:r>
            <w:r>
              <w:rPr>
                <w:b/>
                <w:spacing w:val="-42"/>
                <w:sz w:val="18"/>
              </w:rPr>
              <w:t xml:space="preserve"> </w:t>
            </w:r>
            <w:r>
              <w:rPr>
                <w:b/>
                <w:sz w:val="18"/>
              </w:rPr>
              <w:t>totals</w:t>
            </w:r>
            <w:r>
              <w:rPr>
                <w:b/>
                <w:spacing w:val="-1"/>
                <w:sz w:val="18"/>
              </w:rPr>
              <w:t xml:space="preserve"> </w:t>
            </w:r>
            <w:r>
              <w:rPr>
                <w:b/>
                <w:sz w:val="18"/>
              </w:rPr>
              <w:t>for</w:t>
            </w:r>
            <w:r>
              <w:rPr>
                <w:b/>
                <w:spacing w:val="-1"/>
                <w:sz w:val="18"/>
              </w:rPr>
              <w:t xml:space="preserve"> </w:t>
            </w:r>
            <w:r>
              <w:rPr>
                <w:b/>
                <w:sz w:val="18"/>
              </w:rPr>
              <w:t>all</w:t>
            </w:r>
            <w:r>
              <w:rPr>
                <w:b/>
                <w:spacing w:val="-1"/>
                <w:sz w:val="18"/>
              </w:rPr>
              <w:t xml:space="preserve"> </w:t>
            </w:r>
            <w:r>
              <w:rPr>
                <w:b/>
                <w:sz w:val="18"/>
              </w:rPr>
              <w:t>zip</w:t>
            </w:r>
            <w:r>
              <w:rPr>
                <w:b/>
                <w:spacing w:val="-1"/>
                <w:sz w:val="18"/>
              </w:rPr>
              <w:t xml:space="preserve"> </w:t>
            </w:r>
            <w:r>
              <w:rPr>
                <w:b/>
                <w:sz w:val="18"/>
              </w:rPr>
              <w:t>codes within</w:t>
            </w:r>
            <w:r>
              <w:rPr>
                <w:b/>
                <w:spacing w:val="-2"/>
                <w:sz w:val="18"/>
              </w:rPr>
              <w:t xml:space="preserve"> </w:t>
            </w:r>
            <w:r>
              <w:rPr>
                <w:b/>
                <w:sz w:val="18"/>
              </w:rPr>
              <w:t>their coverage</w:t>
            </w:r>
            <w:r>
              <w:rPr>
                <w:b/>
                <w:spacing w:val="-1"/>
                <w:sz w:val="18"/>
              </w:rPr>
              <w:t xml:space="preserve"> </w:t>
            </w:r>
            <w:r>
              <w:rPr>
                <w:b/>
                <w:sz w:val="18"/>
              </w:rPr>
              <w:t>area</w:t>
            </w:r>
            <w:r>
              <w:rPr>
                <w:b/>
                <w:spacing w:val="-2"/>
                <w:sz w:val="18"/>
              </w:rPr>
              <w:t xml:space="preserve"> </w:t>
            </w:r>
            <w:r>
              <w:rPr>
                <w:b/>
                <w:sz w:val="18"/>
              </w:rPr>
              <w:t>in</w:t>
            </w:r>
            <w:r>
              <w:rPr>
                <w:b/>
                <w:spacing w:val="-1"/>
                <w:sz w:val="18"/>
              </w:rPr>
              <w:t xml:space="preserve"> </w:t>
            </w:r>
            <w:r>
              <w:rPr>
                <w:b/>
                <w:sz w:val="18"/>
              </w:rPr>
              <w:t>which</w:t>
            </w:r>
            <w:r>
              <w:rPr>
                <w:b/>
                <w:spacing w:val="-3"/>
                <w:sz w:val="18"/>
              </w:rPr>
              <w:t xml:space="preserve"> </w:t>
            </w:r>
            <w:r>
              <w:rPr>
                <w:b/>
                <w:sz w:val="18"/>
              </w:rPr>
              <w:t>there</w:t>
            </w:r>
            <w:r>
              <w:rPr>
                <w:b/>
                <w:spacing w:val="-1"/>
                <w:sz w:val="18"/>
              </w:rPr>
              <w:t xml:space="preserve"> </w:t>
            </w:r>
            <w:r>
              <w:rPr>
                <w:b/>
                <w:sz w:val="18"/>
              </w:rPr>
              <w:t>is data</w:t>
            </w:r>
            <w:r>
              <w:rPr>
                <w:b/>
                <w:spacing w:val="-2"/>
                <w:sz w:val="18"/>
              </w:rPr>
              <w:t xml:space="preserve"> </w:t>
            </w:r>
            <w:r>
              <w:rPr>
                <w:b/>
                <w:sz w:val="18"/>
              </w:rPr>
              <w:t>to</w:t>
            </w:r>
            <w:r>
              <w:rPr>
                <w:b/>
                <w:spacing w:val="-1"/>
                <w:sz w:val="18"/>
              </w:rPr>
              <w:t xml:space="preserve"> </w:t>
            </w:r>
            <w:r>
              <w:rPr>
                <w:b/>
                <w:sz w:val="18"/>
              </w:rPr>
              <w:t>report</w:t>
            </w:r>
            <w:r>
              <w:rPr>
                <w:sz w:val="18"/>
              </w:rPr>
              <w:t>.</w:t>
            </w:r>
          </w:p>
          <w:p w:rsidR="008A1BF4" w:rsidP="008A1BF4" w:rsidRDefault="008A1BF4" w14:paraId="0242873E" w14:textId="77777777">
            <w:pPr>
              <w:pStyle w:val="TableParagraph"/>
              <w:rPr>
                <w:sz w:val="20"/>
              </w:rPr>
            </w:pPr>
          </w:p>
          <w:p w:rsidR="008A1BF4" w:rsidP="008A1BF4" w:rsidRDefault="008A1BF4" w14:paraId="4D4B1716" w14:textId="77777777">
            <w:pPr>
              <w:pStyle w:val="TableParagraph"/>
              <w:spacing w:before="1" w:line="264" w:lineRule="auto"/>
              <w:ind w:left="200" w:right="622"/>
              <w:rPr>
                <w:sz w:val="18"/>
              </w:rPr>
            </w:pPr>
            <w:r>
              <w:rPr>
                <w:sz w:val="18"/>
              </w:rPr>
              <w:t xml:space="preserve">Grantees have until </w:t>
            </w:r>
            <w:r>
              <w:rPr>
                <w:b/>
                <w:sz w:val="18"/>
              </w:rPr>
              <w:t xml:space="preserve">Friday, May 7, 2021 </w:t>
            </w:r>
            <w:r>
              <w:rPr>
                <w:sz w:val="18"/>
              </w:rPr>
              <w:t>to submit their Q1 Interim Quarterly Reports to Treasury. Reports must be submitted at the</w:t>
            </w:r>
            <w:r>
              <w:rPr>
                <w:spacing w:val="-42"/>
                <w:sz w:val="18"/>
              </w:rPr>
              <w:t xml:space="preserve"> </w:t>
            </w:r>
            <w:r>
              <w:rPr>
                <w:sz w:val="18"/>
              </w:rPr>
              <w:t>following</w:t>
            </w:r>
            <w:r>
              <w:rPr>
                <w:spacing w:val="-1"/>
                <w:sz w:val="18"/>
              </w:rPr>
              <w:t xml:space="preserve"> </w:t>
            </w:r>
            <w:r>
              <w:rPr>
                <w:sz w:val="18"/>
              </w:rPr>
              <w:t>link</w:t>
            </w:r>
            <w:r>
              <w:rPr>
                <w:spacing w:val="-1"/>
                <w:sz w:val="18"/>
              </w:rPr>
              <w:t xml:space="preserve"> </w:t>
            </w:r>
            <w:r>
              <w:rPr>
                <w:color w:val="FF0000"/>
                <w:sz w:val="18"/>
              </w:rPr>
              <w:t>[LINK].</w:t>
            </w:r>
          </w:p>
          <w:p w:rsidR="008A1BF4" w:rsidP="008A1BF4" w:rsidRDefault="008A1BF4" w14:paraId="54C17E5C" w14:textId="77777777">
            <w:pPr>
              <w:pStyle w:val="TableParagraph"/>
              <w:spacing w:before="10"/>
              <w:rPr>
                <w:sz w:val="19"/>
              </w:rPr>
            </w:pPr>
          </w:p>
          <w:p w:rsidR="008A1BF4" w:rsidP="008A1BF4" w:rsidRDefault="008A1BF4" w14:paraId="1E197853" w14:textId="77777777">
            <w:pPr>
              <w:pStyle w:val="TableParagraph"/>
              <w:spacing w:line="264" w:lineRule="auto"/>
              <w:ind w:left="200" w:right="193"/>
              <w:rPr>
                <w:sz w:val="18"/>
              </w:rPr>
            </w:pPr>
            <w:r>
              <w:rPr>
                <w:sz w:val="18"/>
              </w:rPr>
              <w:t>The Monthly Reports cover only two of the data elements from the interim quarterly report, #2 and #9. Using the above link, grantees have</w:t>
            </w:r>
            <w:r>
              <w:rPr>
                <w:spacing w:val="-43"/>
                <w:sz w:val="18"/>
              </w:rPr>
              <w:t xml:space="preserve"> </w:t>
            </w:r>
            <w:r>
              <w:rPr>
                <w:sz w:val="18"/>
              </w:rPr>
              <w:t>until May</w:t>
            </w:r>
            <w:r>
              <w:rPr>
                <w:spacing w:val="-4"/>
                <w:sz w:val="18"/>
              </w:rPr>
              <w:t xml:space="preserve"> </w:t>
            </w:r>
            <w:r>
              <w:rPr>
                <w:sz w:val="18"/>
              </w:rPr>
              <w:t>14, 2021</w:t>
            </w:r>
            <w:r>
              <w:rPr>
                <w:spacing w:val="1"/>
                <w:sz w:val="18"/>
              </w:rPr>
              <w:t xml:space="preserve"> </w:t>
            </w:r>
            <w:r>
              <w:rPr>
                <w:sz w:val="18"/>
              </w:rPr>
              <w:t>to</w:t>
            </w:r>
            <w:r>
              <w:rPr>
                <w:spacing w:val="1"/>
                <w:sz w:val="18"/>
              </w:rPr>
              <w:t xml:space="preserve"> </w:t>
            </w:r>
            <w:r>
              <w:rPr>
                <w:sz w:val="18"/>
              </w:rPr>
              <w:t>submit their monthly</w:t>
            </w:r>
            <w:r>
              <w:rPr>
                <w:spacing w:val="-3"/>
                <w:sz w:val="18"/>
              </w:rPr>
              <w:t xml:space="preserve"> </w:t>
            </w:r>
            <w:r>
              <w:rPr>
                <w:sz w:val="18"/>
              </w:rPr>
              <w:t>report covering</w:t>
            </w:r>
            <w:r>
              <w:rPr>
                <w:spacing w:val="-1"/>
                <w:sz w:val="18"/>
              </w:rPr>
              <w:t xml:space="preserve"> </w:t>
            </w:r>
            <w:r>
              <w:rPr>
                <w:sz w:val="18"/>
              </w:rPr>
              <w:t>activity</w:t>
            </w:r>
            <w:r>
              <w:rPr>
                <w:spacing w:val="-4"/>
                <w:sz w:val="18"/>
              </w:rPr>
              <w:t xml:space="preserve"> </w:t>
            </w:r>
            <w:r>
              <w:rPr>
                <w:sz w:val="18"/>
              </w:rPr>
              <w:t>from</w:t>
            </w:r>
            <w:r>
              <w:rPr>
                <w:spacing w:val="-3"/>
                <w:sz w:val="18"/>
              </w:rPr>
              <w:t xml:space="preserve"> </w:t>
            </w:r>
            <w:r>
              <w:rPr>
                <w:sz w:val="18"/>
              </w:rPr>
              <w:t>April 1,</w:t>
            </w:r>
            <w:r>
              <w:rPr>
                <w:spacing w:val="1"/>
                <w:sz w:val="18"/>
              </w:rPr>
              <w:t xml:space="preserve"> </w:t>
            </w:r>
            <w:r>
              <w:rPr>
                <w:sz w:val="18"/>
              </w:rPr>
              <w:t>2021</w:t>
            </w:r>
            <w:r>
              <w:rPr>
                <w:spacing w:val="1"/>
                <w:sz w:val="18"/>
              </w:rPr>
              <w:t xml:space="preserve"> </w:t>
            </w:r>
            <w:r>
              <w:rPr>
                <w:sz w:val="18"/>
              </w:rPr>
              <w:t>–</w:t>
            </w:r>
            <w:r>
              <w:rPr>
                <w:spacing w:val="1"/>
                <w:sz w:val="18"/>
              </w:rPr>
              <w:t xml:space="preserve"> </w:t>
            </w:r>
            <w:r>
              <w:rPr>
                <w:sz w:val="18"/>
              </w:rPr>
              <w:t>April 30, 2021</w:t>
            </w:r>
            <w:r>
              <w:rPr>
                <w:spacing w:val="1"/>
                <w:sz w:val="18"/>
              </w:rPr>
              <w:t xml:space="preserve"> </w:t>
            </w:r>
            <w:r>
              <w:rPr>
                <w:sz w:val="18"/>
              </w:rPr>
              <w:t>and</w:t>
            </w:r>
            <w:r>
              <w:rPr>
                <w:spacing w:val="1"/>
                <w:sz w:val="18"/>
              </w:rPr>
              <w:t xml:space="preserve"> </w:t>
            </w:r>
            <w:r>
              <w:rPr>
                <w:sz w:val="18"/>
              </w:rPr>
              <w:t>until June</w:t>
            </w:r>
            <w:r>
              <w:rPr>
                <w:spacing w:val="-1"/>
                <w:sz w:val="18"/>
              </w:rPr>
              <w:t xml:space="preserve"> </w:t>
            </w:r>
            <w:r>
              <w:rPr>
                <w:sz w:val="18"/>
              </w:rPr>
              <w:t>15, 2021</w:t>
            </w:r>
            <w:r>
              <w:rPr>
                <w:spacing w:val="1"/>
                <w:sz w:val="18"/>
              </w:rPr>
              <w:t xml:space="preserve"> </w:t>
            </w:r>
            <w:r>
              <w:rPr>
                <w:sz w:val="18"/>
              </w:rPr>
              <w:t>to</w:t>
            </w:r>
            <w:r>
              <w:rPr>
                <w:spacing w:val="1"/>
                <w:sz w:val="18"/>
              </w:rPr>
              <w:t xml:space="preserve"> </w:t>
            </w:r>
            <w:r>
              <w:rPr>
                <w:sz w:val="18"/>
              </w:rPr>
              <w:t>submit</w:t>
            </w:r>
          </w:p>
          <w:p w:rsidR="008A1BF4" w:rsidP="008A1BF4" w:rsidRDefault="008A1BF4" w14:paraId="5229C704" w14:textId="77777777">
            <w:pPr>
              <w:pStyle w:val="TableParagraph"/>
              <w:ind w:left="200"/>
              <w:rPr>
                <w:sz w:val="18"/>
              </w:rPr>
            </w:pPr>
            <w:r>
              <w:rPr>
                <w:sz w:val="18"/>
              </w:rPr>
              <w:t>their monthly</w:t>
            </w:r>
            <w:r>
              <w:rPr>
                <w:spacing w:val="-3"/>
                <w:sz w:val="18"/>
              </w:rPr>
              <w:t xml:space="preserve"> </w:t>
            </w:r>
            <w:r>
              <w:rPr>
                <w:sz w:val="18"/>
              </w:rPr>
              <w:t>report covering</w:t>
            </w:r>
            <w:r>
              <w:rPr>
                <w:spacing w:val="-1"/>
                <w:sz w:val="18"/>
              </w:rPr>
              <w:t xml:space="preserve"> </w:t>
            </w:r>
            <w:r>
              <w:rPr>
                <w:sz w:val="18"/>
              </w:rPr>
              <w:t>activity</w:t>
            </w:r>
            <w:r>
              <w:rPr>
                <w:spacing w:val="-4"/>
                <w:sz w:val="18"/>
              </w:rPr>
              <w:t xml:space="preserve"> </w:t>
            </w:r>
            <w:r>
              <w:rPr>
                <w:sz w:val="18"/>
              </w:rPr>
              <w:t>from</w:t>
            </w:r>
            <w:r>
              <w:rPr>
                <w:spacing w:val="-3"/>
                <w:sz w:val="18"/>
              </w:rPr>
              <w:t xml:space="preserve"> </w:t>
            </w:r>
            <w:r>
              <w:rPr>
                <w:sz w:val="18"/>
              </w:rPr>
              <w:t>May</w:t>
            </w:r>
            <w:r>
              <w:rPr>
                <w:spacing w:val="-4"/>
                <w:sz w:val="18"/>
              </w:rPr>
              <w:t xml:space="preserve"> </w:t>
            </w:r>
            <w:r>
              <w:rPr>
                <w:sz w:val="18"/>
              </w:rPr>
              <w:t>1, 2021</w:t>
            </w:r>
            <w:r>
              <w:rPr>
                <w:spacing w:val="1"/>
                <w:sz w:val="18"/>
              </w:rPr>
              <w:t xml:space="preserve"> </w:t>
            </w:r>
            <w:r>
              <w:rPr>
                <w:sz w:val="18"/>
              </w:rPr>
              <w:t>–</w:t>
            </w:r>
            <w:r>
              <w:rPr>
                <w:spacing w:val="1"/>
                <w:sz w:val="18"/>
              </w:rPr>
              <w:t xml:space="preserve"> </w:t>
            </w:r>
            <w:r>
              <w:rPr>
                <w:sz w:val="18"/>
              </w:rPr>
              <w:t>May</w:t>
            </w:r>
            <w:r>
              <w:rPr>
                <w:spacing w:val="-4"/>
                <w:sz w:val="18"/>
              </w:rPr>
              <w:t xml:space="preserve"> </w:t>
            </w:r>
            <w:r>
              <w:rPr>
                <w:sz w:val="18"/>
              </w:rPr>
              <w:t>31, 2021.</w:t>
            </w:r>
          </w:p>
          <w:p w:rsidR="008A1BF4" w:rsidP="008A1BF4" w:rsidRDefault="008A1BF4" w14:paraId="27C4CD81" w14:textId="77777777">
            <w:pPr>
              <w:pStyle w:val="TableParagraph"/>
              <w:spacing w:before="8"/>
              <w:rPr>
                <w:sz w:val="21"/>
              </w:rPr>
            </w:pPr>
          </w:p>
          <w:p w:rsidR="008A1BF4" w:rsidP="008A1BF4" w:rsidRDefault="008A1BF4" w14:paraId="440C9AAA" w14:textId="470A9833">
            <w:pPr>
              <w:pStyle w:val="TableParagraph"/>
              <w:spacing w:line="264" w:lineRule="auto"/>
              <w:ind w:left="200"/>
              <w:rPr>
                <w:sz w:val="18"/>
              </w:rPr>
            </w:pPr>
            <w:r>
              <w:rPr>
                <w:sz w:val="18"/>
              </w:rPr>
              <w:t>Treasury</w:t>
            </w:r>
            <w:r>
              <w:rPr>
                <w:spacing w:val="-5"/>
                <w:sz w:val="18"/>
              </w:rPr>
              <w:t xml:space="preserve"> </w:t>
            </w:r>
            <w:r>
              <w:rPr>
                <w:sz w:val="18"/>
              </w:rPr>
              <w:t>will</w:t>
            </w:r>
            <w:r>
              <w:rPr>
                <w:spacing w:val="-1"/>
                <w:sz w:val="18"/>
              </w:rPr>
              <w:t xml:space="preserve"> </w:t>
            </w:r>
            <w:r>
              <w:rPr>
                <w:sz w:val="18"/>
              </w:rPr>
              <w:t>be</w:t>
            </w:r>
            <w:r>
              <w:rPr>
                <w:spacing w:val="-2"/>
                <w:sz w:val="18"/>
              </w:rPr>
              <w:t xml:space="preserve"> </w:t>
            </w:r>
            <w:r>
              <w:rPr>
                <w:sz w:val="18"/>
              </w:rPr>
              <w:t>supplementing</w:t>
            </w:r>
            <w:r>
              <w:rPr>
                <w:spacing w:val="-2"/>
                <w:sz w:val="18"/>
              </w:rPr>
              <w:t xml:space="preserve"> </w:t>
            </w:r>
            <w:r>
              <w:rPr>
                <w:sz w:val="18"/>
              </w:rPr>
              <w:t>these</w:t>
            </w:r>
            <w:r>
              <w:rPr>
                <w:spacing w:val="-2"/>
                <w:sz w:val="18"/>
              </w:rPr>
              <w:t xml:space="preserve"> </w:t>
            </w:r>
            <w:r>
              <w:rPr>
                <w:sz w:val="18"/>
              </w:rPr>
              <w:t>instructions</w:t>
            </w:r>
            <w:r>
              <w:rPr>
                <w:spacing w:val="-1"/>
                <w:sz w:val="18"/>
              </w:rPr>
              <w:t xml:space="preserve"> </w:t>
            </w:r>
            <w:r>
              <w:rPr>
                <w:sz w:val="18"/>
              </w:rPr>
              <w:t>in</w:t>
            </w:r>
            <w:r>
              <w:rPr>
                <w:spacing w:val="1"/>
                <w:sz w:val="18"/>
              </w:rPr>
              <w:t xml:space="preserve"> </w:t>
            </w:r>
            <w:r>
              <w:rPr>
                <w:sz w:val="18"/>
              </w:rPr>
              <w:t>the</w:t>
            </w:r>
            <w:r>
              <w:rPr>
                <w:spacing w:val="-2"/>
                <w:sz w:val="18"/>
              </w:rPr>
              <w:t xml:space="preserve"> </w:t>
            </w:r>
            <w:r>
              <w:rPr>
                <w:sz w:val="18"/>
              </w:rPr>
              <w:t>coming</w:t>
            </w:r>
            <w:r>
              <w:rPr>
                <w:spacing w:val="-2"/>
                <w:sz w:val="18"/>
              </w:rPr>
              <w:t xml:space="preserve"> </w:t>
            </w:r>
            <w:r>
              <w:rPr>
                <w:sz w:val="18"/>
              </w:rPr>
              <w:t>weeks</w:t>
            </w:r>
            <w:r>
              <w:rPr>
                <w:spacing w:val="-1"/>
                <w:sz w:val="18"/>
              </w:rPr>
              <w:t xml:space="preserve"> </w:t>
            </w:r>
            <w:r>
              <w:rPr>
                <w:sz w:val="18"/>
              </w:rPr>
              <w:t>with other</w:t>
            </w:r>
            <w:r>
              <w:rPr>
                <w:spacing w:val="-1"/>
                <w:sz w:val="18"/>
              </w:rPr>
              <w:t xml:space="preserve"> </w:t>
            </w:r>
            <w:r>
              <w:rPr>
                <w:sz w:val="18"/>
              </w:rPr>
              <w:t>data</w:t>
            </w:r>
            <w:r>
              <w:rPr>
                <w:spacing w:val="-1"/>
                <w:sz w:val="18"/>
              </w:rPr>
              <w:t xml:space="preserve"> </w:t>
            </w:r>
            <w:r>
              <w:rPr>
                <w:sz w:val="18"/>
              </w:rPr>
              <w:t>elements</w:t>
            </w:r>
            <w:r>
              <w:rPr>
                <w:spacing w:val="-1"/>
                <w:sz w:val="18"/>
              </w:rPr>
              <w:t xml:space="preserve"> </w:t>
            </w:r>
            <w:r>
              <w:rPr>
                <w:sz w:val="18"/>
              </w:rPr>
              <w:t>required by</w:t>
            </w:r>
            <w:r>
              <w:rPr>
                <w:spacing w:val="-5"/>
                <w:sz w:val="18"/>
              </w:rPr>
              <w:t xml:space="preserve"> </w:t>
            </w:r>
            <w:r>
              <w:rPr>
                <w:sz w:val="18"/>
              </w:rPr>
              <w:t>section 501(g)</w:t>
            </w:r>
            <w:r>
              <w:rPr>
                <w:spacing w:val="-1"/>
                <w:sz w:val="18"/>
              </w:rPr>
              <w:t xml:space="preserve"> </w:t>
            </w:r>
            <w:r>
              <w:rPr>
                <w:sz w:val="18"/>
              </w:rPr>
              <w:t>of</w:t>
            </w:r>
            <w:r>
              <w:rPr>
                <w:spacing w:val="-3"/>
                <w:sz w:val="18"/>
              </w:rPr>
              <w:t xml:space="preserve"> </w:t>
            </w:r>
            <w:r>
              <w:rPr>
                <w:sz w:val="18"/>
              </w:rPr>
              <w:t>the</w:t>
            </w:r>
            <w:r>
              <w:rPr>
                <w:spacing w:val="-2"/>
                <w:sz w:val="18"/>
              </w:rPr>
              <w:t xml:space="preserve"> </w:t>
            </w:r>
            <w:r>
              <w:rPr>
                <w:sz w:val="18"/>
              </w:rPr>
              <w:t>Act</w:t>
            </w:r>
            <w:r>
              <w:rPr>
                <w:spacing w:val="-1"/>
                <w:sz w:val="18"/>
              </w:rPr>
              <w:t xml:space="preserve"> </w:t>
            </w:r>
            <w:r>
              <w:rPr>
                <w:sz w:val="18"/>
              </w:rPr>
              <w:t>and</w:t>
            </w:r>
            <w:r>
              <w:rPr>
                <w:spacing w:val="-42"/>
                <w:sz w:val="18"/>
              </w:rPr>
              <w:t xml:space="preserve"> </w:t>
            </w:r>
            <w:r>
              <w:rPr>
                <w:sz w:val="18"/>
              </w:rPr>
              <w:t>section 15011</w:t>
            </w:r>
            <w:r>
              <w:rPr>
                <w:spacing w:val="1"/>
                <w:sz w:val="18"/>
              </w:rPr>
              <w:t xml:space="preserve"> </w:t>
            </w:r>
            <w:r>
              <w:rPr>
                <w:sz w:val="18"/>
              </w:rPr>
              <w:t>of</w:t>
            </w:r>
            <w:r>
              <w:rPr>
                <w:spacing w:val="-2"/>
                <w:sz w:val="18"/>
              </w:rPr>
              <w:t xml:space="preserve"> </w:t>
            </w:r>
            <w:r>
              <w:rPr>
                <w:sz w:val="18"/>
              </w:rPr>
              <w:t>the</w:t>
            </w:r>
            <w:r>
              <w:rPr>
                <w:spacing w:val="-1"/>
                <w:sz w:val="18"/>
              </w:rPr>
              <w:t xml:space="preserve"> </w:t>
            </w:r>
            <w:r>
              <w:rPr>
                <w:sz w:val="18"/>
              </w:rPr>
              <w:t>CARES</w:t>
            </w:r>
            <w:r>
              <w:rPr>
                <w:spacing w:val="1"/>
                <w:sz w:val="18"/>
              </w:rPr>
              <w:t xml:space="preserve"> </w:t>
            </w:r>
            <w:r>
              <w:rPr>
                <w:sz w:val="18"/>
              </w:rPr>
              <w:t>Act</w:t>
            </w:r>
            <w:r w:rsidR="006D0121">
              <w:rPr>
                <w:sz w:val="18"/>
              </w:rPr>
              <w:t>,</w:t>
            </w:r>
            <w:r>
              <w:rPr>
                <w:sz w:val="18"/>
              </w:rPr>
              <w:t xml:space="preserve"> Pub. L. No. 116-136, as amended</w:t>
            </w:r>
            <w:r w:rsidR="00262F7E">
              <w:rPr>
                <w:sz w:val="18"/>
              </w:rPr>
              <w:t xml:space="preserve"> </w:t>
            </w:r>
            <w:r w:rsidRPr="00262F7E" w:rsidR="00262F7E">
              <w:rPr>
                <w:sz w:val="18"/>
                <w:szCs w:val="18"/>
              </w:rPr>
              <w:t>by</w:t>
            </w:r>
            <w:r w:rsidR="006D0121">
              <w:rPr>
                <w:sz w:val="18"/>
                <w:szCs w:val="18"/>
              </w:rPr>
              <w:t xml:space="preserve"> Division O,</w:t>
            </w:r>
            <w:r w:rsidRPr="00262F7E" w:rsidR="00262F7E">
              <w:rPr>
                <w:sz w:val="18"/>
                <w:szCs w:val="18"/>
              </w:rPr>
              <w:t xml:space="preserve"> Title VIII, Section 801(b) of the Consolidated Appropriations Act, 2021</w:t>
            </w:r>
            <w:r w:rsidR="006D0121">
              <w:rPr>
                <w:sz w:val="18"/>
                <w:szCs w:val="18"/>
              </w:rPr>
              <w:t>,</w:t>
            </w:r>
            <w:r w:rsidRPr="00262F7E" w:rsidR="00262F7E">
              <w:rPr>
                <w:sz w:val="18"/>
                <w:szCs w:val="18"/>
              </w:rPr>
              <w:t xml:space="preserve"> Pub. L. No. 116-260</w:t>
            </w:r>
            <w:r w:rsidR="006D0121">
              <w:rPr>
                <w:sz w:val="18"/>
                <w:szCs w:val="18"/>
              </w:rPr>
              <w:t>,</w:t>
            </w:r>
            <w:r w:rsidRPr="00262F7E" w:rsidR="00262F7E">
              <w:rPr>
                <w:sz w:val="18"/>
                <w:szCs w:val="18"/>
              </w:rPr>
              <w:t xml:space="preserve"> on December 27, 2020</w:t>
            </w:r>
            <w:r>
              <w:rPr>
                <w:sz w:val="18"/>
              </w:rPr>
              <w:t>.</w:t>
            </w:r>
          </w:p>
          <w:p w:rsidR="008A1BF4" w:rsidP="008A1BF4" w:rsidRDefault="008A1BF4" w14:paraId="32964C91" w14:textId="77777777">
            <w:pPr>
              <w:pStyle w:val="TableParagraph"/>
              <w:spacing w:before="9"/>
              <w:rPr>
                <w:sz w:val="18"/>
              </w:rPr>
            </w:pPr>
          </w:p>
          <w:p w:rsidR="008A1BF4" w:rsidP="008A1BF4" w:rsidRDefault="008A1BF4" w14:paraId="4B04243A" w14:textId="77777777">
            <w:pPr>
              <w:pStyle w:val="TableParagraph"/>
              <w:spacing w:line="220" w:lineRule="atLeast"/>
              <w:ind w:left="200" w:right="194"/>
              <w:rPr>
                <w:sz w:val="18"/>
              </w:rPr>
            </w:pPr>
            <w:r>
              <w:rPr>
                <w:sz w:val="18"/>
              </w:rPr>
              <w:t>As</w:t>
            </w:r>
            <w:r>
              <w:rPr>
                <w:spacing w:val="-2"/>
                <w:sz w:val="18"/>
              </w:rPr>
              <w:t xml:space="preserve"> </w:t>
            </w:r>
            <w:r>
              <w:rPr>
                <w:sz w:val="18"/>
              </w:rPr>
              <w:t>a</w:t>
            </w:r>
            <w:r>
              <w:rPr>
                <w:spacing w:val="-3"/>
                <w:sz w:val="18"/>
              </w:rPr>
              <w:t xml:space="preserve"> </w:t>
            </w:r>
            <w:r>
              <w:rPr>
                <w:sz w:val="18"/>
              </w:rPr>
              <w:t>reminder,</w:t>
            </w:r>
            <w:r>
              <w:rPr>
                <w:spacing w:val="-2"/>
                <w:sz w:val="18"/>
              </w:rPr>
              <w:t xml:space="preserve"> </w:t>
            </w:r>
            <w:r>
              <w:rPr>
                <w:sz w:val="18"/>
              </w:rPr>
              <w:t>the</w:t>
            </w:r>
            <w:r>
              <w:rPr>
                <w:spacing w:val="-3"/>
                <w:sz w:val="18"/>
              </w:rPr>
              <w:t xml:space="preserve"> </w:t>
            </w:r>
            <w:r>
              <w:rPr>
                <w:sz w:val="18"/>
              </w:rPr>
              <w:t>Department</w:t>
            </w:r>
            <w:r>
              <w:rPr>
                <w:spacing w:val="-2"/>
                <w:sz w:val="18"/>
              </w:rPr>
              <w:t xml:space="preserve"> </w:t>
            </w:r>
            <w:r>
              <w:rPr>
                <w:sz w:val="18"/>
              </w:rPr>
              <w:t>of</w:t>
            </w:r>
            <w:r>
              <w:rPr>
                <w:spacing w:val="-4"/>
                <w:sz w:val="18"/>
              </w:rPr>
              <w:t xml:space="preserve"> </w:t>
            </w:r>
            <w:r>
              <w:rPr>
                <w:sz w:val="18"/>
              </w:rPr>
              <w:t>the</w:t>
            </w:r>
            <w:r>
              <w:rPr>
                <w:spacing w:val="-2"/>
                <w:sz w:val="18"/>
              </w:rPr>
              <w:t xml:space="preserve"> </w:t>
            </w:r>
            <w:r>
              <w:rPr>
                <w:sz w:val="18"/>
              </w:rPr>
              <w:t>Treasury</w:t>
            </w:r>
            <w:r>
              <w:rPr>
                <w:spacing w:val="-6"/>
                <w:sz w:val="18"/>
              </w:rPr>
              <w:t xml:space="preserve"> </w:t>
            </w:r>
            <w:r>
              <w:rPr>
                <w:sz w:val="18"/>
              </w:rPr>
              <w:t>(Treasury)</w:t>
            </w:r>
            <w:r>
              <w:rPr>
                <w:spacing w:val="-2"/>
                <w:sz w:val="18"/>
              </w:rPr>
              <w:t xml:space="preserve"> </w:t>
            </w:r>
            <w:r>
              <w:rPr>
                <w:sz w:val="18"/>
              </w:rPr>
              <w:t>Office</w:t>
            </w:r>
            <w:r>
              <w:rPr>
                <w:spacing w:val="-3"/>
                <w:sz w:val="18"/>
              </w:rPr>
              <w:t xml:space="preserve"> </w:t>
            </w:r>
            <w:r>
              <w:rPr>
                <w:sz w:val="18"/>
              </w:rPr>
              <w:t>of</w:t>
            </w:r>
            <w:r>
              <w:rPr>
                <w:spacing w:val="-4"/>
                <w:sz w:val="18"/>
              </w:rPr>
              <w:t xml:space="preserve"> </w:t>
            </w:r>
            <w:r>
              <w:rPr>
                <w:sz w:val="18"/>
              </w:rPr>
              <w:t>Inspector</w:t>
            </w:r>
            <w:r>
              <w:rPr>
                <w:spacing w:val="-2"/>
                <w:sz w:val="18"/>
              </w:rPr>
              <w:t xml:space="preserve"> </w:t>
            </w:r>
            <w:r>
              <w:rPr>
                <w:sz w:val="18"/>
              </w:rPr>
              <w:t>General</w:t>
            </w:r>
            <w:r>
              <w:rPr>
                <w:spacing w:val="-1"/>
                <w:sz w:val="18"/>
              </w:rPr>
              <w:t xml:space="preserve"> </w:t>
            </w:r>
            <w:r>
              <w:rPr>
                <w:sz w:val="18"/>
              </w:rPr>
              <w:t>(OIG)</w:t>
            </w:r>
            <w:r>
              <w:rPr>
                <w:spacing w:val="-2"/>
                <w:sz w:val="18"/>
              </w:rPr>
              <w:t xml:space="preserve"> </w:t>
            </w:r>
            <w:r>
              <w:rPr>
                <w:sz w:val="18"/>
              </w:rPr>
              <w:t>is</w:t>
            </w:r>
            <w:r>
              <w:rPr>
                <w:spacing w:val="-2"/>
                <w:sz w:val="18"/>
              </w:rPr>
              <w:t xml:space="preserve"> </w:t>
            </w:r>
            <w:r>
              <w:rPr>
                <w:sz w:val="18"/>
              </w:rPr>
              <w:t>responsible</w:t>
            </w:r>
            <w:r>
              <w:rPr>
                <w:spacing w:val="-2"/>
                <w:sz w:val="18"/>
              </w:rPr>
              <w:t xml:space="preserve"> </w:t>
            </w:r>
            <w:r>
              <w:rPr>
                <w:sz w:val="18"/>
              </w:rPr>
              <w:t>for</w:t>
            </w:r>
            <w:r>
              <w:rPr>
                <w:spacing w:val="-2"/>
                <w:sz w:val="18"/>
              </w:rPr>
              <w:t xml:space="preserve"> </w:t>
            </w:r>
            <w:r>
              <w:rPr>
                <w:sz w:val="18"/>
              </w:rPr>
              <w:t>monitoring</w:t>
            </w:r>
            <w:r>
              <w:rPr>
                <w:spacing w:val="-3"/>
                <w:sz w:val="18"/>
              </w:rPr>
              <w:t xml:space="preserve"> </w:t>
            </w:r>
            <w:r>
              <w:rPr>
                <w:sz w:val="18"/>
              </w:rPr>
              <w:t>and</w:t>
            </w:r>
            <w:r>
              <w:rPr>
                <w:spacing w:val="-1"/>
                <w:sz w:val="18"/>
              </w:rPr>
              <w:t xml:space="preserve"> </w:t>
            </w:r>
            <w:r>
              <w:rPr>
                <w:sz w:val="18"/>
              </w:rPr>
              <w:t>oversight</w:t>
            </w:r>
            <w:r>
              <w:rPr>
                <w:spacing w:val="-2"/>
                <w:sz w:val="18"/>
              </w:rPr>
              <w:t xml:space="preserve"> </w:t>
            </w:r>
            <w:r>
              <w:rPr>
                <w:sz w:val="18"/>
              </w:rPr>
              <w:t>of</w:t>
            </w:r>
            <w:r>
              <w:rPr>
                <w:spacing w:val="-42"/>
                <w:sz w:val="18"/>
              </w:rPr>
              <w:t xml:space="preserve"> </w:t>
            </w:r>
            <w:r>
              <w:rPr>
                <w:sz w:val="18"/>
              </w:rPr>
              <w:t>the receipt, disbursement, and use of Emergency Rental Assistance Program funds. Treasury will use the reported information from</w:t>
            </w:r>
            <w:r>
              <w:rPr>
                <w:spacing w:val="1"/>
                <w:sz w:val="18"/>
              </w:rPr>
              <w:t xml:space="preserve"> </w:t>
            </w:r>
            <w:r>
              <w:rPr>
                <w:sz w:val="18"/>
              </w:rPr>
              <w:t>grantees to determine grantee compliance with program requirements. Grantees should maintain all documents and financial records</w:t>
            </w:r>
            <w:r>
              <w:rPr>
                <w:spacing w:val="1"/>
                <w:sz w:val="18"/>
              </w:rPr>
              <w:t xml:space="preserve"> </w:t>
            </w:r>
            <w:r>
              <w:rPr>
                <w:sz w:val="18"/>
              </w:rPr>
              <w:t>sufficient</w:t>
            </w:r>
            <w:r>
              <w:rPr>
                <w:spacing w:val="-1"/>
                <w:sz w:val="18"/>
              </w:rPr>
              <w:t xml:space="preserve"> </w:t>
            </w:r>
            <w:r>
              <w:rPr>
                <w:sz w:val="18"/>
              </w:rPr>
              <w:t>to</w:t>
            </w:r>
            <w:r>
              <w:rPr>
                <w:spacing w:val="1"/>
                <w:sz w:val="18"/>
              </w:rPr>
              <w:t xml:space="preserve"> </w:t>
            </w:r>
            <w:r>
              <w:rPr>
                <w:sz w:val="18"/>
              </w:rPr>
              <w:t>support the</w:t>
            </w:r>
            <w:r>
              <w:rPr>
                <w:spacing w:val="-1"/>
                <w:sz w:val="18"/>
              </w:rPr>
              <w:t xml:space="preserve"> </w:t>
            </w:r>
            <w:r>
              <w:rPr>
                <w:sz w:val="18"/>
              </w:rPr>
              <w:t>data request and establish compliance</w:t>
            </w:r>
            <w:r>
              <w:rPr>
                <w:spacing w:val="-1"/>
                <w:sz w:val="18"/>
              </w:rPr>
              <w:t xml:space="preserve"> </w:t>
            </w:r>
            <w:r>
              <w:rPr>
                <w:sz w:val="18"/>
              </w:rPr>
              <w:t>with</w:t>
            </w:r>
            <w:r>
              <w:rPr>
                <w:spacing w:val="1"/>
                <w:sz w:val="18"/>
              </w:rPr>
              <w:t xml:space="preserve"> </w:t>
            </w:r>
            <w:r>
              <w:rPr>
                <w:sz w:val="18"/>
              </w:rPr>
              <w:t>program</w:t>
            </w:r>
            <w:r>
              <w:rPr>
                <w:spacing w:val="-3"/>
                <w:sz w:val="18"/>
              </w:rPr>
              <w:t xml:space="preserve"> </w:t>
            </w:r>
            <w:r>
              <w:rPr>
                <w:sz w:val="18"/>
              </w:rPr>
              <w:t>requirements.</w:t>
            </w:r>
          </w:p>
        </w:tc>
      </w:tr>
    </w:tbl>
    <w:p w:rsidR="00B05770" w:rsidRDefault="00B05770" w14:paraId="4EADE33D" w14:textId="7FF3676F"/>
    <w:p w:rsidR="00B05770" w:rsidP="00B05770" w:rsidRDefault="00B05770" w14:paraId="28393E3D" w14:textId="77777777">
      <w:pPr>
        <w:pStyle w:val="Title"/>
        <w:spacing w:before="8" w:after="1"/>
        <w:rPr>
          <w:sz w:val="26"/>
        </w:rPr>
      </w:pPr>
    </w:p>
    <w:tbl>
      <w:tblPr>
        <w:tblW w:w="0" w:type="auto"/>
        <w:tblInd w:w="121" w:type="dxa"/>
        <w:tblLayout w:type="fixed"/>
        <w:tblCellMar>
          <w:left w:w="0" w:type="dxa"/>
          <w:right w:w="0" w:type="dxa"/>
        </w:tblCellMar>
        <w:tblLook w:val="01E0" w:firstRow="1" w:lastRow="1" w:firstColumn="1" w:lastColumn="1" w:noHBand="0" w:noVBand="0"/>
      </w:tblPr>
      <w:tblGrid>
        <w:gridCol w:w="3445"/>
      </w:tblGrid>
      <w:tr w:rsidR="00B05770" w:rsidTr="00CD04B6" w14:paraId="4AA77D06" w14:textId="77777777">
        <w:trPr>
          <w:trHeight w:val="256"/>
        </w:trPr>
        <w:tc>
          <w:tcPr>
            <w:tcW w:w="3445" w:type="dxa"/>
          </w:tcPr>
          <w:p w:rsidR="00B05770" w:rsidP="00CD04B6" w:rsidRDefault="00B05770" w14:paraId="371563EE" w14:textId="77777777">
            <w:pPr>
              <w:pStyle w:val="TableParagraph"/>
              <w:spacing w:line="216" w:lineRule="exact"/>
              <w:ind w:left="200"/>
              <w:rPr>
                <w:b/>
                <w:sz w:val="19"/>
              </w:rPr>
            </w:pPr>
            <w:r>
              <w:rPr>
                <w:b/>
                <w:w w:val="105"/>
                <w:sz w:val="19"/>
              </w:rPr>
              <w:t>Grantee</w:t>
            </w:r>
            <w:r>
              <w:rPr>
                <w:b/>
                <w:spacing w:val="-7"/>
                <w:w w:val="105"/>
                <w:sz w:val="19"/>
              </w:rPr>
              <w:t xml:space="preserve"> </w:t>
            </w:r>
            <w:r>
              <w:rPr>
                <w:b/>
                <w:w w:val="105"/>
                <w:sz w:val="19"/>
              </w:rPr>
              <w:t>Name:</w:t>
            </w:r>
          </w:p>
        </w:tc>
      </w:tr>
      <w:tr w:rsidR="00B05770" w:rsidTr="00CD04B6" w14:paraId="0122B8D2" w14:textId="77777777">
        <w:trPr>
          <w:trHeight w:val="295"/>
        </w:trPr>
        <w:tc>
          <w:tcPr>
            <w:tcW w:w="3445" w:type="dxa"/>
          </w:tcPr>
          <w:p w:rsidR="00B05770" w:rsidP="00CD04B6" w:rsidRDefault="00B05770" w14:paraId="167427AC" w14:textId="77777777">
            <w:pPr>
              <w:pStyle w:val="TableParagraph"/>
              <w:spacing w:before="36"/>
              <w:ind w:left="200"/>
              <w:rPr>
                <w:b/>
                <w:sz w:val="19"/>
              </w:rPr>
            </w:pPr>
            <w:r>
              <w:rPr>
                <w:b/>
                <w:w w:val="105"/>
                <w:sz w:val="19"/>
              </w:rPr>
              <w:t>Grantee</w:t>
            </w:r>
            <w:r>
              <w:rPr>
                <w:b/>
                <w:spacing w:val="-5"/>
                <w:w w:val="105"/>
                <w:sz w:val="19"/>
              </w:rPr>
              <w:t xml:space="preserve"> </w:t>
            </w:r>
            <w:r>
              <w:rPr>
                <w:b/>
                <w:w w:val="105"/>
                <w:sz w:val="19"/>
              </w:rPr>
              <w:t>City:</w:t>
            </w:r>
          </w:p>
        </w:tc>
      </w:tr>
      <w:tr w:rsidR="00B05770" w:rsidTr="00CD04B6" w14:paraId="563F4D0C" w14:textId="77777777">
        <w:trPr>
          <w:trHeight w:val="295"/>
        </w:trPr>
        <w:tc>
          <w:tcPr>
            <w:tcW w:w="3445" w:type="dxa"/>
          </w:tcPr>
          <w:p w:rsidR="00B05770" w:rsidP="00CD04B6" w:rsidRDefault="00B05770" w14:paraId="2C1900C5" w14:textId="77777777">
            <w:pPr>
              <w:pStyle w:val="TableParagraph"/>
              <w:spacing w:before="36"/>
              <w:ind w:left="200"/>
              <w:rPr>
                <w:b/>
                <w:sz w:val="19"/>
              </w:rPr>
            </w:pPr>
            <w:r>
              <w:rPr>
                <w:b/>
                <w:w w:val="105"/>
                <w:sz w:val="19"/>
              </w:rPr>
              <w:t>Grantee,</w:t>
            </w:r>
            <w:r>
              <w:rPr>
                <w:b/>
                <w:spacing w:val="-6"/>
                <w:w w:val="105"/>
                <w:sz w:val="19"/>
              </w:rPr>
              <w:t xml:space="preserve"> </w:t>
            </w:r>
            <w:r>
              <w:rPr>
                <w:b/>
                <w:w w:val="105"/>
                <w:sz w:val="19"/>
              </w:rPr>
              <w:t>State,</w:t>
            </w:r>
            <w:r>
              <w:rPr>
                <w:b/>
                <w:spacing w:val="-5"/>
                <w:w w:val="105"/>
                <w:sz w:val="19"/>
              </w:rPr>
              <w:t xml:space="preserve"> </w:t>
            </w:r>
            <w:r>
              <w:rPr>
                <w:b/>
                <w:w w:val="105"/>
                <w:sz w:val="19"/>
              </w:rPr>
              <w:t>or</w:t>
            </w:r>
            <w:r>
              <w:rPr>
                <w:b/>
                <w:spacing w:val="-7"/>
                <w:w w:val="105"/>
                <w:sz w:val="19"/>
              </w:rPr>
              <w:t xml:space="preserve"> </w:t>
            </w:r>
            <w:r>
              <w:rPr>
                <w:b/>
                <w:w w:val="105"/>
                <w:sz w:val="19"/>
              </w:rPr>
              <w:t>Territory:</w:t>
            </w:r>
          </w:p>
        </w:tc>
      </w:tr>
      <w:tr w:rsidR="00B05770" w:rsidTr="00CD04B6" w14:paraId="05F42282" w14:textId="77777777">
        <w:trPr>
          <w:trHeight w:val="295"/>
        </w:trPr>
        <w:tc>
          <w:tcPr>
            <w:tcW w:w="3445" w:type="dxa"/>
          </w:tcPr>
          <w:p w:rsidR="00B05770" w:rsidP="00CD04B6" w:rsidRDefault="00B05770" w14:paraId="557BB5A3" w14:textId="77777777">
            <w:pPr>
              <w:pStyle w:val="TableParagraph"/>
              <w:spacing w:before="36"/>
              <w:ind w:left="200"/>
              <w:rPr>
                <w:b/>
                <w:sz w:val="19"/>
              </w:rPr>
            </w:pPr>
            <w:r>
              <w:rPr>
                <w:b/>
                <w:w w:val="105"/>
                <w:sz w:val="19"/>
              </w:rPr>
              <w:t>Dun</w:t>
            </w:r>
            <w:r>
              <w:rPr>
                <w:b/>
                <w:spacing w:val="-6"/>
                <w:w w:val="105"/>
                <w:sz w:val="19"/>
              </w:rPr>
              <w:t xml:space="preserve"> </w:t>
            </w:r>
            <w:r>
              <w:rPr>
                <w:b/>
                <w:w w:val="105"/>
                <w:sz w:val="19"/>
              </w:rPr>
              <w:t>&amp;</w:t>
            </w:r>
            <w:r>
              <w:rPr>
                <w:b/>
                <w:spacing w:val="-8"/>
                <w:w w:val="105"/>
                <w:sz w:val="19"/>
              </w:rPr>
              <w:t xml:space="preserve"> </w:t>
            </w:r>
            <w:r>
              <w:rPr>
                <w:b/>
                <w:w w:val="105"/>
                <w:sz w:val="19"/>
              </w:rPr>
              <w:t>Bradstreet</w:t>
            </w:r>
            <w:r>
              <w:rPr>
                <w:b/>
                <w:spacing w:val="-8"/>
                <w:w w:val="105"/>
                <w:sz w:val="19"/>
              </w:rPr>
              <w:t xml:space="preserve"> </w:t>
            </w:r>
            <w:r>
              <w:rPr>
                <w:b/>
                <w:w w:val="105"/>
                <w:sz w:val="19"/>
              </w:rPr>
              <w:t>Number</w:t>
            </w:r>
            <w:r>
              <w:rPr>
                <w:b/>
                <w:spacing w:val="-8"/>
                <w:w w:val="105"/>
                <w:sz w:val="19"/>
              </w:rPr>
              <w:t xml:space="preserve"> </w:t>
            </w:r>
            <w:r>
              <w:rPr>
                <w:b/>
                <w:w w:val="105"/>
                <w:sz w:val="19"/>
              </w:rPr>
              <w:t>(DUNS):</w:t>
            </w:r>
          </w:p>
        </w:tc>
      </w:tr>
      <w:tr w:rsidR="00B05770" w:rsidTr="00CD04B6" w14:paraId="03EB3946" w14:textId="77777777">
        <w:trPr>
          <w:trHeight w:val="295"/>
        </w:trPr>
        <w:tc>
          <w:tcPr>
            <w:tcW w:w="3445" w:type="dxa"/>
          </w:tcPr>
          <w:p w:rsidR="00B05770" w:rsidP="00CD04B6" w:rsidRDefault="00B05770" w14:paraId="01DC851C" w14:textId="77777777">
            <w:pPr>
              <w:pStyle w:val="TableParagraph"/>
              <w:spacing w:before="36"/>
              <w:ind w:left="200"/>
              <w:rPr>
                <w:b/>
                <w:sz w:val="19"/>
              </w:rPr>
            </w:pPr>
            <w:r>
              <w:rPr>
                <w:b/>
                <w:w w:val="105"/>
                <w:sz w:val="19"/>
              </w:rPr>
              <w:t>Contact</w:t>
            </w:r>
            <w:r>
              <w:rPr>
                <w:b/>
                <w:spacing w:val="-7"/>
                <w:w w:val="105"/>
                <w:sz w:val="19"/>
              </w:rPr>
              <w:t xml:space="preserve"> </w:t>
            </w:r>
            <w:r>
              <w:rPr>
                <w:b/>
                <w:w w:val="105"/>
                <w:sz w:val="19"/>
              </w:rPr>
              <w:t>Name:</w:t>
            </w:r>
          </w:p>
        </w:tc>
      </w:tr>
      <w:tr w:rsidR="00B05770" w:rsidTr="00CD04B6" w14:paraId="28559461" w14:textId="77777777">
        <w:trPr>
          <w:trHeight w:val="295"/>
        </w:trPr>
        <w:tc>
          <w:tcPr>
            <w:tcW w:w="3445" w:type="dxa"/>
          </w:tcPr>
          <w:p w:rsidR="00B05770" w:rsidP="00CD04B6" w:rsidRDefault="00B05770" w14:paraId="7200EB73" w14:textId="77777777">
            <w:pPr>
              <w:pStyle w:val="TableParagraph"/>
              <w:spacing w:before="36"/>
              <w:ind w:left="200"/>
              <w:rPr>
                <w:b/>
                <w:sz w:val="19"/>
              </w:rPr>
            </w:pPr>
            <w:r>
              <w:rPr>
                <w:b/>
                <w:w w:val="105"/>
                <w:sz w:val="19"/>
              </w:rPr>
              <w:t>Contact</w:t>
            </w:r>
            <w:r>
              <w:rPr>
                <w:b/>
                <w:spacing w:val="-6"/>
                <w:w w:val="105"/>
                <w:sz w:val="19"/>
              </w:rPr>
              <w:t xml:space="preserve"> </w:t>
            </w:r>
            <w:r>
              <w:rPr>
                <w:b/>
                <w:w w:val="105"/>
                <w:sz w:val="19"/>
              </w:rPr>
              <w:t>Title:</w:t>
            </w:r>
          </w:p>
        </w:tc>
      </w:tr>
      <w:tr w:rsidR="00B05770" w:rsidTr="00CD04B6" w14:paraId="46C02341" w14:textId="77777777">
        <w:trPr>
          <w:trHeight w:val="295"/>
        </w:trPr>
        <w:tc>
          <w:tcPr>
            <w:tcW w:w="3445" w:type="dxa"/>
          </w:tcPr>
          <w:p w:rsidR="00B05770" w:rsidP="00CD04B6" w:rsidRDefault="00B05770" w14:paraId="762A104C" w14:textId="77777777">
            <w:pPr>
              <w:pStyle w:val="TableParagraph"/>
              <w:spacing w:before="36"/>
              <w:ind w:left="200"/>
              <w:rPr>
                <w:b/>
                <w:sz w:val="19"/>
              </w:rPr>
            </w:pPr>
            <w:r>
              <w:rPr>
                <w:b/>
                <w:w w:val="105"/>
                <w:sz w:val="19"/>
              </w:rPr>
              <w:t>Contact</w:t>
            </w:r>
            <w:r>
              <w:rPr>
                <w:b/>
                <w:spacing w:val="-7"/>
                <w:w w:val="105"/>
                <w:sz w:val="19"/>
              </w:rPr>
              <w:t xml:space="preserve"> </w:t>
            </w:r>
            <w:r>
              <w:rPr>
                <w:b/>
                <w:w w:val="105"/>
                <w:sz w:val="19"/>
              </w:rPr>
              <w:t>Email:</w:t>
            </w:r>
          </w:p>
        </w:tc>
      </w:tr>
      <w:tr w:rsidR="00B05770" w:rsidTr="00CD04B6" w14:paraId="4E6A2117" w14:textId="77777777">
        <w:trPr>
          <w:trHeight w:val="256"/>
        </w:trPr>
        <w:tc>
          <w:tcPr>
            <w:tcW w:w="3445" w:type="dxa"/>
          </w:tcPr>
          <w:p w:rsidR="00B05770" w:rsidP="00CD04B6" w:rsidRDefault="00B05770" w14:paraId="541540F7" w14:textId="77777777">
            <w:pPr>
              <w:pStyle w:val="TableParagraph"/>
              <w:spacing w:before="37" w:line="200" w:lineRule="exact"/>
              <w:ind w:left="200"/>
              <w:rPr>
                <w:b/>
                <w:sz w:val="19"/>
              </w:rPr>
            </w:pPr>
            <w:r>
              <w:rPr>
                <w:b/>
                <w:w w:val="105"/>
                <w:sz w:val="19"/>
              </w:rPr>
              <w:t>Contact</w:t>
            </w:r>
            <w:r>
              <w:rPr>
                <w:b/>
                <w:spacing w:val="-6"/>
                <w:w w:val="105"/>
                <w:sz w:val="19"/>
              </w:rPr>
              <w:t xml:space="preserve"> </w:t>
            </w:r>
            <w:r>
              <w:rPr>
                <w:b/>
                <w:w w:val="105"/>
                <w:sz w:val="19"/>
              </w:rPr>
              <w:t>Phone:</w:t>
            </w:r>
          </w:p>
        </w:tc>
      </w:tr>
    </w:tbl>
    <w:p w:rsidR="00B05770" w:rsidP="00B05770" w:rsidRDefault="00B05770" w14:paraId="588455A2" w14:textId="77777777">
      <w:pPr>
        <w:pStyle w:val="Title"/>
        <w:rPr>
          <w:sz w:val="20"/>
        </w:rPr>
      </w:pPr>
    </w:p>
    <w:p w:rsidR="00B05770" w:rsidP="00B05770" w:rsidRDefault="00B05770" w14:paraId="67D5FF5E" w14:textId="77777777">
      <w:pPr>
        <w:pStyle w:val="Title"/>
        <w:spacing w:before="5"/>
        <w:rPr>
          <w:sz w:val="13"/>
        </w:rPr>
      </w:pPr>
    </w:p>
    <w:p w:rsidR="00B05770" w:rsidP="00B05770" w:rsidRDefault="00B05770" w14:paraId="79206F95" w14:textId="77777777">
      <w:pPr>
        <w:contextualSpacing/>
        <w:rPr>
          <w:rFonts w:ascii="Arial" w:hAnsi="Arial" w:cs="Arial"/>
        </w:rPr>
      </w:pPr>
    </w:p>
    <w:p w:rsidR="00B05770" w:rsidP="00B05770" w:rsidRDefault="00B05770" w14:paraId="6C658EAD" w14:textId="77777777">
      <w:pPr>
        <w:rPr>
          <w:rFonts w:asciiTheme="minorHAnsi" w:hAnsiTheme="minorHAnsi" w:cstheme="minorBidi"/>
        </w:rPr>
      </w:pPr>
    </w:p>
    <w:tbl>
      <w:tblPr>
        <w:tblStyle w:val="TableGrid"/>
        <w:tblW w:w="10795" w:type="dxa"/>
        <w:tblInd w:w="0" w:type="dxa"/>
        <w:tblLook w:val="04A0" w:firstRow="1" w:lastRow="0" w:firstColumn="1" w:lastColumn="0" w:noHBand="0" w:noVBand="1"/>
      </w:tblPr>
      <w:tblGrid>
        <w:gridCol w:w="1345"/>
        <w:gridCol w:w="4140"/>
        <w:gridCol w:w="5310"/>
      </w:tblGrid>
      <w:tr w:rsidRPr="00B05770" w:rsidR="00B05770" w:rsidTr="00B05770" w14:paraId="39460D98" w14:textId="77777777">
        <w:trPr>
          <w:trHeight w:val="350"/>
        </w:trPr>
        <w:tc>
          <w:tcPr>
            <w:tcW w:w="1345" w:type="dxa"/>
            <w:tcBorders>
              <w:top w:val="single" w:color="auto" w:sz="4" w:space="0"/>
              <w:left w:val="single" w:color="auto" w:sz="4" w:space="0"/>
              <w:bottom w:val="single" w:color="auto" w:sz="4" w:space="0"/>
              <w:right w:val="single" w:color="auto" w:sz="4" w:space="0"/>
            </w:tcBorders>
            <w:hideMark/>
          </w:tcPr>
          <w:p w:rsidRPr="00B05770" w:rsidR="00B05770" w:rsidP="00B05770" w:rsidRDefault="00B05770" w14:paraId="6EA0D9E9" w14:textId="77777777">
            <w:pPr>
              <w:ind w:right="309"/>
              <w:jc w:val="center"/>
              <w:rPr>
                <w:b/>
                <w:bCs/>
                <w:color w:val="000000"/>
                <w:sz w:val="19"/>
                <w:szCs w:val="19"/>
              </w:rPr>
            </w:pPr>
            <w:r w:rsidRPr="00B05770">
              <w:rPr>
                <w:b/>
                <w:bCs/>
                <w:color w:val="000000"/>
                <w:sz w:val="19"/>
                <w:szCs w:val="19"/>
              </w:rPr>
              <w:t>Number</w:t>
            </w:r>
          </w:p>
        </w:tc>
        <w:tc>
          <w:tcPr>
            <w:tcW w:w="4140" w:type="dxa"/>
            <w:tcBorders>
              <w:top w:val="single" w:color="auto" w:sz="4" w:space="0"/>
              <w:left w:val="single" w:color="auto" w:sz="4" w:space="0"/>
              <w:bottom w:val="single" w:color="auto" w:sz="4" w:space="0"/>
              <w:right w:val="single" w:color="auto" w:sz="4" w:space="0"/>
            </w:tcBorders>
            <w:hideMark/>
          </w:tcPr>
          <w:p w:rsidRPr="00B05770" w:rsidR="00B05770" w:rsidP="00B05770" w:rsidRDefault="00B05770" w14:paraId="2BD4C0E6" w14:textId="6883C7A8">
            <w:pPr>
              <w:jc w:val="center"/>
              <w:rPr>
                <w:b/>
                <w:bCs/>
                <w:color w:val="000000"/>
                <w:sz w:val="19"/>
                <w:szCs w:val="19"/>
              </w:rPr>
            </w:pPr>
            <w:r w:rsidRPr="00B05770">
              <w:rPr>
                <w:b/>
                <w:bCs/>
                <w:color w:val="000000"/>
                <w:sz w:val="19"/>
                <w:szCs w:val="19"/>
              </w:rPr>
              <w:t>Data Element</w:t>
            </w:r>
          </w:p>
        </w:tc>
        <w:tc>
          <w:tcPr>
            <w:tcW w:w="5310" w:type="dxa"/>
            <w:tcBorders>
              <w:top w:val="single" w:color="auto" w:sz="4" w:space="0"/>
              <w:left w:val="single" w:color="auto" w:sz="4" w:space="0"/>
              <w:bottom w:val="single" w:color="auto" w:sz="4" w:space="0"/>
              <w:right w:val="single" w:color="auto" w:sz="4" w:space="0"/>
            </w:tcBorders>
            <w:hideMark/>
          </w:tcPr>
          <w:p w:rsidRPr="00B05770" w:rsidR="00B05770" w:rsidP="00B05770" w:rsidRDefault="00B05770" w14:paraId="1BF8F7C5" w14:textId="662219E6">
            <w:pPr>
              <w:jc w:val="center"/>
              <w:rPr>
                <w:b/>
                <w:bCs/>
                <w:color w:val="000000"/>
                <w:sz w:val="19"/>
                <w:szCs w:val="19"/>
              </w:rPr>
            </w:pPr>
            <w:r w:rsidRPr="00B05770">
              <w:rPr>
                <w:b/>
                <w:bCs/>
                <w:color w:val="000000"/>
                <w:sz w:val="19"/>
                <w:szCs w:val="19"/>
              </w:rPr>
              <w:t>Total</w:t>
            </w:r>
            <w:r>
              <w:rPr>
                <w:b/>
                <w:bCs/>
                <w:color w:val="000000"/>
                <w:sz w:val="19"/>
                <w:szCs w:val="19"/>
              </w:rPr>
              <w:t xml:space="preserve"> (# or $)</w:t>
            </w:r>
          </w:p>
        </w:tc>
      </w:tr>
      <w:tr w:rsidRPr="00B05770" w:rsidR="00B05770" w:rsidTr="00B05770" w14:paraId="5D081648" w14:textId="77777777">
        <w:trPr>
          <w:trHeight w:val="930"/>
        </w:trPr>
        <w:tc>
          <w:tcPr>
            <w:tcW w:w="1345" w:type="dxa"/>
            <w:tcBorders>
              <w:top w:val="single" w:color="auto" w:sz="4" w:space="0"/>
              <w:left w:val="single" w:color="auto" w:sz="4" w:space="0"/>
              <w:bottom w:val="single" w:color="auto" w:sz="4" w:space="0"/>
              <w:right w:val="single" w:color="auto" w:sz="4" w:space="0"/>
            </w:tcBorders>
            <w:hideMark/>
          </w:tcPr>
          <w:p w:rsidRPr="00B05770" w:rsidR="00B05770" w:rsidRDefault="00B05770" w14:paraId="4F844F91" w14:textId="77777777">
            <w:pPr>
              <w:ind w:right="309"/>
              <w:jc w:val="center"/>
              <w:rPr>
                <w:color w:val="000000"/>
                <w:sz w:val="19"/>
                <w:szCs w:val="19"/>
              </w:rPr>
            </w:pPr>
            <w:r w:rsidRPr="00B05770">
              <w:rPr>
                <w:color w:val="000000"/>
                <w:sz w:val="19"/>
                <w:szCs w:val="19"/>
              </w:rPr>
              <w:t>1</w:t>
            </w:r>
          </w:p>
        </w:tc>
        <w:tc>
          <w:tcPr>
            <w:tcW w:w="4140" w:type="dxa"/>
            <w:tcBorders>
              <w:top w:val="single" w:color="auto" w:sz="4" w:space="0"/>
              <w:left w:val="single" w:color="auto" w:sz="4" w:space="0"/>
              <w:bottom w:val="single" w:color="auto" w:sz="4" w:space="0"/>
              <w:right w:val="single" w:color="auto" w:sz="4" w:space="0"/>
            </w:tcBorders>
            <w:hideMark/>
          </w:tcPr>
          <w:p w:rsidRPr="00B05770" w:rsidR="00B05770" w:rsidRDefault="00B05770" w14:paraId="21ED553B" w14:textId="694489F9">
            <w:pPr>
              <w:rPr>
                <w:color w:val="000000"/>
                <w:sz w:val="19"/>
                <w:szCs w:val="19"/>
              </w:rPr>
            </w:pPr>
            <w:r w:rsidRPr="00B05770">
              <w:rPr>
                <w:color w:val="000000"/>
                <w:sz w:val="19"/>
                <w:szCs w:val="19"/>
              </w:rPr>
              <w:t xml:space="preserve">Number of unique households that completed and </w:t>
            </w:r>
            <w:proofErr w:type="gramStart"/>
            <w:r w:rsidRPr="00B05770">
              <w:rPr>
                <w:color w:val="000000"/>
                <w:sz w:val="19"/>
                <w:szCs w:val="19"/>
              </w:rPr>
              <w:t>submitted an application</w:t>
            </w:r>
            <w:proofErr w:type="gramEnd"/>
            <w:r w:rsidRPr="00B05770">
              <w:rPr>
                <w:color w:val="000000"/>
                <w:sz w:val="19"/>
                <w:szCs w:val="19"/>
              </w:rPr>
              <w:t xml:space="preserve"> for ERA program assistance</w:t>
            </w:r>
            <w:r w:rsidR="00262F7E">
              <w:rPr>
                <w:color w:val="000000"/>
                <w:sz w:val="19"/>
                <w:szCs w:val="19"/>
              </w:rPr>
              <w:t>.</w:t>
            </w:r>
          </w:p>
        </w:tc>
        <w:tc>
          <w:tcPr>
            <w:tcW w:w="5310" w:type="dxa"/>
            <w:tcBorders>
              <w:top w:val="single" w:color="auto" w:sz="4" w:space="0"/>
              <w:left w:val="single" w:color="auto" w:sz="4" w:space="0"/>
              <w:bottom w:val="single" w:color="auto" w:sz="4" w:space="0"/>
              <w:right w:val="single" w:color="auto" w:sz="4" w:space="0"/>
            </w:tcBorders>
            <w:hideMark/>
          </w:tcPr>
          <w:p w:rsidRPr="00B05770" w:rsidR="00B05770" w:rsidRDefault="00B05770" w14:paraId="6ABFD981" w14:textId="7930C5EB">
            <w:pPr>
              <w:rPr>
                <w:color w:val="000000"/>
                <w:sz w:val="19"/>
                <w:szCs w:val="19"/>
              </w:rPr>
            </w:pPr>
          </w:p>
        </w:tc>
      </w:tr>
      <w:tr w:rsidRPr="00B05770" w:rsidR="00B05770" w:rsidTr="00B05770" w14:paraId="69AD6429" w14:textId="77777777">
        <w:trPr>
          <w:trHeight w:val="1450"/>
        </w:trPr>
        <w:tc>
          <w:tcPr>
            <w:tcW w:w="1345" w:type="dxa"/>
            <w:tcBorders>
              <w:top w:val="single" w:color="auto" w:sz="4" w:space="0"/>
              <w:left w:val="single" w:color="auto" w:sz="4" w:space="0"/>
              <w:bottom w:val="single" w:color="auto" w:sz="4" w:space="0"/>
              <w:right w:val="single" w:color="auto" w:sz="4" w:space="0"/>
            </w:tcBorders>
            <w:hideMark/>
          </w:tcPr>
          <w:p w:rsidRPr="00B05770" w:rsidR="00B05770" w:rsidRDefault="00B05770" w14:paraId="1A4BC1FE" w14:textId="77777777">
            <w:pPr>
              <w:ind w:right="309"/>
              <w:jc w:val="center"/>
              <w:rPr>
                <w:color w:val="000000"/>
                <w:sz w:val="19"/>
                <w:szCs w:val="19"/>
              </w:rPr>
            </w:pPr>
            <w:r w:rsidRPr="00B05770">
              <w:rPr>
                <w:color w:val="000000"/>
                <w:sz w:val="19"/>
                <w:szCs w:val="19"/>
              </w:rPr>
              <w:t>2</w:t>
            </w:r>
          </w:p>
        </w:tc>
        <w:tc>
          <w:tcPr>
            <w:tcW w:w="4140" w:type="dxa"/>
            <w:tcBorders>
              <w:top w:val="single" w:color="auto" w:sz="4" w:space="0"/>
              <w:left w:val="single" w:color="auto" w:sz="4" w:space="0"/>
              <w:bottom w:val="single" w:color="auto" w:sz="4" w:space="0"/>
              <w:right w:val="single" w:color="auto" w:sz="4" w:space="0"/>
            </w:tcBorders>
            <w:hideMark/>
          </w:tcPr>
          <w:p w:rsidRPr="00B05770" w:rsidR="00B05770" w:rsidRDefault="00B05770" w14:paraId="675DEE16" w14:textId="5C88056A">
            <w:pPr>
              <w:rPr>
                <w:color w:val="000000"/>
                <w:sz w:val="19"/>
                <w:szCs w:val="19"/>
              </w:rPr>
            </w:pPr>
            <w:r w:rsidRPr="00B05770">
              <w:rPr>
                <w:color w:val="000000"/>
                <w:sz w:val="19"/>
                <w:szCs w:val="19"/>
              </w:rPr>
              <w:t>Number of unique households that received ERA assistance of any kind</w:t>
            </w:r>
            <w:r w:rsidR="00262F7E">
              <w:rPr>
                <w:color w:val="000000"/>
                <w:sz w:val="19"/>
                <w:szCs w:val="19"/>
              </w:rPr>
              <w:t>.</w:t>
            </w:r>
            <w:r w:rsidRPr="00B05770">
              <w:rPr>
                <w:color w:val="000000"/>
                <w:sz w:val="19"/>
                <w:szCs w:val="19"/>
              </w:rPr>
              <w:t xml:space="preserve"> </w:t>
            </w:r>
          </w:p>
        </w:tc>
        <w:tc>
          <w:tcPr>
            <w:tcW w:w="5310" w:type="dxa"/>
            <w:tcBorders>
              <w:top w:val="single" w:color="auto" w:sz="4" w:space="0"/>
              <w:left w:val="single" w:color="auto" w:sz="4" w:space="0"/>
              <w:bottom w:val="single" w:color="auto" w:sz="4" w:space="0"/>
              <w:right w:val="single" w:color="auto" w:sz="4" w:space="0"/>
            </w:tcBorders>
          </w:tcPr>
          <w:p w:rsidRPr="00B05770" w:rsidR="00B05770" w:rsidRDefault="00B05770" w14:paraId="1983A068" w14:textId="5F25B64A">
            <w:pPr>
              <w:rPr>
                <w:color w:val="000000"/>
                <w:sz w:val="19"/>
                <w:szCs w:val="19"/>
              </w:rPr>
            </w:pPr>
          </w:p>
        </w:tc>
      </w:tr>
      <w:tr w:rsidRPr="00B05770" w:rsidR="00B05770" w:rsidTr="00B05770" w14:paraId="62C7967D" w14:textId="77777777">
        <w:trPr>
          <w:trHeight w:val="620"/>
        </w:trPr>
        <w:tc>
          <w:tcPr>
            <w:tcW w:w="1345" w:type="dxa"/>
            <w:tcBorders>
              <w:top w:val="single" w:color="auto" w:sz="4" w:space="0"/>
              <w:left w:val="single" w:color="auto" w:sz="4" w:space="0"/>
              <w:bottom w:val="single" w:color="auto" w:sz="4" w:space="0"/>
              <w:right w:val="single" w:color="auto" w:sz="4" w:space="0"/>
            </w:tcBorders>
            <w:hideMark/>
          </w:tcPr>
          <w:p w:rsidRPr="00B05770" w:rsidR="00B05770" w:rsidRDefault="00B05770" w14:paraId="3BE86371" w14:textId="77777777">
            <w:pPr>
              <w:ind w:right="309"/>
              <w:jc w:val="center"/>
              <w:rPr>
                <w:color w:val="000000"/>
                <w:sz w:val="19"/>
                <w:szCs w:val="19"/>
              </w:rPr>
            </w:pPr>
            <w:r w:rsidRPr="00B05770">
              <w:rPr>
                <w:color w:val="000000"/>
                <w:sz w:val="19"/>
                <w:szCs w:val="19"/>
              </w:rPr>
              <w:lastRenderedPageBreak/>
              <w:t>3</w:t>
            </w:r>
          </w:p>
        </w:tc>
        <w:tc>
          <w:tcPr>
            <w:tcW w:w="4140" w:type="dxa"/>
            <w:tcBorders>
              <w:top w:val="single" w:color="auto" w:sz="4" w:space="0"/>
              <w:left w:val="single" w:color="auto" w:sz="4" w:space="0"/>
              <w:bottom w:val="single" w:color="auto" w:sz="4" w:space="0"/>
              <w:right w:val="single" w:color="auto" w:sz="4" w:space="0"/>
            </w:tcBorders>
            <w:hideMark/>
          </w:tcPr>
          <w:p w:rsidRPr="00B05770" w:rsidR="00B05770" w:rsidRDefault="00B05770" w14:paraId="5D3BCB21" w14:textId="77777777">
            <w:pPr>
              <w:rPr>
                <w:color w:val="000000"/>
                <w:sz w:val="19"/>
                <w:szCs w:val="19"/>
              </w:rPr>
            </w:pPr>
            <w:r w:rsidRPr="00B05770">
              <w:rPr>
                <w:color w:val="000000"/>
                <w:sz w:val="19"/>
                <w:szCs w:val="19"/>
              </w:rPr>
              <w:t xml:space="preserve">Number of unique households that received the following types of ERA assistance (where applicable): </w:t>
            </w:r>
          </w:p>
        </w:tc>
        <w:tc>
          <w:tcPr>
            <w:tcW w:w="5310" w:type="dxa"/>
            <w:tcBorders>
              <w:top w:val="single" w:color="auto" w:sz="4" w:space="0"/>
              <w:left w:val="single" w:color="auto" w:sz="4" w:space="0"/>
              <w:bottom w:val="single" w:color="auto" w:sz="4" w:space="0"/>
              <w:right w:val="single" w:color="auto" w:sz="4" w:space="0"/>
            </w:tcBorders>
            <w:hideMark/>
          </w:tcPr>
          <w:p w:rsidRPr="00B05770" w:rsidR="00B05770" w:rsidRDefault="00B05770" w14:paraId="59EC8C1A" w14:textId="77777777">
            <w:pPr>
              <w:rPr>
                <w:color w:val="000000"/>
                <w:sz w:val="19"/>
                <w:szCs w:val="19"/>
              </w:rPr>
            </w:pPr>
          </w:p>
        </w:tc>
      </w:tr>
      <w:tr w:rsidRPr="00B05770" w:rsidR="00B05770" w:rsidTr="00B05770" w14:paraId="522E9CAE" w14:textId="77777777">
        <w:trPr>
          <w:trHeight w:val="800"/>
        </w:trPr>
        <w:tc>
          <w:tcPr>
            <w:tcW w:w="1345" w:type="dxa"/>
            <w:tcBorders>
              <w:top w:val="single" w:color="auto" w:sz="4" w:space="0"/>
              <w:left w:val="single" w:color="auto" w:sz="4" w:space="0"/>
              <w:bottom w:val="single" w:color="auto" w:sz="4" w:space="0"/>
              <w:right w:val="single" w:color="auto" w:sz="4" w:space="0"/>
            </w:tcBorders>
          </w:tcPr>
          <w:p w:rsidRPr="00B05770" w:rsidR="00B05770" w:rsidRDefault="00B05770" w14:paraId="1DE51978" w14:textId="77777777">
            <w:pPr>
              <w:ind w:right="309"/>
              <w:jc w:val="center"/>
              <w:rPr>
                <w:color w:val="000000"/>
                <w:sz w:val="19"/>
                <w:szCs w:val="19"/>
              </w:rPr>
            </w:pPr>
          </w:p>
        </w:tc>
        <w:tc>
          <w:tcPr>
            <w:tcW w:w="4140" w:type="dxa"/>
            <w:tcBorders>
              <w:top w:val="single" w:color="auto" w:sz="4" w:space="0"/>
              <w:left w:val="single" w:color="auto" w:sz="4" w:space="0"/>
              <w:bottom w:val="single" w:color="auto" w:sz="4" w:space="0"/>
              <w:right w:val="single" w:color="auto" w:sz="4" w:space="0"/>
            </w:tcBorders>
            <w:hideMark/>
          </w:tcPr>
          <w:p w:rsidRPr="00B05770" w:rsidR="00B05770" w:rsidP="00B05770" w:rsidRDefault="00B05770" w14:paraId="790EE52F" w14:textId="77777777">
            <w:pPr>
              <w:pStyle w:val="ListParagraph"/>
              <w:numPr>
                <w:ilvl w:val="0"/>
                <w:numId w:val="1"/>
              </w:numPr>
              <w:contextualSpacing/>
              <w:jc w:val="both"/>
              <w:rPr>
                <w:color w:val="000000"/>
                <w:sz w:val="19"/>
                <w:szCs w:val="19"/>
              </w:rPr>
            </w:pPr>
            <w:r w:rsidRPr="00B05770">
              <w:rPr>
                <w:color w:val="000000"/>
                <w:sz w:val="19"/>
                <w:szCs w:val="19"/>
              </w:rPr>
              <w:t>Rent (#)</w:t>
            </w:r>
          </w:p>
        </w:tc>
        <w:tc>
          <w:tcPr>
            <w:tcW w:w="5310" w:type="dxa"/>
            <w:tcBorders>
              <w:top w:val="single" w:color="auto" w:sz="4" w:space="0"/>
              <w:left w:val="single" w:color="auto" w:sz="4" w:space="0"/>
              <w:bottom w:val="single" w:color="auto" w:sz="4" w:space="0"/>
              <w:right w:val="single" w:color="auto" w:sz="4" w:space="0"/>
            </w:tcBorders>
          </w:tcPr>
          <w:p w:rsidRPr="00B05770" w:rsidR="00B05770" w:rsidRDefault="00B05770" w14:paraId="4B7B3F0C" w14:textId="44CF20B4">
            <w:pPr>
              <w:rPr>
                <w:color w:val="000000"/>
                <w:sz w:val="19"/>
                <w:szCs w:val="19"/>
              </w:rPr>
            </w:pPr>
          </w:p>
        </w:tc>
      </w:tr>
      <w:tr w:rsidRPr="00B05770" w:rsidR="00B05770" w:rsidTr="00B05770" w14:paraId="6E6A0662" w14:textId="77777777">
        <w:trPr>
          <w:trHeight w:val="1450"/>
        </w:trPr>
        <w:tc>
          <w:tcPr>
            <w:tcW w:w="1345" w:type="dxa"/>
            <w:tcBorders>
              <w:top w:val="single" w:color="auto" w:sz="4" w:space="0"/>
              <w:left w:val="single" w:color="auto" w:sz="4" w:space="0"/>
              <w:bottom w:val="single" w:color="auto" w:sz="4" w:space="0"/>
              <w:right w:val="single" w:color="auto" w:sz="4" w:space="0"/>
            </w:tcBorders>
          </w:tcPr>
          <w:p w:rsidRPr="00B05770" w:rsidR="00B05770" w:rsidRDefault="00B05770" w14:paraId="613D9993" w14:textId="77777777">
            <w:pPr>
              <w:ind w:right="309"/>
              <w:jc w:val="center"/>
              <w:rPr>
                <w:color w:val="000000"/>
                <w:sz w:val="19"/>
                <w:szCs w:val="19"/>
              </w:rPr>
            </w:pPr>
          </w:p>
        </w:tc>
        <w:tc>
          <w:tcPr>
            <w:tcW w:w="4140" w:type="dxa"/>
            <w:tcBorders>
              <w:top w:val="single" w:color="auto" w:sz="4" w:space="0"/>
              <w:left w:val="single" w:color="auto" w:sz="4" w:space="0"/>
              <w:bottom w:val="single" w:color="auto" w:sz="4" w:space="0"/>
              <w:right w:val="single" w:color="auto" w:sz="4" w:space="0"/>
            </w:tcBorders>
            <w:hideMark/>
          </w:tcPr>
          <w:p w:rsidRPr="00B05770" w:rsidR="00B05770" w:rsidP="00B05770" w:rsidRDefault="00B05770" w14:paraId="1339787E" w14:textId="77777777">
            <w:pPr>
              <w:pStyle w:val="ListParagraph"/>
              <w:numPr>
                <w:ilvl w:val="0"/>
                <w:numId w:val="1"/>
              </w:numPr>
              <w:contextualSpacing/>
              <w:jc w:val="both"/>
              <w:rPr>
                <w:color w:val="000000"/>
                <w:sz w:val="19"/>
                <w:szCs w:val="19"/>
              </w:rPr>
            </w:pPr>
            <w:r w:rsidRPr="00B05770">
              <w:rPr>
                <w:color w:val="000000"/>
                <w:sz w:val="19"/>
                <w:szCs w:val="19"/>
              </w:rPr>
              <w:t>Rental arrears (#)</w:t>
            </w:r>
          </w:p>
        </w:tc>
        <w:tc>
          <w:tcPr>
            <w:tcW w:w="5310" w:type="dxa"/>
            <w:tcBorders>
              <w:top w:val="single" w:color="auto" w:sz="4" w:space="0"/>
              <w:left w:val="single" w:color="auto" w:sz="4" w:space="0"/>
              <w:bottom w:val="single" w:color="auto" w:sz="4" w:space="0"/>
              <w:right w:val="single" w:color="auto" w:sz="4" w:space="0"/>
            </w:tcBorders>
          </w:tcPr>
          <w:p w:rsidRPr="00B05770" w:rsidR="00B05770" w:rsidRDefault="00B05770" w14:paraId="5AB860E5" w14:textId="5EB5AB4A">
            <w:pPr>
              <w:rPr>
                <w:color w:val="000000"/>
                <w:sz w:val="19"/>
                <w:szCs w:val="19"/>
              </w:rPr>
            </w:pPr>
          </w:p>
        </w:tc>
      </w:tr>
      <w:tr w:rsidRPr="00B05770" w:rsidR="00B05770" w:rsidTr="00B05770" w14:paraId="79663F4B" w14:textId="77777777">
        <w:trPr>
          <w:trHeight w:val="1450"/>
        </w:trPr>
        <w:tc>
          <w:tcPr>
            <w:tcW w:w="1345" w:type="dxa"/>
            <w:tcBorders>
              <w:top w:val="single" w:color="auto" w:sz="4" w:space="0"/>
              <w:left w:val="single" w:color="auto" w:sz="4" w:space="0"/>
              <w:bottom w:val="single" w:color="auto" w:sz="4" w:space="0"/>
              <w:right w:val="single" w:color="auto" w:sz="4" w:space="0"/>
            </w:tcBorders>
          </w:tcPr>
          <w:p w:rsidRPr="00B05770" w:rsidR="00B05770" w:rsidRDefault="00B05770" w14:paraId="7483CB98" w14:textId="77777777">
            <w:pPr>
              <w:ind w:right="309"/>
              <w:jc w:val="center"/>
              <w:rPr>
                <w:color w:val="000000"/>
                <w:sz w:val="19"/>
                <w:szCs w:val="19"/>
              </w:rPr>
            </w:pPr>
          </w:p>
        </w:tc>
        <w:tc>
          <w:tcPr>
            <w:tcW w:w="4140" w:type="dxa"/>
            <w:tcBorders>
              <w:top w:val="single" w:color="auto" w:sz="4" w:space="0"/>
              <w:left w:val="single" w:color="auto" w:sz="4" w:space="0"/>
              <w:bottom w:val="single" w:color="auto" w:sz="4" w:space="0"/>
              <w:right w:val="single" w:color="auto" w:sz="4" w:space="0"/>
            </w:tcBorders>
            <w:hideMark/>
          </w:tcPr>
          <w:p w:rsidRPr="00B05770" w:rsidR="00B05770" w:rsidP="00B05770" w:rsidRDefault="00B05770" w14:paraId="7F2678EE" w14:textId="77777777">
            <w:pPr>
              <w:pStyle w:val="ListParagraph"/>
              <w:numPr>
                <w:ilvl w:val="0"/>
                <w:numId w:val="1"/>
              </w:numPr>
              <w:contextualSpacing/>
              <w:jc w:val="both"/>
              <w:rPr>
                <w:color w:val="000000"/>
                <w:sz w:val="19"/>
                <w:szCs w:val="19"/>
              </w:rPr>
            </w:pPr>
            <w:r w:rsidRPr="00B05770">
              <w:rPr>
                <w:color w:val="000000"/>
                <w:sz w:val="19"/>
                <w:szCs w:val="19"/>
              </w:rPr>
              <w:t>Utilities/home energy bills (#)</w:t>
            </w:r>
          </w:p>
        </w:tc>
        <w:tc>
          <w:tcPr>
            <w:tcW w:w="5310" w:type="dxa"/>
            <w:tcBorders>
              <w:top w:val="single" w:color="auto" w:sz="4" w:space="0"/>
              <w:left w:val="single" w:color="auto" w:sz="4" w:space="0"/>
              <w:bottom w:val="single" w:color="auto" w:sz="4" w:space="0"/>
              <w:right w:val="single" w:color="auto" w:sz="4" w:space="0"/>
            </w:tcBorders>
          </w:tcPr>
          <w:p w:rsidRPr="00B05770" w:rsidR="00B05770" w:rsidRDefault="00B05770" w14:paraId="01FA4644" w14:textId="7A792BD1">
            <w:pPr>
              <w:rPr>
                <w:color w:val="000000"/>
                <w:sz w:val="19"/>
                <w:szCs w:val="19"/>
              </w:rPr>
            </w:pPr>
          </w:p>
        </w:tc>
      </w:tr>
      <w:tr w:rsidRPr="00B05770" w:rsidR="00B05770" w:rsidTr="00B05770" w14:paraId="3B114D97" w14:textId="77777777">
        <w:trPr>
          <w:trHeight w:val="1450"/>
        </w:trPr>
        <w:tc>
          <w:tcPr>
            <w:tcW w:w="1345" w:type="dxa"/>
            <w:tcBorders>
              <w:top w:val="single" w:color="auto" w:sz="4" w:space="0"/>
              <w:left w:val="single" w:color="auto" w:sz="4" w:space="0"/>
              <w:bottom w:val="single" w:color="auto" w:sz="4" w:space="0"/>
              <w:right w:val="single" w:color="auto" w:sz="4" w:space="0"/>
            </w:tcBorders>
          </w:tcPr>
          <w:p w:rsidRPr="00B05770" w:rsidR="00B05770" w:rsidRDefault="00B05770" w14:paraId="629720F9" w14:textId="77777777">
            <w:pPr>
              <w:ind w:right="309"/>
              <w:jc w:val="center"/>
              <w:rPr>
                <w:color w:val="000000"/>
                <w:sz w:val="19"/>
                <w:szCs w:val="19"/>
              </w:rPr>
            </w:pPr>
          </w:p>
        </w:tc>
        <w:tc>
          <w:tcPr>
            <w:tcW w:w="4140" w:type="dxa"/>
            <w:tcBorders>
              <w:top w:val="single" w:color="auto" w:sz="4" w:space="0"/>
              <w:left w:val="single" w:color="auto" w:sz="4" w:space="0"/>
              <w:bottom w:val="single" w:color="auto" w:sz="4" w:space="0"/>
              <w:right w:val="single" w:color="auto" w:sz="4" w:space="0"/>
            </w:tcBorders>
            <w:hideMark/>
          </w:tcPr>
          <w:p w:rsidRPr="00B05770" w:rsidR="00B05770" w:rsidP="00B05770" w:rsidRDefault="00B05770" w14:paraId="5AD8E39F" w14:textId="77777777">
            <w:pPr>
              <w:pStyle w:val="ListParagraph"/>
              <w:numPr>
                <w:ilvl w:val="0"/>
                <w:numId w:val="1"/>
              </w:numPr>
              <w:contextualSpacing/>
              <w:jc w:val="both"/>
              <w:rPr>
                <w:color w:val="000000"/>
                <w:sz w:val="19"/>
                <w:szCs w:val="19"/>
              </w:rPr>
            </w:pPr>
            <w:r w:rsidRPr="00B05770">
              <w:rPr>
                <w:color w:val="000000"/>
                <w:sz w:val="19"/>
                <w:szCs w:val="19"/>
              </w:rPr>
              <w:t>Utilities/home energy costs arrears (#)</w:t>
            </w:r>
          </w:p>
        </w:tc>
        <w:tc>
          <w:tcPr>
            <w:tcW w:w="5310" w:type="dxa"/>
            <w:tcBorders>
              <w:top w:val="single" w:color="auto" w:sz="4" w:space="0"/>
              <w:left w:val="single" w:color="auto" w:sz="4" w:space="0"/>
              <w:bottom w:val="single" w:color="auto" w:sz="4" w:space="0"/>
              <w:right w:val="single" w:color="auto" w:sz="4" w:space="0"/>
            </w:tcBorders>
          </w:tcPr>
          <w:p w:rsidRPr="00B05770" w:rsidR="00B05770" w:rsidRDefault="00B05770" w14:paraId="4DA12B92" w14:textId="1592ED62">
            <w:pPr>
              <w:rPr>
                <w:color w:val="000000"/>
                <w:sz w:val="19"/>
                <w:szCs w:val="19"/>
              </w:rPr>
            </w:pPr>
          </w:p>
        </w:tc>
      </w:tr>
      <w:tr w:rsidRPr="00B05770" w:rsidR="00B05770" w:rsidTr="00B05770" w14:paraId="5A3E3DDF" w14:textId="77777777">
        <w:trPr>
          <w:trHeight w:val="1450"/>
        </w:trPr>
        <w:tc>
          <w:tcPr>
            <w:tcW w:w="1345" w:type="dxa"/>
            <w:tcBorders>
              <w:top w:val="single" w:color="auto" w:sz="4" w:space="0"/>
              <w:left w:val="single" w:color="auto" w:sz="4" w:space="0"/>
              <w:bottom w:val="single" w:color="auto" w:sz="4" w:space="0"/>
              <w:right w:val="single" w:color="auto" w:sz="4" w:space="0"/>
            </w:tcBorders>
          </w:tcPr>
          <w:p w:rsidRPr="00B05770" w:rsidR="00B05770" w:rsidRDefault="00B05770" w14:paraId="21DA739F" w14:textId="77777777">
            <w:pPr>
              <w:ind w:right="309"/>
              <w:jc w:val="center"/>
              <w:rPr>
                <w:color w:val="000000"/>
                <w:sz w:val="19"/>
                <w:szCs w:val="19"/>
              </w:rPr>
            </w:pPr>
          </w:p>
        </w:tc>
        <w:tc>
          <w:tcPr>
            <w:tcW w:w="4140" w:type="dxa"/>
            <w:tcBorders>
              <w:top w:val="single" w:color="auto" w:sz="4" w:space="0"/>
              <w:left w:val="single" w:color="auto" w:sz="4" w:space="0"/>
              <w:bottom w:val="single" w:color="auto" w:sz="4" w:space="0"/>
              <w:right w:val="single" w:color="auto" w:sz="4" w:space="0"/>
            </w:tcBorders>
            <w:hideMark/>
          </w:tcPr>
          <w:p w:rsidRPr="00B05770" w:rsidR="00B05770" w:rsidP="00B05770" w:rsidRDefault="00B05770" w14:paraId="54926577" w14:textId="77777777">
            <w:pPr>
              <w:pStyle w:val="ListParagraph"/>
              <w:numPr>
                <w:ilvl w:val="0"/>
                <w:numId w:val="1"/>
              </w:numPr>
              <w:contextualSpacing/>
              <w:jc w:val="both"/>
              <w:rPr>
                <w:color w:val="000000"/>
                <w:sz w:val="19"/>
                <w:szCs w:val="19"/>
              </w:rPr>
            </w:pPr>
            <w:r w:rsidRPr="00B05770">
              <w:rPr>
                <w:color w:val="000000"/>
                <w:sz w:val="19"/>
                <w:szCs w:val="19"/>
              </w:rPr>
              <w:t>Other expenses related to housing (#)</w:t>
            </w:r>
          </w:p>
        </w:tc>
        <w:tc>
          <w:tcPr>
            <w:tcW w:w="5310" w:type="dxa"/>
            <w:tcBorders>
              <w:top w:val="single" w:color="auto" w:sz="4" w:space="0"/>
              <w:left w:val="single" w:color="auto" w:sz="4" w:space="0"/>
              <w:bottom w:val="single" w:color="auto" w:sz="4" w:space="0"/>
              <w:right w:val="single" w:color="auto" w:sz="4" w:space="0"/>
            </w:tcBorders>
          </w:tcPr>
          <w:p w:rsidRPr="00B05770" w:rsidR="00B05770" w:rsidRDefault="00B05770" w14:paraId="0F4B63BF" w14:textId="40A99734">
            <w:pPr>
              <w:jc w:val="both"/>
              <w:rPr>
                <w:color w:val="000000"/>
                <w:sz w:val="19"/>
                <w:szCs w:val="19"/>
              </w:rPr>
            </w:pPr>
          </w:p>
        </w:tc>
      </w:tr>
      <w:tr w:rsidRPr="00B05770" w:rsidR="00B05770" w:rsidTr="00B05770" w14:paraId="26C795FD" w14:textId="77777777">
        <w:trPr>
          <w:trHeight w:val="1450"/>
        </w:trPr>
        <w:tc>
          <w:tcPr>
            <w:tcW w:w="1345" w:type="dxa"/>
            <w:tcBorders>
              <w:top w:val="single" w:color="auto" w:sz="4" w:space="0"/>
              <w:left w:val="single" w:color="auto" w:sz="4" w:space="0"/>
              <w:bottom w:val="single" w:color="auto" w:sz="4" w:space="0"/>
              <w:right w:val="single" w:color="auto" w:sz="4" w:space="0"/>
            </w:tcBorders>
          </w:tcPr>
          <w:p w:rsidRPr="00B05770" w:rsidR="00B05770" w:rsidRDefault="00B05770" w14:paraId="20D889A7" w14:textId="77777777">
            <w:pPr>
              <w:ind w:right="309"/>
              <w:jc w:val="center"/>
              <w:rPr>
                <w:color w:val="000000"/>
                <w:sz w:val="19"/>
                <w:szCs w:val="19"/>
              </w:rPr>
            </w:pPr>
          </w:p>
        </w:tc>
        <w:tc>
          <w:tcPr>
            <w:tcW w:w="4140" w:type="dxa"/>
            <w:tcBorders>
              <w:top w:val="single" w:color="auto" w:sz="4" w:space="0"/>
              <w:left w:val="single" w:color="auto" w:sz="4" w:space="0"/>
              <w:bottom w:val="single" w:color="auto" w:sz="4" w:space="0"/>
              <w:right w:val="single" w:color="auto" w:sz="4" w:space="0"/>
            </w:tcBorders>
            <w:hideMark/>
          </w:tcPr>
          <w:p w:rsidRPr="00B05770" w:rsidR="00B05770" w:rsidP="00B05770" w:rsidRDefault="00B05770" w14:paraId="2E2585E3" w14:textId="77777777">
            <w:pPr>
              <w:pStyle w:val="ListParagraph"/>
              <w:numPr>
                <w:ilvl w:val="0"/>
                <w:numId w:val="1"/>
              </w:numPr>
              <w:contextualSpacing/>
              <w:jc w:val="both"/>
              <w:rPr>
                <w:color w:val="000000"/>
                <w:sz w:val="19"/>
                <w:szCs w:val="19"/>
              </w:rPr>
            </w:pPr>
            <w:r w:rsidRPr="00B05770">
              <w:rPr>
                <w:color w:val="000000"/>
                <w:sz w:val="19"/>
                <w:szCs w:val="19"/>
              </w:rPr>
              <w:t>Housing stability services (#)</w:t>
            </w:r>
          </w:p>
        </w:tc>
        <w:tc>
          <w:tcPr>
            <w:tcW w:w="5310" w:type="dxa"/>
            <w:tcBorders>
              <w:top w:val="single" w:color="auto" w:sz="4" w:space="0"/>
              <w:left w:val="single" w:color="auto" w:sz="4" w:space="0"/>
              <w:bottom w:val="single" w:color="auto" w:sz="4" w:space="0"/>
              <w:right w:val="single" w:color="auto" w:sz="4" w:space="0"/>
            </w:tcBorders>
          </w:tcPr>
          <w:p w:rsidRPr="00B05770" w:rsidR="00B05770" w:rsidRDefault="00B05770" w14:paraId="3890D1A6" w14:textId="451A6E1F">
            <w:pPr>
              <w:jc w:val="both"/>
              <w:rPr>
                <w:color w:val="000000"/>
                <w:sz w:val="19"/>
                <w:szCs w:val="19"/>
              </w:rPr>
            </w:pPr>
          </w:p>
        </w:tc>
      </w:tr>
      <w:tr w:rsidRPr="00B05770" w:rsidR="00B05770" w:rsidTr="00B05770" w14:paraId="540FF161" w14:textId="77777777">
        <w:trPr>
          <w:trHeight w:val="870"/>
        </w:trPr>
        <w:tc>
          <w:tcPr>
            <w:tcW w:w="1345" w:type="dxa"/>
            <w:tcBorders>
              <w:top w:val="single" w:color="auto" w:sz="4" w:space="0"/>
              <w:left w:val="single" w:color="auto" w:sz="4" w:space="0"/>
              <w:bottom w:val="single" w:color="auto" w:sz="4" w:space="0"/>
              <w:right w:val="single" w:color="auto" w:sz="4" w:space="0"/>
            </w:tcBorders>
            <w:hideMark/>
          </w:tcPr>
          <w:p w:rsidRPr="00B05770" w:rsidR="00B05770" w:rsidRDefault="00B05770" w14:paraId="51D1C5BA" w14:textId="77777777">
            <w:pPr>
              <w:ind w:right="309"/>
              <w:jc w:val="center"/>
              <w:rPr>
                <w:color w:val="000000"/>
                <w:sz w:val="19"/>
                <w:szCs w:val="19"/>
              </w:rPr>
            </w:pPr>
            <w:r w:rsidRPr="00B05770">
              <w:rPr>
                <w:color w:val="000000"/>
                <w:sz w:val="19"/>
                <w:szCs w:val="19"/>
              </w:rPr>
              <w:t>4</w:t>
            </w:r>
          </w:p>
        </w:tc>
        <w:tc>
          <w:tcPr>
            <w:tcW w:w="4140" w:type="dxa"/>
            <w:tcBorders>
              <w:top w:val="single" w:color="auto" w:sz="4" w:space="0"/>
              <w:left w:val="single" w:color="auto" w:sz="4" w:space="0"/>
              <w:bottom w:val="single" w:color="auto" w:sz="4" w:space="0"/>
              <w:right w:val="single" w:color="auto" w:sz="4" w:space="0"/>
            </w:tcBorders>
            <w:hideMark/>
          </w:tcPr>
          <w:p w:rsidRPr="00B05770" w:rsidR="00B05770" w:rsidRDefault="00B05770" w14:paraId="779B60F6" w14:textId="7C7DACB2">
            <w:pPr>
              <w:jc w:val="both"/>
              <w:rPr>
                <w:color w:val="000000"/>
                <w:sz w:val="19"/>
                <w:szCs w:val="19"/>
              </w:rPr>
            </w:pPr>
            <w:r w:rsidRPr="00B05770">
              <w:rPr>
                <w:color w:val="000000"/>
                <w:sz w:val="19"/>
                <w:szCs w:val="19"/>
              </w:rPr>
              <w:t>Number of unique households that received ERA assistance with household incomes of less than</w:t>
            </w:r>
            <w:r w:rsidR="00BE6F16">
              <w:rPr>
                <w:color w:val="000000"/>
                <w:sz w:val="19"/>
                <w:szCs w:val="19"/>
              </w:rPr>
              <w:t xml:space="preserve"> or equal to</w:t>
            </w:r>
            <w:r w:rsidRPr="00B05770">
              <w:rPr>
                <w:color w:val="000000"/>
                <w:sz w:val="19"/>
                <w:szCs w:val="19"/>
              </w:rPr>
              <w:t xml:space="preserve"> 30% of the area median income (AMI)</w:t>
            </w:r>
            <w:r w:rsidR="006D0121">
              <w:rPr>
                <w:color w:val="000000"/>
                <w:sz w:val="19"/>
                <w:szCs w:val="19"/>
              </w:rPr>
              <w:t>.</w:t>
            </w:r>
          </w:p>
        </w:tc>
        <w:tc>
          <w:tcPr>
            <w:tcW w:w="5310" w:type="dxa"/>
            <w:tcBorders>
              <w:top w:val="single" w:color="auto" w:sz="4" w:space="0"/>
              <w:left w:val="single" w:color="auto" w:sz="4" w:space="0"/>
              <w:bottom w:val="single" w:color="auto" w:sz="4" w:space="0"/>
              <w:right w:val="single" w:color="auto" w:sz="4" w:space="0"/>
            </w:tcBorders>
          </w:tcPr>
          <w:p w:rsidRPr="00B05770" w:rsidR="00B05770" w:rsidRDefault="00B05770" w14:paraId="1F9FE48E" w14:textId="21FF7900">
            <w:pPr>
              <w:rPr>
                <w:color w:val="000000"/>
                <w:sz w:val="19"/>
                <w:szCs w:val="19"/>
              </w:rPr>
            </w:pPr>
          </w:p>
        </w:tc>
      </w:tr>
      <w:tr w:rsidRPr="00B05770" w:rsidR="00B05770" w:rsidTr="00B05770" w14:paraId="7E7C03FB" w14:textId="77777777">
        <w:trPr>
          <w:trHeight w:val="1140"/>
        </w:trPr>
        <w:tc>
          <w:tcPr>
            <w:tcW w:w="1345" w:type="dxa"/>
            <w:tcBorders>
              <w:top w:val="single" w:color="auto" w:sz="4" w:space="0"/>
              <w:left w:val="single" w:color="auto" w:sz="4" w:space="0"/>
              <w:bottom w:val="single" w:color="auto" w:sz="4" w:space="0"/>
              <w:right w:val="single" w:color="auto" w:sz="4" w:space="0"/>
            </w:tcBorders>
            <w:hideMark/>
          </w:tcPr>
          <w:p w:rsidRPr="00B05770" w:rsidR="00B05770" w:rsidRDefault="00B05770" w14:paraId="02ABEF42" w14:textId="77777777">
            <w:pPr>
              <w:ind w:right="309"/>
              <w:jc w:val="center"/>
              <w:rPr>
                <w:color w:val="000000"/>
                <w:sz w:val="19"/>
                <w:szCs w:val="19"/>
              </w:rPr>
            </w:pPr>
            <w:r w:rsidRPr="00B05770">
              <w:rPr>
                <w:color w:val="000000"/>
                <w:sz w:val="19"/>
                <w:szCs w:val="19"/>
              </w:rPr>
              <w:t>5</w:t>
            </w:r>
          </w:p>
        </w:tc>
        <w:tc>
          <w:tcPr>
            <w:tcW w:w="4140" w:type="dxa"/>
            <w:tcBorders>
              <w:top w:val="single" w:color="auto" w:sz="4" w:space="0"/>
              <w:left w:val="single" w:color="auto" w:sz="4" w:space="0"/>
              <w:bottom w:val="single" w:color="auto" w:sz="4" w:space="0"/>
              <w:right w:val="single" w:color="auto" w:sz="4" w:space="0"/>
            </w:tcBorders>
            <w:hideMark/>
          </w:tcPr>
          <w:p w:rsidRPr="00B05770" w:rsidR="00B05770" w:rsidP="00BE6F16" w:rsidRDefault="00B05770" w14:paraId="1906625D" w14:textId="0923B13A">
            <w:pPr>
              <w:jc w:val="both"/>
              <w:rPr>
                <w:color w:val="000000"/>
                <w:sz w:val="19"/>
                <w:szCs w:val="19"/>
              </w:rPr>
            </w:pPr>
            <w:r w:rsidRPr="00B05770">
              <w:rPr>
                <w:color w:val="000000"/>
                <w:sz w:val="19"/>
                <w:szCs w:val="19"/>
              </w:rPr>
              <w:t xml:space="preserve">Number of unique households that received ERA assistance with household incomes </w:t>
            </w:r>
            <w:r w:rsidR="00BE6F16">
              <w:rPr>
                <w:color w:val="000000"/>
                <w:sz w:val="19"/>
                <w:szCs w:val="19"/>
              </w:rPr>
              <w:t>greater than</w:t>
            </w:r>
            <w:r w:rsidRPr="00B05770">
              <w:rPr>
                <w:color w:val="000000"/>
                <w:sz w:val="19"/>
                <w:szCs w:val="19"/>
              </w:rPr>
              <w:t xml:space="preserve"> 30% </w:t>
            </w:r>
            <w:r w:rsidR="00BE6F16">
              <w:rPr>
                <w:color w:val="000000"/>
                <w:sz w:val="19"/>
                <w:szCs w:val="19"/>
              </w:rPr>
              <w:t>but less than or equal to</w:t>
            </w:r>
            <w:r w:rsidRPr="00B05770">
              <w:rPr>
                <w:color w:val="000000"/>
                <w:sz w:val="19"/>
                <w:szCs w:val="19"/>
              </w:rPr>
              <w:t xml:space="preserve"> 50% of the area median income (AMI)</w:t>
            </w:r>
            <w:r w:rsidR="006D0121">
              <w:rPr>
                <w:color w:val="000000"/>
                <w:sz w:val="19"/>
                <w:szCs w:val="19"/>
              </w:rPr>
              <w:t>.</w:t>
            </w:r>
          </w:p>
        </w:tc>
        <w:tc>
          <w:tcPr>
            <w:tcW w:w="5310" w:type="dxa"/>
            <w:tcBorders>
              <w:top w:val="single" w:color="auto" w:sz="4" w:space="0"/>
              <w:left w:val="single" w:color="auto" w:sz="4" w:space="0"/>
              <w:bottom w:val="single" w:color="auto" w:sz="4" w:space="0"/>
              <w:right w:val="single" w:color="auto" w:sz="4" w:space="0"/>
            </w:tcBorders>
          </w:tcPr>
          <w:p w:rsidRPr="00B05770" w:rsidR="00B05770" w:rsidRDefault="00B05770" w14:paraId="23549244" w14:textId="60D1B164">
            <w:pPr>
              <w:rPr>
                <w:color w:val="000000"/>
                <w:sz w:val="19"/>
                <w:szCs w:val="19"/>
              </w:rPr>
            </w:pPr>
          </w:p>
        </w:tc>
      </w:tr>
      <w:tr w:rsidRPr="00B05770" w:rsidR="00B05770" w:rsidTr="00B05770" w14:paraId="0FDC3F43" w14:textId="77777777">
        <w:trPr>
          <w:trHeight w:val="1220"/>
        </w:trPr>
        <w:tc>
          <w:tcPr>
            <w:tcW w:w="1345" w:type="dxa"/>
            <w:tcBorders>
              <w:top w:val="single" w:color="auto" w:sz="4" w:space="0"/>
              <w:left w:val="single" w:color="auto" w:sz="4" w:space="0"/>
              <w:bottom w:val="single" w:color="auto" w:sz="4" w:space="0"/>
              <w:right w:val="single" w:color="auto" w:sz="4" w:space="0"/>
            </w:tcBorders>
            <w:hideMark/>
          </w:tcPr>
          <w:p w:rsidRPr="00B05770" w:rsidR="00B05770" w:rsidRDefault="00B05770" w14:paraId="76B1A6BF" w14:textId="77777777">
            <w:pPr>
              <w:ind w:right="309"/>
              <w:jc w:val="center"/>
              <w:rPr>
                <w:color w:val="000000"/>
                <w:sz w:val="19"/>
                <w:szCs w:val="19"/>
              </w:rPr>
            </w:pPr>
            <w:r w:rsidRPr="00B05770">
              <w:rPr>
                <w:color w:val="000000"/>
                <w:sz w:val="19"/>
                <w:szCs w:val="19"/>
              </w:rPr>
              <w:t>6</w:t>
            </w:r>
          </w:p>
        </w:tc>
        <w:tc>
          <w:tcPr>
            <w:tcW w:w="4140" w:type="dxa"/>
            <w:tcBorders>
              <w:top w:val="single" w:color="auto" w:sz="4" w:space="0"/>
              <w:left w:val="single" w:color="auto" w:sz="4" w:space="0"/>
              <w:bottom w:val="single" w:color="auto" w:sz="4" w:space="0"/>
              <w:right w:val="single" w:color="auto" w:sz="4" w:space="0"/>
            </w:tcBorders>
            <w:hideMark/>
          </w:tcPr>
          <w:p w:rsidRPr="00B05770" w:rsidR="00B05770" w:rsidP="00BE6F16" w:rsidRDefault="00B05770" w14:paraId="1856E340" w14:textId="3952C69A">
            <w:pPr>
              <w:rPr>
                <w:color w:val="000000"/>
                <w:sz w:val="19"/>
                <w:szCs w:val="19"/>
              </w:rPr>
            </w:pPr>
            <w:r w:rsidRPr="00B05770">
              <w:rPr>
                <w:color w:val="000000"/>
                <w:sz w:val="19"/>
                <w:szCs w:val="19"/>
              </w:rPr>
              <w:t xml:space="preserve">Number of unique households that received ERA assistance in the reporting period that are greater than 50% </w:t>
            </w:r>
            <w:r w:rsidR="00BE6F16">
              <w:rPr>
                <w:color w:val="000000"/>
                <w:sz w:val="19"/>
                <w:szCs w:val="19"/>
              </w:rPr>
              <w:t>but less than or equal to</w:t>
            </w:r>
            <w:r w:rsidRPr="00B05770">
              <w:rPr>
                <w:color w:val="000000"/>
                <w:sz w:val="19"/>
                <w:szCs w:val="19"/>
              </w:rPr>
              <w:t xml:space="preserve"> 80% of the area median income (AMI)</w:t>
            </w:r>
            <w:r w:rsidR="006D0121">
              <w:rPr>
                <w:color w:val="000000"/>
                <w:sz w:val="19"/>
                <w:szCs w:val="19"/>
              </w:rPr>
              <w:t>.</w:t>
            </w:r>
          </w:p>
        </w:tc>
        <w:tc>
          <w:tcPr>
            <w:tcW w:w="5310" w:type="dxa"/>
            <w:tcBorders>
              <w:top w:val="single" w:color="auto" w:sz="4" w:space="0"/>
              <w:left w:val="single" w:color="auto" w:sz="4" w:space="0"/>
              <w:bottom w:val="single" w:color="auto" w:sz="4" w:space="0"/>
              <w:right w:val="single" w:color="auto" w:sz="4" w:space="0"/>
            </w:tcBorders>
          </w:tcPr>
          <w:p w:rsidRPr="00B05770" w:rsidR="00B05770" w:rsidRDefault="00B05770" w14:paraId="48160575" w14:textId="678F329A">
            <w:pPr>
              <w:rPr>
                <w:color w:val="000000"/>
                <w:sz w:val="19"/>
                <w:szCs w:val="19"/>
              </w:rPr>
            </w:pPr>
          </w:p>
        </w:tc>
      </w:tr>
      <w:tr w:rsidRPr="00B05770" w:rsidR="00B05770" w:rsidTr="00B05770" w14:paraId="20A86537" w14:textId="77777777">
        <w:trPr>
          <w:trHeight w:val="1220"/>
        </w:trPr>
        <w:tc>
          <w:tcPr>
            <w:tcW w:w="1345" w:type="dxa"/>
            <w:tcBorders>
              <w:top w:val="single" w:color="auto" w:sz="4" w:space="0"/>
              <w:left w:val="single" w:color="auto" w:sz="4" w:space="0"/>
              <w:bottom w:val="single" w:color="auto" w:sz="4" w:space="0"/>
              <w:right w:val="single" w:color="auto" w:sz="4" w:space="0"/>
            </w:tcBorders>
            <w:hideMark/>
          </w:tcPr>
          <w:p w:rsidRPr="00B05770" w:rsidR="00B05770" w:rsidRDefault="00B05770" w14:paraId="0F739415" w14:textId="77777777">
            <w:pPr>
              <w:ind w:right="309"/>
              <w:jc w:val="center"/>
              <w:rPr>
                <w:color w:val="000000"/>
                <w:sz w:val="19"/>
                <w:szCs w:val="19"/>
              </w:rPr>
            </w:pPr>
            <w:r w:rsidRPr="00B05770">
              <w:rPr>
                <w:color w:val="000000"/>
                <w:sz w:val="19"/>
                <w:szCs w:val="19"/>
              </w:rPr>
              <w:t>7</w:t>
            </w:r>
          </w:p>
        </w:tc>
        <w:tc>
          <w:tcPr>
            <w:tcW w:w="4140" w:type="dxa"/>
            <w:tcBorders>
              <w:top w:val="single" w:color="auto" w:sz="4" w:space="0"/>
              <w:left w:val="single" w:color="auto" w:sz="4" w:space="0"/>
              <w:bottom w:val="single" w:color="auto" w:sz="4" w:space="0"/>
              <w:right w:val="single" w:color="auto" w:sz="4" w:space="0"/>
            </w:tcBorders>
            <w:hideMark/>
          </w:tcPr>
          <w:p w:rsidRPr="00B05770" w:rsidR="00B05770" w:rsidRDefault="00B05770" w14:paraId="60049995" w14:textId="77777777">
            <w:pPr>
              <w:rPr>
                <w:color w:val="000000"/>
                <w:sz w:val="19"/>
                <w:szCs w:val="19"/>
              </w:rPr>
            </w:pPr>
            <w:r w:rsidRPr="00B05770">
              <w:rPr>
                <w:color w:val="000000"/>
                <w:sz w:val="19"/>
                <w:szCs w:val="19"/>
              </w:rPr>
              <w:t>Total number of rental payments paid by the ERA grantee (not counting rental arrears).</w:t>
            </w:r>
          </w:p>
        </w:tc>
        <w:tc>
          <w:tcPr>
            <w:tcW w:w="5310" w:type="dxa"/>
            <w:tcBorders>
              <w:top w:val="single" w:color="auto" w:sz="4" w:space="0"/>
              <w:left w:val="single" w:color="auto" w:sz="4" w:space="0"/>
              <w:bottom w:val="single" w:color="auto" w:sz="4" w:space="0"/>
              <w:right w:val="single" w:color="auto" w:sz="4" w:space="0"/>
            </w:tcBorders>
          </w:tcPr>
          <w:p w:rsidRPr="00B05770" w:rsidR="00B05770" w:rsidRDefault="00B05770" w14:paraId="2B84CC8F" w14:textId="7B951FA6">
            <w:pPr>
              <w:rPr>
                <w:color w:val="000000"/>
                <w:sz w:val="19"/>
                <w:szCs w:val="19"/>
              </w:rPr>
            </w:pPr>
          </w:p>
        </w:tc>
      </w:tr>
      <w:tr w:rsidRPr="00B05770" w:rsidR="00B05770" w:rsidTr="00B05770" w14:paraId="5624089F" w14:textId="77777777">
        <w:trPr>
          <w:trHeight w:val="1220"/>
        </w:trPr>
        <w:tc>
          <w:tcPr>
            <w:tcW w:w="1345" w:type="dxa"/>
            <w:tcBorders>
              <w:top w:val="single" w:color="auto" w:sz="4" w:space="0"/>
              <w:left w:val="single" w:color="auto" w:sz="4" w:space="0"/>
              <w:bottom w:val="single" w:color="auto" w:sz="4" w:space="0"/>
              <w:right w:val="single" w:color="auto" w:sz="4" w:space="0"/>
            </w:tcBorders>
            <w:hideMark/>
          </w:tcPr>
          <w:p w:rsidRPr="00B05770" w:rsidR="00B05770" w:rsidRDefault="00B05770" w14:paraId="773FAB98" w14:textId="77777777">
            <w:pPr>
              <w:ind w:right="309"/>
              <w:jc w:val="center"/>
              <w:rPr>
                <w:color w:val="000000"/>
                <w:sz w:val="19"/>
                <w:szCs w:val="19"/>
              </w:rPr>
            </w:pPr>
            <w:r w:rsidRPr="00B05770">
              <w:rPr>
                <w:color w:val="000000"/>
                <w:sz w:val="19"/>
                <w:szCs w:val="19"/>
              </w:rPr>
              <w:lastRenderedPageBreak/>
              <w:t>8</w:t>
            </w:r>
          </w:p>
        </w:tc>
        <w:tc>
          <w:tcPr>
            <w:tcW w:w="4140" w:type="dxa"/>
            <w:tcBorders>
              <w:top w:val="single" w:color="auto" w:sz="4" w:space="0"/>
              <w:left w:val="single" w:color="auto" w:sz="4" w:space="0"/>
              <w:bottom w:val="single" w:color="auto" w:sz="4" w:space="0"/>
              <w:right w:val="single" w:color="auto" w:sz="4" w:space="0"/>
            </w:tcBorders>
            <w:hideMark/>
          </w:tcPr>
          <w:p w:rsidRPr="00B05770" w:rsidR="00B05770" w:rsidRDefault="00B05770" w14:paraId="60A6E465" w14:textId="77777777">
            <w:pPr>
              <w:rPr>
                <w:color w:val="000000"/>
                <w:sz w:val="19"/>
                <w:szCs w:val="19"/>
              </w:rPr>
            </w:pPr>
            <w:r w:rsidRPr="00B05770">
              <w:rPr>
                <w:color w:val="000000"/>
                <w:sz w:val="19"/>
                <w:szCs w:val="19"/>
              </w:rPr>
              <w:t xml:space="preserve">Total number of utility/home energy bill payments paid by the ERA grantee (not including arrears payments). </w:t>
            </w:r>
          </w:p>
        </w:tc>
        <w:tc>
          <w:tcPr>
            <w:tcW w:w="5310" w:type="dxa"/>
            <w:tcBorders>
              <w:top w:val="single" w:color="auto" w:sz="4" w:space="0"/>
              <w:left w:val="single" w:color="auto" w:sz="4" w:space="0"/>
              <w:bottom w:val="single" w:color="auto" w:sz="4" w:space="0"/>
              <w:right w:val="single" w:color="auto" w:sz="4" w:space="0"/>
            </w:tcBorders>
          </w:tcPr>
          <w:p w:rsidRPr="00B05770" w:rsidR="00B05770" w:rsidRDefault="00B05770" w14:paraId="7D94F265" w14:textId="22EC1E1D">
            <w:pPr>
              <w:rPr>
                <w:color w:val="000000"/>
                <w:sz w:val="19"/>
                <w:szCs w:val="19"/>
              </w:rPr>
            </w:pPr>
          </w:p>
        </w:tc>
      </w:tr>
      <w:tr w:rsidRPr="00B05770" w:rsidR="00B05770" w:rsidTr="00B05770" w14:paraId="65AB078E" w14:textId="77777777">
        <w:trPr>
          <w:trHeight w:val="1220"/>
        </w:trPr>
        <w:tc>
          <w:tcPr>
            <w:tcW w:w="1345" w:type="dxa"/>
            <w:tcBorders>
              <w:top w:val="single" w:color="auto" w:sz="4" w:space="0"/>
              <w:left w:val="single" w:color="auto" w:sz="4" w:space="0"/>
              <w:bottom w:val="single" w:color="auto" w:sz="4" w:space="0"/>
              <w:right w:val="single" w:color="auto" w:sz="4" w:space="0"/>
            </w:tcBorders>
            <w:hideMark/>
          </w:tcPr>
          <w:p w:rsidRPr="00B05770" w:rsidR="00B05770" w:rsidRDefault="00B05770" w14:paraId="3F6BA663" w14:textId="77777777">
            <w:pPr>
              <w:ind w:right="309"/>
              <w:jc w:val="center"/>
              <w:rPr>
                <w:color w:val="000000"/>
                <w:sz w:val="19"/>
                <w:szCs w:val="19"/>
              </w:rPr>
            </w:pPr>
            <w:r w:rsidRPr="00B05770">
              <w:rPr>
                <w:color w:val="000000"/>
                <w:sz w:val="19"/>
                <w:szCs w:val="19"/>
              </w:rPr>
              <w:t>9</w:t>
            </w:r>
          </w:p>
        </w:tc>
        <w:tc>
          <w:tcPr>
            <w:tcW w:w="4140" w:type="dxa"/>
            <w:tcBorders>
              <w:top w:val="single" w:color="auto" w:sz="4" w:space="0"/>
              <w:left w:val="single" w:color="auto" w:sz="4" w:space="0"/>
              <w:bottom w:val="single" w:color="auto" w:sz="4" w:space="0"/>
              <w:right w:val="single" w:color="auto" w:sz="4" w:space="0"/>
            </w:tcBorders>
          </w:tcPr>
          <w:p w:rsidRPr="00B05770" w:rsidR="00B05770" w:rsidRDefault="00B05770" w14:paraId="1FDAE9A7" w14:textId="77777777">
            <w:pPr>
              <w:rPr>
                <w:color w:val="000000"/>
                <w:sz w:val="19"/>
                <w:szCs w:val="19"/>
              </w:rPr>
            </w:pPr>
            <w:r w:rsidRPr="00B05770">
              <w:rPr>
                <w:color w:val="000000"/>
                <w:sz w:val="19"/>
                <w:szCs w:val="19"/>
              </w:rPr>
              <w:t xml:space="preserve">Total dollar amount of ERA grant funds </w:t>
            </w:r>
            <w:r w:rsidRPr="00B05770">
              <w:rPr>
                <w:b/>
                <w:bCs/>
                <w:color w:val="000000"/>
                <w:sz w:val="19"/>
                <w:szCs w:val="19"/>
              </w:rPr>
              <w:t>paid</w:t>
            </w:r>
            <w:r w:rsidRPr="00B05770">
              <w:rPr>
                <w:color w:val="000000"/>
                <w:sz w:val="19"/>
                <w:szCs w:val="19"/>
              </w:rPr>
              <w:t xml:space="preserve"> by the ERA grantee to or for </w:t>
            </w:r>
            <w:r w:rsidRPr="00B05770">
              <w:rPr>
                <w:b/>
                <w:bCs/>
                <w:color w:val="000000"/>
                <w:sz w:val="19"/>
                <w:szCs w:val="19"/>
              </w:rPr>
              <w:t>participating households</w:t>
            </w:r>
            <w:r w:rsidRPr="00B05770">
              <w:rPr>
                <w:color w:val="000000"/>
                <w:sz w:val="19"/>
                <w:szCs w:val="19"/>
              </w:rPr>
              <w:t xml:space="preserve">.   </w:t>
            </w:r>
          </w:p>
          <w:p w:rsidRPr="00B05770" w:rsidR="00B05770" w:rsidRDefault="00B05770" w14:paraId="2C425C4C" w14:textId="77777777">
            <w:pPr>
              <w:rPr>
                <w:color w:val="000000"/>
                <w:sz w:val="19"/>
                <w:szCs w:val="19"/>
              </w:rPr>
            </w:pPr>
          </w:p>
          <w:p w:rsidRPr="00B05770" w:rsidR="00B05770" w:rsidRDefault="00B05770" w14:paraId="08DBA508" w14:textId="77777777">
            <w:pPr>
              <w:rPr>
                <w:color w:val="000000"/>
                <w:sz w:val="19"/>
                <w:szCs w:val="19"/>
              </w:rPr>
            </w:pPr>
          </w:p>
        </w:tc>
        <w:tc>
          <w:tcPr>
            <w:tcW w:w="5310" w:type="dxa"/>
            <w:tcBorders>
              <w:top w:val="single" w:color="auto" w:sz="4" w:space="0"/>
              <w:left w:val="single" w:color="auto" w:sz="4" w:space="0"/>
              <w:bottom w:val="single" w:color="auto" w:sz="4" w:space="0"/>
              <w:right w:val="single" w:color="auto" w:sz="4" w:space="0"/>
            </w:tcBorders>
          </w:tcPr>
          <w:p w:rsidRPr="00B05770" w:rsidR="00B05770" w:rsidRDefault="00B05770" w14:paraId="6A0BE708" w14:textId="574C0D49">
            <w:pPr>
              <w:rPr>
                <w:color w:val="000000"/>
                <w:sz w:val="19"/>
                <w:szCs w:val="19"/>
              </w:rPr>
            </w:pPr>
          </w:p>
        </w:tc>
      </w:tr>
      <w:tr w:rsidRPr="00B05770" w:rsidR="00B05770" w:rsidTr="00B05770" w14:paraId="769222E2" w14:textId="77777777">
        <w:trPr>
          <w:trHeight w:val="1070"/>
        </w:trPr>
        <w:tc>
          <w:tcPr>
            <w:tcW w:w="1345" w:type="dxa"/>
            <w:tcBorders>
              <w:top w:val="single" w:color="auto" w:sz="4" w:space="0"/>
              <w:left w:val="single" w:color="auto" w:sz="4" w:space="0"/>
              <w:bottom w:val="single" w:color="auto" w:sz="4" w:space="0"/>
              <w:right w:val="single" w:color="auto" w:sz="4" w:space="0"/>
            </w:tcBorders>
            <w:hideMark/>
          </w:tcPr>
          <w:p w:rsidRPr="00B05770" w:rsidR="00B05770" w:rsidRDefault="00B05770" w14:paraId="6D4DB0C5" w14:textId="77777777">
            <w:pPr>
              <w:ind w:right="309"/>
              <w:jc w:val="center"/>
              <w:rPr>
                <w:color w:val="000000"/>
                <w:sz w:val="19"/>
                <w:szCs w:val="19"/>
              </w:rPr>
            </w:pPr>
            <w:r w:rsidRPr="00B05770">
              <w:rPr>
                <w:color w:val="000000"/>
                <w:sz w:val="19"/>
                <w:szCs w:val="19"/>
              </w:rPr>
              <w:t>10</w:t>
            </w:r>
          </w:p>
        </w:tc>
        <w:tc>
          <w:tcPr>
            <w:tcW w:w="4140" w:type="dxa"/>
            <w:tcBorders>
              <w:top w:val="single" w:color="auto" w:sz="4" w:space="0"/>
              <w:left w:val="single" w:color="auto" w:sz="4" w:space="0"/>
              <w:bottom w:val="single" w:color="auto" w:sz="4" w:space="0"/>
              <w:right w:val="single" w:color="auto" w:sz="4" w:space="0"/>
            </w:tcBorders>
          </w:tcPr>
          <w:p w:rsidRPr="00B05770" w:rsidR="00B05770" w:rsidRDefault="00B05770" w14:paraId="58835BC4" w14:textId="77777777">
            <w:pPr>
              <w:rPr>
                <w:color w:val="000000"/>
                <w:sz w:val="19"/>
                <w:szCs w:val="19"/>
              </w:rPr>
            </w:pPr>
            <w:r w:rsidRPr="00B05770">
              <w:rPr>
                <w:color w:val="000000"/>
                <w:sz w:val="19"/>
                <w:szCs w:val="19"/>
              </w:rPr>
              <w:t>Total dollar value of approved ERA applications that have not yet been paid.</w:t>
            </w:r>
          </w:p>
          <w:p w:rsidRPr="00B05770" w:rsidR="00B05770" w:rsidRDefault="00B05770" w14:paraId="4264651D" w14:textId="77777777">
            <w:pPr>
              <w:rPr>
                <w:color w:val="000000"/>
                <w:sz w:val="19"/>
                <w:szCs w:val="19"/>
              </w:rPr>
            </w:pPr>
          </w:p>
        </w:tc>
        <w:tc>
          <w:tcPr>
            <w:tcW w:w="5310" w:type="dxa"/>
            <w:tcBorders>
              <w:top w:val="single" w:color="auto" w:sz="4" w:space="0"/>
              <w:left w:val="single" w:color="auto" w:sz="4" w:space="0"/>
              <w:bottom w:val="single" w:color="auto" w:sz="4" w:space="0"/>
              <w:right w:val="single" w:color="auto" w:sz="4" w:space="0"/>
            </w:tcBorders>
          </w:tcPr>
          <w:p w:rsidRPr="00B05770" w:rsidR="00B05770" w:rsidRDefault="00B05770" w14:paraId="47D5F7D9" w14:textId="1BA67FB1">
            <w:pPr>
              <w:rPr>
                <w:color w:val="000000"/>
                <w:sz w:val="19"/>
                <w:szCs w:val="19"/>
              </w:rPr>
            </w:pPr>
          </w:p>
        </w:tc>
      </w:tr>
      <w:tr w:rsidRPr="00B05770" w:rsidR="00B05770" w:rsidTr="00B05770" w14:paraId="12A606AB" w14:textId="77777777">
        <w:trPr>
          <w:trHeight w:val="1220"/>
        </w:trPr>
        <w:tc>
          <w:tcPr>
            <w:tcW w:w="1345" w:type="dxa"/>
            <w:tcBorders>
              <w:top w:val="single" w:color="auto" w:sz="4" w:space="0"/>
              <w:left w:val="single" w:color="auto" w:sz="4" w:space="0"/>
              <w:bottom w:val="single" w:color="auto" w:sz="4" w:space="0"/>
              <w:right w:val="single" w:color="auto" w:sz="4" w:space="0"/>
            </w:tcBorders>
            <w:hideMark/>
          </w:tcPr>
          <w:p w:rsidRPr="00B05770" w:rsidR="00B05770" w:rsidRDefault="00B05770" w14:paraId="5F513D3F" w14:textId="77777777">
            <w:pPr>
              <w:ind w:right="309"/>
              <w:jc w:val="center"/>
              <w:rPr>
                <w:color w:val="000000"/>
                <w:sz w:val="19"/>
                <w:szCs w:val="19"/>
              </w:rPr>
            </w:pPr>
            <w:r w:rsidRPr="00B05770">
              <w:rPr>
                <w:color w:val="000000"/>
                <w:sz w:val="19"/>
                <w:szCs w:val="19"/>
              </w:rPr>
              <w:t>11</w:t>
            </w:r>
          </w:p>
        </w:tc>
        <w:tc>
          <w:tcPr>
            <w:tcW w:w="4140" w:type="dxa"/>
            <w:tcBorders>
              <w:top w:val="single" w:color="auto" w:sz="4" w:space="0"/>
              <w:left w:val="single" w:color="auto" w:sz="4" w:space="0"/>
              <w:bottom w:val="single" w:color="auto" w:sz="4" w:space="0"/>
              <w:right w:val="single" w:color="auto" w:sz="4" w:space="0"/>
            </w:tcBorders>
          </w:tcPr>
          <w:p w:rsidRPr="00B05770" w:rsidR="00B05770" w:rsidRDefault="00B05770" w14:paraId="4AA7918C" w14:textId="77777777">
            <w:pPr>
              <w:rPr>
                <w:color w:val="000000"/>
                <w:sz w:val="19"/>
                <w:szCs w:val="19"/>
              </w:rPr>
            </w:pPr>
            <w:r w:rsidRPr="00B05770">
              <w:rPr>
                <w:color w:val="000000"/>
                <w:sz w:val="19"/>
                <w:szCs w:val="19"/>
              </w:rPr>
              <w:t xml:space="preserve">Total dollar amount </w:t>
            </w:r>
            <w:r w:rsidRPr="00B05770">
              <w:rPr>
                <w:b/>
                <w:bCs/>
                <w:color w:val="000000"/>
                <w:sz w:val="19"/>
                <w:szCs w:val="19"/>
              </w:rPr>
              <w:t>expended</w:t>
            </w:r>
            <w:r w:rsidRPr="00B05770">
              <w:rPr>
                <w:color w:val="000000"/>
                <w:sz w:val="19"/>
                <w:szCs w:val="19"/>
              </w:rPr>
              <w:t xml:space="preserve"> by the ERA grantee for </w:t>
            </w:r>
            <w:r w:rsidRPr="00B05770">
              <w:rPr>
                <w:b/>
                <w:bCs/>
                <w:color w:val="000000"/>
                <w:sz w:val="19"/>
                <w:szCs w:val="19"/>
              </w:rPr>
              <w:t>administrative expenses</w:t>
            </w:r>
            <w:r w:rsidRPr="00B05770">
              <w:rPr>
                <w:color w:val="000000"/>
                <w:sz w:val="19"/>
                <w:szCs w:val="19"/>
              </w:rPr>
              <w:t>.</w:t>
            </w:r>
          </w:p>
          <w:p w:rsidRPr="00B05770" w:rsidR="00B05770" w:rsidRDefault="00B05770" w14:paraId="198784C6" w14:textId="77777777">
            <w:pPr>
              <w:rPr>
                <w:color w:val="000000"/>
                <w:sz w:val="19"/>
                <w:szCs w:val="19"/>
              </w:rPr>
            </w:pPr>
          </w:p>
          <w:p w:rsidRPr="00B05770" w:rsidR="00B05770" w:rsidRDefault="00B05770" w14:paraId="7EFD5C65" w14:textId="77777777">
            <w:pPr>
              <w:rPr>
                <w:color w:val="000000"/>
                <w:sz w:val="19"/>
                <w:szCs w:val="19"/>
              </w:rPr>
            </w:pPr>
          </w:p>
        </w:tc>
        <w:tc>
          <w:tcPr>
            <w:tcW w:w="5310" w:type="dxa"/>
            <w:tcBorders>
              <w:top w:val="single" w:color="auto" w:sz="4" w:space="0"/>
              <w:left w:val="single" w:color="auto" w:sz="4" w:space="0"/>
              <w:bottom w:val="single" w:color="auto" w:sz="4" w:space="0"/>
              <w:right w:val="single" w:color="auto" w:sz="4" w:space="0"/>
            </w:tcBorders>
          </w:tcPr>
          <w:p w:rsidRPr="00B05770" w:rsidR="00B05770" w:rsidRDefault="00B05770" w14:paraId="64CC74B4" w14:textId="5D7D586E">
            <w:pPr>
              <w:rPr>
                <w:color w:val="000000"/>
                <w:sz w:val="19"/>
                <w:szCs w:val="19"/>
              </w:rPr>
            </w:pPr>
          </w:p>
        </w:tc>
      </w:tr>
      <w:tr w:rsidRPr="00B05770" w:rsidR="00B05770" w:rsidTr="00B05770" w14:paraId="1C0B9ADB" w14:textId="77777777">
        <w:trPr>
          <w:trHeight w:val="1220"/>
        </w:trPr>
        <w:tc>
          <w:tcPr>
            <w:tcW w:w="1345" w:type="dxa"/>
            <w:tcBorders>
              <w:top w:val="single" w:color="auto" w:sz="4" w:space="0"/>
              <w:left w:val="single" w:color="auto" w:sz="4" w:space="0"/>
              <w:bottom w:val="single" w:color="auto" w:sz="4" w:space="0"/>
              <w:right w:val="single" w:color="auto" w:sz="4" w:space="0"/>
            </w:tcBorders>
            <w:hideMark/>
          </w:tcPr>
          <w:p w:rsidRPr="00B05770" w:rsidR="00B05770" w:rsidRDefault="00B05770" w14:paraId="065A8978" w14:textId="77777777">
            <w:pPr>
              <w:ind w:right="309"/>
              <w:jc w:val="center"/>
              <w:rPr>
                <w:color w:val="000000"/>
                <w:sz w:val="19"/>
                <w:szCs w:val="19"/>
              </w:rPr>
            </w:pPr>
            <w:r w:rsidRPr="00B05770">
              <w:rPr>
                <w:color w:val="000000"/>
                <w:sz w:val="19"/>
                <w:szCs w:val="19"/>
              </w:rPr>
              <w:t>12</w:t>
            </w:r>
          </w:p>
        </w:tc>
        <w:tc>
          <w:tcPr>
            <w:tcW w:w="4140" w:type="dxa"/>
            <w:tcBorders>
              <w:top w:val="single" w:color="auto" w:sz="4" w:space="0"/>
              <w:left w:val="single" w:color="auto" w:sz="4" w:space="0"/>
              <w:bottom w:val="single" w:color="auto" w:sz="4" w:space="0"/>
              <w:right w:val="single" w:color="auto" w:sz="4" w:space="0"/>
            </w:tcBorders>
          </w:tcPr>
          <w:p w:rsidRPr="00B05770" w:rsidR="00B05770" w:rsidRDefault="00D7342E" w14:paraId="0D9AB187" w14:textId="328EEB04">
            <w:pPr>
              <w:rPr>
                <w:color w:val="000000"/>
                <w:sz w:val="19"/>
                <w:szCs w:val="19"/>
              </w:rPr>
            </w:pPr>
            <w:r w:rsidRPr="00D7342E">
              <w:rPr>
                <w:color w:val="000000"/>
                <w:sz w:val="19"/>
                <w:szCs w:val="19"/>
              </w:rPr>
              <w:t>Total dollar value of approved ERA administrative expenses that have not yet been expended</w:t>
            </w:r>
            <w:r>
              <w:rPr>
                <w:color w:val="000000"/>
                <w:sz w:val="19"/>
                <w:szCs w:val="19"/>
              </w:rPr>
              <w:t>.</w:t>
            </w:r>
          </w:p>
        </w:tc>
        <w:tc>
          <w:tcPr>
            <w:tcW w:w="5310" w:type="dxa"/>
            <w:tcBorders>
              <w:top w:val="single" w:color="auto" w:sz="4" w:space="0"/>
              <w:left w:val="single" w:color="auto" w:sz="4" w:space="0"/>
              <w:bottom w:val="single" w:color="auto" w:sz="4" w:space="0"/>
              <w:right w:val="single" w:color="auto" w:sz="4" w:space="0"/>
            </w:tcBorders>
          </w:tcPr>
          <w:p w:rsidRPr="00B05770" w:rsidR="00B05770" w:rsidRDefault="00B05770" w14:paraId="49F5015A" w14:textId="77777777">
            <w:pPr>
              <w:rPr>
                <w:color w:val="000000"/>
                <w:sz w:val="19"/>
                <w:szCs w:val="19"/>
              </w:rPr>
            </w:pPr>
          </w:p>
          <w:p w:rsidRPr="00B05770" w:rsidR="00B05770" w:rsidRDefault="00B05770" w14:paraId="67BB6B2D" w14:textId="29A3D4AA">
            <w:pPr>
              <w:rPr>
                <w:color w:val="000000"/>
                <w:sz w:val="19"/>
                <w:szCs w:val="19"/>
              </w:rPr>
            </w:pPr>
            <w:r w:rsidRPr="00B05770">
              <w:rPr>
                <w:color w:val="000000"/>
                <w:sz w:val="19"/>
                <w:szCs w:val="19"/>
              </w:rPr>
              <w:t xml:space="preserve"> </w:t>
            </w:r>
          </w:p>
        </w:tc>
      </w:tr>
      <w:tr w:rsidRPr="00B05770" w:rsidR="00B05770" w:rsidTr="00B05770" w14:paraId="3BCF3B79" w14:textId="77777777">
        <w:trPr>
          <w:trHeight w:val="1220"/>
        </w:trPr>
        <w:tc>
          <w:tcPr>
            <w:tcW w:w="1345" w:type="dxa"/>
            <w:tcBorders>
              <w:top w:val="single" w:color="auto" w:sz="4" w:space="0"/>
              <w:left w:val="single" w:color="auto" w:sz="4" w:space="0"/>
              <w:bottom w:val="single" w:color="auto" w:sz="4" w:space="0"/>
              <w:right w:val="single" w:color="auto" w:sz="4" w:space="0"/>
            </w:tcBorders>
            <w:hideMark/>
          </w:tcPr>
          <w:p w:rsidRPr="00B05770" w:rsidR="00B05770" w:rsidRDefault="00B05770" w14:paraId="0440808E" w14:textId="77777777">
            <w:pPr>
              <w:ind w:right="309"/>
              <w:jc w:val="center"/>
              <w:rPr>
                <w:color w:val="000000"/>
                <w:sz w:val="19"/>
                <w:szCs w:val="19"/>
              </w:rPr>
            </w:pPr>
            <w:r w:rsidRPr="00B05770">
              <w:rPr>
                <w:color w:val="000000"/>
                <w:sz w:val="19"/>
                <w:szCs w:val="19"/>
              </w:rPr>
              <w:t>13</w:t>
            </w:r>
          </w:p>
        </w:tc>
        <w:tc>
          <w:tcPr>
            <w:tcW w:w="4140" w:type="dxa"/>
            <w:tcBorders>
              <w:top w:val="single" w:color="auto" w:sz="4" w:space="0"/>
              <w:left w:val="single" w:color="auto" w:sz="4" w:space="0"/>
              <w:bottom w:val="single" w:color="auto" w:sz="4" w:space="0"/>
              <w:right w:val="single" w:color="auto" w:sz="4" w:space="0"/>
            </w:tcBorders>
          </w:tcPr>
          <w:p w:rsidRPr="00B05770" w:rsidR="00B05770" w:rsidRDefault="00B05770" w14:paraId="73B56086" w14:textId="08180F24">
            <w:pPr>
              <w:rPr>
                <w:color w:val="000000"/>
                <w:sz w:val="19"/>
                <w:szCs w:val="19"/>
              </w:rPr>
            </w:pPr>
            <w:r w:rsidRPr="00B05770">
              <w:rPr>
                <w:color w:val="000000"/>
                <w:sz w:val="19"/>
                <w:szCs w:val="19"/>
              </w:rPr>
              <w:t xml:space="preserve">Total dollar amount </w:t>
            </w:r>
            <w:r w:rsidRPr="00B05770">
              <w:rPr>
                <w:b/>
                <w:bCs/>
                <w:color w:val="000000"/>
                <w:sz w:val="19"/>
                <w:szCs w:val="19"/>
              </w:rPr>
              <w:t>expended</w:t>
            </w:r>
            <w:r w:rsidRPr="00B05770">
              <w:rPr>
                <w:color w:val="000000"/>
                <w:sz w:val="19"/>
                <w:szCs w:val="19"/>
              </w:rPr>
              <w:t xml:space="preserve"> by the ERA grantee for </w:t>
            </w:r>
            <w:r w:rsidRPr="00B05770">
              <w:rPr>
                <w:b/>
                <w:bCs/>
                <w:color w:val="000000"/>
                <w:sz w:val="19"/>
                <w:szCs w:val="19"/>
              </w:rPr>
              <w:t>housing stability services</w:t>
            </w:r>
            <w:r w:rsidRPr="00906FAE">
              <w:rPr>
                <w:bCs/>
                <w:color w:val="000000"/>
                <w:sz w:val="19"/>
                <w:szCs w:val="19"/>
              </w:rPr>
              <w:t>.</w:t>
            </w:r>
          </w:p>
        </w:tc>
        <w:tc>
          <w:tcPr>
            <w:tcW w:w="5310" w:type="dxa"/>
            <w:tcBorders>
              <w:top w:val="single" w:color="auto" w:sz="4" w:space="0"/>
              <w:left w:val="single" w:color="auto" w:sz="4" w:space="0"/>
              <w:bottom w:val="single" w:color="auto" w:sz="4" w:space="0"/>
              <w:right w:val="single" w:color="auto" w:sz="4" w:space="0"/>
            </w:tcBorders>
          </w:tcPr>
          <w:p w:rsidRPr="00B05770" w:rsidR="00B05770" w:rsidRDefault="00B05770" w14:paraId="78179580" w14:textId="07F052C4">
            <w:pPr>
              <w:rPr>
                <w:color w:val="000000"/>
                <w:sz w:val="19"/>
                <w:szCs w:val="19"/>
              </w:rPr>
            </w:pPr>
          </w:p>
        </w:tc>
      </w:tr>
      <w:tr w:rsidRPr="00B05770" w:rsidR="00B05770" w:rsidTr="00B05770" w14:paraId="6B0C89B5" w14:textId="77777777">
        <w:trPr>
          <w:trHeight w:val="1220"/>
        </w:trPr>
        <w:tc>
          <w:tcPr>
            <w:tcW w:w="1345" w:type="dxa"/>
            <w:tcBorders>
              <w:top w:val="single" w:color="auto" w:sz="4" w:space="0"/>
              <w:left w:val="single" w:color="auto" w:sz="4" w:space="0"/>
              <w:bottom w:val="single" w:color="auto" w:sz="4" w:space="0"/>
              <w:right w:val="single" w:color="auto" w:sz="4" w:space="0"/>
            </w:tcBorders>
            <w:hideMark/>
          </w:tcPr>
          <w:p w:rsidRPr="00B05770" w:rsidR="00B05770" w:rsidRDefault="00B05770" w14:paraId="1829610F" w14:textId="77777777">
            <w:pPr>
              <w:ind w:right="309"/>
              <w:jc w:val="center"/>
              <w:rPr>
                <w:color w:val="000000"/>
                <w:sz w:val="19"/>
                <w:szCs w:val="19"/>
              </w:rPr>
            </w:pPr>
            <w:r w:rsidRPr="00B05770">
              <w:rPr>
                <w:color w:val="000000"/>
                <w:sz w:val="19"/>
                <w:szCs w:val="19"/>
              </w:rPr>
              <w:t>14</w:t>
            </w:r>
          </w:p>
        </w:tc>
        <w:tc>
          <w:tcPr>
            <w:tcW w:w="4140" w:type="dxa"/>
            <w:tcBorders>
              <w:top w:val="single" w:color="auto" w:sz="4" w:space="0"/>
              <w:left w:val="single" w:color="auto" w:sz="4" w:space="0"/>
              <w:bottom w:val="single" w:color="auto" w:sz="4" w:space="0"/>
              <w:right w:val="single" w:color="auto" w:sz="4" w:space="0"/>
            </w:tcBorders>
          </w:tcPr>
          <w:p w:rsidRPr="00B05770" w:rsidR="00B05770" w:rsidRDefault="00D7342E" w14:paraId="13CEF73A" w14:textId="533D6C12">
            <w:pPr>
              <w:rPr>
                <w:color w:val="000000"/>
                <w:sz w:val="19"/>
                <w:szCs w:val="19"/>
              </w:rPr>
            </w:pPr>
            <w:r w:rsidRPr="00D7342E">
              <w:rPr>
                <w:color w:val="000000"/>
                <w:sz w:val="19"/>
                <w:szCs w:val="19"/>
              </w:rPr>
              <w:t>Total dollar value of approved ERA housing stability services that have not yet been expended</w:t>
            </w:r>
            <w:r w:rsidR="00262F7E">
              <w:rPr>
                <w:color w:val="000000"/>
                <w:sz w:val="19"/>
                <w:szCs w:val="19"/>
              </w:rPr>
              <w:t>.</w:t>
            </w:r>
          </w:p>
        </w:tc>
        <w:tc>
          <w:tcPr>
            <w:tcW w:w="5310" w:type="dxa"/>
            <w:tcBorders>
              <w:top w:val="single" w:color="auto" w:sz="4" w:space="0"/>
              <w:left w:val="single" w:color="auto" w:sz="4" w:space="0"/>
              <w:bottom w:val="single" w:color="auto" w:sz="4" w:space="0"/>
              <w:right w:val="single" w:color="auto" w:sz="4" w:space="0"/>
            </w:tcBorders>
          </w:tcPr>
          <w:p w:rsidRPr="00B05770" w:rsidR="00B05770" w:rsidP="00B05770" w:rsidRDefault="00B05770" w14:paraId="77E6C47B" w14:textId="77777777">
            <w:pPr>
              <w:rPr>
                <w:color w:val="000000"/>
                <w:sz w:val="19"/>
                <w:szCs w:val="19"/>
              </w:rPr>
            </w:pPr>
          </w:p>
        </w:tc>
      </w:tr>
    </w:tbl>
    <w:p w:rsidR="0072030D" w:rsidRDefault="0072030D" w14:paraId="1B8EFDF0" w14:textId="57B0A2F3"/>
    <w:p w:rsidR="0072030D" w:rsidRDefault="0072030D" w14:paraId="4FA488EC" w14:textId="242CA417"/>
    <w:tbl>
      <w:tblPr>
        <w:tblW w:w="0" w:type="auto"/>
        <w:tblInd w:w="308"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Look w:val="01E0" w:firstRow="1" w:lastRow="1" w:firstColumn="1" w:lastColumn="1" w:noHBand="0" w:noVBand="0"/>
      </w:tblPr>
      <w:tblGrid>
        <w:gridCol w:w="3675"/>
        <w:gridCol w:w="2801"/>
        <w:gridCol w:w="3658"/>
      </w:tblGrid>
      <w:tr w:rsidR="0072030D" w:rsidTr="00CD04B6" w14:paraId="45CF312E" w14:textId="77777777">
        <w:trPr>
          <w:trHeight w:val="949"/>
        </w:trPr>
        <w:tc>
          <w:tcPr>
            <w:tcW w:w="3675" w:type="dxa"/>
            <w:tcBorders>
              <w:bottom w:val="single" w:color="000000" w:sz="8" w:space="0"/>
              <w:right w:val="single" w:color="000000" w:sz="8" w:space="0"/>
            </w:tcBorders>
          </w:tcPr>
          <w:p w:rsidR="0072030D" w:rsidP="00CD04B6" w:rsidRDefault="0072030D" w14:paraId="716384E5" w14:textId="77777777">
            <w:pPr>
              <w:pStyle w:val="TableParagraph"/>
              <w:spacing w:before="10"/>
              <w:rPr>
                <w:sz w:val="19"/>
              </w:rPr>
            </w:pPr>
          </w:p>
          <w:p w:rsidR="0072030D" w:rsidP="00CD04B6" w:rsidRDefault="0072030D" w14:paraId="11EE41F3" w14:textId="77777777">
            <w:pPr>
              <w:pStyle w:val="TableParagraph"/>
              <w:spacing w:line="271" w:lineRule="auto"/>
              <w:ind w:left="930" w:right="852" w:firstLine="513"/>
              <w:rPr>
                <w:b/>
                <w:sz w:val="19"/>
              </w:rPr>
            </w:pPr>
            <w:r>
              <w:rPr>
                <w:b/>
                <w:w w:val="105"/>
                <w:sz w:val="19"/>
              </w:rPr>
              <w:t>Zip Code</w:t>
            </w:r>
            <w:r>
              <w:rPr>
                <w:b/>
                <w:spacing w:val="1"/>
                <w:w w:val="105"/>
                <w:sz w:val="19"/>
              </w:rPr>
              <w:t xml:space="preserve"> </w:t>
            </w:r>
            <w:r>
              <w:rPr>
                <w:b/>
                <w:spacing w:val="-1"/>
                <w:w w:val="105"/>
                <w:sz w:val="19"/>
              </w:rPr>
              <w:t>(00000-0000</w:t>
            </w:r>
            <w:r>
              <w:rPr>
                <w:b/>
                <w:spacing w:val="-10"/>
                <w:w w:val="105"/>
                <w:sz w:val="19"/>
              </w:rPr>
              <w:t xml:space="preserve"> </w:t>
            </w:r>
            <w:r>
              <w:rPr>
                <w:b/>
                <w:spacing w:val="-1"/>
                <w:w w:val="105"/>
                <w:sz w:val="19"/>
              </w:rPr>
              <w:t>or</w:t>
            </w:r>
            <w:r>
              <w:rPr>
                <w:b/>
                <w:spacing w:val="-11"/>
                <w:w w:val="105"/>
                <w:sz w:val="19"/>
              </w:rPr>
              <w:t xml:space="preserve"> </w:t>
            </w:r>
            <w:r>
              <w:rPr>
                <w:b/>
                <w:spacing w:val="-1"/>
                <w:w w:val="105"/>
                <w:sz w:val="19"/>
              </w:rPr>
              <w:t>00000)</w:t>
            </w:r>
          </w:p>
        </w:tc>
        <w:tc>
          <w:tcPr>
            <w:tcW w:w="2801" w:type="dxa"/>
            <w:tcBorders>
              <w:left w:val="single" w:color="000000" w:sz="8" w:space="0"/>
              <w:bottom w:val="single" w:color="000000" w:sz="8" w:space="0"/>
              <w:right w:val="single" w:color="000000" w:sz="8" w:space="0"/>
            </w:tcBorders>
          </w:tcPr>
          <w:p w:rsidR="0072030D" w:rsidP="00CD04B6" w:rsidRDefault="0072030D" w14:paraId="7C64CB62" w14:textId="77777777">
            <w:pPr>
              <w:pStyle w:val="TableParagraph"/>
              <w:spacing w:before="10"/>
              <w:rPr>
                <w:sz w:val="19"/>
              </w:rPr>
            </w:pPr>
          </w:p>
          <w:p w:rsidR="0072030D" w:rsidP="00CD04B6" w:rsidRDefault="0072030D" w14:paraId="41DB7313" w14:textId="77777777">
            <w:pPr>
              <w:pStyle w:val="TableParagraph"/>
              <w:spacing w:line="271" w:lineRule="auto"/>
              <w:ind w:left="52" w:right="11" w:firstLine="91"/>
              <w:rPr>
                <w:b/>
                <w:sz w:val="19"/>
              </w:rPr>
            </w:pPr>
            <w:r>
              <w:rPr>
                <w:b/>
                <w:w w:val="105"/>
                <w:sz w:val="19"/>
              </w:rPr>
              <w:t>Number of unique households</w:t>
            </w:r>
            <w:r>
              <w:rPr>
                <w:b/>
                <w:spacing w:val="1"/>
                <w:w w:val="105"/>
                <w:sz w:val="19"/>
              </w:rPr>
              <w:t xml:space="preserve"> </w:t>
            </w:r>
            <w:r>
              <w:rPr>
                <w:b/>
                <w:spacing w:val="-1"/>
                <w:w w:val="105"/>
                <w:sz w:val="19"/>
              </w:rPr>
              <w:t>that</w:t>
            </w:r>
            <w:r>
              <w:rPr>
                <w:b/>
                <w:spacing w:val="-11"/>
                <w:w w:val="105"/>
                <w:sz w:val="19"/>
              </w:rPr>
              <w:t xml:space="preserve"> </w:t>
            </w:r>
            <w:r>
              <w:rPr>
                <w:b/>
                <w:spacing w:val="-1"/>
                <w:w w:val="105"/>
                <w:sz w:val="19"/>
              </w:rPr>
              <w:t>received</w:t>
            </w:r>
            <w:r>
              <w:rPr>
                <w:b/>
                <w:spacing w:val="-8"/>
                <w:w w:val="105"/>
                <w:sz w:val="19"/>
              </w:rPr>
              <w:t xml:space="preserve"> </w:t>
            </w:r>
            <w:r>
              <w:rPr>
                <w:b/>
                <w:w w:val="105"/>
                <w:sz w:val="19"/>
              </w:rPr>
              <w:t>ERA</w:t>
            </w:r>
            <w:r>
              <w:rPr>
                <w:b/>
                <w:spacing w:val="-10"/>
                <w:w w:val="105"/>
                <w:sz w:val="19"/>
              </w:rPr>
              <w:t xml:space="preserve"> </w:t>
            </w:r>
            <w:r>
              <w:rPr>
                <w:b/>
                <w:w w:val="105"/>
                <w:sz w:val="19"/>
              </w:rPr>
              <w:t>assistance</w:t>
            </w:r>
            <w:r>
              <w:rPr>
                <w:b/>
                <w:spacing w:val="-10"/>
                <w:w w:val="105"/>
                <w:sz w:val="19"/>
              </w:rPr>
              <w:t xml:space="preserve"> </w:t>
            </w:r>
            <w:r>
              <w:rPr>
                <w:b/>
                <w:w w:val="105"/>
                <w:sz w:val="19"/>
              </w:rPr>
              <w:t>(#)</w:t>
            </w:r>
          </w:p>
        </w:tc>
        <w:tc>
          <w:tcPr>
            <w:tcW w:w="3658" w:type="dxa"/>
            <w:tcBorders>
              <w:left w:val="single" w:color="000000" w:sz="8" w:space="0"/>
              <w:bottom w:val="single" w:color="000000" w:sz="8" w:space="0"/>
            </w:tcBorders>
          </w:tcPr>
          <w:p w:rsidR="0072030D" w:rsidP="00CD04B6" w:rsidRDefault="0072030D" w14:paraId="1ADA7F24" w14:textId="77777777">
            <w:pPr>
              <w:pStyle w:val="TableParagraph"/>
              <w:spacing w:before="10"/>
              <w:rPr>
                <w:sz w:val="19"/>
              </w:rPr>
            </w:pPr>
          </w:p>
          <w:p w:rsidR="0072030D" w:rsidP="00CD04B6" w:rsidRDefault="0072030D" w14:paraId="4B4C3662" w14:textId="77777777">
            <w:pPr>
              <w:pStyle w:val="TableParagraph"/>
              <w:spacing w:line="271" w:lineRule="auto"/>
              <w:ind w:left="722" w:right="147" w:hanging="514"/>
              <w:rPr>
                <w:b/>
                <w:sz w:val="19"/>
              </w:rPr>
            </w:pPr>
            <w:r>
              <w:rPr>
                <w:b/>
                <w:w w:val="105"/>
                <w:sz w:val="19"/>
              </w:rPr>
              <w:t>Total</w:t>
            </w:r>
            <w:r>
              <w:rPr>
                <w:b/>
                <w:spacing w:val="-9"/>
                <w:w w:val="105"/>
                <w:sz w:val="19"/>
              </w:rPr>
              <w:t xml:space="preserve"> </w:t>
            </w:r>
            <w:r>
              <w:rPr>
                <w:b/>
                <w:w w:val="105"/>
                <w:sz w:val="19"/>
              </w:rPr>
              <w:t>dollar</w:t>
            </w:r>
            <w:r>
              <w:rPr>
                <w:b/>
                <w:spacing w:val="-10"/>
                <w:w w:val="105"/>
                <w:sz w:val="19"/>
              </w:rPr>
              <w:t xml:space="preserve"> </w:t>
            </w:r>
            <w:r>
              <w:rPr>
                <w:b/>
                <w:w w:val="105"/>
                <w:sz w:val="19"/>
              </w:rPr>
              <w:t>amount</w:t>
            </w:r>
            <w:r>
              <w:rPr>
                <w:b/>
                <w:spacing w:val="-10"/>
                <w:w w:val="105"/>
                <w:sz w:val="19"/>
              </w:rPr>
              <w:t xml:space="preserve"> </w:t>
            </w:r>
            <w:r>
              <w:rPr>
                <w:b/>
                <w:w w:val="105"/>
                <w:sz w:val="19"/>
              </w:rPr>
              <w:t>of</w:t>
            </w:r>
            <w:r>
              <w:rPr>
                <w:b/>
                <w:spacing w:val="-8"/>
                <w:w w:val="105"/>
                <w:sz w:val="19"/>
              </w:rPr>
              <w:t xml:space="preserve"> </w:t>
            </w:r>
            <w:r>
              <w:rPr>
                <w:b/>
                <w:w w:val="105"/>
                <w:sz w:val="19"/>
              </w:rPr>
              <w:t>ERA</w:t>
            </w:r>
            <w:r>
              <w:rPr>
                <w:b/>
                <w:spacing w:val="-10"/>
                <w:w w:val="105"/>
                <w:sz w:val="19"/>
              </w:rPr>
              <w:t xml:space="preserve"> </w:t>
            </w:r>
            <w:r>
              <w:rPr>
                <w:b/>
                <w:w w:val="105"/>
                <w:sz w:val="19"/>
              </w:rPr>
              <w:t>assistance</w:t>
            </w:r>
            <w:r>
              <w:rPr>
                <w:b/>
                <w:spacing w:val="-47"/>
                <w:w w:val="105"/>
                <w:sz w:val="19"/>
              </w:rPr>
              <w:t xml:space="preserve"> </w:t>
            </w:r>
            <w:r>
              <w:rPr>
                <w:b/>
                <w:w w:val="105"/>
                <w:sz w:val="19"/>
              </w:rPr>
              <w:t>provided</w:t>
            </w:r>
            <w:r>
              <w:rPr>
                <w:b/>
                <w:spacing w:val="-2"/>
                <w:w w:val="105"/>
                <w:sz w:val="19"/>
              </w:rPr>
              <w:t xml:space="preserve"> </w:t>
            </w:r>
            <w:r>
              <w:rPr>
                <w:b/>
                <w:w w:val="105"/>
                <w:sz w:val="19"/>
              </w:rPr>
              <w:t>to</w:t>
            </w:r>
            <w:r>
              <w:rPr>
                <w:b/>
                <w:spacing w:val="-3"/>
                <w:w w:val="105"/>
                <w:sz w:val="19"/>
              </w:rPr>
              <w:t xml:space="preserve"> </w:t>
            </w:r>
            <w:r>
              <w:rPr>
                <w:b/>
                <w:w w:val="105"/>
                <w:sz w:val="19"/>
              </w:rPr>
              <w:t>households</w:t>
            </w:r>
            <w:r>
              <w:rPr>
                <w:b/>
                <w:spacing w:val="-2"/>
                <w:w w:val="105"/>
                <w:sz w:val="19"/>
              </w:rPr>
              <w:t xml:space="preserve"> </w:t>
            </w:r>
            <w:r>
              <w:rPr>
                <w:b/>
                <w:w w:val="105"/>
                <w:sz w:val="19"/>
              </w:rPr>
              <w:t>($)</w:t>
            </w:r>
          </w:p>
        </w:tc>
      </w:tr>
      <w:tr w:rsidR="0072030D" w:rsidTr="00CD04B6" w14:paraId="139F56ED" w14:textId="77777777">
        <w:trPr>
          <w:trHeight w:val="220"/>
        </w:trPr>
        <w:tc>
          <w:tcPr>
            <w:tcW w:w="3675" w:type="dxa"/>
            <w:tcBorders>
              <w:top w:val="single" w:color="000000" w:sz="8" w:space="0"/>
              <w:bottom w:val="single" w:color="000000" w:sz="8" w:space="0"/>
              <w:right w:val="single" w:color="000000" w:sz="8" w:space="0"/>
            </w:tcBorders>
          </w:tcPr>
          <w:p w:rsidR="0072030D" w:rsidP="00CD04B6" w:rsidRDefault="0072030D" w14:paraId="389E9AE9" w14:textId="77777777">
            <w:pPr>
              <w:pStyle w:val="TableParagraph"/>
              <w:spacing w:before="8" w:line="192" w:lineRule="exact"/>
              <w:ind w:right="9"/>
              <w:jc w:val="right"/>
              <w:rPr>
                <w:b/>
                <w:sz w:val="19"/>
              </w:rPr>
            </w:pPr>
            <w:r>
              <w:rPr>
                <w:b/>
                <w:w w:val="105"/>
                <w:sz w:val="19"/>
              </w:rPr>
              <w:t>00000-0000</w:t>
            </w:r>
          </w:p>
        </w:tc>
        <w:tc>
          <w:tcPr>
            <w:tcW w:w="2801" w:type="dxa"/>
            <w:tcBorders>
              <w:top w:val="single" w:color="000000" w:sz="8" w:space="0"/>
              <w:left w:val="single" w:color="000000" w:sz="8" w:space="0"/>
              <w:bottom w:val="single" w:color="000000" w:sz="8" w:space="0"/>
              <w:right w:val="single" w:color="000000" w:sz="8" w:space="0"/>
            </w:tcBorders>
          </w:tcPr>
          <w:p w:rsidR="0072030D" w:rsidP="00CD04B6" w:rsidRDefault="0072030D" w14:paraId="37A9B762" w14:textId="77777777">
            <w:pPr>
              <w:pStyle w:val="TableParagraph"/>
              <w:spacing w:before="6" w:line="194" w:lineRule="exact"/>
              <w:ind w:right="1"/>
              <w:jc w:val="right"/>
              <w:rPr>
                <w:sz w:val="19"/>
              </w:rPr>
            </w:pPr>
            <w:r>
              <w:rPr>
                <w:w w:val="105"/>
                <w:sz w:val="19"/>
              </w:rPr>
              <w:t>5458</w:t>
            </w:r>
          </w:p>
        </w:tc>
        <w:tc>
          <w:tcPr>
            <w:tcW w:w="3658" w:type="dxa"/>
            <w:tcBorders>
              <w:top w:val="single" w:color="000000" w:sz="8" w:space="0"/>
              <w:left w:val="single" w:color="000000" w:sz="8" w:space="0"/>
              <w:bottom w:val="single" w:color="000000" w:sz="8" w:space="0"/>
            </w:tcBorders>
          </w:tcPr>
          <w:p w:rsidR="0072030D" w:rsidP="00CD04B6" w:rsidRDefault="0072030D" w14:paraId="04ED032C" w14:textId="77777777">
            <w:pPr>
              <w:pStyle w:val="TableParagraph"/>
              <w:spacing w:before="6" w:line="194" w:lineRule="exact"/>
              <w:ind w:right="-15"/>
              <w:jc w:val="right"/>
              <w:rPr>
                <w:sz w:val="19"/>
              </w:rPr>
            </w:pPr>
            <w:r>
              <w:rPr>
                <w:w w:val="105"/>
                <w:sz w:val="19"/>
              </w:rPr>
              <w:t>$0.00</w:t>
            </w:r>
          </w:p>
        </w:tc>
      </w:tr>
      <w:tr w:rsidR="0072030D" w:rsidTr="00CD04B6" w14:paraId="630F9C35" w14:textId="77777777">
        <w:trPr>
          <w:trHeight w:val="234"/>
        </w:trPr>
        <w:tc>
          <w:tcPr>
            <w:tcW w:w="3675" w:type="dxa"/>
            <w:tcBorders>
              <w:top w:val="single" w:color="000000" w:sz="8" w:space="0"/>
              <w:bottom w:val="single" w:color="000000" w:sz="8" w:space="0"/>
              <w:right w:val="single" w:color="000000" w:sz="8" w:space="0"/>
            </w:tcBorders>
          </w:tcPr>
          <w:p w:rsidR="0072030D" w:rsidP="00CD04B6" w:rsidRDefault="0072030D" w14:paraId="62D66E74" w14:textId="77777777">
            <w:pPr>
              <w:pStyle w:val="TableParagraph"/>
              <w:rPr>
                <w:sz w:val="16"/>
              </w:rPr>
            </w:pPr>
          </w:p>
        </w:tc>
        <w:tc>
          <w:tcPr>
            <w:tcW w:w="2801" w:type="dxa"/>
            <w:tcBorders>
              <w:top w:val="single" w:color="000000" w:sz="8" w:space="0"/>
              <w:left w:val="single" w:color="000000" w:sz="8" w:space="0"/>
              <w:bottom w:val="single" w:color="000000" w:sz="8" w:space="0"/>
              <w:right w:val="single" w:color="000000" w:sz="8" w:space="0"/>
            </w:tcBorders>
          </w:tcPr>
          <w:p w:rsidR="0072030D" w:rsidP="00CD04B6" w:rsidRDefault="0072030D" w14:paraId="5758465C" w14:textId="77777777">
            <w:pPr>
              <w:pStyle w:val="TableParagraph"/>
              <w:rPr>
                <w:sz w:val="16"/>
              </w:rPr>
            </w:pPr>
          </w:p>
        </w:tc>
        <w:tc>
          <w:tcPr>
            <w:tcW w:w="3658" w:type="dxa"/>
            <w:tcBorders>
              <w:top w:val="single" w:color="000000" w:sz="8" w:space="0"/>
              <w:left w:val="single" w:color="000000" w:sz="8" w:space="0"/>
              <w:bottom w:val="single" w:color="000000" w:sz="8" w:space="0"/>
            </w:tcBorders>
          </w:tcPr>
          <w:p w:rsidR="0072030D" w:rsidP="00CD04B6" w:rsidRDefault="0072030D" w14:paraId="709018AD" w14:textId="77777777">
            <w:pPr>
              <w:pStyle w:val="TableParagraph"/>
              <w:rPr>
                <w:sz w:val="16"/>
              </w:rPr>
            </w:pPr>
          </w:p>
        </w:tc>
      </w:tr>
      <w:tr w:rsidR="0072030D" w:rsidTr="00CD04B6" w14:paraId="20CB53F9" w14:textId="77777777">
        <w:trPr>
          <w:trHeight w:val="234"/>
        </w:trPr>
        <w:tc>
          <w:tcPr>
            <w:tcW w:w="3675" w:type="dxa"/>
            <w:tcBorders>
              <w:top w:val="single" w:color="000000" w:sz="8" w:space="0"/>
              <w:bottom w:val="single" w:color="000000" w:sz="8" w:space="0"/>
              <w:right w:val="single" w:color="000000" w:sz="8" w:space="0"/>
            </w:tcBorders>
          </w:tcPr>
          <w:p w:rsidR="0072030D" w:rsidP="00CD04B6" w:rsidRDefault="0072030D" w14:paraId="68E884BA" w14:textId="77777777">
            <w:pPr>
              <w:pStyle w:val="TableParagraph"/>
              <w:rPr>
                <w:sz w:val="16"/>
              </w:rPr>
            </w:pPr>
          </w:p>
        </w:tc>
        <w:tc>
          <w:tcPr>
            <w:tcW w:w="2801" w:type="dxa"/>
            <w:tcBorders>
              <w:top w:val="single" w:color="000000" w:sz="8" w:space="0"/>
              <w:left w:val="single" w:color="000000" w:sz="8" w:space="0"/>
              <w:bottom w:val="single" w:color="000000" w:sz="8" w:space="0"/>
              <w:right w:val="single" w:color="000000" w:sz="8" w:space="0"/>
            </w:tcBorders>
          </w:tcPr>
          <w:p w:rsidR="0072030D" w:rsidP="00CD04B6" w:rsidRDefault="0072030D" w14:paraId="3B38CDDB" w14:textId="77777777">
            <w:pPr>
              <w:pStyle w:val="TableParagraph"/>
              <w:rPr>
                <w:sz w:val="16"/>
              </w:rPr>
            </w:pPr>
          </w:p>
        </w:tc>
        <w:tc>
          <w:tcPr>
            <w:tcW w:w="3658" w:type="dxa"/>
            <w:tcBorders>
              <w:top w:val="single" w:color="000000" w:sz="8" w:space="0"/>
              <w:left w:val="single" w:color="000000" w:sz="8" w:space="0"/>
              <w:bottom w:val="single" w:color="000000" w:sz="8" w:space="0"/>
            </w:tcBorders>
          </w:tcPr>
          <w:p w:rsidR="0072030D" w:rsidP="00CD04B6" w:rsidRDefault="0072030D" w14:paraId="0D3E0ED2" w14:textId="77777777">
            <w:pPr>
              <w:pStyle w:val="TableParagraph"/>
              <w:rPr>
                <w:sz w:val="16"/>
              </w:rPr>
            </w:pPr>
          </w:p>
        </w:tc>
      </w:tr>
      <w:tr w:rsidR="0072030D" w:rsidTr="00906FAE" w14:paraId="72E74A60" w14:textId="77777777">
        <w:trPr>
          <w:trHeight w:val="234"/>
        </w:trPr>
        <w:tc>
          <w:tcPr>
            <w:tcW w:w="3675" w:type="dxa"/>
            <w:tcBorders>
              <w:top w:val="single" w:color="000000" w:sz="8" w:space="0"/>
              <w:bottom w:val="single" w:color="000000" w:sz="8" w:space="0"/>
              <w:right w:val="single" w:color="000000" w:sz="8" w:space="0"/>
            </w:tcBorders>
          </w:tcPr>
          <w:p w:rsidR="0072030D" w:rsidP="00CD04B6" w:rsidRDefault="0072030D" w14:paraId="33614E73" w14:textId="77777777">
            <w:pPr>
              <w:pStyle w:val="TableParagraph"/>
              <w:rPr>
                <w:sz w:val="16"/>
              </w:rPr>
            </w:pPr>
          </w:p>
        </w:tc>
        <w:tc>
          <w:tcPr>
            <w:tcW w:w="2801" w:type="dxa"/>
            <w:tcBorders>
              <w:top w:val="single" w:color="000000" w:sz="8" w:space="0"/>
              <w:left w:val="single" w:color="000000" w:sz="8" w:space="0"/>
              <w:bottom w:val="single" w:color="000000" w:sz="8" w:space="0"/>
              <w:right w:val="single" w:color="000000" w:sz="8" w:space="0"/>
            </w:tcBorders>
          </w:tcPr>
          <w:p w:rsidR="0072030D" w:rsidP="00CD04B6" w:rsidRDefault="0072030D" w14:paraId="370B6732" w14:textId="77777777">
            <w:pPr>
              <w:pStyle w:val="TableParagraph"/>
              <w:rPr>
                <w:sz w:val="16"/>
              </w:rPr>
            </w:pPr>
          </w:p>
        </w:tc>
        <w:tc>
          <w:tcPr>
            <w:tcW w:w="3658" w:type="dxa"/>
            <w:tcBorders>
              <w:top w:val="single" w:color="000000" w:sz="8" w:space="0"/>
              <w:left w:val="single" w:color="000000" w:sz="8" w:space="0"/>
              <w:bottom w:val="single" w:color="000000" w:sz="8" w:space="0"/>
            </w:tcBorders>
          </w:tcPr>
          <w:p w:rsidR="0072030D" w:rsidP="00CD04B6" w:rsidRDefault="0072030D" w14:paraId="4B82C5B3" w14:textId="77777777">
            <w:pPr>
              <w:pStyle w:val="TableParagraph"/>
              <w:rPr>
                <w:sz w:val="16"/>
              </w:rPr>
            </w:pPr>
          </w:p>
        </w:tc>
      </w:tr>
      <w:tr w:rsidR="006D0121" w:rsidTr="00906FAE" w14:paraId="34F50B74" w14:textId="77777777">
        <w:trPr>
          <w:trHeight w:val="234"/>
        </w:trPr>
        <w:tc>
          <w:tcPr>
            <w:tcW w:w="3675" w:type="dxa"/>
            <w:tcBorders>
              <w:top w:val="single" w:color="000000" w:sz="8" w:space="0"/>
              <w:bottom w:val="single" w:color="auto" w:sz="4" w:space="0"/>
              <w:right w:val="single" w:color="000000" w:sz="8" w:space="0"/>
            </w:tcBorders>
          </w:tcPr>
          <w:p w:rsidR="006D0121" w:rsidP="006D0121" w:rsidRDefault="006D0121" w14:paraId="2E1D49B9" w14:textId="77777777">
            <w:pPr>
              <w:pStyle w:val="TableParagraph"/>
              <w:rPr>
                <w:sz w:val="16"/>
              </w:rPr>
            </w:pPr>
          </w:p>
        </w:tc>
        <w:tc>
          <w:tcPr>
            <w:tcW w:w="2801" w:type="dxa"/>
            <w:tcBorders>
              <w:top w:val="single" w:color="000000" w:sz="8" w:space="0"/>
              <w:left w:val="single" w:color="000000" w:sz="8" w:space="0"/>
              <w:bottom w:val="single" w:color="000000" w:sz="8" w:space="0"/>
              <w:right w:val="single" w:color="000000" w:sz="8" w:space="0"/>
            </w:tcBorders>
          </w:tcPr>
          <w:p w:rsidR="006D0121" w:rsidP="006D0121" w:rsidRDefault="006D0121" w14:paraId="34A219FF" w14:textId="77777777">
            <w:pPr>
              <w:pStyle w:val="TableParagraph"/>
              <w:rPr>
                <w:sz w:val="16"/>
              </w:rPr>
            </w:pPr>
          </w:p>
        </w:tc>
        <w:tc>
          <w:tcPr>
            <w:tcW w:w="3658" w:type="dxa"/>
            <w:tcBorders>
              <w:top w:val="single" w:color="000000" w:sz="8" w:space="0"/>
              <w:left w:val="single" w:color="000000" w:sz="8" w:space="0"/>
              <w:bottom w:val="single" w:color="000000" w:sz="8" w:space="0"/>
            </w:tcBorders>
          </w:tcPr>
          <w:p w:rsidR="006D0121" w:rsidP="006D0121" w:rsidRDefault="006D0121" w14:paraId="49CC12AB" w14:textId="77777777">
            <w:pPr>
              <w:pStyle w:val="TableParagraph"/>
              <w:rPr>
                <w:sz w:val="16"/>
              </w:rPr>
            </w:pPr>
          </w:p>
        </w:tc>
      </w:tr>
    </w:tbl>
    <w:p w:rsidR="0072030D" w:rsidRDefault="0072030D" w14:paraId="1D9E0E1C" w14:textId="145913A3"/>
    <w:p w:rsidR="00906FAE" w:rsidP="00906FAE" w:rsidRDefault="00906FAE" w14:paraId="18460E40" w14:textId="784A1258">
      <w:pPr>
        <w:rPr>
          <w:rFonts w:ascii="Arial" w:hAnsi="Arial" w:cs="Arial"/>
          <w:b/>
          <w:bCs/>
        </w:rPr>
      </w:pPr>
      <w:r w:rsidRPr="001C1998">
        <w:rPr>
          <w:rFonts w:ascii="Arial" w:hAnsi="Arial" w:cs="Arial"/>
          <w:b/>
          <w:bCs/>
        </w:rPr>
        <w:t>Certification</w:t>
      </w:r>
    </w:p>
    <w:p w:rsidRPr="001C1998" w:rsidR="00F03CD9" w:rsidP="00906FAE" w:rsidRDefault="00F03CD9" w14:paraId="4CAEB0BB" w14:textId="77777777">
      <w:pPr>
        <w:rPr>
          <w:rFonts w:ascii="Arial" w:hAnsi="Arial" w:cs="Arial"/>
          <w:b/>
          <w:bCs/>
        </w:rPr>
      </w:pPr>
    </w:p>
    <w:p w:rsidR="00906FAE" w:rsidP="00906FAE" w:rsidRDefault="00906FAE" w14:paraId="529D7E36" w14:textId="51CEBBFD">
      <w:pPr>
        <w:rPr>
          <w:rFonts w:ascii="Arial" w:hAnsi="Arial" w:cs="Arial"/>
        </w:rPr>
      </w:pPr>
      <w:r w:rsidRPr="001C1998">
        <w:rPr>
          <w:rFonts w:ascii="Arial" w:hAnsi="Arial" w:cs="Arial"/>
        </w:rPr>
        <w:t>I certify that the information provided is accurate and complete after reasonable inquiry of people, systems, and other information available to the ERA Grantee.  The undersigned acknowledges that a materially false, fictitious, or fraudulent statement (or concealment or omission of material fact) in this submission may be the subject of criminal prosecution and also may subject the ERA Grantee to civil penalties and/or administrative remedies for false claims or otherwise. The undersigned is an authorized representative of the ERA Grantee with authority to make the above certifications and representations on behalf of the ERA Grantee.</w:t>
      </w:r>
    </w:p>
    <w:p w:rsidRPr="001C1998" w:rsidR="00906FAE" w:rsidP="00906FAE" w:rsidRDefault="00906FAE" w14:paraId="030EBFF1" w14:textId="77777777">
      <w:pPr>
        <w:rPr>
          <w:rFonts w:ascii="Arial" w:hAnsi="Arial" w:cs="Arial"/>
          <w:b/>
          <w:bCs/>
        </w:rPr>
      </w:pPr>
    </w:p>
    <w:p w:rsidRPr="001C1998" w:rsidR="00906FAE" w:rsidP="00906FAE" w:rsidRDefault="00906FAE" w14:paraId="7EFFAE59" w14:textId="77777777">
      <w:pPr>
        <w:rPr>
          <w:rFonts w:ascii="Arial" w:hAnsi="Arial" w:cs="Arial"/>
        </w:rPr>
      </w:pPr>
      <w:r w:rsidRPr="001C1998">
        <w:rPr>
          <w:rFonts w:ascii="Arial" w:hAnsi="Arial" w:cs="Arial"/>
          <w:highlight w:val="yellow"/>
        </w:rPr>
        <w:t>Authorized Representative: [Type name/signature equivalent]</w:t>
      </w:r>
    </w:p>
    <w:p w:rsidR="00906FAE" w:rsidRDefault="00906FAE" w14:paraId="385319E6" w14:textId="31D094DA"/>
    <w:sectPr w:rsidR="00906FAE">
      <w:type w:val="continuous"/>
      <w:pgSz w:w="12240" w:h="15840"/>
      <w:pgMar w:top="1100" w:right="8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EFDB6" w14:textId="77777777" w:rsidR="009F7A92" w:rsidRDefault="009F7A92" w:rsidP="00DD2A0D">
      <w:r>
        <w:separator/>
      </w:r>
    </w:p>
  </w:endnote>
  <w:endnote w:type="continuationSeparator" w:id="0">
    <w:p w14:paraId="26AE2C48" w14:textId="77777777" w:rsidR="009F7A92" w:rsidRDefault="009F7A92" w:rsidP="00DD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35DCE" w14:textId="77777777" w:rsidR="009F7A92" w:rsidRDefault="009F7A92" w:rsidP="00DD2A0D">
      <w:r>
        <w:separator/>
      </w:r>
    </w:p>
  </w:footnote>
  <w:footnote w:type="continuationSeparator" w:id="0">
    <w:p w14:paraId="22400D71" w14:textId="77777777" w:rsidR="009F7A92" w:rsidRDefault="009F7A92" w:rsidP="00DD2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C20B3"/>
    <w:multiLevelType w:val="hybridMultilevel"/>
    <w:tmpl w:val="0BE26050"/>
    <w:lvl w:ilvl="0" w:tplc="DCD2FF1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AA6"/>
    <w:rsid w:val="00076173"/>
    <w:rsid w:val="00262F7E"/>
    <w:rsid w:val="004B662E"/>
    <w:rsid w:val="004E0DE7"/>
    <w:rsid w:val="006D0121"/>
    <w:rsid w:val="0072030D"/>
    <w:rsid w:val="007242CD"/>
    <w:rsid w:val="00755E3A"/>
    <w:rsid w:val="007E51BA"/>
    <w:rsid w:val="008A1BF4"/>
    <w:rsid w:val="00906FAE"/>
    <w:rsid w:val="009F7A92"/>
    <w:rsid w:val="00A43D0B"/>
    <w:rsid w:val="00AA5209"/>
    <w:rsid w:val="00B05770"/>
    <w:rsid w:val="00BE6F16"/>
    <w:rsid w:val="00D36AA6"/>
    <w:rsid w:val="00D7342E"/>
    <w:rsid w:val="00DB0259"/>
    <w:rsid w:val="00DD2A0D"/>
    <w:rsid w:val="00E95436"/>
    <w:rsid w:val="00F03CD9"/>
    <w:rsid w:val="00FE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7E5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057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770"/>
    <w:rPr>
      <w:rFonts w:ascii="Segoe UI" w:eastAsia="Times New Roman" w:hAnsi="Segoe UI" w:cs="Segoe UI"/>
      <w:sz w:val="18"/>
      <w:szCs w:val="18"/>
    </w:rPr>
  </w:style>
  <w:style w:type="table" w:styleId="TableGrid">
    <w:name w:val="Table Grid"/>
    <w:basedOn w:val="TableNormal"/>
    <w:uiPriority w:val="39"/>
    <w:rsid w:val="00B05770"/>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0259"/>
    <w:rPr>
      <w:color w:val="0000FF" w:themeColor="hyperlink"/>
      <w:u w:val="single"/>
    </w:rPr>
  </w:style>
  <w:style w:type="character" w:customStyle="1" w:styleId="UnresolvedMention1">
    <w:name w:val="Unresolved Mention1"/>
    <w:basedOn w:val="DefaultParagraphFont"/>
    <w:uiPriority w:val="99"/>
    <w:semiHidden/>
    <w:unhideWhenUsed/>
    <w:rsid w:val="00DB0259"/>
    <w:rPr>
      <w:color w:val="605E5C"/>
      <w:shd w:val="clear" w:color="auto" w:fill="E1DFDD"/>
    </w:rPr>
  </w:style>
  <w:style w:type="character" w:styleId="CommentReference">
    <w:name w:val="annotation reference"/>
    <w:basedOn w:val="DefaultParagraphFont"/>
    <w:uiPriority w:val="99"/>
    <w:semiHidden/>
    <w:unhideWhenUsed/>
    <w:rsid w:val="00BE6F16"/>
    <w:rPr>
      <w:sz w:val="16"/>
      <w:szCs w:val="16"/>
    </w:rPr>
  </w:style>
  <w:style w:type="paragraph" w:styleId="CommentText">
    <w:name w:val="annotation text"/>
    <w:basedOn w:val="Normal"/>
    <w:link w:val="CommentTextChar"/>
    <w:uiPriority w:val="99"/>
    <w:semiHidden/>
    <w:unhideWhenUsed/>
    <w:rsid w:val="00BE6F16"/>
    <w:rPr>
      <w:sz w:val="20"/>
      <w:szCs w:val="20"/>
    </w:rPr>
  </w:style>
  <w:style w:type="character" w:customStyle="1" w:styleId="CommentTextChar">
    <w:name w:val="Comment Text Char"/>
    <w:basedOn w:val="DefaultParagraphFont"/>
    <w:link w:val="CommentText"/>
    <w:uiPriority w:val="99"/>
    <w:semiHidden/>
    <w:rsid w:val="00BE6F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6F16"/>
    <w:rPr>
      <w:b/>
      <w:bCs/>
    </w:rPr>
  </w:style>
  <w:style w:type="character" w:customStyle="1" w:styleId="CommentSubjectChar">
    <w:name w:val="Comment Subject Char"/>
    <w:basedOn w:val="CommentTextChar"/>
    <w:link w:val="CommentSubject"/>
    <w:uiPriority w:val="99"/>
    <w:semiHidden/>
    <w:rsid w:val="00BE6F1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D2A0D"/>
    <w:pPr>
      <w:tabs>
        <w:tab w:val="center" w:pos="4680"/>
        <w:tab w:val="right" w:pos="9360"/>
      </w:tabs>
    </w:pPr>
  </w:style>
  <w:style w:type="character" w:customStyle="1" w:styleId="HeaderChar">
    <w:name w:val="Header Char"/>
    <w:basedOn w:val="DefaultParagraphFont"/>
    <w:link w:val="Header"/>
    <w:uiPriority w:val="99"/>
    <w:rsid w:val="00DD2A0D"/>
    <w:rPr>
      <w:rFonts w:ascii="Times New Roman" w:eastAsia="Times New Roman" w:hAnsi="Times New Roman" w:cs="Times New Roman"/>
    </w:rPr>
  </w:style>
  <w:style w:type="paragraph" w:styleId="Footer">
    <w:name w:val="footer"/>
    <w:basedOn w:val="Normal"/>
    <w:link w:val="FooterChar"/>
    <w:uiPriority w:val="99"/>
    <w:unhideWhenUsed/>
    <w:rsid w:val="00DD2A0D"/>
    <w:pPr>
      <w:tabs>
        <w:tab w:val="center" w:pos="4680"/>
        <w:tab w:val="right" w:pos="9360"/>
      </w:tabs>
    </w:pPr>
  </w:style>
  <w:style w:type="character" w:customStyle="1" w:styleId="FooterChar">
    <w:name w:val="Footer Char"/>
    <w:basedOn w:val="DefaultParagraphFont"/>
    <w:link w:val="Footer"/>
    <w:uiPriority w:val="99"/>
    <w:rsid w:val="00DD2A0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049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ergencyrentalassistance@Treasury.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5006</Characters>
  <Application>Microsoft Office Word</Application>
  <DocSecurity>4</DocSecurity>
  <Lines>104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2021-04-20T22:02:00Z</dcterms:created>
  <dcterms:modified xsi:type="dcterms:W3CDTF">2021-04-20T22:02:00Z</dcterms:modified>
</cp:coreProperties>
</file>