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F30640" w:rsidP="00FA2F70" w14:paraId="58623B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F30640">
        <w:rPr>
          <w:rFonts w:ascii="Helvetica" w:hAnsi="Helvetica"/>
          <w:b/>
          <w:bCs/>
          <w:color w:val="000000" w:themeColor="text1"/>
          <w:sz w:val="28"/>
          <w:szCs w:val="28"/>
        </w:rPr>
        <w:t>Supporting Statement for Paperwork Reduction Act Submissions</w:t>
      </w:r>
    </w:p>
    <w:p w:rsidR="0080520D" w:rsidP="58FFFEE8" w14:paraId="65D0381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Cambria" w:hAnsi="Cambria"/>
          <w:b/>
          <w:bCs/>
          <w:color w:val="000000" w:themeColor="text1"/>
          <w:sz w:val="28"/>
          <w:szCs w:val="28"/>
        </w:rPr>
      </w:pPr>
      <w:r w:rsidRPr="0080520D">
        <w:rPr>
          <w:rFonts w:ascii="Cambria" w:hAnsi="Cambria"/>
          <w:b/>
          <w:bCs/>
          <w:color w:val="000000" w:themeColor="text1"/>
          <w:sz w:val="28"/>
          <w:szCs w:val="28"/>
        </w:rPr>
        <w:t>Uniform Physical Standards and Physical Inspection Requirements</w:t>
      </w:r>
    </w:p>
    <w:p w:rsidR="009E118C" w:rsidRPr="00F30640" w:rsidP="58FFFEE8" w14:paraId="1AA31181" w14:textId="00046D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bCs/>
          <w:color w:val="000000" w:themeColor="text1"/>
          <w:sz w:val="24"/>
          <w:szCs w:val="24"/>
        </w:rPr>
      </w:pPr>
      <w:r w:rsidRPr="00F30640">
        <w:rPr>
          <w:rFonts w:ascii="Helvetica" w:hAnsi="Helvetica"/>
          <w:b/>
          <w:bCs/>
          <w:color w:val="000000" w:themeColor="text1"/>
          <w:sz w:val="24"/>
          <w:szCs w:val="24"/>
        </w:rPr>
        <w:t>OMB Control Number 2502-0369</w:t>
      </w:r>
    </w:p>
    <w:p w:rsidR="009E118C" w:rsidRPr="00F30640" w:rsidP="3B870C59" w14:paraId="6539D5DC" w14:textId="453FD04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bCs/>
          <w:color w:val="000000" w:themeColor="text1"/>
          <w:sz w:val="24"/>
          <w:szCs w:val="24"/>
        </w:rPr>
      </w:pPr>
      <w:r w:rsidRPr="00F30640">
        <w:rPr>
          <w:rFonts w:ascii="Helvetica" w:hAnsi="Helvetica"/>
          <w:b/>
          <w:bCs/>
          <w:color w:val="000000" w:themeColor="text1"/>
          <w:sz w:val="24"/>
          <w:szCs w:val="24"/>
        </w:rPr>
        <w:t>List of form numbers (H-5989)</w:t>
      </w:r>
    </w:p>
    <w:p w:rsidR="009E118C" w:rsidRPr="00F30640" w:rsidP="00FA2F70" w14:paraId="672A665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p>
    <w:p w:rsidR="009E118C" w:rsidRPr="00F30640" w:rsidP="00FA2F70" w14:paraId="64FE077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F30640">
        <w:rPr>
          <w:rFonts w:ascii="Helvetica" w:hAnsi="Helvetica"/>
          <w:b/>
          <w:color w:val="000000" w:themeColor="text1"/>
          <w:sz w:val="24"/>
        </w:rPr>
        <w:t xml:space="preserve">A. </w:t>
      </w:r>
      <w:r w:rsidRPr="00F30640">
        <w:rPr>
          <w:rFonts w:ascii="Helvetica" w:hAnsi="Helvetica"/>
          <w:b/>
          <w:color w:val="000000" w:themeColor="text1"/>
          <w:sz w:val="24"/>
        </w:rPr>
        <w:tab/>
        <w:t>Justification</w:t>
      </w:r>
    </w:p>
    <w:p w:rsidR="00FA2F70" w:rsidRPr="00F30640" w:rsidP="00FA2F70" w14:paraId="0A37501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330964C0" w14:textId="77777777" w:rsidTr="3B870C59">
        <w:tblPrEx>
          <w:tblW w:w="0" w:type="auto"/>
          <w:tblInd w:w="108" w:type="dxa"/>
          <w:tblLook w:val="04A0"/>
        </w:tblPrEx>
        <w:trPr>
          <w:trHeight w:val="1890"/>
        </w:trPr>
        <w:tc>
          <w:tcPr>
            <w:tcW w:w="9360" w:type="dxa"/>
            <w:shd w:val="clear" w:color="auto" w:fill="auto"/>
          </w:tcPr>
          <w:p w:rsidR="00FA2F70" w:rsidRPr="00F30640" w:rsidP="3B870C59" w14:paraId="72B9D3B7" w14:textId="41F98DC5">
            <w:pPr>
              <w:spacing w:after="0" w:line="240" w:lineRule="auto"/>
              <w:rPr>
                <w:rFonts w:ascii="Times New Roman" w:hAnsi="Times New Roman"/>
                <w:b/>
                <w:bCs/>
                <w:i/>
                <w:iCs/>
                <w:color w:val="000000" w:themeColor="text1"/>
                <w:sz w:val="24"/>
                <w:szCs w:val="24"/>
              </w:rPr>
            </w:pPr>
            <w:r w:rsidRPr="00F30640">
              <w:rPr>
                <w:rFonts w:ascii="Times New Roman" w:hAnsi="Times New Roman"/>
                <w:b/>
                <w:bCs/>
                <w:color w:val="000000" w:themeColor="text1"/>
                <w:sz w:val="24"/>
                <w:szCs w:val="24"/>
              </w:rPr>
              <w:t xml:space="preserve">1. </w:t>
            </w:r>
            <w:r w:rsidRPr="00F30640">
              <w:rPr>
                <w:rFonts w:ascii="Times New Roman" w:hAnsi="Times New Roman"/>
                <w:b/>
                <w:bCs/>
                <w:color w:val="000000" w:themeColor="text1"/>
                <w:sz w:val="24"/>
                <w:szCs w:val="24"/>
                <w:u w:val="single"/>
              </w:rPr>
              <w:t>Explain</w:t>
            </w:r>
            <w:r w:rsidRPr="00F30640">
              <w:rPr>
                <w:rFonts w:ascii="Times New Roman" w:hAnsi="Times New Roman"/>
                <w:b/>
                <w:bCs/>
                <w:color w:val="000000" w:themeColor="text1"/>
                <w:sz w:val="24"/>
                <w:szCs w:val="24"/>
              </w:rPr>
              <w:t xml:space="preserve"> the circumstances that make the collection of information necessary. Identify any legal or administrative requirements that necessitate the collection. </w:t>
            </w:r>
            <w:r w:rsidRPr="00F30640">
              <w:rPr>
                <w:rFonts w:ascii="Times New Roman" w:hAnsi="Times New Roman"/>
                <w:b/>
                <w:bCs/>
                <w:color w:val="000000" w:themeColor="text1"/>
                <w:sz w:val="24"/>
                <w:szCs w:val="24"/>
                <w:u w:val="single"/>
              </w:rPr>
              <w:t>Attach</w:t>
            </w:r>
            <w:r w:rsidRPr="00F30640">
              <w:rPr>
                <w:rFonts w:ascii="Times New Roman" w:hAnsi="Times New Roman"/>
                <w:b/>
                <w:bCs/>
                <w:color w:val="000000" w:themeColor="text1"/>
                <w:sz w:val="24"/>
                <w:szCs w:val="24"/>
              </w:rPr>
              <w:t xml:space="preserve"> a copy of the appropriate section of each statute and regulation mandating or authorizing the collection of information. </w:t>
            </w:r>
            <w:r w:rsidRPr="00F30640" w:rsidR="27DD1F71">
              <w:rPr>
                <w:rFonts w:ascii="Times New Roman" w:hAnsi="Times New Roman"/>
                <w:b/>
                <w:bCs/>
                <w:color w:val="000000" w:themeColor="text1"/>
                <w:sz w:val="24"/>
                <w:szCs w:val="24"/>
              </w:rPr>
              <w:t xml:space="preserve"> </w:t>
            </w:r>
            <w:r w:rsidRPr="00F30640" w:rsidR="27DD1F71">
              <w:rPr>
                <w:rFonts w:ascii="Times New Roman" w:hAnsi="Times New Roman"/>
                <w:b/>
                <w:bCs/>
                <w:color w:val="000000" w:themeColor="text1"/>
                <w:sz w:val="24"/>
                <w:szCs w:val="24"/>
                <w:u w:val="single"/>
              </w:rPr>
              <w:t>Include</w:t>
            </w:r>
            <w:r w:rsidRPr="00F30640" w:rsidR="27DD1F71">
              <w:rPr>
                <w:rFonts w:ascii="Times New Roman" w:hAnsi="Times New Roman"/>
                <w:b/>
                <w:bCs/>
                <w:color w:val="000000" w:themeColor="text1"/>
                <w:sz w:val="24"/>
                <w:szCs w:val="24"/>
              </w:rPr>
              <w:t xml:space="preserve"> a statement regarding the changes for this submission. </w:t>
            </w:r>
          </w:p>
          <w:p w:rsidR="00FA2F70" w:rsidRPr="00F30640" w:rsidP="001B4FB5" w14:paraId="5DAB6C7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14:paraId="02EB378F" w14:textId="77777777" w:rsidTr="3B870C59">
        <w:tblPrEx>
          <w:tblW w:w="0" w:type="auto"/>
          <w:tblInd w:w="108" w:type="dxa"/>
          <w:tblLook w:val="04A0"/>
        </w:tblPrEx>
        <w:tc>
          <w:tcPr>
            <w:tcW w:w="9360" w:type="dxa"/>
            <w:shd w:val="clear" w:color="auto" w:fill="auto"/>
          </w:tcPr>
          <w:p w:rsidR="00FA2F70" w:rsidRPr="00F30640" w:rsidP="51FDAD77" w14:paraId="18EC0929" w14:textId="63989C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szCs w:val="24"/>
              </w:rPr>
            </w:pPr>
            <w:r w:rsidRPr="00F30640">
              <w:rPr>
                <w:rFonts w:ascii="Courier" w:hAnsi="Courier"/>
                <w:color w:val="000000" w:themeColor="text1"/>
                <w:sz w:val="24"/>
                <w:szCs w:val="24"/>
              </w:rPr>
              <w:t>The changes for this submission are as follows: The physical inspection being done for HUD project inspections are conducted through a computer application which is under the control of HUD’s Public and Indian Housing (PIH) and operated by the Real Estate Assessment Center using their PASS program, which may be an OMB collection under number 2577-0083.</w:t>
            </w:r>
          </w:p>
          <w:p w:rsidR="00FA2F70" w:rsidRPr="00F30640" w:rsidP="51FDAD77" w14:paraId="6DA21A97" w14:textId="5F40E9A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rPr>
            </w:pPr>
          </w:p>
          <w:p w:rsidR="00FA2F70" w:rsidRPr="00F30640" w:rsidP="51FDAD77" w14:paraId="6A05A809" w14:textId="5560E5C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rPr>
            </w:pPr>
            <w:r w:rsidRPr="00F30640">
              <w:rPr>
                <w:rFonts w:ascii="Courier" w:hAnsi="Courier"/>
                <w:color w:val="000000" w:themeColor="text1"/>
                <w:sz w:val="24"/>
                <w:szCs w:val="24"/>
              </w:rPr>
              <w:t>HUD’s Multifamily Account Executives continue to collect from owners certifications that exigent health and safety (</w:t>
            </w:r>
            <w:r w:rsidRPr="00F30640">
              <w:rPr>
                <w:rFonts w:ascii="Courier" w:hAnsi="Courier"/>
                <w:color w:val="000000" w:themeColor="text1"/>
                <w:sz w:val="24"/>
                <w:szCs w:val="24"/>
              </w:rPr>
              <w:t>eh&amp;s</w:t>
            </w:r>
            <w:r w:rsidRPr="00F30640">
              <w:rPr>
                <w:rFonts w:ascii="Courier" w:hAnsi="Courier"/>
                <w:color w:val="000000" w:themeColor="text1"/>
                <w:sz w:val="24"/>
                <w:szCs w:val="24"/>
              </w:rPr>
              <w:t>) issues found in recent electronic inspections have been corrected. A form to be used for collecting these certifications will be HUD-5989 “</w:t>
            </w:r>
            <w:r w:rsidRPr="00F30640">
              <w:rPr>
                <w:rFonts w:ascii="Courier" w:hAnsi="Courier"/>
                <w:color w:val="000000" w:themeColor="text1"/>
                <w:sz w:val="24"/>
                <w:szCs w:val="24"/>
              </w:rPr>
              <w:t>mfh_ehs_form</w:t>
            </w:r>
            <w:r w:rsidRPr="00F30640">
              <w:rPr>
                <w:rFonts w:ascii="Courier" w:hAnsi="Courier"/>
                <w:color w:val="000000" w:themeColor="text1"/>
                <w:sz w:val="24"/>
                <w:szCs w:val="24"/>
              </w:rPr>
              <w:t>”.</w:t>
            </w:r>
          </w:p>
        </w:tc>
      </w:tr>
    </w:tbl>
    <w:p w:rsidR="00FA2F70" w:rsidRPr="00F30640" w:rsidP="00FA2F70" w14:paraId="5A39BBE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60A7EA21" w14:textId="77777777" w:rsidTr="3B870C59">
        <w:tblPrEx>
          <w:tblW w:w="0" w:type="auto"/>
          <w:tblInd w:w="108" w:type="dxa"/>
          <w:tblLook w:val="04A0"/>
        </w:tblPrEx>
        <w:tc>
          <w:tcPr>
            <w:tcW w:w="9360" w:type="dxa"/>
            <w:shd w:val="clear" w:color="auto" w:fill="auto"/>
          </w:tcPr>
          <w:p w:rsidR="00FA2F70" w:rsidRPr="00F30640" w:rsidP="001B4FB5" w14:paraId="02206965" w14:textId="77777777">
            <w:pPr>
              <w:spacing w:after="0" w:line="240" w:lineRule="auto"/>
              <w:rPr>
                <w:rFonts w:ascii="Times New Roman" w:hAnsi="Times New Roman"/>
                <w:b/>
                <w:i/>
                <w:iCs/>
                <w:color w:val="000000" w:themeColor="text1"/>
                <w:sz w:val="24"/>
                <w:szCs w:val="24"/>
              </w:rPr>
            </w:pPr>
            <w:r w:rsidRPr="00F30640">
              <w:rPr>
                <w:rFonts w:ascii="Times New Roman" w:hAnsi="Times New Roman"/>
                <w:b/>
                <w:color w:val="000000" w:themeColor="text1"/>
                <w:sz w:val="24"/>
                <w:szCs w:val="24"/>
              </w:rPr>
              <w:t xml:space="preserve">2. Indicate </w:t>
            </w:r>
            <w:r w:rsidRPr="00F30640">
              <w:rPr>
                <w:rFonts w:ascii="Times New Roman" w:hAnsi="Times New Roman"/>
                <w:b/>
                <w:color w:val="000000" w:themeColor="text1"/>
                <w:sz w:val="24"/>
                <w:szCs w:val="24"/>
                <w:u w:val="single"/>
              </w:rPr>
              <w:t>how</w:t>
            </w:r>
            <w:r w:rsidRPr="00F30640">
              <w:rPr>
                <w:rFonts w:ascii="Times New Roman" w:hAnsi="Times New Roman"/>
                <w:b/>
                <w:color w:val="000000" w:themeColor="text1"/>
                <w:sz w:val="24"/>
                <w:szCs w:val="24"/>
              </w:rPr>
              <w:t xml:space="preserve">, by </w:t>
            </w:r>
            <w:r w:rsidRPr="00F30640">
              <w:rPr>
                <w:rFonts w:ascii="Times New Roman" w:hAnsi="Times New Roman"/>
                <w:b/>
                <w:color w:val="000000" w:themeColor="text1"/>
                <w:sz w:val="24"/>
                <w:szCs w:val="24"/>
                <w:u w:val="single"/>
              </w:rPr>
              <w:t>whom</w:t>
            </w:r>
            <w:r w:rsidRPr="00F30640">
              <w:rPr>
                <w:rFonts w:ascii="Times New Roman" w:hAnsi="Times New Roman"/>
                <w:b/>
                <w:color w:val="000000" w:themeColor="text1"/>
                <w:sz w:val="24"/>
                <w:szCs w:val="24"/>
              </w:rPr>
              <w:t xml:space="preserve">, and </w:t>
            </w:r>
            <w:r w:rsidRPr="00F30640">
              <w:rPr>
                <w:rFonts w:ascii="Times New Roman" w:hAnsi="Times New Roman"/>
                <w:b/>
                <w:color w:val="000000" w:themeColor="text1"/>
                <w:sz w:val="24"/>
                <w:szCs w:val="24"/>
                <w:u w:val="single"/>
              </w:rPr>
              <w:t>for what purpose the information</w:t>
            </w:r>
            <w:r w:rsidRPr="00F30640">
              <w:rPr>
                <w:rFonts w:ascii="Times New Roman" w:hAnsi="Times New Roman"/>
                <w:b/>
                <w:color w:val="000000" w:themeColor="text1"/>
                <w:sz w:val="24"/>
                <w:szCs w:val="24"/>
              </w:rPr>
              <w:t xml:space="preserve"> is to be used. </w:t>
            </w:r>
            <w:r w:rsidRPr="00F30640">
              <w:rPr>
                <w:rFonts w:ascii="Times New Roman" w:hAnsi="Times New Roman"/>
                <w:b/>
                <w:i/>
                <w:color w:val="000000" w:themeColor="text1"/>
                <w:sz w:val="24"/>
                <w:szCs w:val="24"/>
              </w:rPr>
              <w:t>Except for a new collection</w:t>
            </w:r>
            <w:r w:rsidRPr="00F30640">
              <w:rPr>
                <w:rFonts w:ascii="Times New Roman" w:hAnsi="Times New Roman"/>
                <w:b/>
                <w:color w:val="000000" w:themeColor="text1"/>
                <w:sz w:val="24"/>
                <w:szCs w:val="24"/>
              </w:rPr>
              <w:t xml:space="preserve">, indicate the actual use the agency has made of the information received from the current collection. </w:t>
            </w:r>
            <w:r w:rsidRPr="00F30640" w:rsidR="00F205BB">
              <w:rPr>
                <w:rFonts w:ascii="Times New Roman" w:hAnsi="Times New Roman"/>
                <w:b/>
                <w:i/>
                <w:iCs/>
                <w:color w:val="000000" w:themeColor="text1"/>
                <w:sz w:val="24"/>
                <w:szCs w:val="24"/>
              </w:rPr>
              <w:t>(Please be sure your response in this section addresses all the questions for this area)</w:t>
            </w:r>
          </w:p>
          <w:p w:rsidR="00FA2F70" w:rsidRPr="00F30640" w:rsidP="001B4FB5" w14:paraId="41C8F3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14:paraId="72A3D3EC" w14:textId="77777777" w:rsidTr="3B870C59">
        <w:tblPrEx>
          <w:tblW w:w="0" w:type="auto"/>
          <w:tblInd w:w="108" w:type="dxa"/>
          <w:tblLook w:val="04A0"/>
        </w:tblPrEx>
        <w:tc>
          <w:tcPr>
            <w:tcW w:w="9360" w:type="dxa"/>
            <w:shd w:val="clear" w:color="auto" w:fill="auto"/>
          </w:tcPr>
          <w:p w:rsidR="00FA2F70" w:rsidRPr="00F30640" w:rsidP="51FDAD77" w14:paraId="0D0B940D" w14:textId="41D3C59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szCs w:val="24"/>
              </w:rPr>
            </w:pPr>
            <w:r w:rsidRPr="00F30640">
              <w:rPr>
                <w:rFonts w:ascii="Courier" w:hAnsi="Courier"/>
                <w:color w:val="000000" w:themeColor="text1"/>
                <w:sz w:val="24"/>
                <w:szCs w:val="24"/>
              </w:rPr>
              <w:t>HUD collects this data in the form of certification from owners for the purpose of ensuring that owner/managers of properties have addressed issues found during an electronic inspection. HUD may act in certain cases where a property is found not to be following physical condition standards.</w:t>
            </w:r>
          </w:p>
        </w:tc>
      </w:tr>
    </w:tbl>
    <w:p w:rsidR="51FDAD77" w:rsidRPr="00F30640" w:rsidP="51FDAD77" w14:paraId="4435016B" w14:textId="1099CB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rPr>
      </w:pPr>
    </w:p>
    <w:tbl>
      <w:tblPr>
        <w:tblW w:w="0" w:type="auto"/>
        <w:tblInd w:w="108" w:type="dxa"/>
        <w:tblLook w:val="04A0"/>
      </w:tblPr>
      <w:tblGrid>
        <w:gridCol w:w="9252"/>
      </w:tblGrid>
      <w:tr w14:paraId="0F265B59" w14:textId="77777777" w:rsidTr="3B870C59">
        <w:tblPrEx>
          <w:tblW w:w="0" w:type="auto"/>
          <w:tblInd w:w="108" w:type="dxa"/>
          <w:tblLook w:val="04A0"/>
        </w:tblPrEx>
        <w:tc>
          <w:tcPr>
            <w:tcW w:w="9360" w:type="dxa"/>
            <w:shd w:val="clear" w:color="auto" w:fill="auto"/>
          </w:tcPr>
          <w:p w:rsidR="00FA2F70" w:rsidRPr="00F30640" w:rsidP="001B4FB5" w14:paraId="22BF515F" w14:textId="77777777">
            <w:pPr>
              <w:spacing w:after="0" w:line="240" w:lineRule="auto"/>
              <w:rPr>
                <w:rFonts w:ascii="Times New Roman" w:hAnsi="Times New Roman"/>
                <w:b/>
                <w:color w:val="000000" w:themeColor="text1"/>
                <w:sz w:val="24"/>
                <w:szCs w:val="24"/>
              </w:rPr>
            </w:pPr>
            <w:r w:rsidRPr="00F30640">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F30640" w:rsidP="001B4FB5" w14:paraId="60061E4C" w14:textId="77777777">
            <w:pPr>
              <w:spacing w:after="0" w:line="240" w:lineRule="auto"/>
              <w:rPr>
                <w:rFonts w:ascii="Times New Roman" w:hAnsi="Times New Roman"/>
                <w:b/>
                <w:color w:val="000000" w:themeColor="text1"/>
                <w:sz w:val="24"/>
                <w:szCs w:val="24"/>
              </w:rPr>
            </w:pPr>
          </w:p>
        </w:tc>
      </w:tr>
      <w:tr w14:paraId="44EAFD9C" w14:textId="77777777" w:rsidTr="3B870C59">
        <w:tblPrEx>
          <w:tblW w:w="0" w:type="auto"/>
          <w:tblInd w:w="108" w:type="dxa"/>
          <w:tblLook w:val="04A0"/>
        </w:tblPrEx>
        <w:tc>
          <w:tcPr>
            <w:tcW w:w="9360" w:type="dxa"/>
            <w:shd w:val="clear" w:color="auto" w:fill="auto"/>
          </w:tcPr>
          <w:p w:rsidR="00FA2F70" w:rsidRPr="00F30640" w:rsidP="51FDAD77" w14:paraId="4B94D5A5" w14:textId="0295899B">
            <w:pPr>
              <w:spacing w:after="0" w:line="240" w:lineRule="auto"/>
              <w:rPr>
                <w:rFonts w:ascii="Courier" w:hAnsi="Courier"/>
                <w:color w:val="000000" w:themeColor="text1"/>
                <w:sz w:val="24"/>
                <w:szCs w:val="24"/>
              </w:rPr>
            </w:pPr>
            <w:bookmarkStart w:id="0" w:name="_Int_A5SmuqxE"/>
            <w:r w:rsidRPr="00F30640">
              <w:rPr>
                <w:rFonts w:ascii="Courier" w:hAnsi="Courier"/>
                <w:color w:val="000000" w:themeColor="text1"/>
                <w:sz w:val="24"/>
                <w:szCs w:val="24"/>
              </w:rPr>
              <w:t>Subsequent to</w:t>
            </w:r>
            <w:bookmarkEnd w:id="0"/>
            <w:r w:rsidRPr="00F30640">
              <w:rPr>
                <w:rFonts w:ascii="Courier" w:hAnsi="Courier"/>
                <w:color w:val="000000" w:themeColor="text1"/>
                <w:sz w:val="24"/>
                <w:szCs w:val="24"/>
              </w:rPr>
              <w:t xml:space="preserve"> HUD’s assessing and scoring its property’s physical condition, an owner is notified, via e-mail, of the physical inspection results. The certification of corrections of any </w:t>
            </w:r>
            <w:r w:rsidRPr="00F30640">
              <w:rPr>
                <w:rFonts w:ascii="Courier" w:hAnsi="Courier"/>
                <w:color w:val="000000" w:themeColor="text1"/>
                <w:sz w:val="24"/>
                <w:szCs w:val="24"/>
              </w:rPr>
              <w:t>eh&amp;s</w:t>
            </w:r>
            <w:r w:rsidRPr="00F30640">
              <w:rPr>
                <w:rFonts w:ascii="Courier" w:hAnsi="Courier"/>
                <w:color w:val="000000" w:themeColor="text1"/>
                <w:sz w:val="24"/>
                <w:szCs w:val="24"/>
              </w:rPr>
              <w:t xml:space="preserve"> findings are provided on paper forms sent to HUD’s account executive and filed or used to initiate additional follow-up.</w:t>
            </w:r>
          </w:p>
        </w:tc>
      </w:tr>
    </w:tbl>
    <w:p w:rsidR="00FA2F70" w:rsidRPr="00F30640" w:rsidP="00FA2F70" w14:paraId="3DEEC669"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7335C4B5" w14:textId="77777777" w:rsidTr="3B870C59">
        <w:tblPrEx>
          <w:tblW w:w="0" w:type="auto"/>
          <w:tblInd w:w="108" w:type="dxa"/>
          <w:tblLook w:val="04A0"/>
        </w:tblPrEx>
        <w:tc>
          <w:tcPr>
            <w:tcW w:w="9360" w:type="dxa"/>
            <w:shd w:val="clear" w:color="auto" w:fill="auto"/>
          </w:tcPr>
          <w:p w:rsidR="00FA2F70" w:rsidRPr="00F30640" w:rsidP="001B4FB5" w14:paraId="34092186" w14:textId="77777777">
            <w:pPr>
              <w:spacing w:after="0" w:line="240" w:lineRule="auto"/>
              <w:rPr>
                <w:rFonts w:ascii="Times New Roman" w:hAnsi="Times New Roman"/>
                <w:b/>
                <w:color w:val="000000" w:themeColor="text1"/>
                <w:sz w:val="24"/>
                <w:szCs w:val="24"/>
              </w:rPr>
            </w:pPr>
            <w:r w:rsidRPr="00F30640">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p w:rsidR="00FA2F70" w:rsidRPr="00F30640" w:rsidP="001B4FB5" w14:paraId="3656B9AB" w14:textId="77777777">
            <w:pPr>
              <w:spacing w:after="0" w:line="240" w:lineRule="auto"/>
              <w:rPr>
                <w:rFonts w:ascii="Times New Roman" w:hAnsi="Times New Roman"/>
                <w:b/>
                <w:color w:val="000000" w:themeColor="text1"/>
                <w:sz w:val="24"/>
                <w:szCs w:val="24"/>
              </w:rPr>
            </w:pPr>
          </w:p>
        </w:tc>
      </w:tr>
      <w:tr w14:paraId="45FB0818" w14:textId="77777777" w:rsidTr="3B870C59">
        <w:tblPrEx>
          <w:tblW w:w="0" w:type="auto"/>
          <w:tblInd w:w="108" w:type="dxa"/>
          <w:tblLook w:val="04A0"/>
        </w:tblPrEx>
        <w:tc>
          <w:tcPr>
            <w:tcW w:w="9360" w:type="dxa"/>
            <w:shd w:val="clear" w:color="auto" w:fill="auto"/>
          </w:tcPr>
          <w:p w:rsidR="00FA2F70" w:rsidRPr="00F30640" w:rsidP="51FDAD77" w14:paraId="049F31CB" w14:textId="4E19DFB0">
            <w:pPr>
              <w:spacing w:after="0" w:line="240" w:lineRule="auto"/>
              <w:rPr>
                <w:rFonts w:ascii="Courier" w:hAnsi="Courier"/>
                <w:color w:val="000000" w:themeColor="text1"/>
                <w:sz w:val="24"/>
                <w:szCs w:val="24"/>
              </w:rPr>
            </w:pPr>
            <w:r w:rsidRPr="00F30640">
              <w:rPr>
                <w:rFonts w:ascii="Courier" w:hAnsi="Courier"/>
                <w:color w:val="000000" w:themeColor="text1"/>
                <w:sz w:val="24"/>
                <w:szCs w:val="24"/>
              </w:rPr>
              <w:t>There is no duplication among the documents in use and information requested.</w:t>
            </w:r>
          </w:p>
        </w:tc>
      </w:tr>
    </w:tbl>
    <w:p w:rsidR="00FA2F70" w:rsidRPr="00F30640" w:rsidP="00FA2F70" w14:paraId="53128261"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7556F582" w14:textId="77777777" w:rsidTr="3B870C59">
        <w:tblPrEx>
          <w:tblW w:w="0" w:type="auto"/>
          <w:tblInd w:w="108" w:type="dxa"/>
          <w:tblLook w:val="04A0"/>
        </w:tblPrEx>
        <w:tc>
          <w:tcPr>
            <w:tcW w:w="9360" w:type="dxa"/>
            <w:shd w:val="clear" w:color="auto" w:fill="auto"/>
          </w:tcPr>
          <w:p w:rsidR="00FA2F70" w:rsidRPr="00F30640" w:rsidP="001B4FB5" w14:paraId="6FF866ED" w14:textId="77777777">
            <w:pPr>
              <w:spacing w:after="0" w:line="240" w:lineRule="auto"/>
              <w:rPr>
                <w:rFonts w:ascii="Times New Roman" w:hAnsi="Times New Roman"/>
                <w:b/>
                <w:color w:val="000000" w:themeColor="text1"/>
                <w:sz w:val="24"/>
                <w:szCs w:val="24"/>
              </w:rPr>
            </w:pPr>
            <w:r w:rsidRPr="00F30640">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rsidR="00FA2F70" w:rsidRPr="00F30640" w:rsidP="001B4FB5" w14:paraId="62486C05" w14:textId="77777777">
            <w:pPr>
              <w:spacing w:after="0" w:line="240" w:lineRule="auto"/>
              <w:rPr>
                <w:rFonts w:ascii="Times New Roman" w:hAnsi="Times New Roman"/>
                <w:b/>
                <w:color w:val="000000" w:themeColor="text1"/>
                <w:sz w:val="24"/>
                <w:szCs w:val="24"/>
              </w:rPr>
            </w:pPr>
          </w:p>
        </w:tc>
      </w:tr>
      <w:tr w14:paraId="4101652C" w14:textId="77777777" w:rsidTr="3B870C59">
        <w:tblPrEx>
          <w:tblW w:w="0" w:type="auto"/>
          <w:tblInd w:w="108" w:type="dxa"/>
          <w:tblLook w:val="04A0"/>
        </w:tblPrEx>
        <w:tc>
          <w:tcPr>
            <w:tcW w:w="9360" w:type="dxa"/>
            <w:shd w:val="clear" w:color="auto" w:fill="auto"/>
          </w:tcPr>
          <w:p w:rsidR="00FA2F70" w:rsidRPr="00F30640" w:rsidP="40AF2B18" w14:paraId="4B99056E" w14:textId="243B372D">
            <w:pPr>
              <w:spacing w:after="0" w:line="240" w:lineRule="auto"/>
              <w:rPr>
                <w:rFonts w:ascii="Courier" w:hAnsi="Courier"/>
                <w:color w:val="000000" w:themeColor="text1"/>
                <w:sz w:val="24"/>
                <w:szCs w:val="24"/>
              </w:rPr>
            </w:pPr>
            <w:r w:rsidRPr="00F30640">
              <w:rPr>
                <w:rFonts w:ascii="Courier" w:eastAsia="Courier" w:hAnsi="Courier" w:cs="Courier"/>
                <w:color w:val="000000" w:themeColor="text1"/>
                <w:sz w:val="24"/>
                <w:szCs w:val="24"/>
              </w:rPr>
              <w:t>Owners and management agents of insured and HUD-held projects could include small businesses and other small entities; however, this collection does not pose an additional burden.</w:t>
            </w:r>
          </w:p>
        </w:tc>
      </w:tr>
    </w:tbl>
    <w:p w:rsidR="00FA2F70" w:rsidRPr="00F30640" w:rsidP="00FA2F70" w14:paraId="1299C43A"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0AF8361B" w14:textId="77777777" w:rsidTr="3B870C59">
        <w:tblPrEx>
          <w:tblW w:w="0" w:type="auto"/>
          <w:tblInd w:w="108" w:type="dxa"/>
          <w:tblLook w:val="04A0"/>
        </w:tblPrEx>
        <w:tc>
          <w:tcPr>
            <w:tcW w:w="9360" w:type="dxa"/>
            <w:shd w:val="clear" w:color="auto" w:fill="auto"/>
          </w:tcPr>
          <w:p w:rsidR="00FA2F70" w:rsidRPr="00F30640" w:rsidP="001B4FB5" w14:paraId="4CCE8943" w14:textId="77777777">
            <w:pPr>
              <w:spacing w:after="0" w:line="240" w:lineRule="auto"/>
              <w:rPr>
                <w:rFonts w:ascii="Times New Roman" w:hAnsi="Times New Roman"/>
                <w:b/>
                <w:color w:val="000000" w:themeColor="text1"/>
                <w:sz w:val="24"/>
                <w:szCs w:val="24"/>
              </w:rPr>
            </w:pPr>
            <w:r w:rsidRPr="00F30640">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F30640" w:rsidP="001B4FB5" w14:paraId="4DDBEF00" w14:textId="77777777">
            <w:pPr>
              <w:spacing w:after="0" w:line="240" w:lineRule="auto"/>
              <w:rPr>
                <w:rFonts w:ascii="Times New Roman" w:hAnsi="Times New Roman"/>
                <w:b/>
                <w:color w:val="000000" w:themeColor="text1"/>
                <w:sz w:val="24"/>
                <w:szCs w:val="24"/>
              </w:rPr>
            </w:pPr>
          </w:p>
        </w:tc>
      </w:tr>
      <w:tr w14:paraId="3461D779" w14:textId="77777777" w:rsidTr="3B870C59">
        <w:tblPrEx>
          <w:tblW w:w="0" w:type="auto"/>
          <w:tblInd w:w="108" w:type="dxa"/>
          <w:tblLook w:val="04A0"/>
        </w:tblPrEx>
        <w:tc>
          <w:tcPr>
            <w:tcW w:w="9360" w:type="dxa"/>
            <w:shd w:val="clear" w:color="auto" w:fill="auto"/>
          </w:tcPr>
          <w:p w:rsidR="00FA2F70" w:rsidRPr="00F30640" w:rsidP="40AF2B18" w14:paraId="3CF2D8B6" w14:textId="47E163F4">
            <w:pPr>
              <w:spacing w:after="0" w:line="240" w:lineRule="auto"/>
              <w:rPr>
                <w:rFonts w:ascii="Courier" w:hAnsi="Courier"/>
                <w:color w:val="000000" w:themeColor="text1"/>
                <w:sz w:val="24"/>
                <w:szCs w:val="24"/>
              </w:rPr>
            </w:pPr>
            <w:r w:rsidRPr="00F30640">
              <w:rPr>
                <w:rFonts w:ascii="Courier" w:hAnsi="Courier"/>
                <w:color w:val="000000" w:themeColor="text1"/>
                <w:sz w:val="24"/>
                <w:szCs w:val="24"/>
              </w:rPr>
              <w:t>If the collection is not conducted</w:t>
            </w:r>
            <w:r w:rsidRPr="00F30640" w:rsidR="3B870C59">
              <w:rPr>
                <w:rFonts w:ascii="Courier" w:hAnsi="Courier"/>
                <w:color w:val="000000" w:themeColor="text1"/>
                <w:sz w:val="24"/>
                <w:szCs w:val="24"/>
              </w:rPr>
              <w:t xml:space="preserve"> t</w:t>
            </w:r>
            <w:r w:rsidRPr="00F30640" w:rsidR="4B47F5EB">
              <w:rPr>
                <w:rFonts w:ascii="Courier" w:hAnsi="Courier"/>
                <w:color w:val="000000" w:themeColor="text1"/>
                <w:sz w:val="24"/>
                <w:szCs w:val="24"/>
              </w:rPr>
              <w:t>he consequences to the Federal program may result in addition burden to the taxpayers regarding the insurance fund.</w:t>
            </w:r>
          </w:p>
        </w:tc>
      </w:tr>
    </w:tbl>
    <w:p w:rsidR="00FA2F70" w:rsidRPr="00F30640" w:rsidP="00FA2F70" w14:paraId="0FB78278"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2F03F4FA" w14:textId="77777777" w:rsidTr="3B870C59">
        <w:tblPrEx>
          <w:tblW w:w="0" w:type="auto"/>
          <w:tblInd w:w="108" w:type="dxa"/>
          <w:tblLook w:val="04A0"/>
        </w:tblPrEx>
        <w:tc>
          <w:tcPr>
            <w:tcW w:w="9360" w:type="dxa"/>
            <w:shd w:val="clear" w:color="auto" w:fill="auto"/>
          </w:tcPr>
          <w:p w:rsidR="00FA2F70" w:rsidRPr="00F30640" w:rsidP="001B4FB5" w14:paraId="0363861B" w14:textId="77777777">
            <w:pPr>
              <w:spacing w:after="0" w:line="240" w:lineRule="auto"/>
              <w:rPr>
                <w:rFonts w:ascii="Times New Roman" w:hAnsi="Times New Roman"/>
                <w:b/>
                <w:color w:val="000000" w:themeColor="text1"/>
                <w:sz w:val="24"/>
                <w:szCs w:val="24"/>
              </w:rPr>
            </w:pPr>
            <w:r w:rsidRPr="00F30640">
              <w:rPr>
                <w:rFonts w:ascii="Times New Roman" w:hAnsi="Times New Roman"/>
                <w:b/>
                <w:color w:val="000000" w:themeColor="text1"/>
                <w:sz w:val="24"/>
                <w:szCs w:val="24"/>
              </w:rPr>
              <w:t xml:space="preserve">7. Explain any special circumstances that would cause an information collection to be conducted in a manner: </w:t>
            </w:r>
          </w:p>
          <w:p w:rsidR="00FA2F70" w:rsidRPr="00F30640" w:rsidP="001B4FB5" w14:paraId="1FC39945" w14:textId="77777777">
            <w:pPr>
              <w:spacing w:after="0" w:line="240" w:lineRule="auto"/>
              <w:rPr>
                <w:rFonts w:ascii="Times New Roman" w:hAnsi="Times New Roman"/>
                <w:b/>
                <w:color w:val="000000" w:themeColor="text1"/>
                <w:sz w:val="24"/>
                <w:szCs w:val="24"/>
              </w:rPr>
            </w:pPr>
          </w:p>
          <w:p w:rsidR="00FA2F70" w:rsidRPr="00F30640" w:rsidP="001B4FB5" w14:paraId="5107FE00"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w:t>
            </w:r>
            <w:r w:rsidRPr="00F30640">
              <w:rPr>
                <w:rFonts w:ascii="Times New Roman" w:hAnsi="Times New Roman"/>
                <w:color w:val="000000" w:themeColor="text1"/>
                <w:sz w:val="24"/>
                <w:szCs w:val="24"/>
              </w:rPr>
              <w:t>requiring</w:t>
            </w:r>
            <w:r w:rsidRPr="00F30640">
              <w:rPr>
                <w:rFonts w:ascii="Times New Roman" w:hAnsi="Times New Roman"/>
                <w:color w:val="000000" w:themeColor="text1"/>
                <w:sz w:val="24"/>
                <w:szCs w:val="24"/>
              </w:rPr>
              <w:t xml:space="preserve"> respondents to report information to the agency more often than quarterly; </w:t>
            </w:r>
          </w:p>
          <w:p w:rsidR="00D35DDB" w:rsidRPr="00F30640" w:rsidP="3B870C59" w14:paraId="3B6A31D7" w14:textId="4F221683">
            <w:pPr>
              <w:spacing w:after="0" w:line="240" w:lineRule="auto"/>
              <w:rPr>
                <w:rFonts w:ascii="Courier" w:hAnsi="Courier"/>
                <w:color w:val="000000" w:themeColor="text1"/>
                <w:sz w:val="24"/>
                <w:szCs w:val="24"/>
              </w:rPr>
            </w:pPr>
          </w:p>
          <w:p w:rsidR="00D35DDB" w:rsidRPr="00F30640" w:rsidP="58DFE8A7" w14:paraId="0562CB0E" w14:textId="45C9662C">
            <w:pPr>
              <w:spacing w:after="0" w:line="240" w:lineRule="auto"/>
              <w:rPr>
                <w:rFonts w:ascii="Courier" w:hAnsi="Courier"/>
                <w:color w:val="000000" w:themeColor="text1"/>
                <w:sz w:val="24"/>
                <w:szCs w:val="24"/>
              </w:rPr>
            </w:pPr>
            <w:r w:rsidRPr="00F30640">
              <w:rPr>
                <w:rFonts w:ascii="Courier" w:hAnsi="Courier"/>
                <w:color w:val="000000" w:themeColor="text1"/>
                <w:sz w:val="24"/>
                <w:szCs w:val="24"/>
              </w:rPr>
              <w:t>There is no requirement for respondents to report the information more than quarterly.</w:t>
            </w:r>
          </w:p>
          <w:p w:rsidR="40AF2B18" w:rsidRPr="00F30640" w:rsidP="58DFE8A7" w14:paraId="0504CCF9" w14:textId="2B59E0A6">
            <w:pPr>
              <w:spacing w:after="0" w:line="240" w:lineRule="auto"/>
              <w:rPr>
                <w:rFonts w:ascii="Courier" w:hAnsi="Courier"/>
                <w:color w:val="000000" w:themeColor="text1"/>
                <w:sz w:val="24"/>
                <w:szCs w:val="24"/>
              </w:rPr>
            </w:pPr>
          </w:p>
          <w:p w:rsidR="00FA2F70" w:rsidRPr="00F30640" w:rsidP="001B4FB5" w14:paraId="0D5A40D9"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w:t>
            </w:r>
            <w:r w:rsidRPr="00F30640">
              <w:rPr>
                <w:rFonts w:ascii="Times New Roman" w:hAnsi="Times New Roman"/>
                <w:color w:val="000000" w:themeColor="text1"/>
                <w:sz w:val="24"/>
                <w:szCs w:val="24"/>
              </w:rPr>
              <w:t>requiring</w:t>
            </w:r>
            <w:r w:rsidRPr="00F30640">
              <w:rPr>
                <w:rFonts w:ascii="Times New Roman" w:hAnsi="Times New Roman"/>
                <w:color w:val="000000" w:themeColor="text1"/>
                <w:sz w:val="24"/>
                <w:szCs w:val="24"/>
              </w:rPr>
              <w:t xml:space="preserve"> respondents to prepare a written response to a collection of information in fewer than 30 days after receipt of it; </w:t>
            </w:r>
          </w:p>
          <w:p w:rsidR="3B870C59" w:rsidRPr="00F30640" w:rsidP="3B870C59" w14:paraId="317E9D14" w14:textId="5EB181EA">
            <w:pPr>
              <w:spacing w:after="0" w:line="240" w:lineRule="auto"/>
              <w:rPr>
                <w:rFonts w:ascii="Courier" w:hAnsi="Courier"/>
                <w:color w:val="000000" w:themeColor="text1"/>
                <w:sz w:val="24"/>
                <w:szCs w:val="24"/>
              </w:rPr>
            </w:pPr>
          </w:p>
          <w:p w:rsidR="40AF2B18" w:rsidRPr="00F30640" w:rsidP="58DFE8A7" w14:paraId="1D4B2ACF" w14:textId="4EEC07C4">
            <w:pPr>
              <w:spacing w:after="0" w:line="240" w:lineRule="auto"/>
              <w:rPr>
                <w:rFonts w:ascii="Courier" w:hAnsi="Courier"/>
                <w:color w:val="000000" w:themeColor="text1"/>
                <w:sz w:val="24"/>
                <w:szCs w:val="24"/>
              </w:rPr>
            </w:pPr>
            <w:r w:rsidRPr="00F30640">
              <w:rPr>
                <w:rFonts w:ascii="Courier" w:hAnsi="Courier"/>
                <w:color w:val="000000" w:themeColor="text1"/>
                <w:sz w:val="24"/>
                <w:szCs w:val="24"/>
              </w:rPr>
              <w:t>There is no requirement for respondents to prepare a written response to a collection in fewer than 30 days. HUD does not require use of the form for any other purpose</w:t>
            </w:r>
          </w:p>
          <w:p w:rsidR="00D35DDB" w:rsidRPr="00F30640" w:rsidP="001B4FB5" w14:paraId="34CE0A41" w14:textId="77777777">
            <w:pPr>
              <w:spacing w:after="0" w:line="240" w:lineRule="auto"/>
              <w:rPr>
                <w:rFonts w:ascii="Times New Roman" w:hAnsi="Times New Roman"/>
                <w:color w:val="000000" w:themeColor="text1"/>
                <w:sz w:val="24"/>
                <w:szCs w:val="24"/>
              </w:rPr>
            </w:pPr>
          </w:p>
          <w:p w:rsidR="007450FC" w:rsidRPr="00F30640" w:rsidP="001B4FB5" w14:paraId="381B8864"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w:t>
            </w:r>
            <w:r w:rsidRPr="00F30640">
              <w:rPr>
                <w:rFonts w:ascii="Times New Roman" w:hAnsi="Times New Roman"/>
                <w:color w:val="000000" w:themeColor="text1"/>
                <w:sz w:val="24"/>
                <w:szCs w:val="24"/>
              </w:rPr>
              <w:t>requiring</w:t>
            </w:r>
            <w:r w:rsidRPr="00F30640">
              <w:rPr>
                <w:rFonts w:ascii="Times New Roman" w:hAnsi="Times New Roman"/>
                <w:color w:val="000000" w:themeColor="text1"/>
                <w:sz w:val="24"/>
                <w:szCs w:val="24"/>
              </w:rPr>
              <w:t xml:space="preserve"> respondents to submit more than an original and two copies of any document; </w:t>
            </w:r>
          </w:p>
          <w:p w:rsidR="3B870C59" w:rsidRPr="00F30640" w:rsidP="3B870C59" w14:paraId="19225F21" w14:textId="0B870663">
            <w:pPr>
              <w:spacing w:after="0" w:line="240" w:lineRule="auto"/>
              <w:rPr>
                <w:rFonts w:ascii="Courier" w:hAnsi="Courier"/>
                <w:color w:val="000000" w:themeColor="text1"/>
                <w:sz w:val="24"/>
                <w:szCs w:val="24"/>
              </w:rPr>
            </w:pPr>
          </w:p>
          <w:p w:rsidR="007450FC" w:rsidRPr="00F30640" w:rsidP="58DFE8A7" w14:paraId="62EBF3C5" w14:textId="5683AC26">
            <w:pPr>
              <w:spacing w:after="0" w:line="240" w:lineRule="auto"/>
              <w:rPr>
                <w:rFonts w:ascii="Courier" w:hAnsi="Courier"/>
                <w:color w:val="000000" w:themeColor="text1"/>
                <w:sz w:val="24"/>
                <w:szCs w:val="24"/>
              </w:rPr>
            </w:pPr>
            <w:r w:rsidRPr="00F30640">
              <w:rPr>
                <w:rFonts w:ascii="Courier" w:hAnsi="Courier"/>
                <w:color w:val="000000" w:themeColor="text1"/>
                <w:sz w:val="24"/>
                <w:szCs w:val="24"/>
              </w:rPr>
              <w:t>There is no requirement for respondents to submit more than an original of any document.</w:t>
            </w:r>
          </w:p>
          <w:p w:rsidR="58DFE8A7" w:rsidRPr="00F30640" w:rsidP="58DFE8A7" w14:paraId="5E19DA1D" w14:textId="4458B2DC">
            <w:pPr>
              <w:spacing w:after="0" w:line="240" w:lineRule="auto"/>
              <w:rPr>
                <w:rFonts w:ascii="Courier" w:hAnsi="Courier"/>
                <w:color w:val="000000" w:themeColor="text1"/>
                <w:sz w:val="24"/>
                <w:szCs w:val="24"/>
              </w:rPr>
            </w:pPr>
          </w:p>
          <w:p w:rsidR="00FA2F70" w:rsidRPr="00F30640" w:rsidP="001B4FB5" w14:paraId="4B456C48" w14:textId="1571B5F2">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w:t>
            </w:r>
            <w:r w:rsidRPr="00F30640">
              <w:rPr>
                <w:rFonts w:ascii="Times New Roman" w:hAnsi="Times New Roman"/>
                <w:color w:val="000000" w:themeColor="text1"/>
                <w:sz w:val="24"/>
                <w:szCs w:val="24"/>
              </w:rPr>
              <w:t>requiring</w:t>
            </w:r>
            <w:r w:rsidRPr="00F30640">
              <w:rPr>
                <w:rFonts w:ascii="Times New Roman" w:hAnsi="Times New Roman"/>
                <w:color w:val="000000" w:themeColor="text1"/>
                <w:sz w:val="24"/>
                <w:szCs w:val="24"/>
              </w:rPr>
              <w:t xml:space="preserve"> respondents to retain records, other than health, medical, government contract, grant-in-aid, or tax records, for more than three years; </w:t>
            </w:r>
          </w:p>
          <w:p w:rsidR="3B870C59" w:rsidRPr="00F30640" w:rsidP="3B870C59" w14:paraId="6149CA6C" w14:textId="5441F868">
            <w:pPr>
              <w:spacing w:after="0" w:line="240" w:lineRule="auto"/>
              <w:rPr>
                <w:rFonts w:ascii="Courier" w:hAnsi="Courier"/>
                <w:color w:val="000000" w:themeColor="text1"/>
                <w:sz w:val="24"/>
                <w:szCs w:val="24"/>
              </w:rPr>
            </w:pPr>
          </w:p>
          <w:p w:rsidR="00D35DDB" w:rsidRPr="00F30640" w:rsidP="58DFE8A7" w14:paraId="6D98A12B" w14:textId="3FECD0E8">
            <w:pPr>
              <w:spacing w:after="0" w:line="240" w:lineRule="auto"/>
              <w:rPr>
                <w:rFonts w:ascii="Times New Roman" w:hAnsi="Times New Roman"/>
                <w:color w:val="000000" w:themeColor="text1"/>
              </w:rPr>
            </w:pPr>
            <w:r w:rsidRPr="00F30640">
              <w:rPr>
                <w:rFonts w:ascii="Courier" w:hAnsi="Courier"/>
                <w:color w:val="000000" w:themeColor="text1"/>
                <w:sz w:val="24"/>
                <w:szCs w:val="24"/>
              </w:rPr>
              <w:t>Other than for purposes of maintaining warranty information provided with work and materials provided to the project, there is no requirement for respondents to retain records other than health, medical, government contract, grant-in-aid, or tax records for more than three years</w:t>
            </w:r>
            <w:r w:rsidRPr="00F30640">
              <w:rPr>
                <w:rFonts w:ascii="Times New Roman" w:hAnsi="Times New Roman"/>
                <w:color w:val="000000" w:themeColor="text1"/>
                <w:sz w:val="24"/>
                <w:szCs w:val="24"/>
              </w:rPr>
              <w:t>.</w:t>
            </w:r>
          </w:p>
          <w:p w:rsidR="58DFE8A7" w:rsidRPr="00F30640" w:rsidP="58DFE8A7" w14:paraId="7F983C66" w14:textId="58A1FDA4">
            <w:pPr>
              <w:spacing w:after="0" w:line="240" w:lineRule="auto"/>
              <w:rPr>
                <w:rFonts w:ascii="Times New Roman" w:hAnsi="Times New Roman"/>
                <w:color w:val="000000" w:themeColor="text1"/>
              </w:rPr>
            </w:pPr>
          </w:p>
          <w:p w:rsidR="00FA2F70" w:rsidRPr="00F30640" w:rsidP="001B4FB5" w14:paraId="6F0091C4"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w:t>
            </w:r>
            <w:r w:rsidRPr="00F30640">
              <w:rPr>
                <w:rFonts w:ascii="Times New Roman" w:hAnsi="Times New Roman"/>
                <w:color w:val="000000" w:themeColor="text1"/>
                <w:sz w:val="24"/>
                <w:szCs w:val="24"/>
              </w:rPr>
              <w:t>in</w:t>
            </w:r>
            <w:r w:rsidRPr="00F30640">
              <w:rPr>
                <w:rFonts w:ascii="Times New Roman" w:hAnsi="Times New Roman"/>
                <w:color w:val="000000" w:themeColor="text1"/>
                <w:sz w:val="24"/>
                <w:szCs w:val="24"/>
              </w:rPr>
              <w:t xml:space="preserve"> connection with a statistical survey, that is not designed to produce valid and reliable results that can be generalized to the universe of study; </w:t>
            </w:r>
          </w:p>
          <w:p w:rsidR="3B870C59" w:rsidRPr="00F30640" w:rsidP="3B870C59" w14:paraId="01681A8B" w14:textId="4F32D2A5">
            <w:pPr>
              <w:spacing w:after="0" w:line="240" w:lineRule="auto"/>
              <w:rPr>
                <w:rFonts w:ascii="Courier" w:hAnsi="Courier"/>
                <w:color w:val="000000" w:themeColor="text1"/>
                <w:sz w:val="24"/>
                <w:szCs w:val="24"/>
              </w:rPr>
            </w:pPr>
          </w:p>
          <w:p w:rsidR="00123347" w:rsidRPr="00F30640" w:rsidP="58DFE8A7" w14:paraId="2946DB82" w14:textId="5986E91D">
            <w:pPr>
              <w:spacing w:after="0" w:line="240" w:lineRule="auto"/>
              <w:rPr>
                <w:rFonts w:ascii="Courier" w:hAnsi="Courier"/>
                <w:color w:val="000000" w:themeColor="text1"/>
                <w:sz w:val="24"/>
                <w:szCs w:val="24"/>
              </w:rPr>
            </w:pPr>
            <w:r w:rsidRPr="00F30640">
              <w:rPr>
                <w:rFonts w:ascii="Courier" w:hAnsi="Courier"/>
                <w:color w:val="000000" w:themeColor="text1"/>
                <w:sz w:val="24"/>
                <w:szCs w:val="24"/>
              </w:rPr>
              <w:t>This collection is not made in connection with a statistical survey.</w:t>
            </w:r>
          </w:p>
          <w:p w:rsidR="58DFE8A7" w:rsidRPr="00F30640" w:rsidP="58DFE8A7" w14:paraId="7E5B4965" w14:textId="1B6E20FB">
            <w:pPr>
              <w:spacing w:after="0" w:line="240" w:lineRule="auto"/>
              <w:rPr>
                <w:rFonts w:ascii="Times New Roman" w:hAnsi="Times New Roman"/>
                <w:color w:val="000000" w:themeColor="text1"/>
              </w:rPr>
            </w:pPr>
          </w:p>
          <w:p w:rsidR="00FA2F70" w:rsidRPr="00F30640" w:rsidP="001B4FB5" w14:paraId="006F0026"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w:t>
            </w:r>
            <w:r w:rsidRPr="00F30640">
              <w:rPr>
                <w:rFonts w:ascii="Times New Roman" w:hAnsi="Times New Roman"/>
                <w:color w:val="000000" w:themeColor="text1"/>
                <w:sz w:val="24"/>
                <w:szCs w:val="24"/>
              </w:rPr>
              <w:t>requiring</w:t>
            </w:r>
            <w:r w:rsidRPr="00F30640">
              <w:rPr>
                <w:rFonts w:ascii="Times New Roman" w:hAnsi="Times New Roman"/>
                <w:color w:val="000000" w:themeColor="text1"/>
                <w:sz w:val="24"/>
                <w:szCs w:val="24"/>
              </w:rPr>
              <w:t xml:space="preserve"> the use of a statistical data classification that has not been reviewed and approved by OMB; </w:t>
            </w:r>
          </w:p>
          <w:p w:rsidR="3B870C59" w:rsidRPr="00F30640" w:rsidP="3B870C59" w14:paraId="0529EC2E" w14:textId="2F7283B1">
            <w:pPr>
              <w:spacing w:after="0" w:line="240" w:lineRule="auto"/>
              <w:rPr>
                <w:rFonts w:ascii="Courier" w:hAnsi="Courier"/>
                <w:color w:val="000000" w:themeColor="text1"/>
                <w:sz w:val="24"/>
                <w:szCs w:val="24"/>
              </w:rPr>
            </w:pPr>
          </w:p>
          <w:p w:rsidR="00D35DDB" w:rsidRPr="00F30640" w:rsidP="58DFE8A7" w14:paraId="5997CC1D" w14:textId="460EBBBE">
            <w:pPr>
              <w:spacing w:after="0" w:line="240" w:lineRule="auto"/>
              <w:rPr>
                <w:rFonts w:ascii="Courier" w:hAnsi="Courier"/>
                <w:color w:val="000000" w:themeColor="text1"/>
                <w:sz w:val="24"/>
                <w:szCs w:val="24"/>
              </w:rPr>
            </w:pPr>
            <w:r w:rsidRPr="00F30640">
              <w:rPr>
                <w:rFonts w:ascii="Courier" w:hAnsi="Courier"/>
                <w:color w:val="000000" w:themeColor="text1"/>
                <w:sz w:val="24"/>
                <w:szCs w:val="24"/>
              </w:rPr>
              <w:t>There is no statistical data used in this collection.</w:t>
            </w:r>
          </w:p>
          <w:p w:rsidR="58DFE8A7" w:rsidRPr="00F30640" w:rsidP="58DFE8A7" w14:paraId="7A5EECC4" w14:textId="16599569">
            <w:pPr>
              <w:spacing w:after="0" w:line="240" w:lineRule="auto"/>
              <w:rPr>
                <w:rFonts w:ascii="Times New Roman" w:hAnsi="Times New Roman"/>
                <w:color w:val="000000" w:themeColor="text1"/>
              </w:rPr>
            </w:pPr>
          </w:p>
          <w:p w:rsidR="00FA2F70" w:rsidRPr="00F30640" w:rsidP="001B4FB5" w14:paraId="05B0A9CB"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w:t>
            </w:r>
            <w:r w:rsidRPr="00F30640">
              <w:rPr>
                <w:rFonts w:ascii="Times New Roman" w:hAnsi="Times New Roman"/>
                <w:color w:val="000000" w:themeColor="text1"/>
                <w:sz w:val="24"/>
                <w:szCs w:val="24"/>
              </w:rPr>
              <w:t>that</w:t>
            </w:r>
            <w:r w:rsidRPr="00F30640">
              <w:rPr>
                <w:rFonts w:ascii="Times New Roman" w:hAnsi="Times New Roman"/>
                <w:color w:val="000000" w:themeColor="text1"/>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3B870C59" w:rsidRPr="00F30640" w:rsidP="3B870C59" w14:paraId="1B981BAF" w14:textId="7F8C1299">
            <w:pPr>
              <w:spacing w:after="0" w:line="240" w:lineRule="auto"/>
              <w:rPr>
                <w:rFonts w:ascii="Courier" w:hAnsi="Courier"/>
                <w:color w:val="000000" w:themeColor="text1"/>
                <w:sz w:val="24"/>
                <w:szCs w:val="24"/>
              </w:rPr>
            </w:pPr>
          </w:p>
          <w:p w:rsidR="00D35DDB" w:rsidRPr="00F30640" w:rsidP="58DFE8A7" w14:paraId="110FFD37" w14:textId="7D7EC13F">
            <w:pPr>
              <w:spacing w:after="0" w:line="240" w:lineRule="auto"/>
              <w:rPr>
                <w:rFonts w:ascii="Times New Roman" w:hAnsi="Times New Roman"/>
                <w:color w:val="000000" w:themeColor="text1"/>
              </w:rPr>
            </w:pPr>
            <w:r w:rsidRPr="00F30640">
              <w:rPr>
                <w:rFonts w:ascii="Courier" w:hAnsi="Courier"/>
                <w:color w:val="000000" w:themeColor="text1"/>
                <w:sz w:val="24"/>
                <w:szCs w:val="24"/>
              </w:rPr>
              <w:t>There is no pledge of confidentiality that is not supported by authority established in statute or regulation.</w:t>
            </w:r>
          </w:p>
          <w:p w:rsidR="58DFE8A7" w:rsidRPr="00F30640" w:rsidP="58DFE8A7" w14:paraId="5740F589" w14:textId="503BC55E">
            <w:pPr>
              <w:spacing w:after="0" w:line="240" w:lineRule="auto"/>
              <w:rPr>
                <w:rFonts w:ascii="Times New Roman" w:hAnsi="Times New Roman"/>
                <w:color w:val="000000" w:themeColor="text1"/>
                <w:sz w:val="24"/>
                <w:szCs w:val="24"/>
              </w:rPr>
            </w:pPr>
          </w:p>
          <w:p w:rsidR="00FA2F70" w:rsidRPr="00F30640" w:rsidP="001B4FB5" w14:paraId="106EB63F"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w:t>
            </w:r>
            <w:r w:rsidRPr="00F30640">
              <w:rPr>
                <w:rFonts w:ascii="Times New Roman" w:hAnsi="Times New Roman"/>
                <w:color w:val="000000" w:themeColor="text1"/>
                <w:sz w:val="24"/>
                <w:szCs w:val="24"/>
              </w:rPr>
              <w:t>requiring</w:t>
            </w:r>
            <w:r w:rsidRPr="00F30640">
              <w:rPr>
                <w:rFonts w:ascii="Times New Roman" w:hAnsi="Times New Roman"/>
                <w:color w:val="000000" w:themeColor="text1"/>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3B870C59" w:rsidRPr="00F30640" w:rsidP="3B870C59" w14:paraId="4FE0D3AD" w14:textId="51968D4E">
            <w:pPr>
              <w:spacing w:after="0" w:line="240" w:lineRule="auto"/>
              <w:rPr>
                <w:rFonts w:ascii="Courier" w:hAnsi="Courier"/>
                <w:color w:val="000000" w:themeColor="text1"/>
                <w:sz w:val="24"/>
                <w:szCs w:val="24"/>
              </w:rPr>
            </w:pPr>
          </w:p>
          <w:p w:rsidR="00FA2F70" w:rsidRPr="00F30640" w:rsidP="58DFE8A7" w14:paraId="6B699379" w14:textId="5C0B06BA">
            <w:pPr>
              <w:spacing w:after="0" w:line="240" w:lineRule="auto"/>
              <w:rPr>
                <w:rFonts w:ascii="Times New Roman" w:hAnsi="Times New Roman"/>
                <w:color w:val="000000" w:themeColor="text1"/>
              </w:rPr>
            </w:pPr>
            <w:r w:rsidRPr="00F30640">
              <w:rPr>
                <w:rFonts w:ascii="Courier" w:hAnsi="Courier"/>
                <w:color w:val="000000" w:themeColor="text1"/>
                <w:sz w:val="24"/>
                <w:szCs w:val="24"/>
              </w:rPr>
              <w:t>There is no requirement for respondents to submit proprietary trade secrets, or other confidential information.</w:t>
            </w:r>
          </w:p>
        </w:tc>
      </w:tr>
      <w:tr w14:paraId="3FE9F23F" w14:textId="77777777" w:rsidTr="3B870C59">
        <w:tblPrEx>
          <w:tblW w:w="0" w:type="auto"/>
          <w:tblInd w:w="108" w:type="dxa"/>
          <w:tblLook w:val="04A0"/>
        </w:tblPrEx>
        <w:tc>
          <w:tcPr>
            <w:tcW w:w="9360" w:type="dxa"/>
            <w:shd w:val="clear" w:color="auto" w:fill="auto"/>
          </w:tcPr>
          <w:p w:rsidR="00FA2F70" w:rsidRPr="00F30640" w:rsidP="001B4FB5" w14:paraId="1F72F646" w14:textId="77777777">
            <w:pPr>
              <w:spacing w:after="0" w:line="240" w:lineRule="auto"/>
              <w:rPr>
                <w:rFonts w:ascii="Times New Roman" w:hAnsi="Times New Roman"/>
                <w:b/>
                <w:color w:val="000000" w:themeColor="text1"/>
                <w:sz w:val="24"/>
                <w:szCs w:val="24"/>
              </w:rPr>
            </w:pPr>
          </w:p>
        </w:tc>
      </w:tr>
      <w:tr w14:paraId="4DE4F210" w14:textId="77777777" w:rsidTr="3B870C59">
        <w:tblPrEx>
          <w:tblW w:w="0" w:type="auto"/>
          <w:tblInd w:w="108" w:type="dxa"/>
          <w:tblLook w:val="04A0"/>
        </w:tblPrEx>
        <w:tc>
          <w:tcPr>
            <w:tcW w:w="9360" w:type="dxa"/>
            <w:shd w:val="clear" w:color="auto" w:fill="auto"/>
          </w:tcPr>
          <w:p w:rsidR="0021340A" w:rsidRPr="00F30640" w:rsidP="001B4FB5" w14:paraId="4C23432C" w14:textId="77777777">
            <w:pPr>
              <w:spacing w:after="0" w:line="240" w:lineRule="auto"/>
              <w:rPr>
                <w:rFonts w:ascii="Times New Roman" w:hAnsi="Times New Roman"/>
                <w:b/>
                <w:color w:val="000000" w:themeColor="text1"/>
                <w:sz w:val="24"/>
                <w:szCs w:val="24"/>
              </w:rPr>
            </w:pPr>
            <w:r w:rsidRPr="00F30640">
              <w:rPr>
                <w:rFonts w:ascii="Times New Roman" w:hAnsi="Times New Roman"/>
                <w:b/>
                <w:color w:val="000000" w:themeColor="text1"/>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F30640" w:rsidP="009B0365" w14:paraId="61CDCEAD" w14:textId="77777777">
            <w:pPr>
              <w:spacing w:after="0" w:line="240" w:lineRule="auto"/>
              <w:rPr>
                <w:rFonts w:ascii="Times New Roman" w:hAnsi="Times New Roman"/>
                <w:color w:val="000000" w:themeColor="text1"/>
              </w:rPr>
            </w:pPr>
          </w:p>
          <w:p w:rsidR="009B0365" w:rsidRPr="00F30640" w:rsidP="009B0365" w14:paraId="7A036C73" w14:textId="77777777">
            <w:pPr>
              <w:spacing w:after="0" w:line="240" w:lineRule="auto"/>
              <w:rPr>
                <w:rFonts w:ascii="Times New Roman" w:hAnsi="Times New Roman"/>
                <w:color w:val="000000" w:themeColor="text1"/>
              </w:rPr>
            </w:pPr>
            <w:r w:rsidRPr="00F30640">
              <w:rPr>
                <w:rFonts w:ascii="Times New Roman" w:hAnsi="Times New Roman"/>
                <w:color w:val="000000" w:themeColor="text1"/>
              </w:rPr>
              <w:t>(OPPAD will provide this information)</w:t>
            </w:r>
          </w:p>
          <w:p w:rsidR="00FA2F70" w:rsidRPr="00F30640" w:rsidP="00C95EBD" w14:paraId="6BB9E253" w14:textId="7E2DF8C2">
            <w:pPr>
              <w:spacing w:after="0" w:line="240" w:lineRule="auto"/>
              <w:rPr>
                <w:rFonts w:ascii="Times New Roman" w:hAnsi="Times New Roman"/>
                <w:color w:val="000000" w:themeColor="text1"/>
              </w:rPr>
            </w:pPr>
            <w:bookmarkStart w:id="1" w:name="_Hlk508795324"/>
            <w:r w:rsidRPr="00C95EBD">
              <w:rPr>
                <w:rFonts w:ascii="Courier" w:hAnsi="Courier"/>
                <w:color w:val="000000" w:themeColor="text1"/>
                <w:sz w:val="24"/>
                <w:szCs w:val="24"/>
              </w:rPr>
              <w:t xml:space="preserve">In accordance with 5CFR 1320.8(d), this information collection soliciting public comments was announced in the </w:t>
            </w:r>
            <w:r w:rsidRPr="00C95EBD">
              <w:rPr>
                <w:rFonts w:ascii="Courier" w:hAnsi="Courier"/>
                <w:i/>
                <w:color w:val="000000" w:themeColor="text1"/>
                <w:sz w:val="24"/>
                <w:szCs w:val="24"/>
              </w:rPr>
              <w:t>Federal Register</w:t>
            </w:r>
            <w:r w:rsidRPr="00C95EBD">
              <w:rPr>
                <w:rFonts w:ascii="Courier" w:hAnsi="Courier"/>
                <w:color w:val="000000" w:themeColor="text1"/>
                <w:sz w:val="24"/>
                <w:szCs w:val="24"/>
              </w:rPr>
              <w:t xml:space="preserve"> on </w:t>
            </w:r>
            <w:r w:rsidRPr="00C95EBD">
              <w:rPr>
                <w:rFonts w:ascii="Courier" w:hAnsi="Courier"/>
                <w:b/>
                <w:color w:val="000000" w:themeColor="text1"/>
                <w:sz w:val="24"/>
                <w:szCs w:val="24"/>
              </w:rPr>
              <w:t>September 6, 2022</w:t>
            </w:r>
            <w:r w:rsidRPr="00C95EBD">
              <w:rPr>
                <w:rFonts w:ascii="Courier" w:hAnsi="Courier"/>
                <w:color w:val="000000" w:themeColor="text1"/>
                <w:sz w:val="24"/>
                <w:szCs w:val="24"/>
              </w:rPr>
              <w:t xml:space="preserve">, Volume </w:t>
            </w:r>
            <w:r w:rsidRPr="00C95EBD">
              <w:rPr>
                <w:rFonts w:ascii="Courier" w:hAnsi="Courier"/>
                <w:b/>
                <w:color w:val="000000" w:themeColor="text1"/>
                <w:sz w:val="24"/>
                <w:szCs w:val="24"/>
              </w:rPr>
              <w:t>87</w:t>
            </w:r>
            <w:r w:rsidRPr="00C95EBD">
              <w:rPr>
                <w:rFonts w:ascii="Courier" w:hAnsi="Courier"/>
                <w:color w:val="000000" w:themeColor="text1"/>
                <w:sz w:val="24"/>
                <w:szCs w:val="24"/>
              </w:rPr>
              <w:t xml:space="preserve">, No. </w:t>
            </w:r>
            <w:r w:rsidRPr="00C95EBD">
              <w:rPr>
                <w:rFonts w:ascii="Courier" w:hAnsi="Courier"/>
                <w:b/>
                <w:color w:val="000000" w:themeColor="text1"/>
                <w:sz w:val="24"/>
                <w:szCs w:val="24"/>
              </w:rPr>
              <w:t>171</w:t>
            </w:r>
            <w:r w:rsidRPr="00C95EBD">
              <w:rPr>
                <w:rFonts w:ascii="Courier" w:hAnsi="Courier"/>
                <w:color w:val="000000" w:themeColor="text1"/>
                <w:sz w:val="24"/>
                <w:szCs w:val="24"/>
              </w:rPr>
              <w:t xml:space="preserve">, Pages </w:t>
            </w:r>
            <w:r w:rsidRPr="00C95EBD">
              <w:rPr>
                <w:rFonts w:ascii="Courier" w:hAnsi="Courier"/>
                <w:b/>
                <w:color w:val="000000" w:themeColor="text1"/>
                <w:sz w:val="24"/>
                <w:szCs w:val="24"/>
              </w:rPr>
              <w:t>54520</w:t>
            </w:r>
            <w:r w:rsidRPr="00C95EBD">
              <w:rPr>
                <w:rFonts w:ascii="Courier" w:hAnsi="Courier"/>
                <w:color w:val="000000" w:themeColor="text1"/>
                <w:sz w:val="24"/>
                <w:szCs w:val="24"/>
              </w:rPr>
              <w:t>.  (0) Comments received.</w:t>
            </w:r>
            <w:r>
              <w:rPr>
                <w:rFonts w:ascii="Courier" w:hAnsi="Courier"/>
                <w:color w:val="000000" w:themeColor="text1"/>
                <w:sz w:val="24"/>
                <w:szCs w:val="24"/>
              </w:rPr>
              <w:t xml:space="preserve"> </w:t>
            </w:r>
            <w:bookmarkEnd w:id="1"/>
            <w:r w:rsidRPr="00F30640" w:rsidR="13749553">
              <w:rPr>
                <w:rFonts w:ascii="Courier" w:hAnsi="Courier"/>
                <w:color w:val="000000" w:themeColor="text1"/>
                <w:sz w:val="24"/>
                <w:szCs w:val="24"/>
              </w:rPr>
              <w:t>There have been no complaints or suggestions for revisions since the last submission to OMB</w:t>
            </w:r>
            <w:r w:rsidRPr="00F30640" w:rsidR="13749553">
              <w:rPr>
                <w:rFonts w:ascii="Times New Roman" w:hAnsi="Times New Roman"/>
                <w:color w:val="000000" w:themeColor="text1"/>
                <w:sz w:val="24"/>
                <w:szCs w:val="24"/>
              </w:rPr>
              <w:t>.</w:t>
            </w:r>
          </w:p>
        </w:tc>
      </w:tr>
      <w:tr w14:paraId="23DE523C" w14:textId="77777777" w:rsidTr="3B870C59">
        <w:tblPrEx>
          <w:tblW w:w="0" w:type="auto"/>
          <w:tblInd w:w="108" w:type="dxa"/>
          <w:tblLook w:val="04A0"/>
        </w:tblPrEx>
        <w:tc>
          <w:tcPr>
            <w:tcW w:w="9360" w:type="dxa"/>
            <w:shd w:val="clear" w:color="auto" w:fill="auto"/>
          </w:tcPr>
          <w:p w:rsidR="00FA2F70" w:rsidRPr="00F30640" w:rsidP="001B4FB5" w14:paraId="52E56223" w14:textId="77777777">
            <w:pPr>
              <w:spacing w:after="0" w:line="240" w:lineRule="auto"/>
              <w:rPr>
                <w:rFonts w:ascii="Times New Roman" w:hAnsi="Times New Roman"/>
                <w:b/>
                <w:color w:val="000000" w:themeColor="text1"/>
                <w:sz w:val="24"/>
                <w:szCs w:val="24"/>
              </w:rPr>
            </w:pPr>
          </w:p>
        </w:tc>
      </w:tr>
      <w:tr w14:paraId="63915F8F" w14:textId="77777777" w:rsidTr="58DFE8A7">
        <w:tblPrEx>
          <w:tblW w:w="0" w:type="auto"/>
          <w:tblInd w:w="108" w:type="dxa"/>
          <w:tblLook w:val="04A0"/>
        </w:tblPrEx>
        <w:tc>
          <w:tcPr>
            <w:tcW w:w="9360" w:type="dxa"/>
            <w:shd w:val="clear" w:color="auto" w:fill="auto"/>
          </w:tcPr>
          <w:p w:rsidR="0021340A" w:rsidRPr="00F30640" w:rsidP="001B4FB5" w14:paraId="123570E0" w14:textId="77777777">
            <w:pPr>
              <w:spacing w:after="0" w:line="240" w:lineRule="auto"/>
              <w:rPr>
                <w:rFonts w:ascii="Times New Roman" w:hAnsi="Times New Roman"/>
                <w:b/>
                <w:color w:val="000000" w:themeColor="text1"/>
                <w:sz w:val="24"/>
                <w:szCs w:val="24"/>
              </w:rPr>
            </w:pPr>
            <w:r w:rsidRPr="00F30640">
              <w:rPr>
                <w:rFonts w:ascii="Times New Roman" w:hAnsi="Times New Roman"/>
                <w:b/>
                <w:bCs/>
                <w:color w:val="000000" w:themeColor="text1"/>
                <w:sz w:val="24"/>
                <w:szCs w:val="24"/>
              </w:rPr>
              <w:t xml:space="preserve">9. Explain any decision to provide any payment or gift to respondents, other than </w:t>
            </w:r>
            <w:r w:rsidRPr="00F30640">
              <w:rPr>
                <w:rFonts w:ascii="Times New Roman" w:hAnsi="Times New Roman"/>
                <w:b/>
                <w:bCs/>
                <w:color w:val="000000" w:themeColor="text1"/>
                <w:sz w:val="24"/>
                <w:szCs w:val="24"/>
              </w:rPr>
              <w:t>reenumeration</w:t>
            </w:r>
            <w:r w:rsidRPr="00F30640">
              <w:rPr>
                <w:rFonts w:ascii="Times New Roman" w:hAnsi="Times New Roman"/>
                <w:b/>
                <w:bCs/>
                <w:color w:val="000000" w:themeColor="text1"/>
                <w:sz w:val="24"/>
                <w:szCs w:val="24"/>
              </w:rPr>
              <w:t xml:space="preserve"> of contractors or grantees. </w:t>
            </w:r>
          </w:p>
          <w:p w:rsidR="0021340A" w:rsidRPr="00F30640" w:rsidP="58DFE8A7" w14:paraId="5043CB0F" w14:textId="10B091D5">
            <w:pPr>
              <w:spacing w:after="0" w:line="240" w:lineRule="auto"/>
              <w:rPr>
                <w:rFonts w:ascii="Courier" w:hAnsi="Courier"/>
                <w:color w:val="000000" w:themeColor="text1"/>
                <w:sz w:val="24"/>
                <w:szCs w:val="24"/>
              </w:rPr>
            </w:pPr>
            <w:r w:rsidRPr="00F30640">
              <w:rPr>
                <w:rFonts w:ascii="Courier" w:hAnsi="Courier"/>
                <w:color w:val="000000" w:themeColor="text1"/>
                <w:sz w:val="24"/>
                <w:szCs w:val="24"/>
              </w:rPr>
              <w:t>There are no payments or gifts offered to respondents.</w:t>
            </w:r>
          </w:p>
        </w:tc>
      </w:tr>
      <w:tr w14:paraId="07459315" w14:textId="77777777" w:rsidTr="58DFE8A7">
        <w:tblPrEx>
          <w:tblW w:w="0" w:type="auto"/>
          <w:tblInd w:w="108" w:type="dxa"/>
          <w:tblLook w:val="04A0"/>
        </w:tblPrEx>
        <w:tc>
          <w:tcPr>
            <w:tcW w:w="9360" w:type="dxa"/>
            <w:shd w:val="clear" w:color="auto" w:fill="auto"/>
          </w:tcPr>
          <w:p w:rsidR="0021340A" w:rsidRPr="00F30640" w:rsidP="001B4FB5" w14:paraId="6537F28F" w14:textId="77777777">
            <w:pPr>
              <w:spacing w:after="0" w:line="240" w:lineRule="auto"/>
              <w:rPr>
                <w:rFonts w:ascii="Times New Roman" w:hAnsi="Times New Roman"/>
                <w:color w:val="000000" w:themeColor="text1"/>
                <w:sz w:val="24"/>
                <w:szCs w:val="24"/>
              </w:rPr>
            </w:pPr>
          </w:p>
        </w:tc>
      </w:tr>
    </w:tbl>
    <w:p w:rsidR="00FA2F70" w:rsidRPr="00F30640" w:rsidP="00FA2F70" w14:paraId="6DFB9E20"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079B1894" w14:textId="77777777" w:rsidTr="58DFE8A7">
        <w:tblPrEx>
          <w:tblW w:w="0" w:type="auto"/>
          <w:tblInd w:w="108" w:type="dxa"/>
          <w:tblLook w:val="04A0"/>
        </w:tblPrEx>
        <w:tc>
          <w:tcPr>
            <w:tcW w:w="9360" w:type="dxa"/>
            <w:shd w:val="clear" w:color="auto" w:fill="auto"/>
          </w:tcPr>
          <w:p w:rsidR="0021340A" w:rsidRPr="00F30640" w:rsidP="001B4FB5" w14:paraId="364E0703" w14:textId="77777777">
            <w:pPr>
              <w:spacing w:after="0" w:line="240" w:lineRule="auto"/>
              <w:rPr>
                <w:rFonts w:ascii="Times New Roman" w:hAnsi="Times New Roman"/>
                <w:b/>
                <w:color w:val="000000" w:themeColor="text1"/>
                <w:sz w:val="24"/>
                <w:szCs w:val="24"/>
              </w:rPr>
            </w:pPr>
            <w:r w:rsidRPr="00F30640">
              <w:rPr>
                <w:rFonts w:ascii="Times New Roman" w:hAnsi="Times New Roman"/>
                <w:b/>
                <w:bCs/>
                <w:color w:val="000000" w:themeColor="text1"/>
                <w:sz w:val="24"/>
                <w:szCs w:val="24"/>
              </w:rPr>
              <w:t xml:space="preserve">10. Describe any assurance of confidentiality provided to respondents and the basis for the assurance in statute, regulation, or agency policy. </w:t>
            </w:r>
          </w:p>
          <w:p w:rsidR="0021340A" w:rsidRPr="00F30640" w:rsidP="58DFE8A7" w14:paraId="70DF9E56" w14:textId="150D0788">
            <w:pPr>
              <w:spacing w:after="0" w:line="240" w:lineRule="auto"/>
              <w:rPr>
                <w:rFonts w:ascii="Courier" w:hAnsi="Courier"/>
                <w:color w:val="000000" w:themeColor="text1"/>
                <w:sz w:val="24"/>
                <w:szCs w:val="24"/>
              </w:rPr>
            </w:pPr>
            <w:r w:rsidRPr="00F30640">
              <w:rPr>
                <w:rFonts w:ascii="Courier" w:hAnsi="Courier"/>
                <w:color w:val="000000" w:themeColor="text1"/>
                <w:sz w:val="24"/>
                <w:szCs w:val="24"/>
              </w:rPr>
              <w:t xml:space="preserve">None of the information covered in this request is of personal or confidential nature. </w:t>
            </w:r>
          </w:p>
        </w:tc>
      </w:tr>
      <w:tr w14:paraId="44E871BC" w14:textId="77777777" w:rsidTr="58DFE8A7">
        <w:tblPrEx>
          <w:tblW w:w="0" w:type="auto"/>
          <w:tblInd w:w="108" w:type="dxa"/>
          <w:tblLook w:val="04A0"/>
        </w:tblPrEx>
        <w:tc>
          <w:tcPr>
            <w:tcW w:w="9360" w:type="dxa"/>
            <w:shd w:val="clear" w:color="auto" w:fill="auto"/>
          </w:tcPr>
          <w:p w:rsidR="0021340A" w:rsidRPr="00F30640" w:rsidP="001B4FB5" w14:paraId="144A5D23" w14:textId="77777777">
            <w:pPr>
              <w:spacing w:after="0" w:line="240" w:lineRule="auto"/>
              <w:rPr>
                <w:rFonts w:ascii="Times New Roman" w:hAnsi="Times New Roman"/>
                <w:b/>
                <w:color w:val="000000" w:themeColor="text1"/>
                <w:sz w:val="24"/>
                <w:szCs w:val="24"/>
              </w:rPr>
            </w:pPr>
          </w:p>
        </w:tc>
      </w:tr>
      <w:tr w14:paraId="2A1308A9" w14:textId="77777777" w:rsidTr="58DFE8A7">
        <w:tblPrEx>
          <w:tblW w:w="0" w:type="auto"/>
          <w:tblInd w:w="108" w:type="dxa"/>
          <w:tblLook w:val="04A0"/>
        </w:tblPrEx>
        <w:tc>
          <w:tcPr>
            <w:tcW w:w="9360" w:type="dxa"/>
            <w:shd w:val="clear" w:color="auto" w:fill="auto"/>
          </w:tcPr>
          <w:p w:rsidR="0021340A" w:rsidRPr="00F30640" w:rsidP="001B4FB5" w14:paraId="48747CB1" w14:textId="77777777">
            <w:pPr>
              <w:spacing w:after="0" w:line="240" w:lineRule="auto"/>
              <w:rPr>
                <w:rFonts w:ascii="Times New Roman" w:hAnsi="Times New Roman"/>
                <w:b/>
                <w:color w:val="000000" w:themeColor="text1"/>
                <w:sz w:val="24"/>
                <w:szCs w:val="24"/>
              </w:rPr>
            </w:pPr>
            <w:r w:rsidRPr="00F30640">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1340A" w:rsidRPr="00F30640" w:rsidP="001B4FB5" w14:paraId="637805D2" w14:textId="77777777">
            <w:pPr>
              <w:spacing w:after="0" w:line="240" w:lineRule="auto"/>
              <w:rPr>
                <w:rFonts w:ascii="Times New Roman" w:hAnsi="Times New Roman"/>
                <w:b/>
                <w:color w:val="000000" w:themeColor="text1"/>
                <w:sz w:val="24"/>
                <w:szCs w:val="24"/>
              </w:rPr>
            </w:pPr>
          </w:p>
        </w:tc>
      </w:tr>
      <w:tr w14:paraId="463F29E8" w14:textId="77777777" w:rsidTr="58DFE8A7">
        <w:tblPrEx>
          <w:tblW w:w="0" w:type="auto"/>
          <w:tblInd w:w="108" w:type="dxa"/>
          <w:tblLook w:val="04A0"/>
        </w:tblPrEx>
        <w:tc>
          <w:tcPr>
            <w:tcW w:w="9360" w:type="dxa"/>
            <w:shd w:val="clear" w:color="auto" w:fill="auto"/>
          </w:tcPr>
          <w:p w:rsidR="0021340A" w:rsidRPr="00F30640" w:rsidP="58DFE8A7" w14:paraId="60623598" w14:textId="64EFC334">
            <w:pPr>
              <w:spacing w:after="0" w:line="240" w:lineRule="auto"/>
              <w:rPr>
                <w:rFonts w:ascii="Courier" w:hAnsi="Courier"/>
                <w:color w:val="000000" w:themeColor="text1"/>
                <w:sz w:val="24"/>
                <w:szCs w:val="24"/>
              </w:rPr>
            </w:pPr>
            <w:r w:rsidRPr="00F30640">
              <w:rPr>
                <w:rFonts w:ascii="Courier" w:hAnsi="Courier"/>
                <w:color w:val="000000" w:themeColor="text1"/>
                <w:sz w:val="24"/>
                <w:szCs w:val="24"/>
              </w:rPr>
              <w:t>Respondents are not requested to provide information of a sensitive nature, such as sexual, religious beliefs, and other matters that are commonly considered private.</w:t>
            </w:r>
          </w:p>
          <w:p w:rsidR="0021340A" w:rsidRPr="00F30640" w:rsidP="58DFE8A7" w14:paraId="3B7B4B86" w14:textId="546C4E8B">
            <w:pPr>
              <w:spacing w:after="0" w:line="240" w:lineRule="auto"/>
              <w:rPr>
                <w:rFonts w:ascii="Times New Roman" w:hAnsi="Times New Roman"/>
                <w:b/>
                <w:bCs/>
                <w:color w:val="000000" w:themeColor="text1"/>
              </w:rPr>
            </w:pPr>
          </w:p>
        </w:tc>
      </w:tr>
    </w:tbl>
    <w:p w:rsidR="00FA2F70" w:rsidRPr="00F30640" w:rsidP="00FA2F70" w14:paraId="3A0FF5F2" w14:textId="77777777">
      <w:pPr>
        <w:spacing w:after="0" w:line="240" w:lineRule="auto"/>
        <w:rPr>
          <w:rFonts w:ascii="Times New Roman" w:hAnsi="Times New Roman"/>
          <w:b/>
          <w:color w:val="000000" w:themeColor="text1"/>
          <w:sz w:val="24"/>
          <w:szCs w:val="24"/>
        </w:rPr>
      </w:pPr>
    </w:p>
    <w:tbl>
      <w:tblPr>
        <w:tblW w:w="9252" w:type="dxa"/>
        <w:tblInd w:w="108" w:type="dxa"/>
        <w:tblLook w:val="04A0"/>
      </w:tblPr>
      <w:tblGrid>
        <w:gridCol w:w="9252"/>
      </w:tblGrid>
      <w:tr w14:paraId="72D86A5D" w14:textId="77777777" w:rsidTr="3B870C59">
        <w:tblPrEx>
          <w:tblW w:w="9252" w:type="dxa"/>
          <w:tblInd w:w="108" w:type="dxa"/>
          <w:tblLook w:val="04A0"/>
        </w:tblPrEx>
        <w:tc>
          <w:tcPr>
            <w:tcW w:w="9252" w:type="dxa"/>
            <w:shd w:val="clear" w:color="auto" w:fill="auto"/>
          </w:tcPr>
          <w:p w:rsidR="0021340A" w:rsidRPr="00F30640" w:rsidP="001B4FB5" w14:paraId="6332739C" w14:textId="77777777">
            <w:pPr>
              <w:spacing w:after="0" w:line="240" w:lineRule="auto"/>
              <w:rPr>
                <w:rFonts w:ascii="Times New Roman" w:hAnsi="Times New Roman"/>
                <w:b/>
                <w:color w:val="000000" w:themeColor="text1"/>
                <w:sz w:val="24"/>
                <w:szCs w:val="24"/>
              </w:rPr>
            </w:pPr>
            <w:r w:rsidRPr="00F30640">
              <w:rPr>
                <w:rFonts w:ascii="Times New Roman" w:hAnsi="Times New Roman"/>
                <w:b/>
                <w:color w:val="000000" w:themeColor="text1"/>
                <w:sz w:val="24"/>
                <w:szCs w:val="24"/>
              </w:rPr>
              <w:t xml:space="preserve">12. Provide estimates of the hour burden of the collection of information. The statement should: </w:t>
            </w:r>
          </w:p>
          <w:p w:rsidR="0021340A" w:rsidRPr="00F30640" w:rsidP="001B4FB5" w14:paraId="5630AD66" w14:textId="77777777">
            <w:pPr>
              <w:spacing w:after="0" w:line="240" w:lineRule="auto"/>
              <w:rPr>
                <w:rFonts w:ascii="Times New Roman" w:hAnsi="Times New Roman"/>
                <w:b/>
                <w:color w:val="000000" w:themeColor="text1"/>
                <w:sz w:val="24"/>
                <w:szCs w:val="24"/>
              </w:rPr>
            </w:pPr>
          </w:p>
          <w:p w:rsidR="0021340A" w:rsidRPr="00F30640" w:rsidP="001B4FB5" w14:paraId="61778782"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35DDB" w:rsidRPr="00F30640" w:rsidP="001B4FB5" w14:paraId="61829076" w14:textId="77777777">
            <w:pPr>
              <w:spacing w:after="0" w:line="240" w:lineRule="auto"/>
              <w:rPr>
                <w:rFonts w:ascii="Times New Roman" w:hAnsi="Times New Roman"/>
                <w:color w:val="000000" w:themeColor="text1"/>
                <w:sz w:val="24"/>
                <w:szCs w:val="24"/>
              </w:rPr>
            </w:pPr>
          </w:p>
          <w:p w:rsidR="0021340A" w:rsidRPr="00F30640" w:rsidP="001B4FB5" w14:paraId="583A745E"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If this request for approval covers more than one form, provide separate hour burden estimates for each form and aggregate the hour burdens in Item 13 of OMB Form 83-I. </w:t>
            </w:r>
          </w:p>
          <w:p w:rsidR="00D35DDB" w:rsidRPr="00F30640" w:rsidP="001B4FB5" w14:paraId="2BA226A1" w14:textId="77777777">
            <w:pPr>
              <w:spacing w:after="0" w:line="240" w:lineRule="auto"/>
              <w:rPr>
                <w:rFonts w:ascii="Times New Roman" w:hAnsi="Times New Roman"/>
                <w:color w:val="000000" w:themeColor="text1"/>
                <w:sz w:val="24"/>
                <w:szCs w:val="24"/>
              </w:rPr>
            </w:pPr>
          </w:p>
          <w:p w:rsidR="0021340A" w:rsidRPr="00F30640" w:rsidP="001B4FB5" w14:paraId="2D24DEF2"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21340A" w:rsidRPr="00F30640" w:rsidP="001B4FB5" w14:paraId="17AD93B2" w14:textId="77777777">
            <w:pPr>
              <w:spacing w:after="0" w:line="240" w:lineRule="auto"/>
              <w:rPr>
                <w:rFonts w:ascii="Times New Roman" w:hAnsi="Times New Roman"/>
                <w:b/>
                <w:color w:val="000000" w:themeColor="text1"/>
                <w:sz w:val="24"/>
                <w:szCs w:val="24"/>
              </w:rPr>
            </w:pPr>
          </w:p>
        </w:tc>
      </w:tr>
    </w:tbl>
    <w:p w:rsidR="00C95EBD" w14:paraId="7F20DBB3" w14:textId="77777777">
      <w:r>
        <w:br w:type="page"/>
      </w:r>
    </w:p>
    <w:tbl>
      <w:tblPr>
        <w:tblW w:w="9252" w:type="dxa"/>
        <w:tblInd w:w="108" w:type="dxa"/>
        <w:tblLook w:val="04A0"/>
      </w:tblPr>
      <w:tblGrid>
        <w:gridCol w:w="1304"/>
        <w:gridCol w:w="1357"/>
        <w:gridCol w:w="1199"/>
        <w:gridCol w:w="1290"/>
        <w:gridCol w:w="1083"/>
        <w:gridCol w:w="883"/>
        <w:gridCol w:w="1077"/>
        <w:gridCol w:w="1059"/>
      </w:tblGrid>
      <w:tr w14:paraId="0DE4B5B7" w14:textId="77777777" w:rsidTr="3B870C59">
        <w:tblPrEx>
          <w:tblW w:w="9252" w:type="dxa"/>
          <w:tblInd w:w="108" w:type="dxa"/>
          <w:tblLook w:val="04A0"/>
        </w:tblPrEx>
        <w:tc>
          <w:tcPr>
            <w:tcW w:w="9252" w:type="dxa"/>
            <w:gridSpan w:val="8"/>
            <w:tcBorders>
              <w:bottom w:val="single" w:sz="4" w:space="0" w:color="auto"/>
            </w:tcBorders>
            <w:shd w:val="clear" w:color="auto" w:fill="auto"/>
          </w:tcPr>
          <w:p w:rsidR="0021340A" w:rsidRPr="00F30640" w:rsidP="001B4FB5" w14:paraId="66204FF1" w14:textId="024A8018">
            <w:pPr>
              <w:spacing w:after="0" w:line="240" w:lineRule="auto"/>
              <w:rPr>
                <w:rFonts w:ascii="Times New Roman" w:hAnsi="Times New Roman"/>
                <w:b/>
                <w:color w:val="000000" w:themeColor="text1"/>
                <w:sz w:val="24"/>
                <w:szCs w:val="24"/>
              </w:rPr>
            </w:pPr>
          </w:p>
        </w:tc>
      </w:tr>
      <w:tr w14:paraId="746E23C0" w14:textId="77777777" w:rsidTr="3B870C59">
        <w:tblPrEx>
          <w:tblW w:w="9252" w:type="dxa"/>
          <w:tblInd w:w="108" w:type="dxa"/>
          <w:tblLook w:val="0000"/>
        </w:tblPrEx>
        <w:tc>
          <w:tcPr>
            <w:tcW w:w="1304"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3531D5C5" w14:textId="77777777">
            <w:pPr>
              <w:rPr>
                <w:rFonts w:ascii="Helvetica" w:hAnsi="Helvetica"/>
                <w:b/>
                <w:bCs/>
                <w:color w:val="000000" w:themeColor="text1"/>
                <w:sz w:val="18"/>
              </w:rPr>
            </w:pPr>
            <w:r w:rsidRPr="00F30640">
              <w:rPr>
                <w:rFonts w:ascii="Helvetica" w:hAnsi="Helvetica"/>
                <w:b/>
                <w:bCs/>
                <w:color w:val="000000" w:themeColor="text1"/>
                <w:sz w:val="18"/>
              </w:rPr>
              <w:t>Information Collection</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656E" w:rsidRPr="00F30640" w:rsidP="00A6656E" w14:paraId="2514E71D" w14:textId="77777777">
            <w:pPr>
              <w:ind w:right="-108"/>
              <w:jc w:val="center"/>
              <w:rPr>
                <w:rFonts w:ascii="Helvetica" w:hAnsi="Helvetica"/>
                <w:b/>
                <w:bCs/>
                <w:color w:val="000000" w:themeColor="text1"/>
                <w:sz w:val="18"/>
              </w:rPr>
            </w:pPr>
            <w:r w:rsidRPr="00F30640">
              <w:rPr>
                <w:rFonts w:ascii="Helvetica" w:hAnsi="Helvetica"/>
                <w:b/>
                <w:bCs/>
                <w:color w:val="000000" w:themeColor="text1"/>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105E7C34" w14:textId="77777777">
            <w:pPr>
              <w:ind w:left="72" w:right="-108"/>
              <w:jc w:val="center"/>
              <w:rPr>
                <w:rFonts w:ascii="Helvetica" w:hAnsi="Helvetica"/>
                <w:b/>
                <w:bCs/>
                <w:color w:val="000000" w:themeColor="text1"/>
                <w:sz w:val="18"/>
              </w:rPr>
            </w:pPr>
            <w:r w:rsidRPr="00F30640">
              <w:rPr>
                <w:rFonts w:ascii="Helvetica" w:hAnsi="Helvetica"/>
                <w:b/>
                <w:bCs/>
                <w:color w:val="000000" w:themeColor="text1"/>
                <w:sz w:val="18"/>
              </w:rPr>
              <w:t>Frequency of Response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656E" w:rsidRPr="00F30640" w:rsidP="3B870C59" w14:paraId="24D1F284" w14:textId="594F4747">
            <w:pPr>
              <w:jc w:val="center"/>
              <w:rPr>
                <w:rFonts w:ascii="Helvetica" w:hAnsi="Helvetica"/>
                <w:b/>
                <w:bCs/>
                <w:color w:val="000000" w:themeColor="text1"/>
                <w:sz w:val="18"/>
                <w:szCs w:val="18"/>
              </w:rPr>
            </w:pPr>
            <w:r w:rsidRPr="00F30640">
              <w:rPr>
                <w:rFonts w:ascii="Helvetica" w:hAnsi="Helvetica"/>
                <w:b/>
                <w:bCs/>
                <w:color w:val="000000" w:themeColor="text1"/>
                <w:sz w:val="18"/>
                <w:szCs w:val="18"/>
              </w:rPr>
              <w:t>*Responses Per Year</w:t>
            </w:r>
          </w:p>
        </w:tc>
        <w:tc>
          <w:tcPr>
            <w:tcW w:w="1083" w:type="dxa"/>
            <w:tcBorders>
              <w:top w:val="single" w:sz="4" w:space="0" w:color="auto"/>
              <w:left w:val="single" w:sz="4" w:space="0" w:color="auto"/>
              <w:bottom w:val="single" w:sz="4" w:space="0" w:color="auto"/>
              <w:right w:val="single" w:sz="4" w:space="0" w:color="auto"/>
            </w:tcBorders>
            <w:vAlign w:val="center"/>
          </w:tcPr>
          <w:p w:rsidR="00A6656E" w:rsidRPr="00F30640" w:rsidP="00A6656E" w14:paraId="79922A65" w14:textId="77777777">
            <w:pPr>
              <w:ind w:right="-108"/>
              <w:jc w:val="center"/>
              <w:rPr>
                <w:rFonts w:ascii="Helvetica" w:hAnsi="Helvetica"/>
                <w:b/>
                <w:bCs/>
                <w:color w:val="000000" w:themeColor="text1"/>
                <w:sz w:val="18"/>
              </w:rPr>
            </w:pPr>
            <w:r w:rsidRPr="00F30640">
              <w:rPr>
                <w:rFonts w:ascii="Helvetica" w:hAnsi="Helvetica"/>
                <w:b/>
                <w:bCs/>
                <w:color w:val="000000" w:themeColor="text1"/>
                <w:sz w:val="18"/>
              </w:rPr>
              <w:t>Burden Hours Per Response</w:t>
            </w: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656E" w:rsidRPr="00F30640" w:rsidP="00A6656E" w14:paraId="78102A6F" w14:textId="77777777">
            <w:pPr>
              <w:ind w:right="-108"/>
              <w:jc w:val="center"/>
              <w:rPr>
                <w:rFonts w:ascii="Helvetica" w:hAnsi="Helvetica"/>
                <w:b/>
                <w:bCs/>
                <w:color w:val="000000" w:themeColor="text1"/>
                <w:sz w:val="18"/>
              </w:rPr>
            </w:pPr>
            <w:r w:rsidRPr="00F30640">
              <w:rPr>
                <w:rFonts w:ascii="Helvetica" w:hAnsi="Helvetica"/>
                <w:b/>
                <w:bCs/>
                <w:color w:val="000000" w:themeColor="text1"/>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A6656E" w:rsidRPr="00F30640" w:rsidP="3B870C59" w14:paraId="06ECDFFB" w14:textId="6EC6DEB7">
            <w:pPr>
              <w:ind w:right="-108"/>
              <w:jc w:val="center"/>
              <w:rPr>
                <w:rFonts w:ascii="Helvetica" w:hAnsi="Helvetica"/>
                <w:b/>
                <w:bCs/>
                <w:color w:val="000000" w:themeColor="text1"/>
                <w:sz w:val="18"/>
                <w:szCs w:val="18"/>
              </w:rPr>
            </w:pPr>
            <w:r w:rsidRPr="00F30640">
              <w:rPr>
                <w:rFonts w:ascii="Helvetica" w:hAnsi="Helvetica"/>
                <w:b/>
                <w:bCs/>
                <w:color w:val="000000" w:themeColor="text1"/>
                <w:sz w:val="18"/>
                <w:szCs w:val="18"/>
              </w:rPr>
              <w:t>**Hourly Cost per Response</w:t>
            </w:r>
          </w:p>
        </w:tc>
        <w:tc>
          <w:tcPr>
            <w:tcW w:w="1059" w:type="dxa"/>
            <w:tcBorders>
              <w:top w:val="single" w:sz="4" w:space="0" w:color="auto"/>
              <w:left w:val="single" w:sz="4" w:space="0" w:color="auto"/>
              <w:bottom w:val="single" w:sz="4" w:space="0" w:color="auto"/>
              <w:right w:val="single" w:sz="4" w:space="0" w:color="auto"/>
            </w:tcBorders>
          </w:tcPr>
          <w:p w:rsidR="00A6656E" w:rsidRPr="00F30640" w:rsidP="00B106EA" w14:paraId="51C5F4A1" w14:textId="77777777">
            <w:pPr>
              <w:ind w:right="-108"/>
              <w:jc w:val="center"/>
              <w:rPr>
                <w:rFonts w:ascii="Helvetica" w:hAnsi="Helvetica"/>
                <w:b/>
                <w:bCs/>
                <w:color w:val="000000" w:themeColor="text1"/>
                <w:sz w:val="18"/>
              </w:rPr>
            </w:pPr>
            <w:r w:rsidRPr="00F30640">
              <w:rPr>
                <w:rFonts w:ascii="Helvetica" w:hAnsi="Helvetica"/>
                <w:b/>
                <w:bCs/>
                <w:color w:val="000000" w:themeColor="text1"/>
                <w:sz w:val="18"/>
              </w:rPr>
              <w:t>Total Annual Cost</w:t>
            </w:r>
          </w:p>
        </w:tc>
      </w:tr>
      <w:tr w14:paraId="2DBF0D7D" w14:textId="77777777" w:rsidTr="3B870C59">
        <w:tblPrEx>
          <w:tblW w:w="9252" w:type="dxa"/>
          <w:tblInd w:w="108" w:type="dxa"/>
          <w:tblLook w:val="0000"/>
        </w:tblPrEx>
        <w:tc>
          <w:tcPr>
            <w:tcW w:w="1304" w:type="dxa"/>
            <w:tcBorders>
              <w:top w:val="single" w:sz="4" w:space="0" w:color="auto"/>
              <w:left w:val="single" w:sz="4" w:space="0" w:color="auto"/>
              <w:bottom w:val="single" w:sz="4" w:space="0" w:color="auto"/>
              <w:right w:val="single" w:sz="4" w:space="0" w:color="auto"/>
            </w:tcBorders>
            <w:vAlign w:val="center"/>
          </w:tcPr>
          <w:p w:rsidR="00A6656E" w:rsidRPr="00F30640" w:rsidP="3B870C59" w14:paraId="6B62F1B3" w14:textId="4648FA41">
            <w:pPr>
              <w:rPr>
                <w:rFonts w:ascii="Helvetica" w:hAnsi="Helvetica"/>
                <w:color w:val="000000" w:themeColor="text1"/>
                <w:sz w:val="18"/>
                <w:szCs w:val="18"/>
              </w:rPr>
            </w:pPr>
            <w:r w:rsidRPr="00F30640">
              <w:rPr>
                <w:rFonts w:ascii="Helvetica" w:hAnsi="Helvetica"/>
                <w:color w:val="000000" w:themeColor="text1"/>
                <w:sz w:val="18"/>
                <w:szCs w:val="18"/>
              </w:rPr>
              <w:t>H-5989</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656E" w:rsidRPr="00F30640" w:rsidP="3B870C59" w14:paraId="02F2C34E" w14:textId="09BE71D8">
            <w:pPr>
              <w:jc w:val="center"/>
              <w:rPr>
                <w:rFonts w:ascii="Helvetica" w:hAnsi="Helvetica"/>
                <w:color w:val="000000" w:themeColor="text1"/>
                <w:sz w:val="18"/>
                <w:szCs w:val="18"/>
              </w:rPr>
            </w:pPr>
            <w:r w:rsidRPr="00F30640">
              <w:rPr>
                <w:rFonts w:ascii="Helvetica" w:hAnsi="Helvetica"/>
                <w:color w:val="000000" w:themeColor="text1"/>
                <w:sz w:val="18"/>
                <w:szCs w:val="18"/>
              </w:rPr>
              <w:t>6,135</w:t>
            </w:r>
          </w:p>
        </w:tc>
        <w:tc>
          <w:tcPr>
            <w:tcW w:w="1199" w:type="dxa"/>
            <w:tcBorders>
              <w:top w:val="single" w:sz="4" w:space="0" w:color="auto"/>
              <w:left w:val="single" w:sz="4" w:space="0" w:color="auto"/>
              <w:bottom w:val="single" w:sz="4" w:space="0" w:color="auto"/>
              <w:right w:val="single" w:sz="4" w:space="0" w:color="auto"/>
            </w:tcBorders>
            <w:vAlign w:val="center"/>
          </w:tcPr>
          <w:p w:rsidR="00A6656E" w:rsidRPr="00F30640" w:rsidP="58DFE8A7" w14:paraId="680A4E5D" w14:textId="56837637">
            <w:pPr>
              <w:jc w:val="center"/>
              <w:rPr>
                <w:rFonts w:ascii="Helvetica" w:hAnsi="Helvetica"/>
                <w:color w:val="000000" w:themeColor="text1"/>
                <w:sz w:val="18"/>
                <w:szCs w:val="18"/>
              </w:rPr>
            </w:pPr>
            <w:r w:rsidRPr="00F30640">
              <w:rPr>
                <w:rFonts w:ascii="Helvetica" w:hAnsi="Helvetica"/>
                <w:color w:val="000000" w:themeColor="text1"/>
                <w:sz w:val="18"/>
                <w:szCs w:val="18"/>
              </w:rPr>
              <w:t>1</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656E" w:rsidRPr="00F30640" w:rsidP="58DFE8A7" w14:paraId="19219836" w14:textId="14EA4DD5">
            <w:pPr>
              <w:jc w:val="center"/>
              <w:rPr>
                <w:rFonts w:ascii="Helvetica" w:hAnsi="Helvetica"/>
                <w:color w:val="000000" w:themeColor="text1"/>
                <w:sz w:val="18"/>
                <w:szCs w:val="18"/>
              </w:rPr>
            </w:pPr>
            <w:r w:rsidRPr="00F30640">
              <w:rPr>
                <w:rFonts w:ascii="Helvetica" w:hAnsi="Helvetica"/>
                <w:color w:val="000000" w:themeColor="text1"/>
                <w:sz w:val="18"/>
                <w:szCs w:val="18"/>
              </w:rPr>
              <w:t>6,135</w:t>
            </w:r>
          </w:p>
        </w:tc>
        <w:tc>
          <w:tcPr>
            <w:tcW w:w="1083" w:type="dxa"/>
            <w:tcBorders>
              <w:top w:val="single" w:sz="4" w:space="0" w:color="auto"/>
              <w:left w:val="single" w:sz="4" w:space="0" w:color="auto"/>
              <w:bottom w:val="single" w:sz="4" w:space="0" w:color="auto"/>
              <w:right w:val="single" w:sz="4" w:space="0" w:color="auto"/>
            </w:tcBorders>
            <w:vAlign w:val="center"/>
          </w:tcPr>
          <w:p w:rsidR="00A6656E" w:rsidRPr="00F30640" w:rsidP="58DFE8A7" w14:paraId="296FEF7D" w14:textId="501D7970">
            <w:pPr>
              <w:jc w:val="center"/>
              <w:rPr>
                <w:rFonts w:ascii="Helvetica" w:hAnsi="Helvetica"/>
                <w:color w:val="000000" w:themeColor="text1"/>
                <w:sz w:val="18"/>
                <w:szCs w:val="18"/>
              </w:rPr>
            </w:pPr>
            <w:r w:rsidRPr="00F30640">
              <w:rPr>
                <w:rFonts w:ascii="Helvetica" w:hAnsi="Helvetica"/>
                <w:color w:val="000000" w:themeColor="text1"/>
                <w:sz w:val="18"/>
                <w:szCs w:val="18"/>
              </w:rPr>
              <w:t>.33</w:t>
            </w: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656E" w:rsidRPr="00F30640" w:rsidP="58DFE8A7" w14:paraId="7194DBDC" w14:textId="5C5C9228">
            <w:pPr>
              <w:jc w:val="center"/>
              <w:rPr>
                <w:rFonts w:ascii="Helvetica" w:hAnsi="Helvetica"/>
                <w:color w:val="000000" w:themeColor="text1"/>
                <w:sz w:val="18"/>
                <w:szCs w:val="18"/>
              </w:rPr>
            </w:pPr>
            <w:r w:rsidRPr="00F30640">
              <w:rPr>
                <w:rFonts w:ascii="Helvetica" w:hAnsi="Helvetica"/>
                <w:color w:val="000000" w:themeColor="text1"/>
                <w:sz w:val="18"/>
                <w:szCs w:val="18"/>
              </w:rPr>
              <w:t>2,025</w:t>
            </w:r>
          </w:p>
        </w:tc>
        <w:tc>
          <w:tcPr>
            <w:tcW w:w="1077" w:type="dxa"/>
            <w:tcBorders>
              <w:top w:val="single" w:sz="4" w:space="0" w:color="auto"/>
              <w:left w:val="single" w:sz="4" w:space="0" w:color="auto"/>
              <w:bottom w:val="single" w:sz="4" w:space="0" w:color="auto"/>
              <w:right w:val="single" w:sz="4" w:space="0" w:color="auto"/>
            </w:tcBorders>
            <w:vAlign w:val="center"/>
          </w:tcPr>
          <w:p w:rsidR="00A6656E" w:rsidRPr="00F30640" w:rsidP="3B870C59" w14:paraId="769D0D3C" w14:textId="79F4D7DC">
            <w:pPr>
              <w:jc w:val="right"/>
              <w:rPr>
                <w:rFonts w:ascii="Helvetica" w:hAnsi="Helvetica"/>
                <w:color w:val="000000" w:themeColor="text1"/>
              </w:rPr>
            </w:pPr>
            <w:r w:rsidRPr="00F30640">
              <w:rPr>
                <w:rFonts w:ascii="Helvetica" w:hAnsi="Helvetica"/>
                <w:color w:val="000000" w:themeColor="text1"/>
                <w:sz w:val="18"/>
                <w:szCs w:val="18"/>
              </w:rPr>
              <w:t>$33.27</w:t>
            </w:r>
          </w:p>
        </w:tc>
        <w:tc>
          <w:tcPr>
            <w:tcW w:w="1059" w:type="dxa"/>
            <w:tcBorders>
              <w:top w:val="single" w:sz="4" w:space="0" w:color="auto"/>
              <w:left w:val="single" w:sz="4" w:space="0" w:color="auto"/>
              <w:bottom w:val="single" w:sz="4" w:space="0" w:color="auto"/>
              <w:right w:val="single" w:sz="4" w:space="0" w:color="auto"/>
            </w:tcBorders>
          </w:tcPr>
          <w:p w:rsidR="00A6656E" w:rsidRPr="00F30640" w:rsidP="3B870C59" w14:paraId="54CD245A" w14:textId="7E07E46E">
            <w:pPr>
              <w:jc w:val="right"/>
              <w:rPr>
                <w:rFonts w:ascii="Helvetica" w:hAnsi="Helvetica"/>
                <w:color w:val="000000" w:themeColor="text1"/>
                <w:sz w:val="18"/>
                <w:szCs w:val="18"/>
              </w:rPr>
            </w:pPr>
            <w:r w:rsidRPr="00F30640">
              <w:rPr>
                <w:rFonts w:ascii="Helvetica" w:hAnsi="Helvetica"/>
                <w:color w:val="000000" w:themeColor="text1"/>
                <w:sz w:val="18"/>
                <w:szCs w:val="18"/>
              </w:rPr>
              <w:t>$67,372</w:t>
            </w:r>
          </w:p>
        </w:tc>
      </w:tr>
      <w:tr w14:paraId="76959731" w14:textId="77777777" w:rsidTr="3B870C59">
        <w:tblPrEx>
          <w:tblW w:w="9252" w:type="dxa"/>
          <w:tblInd w:w="108" w:type="dxa"/>
          <w:tblLook w:val="0000"/>
        </w:tblPrEx>
        <w:tc>
          <w:tcPr>
            <w:tcW w:w="1304" w:type="dxa"/>
            <w:tcBorders>
              <w:top w:val="single" w:sz="4" w:space="0" w:color="auto"/>
              <w:left w:val="single" w:sz="4" w:space="0" w:color="auto"/>
              <w:bottom w:val="single" w:sz="4" w:space="0" w:color="auto"/>
              <w:right w:val="single" w:sz="4" w:space="0" w:color="auto"/>
            </w:tcBorders>
            <w:vAlign w:val="center"/>
          </w:tcPr>
          <w:p w:rsidR="00A6656E" w:rsidRPr="00F30640" w:rsidP="3B870C59" w14:paraId="63B82106" w14:textId="77777777">
            <w:pPr>
              <w:rPr>
                <w:rFonts w:asciiTheme="minorHAnsi" w:eastAsiaTheme="minorEastAsia" w:hAnsiTheme="minorHAnsi" w:cstheme="minorBidi"/>
                <w:b/>
                <w:bCs/>
                <w:color w:val="000000" w:themeColor="text1"/>
                <w:sz w:val="18"/>
                <w:szCs w:val="18"/>
              </w:rPr>
            </w:pPr>
            <w:r w:rsidRPr="00F30640">
              <w:rPr>
                <w:rFonts w:asciiTheme="minorHAnsi" w:eastAsiaTheme="minorEastAsia" w:hAnsiTheme="minorHAnsi" w:cstheme="minorBidi"/>
                <w:b/>
                <w:bCs/>
                <w:color w:val="000000" w:themeColor="text1"/>
                <w:sz w:val="18"/>
                <w:szCs w:val="18"/>
              </w:rPr>
              <w:t>TOTALS</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656E" w:rsidRPr="00F30640" w:rsidP="3B870C59" w14:paraId="1231BE67" w14:textId="77958362">
            <w:pPr>
              <w:jc w:val="center"/>
              <w:rPr>
                <w:rFonts w:asciiTheme="minorHAnsi" w:eastAsiaTheme="minorEastAsia" w:hAnsiTheme="minorHAnsi" w:cstheme="minorBidi"/>
                <w:color w:val="000000" w:themeColor="text1"/>
                <w:sz w:val="18"/>
                <w:szCs w:val="18"/>
              </w:rPr>
            </w:pPr>
            <w:r w:rsidRPr="00F30640">
              <w:rPr>
                <w:rFonts w:asciiTheme="minorHAnsi" w:eastAsiaTheme="minorEastAsia" w:hAnsiTheme="minorHAnsi" w:cstheme="minorBidi"/>
                <w:color w:val="000000" w:themeColor="text1"/>
                <w:sz w:val="18"/>
                <w:szCs w:val="18"/>
              </w:rPr>
              <w:t>6,135</w:t>
            </w:r>
          </w:p>
        </w:tc>
        <w:tc>
          <w:tcPr>
            <w:tcW w:w="119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6656E" w:rsidRPr="00F30640" w:rsidP="3B870C59" w14:paraId="36FEB5B0" w14:textId="77777777">
            <w:pPr>
              <w:jc w:val="center"/>
              <w:rPr>
                <w:rFonts w:asciiTheme="minorHAnsi" w:eastAsiaTheme="minorEastAsia" w:hAnsiTheme="minorHAnsi" w:cstheme="minorBidi"/>
                <w:color w:val="000000" w:themeColor="text1"/>
                <w:sz w:val="18"/>
                <w:szCs w:val="18"/>
              </w:rPr>
            </w:pP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656E" w:rsidRPr="00F30640" w:rsidP="3B870C59" w14:paraId="30D7AA69" w14:textId="55EF23A3">
            <w:pPr>
              <w:jc w:val="center"/>
              <w:rPr>
                <w:rFonts w:asciiTheme="minorHAnsi" w:eastAsiaTheme="minorEastAsia" w:hAnsiTheme="minorHAnsi" w:cstheme="minorBidi"/>
                <w:color w:val="000000" w:themeColor="text1"/>
                <w:sz w:val="18"/>
                <w:szCs w:val="18"/>
              </w:rPr>
            </w:pPr>
            <w:r w:rsidRPr="00F30640">
              <w:rPr>
                <w:rFonts w:asciiTheme="minorHAnsi" w:eastAsiaTheme="minorEastAsia" w:hAnsiTheme="minorHAnsi" w:cstheme="minorBidi"/>
                <w:color w:val="000000" w:themeColor="text1"/>
                <w:sz w:val="18"/>
                <w:szCs w:val="18"/>
              </w:rPr>
              <w:t>6,135</w:t>
            </w:r>
          </w:p>
        </w:tc>
        <w:tc>
          <w:tcPr>
            <w:tcW w:w="108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6656E" w:rsidRPr="00F30640" w:rsidP="3B870C59" w14:paraId="7196D064" w14:textId="77777777">
            <w:pPr>
              <w:jc w:val="center"/>
              <w:rPr>
                <w:rFonts w:asciiTheme="minorHAnsi" w:eastAsiaTheme="minorEastAsia" w:hAnsiTheme="minorHAnsi" w:cstheme="minorBidi"/>
                <w:color w:val="000000" w:themeColor="text1"/>
                <w:sz w:val="18"/>
                <w:szCs w:val="18"/>
              </w:rPr>
            </w:pP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656E" w:rsidRPr="00F30640" w:rsidP="3B870C59" w14:paraId="34FF1C98" w14:textId="59A099BF">
            <w:pPr>
              <w:jc w:val="center"/>
              <w:rPr>
                <w:rFonts w:asciiTheme="minorHAnsi" w:eastAsiaTheme="minorEastAsia" w:hAnsiTheme="minorHAnsi" w:cstheme="minorBidi"/>
                <w:color w:val="000000" w:themeColor="text1"/>
                <w:sz w:val="18"/>
                <w:szCs w:val="18"/>
              </w:rPr>
            </w:pPr>
            <w:r w:rsidRPr="00F30640">
              <w:rPr>
                <w:rFonts w:asciiTheme="minorHAnsi" w:eastAsiaTheme="minorEastAsia" w:hAnsiTheme="minorHAnsi" w:cstheme="minorBidi"/>
                <w:color w:val="000000" w:themeColor="text1"/>
                <w:sz w:val="18"/>
                <w:szCs w:val="18"/>
              </w:rPr>
              <w:t>2,025</w:t>
            </w:r>
          </w:p>
        </w:tc>
        <w:tc>
          <w:tcPr>
            <w:tcW w:w="10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6656E" w:rsidRPr="00F30640" w:rsidP="3B870C59" w14:paraId="6D072C0D" w14:textId="77777777">
            <w:pPr>
              <w:jc w:val="right"/>
              <w:rPr>
                <w:rFonts w:asciiTheme="minorHAnsi" w:eastAsiaTheme="minorEastAsia" w:hAnsiTheme="minorHAnsi" w:cstheme="minorBidi"/>
                <w:color w:val="000000" w:themeColor="text1"/>
                <w:sz w:val="18"/>
                <w:szCs w:val="18"/>
              </w:rPr>
            </w:pPr>
          </w:p>
        </w:tc>
        <w:tc>
          <w:tcPr>
            <w:tcW w:w="1059" w:type="dxa"/>
            <w:tcBorders>
              <w:top w:val="single" w:sz="4" w:space="0" w:color="auto"/>
              <w:left w:val="single" w:sz="4" w:space="0" w:color="auto"/>
              <w:bottom w:val="single" w:sz="4" w:space="0" w:color="auto"/>
              <w:right w:val="single" w:sz="4" w:space="0" w:color="auto"/>
            </w:tcBorders>
          </w:tcPr>
          <w:p w:rsidR="00A6656E" w:rsidRPr="00F30640" w:rsidP="3B870C59" w14:paraId="48A21919" w14:textId="1BFFA73D">
            <w:pPr>
              <w:jc w:val="right"/>
              <w:rPr>
                <w:rFonts w:asciiTheme="minorHAnsi" w:eastAsiaTheme="minorEastAsia" w:hAnsiTheme="minorHAnsi" w:cstheme="minorBidi"/>
                <w:color w:val="000000" w:themeColor="text1"/>
                <w:sz w:val="18"/>
                <w:szCs w:val="18"/>
              </w:rPr>
            </w:pPr>
            <w:r w:rsidRPr="00F30640">
              <w:rPr>
                <w:rFonts w:asciiTheme="minorHAnsi" w:eastAsiaTheme="minorEastAsia" w:hAnsiTheme="minorHAnsi" w:cstheme="minorBidi"/>
                <w:color w:val="000000" w:themeColor="text1"/>
                <w:sz w:val="18"/>
                <w:szCs w:val="18"/>
              </w:rPr>
              <w:t>$67,372</w:t>
            </w:r>
          </w:p>
        </w:tc>
      </w:tr>
    </w:tbl>
    <w:p w:rsidR="00D35DDB" w:rsidRPr="00F30640" w:rsidP="3B870C59" w14:paraId="6BD18F9B" w14:textId="6746C681">
      <w:pPr>
        <w:spacing w:after="0" w:line="240" w:lineRule="auto"/>
        <w:rPr>
          <w:rFonts w:asciiTheme="minorHAnsi" w:eastAsiaTheme="minorEastAsia" w:hAnsiTheme="minorHAnsi" w:cstheme="minorBidi"/>
          <w:b/>
          <w:bCs/>
          <w:color w:val="000000" w:themeColor="text1"/>
          <w:sz w:val="18"/>
          <w:szCs w:val="18"/>
        </w:rPr>
      </w:pPr>
      <w:r w:rsidRPr="00F30640">
        <w:rPr>
          <w:rFonts w:asciiTheme="minorHAnsi" w:eastAsiaTheme="minorEastAsia" w:hAnsiTheme="minorHAnsi" w:cstheme="minorBidi"/>
          <w:b/>
          <w:bCs/>
          <w:color w:val="000000" w:themeColor="text1"/>
          <w:sz w:val="18"/>
          <w:szCs w:val="18"/>
        </w:rPr>
        <w:t xml:space="preserve">*Estimated number of project inspections reporting </w:t>
      </w:r>
      <w:r w:rsidRPr="00F30640">
        <w:rPr>
          <w:rFonts w:asciiTheme="minorHAnsi" w:eastAsiaTheme="minorEastAsia" w:hAnsiTheme="minorHAnsi" w:cstheme="minorBidi"/>
          <w:b/>
          <w:bCs/>
          <w:color w:val="000000" w:themeColor="text1"/>
          <w:sz w:val="18"/>
          <w:szCs w:val="18"/>
        </w:rPr>
        <w:t>eh&amp;s</w:t>
      </w:r>
    </w:p>
    <w:p w:rsidR="3B870C59" w:rsidRPr="00F30640" w:rsidP="3B870C59" w14:paraId="70C8982D" w14:textId="0BBCA96B">
      <w:pPr>
        <w:spacing w:after="0" w:line="240" w:lineRule="auto"/>
        <w:rPr>
          <w:rFonts w:asciiTheme="minorHAnsi" w:eastAsiaTheme="minorEastAsia" w:hAnsiTheme="minorHAnsi" w:cstheme="minorBidi"/>
          <w:b/>
          <w:bCs/>
          <w:color w:val="000000" w:themeColor="text1"/>
          <w:sz w:val="18"/>
          <w:szCs w:val="18"/>
        </w:rPr>
      </w:pPr>
      <w:r w:rsidRPr="00F30640">
        <w:rPr>
          <w:rFonts w:asciiTheme="minorHAnsi" w:eastAsiaTheme="minorEastAsia" w:hAnsiTheme="minorHAnsi" w:cstheme="minorBidi"/>
          <w:b/>
          <w:bCs/>
          <w:color w:val="000000" w:themeColor="text1"/>
          <w:sz w:val="18"/>
          <w:szCs w:val="18"/>
        </w:rPr>
        <w:t>**Property, Real Estate, and Community Association Managers (BLS #11-9141) median hourly wage times 1.48</w:t>
      </w:r>
    </w:p>
    <w:p w:rsidR="3B870C59" w:rsidRPr="00F30640" w:rsidP="3B870C59" w14:paraId="05D2FE78" w14:textId="1562C36E">
      <w:pPr>
        <w:spacing w:after="0" w:line="240" w:lineRule="auto"/>
        <w:rPr>
          <w:rFonts w:asciiTheme="minorHAnsi" w:eastAsiaTheme="minorEastAsia" w:hAnsiTheme="minorHAnsi" w:cstheme="minorBidi"/>
          <w:b/>
          <w:bCs/>
          <w:color w:val="000000" w:themeColor="text1"/>
        </w:rPr>
      </w:pPr>
    </w:p>
    <w:p w:rsidR="00FA2F70" w:rsidRPr="00F30640" w:rsidP="00FA2F70" w14:paraId="238601FE" w14:textId="2A997112">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0F076E09" w14:textId="77777777" w:rsidTr="00D35DDB">
        <w:tblPrEx>
          <w:tblW w:w="0" w:type="auto"/>
          <w:tblInd w:w="108" w:type="dxa"/>
          <w:tblLook w:val="04A0"/>
        </w:tblPrEx>
        <w:tc>
          <w:tcPr>
            <w:tcW w:w="9360" w:type="dxa"/>
            <w:shd w:val="clear" w:color="auto" w:fill="auto"/>
          </w:tcPr>
          <w:p w:rsidR="0021340A" w:rsidRPr="00F30640" w:rsidP="001B4FB5" w14:paraId="4C6049A9" w14:textId="77777777">
            <w:pPr>
              <w:spacing w:after="0" w:line="240" w:lineRule="auto"/>
              <w:rPr>
                <w:rFonts w:ascii="Times New Roman" w:hAnsi="Times New Roman"/>
                <w:b/>
                <w:color w:val="000000" w:themeColor="text1"/>
                <w:sz w:val="24"/>
                <w:szCs w:val="24"/>
              </w:rPr>
            </w:pPr>
            <w:r w:rsidRPr="00F30640">
              <w:rPr>
                <w:rFonts w:ascii="Times New Roman" w:hAnsi="Times New Roman"/>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F30640" w:rsidP="001B4FB5" w14:paraId="0F3CABC7" w14:textId="77777777">
            <w:pPr>
              <w:spacing w:after="0" w:line="240" w:lineRule="auto"/>
              <w:rPr>
                <w:rFonts w:ascii="Times New Roman" w:hAnsi="Times New Roman"/>
                <w:b/>
                <w:color w:val="000000" w:themeColor="text1"/>
                <w:sz w:val="24"/>
                <w:szCs w:val="24"/>
              </w:rPr>
            </w:pPr>
          </w:p>
          <w:p w:rsidR="0021340A" w:rsidRPr="00F30640" w:rsidP="001B4FB5" w14:paraId="5EE241DA"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F30640" w:rsidP="001B4FB5" w14:paraId="5B08B5D1" w14:textId="77777777">
            <w:pPr>
              <w:spacing w:after="0" w:line="240" w:lineRule="auto"/>
              <w:rPr>
                <w:rFonts w:ascii="Times New Roman" w:hAnsi="Times New Roman"/>
                <w:color w:val="000000" w:themeColor="text1"/>
                <w:sz w:val="24"/>
                <w:szCs w:val="24"/>
              </w:rPr>
            </w:pPr>
          </w:p>
          <w:p w:rsidR="0021340A" w:rsidRPr="00F30640" w:rsidP="001B4FB5" w14:paraId="536556CA"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1340A" w:rsidRPr="00F30640" w:rsidP="001B4FB5" w14:paraId="16DEB4AB" w14:textId="77777777">
            <w:pPr>
              <w:spacing w:after="0" w:line="240" w:lineRule="auto"/>
              <w:rPr>
                <w:rFonts w:ascii="Times New Roman" w:hAnsi="Times New Roman"/>
                <w:color w:val="000000" w:themeColor="text1"/>
                <w:sz w:val="24"/>
                <w:szCs w:val="24"/>
              </w:rPr>
            </w:pPr>
          </w:p>
          <w:p w:rsidR="0021340A" w:rsidRPr="00F30640" w:rsidP="001B4FB5" w14:paraId="2A2BBF04"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RPr="00F30640" w:rsidP="001B4FB5" w14:paraId="0AD9C6F4" w14:textId="77777777">
            <w:pPr>
              <w:spacing w:after="0" w:line="240" w:lineRule="auto"/>
              <w:rPr>
                <w:rFonts w:ascii="Times New Roman" w:hAnsi="Times New Roman"/>
                <w:b/>
                <w:color w:val="000000" w:themeColor="text1"/>
                <w:sz w:val="24"/>
                <w:szCs w:val="24"/>
              </w:rPr>
            </w:pPr>
          </w:p>
        </w:tc>
      </w:tr>
      <w:tr w14:paraId="4B1F511A" w14:textId="77777777" w:rsidTr="00D35DDB">
        <w:tblPrEx>
          <w:tblW w:w="0" w:type="auto"/>
          <w:tblInd w:w="108" w:type="dxa"/>
          <w:tblLook w:val="04A0"/>
        </w:tblPrEx>
        <w:tc>
          <w:tcPr>
            <w:tcW w:w="9360" w:type="dxa"/>
            <w:shd w:val="clear" w:color="auto" w:fill="auto"/>
          </w:tcPr>
          <w:p w:rsidR="0021340A" w:rsidRPr="00F30640" w:rsidP="001B4FB5" w14:paraId="65F9C3DC" w14:textId="77777777">
            <w:pPr>
              <w:spacing w:after="0" w:line="240" w:lineRule="auto"/>
              <w:rPr>
                <w:rFonts w:ascii="Times New Roman" w:hAnsi="Times New Roman"/>
                <w:b/>
                <w:color w:val="000000" w:themeColor="text1"/>
                <w:sz w:val="24"/>
                <w:szCs w:val="24"/>
              </w:rPr>
            </w:pPr>
          </w:p>
        </w:tc>
      </w:tr>
    </w:tbl>
    <w:p w:rsidR="0021340A" w:rsidRPr="00F30640" w:rsidP="00FA2F70" w14:paraId="5023141B" w14:textId="77777777">
      <w:pPr>
        <w:spacing w:after="0" w:line="240" w:lineRule="auto"/>
        <w:rPr>
          <w:rFonts w:ascii="Times New Roman" w:hAnsi="Times New Roman"/>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1303"/>
        <w:gridCol w:w="1357"/>
        <w:gridCol w:w="1199"/>
        <w:gridCol w:w="1233"/>
        <w:gridCol w:w="1140"/>
        <w:gridCol w:w="883"/>
        <w:gridCol w:w="1077"/>
        <w:gridCol w:w="937"/>
        <w:gridCol w:w="123"/>
      </w:tblGrid>
      <w:tr w14:paraId="422ACA40" w14:textId="77777777" w:rsidTr="3B870C59">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gridSpan w:val="9"/>
            <w:tcBorders>
              <w:top w:val="nil"/>
              <w:left w:val="nil"/>
              <w:bottom w:val="nil"/>
              <w:right w:val="nil"/>
            </w:tcBorders>
            <w:shd w:val="clear" w:color="auto" w:fill="auto"/>
          </w:tcPr>
          <w:p w:rsidR="0021340A" w:rsidRPr="00F30640" w:rsidP="001B4FB5" w14:paraId="476D509A" w14:textId="77777777">
            <w:pPr>
              <w:spacing w:after="0" w:line="240" w:lineRule="auto"/>
              <w:rPr>
                <w:rFonts w:ascii="Times New Roman" w:hAnsi="Times New Roman"/>
                <w:b/>
                <w:color w:val="000000" w:themeColor="text1"/>
                <w:sz w:val="24"/>
                <w:szCs w:val="24"/>
              </w:rPr>
            </w:pPr>
            <w:r w:rsidRPr="00F30640">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1340A" w:rsidRPr="00F30640" w:rsidP="001B4FB5" w14:paraId="1F3B1409" w14:textId="77777777">
            <w:pPr>
              <w:spacing w:after="0" w:line="240" w:lineRule="auto"/>
              <w:rPr>
                <w:rFonts w:ascii="Times New Roman" w:hAnsi="Times New Roman"/>
                <w:color w:val="000000" w:themeColor="text1"/>
                <w:sz w:val="24"/>
                <w:szCs w:val="24"/>
              </w:rPr>
            </w:pPr>
          </w:p>
        </w:tc>
      </w:tr>
      <w:tr w14:paraId="562C75D1" w14:textId="77777777" w:rsidTr="3B870C59">
        <w:tblPrEx>
          <w:tblW w:w="0" w:type="auto"/>
          <w:tblInd w:w="108" w:type="dxa"/>
          <w:tblLook w:val="04A0"/>
        </w:tblPrEx>
        <w:tc>
          <w:tcPr>
            <w:tcW w:w="9360" w:type="dxa"/>
            <w:gridSpan w:val="9"/>
            <w:tcBorders>
              <w:top w:val="nil"/>
              <w:left w:val="nil"/>
              <w:bottom w:val="nil"/>
              <w:right w:val="nil"/>
            </w:tcBorders>
            <w:shd w:val="clear" w:color="auto" w:fill="auto"/>
          </w:tcPr>
          <w:p w:rsidR="0021340A" w:rsidRPr="00F30640" w:rsidP="001B4FB5" w14:paraId="664355AD" w14:textId="77777777">
            <w:pPr>
              <w:spacing w:after="0" w:line="240" w:lineRule="auto"/>
              <w:rPr>
                <w:rFonts w:ascii="Times New Roman" w:hAnsi="Times New Roman"/>
                <w:color w:val="000000" w:themeColor="text1"/>
                <w:sz w:val="24"/>
                <w:szCs w:val="24"/>
              </w:rPr>
            </w:pPr>
          </w:p>
        </w:tc>
      </w:tr>
      <w:tr w14:paraId="08136CA1" w14:textId="77777777" w:rsidTr="3B870C59">
        <w:tblPrEx>
          <w:tblW w:w="0" w:type="auto"/>
          <w:tblInd w:w="108" w:type="dxa"/>
          <w:tblBorders>
            <w:insideH w:val="single" w:sz="4" w:space="0" w:color="auto"/>
          </w:tblBorders>
          <w:tblLook w:val="000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0302A340" w14:textId="77777777">
            <w:pPr>
              <w:rPr>
                <w:rFonts w:ascii="Helvetica" w:hAnsi="Helvetica"/>
                <w:b/>
                <w:bCs/>
                <w:color w:val="000000" w:themeColor="text1"/>
                <w:sz w:val="18"/>
              </w:rPr>
            </w:pPr>
            <w:r w:rsidRPr="00F30640">
              <w:rPr>
                <w:rFonts w:ascii="Helvetica" w:hAnsi="Helvetica"/>
                <w:b/>
                <w:bCs/>
                <w:color w:val="000000" w:themeColor="text1"/>
                <w:sz w:val="18"/>
              </w:rPr>
              <w:t>Information Collection</w:t>
            </w:r>
          </w:p>
        </w:tc>
        <w:tc>
          <w:tcPr>
            <w:tcW w:w="1350"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5BB642D0" w14:textId="77777777">
            <w:pPr>
              <w:ind w:right="-108"/>
              <w:jc w:val="center"/>
              <w:rPr>
                <w:rFonts w:ascii="Helvetica" w:hAnsi="Helvetica"/>
                <w:b/>
                <w:bCs/>
                <w:color w:val="000000" w:themeColor="text1"/>
                <w:sz w:val="18"/>
              </w:rPr>
            </w:pPr>
            <w:r w:rsidRPr="00F30640">
              <w:rPr>
                <w:rFonts w:ascii="Helvetica" w:hAnsi="Helvetica"/>
                <w:b/>
                <w:bCs/>
                <w:color w:val="000000" w:themeColor="text1"/>
                <w:sz w:val="18"/>
              </w:rPr>
              <w:t>Number of Respondents</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5DDC0057" w14:textId="77777777">
            <w:pPr>
              <w:ind w:left="72" w:right="-108"/>
              <w:jc w:val="center"/>
              <w:rPr>
                <w:rFonts w:ascii="Helvetica" w:hAnsi="Helvetica"/>
                <w:b/>
                <w:bCs/>
                <w:color w:val="000000" w:themeColor="text1"/>
                <w:sz w:val="18"/>
              </w:rPr>
            </w:pPr>
            <w:r w:rsidRPr="00F30640">
              <w:rPr>
                <w:rFonts w:ascii="Helvetica" w:hAnsi="Helvetica"/>
                <w:b/>
                <w:bCs/>
                <w:color w:val="000000" w:themeColor="text1"/>
                <w:sz w:val="18"/>
              </w:rPr>
              <w:t>Frequency of Response</w:t>
            </w:r>
          </w:p>
        </w:tc>
        <w:tc>
          <w:tcPr>
            <w:tcW w:w="1260"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7DE8E111" w14:textId="77777777">
            <w:pPr>
              <w:jc w:val="center"/>
              <w:rPr>
                <w:rFonts w:ascii="Helvetica" w:hAnsi="Helvetica"/>
                <w:b/>
                <w:bCs/>
                <w:color w:val="000000" w:themeColor="text1"/>
                <w:sz w:val="18"/>
              </w:rPr>
            </w:pPr>
            <w:r w:rsidRPr="00F30640">
              <w:rPr>
                <w:rFonts w:ascii="Helvetica" w:hAnsi="Helvetica"/>
                <w:b/>
                <w:bCs/>
                <w:color w:val="000000" w:themeColor="text1"/>
                <w:sz w:val="18"/>
              </w:rPr>
              <w:t>Responses Per Year</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078C121C" w14:textId="77777777">
            <w:pPr>
              <w:ind w:right="-108"/>
              <w:jc w:val="center"/>
              <w:rPr>
                <w:rFonts w:ascii="Helvetica" w:hAnsi="Helvetica"/>
                <w:b/>
                <w:bCs/>
                <w:color w:val="000000" w:themeColor="text1"/>
                <w:sz w:val="18"/>
              </w:rPr>
            </w:pPr>
            <w:r w:rsidRPr="00F30640">
              <w:rPr>
                <w:rFonts w:ascii="Helvetica" w:hAnsi="Helvetica"/>
                <w:b/>
                <w:bCs/>
                <w:color w:val="000000" w:themeColor="text1"/>
                <w:sz w:val="18"/>
              </w:rPr>
              <w:t>Burden Hours Per Response</w:t>
            </w:r>
          </w:p>
        </w:tc>
        <w:tc>
          <w:tcPr>
            <w:tcW w:w="900"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6C21AAEF" w14:textId="77777777">
            <w:pPr>
              <w:ind w:right="-108"/>
              <w:jc w:val="center"/>
              <w:rPr>
                <w:rFonts w:ascii="Helvetica" w:hAnsi="Helvetica"/>
                <w:b/>
                <w:bCs/>
                <w:color w:val="000000" w:themeColor="text1"/>
                <w:sz w:val="18"/>
              </w:rPr>
            </w:pPr>
            <w:r w:rsidRPr="00F30640">
              <w:rPr>
                <w:rFonts w:ascii="Helvetica" w:hAnsi="Helvetica"/>
                <w:b/>
                <w:bCs/>
                <w:color w:val="000000" w:themeColor="text1"/>
                <w:sz w:val="18"/>
              </w:rPr>
              <w:t>Annual Burden Hours</w:t>
            </w:r>
          </w:p>
        </w:tc>
        <w:tc>
          <w:tcPr>
            <w:tcW w:w="990" w:type="dxa"/>
            <w:tcBorders>
              <w:top w:val="single" w:sz="4" w:space="0" w:color="auto"/>
              <w:left w:val="single" w:sz="4" w:space="0" w:color="auto"/>
              <w:bottom w:val="single" w:sz="4" w:space="0" w:color="auto"/>
              <w:right w:val="single" w:sz="4" w:space="0" w:color="auto"/>
            </w:tcBorders>
            <w:vAlign w:val="center"/>
          </w:tcPr>
          <w:p w:rsidR="00A6656E" w:rsidRPr="00F30640" w:rsidP="3B870C59" w14:paraId="610EC22C" w14:textId="297AD527">
            <w:pPr>
              <w:ind w:right="-108"/>
              <w:jc w:val="center"/>
              <w:rPr>
                <w:rFonts w:ascii="Helvetica" w:hAnsi="Helvetica"/>
                <w:b/>
                <w:bCs/>
                <w:color w:val="000000" w:themeColor="text1"/>
                <w:sz w:val="18"/>
                <w:szCs w:val="18"/>
              </w:rPr>
            </w:pPr>
            <w:r w:rsidRPr="00F30640">
              <w:rPr>
                <w:rFonts w:ascii="Helvetica" w:hAnsi="Helvetica"/>
                <w:b/>
                <w:bCs/>
                <w:color w:val="000000" w:themeColor="text1"/>
                <w:sz w:val="18"/>
                <w:szCs w:val="18"/>
              </w:rPr>
              <w:t>*Hourly Cost per Response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656E" w:rsidRPr="00F30640" w:rsidP="00B106EA" w14:paraId="4B8B5715" w14:textId="77777777">
            <w:pPr>
              <w:ind w:right="-108"/>
              <w:jc w:val="center"/>
              <w:rPr>
                <w:rFonts w:ascii="Helvetica" w:hAnsi="Helvetica"/>
                <w:b/>
                <w:bCs/>
                <w:color w:val="000000" w:themeColor="text1"/>
                <w:sz w:val="18"/>
              </w:rPr>
            </w:pPr>
            <w:r w:rsidRPr="00F30640">
              <w:rPr>
                <w:rFonts w:ascii="Helvetica" w:hAnsi="Helvetica"/>
                <w:b/>
                <w:bCs/>
                <w:color w:val="000000" w:themeColor="text1"/>
                <w:sz w:val="18"/>
              </w:rPr>
              <w:t>Total Annual Cost</w:t>
            </w:r>
          </w:p>
        </w:tc>
      </w:tr>
      <w:tr w14:paraId="1A965116" w14:textId="77777777" w:rsidTr="3B870C59">
        <w:tblPrEx>
          <w:tblW w:w="0" w:type="auto"/>
          <w:tblInd w:w="108" w:type="dxa"/>
          <w:tblBorders>
            <w:insideH w:val="single" w:sz="4" w:space="0" w:color="auto"/>
          </w:tblBorders>
          <w:tblLook w:val="000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rsidR="00A6656E" w:rsidRPr="00F30640" w:rsidP="3B870C59" w14:paraId="7DF4E37C" w14:textId="162C41EC">
            <w:pPr>
              <w:rPr>
                <w:rFonts w:ascii="Helvetica" w:hAnsi="Helvetica"/>
                <w:color w:val="000000" w:themeColor="text1"/>
                <w:sz w:val="18"/>
                <w:szCs w:val="18"/>
              </w:rPr>
            </w:pPr>
            <w:r w:rsidRPr="00F30640">
              <w:rPr>
                <w:rFonts w:ascii="Helvetica" w:hAnsi="Helvetica"/>
                <w:color w:val="000000" w:themeColor="text1"/>
                <w:sz w:val="18"/>
                <w:szCs w:val="18"/>
              </w:rPr>
              <w:t>H-5989</w:t>
            </w:r>
          </w:p>
        </w:tc>
        <w:tc>
          <w:tcPr>
            <w:tcW w:w="1350"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44FB30F8" w14:textId="77777777">
            <w:pPr>
              <w:jc w:val="center"/>
              <w:rPr>
                <w:rFonts w:ascii="Helvetica" w:hAnsi="Helvetica"/>
                <w:bCs/>
                <w:color w:val="000000" w:themeColor="text1"/>
                <w:sz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F30640" w:rsidP="58DFE8A7" w14:paraId="1DA6542E" w14:textId="3981A3DF">
            <w:pPr>
              <w:jc w:val="center"/>
              <w:rPr>
                <w:rFonts w:ascii="Helvetica" w:hAnsi="Helvetica"/>
                <w:color w:val="000000" w:themeColor="text1"/>
                <w:sz w:val="18"/>
                <w:szCs w:val="18"/>
              </w:rPr>
            </w:pPr>
            <w:r w:rsidRPr="00F30640">
              <w:rPr>
                <w:rFonts w:ascii="Helvetica" w:hAnsi="Helvetica"/>
                <w:color w:val="000000" w:themeColor="text1"/>
                <w:sz w:val="18"/>
                <w:szCs w:val="18"/>
              </w:rPr>
              <w:t>1</w:t>
            </w:r>
          </w:p>
        </w:tc>
        <w:tc>
          <w:tcPr>
            <w:tcW w:w="1260" w:type="dxa"/>
            <w:tcBorders>
              <w:top w:val="single" w:sz="4" w:space="0" w:color="auto"/>
              <w:left w:val="single" w:sz="4" w:space="0" w:color="auto"/>
              <w:bottom w:val="single" w:sz="4" w:space="0" w:color="auto"/>
              <w:right w:val="single" w:sz="4" w:space="0" w:color="auto"/>
            </w:tcBorders>
            <w:vAlign w:val="center"/>
          </w:tcPr>
          <w:p w:rsidR="00A6656E" w:rsidRPr="00F30640" w:rsidP="58DFE8A7" w14:paraId="3041E394" w14:textId="74C4B886">
            <w:pPr>
              <w:jc w:val="center"/>
              <w:rPr>
                <w:rFonts w:ascii="Helvetica" w:hAnsi="Helvetica"/>
                <w:color w:val="000000" w:themeColor="text1"/>
                <w:sz w:val="18"/>
                <w:szCs w:val="18"/>
              </w:rPr>
            </w:pPr>
            <w:r w:rsidRPr="00F30640">
              <w:rPr>
                <w:rFonts w:ascii="Helvetica" w:hAnsi="Helvetica"/>
                <w:color w:val="000000" w:themeColor="text1"/>
                <w:sz w:val="18"/>
                <w:szCs w:val="18"/>
              </w:rPr>
              <w:t>6,135</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F30640" w:rsidP="58DFE8A7" w14:paraId="722B00AE" w14:textId="7329D56E">
            <w:pPr>
              <w:jc w:val="center"/>
              <w:rPr>
                <w:rFonts w:ascii="Helvetica" w:hAnsi="Helvetica"/>
                <w:color w:val="000000" w:themeColor="text1"/>
                <w:sz w:val="18"/>
                <w:szCs w:val="18"/>
              </w:rPr>
            </w:pPr>
            <w:r w:rsidRPr="00F30640">
              <w:rPr>
                <w:rFonts w:ascii="Helvetica" w:hAnsi="Helvetica"/>
                <w:color w:val="000000" w:themeColor="text1"/>
                <w:sz w:val="18"/>
                <w:szCs w:val="18"/>
              </w:rPr>
              <w:t>.33</w:t>
            </w:r>
          </w:p>
        </w:tc>
        <w:tc>
          <w:tcPr>
            <w:tcW w:w="900" w:type="dxa"/>
            <w:tcBorders>
              <w:top w:val="single" w:sz="4" w:space="0" w:color="auto"/>
              <w:left w:val="single" w:sz="4" w:space="0" w:color="auto"/>
              <w:bottom w:val="single" w:sz="4" w:space="0" w:color="auto"/>
              <w:right w:val="single" w:sz="4" w:space="0" w:color="auto"/>
            </w:tcBorders>
            <w:vAlign w:val="center"/>
          </w:tcPr>
          <w:p w:rsidR="00A6656E" w:rsidRPr="00F30640" w:rsidP="58DFE8A7" w14:paraId="42C6D796" w14:textId="45C042E9">
            <w:pPr>
              <w:jc w:val="center"/>
              <w:rPr>
                <w:rFonts w:ascii="Helvetica" w:hAnsi="Helvetica"/>
                <w:color w:val="000000" w:themeColor="text1"/>
                <w:sz w:val="18"/>
                <w:szCs w:val="18"/>
              </w:rPr>
            </w:pPr>
            <w:r w:rsidRPr="00F30640">
              <w:rPr>
                <w:rFonts w:ascii="Helvetica" w:hAnsi="Helvetica"/>
                <w:color w:val="000000" w:themeColor="text1"/>
                <w:sz w:val="18"/>
                <w:szCs w:val="18"/>
              </w:rPr>
              <w:t>2,025</w:t>
            </w:r>
          </w:p>
        </w:tc>
        <w:tc>
          <w:tcPr>
            <w:tcW w:w="990" w:type="dxa"/>
            <w:tcBorders>
              <w:top w:val="single" w:sz="4" w:space="0" w:color="auto"/>
              <w:left w:val="single" w:sz="4" w:space="0" w:color="auto"/>
              <w:bottom w:val="single" w:sz="4" w:space="0" w:color="auto"/>
              <w:right w:val="single" w:sz="4" w:space="0" w:color="auto"/>
            </w:tcBorders>
            <w:vAlign w:val="center"/>
          </w:tcPr>
          <w:p w:rsidR="00A6656E" w:rsidRPr="00F30640" w:rsidP="3B870C59" w14:paraId="6E1831B3" w14:textId="472FC2B0">
            <w:pPr>
              <w:jc w:val="right"/>
              <w:rPr>
                <w:rFonts w:ascii="Helvetica" w:eastAsia="Helvetica" w:hAnsi="Helvetica" w:cs="Helvetica"/>
                <w:color w:val="000000" w:themeColor="text1"/>
              </w:rPr>
            </w:pPr>
            <w:r w:rsidRPr="00F30640">
              <w:rPr>
                <w:rFonts w:ascii="Helvetica" w:eastAsia="Helvetica" w:hAnsi="Helvetica" w:cs="Helvetica"/>
                <w:color w:val="000000" w:themeColor="text1"/>
              </w:rPr>
              <w:t>48.44</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656E" w:rsidRPr="00F30640" w:rsidP="00B106EA" w14:paraId="54E11D2A" w14:textId="77777777">
            <w:pPr>
              <w:jc w:val="right"/>
              <w:rPr>
                <w:rFonts w:ascii="Helvetica" w:hAnsi="Helvetica"/>
                <w:bCs/>
                <w:color w:val="000000" w:themeColor="text1"/>
                <w:sz w:val="18"/>
              </w:rPr>
            </w:pPr>
          </w:p>
        </w:tc>
      </w:tr>
      <w:tr w14:paraId="53FE6B7A" w14:textId="77777777" w:rsidTr="3B870C59">
        <w:tblPrEx>
          <w:tblW w:w="0" w:type="auto"/>
          <w:tblInd w:w="108" w:type="dxa"/>
          <w:tblBorders>
            <w:insideH w:val="single" w:sz="4" w:space="0" w:color="auto"/>
          </w:tblBorders>
          <w:tblLook w:val="000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7F5382DA" w14:textId="77777777">
            <w:pPr>
              <w:rPr>
                <w:rFonts w:ascii="Helvetica" w:hAnsi="Helvetica"/>
                <w:b/>
                <w:bCs/>
                <w:color w:val="000000" w:themeColor="text1"/>
                <w:sz w:val="18"/>
              </w:rPr>
            </w:pPr>
            <w:r w:rsidRPr="00F30640">
              <w:rPr>
                <w:rFonts w:ascii="Helvetica" w:hAnsi="Helvetica"/>
                <w:b/>
                <w:bCs/>
                <w:color w:val="000000" w:themeColor="text1"/>
                <w:sz w:val="18"/>
              </w:rPr>
              <w:t>TOTALS</w:t>
            </w:r>
          </w:p>
        </w:tc>
        <w:tc>
          <w:tcPr>
            <w:tcW w:w="1350"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31126E5D" w14:textId="77777777">
            <w:pPr>
              <w:jc w:val="center"/>
              <w:rPr>
                <w:rFonts w:ascii="Helvetica" w:hAnsi="Helvetica"/>
                <w:bCs/>
                <w:color w:val="000000" w:themeColor="text1"/>
                <w:sz w:val="18"/>
              </w:rPr>
            </w:pP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6656E" w:rsidRPr="00F30640" w:rsidP="00B106EA" w14:paraId="2DE403A5" w14:textId="77777777">
            <w:pPr>
              <w:jc w:val="center"/>
              <w:rPr>
                <w:rFonts w:ascii="Helvetica" w:hAnsi="Helvetica"/>
                <w:bCs/>
                <w:color w:val="000000" w:themeColor="text1"/>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62431CDC" w14:textId="77777777">
            <w:pPr>
              <w:jc w:val="center"/>
              <w:rPr>
                <w:rFonts w:ascii="Helvetica" w:hAnsi="Helvetica"/>
                <w:bCs/>
                <w:color w:val="000000" w:themeColor="text1"/>
                <w:sz w:val="18"/>
              </w:rPr>
            </w:pP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6656E" w:rsidRPr="00F30640" w:rsidP="00B106EA" w14:paraId="49E398E2" w14:textId="77777777">
            <w:pPr>
              <w:jc w:val="center"/>
              <w:rPr>
                <w:rFonts w:ascii="Helvetica" w:hAnsi="Helvetica"/>
                <w:bCs/>
                <w:color w:val="000000" w:themeColor="text1"/>
                <w:sz w:val="18"/>
              </w:rPr>
            </w:pPr>
          </w:p>
        </w:tc>
        <w:tc>
          <w:tcPr>
            <w:tcW w:w="900" w:type="dxa"/>
            <w:tcBorders>
              <w:top w:val="single" w:sz="4" w:space="0" w:color="auto"/>
              <w:left w:val="single" w:sz="4" w:space="0" w:color="auto"/>
              <w:bottom w:val="single" w:sz="4" w:space="0" w:color="auto"/>
              <w:right w:val="single" w:sz="4" w:space="0" w:color="auto"/>
            </w:tcBorders>
            <w:vAlign w:val="center"/>
          </w:tcPr>
          <w:p w:rsidR="00A6656E" w:rsidRPr="00F30640" w:rsidP="00B106EA" w14:paraId="16287F21" w14:textId="77777777">
            <w:pPr>
              <w:jc w:val="center"/>
              <w:rPr>
                <w:rFonts w:ascii="Helvetica" w:hAnsi="Helvetica"/>
                <w:bCs/>
                <w:color w:val="000000" w:themeColor="text1"/>
                <w:sz w:val="18"/>
              </w:rPr>
            </w:pP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6656E" w:rsidRPr="00F30640" w:rsidP="00B106EA" w14:paraId="5BE93A62" w14:textId="77777777">
            <w:pPr>
              <w:jc w:val="right"/>
              <w:rPr>
                <w:rFonts w:ascii="Helvetica" w:hAnsi="Helvetica"/>
                <w:bCs/>
                <w:color w:val="000000" w:themeColor="text1"/>
                <w:sz w:val="18"/>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656E" w:rsidRPr="00F30640" w:rsidP="00B106EA" w14:paraId="384BA73E" w14:textId="77777777">
            <w:pPr>
              <w:jc w:val="right"/>
              <w:rPr>
                <w:rFonts w:ascii="Helvetica" w:hAnsi="Helvetica"/>
                <w:bCs/>
                <w:color w:val="000000" w:themeColor="text1"/>
                <w:sz w:val="18"/>
              </w:rPr>
            </w:pPr>
          </w:p>
        </w:tc>
      </w:tr>
    </w:tbl>
    <w:p w:rsidR="00FA2F70" w:rsidRPr="00F30640" w:rsidP="3B870C59" w14:paraId="359057F4" w14:textId="2E74A46F">
      <w:pPr>
        <w:spacing w:after="0" w:line="240" w:lineRule="auto"/>
        <w:rPr>
          <w:rFonts w:asciiTheme="minorHAnsi" w:eastAsiaTheme="minorEastAsia" w:hAnsiTheme="minorHAnsi" w:cstheme="minorBidi"/>
          <w:b/>
          <w:bCs/>
          <w:color w:val="000000" w:themeColor="text1"/>
          <w:sz w:val="18"/>
          <w:szCs w:val="18"/>
        </w:rPr>
      </w:pPr>
      <w:r w:rsidRPr="00F30640">
        <w:rPr>
          <w:rFonts w:asciiTheme="minorHAnsi" w:eastAsiaTheme="minorEastAsia" w:hAnsiTheme="minorHAnsi" w:cstheme="minorBidi"/>
          <w:b/>
          <w:bCs/>
          <w:color w:val="000000" w:themeColor="text1"/>
          <w:sz w:val="18"/>
          <w:szCs w:val="18"/>
        </w:rPr>
        <w:t>*Current GS Salary table: estimated cost per hour for HUD staff (GS-12) step 1 times 1.48 to review and process the documents for this collection.</w:t>
      </w:r>
    </w:p>
    <w:p w:rsidR="00D35DDB" w:rsidRPr="00F30640" w:rsidP="00FA2F70" w14:paraId="0B4020A7" w14:textId="77777777">
      <w:pPr>
        <w:spacing w:after="0" w:line="240" w:lineRule="auto"/>
        <w:rPr>
          <w:rFonts w:ascii="Times New Roman" w:hAnsi="Times New Roman"/>
          <w:color w:val="000000" w:themeColor="text1"/>
          <w:sz w:val="24"/>
          <w:szCs w:val="24"/>
        </w:rPr>
      </w:pPr>
    </w:p>
    <w:p w:rsidR="00D35DDB" w:rsidRPr="00F30640" w:rsidP="00FA2F70" w14:paraId="1D7B270A"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780B9B99" w14:textId="77777777" w:rsidTr="3B870C59">
        <w:tblPrEx>
          <w:tblW w:w="0" w:type="auto"/>
          <w:tblInd w:w="108" w:type="dxa"/>
          <w:tblLook w:val="04A0"/>
        </w:tblPrEx>
        <w:tc>
          <w:tcPr>
            <w:tcW w:w="9360" w:type="dxa"/>
            <w:shd w:val="clear" w:color="auto" w:fill="auto"/>
          </w:tcPr>
          <w:p w:rsidR="0021340A" w:rsidRPr="00F30640" w:rsidP="3B870C59" w14:paraId="617B8D09" w14:textId="40E73287">
            <w:pPr>
              <w:spacing w:after="0" w:line="240" w:lineRule="auto"/>
              <w:rPr>
                <w:rFonts w:ascii="Times New Roman" w:hAnsi="Times New Roman"/>
                <w:b/>
                <w:bCs/>
                <w:color w:val="000000" w:themeColor="text1"/>
                <w:sz w:val="24"/>
                <w:szCs w:val="24"/>
              </w:rPr>
            </w:pPr>
            <w:r w:rsidRPr="00F30640">
              <w:rPr>
                <w:rFonts w:ascii="Times New Roman" w:hAnsi="Times New Roman"/>
                <w:b/>
                <w:bCs/>
                <w:color w:val="000000" w:themeColor="text1"/>
                <w:sz w:val="24"/>
                <w:szCs w:val="24"/>
              </w:rPr>
              <w:t xml:space="preserve">15. Explain the reasons for any program changes or adjustments reported in Items 13 or 14 of the OMB Form 83-I. </w:t>
            </w:r>
          </w:p>
          <w:p w:rsidR="00560E48" w:rsidRPr="00F30640" w:rsidP="001B4FB5" w14:paraId="4F904CB7" w14:textId="77777777">
            <w:pPr>
              <w:spacing w:after="0" w:line="240" w:lineRule="auto"/>
              <w:rPr>
                <w:rFonts w:ascii="Times New Roman" w:hAnsi="Times New Roman"/>
                <w:color w:val="000000" w:themeColor="text1"/>
                <w:sz w:val="24"/>
                <w:szCs w:val="24"/>
              </w:rPr>
            </w:pPr>
          </w:p>
        </w:tc>
      </w:tr>
      <w:tr w14:paraId="5CD631E8" w14:textId="77777777" w:rsidTr="3B870C59">
        <w:tblPrEx>
          <w:tblW w:w="0" w:type="auto"/>
          <w:tblInd w:w="108" w:type="dxa"/>
          <w:tblLook w:val="04A0"/>
        </w:tblPrEx>
        <w:tc>
          <w:tcPr>
            <w:tcW w:w="9360" w:type="dxa"/>
            <w:shd w:val="clear" w:color="auto" w:fill="auto"/>
          </w:tcPr>
          <w:p w:rsidR="0021340A" w:rsidRPr="00F30640" w:rsidP="3B870C59" w14:paraId="6AA8606C" w14:textId="4FDF7885">
            <w:pPr>
              <w:spacing w:after="0" w:line="240" w:lineRule="auto"/>
              <w:rPr>
                <w:rFonts w:ascii="Times New Roman" w:hAnsi="Times New Roman"/>
                <w:b/>
                <w:bCs/>
                <w:color w:val="000000" w:themeColor="text1"/>
                <w:sz w:val="24"/>
                <w:szCs w:val="24"/>
              </w:rPr>
            </w:pPr>
            <w:r w:rsidRPr="00F30640">
              <w:rPr>
                <w:color w:val="000000" w:themeColor="text1"/>
              </w:rPr>
              <w:br/>
            </w:r>
            <w:r w:rsidRPr="008C0036" w:rsidR="008C0036">
              <w:rPr>
                <w:rFonts w:ascii="Courier" w:hAnsi="Courier"/>
                <w:color w:val="000000" w:themeColor="text1"/>
                <w:sz w:val="24"/>
                <w:szCs w:val="24"/>
              </w:rPr>
              <w:t>Reinstatement, with change, of previously approved collection for which approval has expired.</w:t>
            </w:r>
            <w:r w:rsidRPr="00F30640" w:rsidR="585E3E75">
              <w:rPr>
                <w:rFonts w:ascii="Courier" w:hAnsi="Courier"/>
                <w:color w:val="000000" w:themeColor="text1"/>
                <w:sz w:val="24"/>
                <w:szCs w:val="24"/>
              </w:rPr>
              <w:t xml:space="preserve">  The inventory in item 13 of page 1 reflects reassignment of responsibilities; reports of physical inspections to the Department are made by electronic means provided </w:t>
            </w:r>
            <w:r w:rsidRPr="00F30640" w:rsidR="25F08EFA">
              <w:rPr>
                <w:rFonts w:ascii="Courier" w:hAnsi="Courier"/>
                <w:color w:val="000000" w:themeColor="text1"/>
                <w:sz w:val="24"/>
                <w:szCs w:val="24"/>
              </w:rPr>
              <w:t>by HUD’s PIH division.</w:t>
            </w:r>
          </w:p>
        </w:tc>
      </w:tr>
    </w:tbl>
    <w:p w:rsidR="00FA2F70" w:rsidRPr="00F30640" w:rsidP="00FA2F70" w14:paraId="06971CD3"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3FB1DD9E" w14:textId="77777777" w:rsidTr="3B870C59">
        <w:tblPrEx>
          <w:tblW w:w="0" w:type="auto"/>
          <w:tblInd w:w="108" w:type="dxa"/>
          <w:tblLook w:val="04A0"/>
        </w:tblPrEx>
        <w:tc>
          <w:tcPr>
            <w:tcW w:w="9360" w:type="dxa"/>
            <w:shd w:val="clear" w:color="auto" w:fill="auto"/>
          </w:tcPr>
          <w:p w:rsidR="0021340A" w:rsidRPr="00F30640" w:rsidP="3B870C59" w14:paraId="5711077E" w14:textId="1A78920F">
            <w:pPr>
              <w:spacing w:after="0" w:line="240" w:lineRule="auto"/>
              <w:rPr>
                <w:rFonts w:ascii="Times New Roman" w:hAnsi="Times New Roman"/>
                <w:b/>
                <w:bCs/>
                <w:color w:val="000000" w:themeColor="text1"/>
                <w:sz w:val="24"/>
                <w:szCs w:val="24"/>
              </w:rPr>
            </w:pPr>
            <w:r w:rsidRPr="00F30640">
              <w:rPr>
                <w:rFonts w:ascii="Times New Roman" w:hAnsi="Times New Roman"/>
                <w:b/>
                <w:bCs/>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sidRPr="00F30640">
              <w:rPr>
                <w:rFonts w:ascii="Times New Roman" w:hAnsi="Times New Roman"/>
                <w:b/>
                <w:bCs/>
                <w:color w:val="000000" w:themeColor="text1"/>
                <w:sz w:val="24"/>
                <w:szCs w:val="24"/>
              </w:rPr>
              <w:t>Iof</w:t>
            </w:r>
            <w:r w:rsidRPr="00F30640">
              <w:rPr>
                <w:rFonts w:ascii="Times New Roman" w:hAnsi="Times New Roman"/>
                <w:b/>
                <w:bCs/>
                <w:color w:val="000000" w:themeColor="text1"/>
                <w:sz w:val="24"/>
                <w:szCs w:val="24"/>
              </w:rPr>
              <w:t xml:space="preserve"> information, completion of report, publication dates, and other actions. </w:t>
            </w:r>
          </w:p>
          <w:p w:rsidR="0021340A" w:rsidRPr="00F30640" w:rsidP="001B4FB5" w14:paraId="2A1F701D" w14:textId="77777777">
            <w:pPr>
              <w:spacing w:after="0" w:line="240" w:lineRule="auto"/>
              <w:rPr>
                <w:rFonts w:ascii="Times New Roman" w:hAnsi="Times New Roman"/>
                <w:b/>
                <w:color w:val="000000" w:themeColor="text1"/>
                <w:sz w:val="24"/>
                <w:szCs w:val="24"/>
              </w:rPr>
            </w:pPr>
          </w:p>
        </w:tc>
      </w:tr>
      <w:tr w14:paraId="03EFCA41" w14:textId="77777777" w:rsidTr="3B870C59">
        <w:tblPrEx>
          <w:tblW w:w="0" w:type="auto"/>
          <w:tblInd w:w="108" w:type="dxa"/>
          <w:tblLook w:val="04A0"/>
        </w:tblPrEx>
        <w:tc>
          <w:tcPr>
            <w:tcW w:w="9360" w:type="dxa"/>
            <w:shd w:val="clear" w:color="auto" w:fill="auto"/>
          </w:tcPr>
          <w:p w:rsidR="0021340A" w:rsidRPr="00F30640" w:rsidP="3B870C59" w14:paraId="5F96A722" w14:textId="40228540">
            <w:pPr>
              <w:spacing w:after="0" w:line="240" w:lineRule="auto"/>
              <w:rPr>
                <w:rFonts w:ascii="Courier" w:hAnsi="Courier"/>
                <w:color w:val="000000" w:themeColor="text1"/>
                <w:sz w:val="24"/>
                <w:szCs w:val="24"/>
              </w:rPr>
            </w:pPr>
            <w:r w:rsidRPr="00F30640">
              <w:rPr>
                <w:rFonts w:ascii="Courier" w:hAnsi="Courier"/>
                <w:color w:val="000000" w:themeColor="text1"/>
                <w:sz w:val="24"/>
                <w:szCs w:val="24"/>
              </w:rPr>
              <w:t>Information obtained with this collection will not be published.</w:t>
            </w:r>
          </w:p>
        </w:tc>
      </w:tr>
    </w:tbl>
    <w:p w:rsidR="00FA2F70" w:rsidRPr="00F30640" w:rsidP="3B870C59" w14:paraId="5B95CD12" w14:textId="77777777">
      <w:pPr>
        <w:spacing w:after="0" w:line="240" w:lineRule="auto"/>
        <w:rPr>
          <w:rFonts w:ascii="Courier" w:hAnsi="Courier"/>
          <w:color w:val="000000" w:themeColor="text1"/>
          <w:sz w:val="24"/>
          <w:szCs w:val="24"/>
        </w:rPr>
      </w:pPr>
    </w:p>
    <w:tbl>
      <w:tblPr>
        <w:tblW w:w="0" w:type="auto"/>
        <w:tblInd w:w="108" w:type="dxa"/>
        <w:tblLook w:val="04A0"/>
      </w:tblPr>
      <w:tblGrid>
        <w:gridCol w:w="9252"/>
      </w:tblGrid>
      <w:tr w14:paraId="586D06AA" w14:textId="77777777" w:rsidTr="3B870C59">
        <w:tblPrEx>
          <w:tblW w:w="0" w:type="auto"/>
          <w:tblInd w:w="108" w:type="dxa"/>
          <w:tblLook w:val="04A0"/>
        </w:tblPrEx>
        <w:tc>
          <w:tcPr>
            <w:tcW w:w="9360" w:type="dxa"/>
            <w:shd w:val="clear" w:color="auto" w:fill="auto"/>
          </w:tcPr>
          <w:p w:rsidR="0021340A" w:rsidRPr="00F30640" w:rsidP="001B4FB5" w14:paraId="12F2FFD3" w14:textId="77777777">
            <w:pPr>
              <w:spacing w:after="0" w:line="240" w:lineRule="auto"/>
              <w:rPr>
                <w:rFonts w:ascii="Times New Roman" w:hAnsi="Times New Roman"/>
                <w:b/>
                <w:color w:val="000000" w:themeColor="text1"/>
                <w:sz w:val="24"/>
                <w:szCs w:val="24"/>
              </w:rPr>
            </w:pPr>
            <w:r w:rsidRPr="00F30640">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0021340A" w:rsidRPr="00F30640" w:rsidP="001B4FB5" w14:paraId="5220BBB2" w14:textId="77777777">
            <w:pPr>
              <w:spacing w:after="0" w:line="240" w:lineRule="auto"/>
              <w:rPr>
                <w:rFonts w:ascii="Times New Roman" w:hAnsi="Times New Roman"/>
                <w:color w:val="000000" w:themeColor="text1"/>
                <w:sz w:val="24"/>
                <w:szCs w:val="24"/>
              </w:rPr>
            </w:pPr>
          </w:p>
        </w:tc>
      </w:tr>
      <w:tr w14:paraId="13CB595B" w14:textId="77777777" w:rsidTr="3B870C59">
        <w:tblPrEx>
          <w:tblW w:w="0" w:type="auto"/>
          <w:tblInd w:w="108" w:type="dxa"/>
          <w:tblLook w:val="04A0"/>
        </w:tblPrEx>
        <w:tc>
          <w:tcPr>
            <w:tcW w:w="9360" w:type="dxa"/>
            <w:shd w:val="clear" w:color="auto" w:fill="auto"/>
          </w:tcPr>
          <w:p w:rsidR="0021340A" w:rsidRPr="00F30640" w:rsidP="3B870C59" w14:paraId="6D9C8D39" w14:textId="2CA187F8">
            <w:pPr>
              <w:spacing w:after="0" w:line="240" w:lineRule="auto"/>
              <w:rPr>
                <w:rFonts w:ascii="Times New Roman" w:hAnsi="Times New Roman"/>
                <w:b/>
                <w:bCs/>
                <w:color w:val="000000" w:themeColor="text1"/>
                <w:sz w:val="24"/>
                <w:szCs w:val="24"/>
              </w:rPr>
            </w:pPr>
            <w:r w:rsidRPr="00F30640">
              <w:rPr>
                <w:rFonts w:ascii="Courier" w:hAnsi="Courier"/>
                <w:color w:val="000000" w:themeColor="text1"/>
                <w:sz w:val="24"/>
                <w:szCs w:val="24"/>
              </w:rPr>
              <w:t>The expiration date of OMB approval for this information collection will be displayed on the form.</w:t>
            </w:r>
          </w:p>
        </w:tc>
      </w:tr>
    </w:tbl>
    <w:p w:rsidR="00FA2F70" w:rsidRPr="00F30640" w:rsidP="00FA2F70" w14:paraId="675E05EE"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3956603E" w14:textId="77777777" w:rsidTr="3B870C59">
        <w:tblPrEx>
          <w:tblW w:w="0" w:type="auto"/>
          <w:tblInd w:w="108" w:type="dxa"/>
          <w:tblLook w:val="04A0"/>
        </w:tblPrEx>
        <w:tc>
          <w:tcPr>
            <w:tcW w:w="9360" w:type="dxa"/>
            <w:shd w:val="clear" w:color="auto" w:fill="auto"/>
          </w:tcPr>
          <w:p w:rsidR="0021340A" w:rsidRPr="00F30640" w:rsidP="001B4FB5" w14:paraId="57307005" w14:textId="77777777">
            <w:pPr>
              <w:spacing w:after="0" w:line="240" w:lineRule="auto"/>
              <w:rPr>
                <w:rFonts w:ascii="Times New Roman" w:hAnsi="Times New Roman"/>
                <w:b/>
                <w:color w:val="000000" w:themeColor="text1"/>
                <w:sz w:val="24"/>
                <w:szCs w:val="24"/>
              </w:rPr>
            </w:pPr>
            <w:r w:rsidRPr="00F30640">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0021340A" w:rsidRPr="00F30640" w:rsidP="001B4FB5" w14:paraId="2FC17F8B" w14:textId="77777777">
            <w:pPr>
              <w:spacing w:after="0" w:line="240" w:lineRule="auto"/>
              <w:rPr>
                <w:rFonts w:ascii="Times New Roman" w:hAnsi="Times New Roman"/>
                <w:b/>
                <w:color w:val="000000" w:themeColor="text1"/>
                <w:sz w:val="24"/>
                <w:szCs w:val="24"/>
              </w:rPr>
            </w:pPr>
          </w:p>
        </w:tc>
      </w:tr>
      <w:tr w14:paraId="0A4F7224" w14:textId="77777777" w:rsidTr="3B870C59">
        <w:tblPrEx>
          <w:tblW w:w="0" w:type="auto"/>
          <w:tblInd w:w="108" w:type="dxa"/>
          <w:tblLook w:val="04A0"/>
        </w:tblPrEx>
        <w:tc>
          <w:tcPr>
            <w:tcW w:w="9360" w:type="dxa"/>
            <w:shd w:val="clear" w:color="auto" w:fill="auto"/>
          </w:tcPr>
          <w:p w:rsidR="0021340A" w:rsidRPr="00F30640" w:rsidP="3B870C59" w14:paraId="5AE48A43" w14:textId="0ED15CC0">
            <w:pPr>
              <w:spacing w:after="0" w:line="240" w:lineRule="auto"/>
              <w:rPr>
                <w:rFonts w:ascii="Times New Roman" w:hAnsi="Times New Roman"/>
                <w:b/>
                <w:bCs/>
                <w:color w:val="000000" w:themeColor="text1"/>
              </w:rPr>
            </w:pPr>
            <w:r w:rsidRPr="00F30640">
              <w:rPr>
                <w:rFonts w:ascii="Courier" w:hAnsi="Courier"/>
                <w:color w:val="000000" w:themeColor="text1"/>
                <w:sz w:val="24"/>
                <w:szCs w:val="24"/>
              </w:rPr>
              <w:t>No exceptions.</w:t>
            </w:r>
          </w:p>
        </w:tc>
      </w:tr>
    </w:tbl>
    <w:p w:rsidR="00075224" w:rsidRPr="00F30640" w:rsidP="00FA2F70" w14:paraId="50F40DEB" w14:textId="77777777">
      <w:pPr>
        <w:spacing w:after="0" w:line="240" w:lineRule="auto"/>
        <w:rPr>
          <w:rFonts w:ascii="Times New Roman" w:hAnsi="Times New Roman"/>
          <w:color w:val="000000" w:themeColor="text1"/>
          <w:sz w:val="24"/>
          <w:szCs w:val="24"/>
        </w:rPr>
      </w:pPr>
    </w:p>
    <w:p w:rsidR="00FA2F70" w:rsidRPr="00F30640" w:rsidP="00FA2F70" w14:paraId="77A52294" w14:textId="77777777">
      <w:pPr>
        <w:spacing w:after="0" w:line="240" w:lineRule="auto"/>
        <w:rPr>
          <w:rFonts w:ascii="Times New Roman" w:hAnsi="Times New Roman"/>
          <w:color w:val="000000" w:themeColor="text1"/>
          <w:sz w:val="24"/>
          <w:szCs w:val="24"/>
        </w:rPr>
      </w:pPr>
    </w:p>
    <w:p w:rsidR="00075224" w:rsidRPr="00F30640" w:rsidP="00FA2F70" w14:paraId="0BD811D2" w14:textId="77777777">
      <w:pPr>
        <w:spacing w:after="0" w:line="240" w:lineRule="auto"/>
        <w:rPr>
          <w:rFonts w:ascii="Times New Roman" w:hAnsi="Times New Roman"/>
          <w:b/>
          <w:bCs/>
          <w:color w:val="000000" w:themeColor="text1"/>
          <w:sz w:val="24"/>
          <w:szCs w:val="24"/>
        </w:rPr>
      </w:pPr>
      <w:r w:rsidRPr="00F30640">
        <w:rPr>
          <w:rFonts w:ascii="Times New Roman" w:hAnsi="Times New Roman"/>
          <w:b/>
          <w:bCs/>
          <w:color w:val="000000" w:themeColor="text1"/>
          <w:sz w:val="24"/>
          <w:szCs w:val="24"/>
        </w:rPr>
        <w:t xml:space="preserve">B. Collections of Information Employing Statistical Methods </w:t>
      </w:r>
    </w:p>
    <w:p w:rsidR="00FA2F70" w:rsidRPr="00F30640" w:rsidP="00FA2F70" w14:paraId="007DCDA8" w14:textId="77777777">
      <w:pPr>
        <w:spacing w:after="0" w:line="240" w:lineRule="auto"/>
        <w:rPr>
          <w:rFonts w:ascii="Times New Roman" w:hAnsi="Times New Roman"/>
          <w:color w:val="000000" w:themeColor="text1"/>
          <w:sz w:val="24"/>
          <w:szCs w:val="24"/>
        </w:rPr>
      </w:pPr>
    </w:p>
    <w:p w:rsidR="00075224" w:rsidRPr="00F30640" w:rsidP="00FA2F70" w14:paraId="6A303D6D"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Pr="00F30640">
        <w:rPr>
          <w:rFonts w:ascii="Times New Roman" w:hAnsi="Times New Roman"/>
          <w:color w:val="000000" w:themeColor="text1"/>
          <w:sz w:val="24"/>
          <w:szCs w:val="24"/>
        </w:rPr>
        <w:t>extend</w:t>
      </w:r>
      <w:r w:rsidRPr="00F30640">
        <w:rPr>
          <w:rFonts w:ascii="Times New Roman" w:hAnsi="Times New Roman"/>
          <w:color w:val="000000" w:themeColor="text1"/>
          <w:sz w:val="24"/>
          <w:szCs w:val="24"/>
        </w:rPr>
        <w:t xml:space="preserve"> that it applies to the methods proposed: </w:t>
      </w:r>
    </w:p>
    <w:p w:rsidR="00FA2F70" w:rsidRPr="00F30640" w:rsidP="00FA2F70" w14:paraId="450EA2D7" w14:textId="77777777">
      <w:pPr>
        <w:spacing w:after="0" w:line="240" w:lineRule="auto"/>
        <w:rPr>
          <w:rFonts w:ascii="Times New Roman" w:hAnsi="Times New Roman"/>
          <w:color w:val="000000" w:themeColor="text1"/>
          <w:sz w:val="24"/>
          <w:szCs w:val="24"/>
        </w:rPr>
      </w:pPr>
    </w:p>
    <w:p w:rsidR="00075224" w:rsidRPr="00F30640" w:rsidP="00FA2F70" w14:paraId="554DF33C"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FA2F70" w:rsidRPr="00F30640" w:rsidP="00FA2F70" w14:paraId="3DD355C9" w14:textId="77777777">
      <w:pPr>
        <w:spacing w:after="0" w:line="240" w:lineRule="auto"/>
        <w:rPr>
          <w:rFonts w:ascii="Times New Roman" w:hAnsi="Times New Roman"/>
          <w:color w:val="000000" w:themeColor="text1"/>
          <w:sz w:val="24"/>
          <w:szCs w:val="24"/>
        </w:rPr>
      </w:pPr>
    </w:p>
    <w:p w:rsidR="00075224" w:rsidRPr="00F30640" w:rsidP="00FA2F70" w14:paraId="5C6FEC47"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2. Describe the procedures for the collection of information including: </w:t>
      </w:r>
    </w:p>
    <w:p w:rsidR="00075224" w:rsidRPr="00F30640" w:rsidP="00FA2F70" w14:paraId="3FD68F5B"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Statistical methodology for stratification and sample selection, </w:t>
      </w:r>
    </w:p>
    <w:p w:rsidR="00075224" w:rsidRPr="00F30640" w:rsidP="00FA2F70" w14:paraId="03C5D9AD"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Estimation procedure, </w:t>
      </w:r>
    </w:p>
    <w:p w:rsidR="00075224" w:rsidRPr="00F30640" w:rsidP="00FA2F70" w14:paraId="4A392DBE"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Degree of accuracy needed for the purpose described in the justification, </w:t>
      </w:r>
    </w:p>
    <w:p w:rsidR="00075224" w:rsidRPr="00F30640" w:rsidP="00FA2F70" w14:paraId="5D106879"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Unusual problems requiring specialized sampling procedures, and </w:t>
      </w:r>
    </w:p>
    <w:p w:rsidR="00075224" w:rsidRPr="00F30640" w:rsidP="00FA2F70" w14:paraId="013AEBB7"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 Any use of periodic (less frequent than annual) data collection cycles to reduce burden. </w:t>
      </w:r>
    </w:p>
    <w:p w:rsidR="00FA2F70" w:rsidRPr="00F30640" w:rsidP="00FA2F70" w14:paraId="1A81F0B1" w14:textId="77777777">
      <w:pPr>
        <w:spacing w:after="0" w:line="240" w:lineRule="auto"/>
        <w:rPr>
          <w:rFonts w:ascii="Times New Roman" w:hAnsi="Times New Roman"/>
          <w:color w:val="000000" w:themeColor="text1"/>
          <w:sz w:val="24"/>
          <w:szCs w:val="24"/>
        </w:rPr>
      </w:pPr>
    </w:p>
    <w:p w:rsidR="00075224" w:rsidRPr="00F30640" w:rsidP="00FA2F70" w14:paraId="33F8C009"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A2F70" w:rsidRPr="00F30640" w:rsidP="00FA2F70" w14:paraId="717AAFBA" w14:textId="77777777">
      <w:pPr>
        <w:spacing w:after="0" w:line="240" w:lineRule="auto"/>
        <w:rPr>
          <w:rFonts w:ascii="Times New Roman" w:hAnsi="Times New Roman"/>
          <w:color w:val="000000" w:themeColor="text1"/>
          <w:sz w:val="24"/>
          <w:szCs w:val="24"/>
        </w:rPr>
      </w:pPr>
    </w:p>
    <w:p w:rsidR="00075224" w:rsidRPr="00F30640" w:rsidP="00FA2F70" w14:paraId="7D8476A1"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FA2F70" w:rsidRPr="00F30640" w:rsidP="00FA2F70" w14:paraId="56EE48EE" w14:textId="77777777">
      <w:pPr>
        <w:spacing w:after="0" w:line="240" w:lineRule="auto"/>
        <w:rPr>
          <w:rFonts w:ascii="Times New Roman" w:hAnsi="Times New Roman"/>
          <w:color w:val="000000" w:themeColor="text1"/>
          <w:sz w:val="24"/>
          <w:szCs w:val="24"/>
        </w:rPr>
      </w:pPr>
    </w:p>
    <w:p w:rsidR="00075224" w:rsidRPr="00F30640" w:rsidP="00FA2F70" w14:paraId="5EDD056C" w14:textId="77777777">
      <w:pPr>
        <w:spacing w:after="0" w:line="240" w:lineRule="auto"/>
        <w:rPr>
          <w:rFonts w:ascii="Times New Roman" w:hAnsi="Times New Roman"/>
          <w:color w:val="000000" w:themeColor="text1"/>
          <w:sz w:val="24"/>
          <w:szCs w:val="24"/>
        </w:rPr>
      </w:pPr>
      <w:r w:rsidRPr="00F30640">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66398E" w:rsidRPr="00F30640" w:rsidP="00FA2F70" w14:paraId="2908EB2C" w14:textId="77777777">
      <w:pPr>
        <w:spacing w:after="0" w:line="240" w:lineRule="auto"/>
        <w:rPr>
          <w:rFonts w:ascii="Times New Roman" w:hAnsi="Times New Roman"/>
          <w:color w:val="000000" w:themeColor="text1"/>
          <w:sz w:val="24"/>
          <w:szCs w:val="24"/>
        </w:rPr>
      </w:pPr>
    </w:p>
    <w:p w:rsidR="3B870C59" w:rsidRPr="00F30640" w:rsidP="3B870C59" w14:paraId="6D7F7FA0" w14:textId="79AA7D08">
      <w:pPr>
        <w:spacing w:after="0" w:line="240" w:lineRule="auto"/>
        <w:rPr>
          <w:rFonts w:ascii="Courier" w:hAnsi="Courier"/>
          <w:color w:val="000000" w:themeColor="text1"/>
          <w:sz w:val="24"/>
          <w:szCs w:val="24"/>
        </w:rPr>
      </w:pPr>
      <w:r w:rsidRPr="00F30640">
        <w:rPr>
          <w:rFonts w:ascii="Courier" w:hAnsi="Courier"/>
          <w:color w:val="000000" w:themeColor="text1"/>
          <w:sz w:val="24"/>
          <w:szCs w:val="24"/>
        </w:rPr>
        <w:t>Statistical methods are not used with this collection.</w:t>
      </w:r>
    </w:p>
    <w:sectPr w:rsidSect="00075224">
      <w:footerReference w:type="even" r:id="rId8"/>
      <w:footerReference w:type="default" r:id="rId9"/>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53928121"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2916C1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62561044"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rsidR="0066398E" w:rsidP="00075224" w14:paraId="4BDB5498"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181168183">
    <w:abstractNumId w:val="1"/>
  </w:num>
  <w:num w:numId="2" w16cid:durableId="823669181">
    <w:abstractNumId w:val="4"/>
  </w:num>
  <w:num w:numId="3" w16cid:durableId="1450200665">
    <w:abstractNumId w:val="0"/>
  </w:num>
  <w:num w:numId="4" w16cid:durableId="9650450">
    <w:abstractNumId w:val="3"/>
  </w:num>
  <w:num w:numId="5" w16cid:durableId="83498780">
    <w:abstractNumId w:val="2"/>
  </w:num>
  <w:num w:numId="6" w16cid:durableId="857356695">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val="bestFit" w:percent="144"/>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34A20"/>
    <w:rsid w:val="00075224"/>
    <w:rsid w:val="000B4874"/>
    <w:rsid w:val="000C62BB"/>
    <w:rsid w:val="000D7FD0"/>
    <w:rsid w:val="00123347"/>
    <w:rsid w:val="001431A7"/>
    <w:rsid w:val="0016250A"/>
    <w:rsid w:val="00164BAE"/>
    <w:rsid w:val="00167FD2"/>
    <w:rsid w:val="00174045"/>
    <w:rsid w:val="001B4FB5"/>
    <w:rsid w:val="001C6560"/>
    <w:rsid w:val="001E1BAE"/>
    <w:rsid w:val="001E70FC"/>
    <w:rsid w:val="0021340A"/>
    <w:rsid w:val="00276A7E"/>
    <w:rsid w:val="0029110D"/>
    <w:rsid w:val="00296DF2"/>
    <w:rsid w:val="00320358"/>
    <w:rsid w:val="00397DF1"/>
    <w:rsid w:val="003C400F"/>
    <w:rsid w:val="003D3048"/>
    <w:rsid w:val="003F3230"/>
    <w:rsid w:val="003F4D24"/>
    <w:rsid w:val="004939BF"/>
    <w:rsid w:val="0049677C"/>
    <w:rsid w:val="004C478E"/>
    <w:rsid w:val="004D0A64"/>
    <w:rsid w:val="0050120C"/>
    <w:rsid w:val="00560E48"/>
    <w:rsid w:val="005A6EB8"/>
    <w:rsid w:val="005D21A4"/>
    <w:rsid w:val="0066398E"/>
    <w:rsid w:val="00666CF0"/>
    <w:rsid w:val="006717F4"/>
    <w:rsid w:val="00681426"/>
    <w:rsid w:val="006A21D9"/>
    <w:rsid w:val="00711F61"/>
    <w:rsid w:val="00741B05"/>
    <w:rsid w:val="007450FC"/>
    <w:rsid w:val="0075410C"/>
    <w:rsid w:val="00760CC6"/>
    <w:rsid w:val="00762281"/>
    <w:rsid w:val="00765644"/>
    <w:rsid w:val="00797FB9"/>
    <w:rsid w:val="007A11B8"/>
    <w:rsid w:val="0080520D"/>
    <w:rsid w:val="008C0036"/>
    <w:rsid w:val="00922458"/>
    <w:rsid w:val="00934001"/>
    <w:rsid w:val="009419D6"/>
    <w:rsid w:val="00945C6A"/>
    <w:rsid w:val="009814CB"/>
    <w:rsid w:val="00982371"/>
    <w:rsid w:val="009A3A5E"/>
    <w:rsid w:val="009B0365"/>
    <w:rsid w:val="009E118C"/>
    <w:rsid w:val="00A32E1D"/>
    <w:rsid w:val="00A33DED"/>
    <w:rsid w:val="00A352F3"/>
    <w:rsid w:val="00A615DE"/>
    <w:rsid w:val="00A6656E"/>
    <w:rsid w:val="00A80199"/>
    <w:rsid w:val="00AA04EA"/>
    <w:rsid w:val="00AE2E96"/>
    <w:rsid w:val="00B004A7"/>
    <w:rsid w:val="00B106EA"/>
    <w:rsid w:val="00B7253E"/>
    <w:rsid w:val="00BAEA38"/>
    <w:rsid w:val="00C95EBD"/>
    <w:rsid w:val="00CB45ED"/>
    <w:rsid w:val="00D127E8"/>
    <w:rsid w:val="00D35DDB"/>
    <w:rsid w:val="00D720B2"/>
    <w:rsid w:val="00DC1E6C"/>
    <w:rsid w:val="00DF2C79"/>
    <w:rsid w:val="00E24F7A"/>
    <w:rsid w:val="00E53DE7"/>
    <w:rsid w:val="00E73107"/>
    <w:rsid w:val="00EA2F73"/>
    <w:rsid w:val="00EA7C8E"/>
    <w:rsid w:val="00EE1199"/>
    <w:rsid w:val="00F17541"/>
    <w:rsid w:val="00F205BB"/>
    <w:rsid w:val="00F30640"/>
    <w:rsid w:val="00F34726"/>
    <w:rsid w:val="00FA2F70"/>
    <w:rsid w:val="00FE1CC8"/>
    <w:rsid w:val="020F6841"/>
    <w:rsid w:val="028BB1B5"/>
    <w:rsid w:val="030CB42A"/>
    <w:rsid w:val="03661222"/>
    <w:rsid w:val="04A548F6"/>
    <w:rsid w:val="04C123AF"/>
    <w:rsid w:val="04C21598"/>
    <w:rsid w:val="04D8C40E"/>
    <w:rsid w:val="057A1E79"/>
    <w:rsid w:val="0790422B"/>
    <w:rsid w:val="08398345"/>
    <w:rsid w:val="08D1408C"/>
    <w:rsid w:val="08EE863A"/>
    <w:rsid w:val="0A710D3F"/>
    <w:rsid w:val="0AB0E59F"/>
    <w:rsid w:val="0AFCE785"/>
    <w:rsid w:val="0C5296DC"/>
    <w:rsid w:val="0E66FAE4"/>
    <w:rsid w:val="0F9B5410"/>
    <w:rsid w:val="1036C225"/>
    <w:rsid w:val="125FEBFC"/>
    <w:rsid w:val="1288AD22"/>
    <w:rsid w:val="133C4262"/>
    <w:rsid w:val="13749553"/>
    <w:rsid w:val="14482221"/>
    <w:rsid w:val="152F2E9A"/>
    <w:rsid w:val="15969B37"/>
    <w:rsid w:val="159D8C9E"/>
    <w:rsid w:val="15C04DE4"/>
    <w:rsid w:val="1673E324"/>
    <w:rsid w:val="175C1E45"/>
    <w:rsid w:val="1817C7AA"/>
    <w:rsid w:val="183D388C"/>
    <w:rsid w:val="184384CD"/>
    <w:rsid w:val="18898705"/>
    <w:rsid w:val="18D125BE"/>
    <w:rsid w:val="198120B2"/>
    <w:rsid w:val="19AE6635"/>
    <w:rsid w:val="1B6828E2"/>
    <w:rsid w:val="1BB4F29A"/>
    <w:rsid w:val="1C166806"/>
    <w:rsid w:val="1C1F005F"/>
    <w:rsid w:val="1C5D3F24"/>
    <w:rsid w:val="1CC655EB"/>
    <w:rsid w:val="1CCE6C2B"/>
    <w:rsid w:val="1D6F61EF"/>
    <w:rsid w:val="1D71C96C"/>
    <w:rsid w:val="1E81A582"/>
    <w:rsid w:val="1F0B3250"/>
    <w:rsid w:val="1FA299E8"/>
    <w:rsid w:val="1FFDF6AD"/>
    <w:rsid w:val="2002B9EF"/>
    <w:rsid w:val="2029EED6"/>
    <w:rsid w:val="208F3C55"/>
    <w:rsid w:val="210AEE11"/>
    <w:rsid w:val="21E9F6D9"/>
    <w:rsid w:val="22ACD22C"/>
    <w:rsid w:val="236ECEC1"/>
    <w:rsid w:val="23C3B332"/>
    <w:rsid w:val="23EC591F"/>
    <w:rsid w:val="24C3D359"/>
    <w:rsid w:val="25B4AC87"/>
    <w:rsid w:val="25F08EFA"/>
    <w:rsid w:val="268CB767"/>
    <w:rsid w:val="2728EDAA"/>
    <w:rsid w:val="27B51C66"/>
    <w:rsid w:val="27DD1F71"/>
    <w:rsid w:val="28897553"/>
    <w:rsid w:val="28DBC2B1"/>
    <w:rsid w:val="2984C1A6"/>
    <w:rsid w:val="2993C6D6"/>
    <w:rsid w:val="2B1DC198"/>
    <w:rsid w:val="2B335620"/>
    <w:rsid w:val="2E24DAD7"/>
    <w:rsid w:val="2F082DBD"/>
    <w:rsid w:val="2F224DA7"/>
    <w:rsid w:val="2FFA28CC"/>
    <w:rsid w:val="30AFB050"/>
    <w:rsid w:val="30F6CB4D"/>
    <w:rsid w:val="31740D49"/>
    <w:rsid w:val="332127AB"/>
    <w:rsid w:val="33B0A52F"/>
    <w:rsid w:val="34B47192"/>
    <w:rsid w:val="35776F41"/>
    <w:rsid w:val="35C5F860"/>
    <w:rsid w:val="3653374B"/>
    <w:rsid w:val="379831BB"/>
    <w:rsid w:val="3932FE44"/>
    <w:rsid w:val="3A796DE6"/>
    <w:rsid w:val="3A959753"/>
    <w:rsid w:val="3B870C59"/>
    <w:rsid w:val="3BD60AEF"/>
    <w:rsid w:val="3BD84988"/>
    <w:rsid w:val="3BE04C81"/>
    <w:rsid w:val="3C27E792"/>
    <w:rsid w:val="3D14AC6B"/>
    <w:rsid w:val="3DB10EA8"/>
    <w:rsid w:val="3E422DF2"/>
    <w:rsid w:val="3E7D3309"/>
    <w:rsid w:val="3F5BC092"/>
    <w:rsid w:val="3F74C2FB"/>
    <w:rsid w:val="4012147A"/>
    <w:rsid w:val="40ABBAAB"/>
    <w:rsid w:val="40AF2B18"/>
    <w:rsid w:val="4211D03B"/>
    <w:rsid w:val="43F1689B"/>
    <w:rsid w:val="44CBC908"/>
    <w:rsid w:val="4672EEC1"/>
    <w:rsid w:val="46A26654"/>
    <w:rsid w:val="474B6549"/>
    <w:rsid w:val="4A796943"/>
    <w:rsid w:val="4B47F5EB"/>
    <w:rsid w:val="4B620CEA"/>
    <w:rsid w:val="4B700B63"/>
    <w:rsid w:val="4B75D777"/>
    <w:rsid w:val="4B7F66C3"/>
    <w:rsid w:val="4BF41C3F"/>
    <w:rsid w:val="4C82CF7A"/>
    <w:rsid w:val="4CBDB290"/>
    <w:rsid w:val="4CD76F25"/>
    <w:rsid w:val="4D501302"/>
    <w:rsid w:val="4E10745F"/>
    <w:rsid w:val="4EAE69C0"/>
    <w:rsid w:val="4ED0C682"/>
    <w:rsid w:val="4F2BBD01"/>
    <w:rsid w:val="4F67CCC2"/>
    <w:rsid w:val="50357E0D"/>
    <w:rsid w:val="51FDAD77"/>
    <w:rsid w:val="52E33583"/>
    <w:rsid w:val="5383D321"/>
    <w:rsid w:val="53CC46ED"/>
    <w:rsid w:val="544978CC"/>
    <w:rsid w:val="54CF80C6"/>
    <w:rsid w:val="555AB5A8"/>
    <w:rsid w:val="580BBA8F"/>
    <w:rsid w:val="585E3E75"/>
    <w:rsid w:val="58B0602B"/>
    <w:rsid w:val="58DFE8A7"/>
    <w:rsid w:val="58FFFEE8"/>
    <w:rsid w:val="59482A25"/>
    <w:rsid w:val="5AA1175B"/>
    <w:rsid w:val="5D0132A7"/>
    <w:rsid w:val="5D651A46"/>
    <w:rsid w:val="5E26493A"/>
    <w:rsid w:val="5F302907"/>
    <w:rsid w:val="5FCB8392"/>
    <w:rsid w:val="5FE111A3"/>
    <w:rsid w:val="601230F6"/>
    <w:rsid w:val="614B8035"/>
    <w:rsid w:val="61B84BC2"/>
    <w:rsid w:val="62A28C78"/>
    <w:rsid w:val="62D00B47"/>
    <w:rsid w:val="62E35487"/>
    <w:rsid w:val="63541C23"/>
    <w:rsid w:val="638BDFBF"/>
    <w:rsid w:val="63902BE4"/>
    <w:rsid w:val="63A1E471"/>
    <w:rsid w:val="63E8B03A"/>
    <w:rsid w:val="653DB4D2"/>
    <w:rsid w:val="65F9AD90"/>
    <w:rsid w:val="671E9152"/>
    <w:rsid w:val="67957DF1"/>
    <w:rsid w:val="68BC215D"/>
    <w:rsid w:val="69460A66"/>
    <w:rsid w:val="6952960B"/>
    <w:rsid w:val="6AEE666C"/>
    <w:rsid w:val="6C090A0B"/>
    <w:rsid w:val="6D5B1E70"/>
    <w:rsid w:val="6E1A1E94"/>
    <w:rsid w:val="6FBB587D"/>
    <w:rsid w:val="7034DDC4"/>
    <w:rsid w:val="718E26AF"/>
    <w:rsid w:val="730218FA"/>
    <w:rsid w:val="73A97345"/>
    <w:rsid w:val="73E0AF9F"/>
    <w:rsid w:val="73E0BB32"/>
    <w:rsid w:val="7439C253"/>
    <w:rsid w:val="74558059"/>
    <w:rsid w:val="753AB03F"/>
    <w:rsid w:val="754844B6"/>
    <w:rsid w:val="7583240B"/>
    <w:rsid w:val="761749AB"/>
    <w:rsid w:val="76D2A9E6"/>
    <w:rsid w:val="777230DA"/>
    <w:rsid w:val="77B09E7B"/>
    <w:rsid w:val="77DC89F6"/>
    <w:rsid w:val="7933B29C"/>
    <w:rsid w:val="7A028C5C"/>
    <w:rsid w:val="7A1CB46F"/>
    <w:rsid w:val="7B7CF098"/>
    <w:rsid w:val="7D46599C"/>
    <w:rsid w:val="7DABE426"/>
    <w:rsid w:val="7ED60BAE"/>
    <w:rsid w:val="7F16C58E"/>
    <w:rsid w:val="7FA2F4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2A73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1199"/>
    <w:rPr>
      <w:sz w:val="16"/>
      <w:szCs w:val="16"/>
    </w:rPr>
  </w:style>
  <w:style w:type="paragraph" w:styleId="CommentText">
    <w:name w:val="annotation text"/>
    <w:basedOn w:val="Normal"/>
    <w:link w:val="CommentTextChar"/>
    <w:uiPriority w:val="99"/>
    <w:unhideWhenUsed/>
    <w:rsid w:val="00EE1199"/>
    <w:pPr>
      <w:spacing w:line="240" w:lineRule="auto"/>
    </w:pPr>
    <w:rPr>
      <w:sz w:val="20"/>
      <w:szCs w:val="20"/>
    </w:rPr>
  </w:style>
  <w:style w:type="character" w:customStyle="1" w:styleId="CommentTextChar">
    <w:name w:val="Comment Text Char"/>
    <w:basedOn w:val="DefaultParagraphFont"/>
    <w:link w:val="CommentText"/>
    <w:uiPriority w:val="99"/>
    <w:rsid w:val="00EE1199"/>
    <w:rPr>
      <w:lang w:eastAsia="en-US"/>
    </w:rPr>
  </w:style>
  <w:style w:type="paragraph" w:styleId="CommentSubject">
    <w:name w:val="annotation subject"/>
    <w:basedOn w:val="CommentText"/>
    <w:next w:val="CommentText"/>
    <w:link w:val="CommentSubjectChar"/>
    <w:uiPriority w:val="99"/>
    <w:semiHidden/>
    <w:unhideWhenUsed/>
    <w:rsid w:val="00EE1199"/>
    <w:rPr>
      <w:b/>
      <w:bCs/>
    </w:rPr>
  </w:style>
  <w:style w:type="character" w:customStyle="1" w:styleId="CommentSubjectChar">
    <w:name w:val="Comment Subject Char"/>
    <w:basedOn w:val="CommentTextChar"/>
    <w:link w:val="CommentSubject"/>
    <w:uiPriority w:val="99"/>
    <w:semiHidden/>
    <w:rsid w:val="00EE1199"/>
    <w:rPr>
      <w:b/>
      <w:bCs/>
      <w:lang w:eastAsia="en-US"/>
    </w:rPr>
  </w:style>
  <w:style w:type="paragraph" w:styleId="Revision">
    <w:name w:val="Revision"/>
    <w:hidden/>
    <w:uiPriority w:val="99"/>
    <w:semiHidden/>
    <w:rsid w:val="00EE11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HUDOGC-1479810509-3151</_dlc_DocId>
    <_dlc_DocIdUrl xmlns="d4a638c4-874f-49c0-bb2b-5cb8563c2b18">
      <Url>https://hudgov.sharepoint.com/sites/OGC/OLR/_layouts/15/DocIdRedir.aspx?ID=HUDOGC-1479810509-3151</Url>
      <Description>HUDOGC-1479810509-3151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2" ma:contentTypeDescription="Create a new document." ma:contentTypeScope="" ma:versionID="1f89d76129f1133155b3dbb9e577cde5">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0399a419bed92804ebc88194347a6277"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F7600F-7709-4BF8-8C79-1F9BA34D00CB}">
  <ds:schemaRefs>
    <ds:schemaRef ds:uri="http://schemas.microsoft.com/sharepoint/v3/contenttype/forms"/>
  </ds:schemaRefs>
</ds:datastoreItem>
</file>

<file path=customXml/itemProps2.xml><?xml version="1.0" encoding="utf-8"?>
<ds:datastoreItem xmlns:ds="http://schemas.openxmlformats.org/officeDocument/2006/customXml" ds:itemID="{FFED1FF6-DBDC-4B42-8ADB-6C725DD7CF3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1ea71733-1480-480c-8178-737b92910626"/>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7DE1A4FA-F6F8-4515-AFA2-8BC839D3C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9E2D6-8BD9-4207-B89C-FF4FB86D67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2022-12-06T22:13:00Z</dcterms:created>
  <dcterms:modified xsi:type="dcterms:W3CDTF">2022-12-06T22:39:00Z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50127edb-f690-4b14-9a81-1a515cd77ca1</vt:lpwstr>
  </property>
</Properties>
</file>