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43888E6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55C99">
        <w:rPr>
          <w:sz w:val="28"/>
        </w:rPr>
        <w:t>3038</w:t>
      </w:r>
      <w:r>
        <w:rPr>
          <w:sz w:val="28"/>
        </w:rPr>
        <w:t>-</w:t>
      </w:r>
      <w:r w:rsidR="00A55C99">
        <w:rPr>
          <w:sz w:val="28"/>
        </w:rPr>
        <w:t>0107</w:t>
      </w:r>
      <w:r>
        <w:rPr>
          <w:sz w:val="28"/>
        </w:rPr>
        <w:t>)</w:t>
      </w:r>
    </w:p>
    <w:p w:rsidR="00E50293" w:rsidRPr="009239AA" w:rsidP="00434E33" w14:paraId="68CB05BD" w14:textId="2DCB40F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137121" w14:paraId="751D31AD" w14:textId="77777777">
      <w:bookmarkStart w:id="0" w:name="_Hlk147998948"/>
    </w:p>
    <w:p w:rsidR="005E714A" w14:paraId="4FA81015" w14:textId="51318DE4">
      <w:r>
        <w:t xml:space="preserve">Survey regarding the </w:t>
      </w:r>
      <w:r w:rsidRPr="00135380">
        <w:t>2023 CCP Global International Default Simulation (CIDS) Exercis</w:t>
      </w:r>
      <w:bookmarkEnd w:id="0"/>
      <w:r>
        <w:t>e</w:t>
      </w:r>
    </w:p>
    <w:p w:rsidR="00BD1B78" w14:paraId="1B18DCD9" w14:textId="77777777"/>
    <w:p w:rsidR="001B0AAA" w14:paraId="7D7DC918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5D98AB42" w14:textId="77777777"/>
    <w:p w:rsidR="001B0AAA" w:rsidP="00135380" w14:paraId="487A12B1" w14:textId="1C86694C">
      <w:pPr>
        <w:rPr>
          <w:b/>
        </w:rPr>
      </w:pPr>
      <w:r>
        <w:rPr>
          <w:lang w:val="en-GB"/>
        </w:rPr>
        <w:t xml:space="preserve">The Commission plans to conduct an exercise simulating the default of a major clearing participant (2023 CIDS exercise).  </w:t>
      </w:r>
      <w:r w:rsidRPr="00135380" w:rsidR="00135380">
        <w:rPr>
          <w:lang w:val="en-GB"/>
        </w:rPr>
        <w:t>Th</w:t>
      </w:r>
      <w:r>
        <w:rPr>
          <w:lang w:val="en-GB"/>
        </w:rPr>
        <w:t>is</w:t>
      </w:r>
      <w:r w:rsidRPr="00135380" w:rsidR="00135380">
        <w:rPr>
          <w:lang w:val="en-GB"/>
        </w:rPr>
        <w:t xml:space="preserve"> </w:t>
      </w:r>
      <w:r w:rsidR="00135380">
        <w:rPr>
          <w:lang w:val="en-GB"/>
        </w:rPr>
        <w:t>e</w:t>
      </w:r>
      <w:r w:rsidRPr="00135380" w:rsidR="00135380">
        <w:rPr>
          <w:lang w:val="en-GB"/>
        </w:rPr>
        <w:t>xercise aims to identify potential difficulties that could arise if a major clearing participant defaulted at numerous</w:t>
      </w:r>
      <w:r w:rsidR="00135380">
        <w:rPr>
          <w:lang w:val="en-GB"/>
        </w:rPr>
        <w:t xml:space="preserve"> central counterparties</w:t>
      </w:r>
      <w:r w:rsidRPr="00135380" w:rsidR="00135380">
        <w:rPr>
          <w:lang w:val="en-GB"/>
        </w:rPr>
        <w:t xml:space="preserve"> </w:t>
      </w:r>
      <w:r w:rsidR="00135380">
        <w:rPr>
          <w:lang w:val="en-GB"/>
        </w:rPr>
        <w:t>(</w:t>
      </w:r>
      <w:r w:rsidRPr="00135380" w:rsidR="00135380">
        <w:rPr>
          <w:lang w:val="en-GB"/>
        </w:rPr>
        <w:t>CCPs</w:t>
      </w:r>
      <w:r w:rsidR="00135380">
        <w:rPr>
          <w:lang w:val="en-GB"/>
        </w:rPr>
        <w:t>)</w:t>
      </w:r>
      <w:r w:rsidRPr="00135380" w:rsidR="00135380">
        <w:rPr>
          <w:lang w:val="en-GB"/>
        </w:rPr>
        <w:t>, and some non-defaulting clearing members were required to bid on portfolios at multiple CCPs in a compressed timeframe.</w:t>
      </w:r>
      <w:r w:rsidR="00135380">
        <w:rPr>
          <w:lang w:val="en-GB"/>
        </w:rPr>
        <w:t xml:space="preserve"> </w:t>
      </w:r>
      <w:r w:rsidRPr="00135380" w:rsidR="00135380">
        <w:rPr>
          <w:lang w:val="en-GB"/>
        </w:rPr>
        <w:t xml:space="preserve"> These potential difficulties may not be uncovered by single CCP default drills</w:t>
      </w:r>
      <w:r w:rsidR="00135380">
        <w:rPr>
          <w:lang w:val="en-GB"/>
        </w:rPr>
        <w:t xml:space="preserve">.  </w:t>
      </w:r>
      <w:r>
        <w:rPr>
          <w:lang w:val="en-GB"/>
        </w:rPr>
        <w:t>A</w:t>
      </w:r>
      <w:r w:rsidR="000B1119">
        <w:rPr>
          <w:lang w:val="en-GB"/>
        </w:rPr>
        <w:t>t</w:t>
      </w:r>
      <w:r>
        <w:rPr>
          <w:lang w:val="en-GB"/>
        </w:rPr>
        <w:t xml:space="preserve"> the end of the exercise, the CFTC plans </w:t>
      </w:r>
      <w:r w:rsidR="00135380">
        <w:rPr>
          <w:lang w:val="en-GB"/>
        </w:rPr>
        <w:t>to request f</w:t>
      </w:r>
      <w:r w:rsidRPr="00135380" w:rsidR="00135380">
        <w:rPr>
          <w:lang w:val="en-GB"/>
        </w:rPr>
        <w:t xml:space="preserve">eedback </w:t>
      </w:r>
      <w:r w:rsidR="00135380">
        <w:rPr>
          <w:lang w:val="en-GB"/>
        </w:rPr>
        <w:t xml:space="preserve">from participants, in the form of a survey, </w:t>
      </w:r>
      <w:r>
        <w:rPr>
          <w:lang w:val="en-GB"/>
        </w:rPr>
        <w:t>in order to assess the effectiveness of the exercise and identify areas of improvement for future programs</w:t>
      </w:r>
      <w:r w:rsidRPr="00135380" w:rsidR="00135380">
        <w:rPr>
          <w:lang w:val="en-GB"/>
        </w:rPr>
        <w:t xml:space="preserve">. </w:t>
      </w:r>
      <w:r w:rsidR="00135380">
        <w:rPr>
          <w:lang w:val="en-GB"/>
        </w:rPr>
        <w:t xml:space="preserve"> </w:t>
      </w:r>
    </w:p>
    <w:p w:rsidR="00C8488C" w:rsidP="00434E33" w14:paraId="46F8AAC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4CBCA355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7BD2C433" w14:textId="77777777"/>
    <w:p w:rsidR="00AC5408" w14:paraId="16EC09C8" w14:textId="0456DA2A">
      <w:r>
        <w:t>Bidders participating in the exercise (</w:t>
      </w:r>
      <w:r w:rsidR="00DD32E9">
        <w:t xml:space="preserve">in this context, bidders are CCPs’ </w:t>
      </w:r>
      <w:r>
        <w:t>clearing members and a few customers)</w:t>
      </w:r>
      <w:r w:rsidR="00DD32E9">
        <w:t>.</w:t>
      </w:r>
      <w:r>
        <w:t xml:space="preserve"> </w:t>
      </w:r>
    </w:p>
    <w:p w:rsidR="00E26329" w14:paraId="7238A781" w14:textId="77777777">
      <w:pPr>
        <w:rPr>
          <w:b/>
        </w:rPr>
      </w:pPr>
    </w:p>
    <w:p w:rsidR="00F06866" w:rsidRPr="00F06866" w14:paraId="027F02E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D9F990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EBDBEF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6052EC8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848F419" w14:textId="504BFD2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55C99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135380">
        <w:rPr>
          <w:bCs/>
          <w:sz w:val="24"/>
        </w:rPr>
        <w:t>X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</w:t>
      </w:r>
      <w:r w:rsidR="00135380">
        <w:rPr>
          <w:bCs/>
          <w:sz w:val="24"/>
          <w:u w:val="single"/>
        </w:rPr>
        <w:t>Post-exercise Survey</w:t>
      </w:r>
      <w:r w:rsidRPr="00F06866">
        <w:rPr>
          <w:bCs/>
          <w:sz w:val="24"/>
          <w:u w:val="single"/>
        </w:rPr>
        <w:t>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1C942FD" w14:textId="77777777">
      <w:pPr>
        <w:pStyle w:val="Header"/>
        <w:tabs>
          <w:tab w:val="clear" w:pos="4320"/>
          <w:tab w:val="clear" w:pos="8640"/>
        </w:tabs>
      </w:pPr>
    </w:p>
    <w:p w:rsidR="00CA2650" w14:paraId="311BD0E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132B1F51" w14:textId="77777777">
      <w:pPr>
        <w:rPr>
          <w:sz w:val="16"/>
          <w:szCs w:val="16"/>
        </w:rPr>
      </w:pPr>
    </w:p>
    <w:p w:rsidR="008101A5" w:rsidRPr="009C13B9" w:rsidP="008101A5" w14:paraId="785D2CA1" w14:textId="77777777">
      <w:r>
        <w:t xml:space="preserve">I certify the following to be true: </w:t>
      </w:r>
    </w:p>
    <w:p w:rsidR="008101A5" w:rsidP="008101A5" w14:paraId="2986244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A29D6E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22687C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B34B78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071EA7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D3CE66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4607522" w14:textId="77777777"/>
    <w:p w:rsidR="009C13B9" w:rsidP="009C13B9" w14:paraId="737A6028" w14:textId="0D161EA3">
      <w:r>
        <w:t>Name:_</w:t>
      </w:r>
      <w:r>
        <w:t>_</w:t>
      </w:r>
      <w:r w:rsidRPr="000B1119" w:rsidR="00DD32E9">
        <w:rPr>
          <w:u w:val="single"/>
        </w:rPr>
        <w:t>Parisa</w:t>
      </w:r>
      <w:r w:rsidRPr="000B1119" w:rsidR="00DD32E9">
        <w:rPr>
          <w:u w:val="single"/>
        </w:rPr>
        <w:t xml:space="preserve"> Nouri</w:t>
      </w:r>
      <w:r>
        <w:t>______________________________________</w:t>
      </w:r>
    </w:p>
    <w:p w:rsidR="009C13B9" w:rsidP="009C13B9" w14:paraId="38C7D152" w14:textId="77777777">
      <w:pPr>
        <w:pStyle w:val="ListParagraph"/>
        <w:ind w:left="360"/>
      </w:pPr>
    </w:p>
    <w:p w:rsidR="009C13B9" w:rsidP="009C13B9" w14:paraId="64B61B1E" w14:textId="77777777">
      <w:r>
        <w:t>To assist review, please provide answers to the following question:</w:t>
      </w:r>
    </w:p>
    <w:p w:rsidR="009C13B9" w:rsidP="009C13B9" w14:paraId="393B300E" w14:textId="77777777">
      <w:pPr>
        <w:pStyle w:val="ListParagraph"/>
        <w:ind w:left="360"/>
      </w:pPr>
    </w:p>
    <w:p w:rsidR="009C13B9" w:rsidRPr="00C86E91" w:rsidP="00C86E91" w14:paraId="2EAF60FA" w14:textId="77777777">
      <w:pPr>
        <w:rPr>
          <w:b/>
        </w:rPr>
      </w:pPr>
      <w:bookmarkStart w:id="1" w:name="_GoBack"/>
      <w:bookmarkEnd w:id="1"/>
      <w:r w:rsidRPr="00C86E91">
        <w:rPr>
          <w:b/>
        </w:rPr>
        <w:t>Personally</w:t>
      </w:r>
      <w:r w:rsidRPr="00C86E91">
        <w:rPr>
          <w:b/>
        </w:rPr>
        <w:t xml:space="preserve"> Identifiable Information:</w:t>
      </w:r>
    </w:p>
    <w:p w:rsidR="00C86E91" w:rsidP="00C86E91" w14:paraId="19283322" w14:textId="29472BC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D340FC">
        <w:t>X</w:t>
      </w:r>
      <w:r w:rsidR="009239AA">
        <w:t xml:space="preserve"> ]  No </w:t>
      </w:r>
    </w:p>
    <w:p w:rsidR="00C86E91" w:rsidP="00C86E91" w14:paraId="363E70C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>
        <w:t xml:space="preserve">   </w:t>
      </w:r>
    </w:p>
    <w:p w:rsidR="00C86E91" w:rsidP="00C86E91" w14:paraId="147A2CF6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137121" w:rsidP="00C86E91" w14:paraId="75A189D4" w14:textId="77777777">
      <w:pPr>
        <w:pStyle w:val="ListParagraph"/>
        <w:ind w:left="0"/>
        <w:rPr>
          <w:b/>
        </w:rPr>
      </w:pPr>
    </w:p>
    <w:p w:rsidR="00C86E91" w:rsidRPr="00C86E91" w:rsidP="00C86E91" w14:paraId="2E1B8D98" w14:textId="485B6795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213CAD8" w14:textId="24A205B8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D340FC">
        <w:t>X</w:t>
      </w:r>
      <w:r>
        <w:t xml:space="preserve"> ] No  </w:t>
      </w:r>
    </w:p>
    <w:p w:rsidR="004D6E14" w14:paraId="7C59BD5F" w14:textId="77777777">
      <w:pPr>
        <w:rPr>
          <w:b/>
        </w:rPr>
      </w:pPr>
    </w:p>
    <w:p w:rsidR="00C86E91" w14:paraId="1D63DFCD" w14:textId="77777777">
      <w:pPr>
        <w:rPr>
          <w:b/>
        </w:rPr>
      </w:pPr>
    </w:p>
    <w:p w:rsidR="005E714A" w:rsidP="00C86E91" w14:paraId="1B8D84FB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F334BEE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035"/>
        <w:gridCol w:w="1620"/>
        <w:gridCol w:w="1800"/>
        <w:gridCol w:w="1206"/>
      </w:tblGrid>
      <w:tr w14:paraId="68DEDB41" w14:textId="77777777" w:rsidTr="00DD32E9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35" w:type="dxa"/>
          </w:tcPr>
          <w:p w:rsidR="006832D9" w:rsidRPr="00F6240A" w:rsidP="00C8488C" w14:paraId="0DF4AC86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F6240A" w:rsidP="00843796" w14:paraId="7E8B59F5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:rsidR="006832D9" w:rsidRPr="00F6240A" w:rsidP="00843796" w14:paraId="4306FE92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206" w:type="dxa"/>
          </w:tcPr>
          <w:p w:rsidR="006832D9" w:rsidRPr="00F6240A" w:rsidP="00843796" w14:paraId="7E60F689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3BB858E7" w14:textId="77777777" w:rsidTr="00DD32E9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35" w:type="dxa"/>
            <w:vMerge w:val="restart"/>
          </w:tcPr>
          <w:p w:rsidR="00683267" w:rsidP="00843796" w14:paraId="488E459F" w14:textId="24904725">
            <w:r>
              <w:t>Simulation Exercise Participants (</w:t>
            </w:r>
            <w:r>
              <w:t xml:space="preserve">clearing members and a </w:t>
            </w:r>
            <w:r>
              <w:t>customers</w:t>
            </w:r>
            <w:r>
              <w:t>)</w:t>
            </w:r>
          </w:p>
        </w:tc>
        <w:tc>
          <w:tcPr>
            <w:tcW w:w="1620" w:type="dxa"/>
          </w:tcPr>
          <w:p w:rsidR="00683267" w:rsidP="00843796" w14:paraId="1511CC04" w14:textId="11781A45">
            <w:r>
              <w:t>95</w:t>
            </w:r>
          </w:p>
        </w:tc>
        <w:tc>
          <w:tcPr>
            <w:tcW w:w="1800" w:type="dxa"/>
          </w:tcPr>
          <w:p w:rsidR="00683267" w:rsidP="00843796" w14:paraId="66CC7477" w14:textId="11EFBBD3">
            <w:r>
              <w:t>60 minutes</w:t>
            </w:r>
          </w:p>
        </w:tc>
        <w:tc>
          <w:tcPr>
            <w:tcW w:w="1206" w:type="dxa"/>
          </w:tcPr>
          <w:p w:rsidR="00683267" w:rsidP="00843796" w14:paraId="4C9CF037" w14:textId="6289C72F">
            <w:r>
              <w:t>95 hours</w:t>
            </w:r>
          </w:p>
        </w:tc>
      </w:tr>
      <w:tr w14:paraId="1984412A" w14:textId="77777777" w:rsidTr="00DD32E9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35" w:type="dxa"/>
            <w:vMerge/>
          </w:tcPr>
          <w:p w:rsidR="00683267" w:rsidP="00843796" w14:paraId="2A37777A" w14:textId="77777777"/>
        </w:tc>
        <w:tc>
          <w:tcPr>
            <w:tcW w:w="1620" w:type="dxa"/>
          </w:tcPr>
          <w:p w:rsidR="00683267" w:rsidP="00843796" w14:paraId="2CEF49D4" w14:textId="77777777"/>
        </w:tc>
        <w:tc>
          <w:tcPr>
            <w:tcW w:w="1800" w:type="dxa"/>
          </w:tcPr>
          <w:p w:rsidR="00683267" w:rsidP="00843796" w14:paraId="72F020EE" w14:textId="77777777"/>
        </w:tc>
        <w:tc>
          <w:tcPr>
            <w:tcW w:w="1206" w:type="dxa"/>
          </w:tcPr>
          <w:p w:rsidR="00683267" w:rsidP="00843796" w14:paraId="012C3F47" w14:textId="77777777"/>
        </w:tc>
      </w:tr>
      <w:tr w14:paraId="79EF7D80" w14:textId="77777777" w:rsidTr="00DD32E9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35" w:type="dxa"/>
          </w:tcPr>
          <w:p w:rsidR="006832D9" w:rsidRPr="00F6240A" w:rsidP="00843796" w14:paraId="01C4AED8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F6240A" w:rsidP="00843796" w14:paraId="7174577D" w14:textId="77777777">
            <w:pPr>
              <w:rPr>
                <w:b/>
              </w:rPr>
            </w:pPr>
          </w:p>
        </w:tc>
        <w:tc>
          <w:tcPr>
            <w:tcW w:w="1800" w:type="dxa"/>
          </w:tcPr>
          <w:p w:rsidR="006832D9" w:rsidP="00843796" w14:paraId="174D55C2" w14:textId="77777777"/>
        </w:tc>
        <w:tc>
          <w:tcPr>
            <w:tcW w:w="1206" w:type="dxa"/>
          </w:tcPr>
          <w:p w:rsidR="006832D9" w:rsidRPr="00F6240A" w:rsidP="00843796" w14:paraId="0CDF9F50" w14:textId="26861D62">
            <w:pPr>
              <w:rPr>
                <w:b/>
              </w:rPr>
            </w:pPr>
            <w:r>
              <w:rPr>
                <w:b/>
              </w:rPr>
              <w:t>95 hours</w:t>
            </w:r>
          </w:p>
        </w:tc>
      </w:tr>
    </w:tbl>
    <w:p w:rsidR="00F3170F" w:rsidP="00F3170F" w14:paraId="73AE959A" w14:textId="77777777"/>
    <w:p w:rsidR="00441434" w:rsidP="00F3170F" w14:paraId="0BAE29C3" w14:textId="77777777"/>
    <w:p w:rsidR="005E714A" w14:paraId="3384D836" w14:textId="1C0B02A0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 xml:space="preserve">is  </w:t>
      </w:r>
      <w:r w:rsidRPr="000B1119" w:rsidR="00C86E91">
        <w:rPr>
          <w:u w:val="single"/>
        </w:rPr>
        <w:t>_</w:t>
      </w:r>
      <w:r w:rsidRPr="000B1119" w:rsidR="00C86E91">
        <w:rPr>
          <w:u w:val="single"/>
        </w:rPr>
        <w:t>_</w:t>
      </w:r>
      <w:r w:rsidRPr="000B1119" w:rsidR="00DD32E9">
        <w:rPr>
          <w:u w:val="single"/>
        </w:rPr>
        <w:t>$0</w:t>
      </w:r>
      <w:r w:rsidRPr="000B1119" w:rsidR="00C86E91">
        <w:rPr>
          <w:u w:val="single"/>
        </w:rPr>
        <w:t>_________</w:t>
      </w:r>
    </w:p>
    <w:p w:rsidR="00ED6492" w14:paraId="0A675634" w14:textId="77777777">
      <w:pPr>
        <w:rPr>
          <w:b/>
          <w:bCs/>
          <w:u w:val="single"/>
        </w:rPr>
      </w:pPr>
    </w:p>
    <w:p w:rsidR="0069403B" w:rsidP="00F06866" w14:paraId="3962C06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1C7C6CD7" w14:textId="77777777">
      <w:pPr>
        <w:rPr>
          <w:b/>
        </w:rPr>
      </w:pPr>
    </w:p>
    <w:p w:rsidR="00F06866" w:rsidP="00F06866" w14:paraId="6C682EC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3D74462" w14:textId="41174DD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C6CC1">
        <w:t>X</w:t>
      </w:r>
      <w:r>
        <w:t xml:space="preserve"> ]</w:t>
      </w:r>
      <w:r>
        <w:t xml:space="preserve"> Yes</w:t>
      </w:r>
      <w:r>
        <w:tab/>
        <w:t>[ ] No</w:t>
      </w:r>
    </w:p>
    <w:p w:rsidR="00636621" w:rsidP="00636621" w14:paraId="24675785" w14:textId="77777777">
      <w:pPr>
        <w:pStyle w:val="ListParagraph"/>
      </w:pPr>
    </w:p>
    <w:p w:rsidR="00636621" w:rsidP="001B0AAA" w14:paraId="2B953CCB" w14:textId="3612056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C6CC1" w:rsidP="001B0AAA" w14:paraId="6C660127" w14:textId="204732FA"/>
    <w:p w:rsidR="00A403BB" w:rsidP="00A403BB" w14:paraId="66E70390" w14:textId="178CF227">
      <w:r>
        <w:t xml:space="preserve">Certain CCPs registered with the CFTC </w:t>
      </w:r>
      <w:r w:rsidR="007C6CC1">
        <w:t xml:space="preserve">are sending the survey to </w:t>
      </w:r>
      <w:r>
        <w:t xml:space="preserve">their clearing members (and some customers) that are participating as </w:t>
      </w:r>
      <w:r w:rsidR="007C6CC1">
        <w:t>bidders</w:t>
      </w:r>
      <w:r>
        <w:t xml:space="preserve"> </w:t>
      </w:r>
      <w:r w:rsidR="007C6CC1">
        <w:t xml:space="preserve">in the </w:t>
      </w:r>
      <w:r w:rsidR="00683267">
        <w:t xml:space="preserve">simulation </w:t>
      </w:r>
      <w:r w:rsidR="007C6CC1">
        <w:t>exercise</w:t>
      </w:r>
      <w:r>
        <w:t>.</w:t>
      </w:r>
    </w:p>
    <w:p w:rsidR="004D6E14" w:rsidP="00A403BB" w14:paraId="6370CF0E" w14:textId="77777777">
      <w:pPr>
        <w:rPr>
          <w:b/>
        </w:rPr>
      </w:pPr>
    </w:p>
    <w:p w:rsidR="00A403BB" w:rsidP="00A403BB" w14:paraId="79C4481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A0E8BCB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B15EB40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32EEBD82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0BE8F41B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02E9550D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7091C3" w14:textId="15327C2A">
      <w:pPr>
        <w:ind w:left="720"/>
      </w:pPr>
      <w:r>
        <w:t>[</w:t>
      </w:r>
      <w:r w:rsidR="007C6CC1">
        <w:t>X</w:t>
      </w:r>
      <w:r>
        <w:t xml:space="preserve"> </w:t>
      </w:r>
      <w:r>
        <w:t>]</w:t>
      </w:r>
      <w:r>
        <w:t xml:space="preserve"> Other, Explain</w:t>
      </w:r>
      <w:r w:rsidR="007C6CC1">
        <w:t>: Email</w:t>
      </w:r>
    </w:p>
    <w:p w:rsidR="00683267" w:rsidP="001B0AAA" w14:paraId="4CD2215D" w14:textId="77777777">
      <w:pPr>
        <w:ind w:left="720"/>
      </w:pPr>
    </w:p>
    <w:p w:rsidR="00F24CFC" w:rsidP="00F24CFC" w14:paraId="1594CEF8" w14:textId="16D9C68B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7C6CC1">
        <w:t>X</w:t>
      </w:r>
      <w:r>
        <w:t>] No</w:t>
      </w:r>
    </w:p>
    <w:p w:rsidR="00F24CFC" w:rsidP="00F24CFC" w14:paraId="08D4C482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5835C7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83267" w14:paraId="58C2CD86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P="00F24CFC" w14:paraId="7B7FCFCB" w14:textId="4E060A3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71539B46" w14:textId="77777777">
      <w:pPr>
        <w:rPr>
          <w:b/>
        </w:rPr>
      </w:pPr>
    </w:p>
    <w:p w:rsidR="00F24CFC" w:rsidP="00F24CFC" w14:paraId="2F78C870" w14:textId="6AD0133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47AE3BD7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P="00F24CFC" w14:paraId="023A8811" w14:textId="77777777"/>
    <w:p w:rsidR="00F24CFC" w:rsidRPr="008F50D4" w:rsidP="00F24CFC" w14:paraId="1A82A94D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21A5C08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6ED6AA97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3C5B569F" w14:textId="77777777">
      <w:pPr>
        <w:rPr>
          <w:b/>
        </w:rPr>
      </w:pPr>
    </w:p>
    <w:p w:rsidR="00F24CFC" w:rsidRPr="008F50D4" w:rsidP="00F24CFC" w14:paraId="1716DDAB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63429CAC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0D814B21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342BDFE5" w14:textId="77777777">
      <w:pPr>
        <w:rPr>
          <w:sz w:val="16"/>
          <w:szCs w:val="16"/>
        </w:rPr>
      </w:pPr>
    </w:p>
    <w:p w:rsidR="00F24CFC" w:rsidP="00F24CFC" w14:paraId="123922C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34F88DFA" w14:textId="77777777"/>
    <w:p w:rsidR="00F24CFC" w:rsidRPr="008F50D4" w:rsidP="008F50D4" w14:paraId="3E6B8D8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3F226358" w14:textId="77777777">
      <w:pPr>
        <w:rPr>
          <w:b/>
        </w:rPr>
      </w:pPr>
    </w:p>
    <w:p w:rsidR="008F50D4" w:rsidP="00F24CFC" w14:paraId="2549E9E2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1F9E3E72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14CE6FDC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4EA61999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5530D1C8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4CECBF45" w14:textId="77777777">
      <w:pPr>
        <w:keepNext/>
        <w:keepLines/>
        <w:rPr>
          <w:b/>
        </w:rPr>
      </w:pPr>
    </w:p>
    <w:p w:rsidR="00F24CFC" w:rsidP="00F24CFC" w14:paraId="31729D33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15056CEB" w14:textId="77777777">
      <w:pPr>
        <w:rPr>
          <w:b/>
          <w:bCs/>
          <w:u w:val="single"/>
        </w:rPr>
      </w:pPr>
    </w:p>
    <w:p w:rsidR="00F24CFC" w:rsidP="00F24CFC" w14:paraId="0C30407A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14:paraId="32263847" w14:textId="77777777">
      <w:pPr>
        <w:rPr>
          <w:b/>
        </w:rPr>
      </w:pPr>
    </w:p>
    <w:p w:rsidR="00F24CFC" w:rsidP="00F24CFC" w14:paraId="7F49B8DB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4A45AB2F" w14:textId="77777777">
      <w:pPr>
        <w:rPr>
          <w:b/>
        </w:rPr>
      </w:pPr>
    </w:p>
    <w:p w:rsidR="00F24CFC" w:rsidRPr="003F1C5B" w:rsidP="00F24CFC" w14:paraId="6DC50D34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3B9869A5" w14:textId="77777777">
      <w:pPr>
        <w:pStyle w:val="ListParagraph"/>
        <w:ind w:left="360"/>
      </w:pPr>
    </w:p>
    <w:p w:rsidR="00F24CFC" w:rsidRPr="00F24CFC" w:rsidP="00F24CFC" w14:paraId="6119AC31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14:paraId="30EFB80E" w14:textId="77777777">
      <w:pPr>
        <w:tabs>
          <w:tab w:val="left" w:pos="5670"/>
        </w:tabs>
        <w:suppressAutoHyphens/>
      </w:pP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4B97F1E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040A0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0FFF11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E02"/>
    <w:rsid w:val="00023A57"/>
    <w:rsid w:val="00047A64"/>
    <w:rsid w:val="00067329"/>
    <w:rsid w:val="000B1119"/>
    <w:rsid w:val="000B2838"/>
    <w:rsid w:val="000C3C86"/>
    <w:rsid w:val="000D44CA"/>
    <w:rsid w:val="000E200B"/>
    <w:rsid w:val="000F68BE"/>
    <w:rsid w:val="00135380"/>
    <w:rsid w:val="00137121"/>
    <w:rsid w:val="001927A4"/>
    <w:rsid w:val="00194AC6"/>
    <w:rsid w:val="001A23B0"/>
    <w:rsid w:val="001A25CC"/>
    <w:rsid w:val="001B0AAA"/>
    <w:rsid w:val="001C39F7"/>
    <w:rsid w:val="00221809"/>
    <w:rsid w:val="00237B48"/>
    <w:rsid w:val="0024521E"/>
    <w:rsid w:val="00263C3D"/>
    <w:rsid w:val="00274D0B"/>
    <w:rsid w:val="002B3C95"/>
    <w:rsid w:val="002D0B92"/>
    <w:rsid w:val="00343227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5892"/>
    <w:rsid w:val="00514298"/>
    <w:rsid w:val="005A1006"/>
    <w:rsid w:val="005E714A"/>
    <w:rsid w:val="006140A0"/>
    <w:rsid w:val="00636621"/>
    <w:rsid w:val="00642B49"/>
    <w:rsid w:val="00683267"/>
    <w:rsid w:val="006832D9"/>
    <w:rsid w:val="0069403B"/>
    <w:rsid w:val="006F3DDE"/>
    <w:rsid w:val="00704678"/>
    <w:rsid w:val="007425E7"/>
    <w:rsid w:val="007C6CC1"/>
    <w:rsid w:val="00802607"/>
    <w:rsid w:val="008101A5"/>
    <w:rsid w:val="008217ED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403BB"/>
    <w:rsid w:val="00A55C99"/>
    <w:rsid w:val="00A674DF"/>
    <w:rsid w:val="00A83AA6"/>
    <w:rsid w:val="00AB744C"/>
    <w:rsid w:val="00AC5408"/>
    <w:rsid w:val="00AE1809"/>
    <w:rsid w:val="00B040A0"/>
    <w:rsid w:val="00B80D76"/>
    <w:rsid w:val="00B832B6"/>
    <w:rsid w:val="00BA2105"/>
    <w:rsid w:val="00BA7E06"/>
    <w:rsid w:val="00BB43B5"/>
    <w:rsid w:val="00BB6219"/>
    <w:rsid w:val="00BD1B78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340FC"/>
    <w:rsid w:val="00D6383F"/>
    <w:rsid w:val="00DB59D0"/>
    <w:rsid w:val="00DC33D3"/>
    <w:rsid w:val="00DD32E9"/>
    <w:rsid w:val="00E26329"/>
    <w:rsid w:val="00E40B50"/>
    <w:rsid w:val="00E47332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6240A"/>
    <w:rsid w:val="00F976B0"/>
    <w:rsid w:val="00FA6DE7"/>
    <w:rsid w:val="00FC0A8E"/>
    <w:rsid w:val="00FC681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690F89"/>
  <w15:docId w15:val="{3537D09C-1619-4919-AFF5-109A145C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F6A752C689F4FB0C4F50271F12630" ma:contentTypeVersion="3" ma:contentTypeDescription="Create a new document." ma:contentTypeScope="" ma:versionID="388c38df46f0436877e12fe9d14fb3cb">
  <xsd:schema xmlns:xsd="http://www.w3.org/2001/XMLSchema" xmlns:xs="http://www.w3.org/2001/XMLSchema" xmlns:p="http://schemas.microsoft.com/office/2006/metadata/properties" xmlns:ns3="808b604e-1bb8-4308-a31c-73b0071a6f24" targetNamespace="http://schemas.microsoft.com/office/2006/metadata/properties" ma:root="true" ma:fieldsID="82df91351a5a4efa960ad4ab62102b02" ns3:_="">
    <xsd:import namespace="808b604e-1bb8-4308-a31c-73b0071a6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b604e-1bb8-4308-a31c-73b0071a6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A02C3-774B-43DF-9402-23F4C993F868}">
  <ds:schemaRefs>
    <ds:schemaRef ds:uri="http://purl.org/dc/terms/"/>
    <ds:schemaRef ds:uri="http://schemas.openxmlformats.org/package/2006/metadata/core-properties"/>
    <ds:schemaRef ds:uri="808b604e-1bb8-4308-a31c-73b0071a6f2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5746ED-6F1A-495E-AF53-50D5ABB0E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D84B0-8AEA-42FE-9960-E74BE2F3F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b604e-1bb8-4308-a31c-73b0071a6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1032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Wright, Kenny</cp:lastModifiedBy>
  <cp:revision>3</cp:revision>
  <cp:lastPrinted>2010-10-04T16:59:00Z</cp:lastPrinted>
  <dcterms:created xsi:type="dcterms:W3CDTF">2023-11-13T15:03:00Z</dcterms:created>
  <dcterms:modified xsi:type="dcterms:W3CDTF">2023-11-13T15:04:00Z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0x010100464F6A752C689F4FB0C4F50271F12630</vt:lpwstr>
  </property>
  <property fmtid="{D5CDD505-2E9C-101B-9397-08002B2CF9AE}" pid="3" name="_NewReviewCycle">
    <vt:lpwstr/>
  </property>
</Properties>
</file>