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Mammal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Collection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NMFS/AFSC/Marine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Mammal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Laboratory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MMPA,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opportunistic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mammals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Alaska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expand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NMFS'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knowledge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distribution.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pertaining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mammal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animal(s),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animals,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behavior,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interaction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occurred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animal(s)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voluntarily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observe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mammal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hAnsi="Times New Roman" w:cs="Times New Roman"/>
          <w:sz w:val="24"/>
          <w:szCs w:val="24"/>
        </w:rPr>
        <w:t>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recreational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Alaska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environment.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distribution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mammals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Alaska.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electronic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submitted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email.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Not-for-profit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institutions,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Tribal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government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243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3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61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$7,500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0.04</w:t>
      </w:r>
    </w:p>
    <w:p w:rsidR="001A447E" w:rsidRPr="00D279E7" w:rsidP="001A447E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D279E7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biggest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recruitment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retention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effort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is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from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NMFS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fisheries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observer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programs,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which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train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observers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to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use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fill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out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form</w:t>
      </w:r>
      <w:r>
        <w:rPr>
          <w:bCs/>
          <w:color w:val="000000"/>
        </w:rPr>
        <w:t xml:space="preserve">.  </w:t>
      </w:r>
      <w:r w:rsidRPr="00D279E7">
        <w:rPr>
          <w:bCs/>
          <w:color w:val="000000"/>
        </w:rPr>
        <w:t>Other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than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that,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recruitment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efforts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are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spread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verbally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on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NOAA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ships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some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contracted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NOAA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survey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missions</w:t>
      </w:r>
      <w:r>
        <w:rPr>
          <w:bCs/>
          <w:color w:val="000000"/>
        </w:rPr>
        <w:t xml:space="preserve">.  </w:t>
      </w:r>
      <w:r w:rsidRPr="00D279E7">
        <w:rPr>
          <w:bCs/>
          <w:color w:val="000000"/>
        </w:rPr>
        <w:t>In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past,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thank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you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letters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have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been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distributed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to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various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reporting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parties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to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encourage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continued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submission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of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marine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mammal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sighting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reports.</w:t>
      </w:r>
    </w:p>
    <w:p w:rsidR="001A447E" w:rsidRPr="00D279E7" w:rsidP="001A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1A447E" w:rsidRPr="00D279E7" w:rsidP="001A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47E" w:rsidRPr="00D279E7" w:rsidP="001A4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occurs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mammal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always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received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accepted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Once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submitted,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currently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completion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A447E" w:rsidRPr="00D279E7" w:rsidP="001A4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47E" w:rsidRPr="00D279E7" w:rsidP="001A4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Currently,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display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OMB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Control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expiration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printed,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subsequent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printings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needed</w:t>
      </w:r>
    </w:p>
    <w:p w:rsidR="001A447E" w:rsidRPr="00D279E7" w:rsidP="001A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47E" w:rsidRPr="00D279E7" w:rsidP="001A4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A447E" w:rsidRPr="00D279E7" w:rsidP="001A4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A447E" w:rsidRPr="00D279E7" w:rsidP="001A447E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a marine mammal sighting form </w:t>
      </w:r>
      <w:r w:rsidRPr="00D279E7">
        <w:rPr>
          <w:rFonts w:ascii="Times New Roman" w:hAnsi="Times New Roman" w:cs="Times New Roman"/>
          <w:sz w:val="24"/>
          <w:szCs w:val="24"/>
        </w:rPr>
        <w:t>(screenshot)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receive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electronic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version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text-only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ships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integrated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eather data collection system, but that does not require PRA approval.  </w:t>
      </w:r>
    </w:p>
    <w:p w:rsidR="001A447E" w:rsidRPr="00D279E7" w:rsidP="001A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A447E" w:rsidRPr="00D279E7" w:rsidP="001A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47E" w:rsidRPr="00D279E7" w:rsidP="001A447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A447E" w:rsidRPr="00D279E7" w:rsidP="001A447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A447E" w:rsidRPr="00D279E7" w:rsidP="001A447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1A447E" w:rsidRPr="00D279E7" w:rsidP="001A447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1A447E" w:rsidRPr="00D279E7" w:rsidP="001A447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1A447E" w:rsidRPr="00D279E7" w:rsidP="001A447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1A447E" w:rsidRPr="00D279E7" w:rsidP="001A447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1A447E" w:rsidP="001A447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Freed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70170C"/>
    <w:multiLevelType w:val="hybridMultilevel"/>
    <w:tmpl w:val="C97E9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7E"/>
    <w:rsid w:val="001A447E"/>
    <w:rsid w:val="005C0048"/>
    <w:rsid w:val="00D279E7"/>
    <w:rsid w:val="00F258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2259E5-E45D-48CA-80A4-4F053429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2023-01-18T18:53:00Z</dcterms:created>
  <dcterms:modified xsi:type="dcterms:W3CDTF">2023-01-20T18:11:00Z</dcterms:modified>
</cp:coreProperties>
</file>