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1EB" w:rsidRPr="0070466D">
      <w:pPr>
        <w:rPr>
          <w:b/>
        </w:rPr>
      </w:pPr>
      <w:r w:rsidRPr="0070466D">
        <w:rPr>
          <w:b/>
        </w:rPr>
        <w:t xml:space="preserve">Supplemental document for the </w:t>
      </w:r>
      <w:r w:rsidRPr="0070466D">
        <w:rPr>
          <w:b/>
        </w:rPr>
        <w:t>FISHstory</w:t>
      </w:r>
      <w:r w:rsidRPr="0070466D">
        <w:rPr>
          <w:b/>
        </w:rPr>
        <w:t xml:space="preserve"> project</w:t>
      </w:r>
    </w:p>
    <w:p w:rsidR="0070466D" w:rsidRPr="00D279E7" w:rsidP="0070466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Screen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shots highlighting data collection in the current </w:t>
      </w:r>
      <w:r w:rsidRPr="0070466D">
        <w:rPr>
          <w:rFonts w:ascii="Times New Roman" w:eastAsia="Calibri" w:hAnsi="Times New Roman" w:cs="Times New Roman"/>
          <w:sz w:val="24"/>
          <w:szCs w:val="24"/>
        </w:rPr>
        <w:t>FISHstory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 project in the Zooniverse platform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466D">
        <w:rPr>
          <w:rFonts w:ascii="Times New Roman" w:eastAsia="Calibri" w:hAnsi="Times New Roman" w:cs="Times New Roman"/>
          <w:sz w:val="24"/>
          <w:szCs w:val="24"/>
        </w:rPr>
        <w:t>Multiple screen shots are included to show all current data collection fields.</w:t>
      </w:r>
    </w:p>
    <w:p w:rsidR="0070466D" w:rsidRPr="00D279E7" w:rsidP="0070466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532233" cy="2722245"/>
            <wp:effectExtent l="0" t="0" r="1905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16" cy="27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6D" w:rsidRPr="00D279E7" w:rsidP="0070466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510281" cy="2682557"/>
            <wp:effectExtent l="0" t="0" r="5080" b="3810"/>
            <wp:docPr id="19" name="Picture 19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A group of people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24" cy="26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6D" w:rsidRPr="00D279E7" w:rsidP="0070466D">
      <w:pPr>
        <w:rPr>
          <w:rFonts w:ascii="Times New Roman" w:eastAsia="Calibri" w:hAnsi="Times New Roman" w:cs="Times New Roman"/>
          <w:sz w:val="24"/>
          <w:szCs w:val="24"/>
        </w:rPr>
      </w:pPr>
    </w:p>
    <w:p w:rsidR="0070466D" w:rsidRPr="00D279E7" w:rsidP="0070466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91893" cy="2722880"/>
            <wp:effectExtent l="0" t="0" r="889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17" cy="27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6D" w:rsidP="0070466D">
      <w:pPr>
        <w:rPr>
          <w:rFonts w:ascii="Times New Roman" w:eastAsia="Calibri" w:hAnsi="Times New Roman" w:cs="Times New Roman"/>
          <w:sz w:val="24"/>
          <w:szCs w:val="24"/>
        </w:rPr>
      </w:pPr>
      <w:r w:rsidRPr="0070466D">
        <w:rPr>
          <w:rFonts w:ascii="Times New Roman" w:eastAsia="Calibri" w:hAnsi="Times New Roman" w:cs="Times New Roman"/>
          <w:sz w:val="24"/>
          <w:szCs w:val="24"/>
        </w:rPr>
        <w:t>Length component data collection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0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0EBA">
        <w:rPr>
          <w:rFonts w:ascii="Times New Roman" w:eastAsia="Calibri" w:hAnsi="Times New Roman" w:cs="Times New Roman"/>
          <w:sz w:val="24"/>
          <w:szCs w:val="24"/>
        </w:rPr>
        <w:t>Gray highlighted fields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r w:rsidRPr="0070466D">
        <w:rPr>
          <w:rFonts w:ascii="Times New Roman" w:eastAsia="Calibri" w:hAnsi="Times New Roman" w:cs="Times New Roman"/>
          <w:sz w:val="24"/>
          <w:szCs w:val="24"/>
        </w:rPr>
        <w:t>autopopulated</w:t>
      </w:r>
      <w:r w:rsidRPr="0070466D">
        <w:rPr>
          <w:rFonts w:ascii="Times New Roman" w:eastAsia="Calibri" w:hAnsi="Times New Roman" w:cs="Times New Roman"/>
          <w:sz w:val="24"/>
          <w:szCs w:val="24"/>
        </w:rPr>
        <w:t xml:space="preserve"> via the form. </w:t>
      </w:r>
      <w:r w:rsidRPr="0070466D">
        <w:rPr>
          <w:rFonts w:ascii="Times New Roman" w:eastAsia="Calibri" w:hAnsi="Times New Roman" w:cs="Times New Roman"/>
          <w:sz w:val="24"/>
          <w:szCs w:val="24"/>
        </w:rPr>
        <w:t>Non-highlighted fields are input by project participants</w:t>
      </w:r>
      <w:r w:rsidRPr="0070466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085" w:type="dxa"/>
        <w:jc w:val="center"/>
        <w:tblLook w:val="04A0"/>
      </w:tblPr>
      <w:tblGrid>
        <w:gridCol w:w="1877"/>
        <w:gridCol w:w="7208"/>
      </w:tblGrid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FISHstory</w:t>
            </w: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ImageJ</w:t>
            </w: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Analysis Metadata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Column Name 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Description 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67977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UniqueID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67977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This column is used to determine what type of measurement each row is, this is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MeasurementNumber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Measurement number pasted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copied from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PhotoName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Photo file name, copied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 x coordinate of the center point of the measurement line, copied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 y coordinate of the center point of the measurement line, copied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Angle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 angle between the primary axis and a line parallel to the x-axis of the image, copied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 length of the measurement line drawn in pixels, copied from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ImageJ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CurvedFishYN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Indicates if fish mea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red was curved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Annotation: yes (Y) or no (N)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95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FishLevelComments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Any comments pertaining to the fish within that row 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1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Analyst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This indicates who analyzed the photo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Annotation: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FirstLast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539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Indicates w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hich species was measured in the photo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Annotation: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SpecisName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(no spaces for multiple word)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Will be automated for scalar measurements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54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TotalHanging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This indicates how many obstructed and unobstructed individuals of the species selected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This is needed for comparison between analysts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782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PrecentFishNotMeasured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approixmate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percent of fish that are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obsturcted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 any way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This accounts for potential bias size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distibution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This will be combined with bias to determine how to expand to total catch on the trip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Keep percent categorical 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5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BiasYN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Indicate if there is bias in the length of the fish measured compared to  non-measured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41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LumberSize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Size of lumber in leaderboard used to scale photo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2x4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annotation: 4.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2x6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annotation: 6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54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AngledPhotoYN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Some photos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 taken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at an angle.  Indicate yes or no to the photo being taken at an angle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Annotation: Yes (Y) or No (N)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41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UniqueID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D8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This column is used to determine what type of measurement each row is, this is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</w:p>
        </w:tc>
      </w:tr>
    </w:tbl>
    <w:p w:rsidR="00200EBA">
      <w:r>
        <w:br w:type="page"/>
      </w:r>
    </w:p>
    <w:tbl>
      <w:tblPr>
        <w:tblW w:w="9085" w:type="dxa"/>
        <w:jc w:val="center"/>
        <w:tblLook w:val="04A0"/>
      </w:tblPr>
      <w:tblGrid>
        <w:gridCol w:w="1877"/>
        <w:gridCol w:w="7208"/>
      </w:tblGrid>
      <w:tr w:rsidTr="00200EBA">
        <w:tblPrEx>
          <w:tblW w:w="9085" w:type="dxa"/>
          <w:jc w:val="center"/>
          <w:tblLook w:val="04A0"/>
        </w:tblPrEx>
        <w:trPr>
          <w:trHeight w:val="27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BA" w:rsidRPr="00C048DE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Column Name 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A" w:rsidRPr="00C048DE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48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Description 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72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LabelNo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Unique Measurement number for each photo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.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Automated field 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5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MeasurementTypeSF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indicates measurement type: scalar, fork, or total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.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Automated field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54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ClosestScalar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indicates the closest scalar to the fish measured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.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If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AngledPhoto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is N, then column is automated (AVG)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.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If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AngledPhoto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is Y enter left (L), middle (M), or right ®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5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ScalarID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The type of measurement,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based on number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54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ScalarLenPixels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Individual scalar used to set the scale for the photo based on the angle of the photo in pixels,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272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ActualLumberSizeIn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The actual size of the lumber used to set the scale in inches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.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For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2x4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the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meausrement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is 3.625 inches,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2x6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the measurement is 5.625 inches,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86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ScaleRatio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the actual size of the lumber in inches divided by the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ScalarLenPixels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(scalar used) in pixels,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autopopulated</w:t>
            </w:r>
          </w:p>
        </w:tc>
      </w:tr>
      <w:tr w:rsidTr="00D86A05">
        <w:tblPrEx>
          <w:tblW w:w="9085" w:type="dxa"/>
          <w:jc w:val="center"/>
          <w:tblLook w:val="04A0"/>
        </w:tblPrEx>
        <w:trPr>
          <w:trHeight w:val="544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LengthInches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67977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</w:pP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The fish length measurement in inches as calculated by the length of fish measurement in pixels multiplied by the 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>ScaleRatio</w:t>
            </w:r>
            <w:r w:rsidRPr="00C6797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lightGray"/>
              </w:rPr>
              <w:t xml:space="preserve"> </w:t>
            </w:r>
          </w:p>
        </w:tc>
      </w:tr>
      <w:tr w:rsidTr="00200EBA">
        <w:tblPrEx>
          <w:tblW w:w="9085" w:type="dxa"/>
          <w:jc w:val="center"/>
          <w:tblLook w:val="04A0"/>
        </w:tblPrEx>
        <w:trPr>
          <w:trHeight w:val="332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BA" w:rsidRPr="00C048DE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GeneralComment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BA" w:rsidRPr="00C048DE" w:rsidP="0020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4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Comments</w:t>
            </w:r>
          </w:p>
        </w:tc>
      </w:tr>
    </w:tbl>
    <w:p w:rsidR="0070466D" w:rsidP="00200EBA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6D"/>
    <w:rsid w:val="001511EB"/>
    <w:rsid w:val="00170983"/>
    <w:rsid w:val="00200EBA"/>
    <w:rsid w:val="00301D46"/>
    <w:rsid w:val="00626ECC"/>
    <w:rsid w:val="0070466D"/>
    <w:rsid w:val="00872EE6"/>
    <w:rsid w:val="009952D2"/>
    <w:rsid w:val="00C048DE"/>
    <w:rsid w:val="00C67977"/>
    <w:rsid w:val="00D279E7"/>
    <w:rsid w:val="00D86A05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03C3AA"/>
  <w15:chartTrackingRefBased/>
  <w15:docId w15:val="{B2DF0FBA-04E8-409C-952A-CACDC63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2022-12-15T17:03:00Z</dcterms:created>
  <dcterms:modified xsi:type="dcterms:W3CDTF">2022-12-16T13:20:00Z</dcterms:modified>
</cp:coreProperties>
</file>