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8FB" w:rsidRDefault="00C30A91">
      <w:pPr>
        <w:pStyle w:val="BodyText"/>
        <w:spacing w:before="80"/>
        <w:ind w:right="288"/>
        <w:jc w:val="right"/>
      </w:pPr>
      <w:r>
        <w:t>OMB Control No: 0970-0488</w:t>
      </w:r>
    </w:p>
    <w:p w:rsidR="007128FB" w:rsidRDefault="00C30A91">
      <w:pPr>
        <w:pStyle w:val="BodyText"/>
        <w:spacing w:before="11"/>
        <w:ind w:right="288"/>
        <w:jc w:val="right"/>
      </w:pPr>
      <w:r>
        <w:t xml:space="preserve">Expiration date: </w:t>
      </w:r>
      <w:r w:rsidRPr="00B04374">
        <w:rPr>
          <w:sz w:val="18"/>
          <w:szCs w:val="18"/>
        </w:rPr>
        <w:t>XX/XX/XXXX</w:t>
      </w:r>
    </w:p>
    <w:p w:rsidR="007128FB" w:rsidRDefault="00C30A91">
      <w:pPr>
        <w:spacing w:before="104"/>
        <w:ind w:left="324"/>
        <w:rPr>
          <w:b/>
          <w:i/>
          <w:sz w:val="20"/>
        </w:rPr>
      </w:pPr>
      <w:r>
        <w:rPr>
          <w:b/>
          <w:i/>
          <w:sz w:val="20"/>
        </w:rPr>
        <w:t>Convention on the International Recovery of Child Support and Other Forms of Family Maintenance</w:t>
      </w:r>
    </w:p>
    <w:p w:rsidR="007128FB" w:rsidRDefault="00C30A91">
      <w:pPr>
        <w:spacing w:before="100"/>
        <w:ind w:left="1536" w:right="1704"/>
        <w:jc w:val="center"/>
        <w:rPr>
          <w:b/>
          <w:sz w:val="36"/>
        </w:rPr>
      </w:pPr>
      <w:r>
        <w:rPr>
          <w:b/>
          <w:sz w:val="36"/>
        </w:rPr>
        <w:t>Statement of Enforceability of a Decision</w:t>
      </w:r>
    </w:p>
    <w:p w:rsidR="007128FB" w:rsidRDefault="00C30A91">
      <w:pPr>
        <w:pStyle w:val="BodyText"/>
        <w:ind w:left="1536" w:right="1704"/>
        <w:jc w:val="center"/>
      </w:pPr>
      <w:r>
        <w:t xml:space="preserve">(Article 25(1) </w:t>
      </w:r>
      <w:r>
        <w:rPr>
          <w:i/>
        </w:rPr>
        <w:t>b)</w:t>
      </w:r>
      <w:r>
        <w:t>)</w:t>
      </w:r>
    </w:p>
    <w:p w:rsidR="007128FB" w:rsidRDefault="007128FB">
      <w:pPr>
        <w:pStyle w:val="BodyText"/>
        <w:spacing w:before="2"/>
      </w:pPr>
    </w:p>
    <w:p w:rsidR="007128FB" w:rsidRDefault="00C30A91">
      <w:pPr>
        <w:pStyle w:val="ListParagraph"/>
        <w:numPr>
          <w:ilvl w:val="0"/>
          <w:numId w:val="1"/>
        </w:numPr>
        <w:tabs>
          <w:tab w:val="left" w:pos="719"/>
          <w:tab w:val="left" w:pos="882"/>
          <w:tab w:val="left" w:pos="5046"/>
          <w:tab w:val="left" w:pos="9001"/>
        </w:tabs>
        <w:ind w:right="238"/>
      </w:pPr>
      <w:r>
        <w:rPr>
          <w:b/>
        </w:rPr>
        <w:t>Name of the State of origin of the</w:t>
      </w:r>
      <w:r>
        <w:rPr>
          <w:b/>
          <w:spacing w:val="-9"/>
        </w:rPr>
        <w:t xml:space="preserve"> </w:t>
      </w:r>
      <w:r>
        <w:rPr>
          <w:b/>
        </w:rPr>
        <w:t>decision:</w:t>
      </w:r>
      <w:r>
        <w:rPr>
          <w:b/>
        </w:rPr>
        <w:tab/>
      </w:r>
      <w:r>
        <w:rPr>
          <w:w w:val="99"/>
          <w:u w:val="single"/>
        </w:rPr>
        <w:t xml:space="preserve"> </w:t>
      </w:r>
      <w:r>
        <w:rPr>
          <w:u w:val="single"/>
        </w:rPr>
        <w:tab/>
      </w:r>
    </w:p>
    <w:p w:rsidR="007128FB" w:rsidRDefault="00C30A91">
      <w:pPr>
        <w:pStyle w:val="BodyText"/>
        <w:tabs>
          <w:tab w:val="left" w:pos="5207"/>
          <w:tab w:val="left" w:pos="9162"/>
        </w:tabs>
        <w:spacing w:before="126"/>
        <w:ind w:left="881"/>
        <w:rPr>
          <w:b w:val="0"/>
        </w:rPr>
      </w:pPr>
      <w:r>
        <w:t>(</w:t>
      </w:r>
      <w:proofErr w:type="gramStart"/>
      <w:r>
        <w:t>identify</w:t>
      </w:r>
      <w:proofErr w:type="gramEnd"/>
      <w:r>
        <w:t xml:space="preserve"> territorial unit if</w:t>
      </w:r>
      <w:r>
        <w:rPr>
          <w:spacing w:val="-8"/>
        </w:rPr>
        <w:t xml:space="preserve"> </w:t>
      </w:r>
      <w:r>
        <w:t>applicable)</w:t>
      </w:r>
      <w:r>
        <w:tab/>
      </w:r>
      <w:r>
        <w:rPr>
          <w:b w:val="0"/>
          <w:w w:val="99"/>
          <w:u w:val="single"/>
        </w:rPr>
        <w:t xml:space="preserve"> </w:t>
      </w:r>
      <w:r>
        <w:rPr>
          <w:b w:val="0"/>
          <w:u w:val="single"/>
        </w:rPr>
        <w:tab/>
      </w:r>
    </w:p>
    <w:p w:rsidR="007128FB" w:rsidRDefault="007128FB">
      <w:pPr>
        <w:pStyle w:val="BodyText"/>
        <w:spacing w:before="1"/>
        <w:rPr>
          <w:b w:val="0"/>
          <w:sz w:val="25"/>
        </w:rPr>
      </w:pPr>
    </w:p>
    <w:p w:rsidR="007128FB" w:rsidRDefault="00C30A91">
      <w:pPr>
        <w:pStyle w:val="ListParagraph"/>
        <w:numPr>
          <w:ilvl w:val="0"/>
          <w:numId w:val="1"/>
        </w:numPr>
        <w:tabs>
          <w:tab w:val="left" w:pos="882"/>
          <w:tab w:val="left" w:pos="883"/>
        </w:tabs>
        <w:spacing w:before="90"/>
        <w:ind w:left="882" w:hanging="721"/>
        <w:rPr>
          <w:b/>
        </w:rPr>
      </w:pPr>
      <w:r>
        <w:rPr>
          <w:b/>
        </w:rPr>
        <w:t>Competent authority issuing the</w:t>
      </w:r>
      <w:r>
        <w:rPr>
          <w:b/>
          <w:spacing w:val="-7"/>
        </w:rPr>
        <w:t xml:space="preserve"> </w:t>
      </w:r>
      <w:r>
        <w:rPr>
          <w:b/>
        </w:rPr>
        <w:t>Statement</w:t>
      </w:r>
    </w:p>
    <w:p w:rsidR="007128FB" w:rsidRDefault="00C30A91">
      <w:pPr>
        <w:pStyle w:val="ListParagraph"/>
        <w:numPr>
          <w:ilvl w:val="1"/>
          <w:numId w:val="1"/>
        </w:numPr>
        <w:tabs>
          <w:tab w:val="left" w:pos="881"/>
          <w:tab w:val="left" w:pos="882"/>
          <w:tab w:val="left" w:pos="2321"/>
          <w:tab w:val="left" w:pos="7271"/>
        </w:tabs>
        <w:spacing w:before="125"/>
        <w:ind w:hanging="720"/>
      </w:pPr>
      <w:r>
        <w:rPr>
          <w:b/>
        </w:rPr>
        <w:t>Name:</w:t>
      </w:r>
      <w:r>
        <w:rPr>
          <w:b/>
        </w:rPr>
        <w:tab/>
      </w:r>
      <w:r>
        <w:rPr>
          <w:w w:val="99"/>
          <w:u w:val="single"/>
        </w:rPr>
        <w:t xml:space="preserve"> </w:t>
      </w:r>
      <w:r>
        <w:rPr>
          <w:u w:val="single"/>
        </w:rPr>
        <w:tab/>
      </w:r>
    </w:p>
    <w:p w:rsidR="007128FB" w:rsidRDefault="00C30A91">
      <w:pPr>
        <w:pStyle w:val="ListParagraph"/>
        <w:numPr>
          <w:ilvl w:val="1"/>
          <w:numId w:val="1"/>
        </w:numPr>
        <w:tabs>
          <w:tab w:val="left" w:pos="881"/>
          <w:tab w:val="left" w:pos="882"/>
          <w:tab w:val="left" w:pos="2323"/>
          <w:tab w:val="left" w:pos="7270"/>
        </w:tabs>
        <w:spacing w:before="127"/>
        <w:ind w:hanging="720"/>
      </w:pPr>
      <w:r>
        <w:rPr>
          <w:b/>
        </w:rPr>
        <w:t>Address:</w:t>
      </w:r>
      <w:r>
        <w:rPr>
          <w:b/>
        </w:rPr>
        <w:tab/>
      </w:r>
      <w:r>
        <w:rPr>
          <w:w w:val="99"/>
          <w:u w:val="single"/>
        </w:rPr>
        <w:t xml:space="preserve"> </w:t>
      </w:r>
      <w:r>
        <w:rPr>
          <w:u w:val="single"/>
        </w:rPr>
        <w:tab/>
      </w:r>
    </w:p>
    <w:p w:rsidR="007128FB" w:rsidRDefault="007318A5">
      <w:pPr>
        <w:pStyle w:val="BodyText"/>
        <w:spacing w:before="4"/>
        <w:rPr>
          <w:b w:val="0"/>
          <w:sz w:val="28"/>
        </w:rPr>
      </w:pPr>
      <w:r>
        <w:pict>
          <v:line id="_x0000_s1033" style="position:absolute;z-index:251654144;mso-wrap-distance-left:0;mso-wrap-distance-right:0;mso-position-horizontal-relative:page" strokeweight=".24403mm" from="193.1pt,18.6pt" to="440.55pt,18.6pt">
            <w10:wrap type="topAndBottom" anchorx="page"/>
          </v:line>
        </w:pict>
      </w:r>
    </w:p>
    <w:p w:rsidR="007128FB" w:rsidRDefault="007128FB">
      <w:pPr>
        <w:pStyle w:val="BodyText"/>
        <w:spacing w:before="9"/>
        <w:rPr>
          <w:b w:val="0"/>
          <w:sz w:val="29"/>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8"/>
        <w:gridCol w:w="2590"/>
        <w:gridCol w:w="4084"/>
      </w:tblGrid>
      <w:tr w:rsidR="007128FB">
        <w:trPr>
          <w:trHeight w:val="454" w:hRule="exact"/>
        </w:trPr>
        <w:tc>
          <w:tcPr>
            <w:tcW w:w="548" w:type="dxa"/>
          </w:tcPr>
          <w:p w:rsidR="007128FB" w:rsidRDefault="00C30A91">
            <w:pPr>
              <w:pStyle w:val="TableParagraph"/>
              <w:spacing w:before="133"/>
              <w:ind w:left="50"/>
              <w:rPr>
                <w:b/>
              </w:rPr>
            </w:pPr>
            <w:r>
              <w:rPr>
                <w:b/>
              </w:rPr>
              <w:t>2.3</w:t>
            </w:r>
          </w:p>
        </w:tc>
        <w:tc>
          <w:tcPr>
            <w:tcW w:w="2590" w:type="dxa"/>
            <w:tcBorders>
              <w:top w:val="single" w:color="000000" w:sz="6" w:space="0"/>
            </w:tcBorders>
          </w:tcPr>
          <w:p w:rsidR="007128FB" w:rsidRDefault="00C30A91">
            <w:pPr>
              <w:pStyle w:val="TableParagraph"/>
              <w:spacing w:before="126"/>
              <w:ind w:left="221"/>
              <w:rPr>
                <w:b/>
              </w:rPr>
            </w:pPr>
            <w:r>
              <w:rPr>
                <w:b/>
              </w:rPr>
              <w:t>Telephone number:</w:t>
            </w:r>
          </w:p>
        </w:tc>
        <w:tc>
          <w:tcPr>
            <w:tcW w:w="4084" w:type="dxa"/>
            <w:tcBorders>
              <w:top w:val="single" w:color="000000" w:sz="6" w:space="0"/>
            </w:tcBorders>
          </w:tcPr>
          <w:p w:rsidR="007128FB" w:rsidRDefault="00C30A91">
            <w:pPr>
              <w:pStyle w:val="TableParagraph"/>
              <w:tabs>
                <w:tab w:val="left" w:pos="3517"/>
              </w:tabs>
              <w:spacing w:before="126"/>
              <w:ind w:right="49"/>
              <w:jc w:val="right"/>
            </w:pPr>
            <w:r>
              <w:rPr>
                <w:w w:val="99"/>
                <w:u w:val="single"/>
              </w:rPr>
              <w:t xml:space="preserve"> </w:t>
            </w:r>
            <w:r>
              <w:rPr>
                <w:u w:val="single"/>
              </w:rPr>
              <w:tab/>
            </w:r>
          </w:p>
        </w:tc>
      </w:tr>
      <w:tr w:rsidR="007128FB">
        <w:trPr>
          <w:trHeight w:val="380" w:hRule="exact"/>
        </w:trPr>
        <w:tc>
          <w:tcPr>
            <w:tcW w:w="548" w:type="dxa"/>
          </w:tcPr>
          <w:p w:rsidR="007128FB" w:rsidRDefault="00C30A91">
            <w:pPr>
              <w:pStyle w:val="TableParagraph"/>
              <w:ind w:left="50"/>
              <w:rPr>
                <w:b/>
              </w:rPr>
            </w:pPr>
            <w:r>
              <w:rPr>
                <w:b/>
              </w:rPr>
              <w:t>2.4</w:t>
            </w:r>
          </w:p>
        </w:tc>
        <w:tc>
          <w:tcPr>
            <w:tcW w:w="2590" w:type="dxa"/>
          </w:tcPr>
          <w:p w:rsidR="007128FB" w:rsidRDefault="00C30A91">
            <w:pPr>
              <w:pStyle w:val="TableParagraph"/>
              <w:ind w:left="221"/>
              <w:rPr>
                <w:b/>
              </w:rPr>
            </w:pPr>
            <w:r>
              <w:rPr>
                <w:b/>
              </w:rPr>
              <w:t>Fax number:</w:t>
            </w:r>
          </w:p>
        </w:tc>
        <w:tc>
          <w:tcPr>
            <w:tcW w:w="4084" w:type="dxa"/>
          </w:tcPr>
          <w:p w:rsidR="007128FB" w:rsidRDefault="00C30A91">
            <w:pPr>
              <w:pStyle w:val="TableParagraph"/>
              <w:tabs>
                <w:tab w:val="left" w:pos="3518"/>
              </w:tabs>
              <w:ind w:right="49"/>
              <w:jc w:val="right"/>
            </w:pPr>
            <w:r>
              <w:rPr>
                <w:w w:val="99"/>
                <w:u w:val="single"/>
              </w:rPr>
              <w:t xml:space="preserve"> </w:t>
            </w:r>
            <w:r>
              <w:rPr>
                <w:u w:val="single"/>
              </w:rPr>
              <w:tab/>
            </w:r>
          </w:p>
        </w:tc>
      </w:tr>
      <w:tr w:rsidR="007128FB">
        <w:trPr>
          <w:trHeight w:val="312" w:hRule="exact"/>
        </w:trPr>
        <w:tc>
          <w:tcPr>
            <w:tcW w:w="548" w:type="dxa"/>
          </w:tcPr>
          <w:p w:rsidR="007128FB" w:rsidRDefault="00C30A91">
            <w:pPr>
              <w:pStyle w:val="TableParagraph"/>
              <w:spacing w:before="59"/>
              <w:ind w:left="50"/>
              <w:rPr>
                <w:b/>
              </w:rPr>
            </w:pPr>
            <w:r>
              <w:rPr>
                <w:b/>
              </w:rPr>
              <w:t>2.5</w:t>
            </w:r>
          </w:p>
        </w:tc>
        <w:tc>
          <w:tcPr>
            <w:tcW w:w="2590" w:type="dxa"/>
          </w:tcPr>
          <w:p w:rsidR="007128FB" w:rsidRDefault="00C30A91">
            <w:pPr>
              <w:pStyle w:val="TableParagraph"/>
              <w:spacing w:before="59"/>
              <w:ind w:left="222"/>
              <w:rPr>
                <w:b/>
              </w:rPr>
            </w:pPr>
            <w:r>
              <w:rPr>
                <w:b/>
              </w:rPr>
              <w:t>E-mail:</w:t>
            </w:r>
          </w:p>
        </w:tc>
        <w:tc>
          <w:tcPr>
            <w:tcW w:w="4084" w:type="dxa"/>
          </w:tcPr>
          <w:p w:rsidR="007128FB" w:rsidRDefault="00C30A91">
            <w:pPr>
              <w:pStyle w:val="TableParagraph"/>
              <w:tabs>
                <w:tab w:val="left" w:pos="3520"/>
              </w:tabs>
              <w:spacing w:before="59"/>
              <w:ind w:right="48"/>
              <w:jc w:val="right"/>
            </w:pPr>
            <w:r>
              <w:rPr>
                <w:w w:val="99"/>
                <w:u w:val="single"/>
              </w:rPr>
              <w:t xml:space="preserve"> </w:t>
            </w:r>
            <w:r>
              <w:rPr>
                <w:u w:val="single"/>
              </w:rPr>
              <w:tab/>
            </w:r>
          </w:p>
        </w:tc>
      </w:tr>
    </w:tbl>
    <w:p w:rsidR="007128FB" w:rsidRDefault="007128FB">
      <w:pPr>
        <w:pStyle w:val="BodyText"/>
        <w:spacing w:before="6"/>
        <w:rPr>
          <w:b w:val="0"/>
        </w:rPr>
      </w:pPr>
    </w:p>
    <w:p w:rsidR="007128FB" w:rsidRDefault="00C30A91">
      <w:pPr>
        <w:pStyle w:val="ListParagraph"/>
        <w:numPr>
          <w:ilvl w:val="0"/>
          <w:numId w:val="1"/>
        </w:numPr>
        <w:tabs>
          <w:tab w:val="left" w:pos="881"/>
          <w:tab w:val="left" w:pos="882"/>
        </w:tabs>
        <w:spacing w:before="95"/>
        <w:rPr>
          <w:b/>
          <w:sz w:val="14"/>
        </w:rPr>
      </w:pPr>
      <w:r>
        <w:rPr>
          <w:b/>
        </w:rPr>
        <w:t>The</w:t>
      </w:r>
      <w:r>
        <w:rPr>
          <w:b/>
          <w:spacing w:val="8"/>
        </w:rPr>
        <w:t xml:space="preserve"> </w:t>
      </w:r>
      <w:r>
        <w:rPr>
          <w:b/>
        </w:rPr>
        <w:t>decision</w:t>
      </w:r>
      <w:hyperlink w:history="1" w:anchor="_bookmark0">
        <w:r>
          <w:rPr>
            <w:b/>
            <w:position w:val="10"/>
            <w:sz w:val="14"/>
          </w:rPr>
          <w:t>1</w:t>
        </w:r>
      </w:hyperlink>
    </w:p>
    <w:p w:rsidR="007128FB" w:rsidRDefault="00C30A91">
      <w:pPr>
        <w:pStyle w:val="ListParagraph"/>
        <w:numPr>
          <w:ilvl w:val="1"/>
          <w:numId w:val="1"/>
        </w:numPr>
        <w:tabs>
          <w:tab w:val="left" w:pos="881"/>
          <w:tab w:val="left" w:pos="882"/>
        </w:tabs>
        <w:spacing w:before="100"/>
        <w:ind w:hanging="720"/>
        <w:rPr>
          <w:b/>
          <w:sz w:val="14"/>
        </w:rPr>
      </w:pPr>
      <w:r>
        <w:rPr>
          <w:b/>
        </w:rPr>
        <w:t xml:space="preserve">Type of authority: </w:t>
      </w:r>
      <w:r>
        <w:rPr>
          <w:rFonts w:ascii="Wingdings" w:hAnsi="Wingdings"/>
        </w:rPr>
        <w:t></w:t>
      </w:r>
      <w:r>
        <w:t xml:space="preserve"> </w:t>
      </w:r>
      <w:r>
        <w:rPr>
          <w:b/>
        </w:rPr>
        <w:t xml:space="preserve">judicial authority or </w:t>
      </w:r>
      <w:r>
        <w:rPr>
          <w:rFonts w:ascii="Wingdings" w:hAnsi="Wingdings"/>
        </w:rPr>
        <w:t></w:t>
      </w:r>
      <w:r>
        <w:t xml:space="preserve"> </w:t>
      </w:r>
      <w:r>
        <w:rPr>
          <w:b/>
        </w:rPr>
        <w:t>administrative</w:t>
      </w:r>
      <w:r>
        <w:rPr>
          <w:b/>
          <w:spacing w:val="-6"/>
        </w:rPr>
        <w:t xml:space="preserve"> </w:t>
      </w:r>
      <w:r>
        <w:rPr>
          <w:b/>
        </w:rPr>
        <w:t>authority</w:t>
      </w:r>
      <w:hyperlink w:history="1" w:anchor="_bookmark1">
        <w:r>
          <w:rPr>
            <w:b/>
            <w:position w:val="10"/>
            <w:sz w:val="14"/>
          </w:rPr>
          <w:t>2</w:t>
        </w:r>
      </w:hyperlink>
    </w:p>
    <w:p w:rsidR="007128FB" w:rsidRDefault="00C30A91">
      <w:pPr>
        <w:pStyle w:val="ListParagraph"/>
        <w:numPr>
          <w:ilvl w:val="1"/>
          <w:numId w:val="1"/>
        </w:numPr>
        <w:tabs>
          <w:tab w:val="left" w:pos="881"/>
          <w:tab w:val="left" w:pos="882"/>
          <w:tab w:val="left" w:pos="9149"/>
        </w:tabs>
        <w:spacing w:before="126"/>
        <w:ind w:hanging="720"/>
      </w:pPr>
      <w:r>
        <w:rPr>
          <w:b/>
        </w:rPr>
        <w:t>Name and place of</w:t>
      </w:r>
      <w:r>
        <w:rPr>
          <w:b/>
          <w:spacing w:val="-9"/>
        </w:rPr>
        <w:t xml:space="preserve"> </w:t>
      </w:r>
      <w:r>
        <w:rPr>
          <w:b/>
        </w:rPr>
        <w:t xml:space="preserve">authority: </w:t>
      </w:r>
      <w:r>
        <w:rPr>
          <w:b/>
          <w:spacing w:val="21"/>
        </w:rPr>
        <w:t xml:space="preserve"> </w:t>
      </w:r>
      <w:r>
        <w:rPr>
          <w:w w:val="99"/>
          <w:u w:val="single"/>
        </w:rPr>
        <w:t xml:space="preserve"> </w:t>
      </w:r>
      <w:r>
        <w:rPr>
          <w:u w:val="single"/>
        </w:rPr>
        <w:tab/>
      </w:r>
    </w:p>
    <w:p w:rsidR="007128FB" w:rsidRDefault="00C30A91">
      <w:pPr>
        <w:pStyle w:val="ListParagraph"/>
        <w:numPr>
          <w:ilvl w:val="1"/>
          <w:numId w:val="1"/>
        </w:numPr>
        <w:tabs>
          <w:tab w:val="left" w:pos="881"/>
          <w:tab w:val="left" w:pos="882"/>
          <w:tab w:val="left" w:pos="3762"/>
          <w:tab w:val="left" w:pos="9150"/>
        </w:tabs>
        <w:spacing w:before="126"/>
        <w:ind w:hanging="720"/>
      </w:pPr>
      <w:r>
        <w:rPr>
          <w:b/>
        </w:rPr>
        <w:t>(address if</w:t>
      </w:r>
      <w:r>
        <w:rPr>
          <w:b/>
          <w:spacing w:val="-4"/>
        </w:rPr>
        <w:t xml:space="preserve"> </w:t>
      </w:r>
      <w:r>
        <w:rPr>
          <w:b/>
        </w:rPr>
        <w:t>applicable)</w:t>
      </w:r>
      <w:r>
        <w:rPr>
          <w:b/>
        </w:rPr>
        <w:tab/>
      </w:r>
      <w:r>
        <w:rPr>
          <w:w w:val="99"/>
          <w:u w:val="single"/>
        </w:rPr>
        <w:t xml:space="preserve"> </w:t>
      </w:r>
      <w:r>
        <w:rPr>
          <w:u w:val="single"/>
        </w:rPr>
        <w:tab/>
      </w:r>
    </w:p>
    <w:p w:rsidR="007128FB" w:rsidRDefault="007128FB">
      <w:pPr>
        <w:pStyle w:val="BodyText"/>
        <w:rPr>
          <w:b w:val="0"/>
          <w:sz w:val="20"/>
        </w:rPr>
      </w:pPr>
    </w:p>
    <w:p w:rsidR="007128FB" w:rsidRDefault="007128FB">
      <w:pPr>
        <w:pStyle w:val="BodyText"/>
        <w:spacing w:before="4" w:after="1"/>
        <w:rPr>
          <w:b w:val="0"/>
          <w:sz w:val="12"/>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8"/>
        <w:gridCol w:w="3727"/>
        <w:gridCol w:w="4826"/>
      </w:tblGrid>
      <w:tr w:rsidR="007128FB">
        <w:trPr>
          <w:trHeight w:val="454" w:hRule="exact"/>
        </w:trPr>
        <w:tc>
          <w:tcPr>
            <w:tcW w:w="548" w:type="dxa"/>
          </w:tcPr>
          <w:p w:rsidR="007128FB" w:rsidRDefault="00C30A91">
            <w:pPr>
              <w:pStyle w:val="TableParagraph"/>
              <w:spacing w:before="133"/>
              <w:ind w:left="50"/>
              <w:rPr>
                <w:b/>
              </w:rPr>
            </w:pPr>
            <w:r>
              <w:rPr>
                <w:b/>
              </w:rPr>
              <w:t>3.4</w:t>
            </w:r>
          </w:p>
        </w:tc>
        <w:tc>
          <w:tcPr>
            <w:tcW w:w="3727" w:type="dxa"/>
          </w:tcPr>
          <w:p w:rsidR="007128FB" w:rsidRDefault="00C30A91">
            <w:pPr>
              <w:pStyle w:val="TableParagraph"/>
              <w:spacing w:before="133"/>
              <w:ind w:left="222"/>
              <w:rPr>
                <w:b/>
              </w:rPr>
            </w:pPr>
            <w:r>
              <w:rPr>
                <w:b/>
              </w:rPr>
              <w:t>Date of the decision:</w:t>
            </w:r>
          </w:p>
        </w:tc>
        <w:tc>
          <w:tcPr>
            <w:tcW w:w="4826" w:type="dxa"/>
            <w:tcBorders>
              <w:top w:val="single" w:color="000000" w:sz="6" w:space="0"/>
            </w:tcBorders>
          </w:tcPr>
          <w:p w:rsidR="007128FB" w:rsidRDefault="00C30A91">
            <w:pPr>
              <w:pStyle w:val="TableParagraph"/>
              <w:tabs>
                <w:tab w:val="left" w:pos="3295"/>
              </w:tabs>
              <w:spacing w:before="126"/>
              <w:ind w:right="54"/>
              <w:jc w:val="right"/>
              <w:rPr>
                <w:b/>
              </w:rPr>
            </w:pPr>
            <w:r>
              <w:rPr>
                <w:w w:val="99"/>
                <w:u w:val="single"/>
              </w:rPr>
              <w:t xml:space="preserve"> </w:t>
            </w:r>
            <w:r>
              <w:rPr>
                <w:u w:val="single"/>
              </w:rPr>
              <w:tab/>
            </w:r>
            <w:r>
              <w:t xml:space="preserve"> </w:t>
            </w:r>
            <w:r>
              <w:rPr>
                <w:b/>
                <w:spacing w:val="-1"/>
              </w:rPr>
              <w:t>(</w:t>
            </w:r>
            <w:proofErr w:type="spellStart"/>
            <w:r>
              <w:rPr>
                <w:b/>
                <w:spacing w:val="-1"/>
              </w:rPr>
              <w:t>dd</w:t>
            </w:r>
            <w:proofErr w:type="spellEnd"/>
            <w:r>
              <w:rPr>
                <w:b/>
                <w:spacing w:val="-1"/>
              </w:rPr>
              <w:t>/mm/</w:t>
            </w:r>
            <w:proofErr w:type="spellStart"/>
            <w:r>
              <w:rPr>
                <w:b/>
                <w:spacing w:val="-1"/>
              </w:rPr>
              <w:t>yyyy</w:t>
            </w:r>
            <w:proofErr w:type="spellEnd"/>
            <w:r>
              <w:rPr>
                <w:b/>
                <w:spacing w:val="-1"/>
              </w:rPr>
              <w:t>)</w:t>
            </w:r>
          </w:p>
        </w:tc>
      </w:tr>
      <w:tr w:rsidR="007128FB">
        <w:trPr>
          <w:trHeight w:val="379" w:hRule="exact"/>
        </w:trPr>
        <w:tc>
          <w:tcPr>
            <w:tcW w:w="548" w:type="dxa"/>
          </w:tcPr>
          <w:p w:rsidR="007128FB" w:rsidRDefault="00C30A91">
            <w:pPr>
              <w:pStyle w:val="TableParagraph"/>
              <w:ind w:left="50"/>
              <w:rPr>
                <w:b/>
              </w:rPr>
            </w:pPr>
            <w:r>
              <w:rPr>
                <w:b/>
              </w:rPr>
              <w:t>3.5</w:t>
            </w:r>
          </w:p>
        </w:tc>
        <w:tc>
          <w:tcPr>
            <w:tcW w:w="3727" w:type="dxa"/>
          </w:tcPr>
          <w:p w:rsidR="007128FB" w:rsidRDefault="00C30A91">
            <w:pPr>
              <w:pStyle w:val="TableParagraph"/>
              <w:ind w:left="222"/>
              <w:rPr>
                <w:b/>
              </w:rPr>
            </w:pPr>
            <w:r>
              <w:rPr>
                <w:b/>
              </w:rPr>
              <w:t>Date of effect of the decision:</w:t>
            </w:r>
          </w:p>
        </w:tc>
        <w:tc>
          <w:tcPr>
            <w:tcW w:w="4826" w:type="dxa"/>
          </w:tcPr>
          <w:p w:rsidR="007128FB" w:rsidRDefault="00C30A91">
            <w:pPr>
              <w:pStyle w:val="TableParagraph"/>
              <w:tabs>
                <w:tab w:val="left" w:pos="3295"/>
              </w:tabs>
              <w:ind w:right="55"/>
              <w:jc w:val="right"/>
              <w:rPr>
                <w:b/>
              </w:rPr>
            </w:pPr>
            <w:r>
              <w:rPr>
                <w:w w:val="99"/>
                <w:u w:val="single"/>
              </w:rPr>
              <w:t xml:space="preserve"> </w:t>
            </w:r>
            <w:r>
              <w:rPr>
                <w:u w:val="single"/>
              </w:rPr>
              <w:tab/>
            </w:r>
            <w:r>
              <w:t xml:space="preserve"> </w:t>
            </w:r>
            <w:r>
              <w:rPr>
                <w:b/>
                <w:spacing w:val="-1"/>
              </w:rPr>
              <w:t>(</w:t>
            </w:r>
            <w:proofErr w:type="spellStart"/>
            <w:r>
              <w:rPr>
                <w:b/>
                <w:spacing w:val="-1"/>
              </w:rPr>
              <w:t>dd</w:t>
            </w:r>
            <w:proofErr w:type="spellEnd"/>
            <w:r>
              <w:rPr>
                <w:b/>
                <w:spacing w:val="-1"/>
              </w:rPr>
              <w:t>/mm/</w:t>
            </w:r>
            <w:proofErr w:type="spellStart"/>
            <w:r>
              <w:rPr>
                <w:b/>
                <w:spacing w:val="-1"/>
              </w:rPr>
              <w:t>yyyy</w:t>
            </w:r>
            <w:proofErr w:type="spellEnd"/>
            <w:r>
              <w:rPr>
                <w:b/>
                <w:spacing w:val="-1"/>
              </w:rPr>
              <w:t>)</w:t>
            </w:r>
          </w:p>
        </w:tc>
      </w:tr>
      <w:tr w:rsidR="007128FB">
        <w:trPr>
          <w:trHeight w:val="379" w:hRule="exact"/>
        </w:trPr>
        <w:tc>
          <w:tcPr>
            <w:tcW w:w="548" w:type="dxa"/>
          </w:tcPr>
          <w:p w:rsidR="007128FB" w:rsidRDefault="00C30A91">
            <w:pPr>
              <w:pStyle w:val="TableParagraph"/>
              <w:ind w:left="50"/>
              <w:rPr>
                <w:b/>
              </w:rPr>
            </w:pPr>
            <w:r>
              <w:rPr>
                <w:b/>
              </w:rPr>
              <w:t>3.6</w:t>
            </w:r>
          </w:p>
        </w:tc>
        <w:tc>
          <w:tcPr>
            <w:tcW w:w="3727" w:type="dxa"/>
          </w:tcPr>
          <w:p w:rsidR="007128FB" w:rsidRDefault="00C30A91">
            <w:pPr>
              <w:pStyle w:val="TableParagraph"/>
              <w:ind w:left="222"/>
              <w:rPr>
                <w:b/>
              </w:rPr>
            </w:pPr>
            <w:r>
              <w:rPr>
                <w:b/>
              </w:rPr>
              <w:t>Reference number of the decision:</w:t>
            </w:r>
          </w:p>
        </w:tc>
        <w:tc>
          <w:tcPr>
            <w:tcW w:w="4826" w:type="dxa"/>
          </w:tcPr>
          <w:p w:rsidR="007128FB" w:rsidRDefault="00C30A91">
            <w:pPr>
              <w:pStyle w:val="TableParagraph"/>
              <w:tabs>
                <w:tab w:val="left" w:pos="4722"/>
              </w:tabs>
              <w:jc w:val="right"/>
            </w:pPr>
            <w:r>
              <w:rPr>
                <w:w w:val="99"/>
                <w:u w:val="single"/>
              </w:rPr>
              <w:t xml:space="preserve"> </w:t>
            </w:r>
            <w:r>
              <w:rPr>
                <w:u w:val="single"/>
              </w:rPr>
              <w:tab/>
            </w:r>
          </w:p>
        </w:tc>
      </w:tr>
      <w:tr w:rsidR="007128FB">
        <w:trPr>
          <w:trHeight w:val="311" w:hRule="exact"/>
        </w:trPr>
        <w:tc>
          <w:tcPr>
            <w:tcW w:w="548" w:type="dxa"/>
          </w:tcPr>
          <w:p w:rsidR="007128FB" w:rsidRDefault="00C30A91">
            <w:pPr>
              <w:pStyle w:val="TableParagraph"/>
              <w:ind w:left="50"/>
              <w:rPr>
                <w:b/>
              </w:rPr>
            </w:pPr>
            <w:r>
              <w:rPr>
                <w:b/>
              </w:rPr>
              <w:t>3.7</w:t>
            </w:r>
          </w:p>
        </w:tc>
        <w:tc>
          <w:tcPr>
            <w:tcW w:w="3727" w:type="dxa"/>
          </w:tcPr>
          <w:p w:rsidR="007128FB" w:rsidRDefault="00C30A91">
            <w:pPr>
              <w:pStyle w:val="TableParagraph"/>
              <w:ind w:left="222"/>
              <w:rPr>
                <w:b/>
              </w:rPr>
            </w:pPr>
            <w:r>
              <w:rPr>
                <w:b/>
              </w:rPr>
              <w:t>Names of the parties to the decision:</w:t>
            </w:r>
          </w:p>
        </w:tc>
        <w:tc>
          <w:tcPr>
            <w:tcW w:w="4826" w:type="dxa"/>
          </w:tcPr>
          <w:p w:rsidR="007128FB" w:rsidRDefault="00C30A91">
            <w:pPr>
              <w:pStyle w:val="TableParagraph"/>
              <w:tabs>
                <w:tab w:val="left" w:pos="4722"/>
              </w:tabs>
              <w:jc w:val="right"/>
            </w:pPr>
            <w:r>
              <w:rPr>
                <w:w w:val="99"/>
                <w:u w:val="single"/>
              </w:rPr>
              <w:t xml:space="preserve"> </w:t>
            </w:r>
            <w:r>
              <w:rPr>
                <w:u w:val="single"/>
              </w:rPr>
              <w:tab/>
            </w:r>
          </w:p>
        </w:tc>
      </w:tr>
    </w:tbl>
    <w:p w:rsidR="007128FB" w:rsidRDefault="007318A5">
      <w:pPr>
        <w:pStyle w:val="BodyText"/>
        <w:spacing w:before="5"/>
        <w:rPr>
          <w:b w:val="0"/>
          <w:sz w:val="28"/>
        </w:rPr>
      </w:pPr>
      <w:r>
        <w:pict>
          <v:line id="_x0000_s1032" style="position:absolute;z-index:251655168;mso-wrap-distance-left:0;mso-wrap-distance-right:0;mso-position-horizontal-relative:page;mso-position-vertical-relative:text" strokeweight=".24403mm" from="301.05pt,18.65pt" to="537.65pt,18.65pt">
            <w10:wrap type="topAndBottom" anchorx="page"/>
          </v:line>
        </w:pict>
      </w:r>
      <w:r>
        <w:pict>
          <v:line id="_x0000_s1031" style="position:absolute;z-index:251656192;mso-wrap-distance-left:0;mso-wrap-distance-right:0;mso-position-horizontal-relative:page;mso-position-vertical-relative:text" strokeweight=".24403mm" from="301.05pt,37.65pt" to="537.65pt,37.65pt">
            <w10:wrap type="topAndBottom" anchorx="page"/>
          </v:line>
        </w:pict>
      </w:r>
    </w:p>
    <w:p w:rsidR="007128FB" w:rsidRDefault="007128FB">
      <w:pPr>
        <w:pStyle w:val="BodyText"/>
        <w:spacing w:before="9"/>
        <w:rPr>
          <w:b w:val="0"/>
          <w:sz w:val="25"/>
        </w:rPr>
      </w:pPr>
    </w:p>
    <w:p w:rsidR="007128FB" w:rsidRDefault="007128FB">
      <w:pPr>
        <w:pStyle w:val="BodyText"/>
        <w:spacing w:before="5"/>
        <w:rPr>
          <w:b w:val="0"/>
          <w:sz w:val="30"/>
        </w:rPr>
      </w:pPr>
    </w:p>
    <w:p w:rsidR="007128FB" w:rsidRDefault="007318A5">
      <w:pPr>
        <w:pStyle w:val="ListParagraph"/>
        <w:numPr>
          <w:ilvl w:val="0"/>
          <w:numId w:val="1"/>
        </w:numPr>
        <w:tabs>
          <w:tab w:val="left" w:pos="1601"/>
          <w:tab w:val="left" w:pos="1602"/>
        </w:tabs>
        <w:ind w:left="1601" w:hanging="1440"/>
        <w:rPr>
          <w:b/>
        </w:rPr>
      </w:pPr>
      <w:r>
        <w:pict>
          <v:shapetype id="_x0000_t202" coordsize="21600,21600" o:spt="202" path="m,l,21600r21600,l21600,xe">
            <v:stroke joinstyle="miter"/>
            <v:path gradientshapeok="t" o:connecttype="rect"/>
          </v:shapetype>
          <v:shape id="_x0000_s1030" style="position:absolute;left:0;text-align:left;margin-left:121.1pt;margin-top:.3pt;width:10.9pt;height:12.35pt;z-index:-251657216;mso-position-horizontal-relative:page" filled="f" stroked="f" type="#_x0000_t202">
            <v:textbox inset="0,0,0,0">
              <w:txbxContent>
                <w:p w:rsidR="007128FB" w:rsidRDefault="00C30A91">
                  <w:pPr>
                    <w:spacing w:before="2"/>
                    <w:rPr>
                      <w:rFonts w:ascii="Wingdings" w:hAnsi="Wingdings"/>
                    </w:rPr>
                  </w:pPr>
                  <w:r>
                    <w:rPr>
                      <w:rFonts w:ascii="Wingdings" w:hAnsi="Wingdings"/>
                      <w:w w:val="99"/>
                    </w:rPr>
                    <w:t></w:t>
                  </w:r>
                </w:p>
              </w:txbxContent>
            </v:textbox>
            <w10:wrap anchorx="page"/>
          </v:shape>
        </w:pict>
      </w:r>
      <w:r>
        <w:pict>
          <v:rect id="_x0000_s1029" style="position:absolute;left:0;text-align:left;margin-left:121.9pt;margin-top:.3pt;width:10.1pt;height:10.1pt;z-index:-251655168;mso-position-horizontal-relative:page" stroked="f">
            <w10:wrap anchorx="page"/>
          </v:rect>
        </w:pict>
      </w:r>
      <w:r w:rsidR="00C30A91">
        <w:rPr>
          <w:b/>
        </w:rPr>
        <w:t>The decision is enforceable in the State of</w:t>
      </w:r>
      <w:r w:rsidR="00C30A91">
        <w:rPr>
          <w:b/>
          <w:spacing w:val="-6"/>
        </w:rPr>
        <w:t xml:space="preserve"> </w:t>
      </w:r>
      <w:r w:rsidR="00C30A91">
        <w:rPr>
          <w:b/>
        </w:rPr>
        <w:t>origin.</w:t>
      </w:r>
    </w:p>
    <w:p w:rsidR="007128FB" w:rsidRDefault="007128FB">
      <w:pPr>
        <w:pStyle w:val="BodyText"/>
        <w:spacing w:before="9"/>
        <w:rPr>
          <w:sz w:val="32"/>
        </w:rPr>
      </w:pPr>
    </w:p>
    <w:p w:rsidR="007128FB" w:rsidRDefault="00C30A91">
      <w:pPr>
        <w:pStyle w:val="BodyText"/>
        <w:tabs>
          <w:tab w:val="left" w:pos="4292"/>
          <w:tab w:val="left" w:pos="6642"/>
          <w:tab w:val="left" w:pos="7362"/>
          <w:tab w:val="left" w:pos="9121"/>
        </w:tabs>
        <w:ind w:left="161"/>
        <w:rPr>
          <w:b w:val="0"/>
        </w:rPr>
      </w:pPr>
      <w:r>
        <w:t>Name:</w:t>
      </w:r>
      <w:r>
        <w:rPr>
          <w:b w:val="0"/>
          <w:u w:val="single"/>
        </w:rPr>
        <w:tab/>
      </w:r>
      <w:r>
        <w:t>(in</w:t>
      </w:r>
      <w:r>
        <w:rPr>
          <w:spacing w:val="-1"/>
        </w:rPr>
        <w:t xml:space="preserve"> </w:t>
      </w:r>
      <w:r>
        <w:t>block</w:t>
      </w:r>
      <w:r>
        <w:rPr>
          <w:spacing w:val="-1"/>
        </w:rPr>
        <w:t xml:space="preserve"> </w:t>
      </w:r>
      <w:r>
        <w:t>letters)</w:t>
      </w:r>
      <w:r>
        <w:tab/>
        <w:t>Date:</w:t>
      </w:r>
      <w:r>
        <w:tab/>
      </w:r>
      <w:r>
        <w:rPr>
          <w:b w:val="0"/>
          <w:w w:val="99"/>
          <w:u w:val="single"/>
        </w:rPr>
        <w:t xml:space="preserve"> </w:t>
      </w:r>
      <w:r>
        <w:rPr>
          <w:b w:val="0"/>
          <w:u w:val="single"/>
        </w:rPr>
        <w:tab/>
      </w:r>
    </w:p>
    <w:p w:rsidR="007128FB" w:rsidRDefault="00C30A91">
      <w:pPr>
        <w:pStyle w:val="BodyText"/>
        <w:tabs>
          <w:tab w:val="left" w:pos="7901"/>
        </w:tabs>
        <w:ind w:left="701" w:hanging="540"/>
      </w:pPr>
      <w:r>
        <w:t>Name of the official from the competent authority of the State</w:t>
      </w:r>
      <w:r>
        <w:rPr>
          <w:spacing w:val="-13"/>
        </w:rPr>
        <w:t xml:space="preserve"> </w:t>
      </w:r>
      <w:r>
        <w:t>of</w:t>
      </w:r>
      <w:r>
        <w:rPr>
          <w:spacing w:val="-1"/>
        </w:rPr>
        <w:t xml:space="preserve"> </w:t>
      </w:r>
      <w:r>
        <w:t>origin</w:t>
      </w:r>
      <w:r>
        <w:tab/>
        <w:t>(</w:t>
      </w:r>
      <w:proofErr w:type="spellStart"/>
      <w:r>
        <w:t>dd</w:t>
      </w:r>
      <w:proofErr w:type="spellEnd"/>
      <w:r>
        <w:t>/mm/</w:t>
      </w:r>
      <w:proofErr w:type="spellStart"/>
      <w:r>
        <w:t>yyyy</w:t>
      </w:r>
      <w:proofErr w:type="spellEnd"/>
      <w:r>
        <w:t>)</w:t>
      </w:r>
    </w:p>
    <w:p w:rsidR="007128FB" w:rsidRDefault="007128FB">
      <w:pPr>
        <w:pStyle w:val="BodyText"/>
        <w:spacing w:before="11"/>
        <w:rPr>
          <w:sz w:val="21"/>
        </w:rPr>
      </w:pPr>
    </w:p>
    <w:p w:rsidR="007128FB" w:rsidRDefault="007318A5">
      <w:pPr>
        <w:pStyle w:val="BodyText"/>
        <w:ind w:left="701" w:right="353"/>
        <w:jc w:val="both"/>
      </w:pPr>
      <w:r>
        <w:pict>
          <v:shape id="_x0000_s1028" style="position:absolute;left:0;text-align:left;margin-left:85.1pt;margin-top:.2pt;width:10.25pt;height:12.4pt;z-index:-251656192;mso-position-horizontal-relative:page" filled="f" stroked="f" type="#_x0000_t202">
            <v:textbox inset="0,0,0,0">
              <w:txbxContent>
                <w:p w:rsidR="007128FB" w:rsidRDefault="00C30A91">
                  <w:pPr>
                    <w:spacing w:before="3"/>
                    <w:rPr>
                      <w:rFonts w:ascii="Wingdings" w:hAnsi="Wingdings"/>
                    </w:rPr>
                  </w:pPr>
                  <w:r>
                    <w:rPr>
                      <w:rFonts w:ascii="Wingdings" w:hAnsi="Wingdings"/>
                      <w:w w:val="99"/>
                    </w:rPr>
                    <w:t></w:t>
                  </w:r>
                </w:p>
              </w:txbxContent>
            </v:textbox>
            <w10:wrap anchorx="page"/>
          </v:shape>
        </w:pict>
      </w:r>
      <w:r>
        <w:pict>
          <v:rect id="_x0000_s1027" style="position:absolute;left:0;text-align:left;margin-left:85.2pt;margin-top:.2pt;width:10.1pt;height:10.1pt;z-index:251658240;mso-position-horizontal-relative:page" stroked="f">
            <w10:wrap anchorx="page"/>
          </v:rect>
        </w:pict>
      </w:r>
      <w:r w:rsidR="00C30A91">
        <w:t xml:space="preserve">This Statement of Enforceability of a Decision was completed by the official from the competent authority of the State of origin whose name appears above and is </w:t>
      </w:r>
      <w:proofErr w:type="gramStart"/>
      <w:r w:rsidR="00C30A91">
        <w:t>transmitted  by</w:t>
      </w:r>
      <w:proofErr w:type="gramEnd"/>
      <w:r w:rsidR="00C30A91">
        <w:t xml:space="preserve"> the requesting Central</w:t>
      </w:r>
      <w:r w:rsidR="00C30A91">
        <w:rPr>
          <w:spacing w:val="-4"/>
        </w:rPr>
        <w:t xml:space="preserve"> </w:t>
      </w:r>
      <w:r w:rsidR="00C30A91">
        <w:t>Authority.</w:t>
      </w:r>
    </w:p>
    <w:p w:rsidR="007128FB" w:rsidRDefault="007128FB">
      <w:pPr>
        <w:pStyle w:val="BodyText"/>
        <w:spacing w:before="11"/>
        <w:rPr>
          <w:sz w:val="21"/>
        </w:rPr>
      </w:pPr>
    </w:p>
    <w:p w:rsidR="007128FB" w:rsidRDefault="00C30A91">
      <w:pPr>
        <w:pStyle w:val="BodyText"/>
        <w:tabs>
          <w:tab w:val="left" w:pos="4292"/>
          <w:tab w:val="left" w:pos="6642"/>
          <w:tab w:val="left" w:pos="7362"/>
          <w:tab w:val="left" w:pos="9121"/>
        </w:tabs>
        <w:ind w:left="161"/>
        <w:rPr>
          <w:b w:val="0"/>
        </w:rPr>
      </w:pPr>
      <w:r>
        <w:t>Name:</w:t>
      </w:r>
      <w:r>
        <w:rPr>
          <w:b w:val="0"/>
          <w:u w:val="single"/>
        </w:rPr>
        <w:tab/>
      </w:r>
      <w:r>
        <w:t>(in</w:t>
      </w:r>
      <w:r>
        <w:rPr>
          <w:spacing w:val="-1"/>
        </w:rPr>
        <w:t xml:space="preserve"> </w:t>
      </w:r>
      <w:r>
        <w:t>block</w:t>
      </w:r>
      <w:r>
        <w:rPr>
          <w:spacing w:val="-1"/>
        </w:rPr>
        <w:t xml:space="preserve"> </w:t>
      </w:r>
      <w:r>
        <w:t>letters)</w:t>
      </w:r>
      <w:r>
        <w:tab/>
        <w:t>Date:</w:t>
      </w:r>
      <w:r>
        <w:tab/>
      </w:r>
      <w:r>
        <w:rPr>
          <w:b w:val="0"/>
          <w:w w:val="99"/>
          <w:u w:val="single"/>
        </w:rPr>
        <w:t xml:space="preserve"> </w:t>
      </w:r>
      <w:r>
        <w:rPr>
          <w:b w:val="0"/>
          <w:u w:val="single"/>
        </w:rPr>
        <w:tab/>
      </w:r>
    </w:p>
    <w:p w:rsidR="007128FB" w:rsidRDefault="00C30A91">
      <w:pPr>
        <w:pStyle w:val="BodyText"/>
        <w:tabs>
          <w:tab w:val="left" w:pos="7903"/>
        </w:tabs>
        <w:ind w:left="161"/>
      </w:pPr>
      <w:proofErr w:type="spellStart"/>
      <w:r>
        <w:t>Authorised</w:t>
      </w:r>
      <w:proofErr w:type="spellEnd"/>
      <w:r>
        <w:t xml:space="preserve"> representative of the</w:t>
      </w:r>
      <w:r>
        <w:rPr>
          <w:spacing w:val="-5"/>
        </w:rPr>
        <w:t xml:space="preserve"> </w:t>
      </w:r>
      <w:r>
        <w:t>Central</w:t>
      </w:r>
      <w:r>
        <w:rPr>
          <w:spacing w:val="-2"/>
        </w:rPr>
        <w:t xml:space="preserve"> </w:t>
      </w:r>
      <w:r>
        <w:t>Authority</w:t>
      </w:r>
      <w:r>
        <w:tab/>
        <w:t>(</w:t>
      </w:r>
      <w:proofErr w:type="spellStart"/>
      <w:r>
        <w:t>dd</w:t>
      </w:r>
      <w:proofErr w:type="spellEnd"/>
      <w:r>
        <w:t>/mm/</w:t>
      </w:r>
      <w:proofErr w:type="spellStart"/>
      <w:r>
        <w:t>yyyy</w:t>
      </w:r>
      <w:proofErr w:type="spellEnd"/>
      <w:r>
        <w:t>)</w:t>
      </w:r>
    </w:p>
    <w:p w:rsidR="007128FB" w:rsidRDefault="007128FB">
      <w:pPr>
        <w:pStyle w:val="BodyText"/>
        <w:spacing w:before="10"/>
        <w:rPr>
          <w:sz w:val="23"/>
        </w:rPr>
      </w:pPr>
    </w:p>
    <w:p w:rsidR="007128FB" w:rsidRDefault="00C30A91">
      <w:pPr>
        <w:pStyle w:val="BodyText"/>
        <w:tabs>
          <w:tab w:val="left" w:pos="5928"/>
          <w:tab w:val="left" w:pos="9223"/>
        </w:tabs>
        <w:ind w:left="161"/>
        <w:rPr>
          <w:b w:val="0"/>
        </w:rPr>
      </w:pPr>
      <w:r>
        <w:t>Requesting Central Authority reference</w:t>
      </w:r>
      <w:r>
        <w:rPr>
          <w:spacing w:val="-8"/>
        </w:rPr>
        <w:t xml:space="preserve"> </w:t>
      </w:r>
      <w:r>
        <w:t>number:</w:t>
      </w:r>
      <w:r>
        <w:tab/>
      </w:r>
      <w:r>
        <w:rPr>
          <w:b w:val="0"/>
          <w:w w:val="99"/>
          <w:u w:val="single"/>
        </w:rPr>
        <w:t xml:space="preserve"> </w:t>
      </w:r>
      <w:r>
        <w:rPr>
          <w:b w:val="0"/>
          <w:u w:val="single"/>
        </w:rPr>
        <w:tab/>
      </w:r>
    </w:p>
    <w:p w:rsidR="007128FB" w:rsidRDefault="00C30A91">
      <w:pPr>
        <w:pStyle w:val="BodyText"/>
        <w:ind w:left="161"/>
      </w:pPr>
      <w:r>
        <w:t>(For Central Authority use only)</w:t>
      </w:r>
    </w:p>
    <w:p w:rsidR="007128FB" w:rsidRDefault="007128FB">
      <w:pPr>
        <w:pStyle w:val="BodyText"/>
        <w:spacing w:before="4"/>
        <w:rPr>
          <w:sz w:val="31"/>
        </w:rPr>
      </w:pPr>
    </w:p>
    <w:p w:rsidR="00BC1136" w:rsidP="00BC1136" w:rsidRDefault="007318A5">
      <w:pPr>
        <w:pStyle w:val="BodyText"/>
        <w:rPr>
          <w:sz w:val="20"/>
        </w:rPr>
      </w:pPr>
      <w:r>
        <w:pict>
          <v:line id="_x0000_s1026" style="position:absolute;z-index:251657216;mso-wrap-distance-left:0;mso-wrap-distance-right:0;mso-position-horizontal-relative:page" strokeweight=".6pt" from="85.1pt,57.45pt" to="229.1pt,57.45pt">
            <w10:wrap type="topAndBottom" anchorx="page"/>
          </v:line>
        </w:pict>
      </w:r>
      <w:r w:rsidR="00BC1136">
        <w:rPr>
          <w:rFonts w:ascii="Arial Narrow" w:hAnsi="Arial Narrow" w:eastAsia="Arial" w:cs="Arial"/>
          <w:color w:val="000000" w:themeColor="text1"/>
          <w:spacing w:val="-1"/>
          <w:sz w:val="14"/>
          <w:szCs w:val="14"/>
        </w:rPr>
        <w:t xml:space="preserve">PAPERWORK REDUCTION ACT OF 1995 (Pub. L. 104-13) STATEMENT OF PUBLIC BURDEN:  The purpose of this information collection is to </w:t>
      </w:r>
      <w:r>
        <w:rPr>
          <w:rFonts w:ascii="Arial Narrow" w:hAnsi="Arial Narrow" w:eastAsia="Arial" w:cs="Arial"/>
          <w:color w:val="000000" w:themeColor="text1"/>
          <w:spacing w:val="-1"/>
          <w:sz w:val="14"/>
          <w:szCs w:val="14"/>
        </w:rPr>
        <w:t>provide information about</w:t>
      </w:r>
      <w:r w:rsidR="00BC1136">
        <w:rPr>
          <w:rFonts w:ascii="Arial Narrow" w:hAnsi="Arial Narrow" w:eastAsia="Arial" w:cs="Arial"/>
          <w:color w:val="000000" w:themeColor="text1"/>
          <w:spacing w:val="-1"/>
          <w:sz w:val="14"/>
          <w:szCs w:val="14"/>
        </w:rPr>
        <w:t xml:space="preserve"> the enforceability of </w:t>
      </w:r>
      <w:r>
        <w:rPr>
          <w:rFonts w:ascii="Arial Narrow" w:hAnsi="Arial Narrow" w:eastAsia="Arial" w:cs="Arial"/>
          <w:color w:val="000000" w:themeColor="text1"/>
          <w:spacing w:val="-1"/>
          <w:sz w:val="14"/>
          <w:szCs w:val="14"/>
        </w:rPr>
        <w:t>a</w:t>
      </w:r>
      <w:r w:rsidR="00BC1136">
        <w:rPr>
          <w:rFonts w:ascii="Arial Narrow" w:hAnsi="Arial Narrow" w:eastAsia="Arial" w:cs="Arial"/>
          <w:color w:val="000000" w:themeColor="text1"/>
          <w:spacing w:val="-1"/>
          <w:sz w:val="14"/>
          <w:szCs w:val="14"/>
        </w:rPr>
        <w:t xml:space="preserve"> decision</w:t>
      </w:r>
      <w:r>
        <w:rPr>
          <w:rFonts w:ascii="Arial Narrow" w:hAnsi="Arial Narrow" w:eastAsia="Arial" w:cs="Arial"/>
          <w:color w:val="000000" w:themeColor="text1"/>
          <w:spacing w:val="-1"/>
          <w:sz w:val="14"/>
          <w:szCs w:val="14"/>
        </w:rPr>
        <w:t xml:space="preserve"> </w:t>
      </w:r>
      <w:bookmarkStart w:name="_GoBack" w:id="0"/>
      <w:bookmarkEnd w:id="0"/>
      <w:r>
        <w:rPr>
          <w:rFonts w:ascii="Arial Narrow" w:hAnsi="Arial Narrow" w:eastAsia="Arial" w:cs="Arial"/>
          <w:color w:val="000000" w:themeColor="text1"/>
          <w:spacing w:val="-1"/>
          <w:sz w:val="14"/>
          <w:szCs w:val="14"/>
        </w:rPr>
        <w:t>in an application under the 2007 Hague Child Support Convention</w:t>
      </w:r>
      <w:r w:rsidR="00BC1136">
        <w:rPr>
          <w:rFonts w:ascii="Arial Narrow" w:hAnsi="Arial Narrow" w:eastAsia="Arial" w:cs="Arial"/>
          <w:color w:val="000000" w:themeColor="text1"/>
          <w:spacing w:val="-1"/>
          <w:sz w:val="14"/>
          <w:szCs w:val="14"/>
        </w:rPr>
        <w:t xml:space="preserve">.  Public reporting burden for this collection of information is estimated to average 0.17 hours per response, including the time for reviewing instructions, gathering and maintaining the data needed, and reviewing the collection of information.  </w:t>
      </w:r>
      <w:r>
        <w:rPr>
          <w:rFonts w:ascii="Arial Narrow" w:hAnsi="Arial Narrow" w:eastAsia="Arial" w:cs="Arial"/>
          <w:color w:val="000000" w:themeColor="text1"/>
          <w:spacing w:val="-1"/>
          <w:sz w:val="14"/>
          <w:szCs w:val="14"/>
        </w:rPr>
        <w:t>This is a mandatory collection of information per 45 CFR 303.7</w:t>
      </w:r>
      <w:r w:rsidR="00BC1136">
        <w:rPr>
          <w:rFonts w:ascii="Arial Narrow" w:hAnsi="Arial Narrow" w:eastAsia="Arial" w:cs="Arial"/>
          <w:color w:val="000000" w:themeColor="text1"/>
          <w:spacing w:val="-1"/>
          <w:sz w:val="14"/>
          <w:szCs w:val="14"/>
        </w:rPr>
        <w:t xml:space="preserve">.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ACF Reports Clearance Officer by email at </w:t>
      </w:r>
      <w:hyperlink w:history="1" r:id="rId5">
        <w:r w:rsidR="00BC1136">
          <w:rPr>
            <w:rStyle w:val="Hyperlink"/>
            <w:rFonts w:ascii="Arial Narrow" w:hAnsi="Arial Narrow" w:eastAsia="Arial" w:cs="Arial"/>
            <w:spacing w:val="-1"/>
            <w:sz w:val="14"/>
            <w:szCs w:val="14"/>
          </w:rPr>
          <w:t>infocollection@acf.hhs.gov</w:t>
        </w:r>
      </w:hyperlink>
      <w:r w:rsidR="00BC1136">
        <w:rPr>
          <w:rFonts w:ascii="Arial Narrow" w:hAnsi="Arial Narrow" w:eastAsia="Arial" w:cs="Arial"/>
          <w:color w:val="000000" w:themeColor="text1"/>
          <w:spacing w:val="-1"/>
          <w:sz w:val="14"/>
          <w:szCs w:val="14"/>
        </w:rPr>
        <w:t>.</w:t>
      </w:r>
    </w:p>
    <w:p w:rsidR="007128FB" w:rsidP="00BC1136" w:rsidRDefault="00C30A91">
      <w:pPr>
        <w:ind w:left="160" w:right="87"/>
        <w:rPr>
          <w:sz w:val="18"/>
        </w:rPr>
      </w:pPr>
      <w:r>
        <w:rPr>
          <w:position w:val="8"/>
          <w:sz w:val="12"/>
        </w:rPr>
        <w:t xml:space="preserve">1 </w:t>
      </w:r>
      <w:r>
        <w:rPr>
          <w:sz w:val="18"/>
        </w:rPr>
        <w:t>For the definition of decision see Article 19(1).</w:t>
      </w:r>
    </w:p>
    <w:p w:rsidR="007128FB" w:rsidRDefault="00C30A91">
      <w:pPr>
        <w:spacing w:line="219" w:lineRule="exact"/>
        <w:ind w:left="161"/>
        <w:rPr>
          <w:sz w:val="18"/>
        </w:rPr>
      </w:pPr>
      <w:r>
        <w:rPr>
          <w:position w:val="8"/>
          <w:sz w:val="12"/>
        </w:rPr>
        <w:t xml:space="preserve">2 </w:t>
      </w:r>
      <w:r>
        <w:rPr>
          <w:sz w:val="18"/>
        </w:rPr>
        <w:t>The Administrative Authority referred to in this Statement meets the requirements of Article 19(3).</w:t>
      </w:r>
    </w:p>
    <w:sectPr w:rsidR="007128FB">
      <w:type w:val="continuous"/>
      <w:pgSz w:w="11910" w:h="16840"/>
      <w:pgMar w:top="160" w:right="800" w:bottom="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75598"/>
    <w:multiLevelType w:val="multilevel"/>
    <w:tmpl w:val="99AE1AFE"/>
    <w:lvl w:ilvl="0">
      <w:start w:val="1"/>
      <w:numFmt w:val="decimal"/>
      <w:lvlText w:val="%1."/>
      <w:lvlJc w:val="left"/>
      <w:pPr>
        <w:ind w:left="881" w:hanging="720"/>
      </w:pPr>
      <w:rPr>
        <w:rFonts w:ascii="Times New Roman" w:eastAsia="Times New Roman" w:hAnsi="Times New Roman" w:cs="Times New Roman" w:hint="default"/>
        <w:b/>
        <w:bCs/>
        <w:w w:val="99"/>
        <w:sz w:val="22"/>
        <w:szCs w:val="22"/>
      </w:rPr>
    </w:lvl>
    <w:lvl w:ilvl="1">
      <w:start w:val="1"/>
      <w:numFmt w:val="decimal"/>
      <w:lvlText w:val="%1.%2"/>
      <w:lvlJc w:val="left"/>
      <w:pPr>
        <w:ind w:left="881" w:hanging="721"/>
      </w:pPr>
      <w:rPr>
        <w:rFonts w:ascii="Times New Roman" w:eastAsia="Times New Roman" w:hAnsi="Times New Roman" w:cs="Times New Roman" w:hint="default"/>
        <w:b/>
        <w:bCs/>
        <w:w w:val="99"/>
        <w:sz w:val="22"/>
        <w:szCs w:val="22"/>
      </w:rPr>
    </w:lvl>
    <w:lvl w:ilvl="2">
      <w:numFmt w:val="bullet"/>
      <w:lvlText w:val="•"/>
      <w:lvlJc w:val="left"/>
      <w:pPr>
        <w:ind w:left="2616" w:hanging="721"/>
      </w:pPr>
      <w:rPr>
        <w:rFonts w:hint="default"/>
      </w:rPr>
    </w:lvl>
    <w:lvl w:ilvl="3">
      <w:numFmt w:val="bullet"/>
      <w:lvlText w:val="•"/>
      <w:lvlJc w:val="left"/>
      <w:pPr>
        <w:ind w:left="3485" w:hanging="721"/>
      </w:pPr>
      <w:rPr>
        <w:rFonts w:hint="default"/>
      </w:rPr>
    </w:lvl>
    <w:lvl w:ilvl="4">
      <w:numFmt w:val="bullet"/>
      <w:lvlText w:val="•"/>
      <w:lvlJc w:val="left"/>
      <w:pPr>
        <w:ind w:left="4353" w:hanging="721"/>
      </w:pPr>
      <w:rPr>
        <w:rFonts w:hint="default"/>
      </w:rPr>
    </w:lvl>
    <w:lvl w:ilvl="5">
      <w:numFmt w:val="bullet"/>
      <w:lvlText w:val="•"/>
      <w:lvlJc w:val="left"/>
      <w:pPr>
        <w:ind w:left="5222" w:hanging="721"/>
      </w:pPr>
      <w:rPr>
        <w:rFonts w:hint="default"/>
      </w:rPr>
    </w:lvl>
    <w:lvl w:ilvl="6">
      <w:numFmt w:val="bullet"/>
      <w:lvlText w:val="•"/>
      <w:lvlJc w:val="left"/>
      <w:pPr>
        <w:ind w:left="6090" w:hanging="721"/>
      </w:pPr>
      <w:rPr>
        <w:rFonts w:hint="default"/>
      </w:rPr>
    </w:lvl>
    <w:lvl w:ilvl="7">
      <w:numFmt w:val="bullet"/>
      <w:lvlText w:val="•"/>
      <w:lvlJc w:val="left"/>
      <w:pPr>
        <w:ind w:left="6959" w:hanging="721"/>
      </w:pPr>
      <w:rPr>
        <w:rFonts w:hint="default"/>
      </w:rPr>
    </w:lvl>
    <w:lvl w:ilvl="8">
      <w:numFmt w:val="bullet"/>
      <w:lvlText w:val="•"/>
      <w:lvlJc w:val="left"/>
      <w:pPr>
        <w:ind w:left="7827"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7128FB"/>
    <w:rsid w:val="007128FB"/>
    <w:rsid w:val="007318A5"/>
    <w:rsid w:val="00BC1136"/>
    <w:rsid w:val="00C3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2D1ED75"/>
  <w15:docId w15:val="{24211A1A-7323-43A8-8245-CF82DD3C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ListParagraph">
    <w:name w:val="List Paragraph"/>
    <w:basedOn w:val="Normal"/>
    <w:uiPriority w:val="1"/>
    <w:qFormat/>
    <w:pPr>
      <w:ind w:left="881" w:hanging="720"/>
    </w:pPr>
  </w:style>
  <w:style w:type="paragraph" w:customStyle="1" w:styleId="TableParagraph">
    <w:name w:val="Table Paragraph"/>
    <w:basedOn w:val="Normal"/>
    <w:uiPriority w:val="1"/>
    <w:qFormat/>
    <w:pPr>
      <w:spacing w:before="58"/>
    </w:pPr>
  </w:style>
  <w:style w:type="character" w:styleId="Hyperlink">
    <w:name w:val="Hyperlink"/>
    <w:basedOn w:val="DefaultParagraphFont"/>
    <w:semiHidden/>
    <w:unhideWhenUsed/>
    <w:rsid w:val="00BC1136"/>
    <w:rPr>
      <w:color w:val="0000FF"/>
      <w:u w:val="single"/>
    </w:rPr>
  </w:style>
  <w:style w:type="character" w:customStyle="1" w:styleId="BodyTextChar">
    <w:name w:val="Body Text Char"/>
    <w:basedOn w:val="DefaultParagraphFont"/>
    <w:link w:val="BodyText"/>
    <w:uiPriority w:val="1"/>
    <w:rsid w:val="00BC1136"/>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428116">
      <w:bodyDiv w:val="1"/>
      <w:marLeft w:val="0"/>
      <w:marRight w:val="0"/>
      <w:marTop w:val="0"/>
      <w:marBottom w:val="0"/>
      <w:divBdr>
        <w:top w:val="none" w:sz="0" w:space="0" w:color="auto"/>
        <w:left w:val="none" w:sz="0" w:space="0" w:color="auto"/>
        <w:bottom w:val="none" w:sz="0" w:space="0" w:color="auto"/>
        <w:right w:val="none" w:sz="0" w:space="0" w:color="auto"/>
      </w:divBdr>
    </w:div>
    <w:div w:id="1822624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ollection@acf.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Annex A3 - Statement of Enforceability of a Decision</vt:lpstr>
    </vt:vector>
  </TitlesOfParts>
  <Company>HHS/ITIO</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A3 - Statement of Enforceability of a Decision</dc:title>
  <dc:subject>OMB 0970-0488</dc:subject>
  <dc:creator>Hague Conference</dc:creator>
  <cp:lastModifiedBy>Lowe, Eliza H (ACF)</cp:lastModifiedBy>
  <cp:revision>3</cp:revision>
  <dcterms:created xsi:type="dcterms:W3CDTF">2020-02-05T14:45:00Z</dcterms:created>
  <dcterms:modified xsi:type="dcterms:W3CDTF">2020-02-10T18:56:00Z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Acrobat PDFMaker 9.1 for Word</vt:lpwstr>
  </property>
  <property fmtid="{D5CDD505-2E9C-101B-9397-08002B2CF9AE}" pid="4" name="LastSaved">
    <vt:filetime>2017-04-07T00:00:00Z</vt:filetime>
  </property>
</Properties>
</file>