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1EE4" w14:paraId="35118299" w14:textId="77777777">
      <w:pPr>
        <w:pStyle w:val="Heading1"/>
        <w:spacing w:before="79"/>
      </w:pPr>
      <w:r>
        <w:rPr>
          <w:noProof/>
        </w:rPr>
        <mc:AlternateContent>
          <mc:Choice Requires="wpg">
            <w:drawing>
              <wp:anchor distT="0" distB="0" distL="114300" distR="114300" simplePos="0" relativeHeight="251658240" behindDoc="0" locked="0" layoutInCell="1" allowOverlap="1">
                <wp:simplePos x="0" y="0"/>
                <wp:positionH relativeFrom="page">
                  <wp:posOffset>12642</wp:posOffset>
                </wp:positionH>
                <wp:positionV relativeFrom="paragraph">
                  <wp:posOffset>-764540</wp:posOffset>
                </wp:positionV>
                <wp:extent cx="7688580" cy="1225550"/>
                <wp:effectExtent l="0" t="0" r="7620" b="0"/>
                <wp:wrapNone/>
                <wp:docPr id="2"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688580" cy="1225550"/>
                          <a:chOff x="0" y="0"/>
                          <a:chExt cx="7688580" cy="1225550"/>
                        </a:xfrm>
                      </wpg:grpSpPr>
                      <wps:wsp xmlns:wps="http://schemas.microsoft.com/office/word/2010/wordprocessingShape">
                        <wps:cNvPr id="3" name="Rectangle 12"/>
                        <wps:cNvSpPr/>
                        <wps:spPr>
                          <a:xfrm>
                            <a:off x="60960" y="0"/>
                            <a:ext cx="7627620" cy="1181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5" name="Group 14"/>
                        <wpg:cNvGrpSpPr/>
                        <wpg:grpSpPr>
                          <a:xfrm>
                            <a:off x="0" y="0"/>
                            <a:ext cx="6964680" cy="1225550"/>
                            <a:chOff x="0" y="0"/>
                            <a:chExt cx="6964680" cy="1225550"/>
                          </a:xfrm>
                        </wpg:grpSpPr>
                        <pic:pic xmlns:pic="http://schemas.openxmlformats.org/drawingml/2006/picture">
                          <pic:nvPicPr>
                            <pic:cNvPr id="6" name="Picture 4"/>
                            <pic:cNvPicPr>
                              <a:picLocks noChangeAspect="1"/>
                            </pic:cNvPicPr>
                          </pic:nvPicPr>
                          <pic:blipFill>
                            <a:blip xmlns:r="http://schemas.openxmlformats.org/officeDocument/2006/relationships" r:embed="rId7" cstate="print">
                              <a:duotone>
                                <a:schemeClr val="accent5">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2514600" y="655320"/>
                              <a:ext cx="2582545" cy="358775"/>
                            </a:xfrm>
                            <a:prstGeom prst="rect">
                              <a:avLst/>
                            </a:prstGeom>
                          </pic:spPr>
                        </pic:pic>
                        <wps:wsp xmlns:wps="http://schemas.microsoft.com/office/word/2010/wordprocessingShape">
                          <wps:cNvPr id="7" name="Text Box 2"/>
                          <wps:cNvSpPr txBox="1">
                            <a:spLocks noChangeArrowheads="1"/>
                          </wps:cNvSpPr>
                          <wps:spPr bwMode="auto">
                            <a:xfrm>
                              <a:off x="1790700" y="182880"/>
                              <a:ext cx="5173980" cy="457200"/>
                            </a:xfrm>
                            <a:prstGeom prst="rect">
                              <a:avLst/>
                            </a:prstGeom>
                            <a:noFill/>
                            <a:ln w="9525">
                              <a:noFill/>
                              <a:miter lim="800000"/>
                              <a:headEnd/>
                              <a:tailEnd/>
                            </a:ln>
                          </wps:spPr>
                          <wps:txbx>
                            <w:txbxContent>
                              <w:p w:rsidR="00261EE4" w:rsidRPr="00C74B51" w:rsidP="00261EE4" w14:textId="77777777">
                                <w:pPr>
                                  <w:pBdr>
                                    <w:bottom w:val="single" w:sz="4" w:space="1" w:color="auto"/>
                                  </w:pBdr>
                                  <w:shd w:val="clear" w:color="auto" w:fill="F2F2F2" w:themeFill="background1" w:themeFillShade="F2"/>
                                  <w:rPr>
                                    <w:rFonts w:ascii="Century Gothic" w:hAnsi="Century Gothic"/>
                                    <w:b/>
                                    <w:iCs/>
                                    <w:color w:val="31849B" w:themeColor="accent5" w:themeShade="BF"/>
                                    <w:sz w:val="32"/>
                                    <w:szCs w:val="32"/>
                                  </w:rPr>
                                </w:pPr>
                                <w:r w:rsidRPr="00C74B51">
                                  <w:rPr>
                                    <w:rFonts w:ascii="Century Gothic" w:hAnsi="Century Gothic"/>
                                    <w:b/>
                                    <w:iCs/>
                                    <w:color w:val="31849B" w:themeColor="accent5" w:themeShade="BF"/>
                                    <w:sz w:val="32"/>
                                    <w:szCs w:val="32"/>
                                  </w:rPr>
                                  <w:t>US Department of Health and Human Services</w:t>
                                </w:r>
                              </w:p>
                            </w:txbxContent>
                          </wps:txbx>
                          <wps:bodyPr rot="0" vert="horz" wrap="square" lIns="91440" tIns="45720" rIns="91440" bIns="45720" anchor="t" anchorCtr="0"/>
                        </wps:wsp>
                        <pic:pic xmlns:pic="http://schemas.openxmlformats.org/drawingml/2006/picture">
                          <pic:nvPicPr>
                            <pic:cNvPr id="8" name="Picture 10"/>
                            <pic:cNvPicPr>
                              <a:picLocks noChangeAspect="1"/>
                            </pic:cNvPicPr>
                          </pic:nvPicPr>
                          <pic:blipFill>
                            <a:blip xmlns:r="http://schemas.openxmlformats.org/officeDocument/2006/relationships" r:embed="rId8">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rcRect l="18220" r="20902"/>
                            <a:stretch>
                              <a:fillRect/>
                            </a:stretch>
                          </pic:blipFill>
                          <pic:spPr bwMode="auto">
                            <a:xfrm>
                              <a:off x="0" y="0"/>
                              <a:ext cx="1378585" cy="1225550"/>
                            </a:xfrm>
                            <a:prstGeom prst="rect">
                              <a:avLst/>
                            </a:prstGeom>
                            <a:ln>
                              <a:noFill/>
                            </a:ln>
                            <a:extLst>
                              <a:ext xmlns:a="http://schemas.openxmlformats.org/drawingml/2006/main"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id="Group 15" o:spid="_x0000_s1025" style="width:605.4pt;height:96.5pt;margin-top:-60.2pt;margin-left:1pt;mso-position-horizontal-relative:page;position:absolute;z-index:251659264" coordsize="76885,12255">
                <v:rect id="Rectangle 12" o:spid="_x0000_s1026" style="width:76276;height:11811;left:609;mso-wrap-style:square;position:absolute;visibility:visible;v-text-anchor:middle" fillcolor="#f2f2f2" stroked="f" strokeweight="2pt"/>
                <v:group id="Group 14" o:spid="_x0000_s1027" style="width:69646;height:12255;position:absolute" coordsize="69646,12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width:25825;height:3587;left:25146;mso-wrap-style:square;position:absolute;top:6553;visibility:visible">
                    <v:imagedata r:id="rId7" o:title="" recolortarget="#1d4f5c"/>
                  </v:shape>
                  <v:shapetype id="_x0000_t202" coordsize="21600,21600" o:spt="202" path="m,l,21600r21600,l21600,xe">
                    <v:stroke joinstyle="miter"/>
                    <v:path gradientshapeok="t" o:connecttype="rect"/>
                  </v:shapetype>
                  <v:shape id="_x0000_s1029" type="#_x0000_t202" style="width:51739;height:4572;left:17907;mso-wrap-style:square;position:absolute;top:1828;visibility:visible;v-text-anchor:top" filled="f" stroked="f">
                    <v:textbox>
                      <w:txbxContent>
                        <w:p w:rsidR="00261EE4" w:rsidRPr="00C74B51" w:rsidP="00261EE4" w14:paraId="1A2B216B" w14:textId="77777777">
                          <w:pPr>
                            <w:pBdr>
                              <w:bottom w:val="single" w:sz="4" w:space="1" w:color="auto"/>
                            </w:pBdr>
                            <w:shd w:val="clear" w:color="auto" w:fill="F2F2F2" w:themeFill="background1" w:themeFillShade="F2"/>
                            <w:rPr>
                              <w:rFonts w:ascii="Century Gothic" w:hAnsi="Century Gothic"/>
                              <w:b/>
                              <w:iCs/>
                              <w:color w:val="31849B" w:themeColor="accent5" w:themeShade="BF"/>
                              <w:sz w:val="32"/>
                              <w:szCs w:val="32"/>
                            </w:rPr>
                          </w:pPr>
                          <w:r w:rsidRPr="00C74B51">
                            <w:rPr>
                              <w:rFonts w:ascii="Century Gothic" w:hAnsi="Century Gothic"/>
                              <w:b/>
                              <w:iCs/>
                              <w:color w:val="31849B" w:themeColor="accent5" w:themeShade="BF"/>
                              <w:sz w:val="32"/>
                              <w:szCs w:val="32"/>
                            </w:rPr>
                            <w:t>US Department of Health and Human Services</w:t>
                          </w:r>
                        </w:p>
                      </w:txbxContent>
                    </v:textbox>
                  </v:shape>
                  <v:shape id="Picture 10" o:spid="_x0000_s1030" type="#_x0000_t75" style="width:13785;height:12255;mso-wrap-style:square;position:absolute;visibility:visible">
                    <v:imagedata r:id="rId8" o:title="" cropleft="11941f" cropright="13698f" chromakey="white"/>
                  </v:shape>
                </v:group>
              </v:group>
            </w:pict>
          </mc:Fallback>
        </mc:AlternateContent>
      </w:r>
    </w:p>
    <w:p w:rsidR="00261EE4" w14:paraId="7BCBE65E" w14:textId="77777777">
      <w:pPr>
        <w:pStyle w:val="Heading1"/>
        <w:spacing w:before="79"/>
      </w:pPr>
    </w:p>
    <w:p w:rsidR="00261EE4" w:rsidP="00261EE4" w14:paraId="5851AC97" w14:textId="354B538D">
      <w:pPr>
        <w:ind w:left="-1080" w:right="-1080"/>
        <w:jc w:val="right"/>
      </w:pPr>
      <w:r>
        <w:t>Office of Management and Budget (</w:t>
      </w:r>
      <w:r>
        <w:t>OMB</w:t>
      </w:r>
      <w:r>
        <w:t>)</w:t>
      </w:r>
      <w:r>
        <w:t xml:space="preserve"> #</w:t>
      </w:r>
      <w:r w:rsidRPr="004115FE">
        <w:t>0970-</w:t>
      </w:r>
      <w:r w:rsidRPr="00A10C51">
        <w:t>0</w:t>
      </w:r>
      <w:r>
        <w:t xml:space="preserve">345 </w:t>
      </w:r>
      <w:r w:rsidRPr="00406E93">
        <w:rPr>
          <w:highlight w:val="yellow"/>
        </w:rPr>
        <w:t xml:space="preserve">expires </w:t>
      </w:r>
      <w:r w:rsidR="00C052B6">
        <w:rPr>
          <w:highlight w:val="yellow"/>
        </w:rPr>
        <w:t>XX</w:t>
      </w:r>
      <w:r w:rsidRPr="00406E93">
        <w:rPr>
          <w:highlight w:val="yellow"/>
        </w:rPr>
        <w:t>/</w:t>
      </w:r>
      <w:r w:rsidR="00C052B6">
        <w:rPr>
          <w:highlight w:val="yellow"/>
        </w:rPr>
        <w:t>XX</w:t>
      </w:r>
      <w:r w:rsidRPr="00406E93">
        <w:rPr>
          <w:highlight w:val="yellow"/>
        </w:rPr>
        <w:t>/</w:t>
      </w:r>
      <w:r w:rsidR="00C052B6">
        <w:rPr>
          <w:highlight w:val="yellow"/>
        </w:rPr>
        <w:t>XXXX</w:t>
      </w:r>
    </w:p>
    <w:p w:rsidR="00347624" w14:paraId="50571437" w14:textId="4699B0E4">
      <w:pPr>
        <w:pStyle w:val="Heading1"/>
        <w:spacing w:before="79"/>
      </w:pPr>
      <w:r>
        <w:t xml:space="preserve">INSTRUCTION FOR COMPLETION OF </w:t>
      </w:r>
      <w:r w:rsidR="00E81882">
        <w:t>TRIBAL TEMPORARY ASSISTANCE FOR NEEDY</w:t>
      </w:r>
      <w:r w:rsidRPr="00E81882" w:rsidR="00E81882">
        <w:t xml:space="preserve"> F</w:t>
      </w:r>
      <w:r w:rsidR="00E81882">
        <w:t>AMILIES</w:t>
      </w:r>
      <w:r w:rsidRPr="00E81882" w:rsidR="00E81882">
        <w:t xml:space="preserve"> </w:t>
      </w:r>
      <w:r w:rsidR="00E81882">
        <w:t>(</w:t>
      </w:r>
      <w:r>
        <w:t>TANF</w:t>
      </w:r>
      <w:r w:rsidR="00E81882">
        <w:t>)</w:t>
      </w:r>
      <w:r>
        <w:t xml:space="preserve"> FORM ACF-196T</w:t>
      </w:r>
    </w:p>
    <w:p w:rsidR="00026954" w:rsidRPr="000D69A6" w14:paraId="37AF6962" w14:textId="77777777">
      <w:pPr>
        <w:pStyle w:val="Heading1"/>
        <w:spacing w:before="79"/>
        <w:rPr>
          <w:sz w:val="14"/>
          <w:szCs w:val="14"/>
        </w:rPr>
      </w:pPr>
    </w:p>
    <w:p w:rsidR="00261EE4" w:rsidP="000D69A6" w14:paraId="5F6AA18D" w14:textId="07BB3E22">
      <w:pPr>
        <w:pStyle w:val="Heading1"/>
        <w:ind w:left="0" w:right="-440"/>
        <w:rPr>
          <w:b w:val="0"/>
        </w:rPr>
      </w:pPr>
      <w:r w:rsidRPr="000D69A6">
        <w:rPr>
          <w:sz w:val="22"/>
          <w:szCs w:val="22"/>
        </w:rPr>
        <w:t>Financial Reporting Form for the TANF Program</w:t>
      </w:r>
      <w:r>
        <w:t xml:space="preserve"> </w:t>
      </w:r>
      <w:r w:rsidRPr="00261EE4">
        <w:rPr>
          <w:b w:val="0"/>
        </w:rPr>
        <w:t xml:space="preserve"> </w:t>
      </w:r>
    </w:p>
    <w:p w:rsidR="00261EE4" w:rsidRPr="008D3A2F" w:rsidP="00261EE4" w14:paraId="18C48CF8" w14:textId="7777777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tblPr>
      <w:tblGrid>
        <w:gridCol w:w="7970"/>
      </w:tblGrid>
      <w:tr w14:paraId="46952D00" w14:textId="77777777" w:rsidTr="0E97E2C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6" w:type="dxa"/>
            <w:right w:w="216" w:type="dxa"/>
          </w:tblCellMar>
          <w:tblLook w:val="0000"/>
        </w:tblPrEx>
        <w:trPr>
          <w:trHeight w:val="2565"/>
          <w:jc w:val="center"/>
        </w:trPr>
        <w:tc>
          <w:tcPr>
            <w:tcW w:w="7970" w:type="dxa"/>
            <w:shd w:val="clear" w:color="auto" w:fill="F2F2F2" w:themeFill="background1" w:themeFillShade="F2"/>
          </w:tcPr>
          <w:p w:rsidR="00261EE4" w:rsidRPr="008D3A2F" w:rsidP="00792220" w14:paraId="4760CB67" w14:textId="77777777">
            <w:pPr>
              <w:tabs>
                <w:tab w:val="left" w:pos="-720"/>
              </w:tabs>
              <w:suppressAutoHyphens/>
              <w:ind w:right="-48"/>
              <w:rPr>
                <w:b/>
              </w:rPr>
            </w:pPr>
          </w:p>
          <w:p w:rsidR="00261EE4" w:rsidP="00792220" w14:paraId="676808EE" w14:textId="25D120B7">
            <w:pPr>
              <w:tabs>
                <w:tab w:val="left" w:pos="-720"/>
                <w:tab w:val="left" w:pos="4350"/>
              </w:tabs>
              <w:suppressAutoHyphens/>
              <w:ind w:right="-48"/>
              <w:jc w:val="center"/>
              <w:rPr>
                <w:b/>
              </w:rPr>
            </w:pPr>
            <w:r w:rsidRPr="00F4138B">
              <w:rPr>
                <w:b/>
              </w:rPr>
              <w:t xml:space="preserve">PAPERWORK REDUCTION ACT </w:t>
            </w:r>
            <w:r w:rsidR="00F52966">
              <w:rPr>
                <w:b/>
              </w:rPr>
              <w:t>(PRA</w:t>
            </w:r>
            <w:r w:rsidR="00D71749">
              <w:rPr>
                <w:b/>
              </w:rPr>
              <w:t>)</w:t>
            </w:r>
            <w:r w:rsidR="00F52966">
              <w:rPr>
                <w:b/>
              </w:rPr>
              <w:t xml:space="preserve"> </w:t>
            </w:r>
            <w:r w:rsidRPr="00F4138B">
              <w:rPr>
                <w:b/>
              </w:rPr>
              <w:t>OF 1995 (Pub</w:t>
            </w:r>
            <w:r w:rsidR="00F52966">
              <w:rPr>
                <w:b/>
              </w:rPr>
              <w:t>lic Law</w:t>
            </w:r>
            <w:r w:rsidRPr="00F4138B">
              <w:rPr>
                <w:b/>
              </w:rPr>
              <w:t xml:space="preserve"> 104-13)</w:t>
            </w:r>
          </w:p>
          <w:p w:rsidR="00261EE4" w:rsidP="00792220" w14:paraId="1D2B7C7D" w14:textId="77777777">
            <w:pPr>
              <w:tabs>
                <w:tab w:val="left" w:pos="-720"/>
                <w:tab w:val="left" w:pos="4350"/>
              </w:tabs>
              <w:suppressAutoHyphens/>
              <w:ind w:right="-48"/>
              <w:jc w:val="center"/>
              <w:rPr>
                <w:b/>
                <w:lang w:val="en"/>
              </w:rPr>
            </w:pPr>
            <w:r w:rsidRPr="00F4138B">
              <w:rPr>
                <w:b/>
                <w:lang w:val="en"/>
              </w:rPr>
              <w:t>STATEMENT OF PUBLIC BURDEN</w:t>
            </w:r>
          </w:p>
          <w:p w:rsidR="00261EE4" w:rsidRPr="00114454" w:rsidP="00792220" w14:paraId="28537BB6" w14:textId="77777777">
            <w:pPr>
              <w:tabs>
                <w:tab w:val="left" w:pos="-720"/>
                <w:tab w:val="left" w:pos="4350"/>
              </w:tabs>
              <w:suppressAutoHyphens/>
              <w:ind w:right="-48"/>
              <w:jc w:val="center"/>
              <w:rPr>
                <w:sz w:val="16"/>
                <w:szCs w:val="16"/>
              </w:rPr>
            </w:pPr>
          </w:p>
          <w:p w:rsidR="00261EE4" w:rsidRPr="00F4138B" w:rsidP="0E97E2C3" w14:paraId="25BDC6B7" w14:textId="14AB8981">
            <w:pPr>
              <w:tabs>
                <w:tab w:val="left" w:pos="4350"/>
              </w:tabs>
              <w:suppressAutoHyphens/>
              <w:ind w:right="-48"/>
            </w:pPr>
            <w:r>
              <w:t xml:space="preserve">Through this information collection, </w:t>
            </w:r>
            <w:r w:rsidR="427959DA">
              <w:t>the Administration for Children and Families (</w:t>
            </w:r>
            <w:r>
              <w:t>ACF</w:t>
            </w:r>
            <w:r w:rsidR="1D3DD2AF">
              <w:t>)</w:t>
            </w:r>
            <w:r>
              <w:t xml:space="preserve"> is gathering information to ensure that federal TANF and state </w:t>
            </w:r>
            <w:r w:rsidR="007E6E42">
              <w:t>M</w:t>
            </w:r>
            <w:r>
              <w:t>aintenance-</w:t>
            </w:r>
            <w:r w:rsidR="007E6E42">
              <w:t>O</w:t>
            </w:r>
            <w:r>
              <w:t>f-</w:t>
            </w:r>
            <w:r w:rsidR="007E6E42">
              <w:t>E</w:t>
            </w:r>
            <w:r>
              <w:t xml:space="preserve">ffort (MOE) </w:t>
            </w:r>
            <w:r w:rsidR="007E6E42">
              <w:t xml:space="preserve">funds </w:t>
            </w:r>
            <w:r>
              <w:t xml:space="preserve">are used for activities that are reasonably calculated to meet one of the purposes of TANF.  Public reporting burden for this collection of information is estimated to average 14 hours per grantee, per response, including the time for reviewing instructions, gathering and maintaining the data needed, and reviewing the collection of information.  This is a mandatory collection of information (42 U.S.C. 611). </w:t>
            </w:r>
          </w:p>
          <w:p w:rsidR="00261EE4" w:rsidRPr="00F4138B" w:rsidP="00792220" w14:paraId="7C7D2CE6" w14:textId="77777777">
            <w:pPr>
              <w:tabs>
                <w:tab w:val="left" w:pos="-720"/>
                <w:tab w:val="left" w:pos="4350"/>
              </w:tabs>
              <w:suppressAutoHyphens/>
              <w:ind w:right="-48"/>
            </w:pPr>
          </w:p>
          <w:p w:rsidR="00261EE4" w:rsidRPr="00F4138B" w:rsidP="00792220" w14:paraId="69306C43" w14:textId="3C568820">
            <w:pPr>
              <w:tabs>
                <w:tab w:val="left" w:pos="-720"/>
                <w:tab w:val="left" w:pos="4350"/>
              </w:tabs>
              <w:suppressAutoHyphens/>
              <w:ind w:right="-48"/>
            </w:pPr>
            <w:r w:rsidRPr="00F4138B">
              <w:t xml:space="preserve">An agency may not conduct or sponsor, and a person is not required to respond to, a collection of information subject to the requirements of the </w:t>
            </w:r>
            <w:r w:rsidR="00F52966">
              <w:t>PRA</w:t>
            </w:r>
            <w:r w:rsidR="00F26041">
              <w:t xml:space="preserve"> </w:t>
            </w:r>
            <w:r w:rsidRPr="00F4138B">
              <w:t xml:space="preserve">of 1995, unless it displays a currently valid OMB control number.  </w:t>
            </w:r>
            <w:r>
              <w:t>The OMB # is 0970-0</w:t>
            </w:r>
            <w:r w:rsidRPr="00A10C51">
              <w:t>446</w:t>
            </w:r>
            <w:r w:rsidRPr="00990ADA">
              <w:t xml:space="preserve"> and the expiration date is </w:t>
            </w:r>
            <w:r w:rsidR="00F52966">
              <w:t xml:space="preserve">April 30, </w:t>
            </w:r>
            <w:r>
              <w:t>2023</w:t>
            </w:r>
            <w:r w:rsidRPr="00990ADA">
              <w:t xml:space="preserve">. </w:t>
            </w:r>
            <w:r>
              <w:rPr>
                <w:lang w:val="en"/>
              </w:rPr>
              <w:t xml:space="preserve"> </w:t>
            </w:r>
          </w:p>
          <w:p w:rsidR="00261EE4" w:rsidRPr="008D3A2F" w:rsidP="00792220" w14:paraId="01B63829" w14:textId="77777777">
            <w:pPr>
              <w:tabs>
                <w:tab w:val="left" w:pos="-720"/>
              </w:tabs>
              <w:suppressAutoHyphens/>
              <w:ind w:right="-48"/>
              <w:rPr>
                <w:b/>
              </w:rPr>
            </w:pPr>
          </w:p>
        </w:tc>
      </w:tr>
    </w:tbl>
    <w:p w:rsidR="00026954" w:rsidP="00261EE4" w14:paraId="63EC2401" w14:textId="77777777">
      <w:pPr>
        <w:ind w:left="-450" w:right="-530"/>
        <w:jc w:val="center"/>
        <w:rPr>
          <w:b/>
          <w:sz w:val="24"/>
        </w:rPr>
      </w:pPr>
    </w:p>
    <w:p w:rsidR="00347624" w:rsidP="000D69A6" w14:paraId="752E2462" w14:textId="77777777">
      <w:pPr>
        <w:pStyle w:val="BodyText"/>
        <w:spacing w:before="90"/>
        <w:ind w:right="-440"/>
      </w:pPr>
      <w:r>
        <w:t>Tribal grantees are required to complete and submit this report in accordance with these instructions on behalf of the Tribal Lead Agency administering the TANF program.</w:t>
      </w:r>
    </w:p>
    <w:p w:rsidR="00347624" w:rsidP="000D69A6" w14:paraId="0636C4A2" w14:textId="77777777">
      <w:pPr>
        <w:pStyle w:val="BodyText"/>
        <w:spacing w:before="1"/>
        <w:ind w:right="-440"/>
      </w:pPr>
    </w:p>
    <w:p w:rsidR="00347624" w:rsidP="000D69A6" w14:paraId="7E22263B" w14:textId="4AA3314A">
      <w:pPr>
        <w:pStyle w:val="BodyText"/>
        <w:ind w:right="-440"/>
      </w:pPr>
      <w:r w:rsidRPr="5A8E2A29">
        <w:rPr>
          <w:b/>
          <w:bCs/>
        </w:rPr>
        <w:t xml:space="preserve">NOTE: </w:t>
      </w:r>
      <w:r w:rsidR="00F52966">
        <w:rPr>
          <w:b/>
          <w:bCs/>
        </w:rPr>
        <w:t xml:space="preserve"> </w:t>
      </w:r>
      <w:r>
        <w:t>Tribal TANF grantees operating an approved demonstration under P</w:t>
      </w:r>
      <w:r w:rsidR="00F52966">
        <w:t>ublic Law</w:t>
      </w:r>
      <w:r>
        <w:t xml:space="preserve"> 102-477 are </w:t>
      </w:r>
      <w:r w:rsidRPr="5A8E2A29">
        <w:rPr>
          <w:b/>
          <w:bCs/>
        </w:rPr>
        <w:t xml:space="preserve">not </w:t>
      </w:r>
      <w:r>
        <w:t xml:space="preserve">required to submit the ACF-196T. </w:t>
      </w:r>
      <w:r w:rsidR="00F52966">
        <w:t xml:space="preserve"> </w:t>
      </w:r>
      <w:r>
        <w:t xml:space="preserve">These grantees must adhere to the TANF financial reporting requirements issued by the </w:t>
      </w:r>
      <w:r w:rsidR="00F52966">
        <w:t xml:space="preserve">U.S. </w:t>
      </w:r>
      <w:r>
        <w:t>Department of Interior</w:t>
      </w:r>
      <w:r w:rsidR="00F52966">
        <w:t xml:space="preserve"> (DOI)</w:t>
      </w:r>
      <w:r>
        <w:t>.</w:t>
      </w:r>
    </w:p>
    <w:p w:rsidR="00347624" w:rsidP="000D69A6" w14:paraId="7F21AC27" w14:textId="77777777">
      <w:pPr>
        <w:pStyle w:val="BodyText"/>
        <w:spacing w:before="9"/>
        <w:ind w:right="-440"/>
        <w:rPr>
          <w:sz w:val="23"/>
        </w:rPr>
      </w:pPr>
    </w:p>
    <w:p w:rsidR="00347624" w:rsidP="000D69A6" w14:paraId="49D644C9" w14:textId="23EBDDD7">
      <w:pPr>
        <w:pStyle w:val="BodyText"/>
        <w:ind w:right="-440"/>
      </w:pPr>
      <w:r>
        <w:t xml:space="preserve">Tribal Lead Agencies whose program is funded directly from </w:t>
      </w:r>
      <w:r w:rsidR="33619214">
        <w:t>ACF</w:t>
      </w:r>
      <w:r>
        <w:t xml:space="preserve"> must submit the form ACF-196T electronically through Online Data Collection (OLDC). </w:t>
      </w:r>
      <w:r w:rsidR="00D71749">
        <w:t xml:space="preserve"> </w:t>
      </w:r>
      <w:r>
        <w:t>Electronic filing reduces paperwork, allows for quicker processing, automatically completes required calculations, and checks for data entry errors.</w:t>
      </w:r>
    </w:p>
    <w:p w:rsidR="00347624" w:rsidP="000D69A6" w14:paraId="3C19AD29" w14:textId="77777777">
      <w:pPr>
        <w:pStyle w:val="BodyText"/>
        <w:spacing w:before="1"/>
        <w:ind w:right="-440"/>
        <w:rPr>
          <w:sz w:val="22"/>
        </w:rPr>
      </w:pPr>
    </w:p>
    <w:p w:rsidR="00347624" w:rsidP="000D69A6" w14:paraId="683EBCB5" w14:textId="3DC1EACA">
      <w:pPr>
        <w:pStyle w:val="BodyText"/>
        <w:spacing w:before="74"/>
        <w:ind w:right="-440"/>
      </w:pPr>
      <w:r>
        <w:rPr>
          <w:u w:val="single"/>
        </w:rPr>
        <w:t>Electronic Submission</w:t>
      </w:r>
      <w:r>
        <w:t xml:space="preserve">: </w:t>
      </w:r>
      <w:r w:rsidR="00F26041">
        <w:t xml:space="preserve"> </w:t>
      </w:r>
      <w:r>
        <w:t>The OLDC system is accessed via the Grant Solutions portal</w:t>
      </w:r>
      <w:r>
        <w:rPr>
          <w:spacing w:val="-12"/>
        </w:rPr>
        <w:t xml:space="preserve"> </w:t>
      </w:r>
      <w:r>
        <w:t xml:space="preserve">at </w:t>
      </w:r>
      <w:hyperlink r:id="rId9">
        <w:r>
          <w:rPr>
            <w:color w:val="0000FF"/>
            <w:u w:val="single" w:color="0000FF"/>
          </w:rPr>
          <w:t>https://home.grantsolutions.gov/home/</w:t>
        </w:r>
      </w:hyperlink>
      <w:r>
        <w:t xml:space="preserve">. </w:t>
      </w:r>
      <w:r w:rsidR="00F26041">
        <w:t xml:space="preserve"> </w:t>
      </w:r>
      <w:r>
        <w:t>New or updated access to the OLDC system may be obtained by submitting an OLDC Access Request Form to the Help</w:t>
      </w:r>
      <w:r w:rsidR="00F26041">
        <w:t xml:space="preserve"> </w:t>
      </w:r>
      <w:r>
        <w:t xml:space="preserve">Desk at </w:t>
      </w:r>
      <w:hyperlink r:id="rId10" w:history="1">
        <w:r w:rsidRPr="00934179" w:rsidR="33619214">
          <w:rPr>
            <w:rStyle w:val="Hyperlink"/>
          </w:rPr>
          <w:t>help@grantsolutions.gov.</w:t>
        </w:r>
      </w:hyperlink>
      <w:r w:rsidR="33619214">
        <w:t xml:space="preserve"> </w:t>
      </w:r>
      <w:r w:rsidR="00F26041">
        <w:t xml:space="preserve"> </w:t>
      </w:r>
      <w:r>
        <w:t>The OLDC Request Form is attached and is available electronically (along with OLDC help sheets, user guides and tutorials) at:</w:t>
      </w:r>
      <w:r w:rsidR="1BD982EC">
        <w:t xml:space="preserve"> </w:t>
      </w:r>
      <w:hyperlink r:id="rId11" w:history="1">
        <w:r w:rsidRPr="006231B5" w:rsidR="007709AA">
          <w:rPr>
            <w:rStyle w:val="Hyperlink"/>
          </w:rPr>
          <w:t>https://home.grantsolutions.gov/home/recipient-oldc-training-resources/</w:t>
        </w:r>
      </w:hyperlink>
      <w:r w:rsidR="007709AA">
        <w:t xml:space="preserve">. </w:t>
      </w:r>
      <w:r w:rsidR="00F26041">
        <w:t xml:space="preserve"> </w:t>
      </w:r>
      <w:r w:rsidR="007709AA">
        <w:t>P</w:t>
      </w:r>
      <w:r>
        <w:t>lease submit an OLDC</w:t>
      </w:r>
      <w:r>
        <w:rPr>
          <w:spacing w:val="-9"/>
        </w:rPr>
        <w:t xml:space="preserve"> </w:t>
      </w:r>
      <w:r>
        <w:t>Access</w:t>
      </w:r>
      <w:r w:rsidR="008A6B1B">
        <w:t xml:space="preserve"> </w:t>
      </w:r>
      <w:r>
        <w:t xml:space="preserve">Request Form for each staff person who will play a role in using OLDC. </w:t>
      </w:r>
      <w:r w:rsidR="410B2D0C">
        <w:t xml:space="preserve"> Grant</w:t>
      </w:r>
      <w:r w:rsidR="00F26041">
        <w:t xml:space="preserve"> </w:t>
      </w:r>
      <w:r w:rsidR="410B2D0C">
        <w:t>solutions staff</w:t>
      </w:r>
      <w:r>
        <w:t xml:space="preserve"> will create a User ID based on the information provided on the OLDC Request Form. </w:t>
      </w:r>
      <w:r w:rsidR="00F26041">
        <w:t xml:space="preserve"> </w:t>
      </w:r>
      <w:r>
        <w:t xml:space="preserve">An e-mail message is automatically sent to the staff member identified on the OLDC Request Form </w:t>
      </w:r>
      <w:r>
        <w:t>when an OLDC User ID and password is created for that person.</w:t>
      </w:r>
    </w:p>
    <w:p w:rsidR="008A6B1B" w:rsidP="000D69A6" w14:paraId="5F83AE20" w14:textId="7DDC04E5">
      <w:pPr>
        <w:pStyle w:val="BodyText"/>
        <w:spacing w:line="232" w:lineRule="auto"/>
        <w:ind w:right="-440"/>
        <w:rPr>
          <w:b/>
          <w:u w:val="thick"/>
        </w:rPr>
      </w:pPr>
    </w:p>
    <w:p w:rsidR="00F343AD" w:rsidP="000D69A6" w14:paraId="7CB4B74E" w14:textId="77777777">
      <w:pPr>
        <w:pStyle w:val="BodyText"/>
        <w:spacing w:line="232" w:lineRule="auto"/>
        <w:ind w:right="-440"/>
        <w:rPr>
          <w:b/>
          <w:u w:val="thick"/>
        </w:rPr>
      </w:pPr>
    </w:p>
    <w:p w:rsidR="00347624" w:rsidP="000D69A6" w14:paraId="5733984D" w14:textId="61BED036">
      <w:pPr>
        <w:pStyle w:val="BodyText"/>
        <w:spacing w:line="232" w:lineRule="auto"/>
        <w:ind w:right="-440"/>
      </w:pPr>
      <w:r>
        <w:rPr>
          <w:b/>
          <w:u w:val="thick"/>
        </w:rPr>
        <w:t>DUE DATE</w:t>
      </w:r>
      <w:r>
        <w:t xml:space="preserve">: </w:t>
      </w:r>
      <w:r w:rsidR="00F26041">
        <w:t xml:space="preserve"> </w:t>
      </w:r>
      <w:r>
        <w:t xml:space="preserve">The ACF-196T must be submitted electronically in OLDC within 45 days after the end of each quarter of the </w:t>
      </w:r>
      <w:r w:rsidR="00F220DB">
        <w:t>f</w:t>
      </w:r>
      <w:r>
        <w:t>ederal fiscal year</w:t>
      </w:r>
      <w:r w:rsidR="00F26041">
        <w:t xml:space="preserve"> (FY)</w:t>
      </w:r>
      <w:r>
        <w:t xml:space="preserve">. </w:t>
      </w:r>
      <w:r w:rsidR="00F26041">
        <w:t xml:space="preserve"> </w:t>
      </w:r>
      <w:r>
        <w:t>Reports for the current year award are due on February 14, May 15, August 14, and November 14.</w:t>
      </w:r>
    </w:p>
    <w:p w:rsidR="00347624" w:rsidP="000D69A6" w14:paraId="7166AA58" w14:textId="77777777">
      <w:pPr>
        <w:pStyle w:val="BodyText"/>
        <w:spacing w:before="3"/>
        <w:ind w:right="-440"/>
      </w:pPr>
    </w:p>
    <w:p w:rsidR="00347624" w:rsidP="000D69A6" w14:paraId="0AA1F326" w14:textId="5889BC8F">
      <w:pPr>
        <w:pStyle w:val="BodyText"/>
        <w:ind w:right="-440"/>
      </w:pPr>
      <w:r>
        <w:t xml:space="preserve">In addition to the quarterly reports for the current year award, a </w:t>
      </w:r>
      <w:r w:rsidR="008037E5">
        <w:t>t</w:t>
      </w:r>
      <w:r>
        <w:t xml:space="preserve">ribe must also submit ACF-196T quarterly reports for prior TANF awards where the funds have not been completely expended. When TANF funds are completely expended, the </w:t>
      </w:r>
      <w:r w:rsidR="008037E5">
        <w:t>t</w:t>
      </w:r>
      <w:r>
        <w:t xml:space="preserve">ribe should submit a report </w:t>
      </w:r>
      <w:r w:rsidR="008037E5">
        <w:t xml:space="preserve">and </w:t>
      </w:r>
      <w:r>
        <w:t xml:space="preserve">mark the box </w:t>
      </w:r>
      <w:r w:rsidR="008037E5">
        <w:t>indicating</w:t>
      </w:r>
      <w:r>
        <w:t xml:space="preserve"> </w:t>
      </w:r>
      <w:r w:rsidR="008037E5">
        <w:t>it</w:t>
      </w:r>
      <w:r>
        <w:t xml:space="preserve"> is a </w:t>
      </w:r>
      <w:r w:rsidR="008037E5">
        <w:t>f</w:t>
      </w:r>
      <w:r>
        <w:t xml:space="preserve">inal report. </w:t>
      </w:r>
      <w:r w:rsidR="00F26041">
        <w:t xml:space="preserve"> </w:t>
      </w:r>
      <w:r>
        <w:t xml:space="preserve">No further reporting of that TANF award is necessary after a </w:t>
      </w:r>
      <w:r w:rsidR="008037E5">
        <w:t>f</w:t>
      </w:r>
      <w:r>
        <w:t>inal report has been submitted.</w:t>
      </w:r>
    </w:p>
    <w:p w:rsidR="00347624" w:rsidP="000D69A6" w14:paraId="01F9B1FB" w14:textId="77777777">
      <w:pPr>
        <w:pStyle w:val="BodyText"/>
        <w:spacing w:before="1"/>
        <w:ind w:right="-440"/>
      </w:pPr>
    </w:p>
    <w:p w:rsidR="00347624" w:rsidP="000D69A6" w14:paraId="632D8DFF" w14:textId="22F5F8CD">
      <w:pPr>
        <w:pStyle w:val="BodyText"/>
        <w:ind w:right="-440"/>
      </w:pPr>
      <w:r>
        <w:t xml:space="preserve">For example: </w:t>
      </w:r>
      <w:r w:rsidR="00F26041">
        <w:t xml:space="preserve"> </w:t>
      </w:r>
      <w:r>
        <w:t>During FY 20</w:t>
      </w:r>
      <w:r w:rsidR="322B6DC5">
        <w:t>21</w:t>
      </w:r>
      <w:r>
        <w:t xml:space="preserve">, </w:t>
      </w:r>
      <w:r w:rsidRPr="00E83159" w:rsidR="33619214">
        <w:t>a t</w:t>
      </w:r>
      <w:r>
        <w:t>ribe receives TANF funds for FY 20</w:t>
      </w:r>
      <w:r w:rsidR="6E1A039E">
        <w:t xml:space="preserve">21. </w:t>
      </w:r>
      <w:r w:rsidR="00F26041">
        <w:t xml:space="preserve"> </w:t>
      </w:r>
      <w:r w:rsidR="6E1A039E">
        <w:t>T</w:t>
      </w:r>
      <w:r>
        <w:t xml:space="preserve">he </w:t>
      </w:r>
      <w:r w:rsidRPr="00E83159" w:rsidR="33619214">
        <w:t>t</w:t>
      </w:r>
      <w:r>
        <w:t>ribe has funds remaining in FY 201</w:t>
      </w:r>
      <w:r w:rsidR="6E1A039E">
        <w:t>9</w:t>
      </w:r>
      <w:r>
        <w:t xml:space="preserve"> and FY 20</w:t>
      </w:r>
      <w:r w:rsidR="6E1A039E">
        <w:t>20</w:t>
      </w:r>
      <w:r>
        <w:t xml:space="preserve"> awards. </w:t>
      </w:r>
      <w:r w:rsidR="00F26041">
        <w:t xml:space="preserve"> </w:t>
      </w:r>
      <w:r>
        <w:t>On September 30, 20</w:t>
      </w:r>
      <w:r w:rsidR="6E1A039E">
        <w:t>21</w:t>
      </w:r>
      <w:r>
        <w:t xml:space="preserve">, </w:t>
      </w:r>
      <w:r w:rsidRPr="00E83159" w:rsidR="33619214">
        <w:t>the t</w:t>
      </w:r>
      <w:r>
        <w:t xml:space="preserve">ribe </w:t>
      </w:r>
      <w:r w:rsidRPr="00E83159">
        <w:rPr>
          <w:u w:val="single"/>
        </w:rPr>
        <w:t>has not</w:t>
      </w:r>
      <w:r>
        <w:t xml:space="preserve"> expended all the funds for FY </w:t>
      </w:r>
      <w:r w:rsidR="33619214">
        <w:t>20</w:t>
      </w:r>
      <w:r w:rsidR="79BEF481">
        <w:t>19</w:t>
      </w:r>
      <w:r w:rsidR="33619214">
        <w:t xml:space="preserve"> </w:t>
      </w:r>
      <w:r>
        <w:t>and FY 20</w:t>
      </w:r>
      <w:r w:rsidR="6E1A039E">
        <w:t>20</w:t>
      </w:r>
      <w:r>
        <w:t xml:space="preserve">. </w:t>
      </w:r>
      <w:r w:rsidR="00F26041">
        <w:t xml:space="preserve"> </w:t>
      </w:r>
      <w:r>
        <w:t xml:space="preserve">However, the </w:t>
      </w:r>
      <w:r w:rsidRPr="00E83159" w:rsidR="33619214">
        <w:t>t</w:t>
      </w:r>
      <w:r>
        <w:t xml:space="preserve">ribe </w:t>
      </w:r>
      <w:r w:rsidRPr="00E83159">
        <w:rPr>
          <w:u w:val="single"/>
        </w:rPr>
        <w:t>has</w:t>
      </w:r>
      <w:r>
        <w:t xml:space="preserve"> expended the remaining funds in FY 201</w:t>
      </w:r>
      <w:r w:rsidR="6E1A039E">
        <w:t>9</w:t>
      </w:r>
      <w:r>
        <w:t xml:space="preserve">. </w:t>
      </w:r>
      <w:r w:rsidR="00F26041">
        <w:t xml:space="preserve"> </w:t>
      </w:r>
      <w:r>
        <w:t>On or before November 14, 20</w:t>
      </w:r>
      <w:r w:rsidR="6E1A039E">
        <w:t>21</w:t>
      </w:r>
      <w:r>
        <w:t xml:space="preserve">, </w:t>
      </w:r>
      <w:r w:rsidR="33619214">
        <w:t>the t</w:t>
      </w:r>
      <w:r>
        <w:t>ribe must submit the following reports for the period ending September 30, 20</w:t>
      </w:r>
      <w:r w:rsidR="6E1A039E">
        <w:t>21</w:t>
      </w:r>
      <w:r>
        <w:t>:</w:t>
      </w:r>
    </w:p>
    <w:p w:rsidR="00347624" w:rsidRPr="00F44070" w:rsidP="000D69A6" w14:paraId="65AD6919" w14:textId="77777777">
      <w:pPr>
        <w:pStyle w:val="BodyText"/>
        <w:ind w:right="-440"/>
        <w:rPr>
          <w:sz w:val="10"/>
          <w:szCs w:val="10"/>
        </w:rPr>
      </w:pPr>
    </w:p>
    <w:p w:rsidR="00F220DB" w:rsidRPr="00BE38D3" w:rsidP="00BE38D3" w14:paraId="7876929C" w14:textId="77777777">
      <w:pPr>
        <w:pStyle w:val="ListParagraph"/>
        <w:numPr>
          <w:ilvl w:val="0"/>
          <w:numId w:val="6"/>
        </w:numPr>
      </w:pPr>
      <w:r w:rsidRPr="00BE38D3">
        <w:t>Quarterly report for FY 20</w:t>
      </w:r>
      <w:r w:rsidRPr="00BE38D3" w:rsidR="00FC50FB">
        <w:t>21</w:t>
      </w:r>
      <w:r w:rsidRPr="00BE38D3">
        <w:t xml:space="preserve"> award.</w:t>
      </w:r>
    </w:p>
    <w:p w:rsidR="00347624" w:rsidRPr="00BE38D3" w:rsidP="00BE38D3" w14:paraId="19AD55D3" w14:textId="34CB5B33">
      <w:pPr>
        <w:pStyle w:val="ListParagraph"/>
        <w:numPr>
          <w:ilvl w:val="0"/>
          <w:numId w:val="6"/>
        </w:numPr>
      </w:pPr>
      <w:r w:rsidRPr="00BE38D3">
        <w:t>Quarterly report for FY 20</w:t>
      </w:r>
      <w:r w:rsidRPr="00BE38D3" w:rsidR="00FC50FB">
        <w:t>20</w:t>
      </w:r>
      <w:r w:rsidRPr="00BE38D3">
        <w:t xml:space="preserve"> award.</w:t>
      </w:r>
    </w:p>
    <w:p w:rsidR="00347624" w:rsidRPr="00BE38D3" w:rsidP="00BE38D3" w14:paraId="29C22CFC" w14:textId="77777777">
      <w:pPr>
        <w:pStyle w:val="ListParagraph"/>
        <w:numPr>
          <w:ilvl w:val="0"/>
          <w:numId w:val="6"/>
        </w:numPr>
      </w:pPr>
      <w:r w:rsidRPr="00BE38D3">
        <w:t>A final report for FY 201</w:t>
      </w:r>
      <w:r w:rsidRPr="00BE38D3" w:rsidR="00FC50FB">
        <w:t>9</w:t>
      </w:r>
      <w:r w:rsidRPr="00BE38D3">
        <w:t xml:space="preserve"> award.</w:t>
      </w:r>
    </w:p>
    <w:p w:rsidR="00347624" w:rsidP="000D69A6" w14:paraId="19449544" w14:textId="77777777">
      <w:pPr>
        <w:pStyle w:val="BodyText"/>
        <w:ind w:right="-440"/>
      </w:pPr>
    </w:p>
    <w:p w:rsidR="00CD5CCF" w:rsidRPr="00F44070" w:rsidP="00145902" w14:paraId="00AB529F" w14:textId="4C1EAD78">
      <w:pPr>
        <w:ind w:right="-440"/>
        <w:rPr>
          <w:sz w:val="24"/>
          <w:szCs w:val="24"/>
        </w:rPr>
      </w:pPr>
      <w:r>
        <w:rPr>
          <w:sz w:val="24"/>
          <w:szCs w:val="24"/>
        </w:rPr>
        <w:t xml:space="preserve"> </w:t>
      </w:r>
    </w:p>
    <w:p w:rsidR="00CD5CCF" w:rsidRPr="00F44070" w:rsidP="000D69A6" w14:paraId="478D5788" w14:textId="0256600F">
      <w:pPr>
        <w:ind w:right="-440"/>
        <w:rPr>
          <w:sz w:val="24"/>
          <w:szCs w:val="24"/>
        </w:rPr>
      </w:pPr>
      <w:r w:rsidRPr="00F44070">
        <w:rPr>
          <w:sz w:val="24"/>
          <w:szCs w:val="24"/>
        </w:rPr>
        <w:t xml:space="preserve">As cited in 45 CFR 286.270, </w:t>
      </w:r>
      <w:r w:rsidR="008037E5">
        <w:rPr>
          <w:sz w:val="24"/>
          <w:szCs w:val="24"/>
        </w:rPr>
        <w:t>t</w:t>
      </w:r>
      <w:r w:rsidRPr="00F44070">
        <w:rPr>
          <w:sz w:val="24"/>
          <w:szCs w:val="24"/>
        </w:rPr>
        <w:t xml:space="preserve">ribes not submitting the required quarterly Tribal TANF Financial Report may give rise to a penalty under section 286.200. </w:t>
      </w:r>
    </w:p>
    <w:p w:rsidR="00CD5CCF" w:rsidRPr="00F44070" w:rsidP="000D69A6" w14:paraId="1463D7F9" w14:textId="77777777">
      <w:pPr>
        <w:spacing w:line="259" w:lineRule="auto"/>
        <w:ind w:right="-440"/>
        <w:rPr>
          <w:sz w:val="24"/>
          <w:szCs w:val="24"/>
        </w:rPr>
      </w:pPr>
      <w:r w:rsidRPr="00F44070">
        <w:rPr>
          <w:sz w:val="24"/>
          <w:szCs w:val="24"/>
        </w:rPr>
        <w:t xml:space="preserve"> </w:t>
      </w:r>
    </w:p>
    <w:p w:rsidR="00CD5CCF" w:rsidRPr="00F44070" w:rsidP="000D69A6" w14:paraId="5561290C" w14:textId="6DDFCFF3">
      <w:pPr>
        <w:ind w:right="-440"/>
        <w:rPr>
          <w:sz w:val="24"/>
          <w:szCs w:val="24"/>
        </w:rPr>
      </w:pPr>
      <w:r w:rsidRPr="00F44070">
        <w:rPr>
          <w:sz w:val="24"/>
          <w:szCs w:val="24"/>
        </w:rPr>
        <w:t xml:space="preserve">Additionally, should there be a need to revise a report for the previous quarter, the </w:t>
      </w:r>
      <w:r w:rsidR="008037E5">
        <w:rPr>
          <w:sz w:val="24"/>
          <w:szCs w:val="24"/>
        </w:rPr>
        <w:t>t</w:t>
      </w:r>
      <w:r w:rsidRPr="00F44070">
        <w:rPr>
          <w:sz w:val="24"/>
          <w:szCs w:val="24"/>
        </w:rPr>
        <w:t xml:space="preserve">ribe has until the end date of the current quarter to submit that revised report. </w:t>
      </w:r>
      <w:r w:rsidR="002E4548">
        <w:rPr>
          <w:sz w:val="24"/>
          <w:szCs w:val="24"/>
        </w:rPr>
        <w:t xml:space="preserve"> </w:t>
      </w:r>
      <w:r w:rsidRPr="00F44070">
        <w:rPr>
          <w:sz w:val="24"/>
          <w:szCs w:val="24"/>
        </w:rPr>
        <w:t xml:space="preserve">Otherwise, any revised data should be incorporated into the next quarterly report due. </w:t>
      </w:r>
    </w:p>
    <w:p w:rsidR="00347624" w:rsidP="000D69A6" w14:paraId="0B70970A" w14:textId="77777777">
      <w:pPr>
        <w:pStyle w:val="BodyText"/>
        <w:spacing w:before="4"/>
        <w:ind w:right="-440"/>
      </w:pPr>
    </w:p>
    <w:p w:rsidR="00347624" w:rsidP="000D69A6" w14:paraId="795F20C3" w14:textId="77777777">
      <w:pPr>
        <w:pStyle w:val="Heading1"/>
        <w:ind w:left="0" w:right="-440"/>
      </w:pPr>
      <w:r>
        <w:t>General Instructions</w:t>
      </w:r>
    </w:p>
    <w:p w:rsidR="00347624" w:rsidP="000D69A6" w14:paraId="5178D9A4" w14:textId="77777777">
      <w:pPr>
        <w:pStyle w:val="BodyText"/>
        <w:spacing w:before="6"/>
        <w:ind w:right="-440"/>
        <w:rPr>
          <w:b/>
          <w:sz w:val="9"/>
        </w:rPr>
      </w:pPr>
    </w:p>
    <w:p w:rsidR="00CD5CCF" w:rsidRPr="00E83159" w:rsidP="00E83159" w14:paraId="24424BB6" w14:textId="3E9E4002">
      <w:pPr>
        <w:pStyle w:val="ListParagraph"/>
        <w:numPr>
          <w:ilvl w:val="0"/>
          <w:numId w:val="3"/>
        </w:numPr>
        <w:tabs>
          <w:tab w:val="left" w:pos="680"/>
          <w:tab w:val="left" w:pos="681"/>
        </w:tabs>
        <w:ind w:left="360" w:right="-440"/>
        <w:rPr>
          <w:sz w:val="24"/>
        </w:rPr>
      </w:pPr>
      <w:r w:rsidRPr="00E83159">
        <w:rPr>
          <w:sz w:val="24"/>
        </w:rPr>
        <w:t xml:space="preserve">Enter all expenditures, including cents. </w:t>
      </w:r>
      <w:r w:rsidR="002E4548">
        <w:rPr>
          <w:sz w:val="24"/>
        </w:rPr>
        <w:t xml:space="preserve"> </w:t>
      </w:r>
      <w:r w:rsidRPr="00E83159">
        <w:rPr>
          <w:sz w:val="24"/>
        </w:rPr>
        <w:t xml:space="preserve">Do not round to the nearest dollar. </w:t>
      </w:r>
      <w:r w:rsidR="002E4548">
        <w:rPr>
          <w:sz w:val="24"/>
        </w:rPr>
        <w:t xml:space="preserve"> </w:t>
      </w:r>
      <w:r w:rsidRPr="00E83159">
        <w:rPr>
          <w:sz w:val="24"/>
        </w:rPr>
        <w:t xml:space="preserve">All entries are cumulative totals from when the award was initially awarded to the end of the report period. </w:t>
      </w:r>
    </w:p>
    <w:p w:rsidR="00347624" w:rsidP="000D69A6" w14:paraId="1E5F4482" w14:textId="77777777">
      <w:pPr>
        <w:pStyle w:val="BodyText"/>
        <w:spacing w:before="10"/>
        <w:ind w:left="360" w:right="-440" w:hanging="360"/>
        <w:rPr>
          <w:sz w:val="23"/>
        </w:rPr>
      </w:pPr>
    </w:p>
    <w:p w:rsidR="00347624" w:rsidP="000D69A6" w14:paraId="47D3FC54" w14:textId="77777777">
      <w:pPr>
        <w:pStyle w:val="ListParagraph"/>
        <w:numPr>
          <w:ilvl w:val="0"/>
          <w:numId w:val="3"/>
        </w:numPr>
        <w:tabs>
          <w:tab w:val="left" w:pos="680"/>
          <w:tab w:val="left" w:pos="681"/>
        </w:tabs>
        <w:ind w:left="360" w:right="-440"/>
        <w:rPr>
          <w:sz w:val="24"/>
        </w:rPr>
      </w:pPr>
      <w:r>
        <w:rPr>
          <w:sz w:val="24"/>
        </w:rPr>
        <w:t>Include costs of contracts and subcontracts in the appropriate reporting category based on their nature or</w:t>
      </w:r>
      <w:r>
        <w:rPr>
          <w:spacing w:val="-3"/>
          <w:sz w:val="24"/>
        </w:rPr>
        <w:t xml:space="preserve"> </w:t>
      </w:r>
      <w:r>
        <w:rPr>
          <w:sz w:val="24"/>
        </w:rPr>
        <w:t>function.</w:t>
      </w:r>
    </w:p>
    <w:p w:rsidR="00347624" w:rsidP="000D69A6" w14:paraId="2A83F8D6" w14:textId="77777777">
      <w:pPr>
        <w:pStyle w:val="BodyText"/>
        <w:spacing w:before="10"/>
        <w:ind w:left="360" w:right="-440" w:hanging="360"/>
        <w:rPr>
          <w:sz w:val="23"/>
        </w:rPr>
      </w:pPr>
    </w:p>
    <w:p w:rsidR="00347624" w:rsidP="000D69A6" w14:paraId="23EDE6D0" w14:textId="5E623A56">
      <w:pPr>
        <w:pStyle w:val="ListParagraph"/>
        <w:numPr>
          <w:ilvl w:val="0"/>
          <w:numId w:val="3"/>
        </w:numPr>
        <w:tabs>
          <w:tab w:val="left" w:pos="680"/>
          <w:tab w:val="left" w:pos="681"/>
        </w:tabs>
        <w:ind w:left="360" w:right="-440"/>
        <w:rPr>
          <w:sz w:val="24"/>
        </w:rPr>
      </w:pPr>
      <w:r>
        <w:rPr>
          <w:sz w:val="24"/>
        </w:rPr>
        <w:t>Blocks that are shaded indicate that the entry of financial data are not required or</w:t>
      </w:r>
      <w:r>
        <w:rPr>
          <w:spacing w:val="-13"/>
          <w:sz w:val="24"/>
        </w:rPr>
        <w:t xml:space="preserve"> </w:t>
      </w:r>
      <w:r>
        <w:rPr>
          <w:sz w:val="24"/>
        </w:rPr>
        <w:t>are not</w:t>
      </w:r>
      <w:r>
        <w:rPr>
          <w:spacing w:val="-1"/>
          <w:sz w:val="24"/>
        </w:rPr>
        <w:t xml:space="preserve"> </w:t>
      </w:r>
      <w:r>
        <w:rPr>
          <w:sz w:val="24"/>
        </w:rPr>
        <w:t>applicable.</w:t>
      </w:r>
    </w:p>
    <w:p w:rsidR="00347624" w:rsidP="000D69A6" w14:paraId="78BC6E75" w14:textId="77777777">
      <w:pPr>
        <w:pStyle w:val="BodyText"/>
        <w:spacing w:before="10"/>
        <w:ind w:left="360" w:right="-440"/>
        <w:rPr>
          <w:sz w:val="23"/>
        </w:rPr>
      </w:pPr>
    </w:p>
    <w:p w:rsidR="00347624" w:rsidP="000D69A6" w14:paraId="6FE687D8" w14:textId="6054BCB3">
      <w:pPr>
        <w:pStyle w:val="ListParagraph"/>
        <w:numPr>
          <w:ilvl w:val="0"/>
          <w:numId w:val="3"/>
        </w:numPr>
        <w:tabs>
          <w:tab w:val="left" w:pos="680"/>
          <w:tab w:val="left" w:pos="681"/>
        </w:tabs>
        <w:ind w:left="360" w:right="-440"/>
        <w:rPr>
          <w:sz w:val="24"/>
        </w:rPr>
      </w:pPr>
      <w:r>
        <w:rPr>
          <w:sz w:val="24"/>
        </w:rPr>
        <w:t>Indicate whether this submission is “original” or “revised” (a revision to a</w:t>
      </w:r>
      <w:r>
        <w:rPr>
          <w:spacing w:val="-19"/>
          <w:sz w:val="24"/>
        </w:rPr>
        <w:t xml:space="preserve"> </w:t>
      </w:r>
      <w:r>
        <w:rPr>
          <w:sz w:val="24"/>
        </w:rPr>
        <w:t>report that was previously submitted for the same</w:t>
      </w:r>
      <w:r>
        <w:rPr>
          <w:spacing w:val="-8"/>
          <w:sz w:val="24"/>
        </w:rPr>
        <w:t xml:space="preserve"> </w:t>
      </w:r>
      <w:r>
        <w:rPr>
          <w:sz w:val="24"/>
        </w:rPr>
        <w:t>period).</w:t>
      </w:r>
    </w:p>
    <w:p w:rsidR="00347624" w:rsidP="000D69A6" w14:paraId="79F667B8" w14:textId="77777777">
      <w:pPr>
        <w:pStyle w:val="BodyText"/>
        <w:spacing w:before="1"/>
        <w:ind w:left="360" w:right="-440"/>
      </w:pPr>
    </w:p>
    <w:p w:rsidR="00347624" w:rsidP="0E97E2C3" w14:paraId="7CF60097" w14:textId="2B9CE7F9">
      <w:pPr>
        <w:pStyle w:val="ListParagraph"/>
        <w:numPr>
          <w:ilvl w:val="0"/>
          <w:numId w:val="3"/>
        </w:numPr>
        <w:tabs>
          <w:tab w:val="left" w:pos="680"/>
          <w:tab w:val="left" w:pos="681"/>
        </w:tabs>
        <w:spacing w:before="1"/>
        <w:ind w:left="360" w:right="-440"/>
        <w:rPr>
          <w:sz w:val="24"/>
          <w:szCs w:val="24"/>
        </w:rPr>
      </w:pPr>
      <w:r w:rsidRPr="0E97E2C3">
        <w:rPr>
          <w:sz w:val="24"/>
          <w:szCs w:val="24"/>
        </w:rPr>
        <w:t xml:space="preserve">Indicate whether this report is a “quarterly” or a “final” report. </w:t>
      </w:r>
      <w:r w:rsidR="002E4548">
        <w:rPr>
          <w:sz w:val="24"/>
          <w:szCs w:val="24"/>
        </w:rPr>
        <w:t xml:space="preserve"> </w:t>
      </w:r>
      <w:r w:rsidRPr="0E97E2C3" w:rsidR="0861145D">
        <w:rPr>
          <w:sz w:val="24"/>
          <w:szCs w:val="24"/>
        </w:rPr>
        <w:t>A</w:t>
      </w:r>
      <w:r w:rsidRPr="0E97E2C3">
        <w:rPr>
          <w:sz w:val="24"/>
          <w:szCs w:val="24"/>
        </w:rPr>
        <w:t xml:space="preserve"> </w:t>
      </w:r>
      <w:r w:rsidRPr="0E97E2C3" w:rsidR="33619214">
        <w:rPr>
          <w:sz w:val="24"/>
          <w:szCs w:val="24"/>
        </w:rPr>
        <w:t>t</w:t>
      </w:r>
      <w:r w:rsidRPr="0E97E2C3">
        <w:rPr>
          <w:sz w:val="24"/>
          <w:szCs w:val="24"/>
        </w:rPr>
        <w:t xml:space="preserve">ribe should indicate “quarterly” </w:t>
      </w:r>
      <w:r w:rsidRPr="0E97E2C3" w:rsidR="0EC7AAC1">
        <w:rPr>
          <w:sz w:val="24"/>
          <w:szCs w:val="24"/>
        </w:rPr>
        <w:t xml:space="preserve">on the 196T report form </w:t>
      </w:r>
      <w:r w:rsidRPr="0E97E2C3">
        <w:rPr>
          <w:sz w:val="24"/>
          <w:szCs w:val="24"/>
        </w:rPr>
        <w:t xml:space="preserve">if </w:t>
      </w:r>
      <w:r w:rsidRPr="0E97E2C3" w:rsidR="3AA86874">
        <w:rPr>
          <w:sz w:val="24"/>
          <w:szCs w:val="24"/>
        </w:rPr>
        <w:t>all funds</w:t>
      </w:r>
      <w:r w:rsidRPr="0E97E2C3" w:rsidR="5F97EEDA">
        <w:rPr>
          <w:sz w:val="24"/>
          <w:szCs w:val="24"/>
        </w:rPr>
        <w:t xml:space="preserve"> are not fully expended for the given </w:t>
      </w:r>
      <w:r w:rsidR="002E4548">
        <w:rPr>
          <w:sz w:val="24"/>
          <w:szCs w:val="24"/>
        </w:rPr>
        <w:t>FY</w:t>
      </w:r>
      <w:r w:rsidRPr="0E97E2C3" w:rsidR="5F97EEDA">
        <w:rPr>
          <w:sz w:val="24"/>
          <w:szCs w:val="24"/>
        </w:rPr>
        <w:t xml:space="preserve"> at the time of reporting.</w:t>
      </w:r>
      <w:r w:rsidRPr="0E97E2C3" w:rsidR="33619214">
        <w:rPr>
          <w:sz w:val="24"/>
          <w:szCs w:val="24"/>
        </w:rPr>
        <w:t xml:space="preserve"> </w:t>
      </w:r>
      <w:r w:rsidR="002E4548">
        <w:rPr>
          <w:sz w:val="24"/>
          <w:szCs w:val="24"/>
        </w:rPr>
        <w:t xml:space="preserve"> </w:t>
      </w:r>
      <w:r w:rsidRPr="0E97E2C3" w:rsidR="33619214">
        <w:rPr>
          <w:sz w:val="24"/>
          <w:szCs w:val="24"/>
        </w:rPr>
        <w:t>A tribe should</w:t>
      </w:r>
      <w:r w:rsidRPr="0E97E2C3">
        <w:rPr>
          <w:sz w:val="24"/>
          <w:szCs w:val="24"/>
        </w:rPr>
        <w:t xml:space="preserve"> indicate “final” if it has expended all funds from the TANF</w:t>
      </w:r>
      <w:r w:rsidRPr="0E97E2C3">
        <w:rPr>
          <w:spacing w:val="-1"/>
          <w:sz w:val="24"/>
          <w:szCs w:val="24"/>
        </w:rPr>
        <w:t xml:space="preserve"> </w:t>
      </w:r>
      <w:r w:rsidRPr="0E97E2C3">
        <w:rPr>
          <w:sz w:val="24"/>
          <w:szCs w:val="24"/>
        </w:rPr>
        <w:t>award</w:t>
      </w:r>
      <w:r w:rsidRPr="0E97E2C3" w:rsidR="59B58A98">
        <w:rPr>
          <w:sz w:val="24"/>
          <w:szCs w:val="24"/>
        </w:rPr>
        <w:t xml:space="preserve"> for the given </w:t>
      </w:r>
      <w:r w:rsidR="002E4548">
        <w:rPr>
          <w:sz w:val="24"/>
          <w:szCs w:val="24"/>
        </w:rPr>
        <w:t>FY</w:t>
      </w:r>
      <w:r w:rsidRPr="0E97E2C3" w:rsidR="59B58A98">
        <w:rPr>
          <w:sz w:val="24"/>
          <w:szCs w:val="24"/>
        </w:rPr>
        <w:t xml:space="preserve"> at the time of reporting</w:t>
      </w:r>
      <w:r w:rsidRPr="0E97E2C3">
        <w:rPr>
          <w:sz w:val="24"/>
          <w:szCs w:val="24"/>
        </w:rPr>
        <w:t>.</w:t>
      </w:r>
    </w:p>
    <w:p w:rsidR="00347624" w:rsidP="000D69A6" w14:paraId="04819FB7" w14:textId="77777777">
      <w:pPr>
        <w:pStyle w:val="BodyText"/>
        <w:spacing w:before="10"/>
        <w:ind w:left="360" w:right="-440"/>
        <w:rPr>
          <w:sz w:val="23"/>
        </w:rPr>
      </w:pPr>
    </w:p>
    <w:p w:rsidR="00347624" w:rsidP="000D69A6" w14:paraId="7BD8D085" w14:textId="67AAE606">
      <w:pPr>
        <w:pStyle w:val="ListParagraph"/>
        <w:numPr>
          <w:ilvl w:val="0"/>
          <w:numId w:val="3"/>
        </w:numPr>
        <w:tabs>
          <w:tab w:val="left" w:pos="680"/>
          <w:tab w:val="left" w:pos="681"/>
        </w:tabs>
        <w:spacing w:before="1"/>
        <w:ind w:left="360" w:right="-440"/>
        <w:rPr>
          <w:sz w:val="24"/>
        </w:rPr>
      </w:pPr>
      <w:r>
        <w:rPr>
          <w:sz w:val="24"/>
        </w:rPr>
        <w:t xml:space="preserve">Expenditures (for lines 2 through 4) are the funds that </w:t>
      </w:r>
      <w:r>
        <w:rPr>
          <w:sz w:val="24"/>
          <w:u w:val="single"/>
        </w:rPr>
        <w:t>have been paid</w:t>
      </w:r>
      <w:r>
        <w:rPr>
          <w:sz w:val="24"/>
        </w:rPr>
        <w:t xml:space="preserve"> for TANF expenses. </w:t>
      </w:r>
      <w:r w:rsidR="00F220DB">
        <w:rPr>
          <w:sz w:val="24"/>
        </w:rPr>
        <w:t xml:space="preserve"> </w:t>
      </w:r>
      <w:r>
        <w:rPr>
          <w:sz w:val="24"/>
        </w:rPr>
        <w:t>Obligations are not expenditures as they are not yet paid; obligations are reported on line</w:t>
      </w:r>
      <w:r>
        <w:rPr>
          <w:spacing w:val="-2"/>
          <w:sz w:val="24"/>
        </w:rPr>
        <w:t xml:space="preserve"> </w:t>
      </w:r>
      <w:r>
        <w:rPr>
          <w:sz w:val="24"/>
        </w:rPr>
        <w:t>5.</w:t>
      </w:r>
      <w:r w:rsidR="0078714E">
        <w:rPr>
          <w:sz w:val="24"/>
        </w:rPr>
        <w:t xml:space="preserve">  </w:t>
      </w:r>
    </w:p>
    <w:p w:rsidR="00347624" w:rsidP="000D69A6" w14:paraId="47C4827D" w14:textId="77777777">
      <w:pPr>
        <w:pStyle w:val="BodyText"/>
        <w:spacing w:before="10"/>
        <w:ind w:left="360" w:right="-440"/>
        <w:rPr>
          <w:sz w:val="23"/>
        </w:rPr>
      </w:pPr>
    </w:p>
    <w:p w:rsidR="0078714E" w:rsidP="00277733" w14:paraId="2B13F230" w14:textId="3F2523DE">
      <w:pPr>
        <w:pStyle w:val="ListParagraph"/>
        <w:numPr>
          <w:ilvl w:val="0"/>
          <w:numId w:val="3"/>
        </w:numPr>
        <w:tabs>
          <w:tab w:val="left" w:pos="680"/>
          <w:tab w:val="left" w:pos="681"/>
        </w:tabs>
        <w:spacing w:before="1"/>
        <w:ind w:left="360" w:right="-440"/>
        <w:rPr>
          <w:sz w:val="24"/>
        </w:rPr>
      </w:pPr>
      <w:r w:rsidRPr="00277733">
        <w:rPr>
          <w:sz w:val="24"/>
        </w:rPr>
        <w:t xml:space="preserve">Add the signature of the authorized organizational representative authorized to submit the report.  The authorized organizational representative is the designated representative of the applicant/recipient organization with </w:t>
      </w:r>
      <w:r w:rsidR="008037E5">
        <w:rPr>
          <w:sz w:val="24"/>
        </w:rPr>
        <w:t xml:space="preserve">the </w:t>
      </w:r>
      <w:r w:rsidRPr="00277733">
        <w:rPr>
          <w:sz w:val="24"/>
        </w:rPr>
        <w:t xml:space="preserve">authority to act on the organization’s behalf in matters related to the award and administration of grants. </w:t>
      </w:r>
      <w:r w:rsidR="002E4548">
        <w:rPr>
          <w:sz w:val="24"/>
        </w:rPr>
        <w:t xml:space="preserve"> </w:t>
      </w:r>
      <w:r w:rsidRPr="00277733">
        <w:rPr>
          <w:sz w:val="24"/>
        </w:rPr>
        <w:t xml:space="preserve">In signing a grant application, this individual agrees that the organization will assume the obligations imposed by applicable </w:t>
      </w:r>
      <w:r w:rsidR="008037E5">
        <w:rPr>
          <w:sz w:val="24"/>
        </w:rPr>
        <w:t>f</w:t>
      </w:r>
      <w:r w:rsidRPr="00277733" w:rsidR="008037E5">
        <w:rPr>
          <w:sz w:val="24"/>
        </w:rPr>
        <w:t xml:space="preserve">ederal </w:t>
      </w:r>
      <w:r w:rsidRPr="00277733">
        <w:rPr>
          <w:sz w:val="24"/>
        </w:rPr>
        <w:t xml:space="preserve">statutes and regulations and other terms and conditions of the award, including any assurances. </w:t>
      </w:r>
      <w:r w:rsidR="002E4548">
        <w:rPr>
          <w:sz w:val="24"/>
        </w:rPr>
        <w:t xml:space="preserve"> </w:t>
      </w:r>
      <w:r w:rsidRPr="00277733">
        <w:rPr>
          <w:sz w:val="24"/>
        </w:rPr>
        <w:t xml:space="preserve">These responsibilities include accountability for the appropriate use of funds awarded </w:t>
      </w:r>
      <w:r w:rsidRPr="00E83159">
        <w:rPr>
          <w:sz w:val="24"/>
          <w:u w:val="single"/>
        </w:rPr>
        <w:t>and</w:t>
      </w:r>
      <w:r w:rsidRPr="00277733">
        <w:rPr>
          <w:sz w:val="24"/>
        </w:rPr>
        <w:t xml:space="preserve"> the performance of the grant-supported project or activities specified in the approved application. </w:t>
      </w:r>
    </w:p>
    <w:p w:rsidR="00347624" w:rsidRPr="00277733" w:rsidP="00277733" w14:paraId="13530082" w14:textId="77777777">
      <w:pPr>
        <w:tabs>
          <w:tab w:val="left" w:pos="680"/>
          <w:tab w:val="left" w:pos="681"/>
        </w:tabs>
        <w:spacing w:before="1"/>
        <w:ind w:right="-440"/>
        <w:rPr>
          <w:sz w:val="24"/>
        </w:rPr>
      </w:pPr>
    </w:p>
    <w:p w:rsidR="00347624" w:rsidP="000D69A6" w14:paraId="724736F1" w14:textId="3D7C1765">
      <w:pPr>
        <w:pStyle w:val="Heading1"/>
        <w:ind w:left="0" w:right="-440"/>
      </w:pPr>
      <w:r>
        <w:t>Line</w:t>
      </w:r>
      <w:r w:rsidR="009C3170">
        <w:t>-</w:t>
      </w:r>
      <w:r>
        <w:t>Item Instructions</w:t>
      </w:r>
    </w:p>
    <w:p w:rsidR="00347624" w:rsidP="000D69A6" w14:paraId="3113B2D6" w14:textId="77777777">
      <w:pPr>
        <w:pStyle w:val="BodyText"/>
        <w:spacing w:before="7"/>
        <w:ind w:right="-440"/>
        <w:rPr>
          <w:b/>
          <w:sz w:val="23"/>
        </w:rPr>
      </w:pPr>
    </w:p>
    <w:p w:rsidR="00347624" w:rsidP="000D69A6" w14:paraId="5BC09C2C" w14:textId="2BDD09CD">
      <w:pPr>
        <w:pStyle w:val="BodyText"/>
        <w:ind w:right="-440"/>
      </w:pPr>
      <w:r>
        <w:rPr>
          <w:b/>
        </w:rPr>
        <w:t xml:space="preserve">Line 1–Total Federal Funds Awarded. </w:t>
      </w:r>
      <w:r w:rsidR="007E6E42">
        <w:rPr>
          <w:b/>
        </w:rPr>
        <w:t xml:space="preserve"> </w:t>
      </w:r>
      <w:r>
        <w:t xml:space="preserve">Enter in column (A) the cumulative total of </w:t>
      </w:r>
      <w:r w:rsidR="008037E5">
        <w:t>federal</w:t>
      </w:r>
      <w:r>
        <w:t xml:space="preserve"> TANF funds awarded to the </w:t>
      </w:r>
      <w:r w:rsidR="008037E5">
        <w:t>t</w:t>
      </w:r>
      <w:r>
        <w:t xml:space="preserve">ribe during the </w:t>
      </w:r>
      <w:r w:rsidR="008037E5">
        <w:t>federal</w:t>
      </w:r>
      <w:r>
        <w:t xml:space="preserve"> </w:t>
      </w:r>
      <w:r w:rsidR="007E6E42">
        <w:t>FY</w:t>
      </w:r>
      <w:r w:rsidR="009C3170">
        <w:t xml:space="preserve"> </w:t>
      </w:r>
      <w:r>
        <w:t xml:space="preserve">(from October 1 through September 30). </w:t>
      </w:r>
      <w:r w:rsidR="007E6E42">
        <w:t xml:space="preserve"> </w:t>
      </w:r>
      <w:r>
        <w:t xml:space="preserve">Enter in column (B) the cumulative total of </w:t>
      </w:r>
      <w:r w:rsidR="008037E5">
        <w:t>s</w:t>
      </w:r>
      <w:r>
        <w:t xml:space="preserve">tate </w:t>
      </w:r>
      <w:r w:rsidR="00BE38D3">
        <w:t>MOE</w:t>
      </w:r>
      <w:r w:rsidR="007E6E42">
        <w:t xml:space="preserve"> </w:t>
      </w:r>
      <w:r>
        <w:t xml:space="preserve">funds received by the </w:t>
      </w:r>
      <w:r w:rsidR="008037E5">
        <w:t>t</w:t>
      </w:r>
      <w:r>
        <w:t xml:space="preserve">ribe from the </w:t>
      </w:r>
      <w:r w:rsidR="008037E5">
        <w:t>s</w:t>
      </w:r>
      <w:r>
        <w:t xml:space="preserve">tate for the same </w:t>
      </w:r>
      <w:r>
        <w:t>time period</w:t>
      </w:r>
      <w:r>
        <w:t xml:space="preserve">. </w:t>
      </w:r>
      <w:r w:rsidR="00593BB3">
        <w:t xml:space="preserve"> </w:t>
      </w:r>
    </w:p>
    <w:p w:rsidR="00347624" w:rsidP="000D69A6" w14:paraId="07343B6D" w14:textId="77777777">
      <w:pPr>
        <w:pStyle w:val="BodyText"/>
        <w:ind w:right="-440"/>
      </w:pPr>
    </w:p>
    <w:p w:rsidR="00347624" w:rsidP="000D69A6" w14:paraId="79D8663D" w14:textId="684AD413">
      <w:pPr>
        <w:pStyle w:val="BodyText"/>
        <w:ind w:right="-440"/>
      </w:pPr>
      <w:r>
        <w:rPr>
          <w:b/>
        </w:rPr>
        <w:t xml:space="preserve">Line 2a–Cash Assistance Payments. </w:t>
      </w:r>
      <w:r w:rsidR="007E6E42">
        <w:rPr>
          <w:b/>
        </w:rPr>
        <w:t xml:space="preserve"> </w:t>
      </w:r>
      <w:r>
        <w:t xml:space="preserve">Enter in columns (A) and (B) the cumulative amount of cash assistance payments expended as defined in (45 CFR 286.10(a) (1)). </w:t>
      </w:r>
      <w:r w:rsidR="00593BB3">
        <w:t xml:space="preserve"> </w:t>
      </w:r>
    </w:p>
    <w:p w:rsidR="00347624" w:rsidP="000D69A6" w14:paraId="7DD7215A" w14:textId="77777777">
      <w:pPr>
        <w:pStyle w:val="BodyText"/>
        <w:spacing w:before="1"/>
        <w:ind w:right="-440"/>
      </w:pPr>
    </w:p>
    <w:p w:rsidR="00347624" w:rsidP="000D69A6" w14:paraId="412768D0" w14:textId="1502C0DE">
      <w:pPr>
        <w:pStyle w:val="BodyText"/>
        <w:ind w:right="-440"/>
      </w:pPr>
      <w:r>
        <w:rPr>
          <w:b/>
        </w:rPr>
        <w:t xml:space="preserve">Line 2b–Other Assistance Expenditures. </w:t>
      </w:r>
      <w:r w:rsidR="007E6E42">
        <w:rPr>
          <w:b/>
        </w:rPr>
        <w:t xml:space="preserve"> </w:t>
      </w:r>
      <w:r>
        <w:t xml:space="preserve">Enter in columns (A) and (B) the total cumulative expenditures for all other TANF assistance expended as defined in 45 CFR 286.10(a)(2). </w:t>
      </w:r>
      <w:r w:rsidR="00593BB3">
        <w:t xml:space="preserve"> </w:t>
      </w:r>
    </w:p>
    <w:p w:rsidR="00347624" w:rsidP="000D69A6" w14:paraId="1FECDBCA" w14:textId="77777777">
      <w:pPr>
        <w:pStyle w:val="BodyText"/>
        <w:ind w:right="-440"/>
      </w:pPr>
    </w:p>
    <w:p w:rsidR="00347624" w:rsidP="000D69A6" w14:paraId="5CB8A142" w14:textId="77777777">
      <w:pPr>
        <w:pStyle w:val="BodyText"/>
        <w:ind w:right="-440"/>
      </w:pPr>
      <w:r>
        <w:t>Other TANF Assistance Expenditures may include:</w:t>
      </w:r>
    </w:p>
    <w:p w:rsidR="00347624" w:rsidP="000D69A6" w14:paraId="320F48C1" w14:textId="77777777">
      <w:pPr>
        <w:pStyle w:val="BodyText"/>
        <w:ind w:left="360" w:right="-440"/>
      </w:pPr>
    </w:p>
    <w:p w:rsidR="00347624" w:rsidP="000D69A6" w14:paraId="0F66DD8C" w14:textId="039A3A3D">
      <w:pPr>
        <w:pStyle w:val="ListParagraph"/>
        <w:numPr>
          <w:ilvl w:val="0"/>
          <w:numId w:val="2"/>
        </w:numPr>
        <w:tabs>
          <w:tab w:val="left" w:pos="1041"/>
        </w:tabs>
        <w:ind w:left="360" w:right="-440"/>
        <w:rPr>
          <w:sz w:val="24"/>
        </w:rPr>
      </w:pPr>
      <w:r>
        <w:rPr>
          <w:sz w:val="24"/>
        </w:rPr>
        <w:t>Expenditures for families that are not employed but need transportation</w:t>
      </w:r>
      <w:r>
        <w:rPr>
          <w:spacing w:val="-14"/>
          <w:sz w:val="24"/>
        </w:rPr>
        <w:t xml:space="preserve"> </w:t>
      </w:r>
      <w:r>
        <w:rPr>
          <w:sz w:val="24"/>
        </w:rPr>
        <w:t xml:space="preserve">services to participate in other work activities as provided under the </w:t>
      </w:r>
      <w:r w:rsidR="008037E5">
        <w:rPr>
          <w:sz w:val="24"/>
        </w:rPr>
        <w:t>t</w:t>
      </w:r>
      <w:r>
        <w:rPr>
          <w:sz w:val="24"/>
        </w:rPr>
        <w:t>ribe's TANF</w:t>
      </w:r>
      <w:r>
        <w:rPr>
          <w:spacing w:val="-11"/>
          <w:sz w:val="24"/>
        </w:rPr>
        <w:t xml:space="preserve"> </w:t>
      </w:r>
      <w:r>
        <w:rPr>
          <w:sz w:val="24"/>
        </w:rPr>
        <w:t>plan.</w:t>
      </w:r>
      <w:r w:rsidR="00593BB3">
        <w:rPr>
          <w:sz w:val="24"/>
        </w:rPr>
        <w:t xml:space="preserve">  </w:t>
      </w:r>
    </w:p>
    <w:p w:rsidR="00347624" w:rsidP="000D69A6" w14:paraId="784DF7A2" w14:textId="77777777">
      <w:pPr>
        <w:pStyle w:val="BodyText"/>
        <w:spacing w:before="74"/>
        <w:ind w:left="360" w:right="-440"/>
      </w:pPr>
      <w:r>
        <w:t>Do not include transportation supports provided as a nonrecurring, short-term benefit (for example, during applicant job search).</w:t>
      </w:r>
    </w:p>
    <w:p w:rsidR="00CD5CCF" w:rsidP="000D69A6" w14:paraId="6221EF65" w14:textId="77777777">
      <w:pPr>
        <w:pStyle w:val="BodyText"/>
        <w:spacing w:before="74"/>
        <w:ind w:left="360" w:right="-440"/>
      </w:pPr>
    </w:p>
    <w:p w:rsidR="00347624" w:rsidP="000D69A6" w14:paraId="4AE9E51C" w14:textId="25ADB461">
      <w:pPr>
        <w:pStyle w:val="ListParagraph"/>
        <w:numPr>
          <w:ilvl w:val="0"/>
          <w:numId w:val="2"/>
        </w:numPr>
        <w:tabs>
          <w:tab w:val="left" w:pos="1041"/>
        </w:tabs>
        <w:ind w:left="360" w:right="-440"/>
        <w:rPr>
          <w:sz w:val="24"/>
        </w:rPr>
      </w:pPr>
      <w:r>
        <w:rPr>
          <w:sz w:val="24"/>
        </w:rPr>
        <w:t>Child care</w:t>
      </w:r>
      <w:r>
        <w:rPr>
          <w:sz w:val="24"/>
        </w:rPr>
        <w:t xml:space="preserve"> expenditures for families that are not employed but need child care to participate in other work activities as provided under the </w:t>
      </w:r>
      <w:r w:rsidR="008037E5">
        <w:rPr>
          <w:sz w:val="24"/>
        </w:rPr>
        <w:t>t</w:t>
      </w:r>
      <w:r>
        <w:rPr>
          <w:sz w:val="24"/>
        </w:rPr>
        <w:t xml:space="preserve">ribe's TANF plan. </w:t>
      </w:r>
      <w:r w:rsidR="007E6E42">
        <w:rPr>
          <w:sz w:val="24"/>
        </w:rPr>
        <w:t xml:space="preserve"> </w:t>
      </w:r>
      <w:r>
        <w:rPr>
          <w:sz w:val="24"/>
        </w:rPr>
        <w:t>Do not include child care provided as a nonrecurring, short-term benefit (</w:t>
      </w:r>
      <w:r w:rsidR="008037E5">
        <w:rPr>
          <w:sz w:val="24"/>
        </w:rPr>
        <w:t>e.g.</w:t>
      </w:r>
      <w:r>
        <w:rPr>
          <w:sz w:val="24"/>
        </w:rPr>
        <w:t xml:space="preserve">, during applicant job search or to recently employed families who need child care extended during a temporary period of unemployment in order to maintain continuity of care). </w:t>
      </w:r>
      <w:r w:rsidR="007E6E42">
        <w:rPr>
          <w:sz w:val="24"/>
        </w:rPr>
        <w:t xml:space="preserve"> </w:t>
      </w:r>
      <w:r>
        <w:rPr>
          <w:sz w:val="24"/>
        </w:rPr>
        <w:t>Do not include expenditures on pre-K activities or other programs designed to provide early childhood development or educational services (e.g., following the Head Start</w:t>
      </w:r>
      <w:r>
        <w:rPr>
          <w:spacing w:val="-4"/>
          <w:sz w:val="24"/>
        </w:rPr>
        <w:t xml:space="preserve"> </w:t>
      </w:r>
      <w:r>
        <w:rPr>
          <w:sz w:val="24"/>
        </w:rPr>
        <w:t>model).</w:t>
      </w:r>
    </w:p>
    <w:p w:rsidR="00347624" w:rsidP="000D69A6" w14:paraId="0A0740D6" w14:textId="77777777">
      <w:pPr>
        <w:pStyle w:val="BodyText"/>
        <w:spacing w:before="1"/>
        <w:ind w:right="-440"/>
      </w:pPr>
    </w:p>
    <w:p w:rsidR="00347624" w:rsidP="000D69A6" w14:paraId="534F072A" w14:textId="22490F78">
      <w:pPr>
        <w:ind w:right="-440"/>
        <w:rPr>
          <w:sz w:val="24"/>
        </w:rPr>
      </w:pPr>
      <w:r>
        <w:rPr>
          <w:b/>
          <w:sz w:val="24"/>
        </w:rPr>
        <w:t>Line 2c</w:t>
      </w:r>
      <w:r w:rsidR="00593BB3">
        <w:rPr>
          <w:b/>
          <w:sz w:val="24"/>
        </w:rPr>
        <w:t>-</w:t>
      </w:r>
      <w:r>
        <w:rPr>
          <w:b/>
          <w:sz w:val="24"/>
        </w:rPr>
        <w:t xml:space="preserve">Total Expenditures on Assistance. </w:t>
      </w:r>
      <w:r w:rsidR="005E6D1B">
        <w:rPr>
          <w:b/>
          <w:sz w:val="24"/>
        </w:rPr>
        <w:t xml:space="preserve"> </w:t>
      </w:r>
      <w:r>
        <w:rPr>
          <w:sz w:val="24"/>
        </w:rPr>
        <w:t xml:space="preserve">Enter in </w:t>
      </w:r>
      <w:r w:rsidR="008037E5">
        <w:rPr>
          <w:sz w:val="24"/>
        </w:rPr>
        <w:t>c</w:t>
      </w:r>
      <w:r>
        <w:rPr>
          <w:sz w:val="24"/>
        </w:rPr>
        <w:t xml:space="preserve">olumns (A) and (B) total cumulative expenses on assistance (sum of Lines 2a and 2b). </w:t>
      </w:r>
      <w:r w:rsidR="00593BB3">
        <w:rPr>
          <w:sz w:val="24"/>
        </w:rPr>
        <w:t xml:space="preserve"> </w:t>
      </w:r>
    </w:p>
    <w:p w:rsidR="00347624" w:rsidP="000D69A6" w14:paraId="19D2C3A8" w14:textId="77777777">
      <w:pPr>
        <w:pStyle w:val="BodyText"/>
        <w:ind w:right="-440"/>
      </w:pPr>
    </w:p>
    <w:p w:rsidR="00347624" w:rsidP="000D69A6" w14:paraId="45A8BF00" w14:textId="67E32A16">
      <w:pPr>
        <w:pStyle w:val="BodyText"/>
        <w:ind w:right="-440"/>
      </w:pPr>
      <w:r>
        <w:rPr>
          <w:b/>
        </w:rPr>
        <w:t xml:space="preserve">Line 3a–Administration Expenditures. </w:t>
      </w:r>
      <w:r w:rsidR="005E6D1B">
        <w:rPr>
          <w:b/>
        </w:rPr>
        <w:t xml:space="preserve"> </w:t>
      </w:r>
      <w:r>
        <w:t xml:space="preserve">Enter in columns (A) and (B) the cumulative total expenditures for administrative costs (as defined at 45 CFR 286.5) for the period the report is being submitted. </w:t>
      </w:r>
      <w:r w:rsidR="00593BB3">
        <w:t xml:space="preserve"> </w:t>
      </w:r>
    </w:p>
    <w:p w:rsidR="00347624" w:rsidP="000D69A6" w14:paraId="1E46F903" w14:textId="0AEC71D7">
      <w:pPr>
        <w:pStyle w:val="BodyText"/>
        <w:spacing w:before="1"/>
        <w:ind w:right="-440"/>
      </w:pPr>
      <w:r>
        <w:rPr>
          <w:b/>
        </w:rPr>
        <w:t xml:space="preserve">NOTE: </w:t>
      </w:r>
      <w:r w:rsidR="005E6D1B">
        <w:rPr>
          <w:b/>
        </w:rPr>
        <w:t xml:space="preserve"> </w:t>
      </w:r>
      <w:r>
        <w:t xml:space="preserve">The </w:t>
      </w:r>
      <w:r w:rsidR="008037E5">
        <w:t>t</w:t>
      </w:r>
      <w:r>
        <w:t xml:space="preserve">ribe's administrative cost cap applies to the </w:t>
      </w:r>
      <w:r w:rsidR="008037E5">
        <w:t>t</w:t>
      </w:r>
      <w:r>
        <w:t xml:space="preserve">otal TFAG awarded and reported on Line 1 (column A) of this form. </w:t>
      </w:r>
      <w:r w:rsidR="005E6D1B">
        <w:t xml:space="preserve"> </w:t>
      </w:r>
      <w:r>
        <w:t xml:space="preserve">The </w:t>
      </w:r>
      <w:r w:rsidR="008037E5">
        <w:t>t</w:t>
      </w:r>
      <w:r>
        <w:t xml:space="preserve">ribe's administrative cost cap must be within the negotiated administrative cost cap as described in section </w:t>
      </w:r>
      <w:r w:rsidRPr="000D69A6" w:rsidR="00CD5CCF">
        <w:t>286.50</w:t>
      </w:r>
      <w:r w:rsidR="00CD5CCF">
        <w:t xml:space="preserve">. </w:t>
      </w:r>
      <w:r>
        <w:t xml:space="preserve"> Tribes were notified of their negotiated administrative cost cap by the </w:t>
      </w:r>
      <w:r w:rsidR="00B1509C">
        <w:t>Tribal TANF Management Branch in the Office of Family Assistance</w:t>
      </w:r>
      <w:r>
        <w:t xml:space="preserve">. </w:t>
      </w:r>
      <w:r w:rsidR="005E6D1B">
        <w:t xml:space="preserve"> </w:t>
      </w:r>
      <w:r>
        <w:t xml:space="preserve">Based on the nature or function of the contract, </w:t>
      </w:r>
      <w:r w:rsidR="008037E5">
        <w:t>t</w:t>
      </w:r>
      <w:r>
        <w:t xml:space="preserve">ribes must include appropriate administrative costs associated with contracts and subcontracts that count towards the negotiated administrative cost caps. </w:t>
      </w:r>
      <w:r w:rsidR="005E6D1B">
        <w:t xml:space="preserve"> </w:t>
      </w:r>
      <w:r>
        <w:t>These include the costs of procuring contracts and the costs of administrative functions within the contract.</w:t>
      </w:r>
    </w:p>
    <w:p w:rsidR="00347624" w:rsidP="000D69A6" w14:paraId="23CBB57E" w14:textId="77777777">
      <w:pPr>
        <w:pStyle w:val="BodyText"/>
        <w:ind w:right="-440"/>
      </w:pPr>
    </w:p>
    <w:p w:rsidR="00347624" w:rsidP="000D69A6" w14:paraId="58FE6E9A" w14:textId="1DF67BA6">
      <w:pPr>
        <w:pStyle w:val="BodyText"/>
        <w:ind w:right="-440"/>
      </w:pPr>
      <w:r>
        <w:rPr>
          <w:b/>
        </w:rPr>
        <w:t xml:space="preserve">Line 3b–Systems Expenditures. </w:t>
      </w:r>
      <w:r w:rsidR="005E6D1B">
        <w:rPr>
          <w:b/>
        </w:rPr>
        <w:t xml:space="preserve"> </w:t>
      </w:r>
      <w:r>
        <w:t xml:space="preserve">Enter in columns (A) and (B) the cumulative total expenditures for systems costs related to monitoring and tracking for the Tribal TANF program for the period the report is being submitted. </w:t>
      </w:r>
      <w:r w:rsidR="00593BB3">
        <w:t xml:space="preserve"> </w:t>
      </w:r>
    </w:p>
    <w:p w:rsidR="00347624" w:rsidP="000D69A6" w14:paraId="33E5DCE4" w14:textId="77777777">
      <w:pPr>
        <w:pStyle w:val="BodyText"/>
        <w:ind w:right="-440"/>
      </w:pPr>
    </w:p>
    <w:p w:rsidR="00CD5CCF" w:rsidRPr="000D69A6" w:rsidP="000D69A6" w14:paraId="1457F398" w14:textId="13F261F4">
      <w:pPr>
        <w:ind w:right="-530"/>
        <w:rPr>
          <w:sz w:val="24"/>
          <w:szCs w:val="24"/>
        </w:rPr>
      </w:pPr>
      <w:r w:rsidRPr="000D69A6">
        <w:rPr>
          <w:b/>
          <w:sz w:val="24"/>
          <w:szCs w:val="24"/>
        </w:rPr>
        <w:t>NOTE:</w:t>
      </w:r>
      <w:r>
        <w:rPr>
          <w:b/>
        </w:rPr>
        <w:t xml:space="preserve"> </w:t>
      </w:r>
      <w:r w:rsidR="005E6D1B">
        <w:rPr>
          <w:b/>
        </w:rPr>
        <w:t xml:space="preserve"> </w:t>
      </w:r>
      <w:r w:rsidRPr="000D69A6">
        <w:rPr>
          <w:sz w:val="24"/>
          <w:szCs w:val="24"/>
        </w:rPr>
        <w:t xml:space="preserve">45 CFR 286.50 of the regulations limit </w:t>
      </w:r>
      <w:r w:rsidR="008037E5">
        <w:rPr>
          <w:sz w:val="24"/>
          <w:szCs w:val="24"/>
        </w:rPr>
        <w:t>t</w:t>
      </w:r>
      <w:r w:rsidRPr="000D69A6">
        <w:rPr>
          <w:sz w:val="24"/>
          <w:szCs w:val="24"/>
        </w:rPr>
        <w:t>ribal grantees to expend no more than the negotiated administrative cap of the grant for administrative costs.</w:t>
      </w:r>
      <w:r w:rsidR="005E6D1B">
        <w:rPr>
          <w:sz w:val="24"/>
          <w:szCs w:val="24"/>
        </w:rPr>
        <w:t xml:space="preserve"> </w:t>
      </w:r>
      <w:r w:rsidRPr="000D69A6">
        <w:rPr>
          <w:sz w:val="24"/>
          <w:szCs w:val="24"/>
        </w:rPr>
        <w:t xml:space="preserve"> Section 286.55(b) of the regulations states that the negotiated administrative cost cap shall not apply to the use of a grant for information technology and computerization needed for tracking or monitoring required by or under part IV-A of the Act.  The systems exclusion applies to items that might normally be administrative costs but are systems-related and needed for monitoring or tracking purposes under TANF. </w:t>
      </w:r>
    </w:p>
    <w:p w:rsidR="00347624" w:rsidP="000D69A6" w14:paraId="0D28BCC1" w14:textId="77777777">
      <w:pPr>
        <w:pStyle w:val="BodyText"/>
        <w:ind w:right="-440"/>
      </w:pPr>
    </w:p>
    <w:p w:rsidR="00347624" w:rsidP="00593BB3" w14:paraId="6EDDE3DE" w14:textId="44EF1DDB">
      <w:pPr>
        <w:pStyle w:val="BodyText"/>
        <w:spacing w:before="1"/>
        <w:ind w:right="-440"/>
      </w:pPr>
      <w:r>
        <w:rPr>
          <w:b/>
        </w:rPr>
        <w:t xml:space="preserve">Line 3c–Other Non-Assistance Expenditures. </w:t>
      </w:r>
      <w:r w:rsidR="005201C7">
        <w:rPr>
          <w:b/>
        </w:rPr>
        <w:t xml:space="preserve"> </w:t>
      </w:r>
      <w:r>
        <w:t xml:space="preserve">Enter in columns (A) and (B) the cumulative total expenditures for other expenditures considered "expenditures on non- assistance" that were not included on Lines 3a and 3b for the period the report is being submitted. </w:t>
      </w:r>
      <w:r w:rsidR="005201C7">
        <w:t xml:space="preserve"> </w:t>
      </w:r>
      <w:r>
        <w:t xml:space="preserve">For example, include as "other" costs on general family preservation activities and parenting training. </w:t>
      </w:r>
      <w:r w:rsidR="005201C7">
        <w:t xml:space="preserve"> </w:t>
      </w:r>
      <w:r>
        <w:t>Include costs on activities such as substance abuse treatment, domestic violence services, and case management to the extent that such costs are not directed at the second goal of TANF and included as work-related costs above.</w:t>
      </w:r>
      <w:r w:rsidR="00593BB3">
        <w:t xml:space="preserve"> </w:t>
      </w:r>
      <w:r w:rsidR="005201C7">
        <w:t xml:space="preserve"> </w:t>
      </w:r>
      <w:r>
        <w:t>Costs may include:</w:t>
      </w:r>
    </w:p>
    <w:p w:rsidR="00593BB3" w:rsidP="000D69A6" w14:paraId="517BBED9" w14:textId="77777777">
      <w:pPr>
        <w:pStyle w:val="BodyText"/>
        <w:spacing w:before="1"/>
        <w:ind w:right="-440"/>
      </w:pPr>
    </w:p>
    <w:p w:rsidR="00347624" w:rsidP="000D69A6" w14:paraId="135566C6" w14:textId="649D5B1A">
      <w:pPr>
        <w:pStyle w:val="ListParagraph"/>
        <w:numPr>
          <w:ilvl w:val="0"/>
          <w:numId w:val="1"/>
        </w:numPr>
        <w:ind w:left="360" w:right="-440"/>
        <w:jc w:val="left"/>
        <w:rPr>
          <w:sz w:val="24"/>
        </w:rPr>
      </w:pPr>
      <w:r>
        <w:rPr>
          <w:sz w:val="24"/>
        </w:rPr>
        <w:t xml:space="preserve">Work subsidies payments to employers or third parties to help cover the costs of employee wages, benefits, supervision, or training. </w:t>
      </w:r>
      <w:r w:rsidR="005201C7">
        <w:rPr>
          <w:sz w:val="24"/>
        </w:rPr>
        <w:t xml:space="preserve"> </w:t>
      </w:r>
      <w:r>
        <w:rPr>
          <w:sz w:val="24"/>
        </w:rPr>
        <w:t>Do not include expenditures related to payments to or on behalf of participants in community service and</w:t>
      </w:r>
      <w:r>
        <w:rPr>
          <w:spacing w:val="-12"/>
          <w:sz w:val="24"/>
        </w:rPr>
        <w:t xml:space="preserve"> </w:t>
      </w:r>
      <w:r>
        <w:rPr>
          <w:sz w:val="24"/>
        </w:rPr>
        <w:t xml:space="preserve">work experience activities as provided or allowed under the </w:t>
      </w:r>
      <w:r w:rsidR="008037E5">
        <w:rPr>
          <w:sz w:val="24"/>
        </w:rPr>
        <w:t>t</w:t>
      </w:r>
      <w:r>
        <w:rPr>
          <w:sz w:val="24"/>
        </w:rPr>
        <w:t>ribe's TANF plan that are within the definition of</w:t>
      </w:r>
      <w:r>
        <w:rPr>
          <w:spacing w:val="-2"/>
          <w:sz w:val="24"/>
        </w:rPr>
        <w:t xml:space="preserve"> </w:t>
      </w:r>
      <w:r>
        <w:rPr>
          <w:sz w:val="24"/>
        </w:rPr>
        <w:t>assistance.</w:t>
      </w:r>
    </w:p>
    <w:p w:rsidR="00347624" w:rsidP="000D69A6" w14:paraId="4E546889" w14:textId="77777777">
      <w:pPr>
        <w:pStyle w:val="BodyText"/>
        <w:ind w:left="360" w:right="-440" w:hanging="360"/>
      </w:pPr>
    </w:p>
    <w:p w:rsidR="00347624" w:rsidP="000D69A6" w14:paraId="173B28DD" w14:textId="2459457C">
      <w:pPr>
        <w:pStyle w:val="ListParagraph"/>
        <w:numPr>
          <w:ilvl w:val="0"/>
          <w:numId w:val="1"/>
        </w:numPr>
        <w:spacing w:before="1"/>
        <w:ind w:left="360" w:right="-440"/>
        <w:jc w:val="left"/>
        <w:rPr>
          <w:sz w:val="24"/>
        </w:rPr>
      </w:pPr>
      <w:r>
        <w:rPr>
          <w:sz w:val="24"/>
        </w:rPr>
        <w:t>Include costs related to educational and training activities.</w:t>
      </w:r>
      <w:r w:rsidR="00D34E80">
        <w:rPr>
          <w:sz w:val="24"/>
        </w:rPr>
        <w:t xml:space="preserve"> </w:t>
      </w:r>
      <w:r>
        <w:rPr>
          <w:sz w:val="24"/>
        </w:rPr>
        <w:t xml:space="preserve"> Include secondary education (including alternative programs); adult education, </w:t>
      </w:r>
      <w:r w:rsidR="009C3170">
        <w:rPr>
          <w:sz w:val="24"/>
        </w:rPr>
        <w:t>General Equivalency Diploma (</w:t>
      </w:r>
      <w:r>
        <w:rPr>
          <w:sz w:val="24"/>
        </w:rPr>
        <w:t>GED</w:t>
      </w:r>
      <w:r w:rsidR="009C3170">
        <w:rPr>
          <w:sz w:val="24"/>
        </w:rPr>
        <w:t>)</w:t>
      </w:r>
      <w:r>
        <w:rPr>
          <w:sz w:val="24"/>
        </w:rPr>
        <w:t xml:space="preserve">, and </w:t>
      </w:r>
      <w:r w:rsidR="009C3170">
        <w:rPr>
          <w:sz w:val="24"/>
        </w:rPr>
        <w:t>English as a Second Language  (</w:t>
      </w:r>
      <w:r>
        <w:rPr>
          <w:sz w:val="24"/>
        </w:rPr>
        <w:t>ESL</w:t>
      </w:r>
      <w:r w:rsidR="009C3170">
        <w:rPr>
          <w:sz w:val="24"/>
        </w:rPr>
        <w:t>)</w:t>
      </w:r>
      <w:r>
        <w:rPr>
          <w:sz w:val="24"/>
        </w:rPr>
        <w:t xml:space="preserve"> classes; education directly related to employment; education provided as vocational educational training; and post-secondary education. </w:t>
      </w:r>
      <w:r w:rsidR="005201C7">
        <w:rPr>
          <w:sz w:val="24"/>
        </w:rPr>
        <w:t xml:space="preserve"> </w:t>
      </w:r>
      <w:r>
        <w:rPr>
          <w:sz w:val="24"/>
        </w:rPr>
        <w:t>Do not include costs of early childhood education or after-school or summer enrichment programs for children in elementary or junior high</w:t>
      </w:r>
      <w:r>
        <w:rPr>
          <w:spacing w:val="-2"/>
          <w:sz w:val="24"/>
        </w:rPr>
        <w:t xml:space="preserve"> </w:t>
      </w:r>
      <w:r>
        <w:rPr>
          <w:sz w:val="24"/>
        </w:rPr>
        <w:t>school.</w:t>
      </w:r>
    </w:p>
    <w:p w:rsidR="00347624" w:rsidP="000D69A6" w14:paraId="539B58A3" w14:textId="77777777">
      <w:pPr>
        <w:pStyle w:val="BodyText"/>
        <w:ind w:left="360" w:right="-440" w:hanging="360"/>
      </w:pPr>
    </w:p>
    <w:p w:rsidR="00347624" w:rsidP="000D69A6" w14:paraId="09A44175" w14:textId="00227717">
      <w:pPr>
        <w:pStyle w:val="ListParagraph"/>
        <w:numPr>
          <w:ilvl w:val="0"/>
          <w:numId w:val="1"/>
        </w:numPr>
        <w:ind w:left="360" w:right="-440"/>
        <w:jc w:val="left"/>
        <w:rPr>
          <w:sz w:val="24"/>
        </w:rPr>
      </w:pPr>
      <w:r>
        <w:rPr>
          <w:sz w:val="24"/>
        </w:rPr>
        <w:t>Include expenditures on work activities or work expenses that have not been reported as education or work subsidies (including staff costs related to providing work experience and community service activities, on-the-job training, job search and job readiness, job skills training, and training provided as vocational educational training), related services (such as employment counseling, coaching, job development, information and referral, and outreach to business and non-profit community groups), and other work-related expenses such as costs for</w:t>
      </w:r>
      <w:r>
        <w:rPr>
          <w:spacing w:val="-13"/>
          <w:sz w:val="24"/>
        </w:rPr>
        <w:t xml:space="preserve"> </w:t>
      </w:r>
      <w:r>
        <w:rPr>
          <w:sz w:val="24"/>
        </w:rPr>
        <w:t>work clothes and equipment).</w:t>
      </w:r>
      <w:r w:rsidR="005201C7">
        <w:rPr>
          <w:sz w:val="24"/>
        </w:rPr>
        <w:t xml:space="preserve"> </w:t>
      </w:r>
      <w:r>
        <w:rPr>
          <w:sz w:val="24"/>
        </w:rPr>
        <w:t xml:space="preserve"> Include such costs when provided as part of a diversion program or as transitional services to individuals who ceased to receive assistance due to</w:t>
      </w:r>
      <w:r>
        <w:rPr>
          <w:spacing w:val="-2"/>
          <w:sz w:val="24"/>
        </w:rPr>
        <w:t xml:space="preserve"> </w:t>
      </w:r>
      <w:r>
        <w:rPr>
          <w:sz w:val="24"/>
        </w:rPr>
        <w:t>employment.</w:t>
      </w:r>
    </w:p>
    <w:p w:rsidR="00347624" w:rsidP="000D69A6" w14:paraId="7D6FC99E" w14:textId="77777777">
      <w:pPr>
        <w:pStyle w:val="BodyText"/>
        <w:spacing w:before="1"/>
        <w:ind w:left="360" w:right="-440" w:hanging="360"/>
      </w:pPr>
    </w:p>
    <w:p w:rsidR="00347624" w:rsidP="000D69A6" w14:paraId="4496A15E" w14:textId="453F4D33">
      <w:pPr>
        <w:pStyle w:val="ListParagraph"/>
        <w:numPr>
          <w:ilvl w:val="0"/>
          <w:numId w:val="1"/>
        </w:numPr>
        <w:ind w:left="360" w:right="-440"/>
        <w:jc w:val="left"/>
        <w:rPr>
          <w:sz w:val="24"/>
        </w:rPr>
      </w:pPr>
      <w:r>
        <w:rPr>
          <w:sz w:val="24"/>
        </w:rPr>
        <w:t xml:space="preserve">Expenditures for child care that does not meet the definition of assistance. </w:t>
      </w:r>
      <w:r w:rsidR="005201C7">
        <w:rPr>
          <w:sz w:val="24"/>
        </w:rPr>
        <w:t xml:space="preserve"> </w:t>
      </w:r>
      <w:r>
        <w:rPr>
          <w:sz w:val="24"/>
        </w:rPr>
        <w:t>Include child care provided to employed families (related either to their work or related job retention and advancement activities) and child care provided as a nonrecurrent, short-term benefit (e.g., during applicant job search or to a</w:t>
      </w:r>
      <w:r>
        <w:rPr>
          <w:spacing w:val="-12"/>
          <w:sz w:val="24"/>
        </w:rPr>
        <w:t xml:space="preserve"> </w:t>
      </w:r>
      <w:r>
        <w:rPr>
          <w:sz w:val="24"/>
        </w:rPr>
        <w:t>recently employed family during a temporary period of</w:t>
      </w:r>
      <w:r>
        <w:rPr>
          <w:spacing w:val="-12"/>
          <w:sz w:val="24"/>
        </w:rPr>
        <w:t xml:space="preserve"> </w:t>
      </w:r>
      <w:r>
        <w:rPr>
          <w:sz w:val="24"/>
        </w:rPr>
        <w:t>unemployment).</w:t>
      </w:r>
    </w:p>
    <w:p w:rsidR="00347624" w:rsidP="000D69A6" w14:paraId="61B96D6F" w14:textId="77777777">
      <w:pPr>
        <w:pStyle w:val="BodyText"/>
        <w:ind w:left="360" w:right="-440" w:hanging="360"/>
      </w:pPr>
    </w:p>
    <w:p w:rsidR="00347624" w:rsidRPr="007709AA" w:rsidP="00E83159" w14:paraId="4D4B63DD" w14:textId="28817EF0">
      <w:pPr>
        <w:pStyle w:val="ListParagraph"/>
        <w:numPr>
          <w:ilvl w:val="0"/>
          <w:numId w:val="1"/>
        </w:numPr>
        <w:spacing w:before="74"/>
        <w:ind w:left="360" w:right="-440"/>
        <w:jc w:val="left"/>
      </w:pPr>
      <w:r>
        <w:rPr>
          <w:sz w:val="24"/>
        </w:rPr>
        <w:t>Expenditures for transportation activities that do not meet the definition</w:t>
      </w:r>
      <w:r w:rsidRPr="006202C4">
        <w:rPr>
          <w:spacing w:val="-7"/>
          <w:sz w:val="24"/>
        </w:rPr>
        <w:t xml:space="preserve"> </w:t>
      </w:r>
      <w:r>
        <w:rPr>
          <w:sz w:val="24"/>
        </w:rPr>
        <w:t>of</w:t>
      </w:r>
      <w:r w:rsidR="00B347BC">
        <w:rPr>
          <w:sz w:val="24"/>
        </w:rPr>
        <w:t xml:space="preserve"> </w:t>
      </w:r>
      <w:r w:rsidRPr="00E83159">
        <w:rPr>
          <w:sz w:val="24"/>
        </w:rPr>
        <w:t xml:space="preserve">assistance. </w:t>
      </w:r>
      <w:r w:rsidR="005201C7">
        <w:rPr>
          <w:sz w:val="24"/>
        </w:rPr>
        <w:t xml:space="preserve"> </w:t>
      </w:r>
      <w:r w:rsidRPr="00E83159">
        <w:rPr>
          <w:sz w:val="24"/>
        </w:rPr>
        <w:t>Include the value of transportation benefits (such as allowances, bus tokens, car payments, auto insurance reimbursement, and van services) provided to employed families (related either to their work or related job retention and advancement activities) and provided as a nonrecurring, short-term benefit (e.g., during applicant job search or to a recently employed family during a temporary period of unemployment).</w:t>
      </w:r>
    </w:p>
    <w:p w:rsidR="00347624" w:rsidP="3441FF81" w14:paraId="056B38AB" w14:textId="2099A3FA">
      <w:pPr>
        <w:pStyle w:val="BodyText"/>
        <w:ind w:left="360" w:right="-440" w:hanging="360"/>
      </w:pPr>
    </w:p>
    <w:p w:rsidR="00347624" w:rsidP="3441FF81" w14:paraId="7D69BDE1" w14:textId="0FCB613E">
      <w:pPr>
        <w:pStyle w:val="ListParagraph"/>
        <w:numPr>
          <w:ilvl w:val="0"/>
          <w:numId w:val="1"/>
        </w:numPr>
        <w:ind w:left="360" w:right="-440"/>
        <w:jc w:val="left"/>
        <w:rPr>
          <w:sz w:val="24"/>
          <w:szCs w:val="24"/>
        </w:rPr>
      </w:pPr>
      <w:r w:rsidRPr="3441FF81">
        <w:rPr>
          <w:sz w:val="24"/>
          <w:szCs w:val="24"/>
        </w:rPr>
        <w:t xml:space="preserve">Expenditures on contributions to </w:t>
      </w:r>
      <w:r w:rsidRPr="3441FF81" w:rsidR="005201C7">
        <w:rPr>
          <w:sz w:val="24"/>
          <w:szCs w:val="24"/>
        </w:rPr>
        <w:t xml:space="preserve">Individual Development Accounts </w:t>
      </w:r>
      <w:r w:rsidR="005201C7">
        <w:rPr>
          <w:sz w:val="24"/>
          <w:szCs w:val="24"/>
        </w:rPr>
        <w:t>(</w:t>
      </w:r>
      <w:r w:rsidRPr="3441FF81">
        <w:rPr>
          <w:sz w:val="24"/>
          <w:szCs w:val="24"/>
        </w:rPr>
        <w:t>IDA</w:t>
      </w:r>
      <w:r w:rsidR="005201C7">
        <w:rPr>
          <w:sz w:val="24"/>
          <w:szCs w:val="24"/>
        </w:rPr>
        <w:t>s)</w:t>
      </w:r>
      <w:r w:rsidRPr="3441FF81">
        <w:rPr>
          <w:sz w:val="24"/>
          <w:szCs w:val="24"/>
        </w:rPr>
        <w:t xml:space="preserve"> and other expenditures related to the operation of an IDA program that fall outside the definition of administrative</w:t>
      </w:r>
      <w:r w:rsidRPr="3441FF81">
        <w:rPr>
          <w:spacing w:val="-3"/>
          <w:sz w:val="24"/>
          <w:szCs w:val="24"/>
        </w:rPr>
        <w:t xml:space="preserve"> </w:t>
      </w:r>
      <w:r w:rsidRPr="3441FF81">
        <w:rPr>
          <w:sz w:val="24"/>
          <w:szCs w:val="24"/>
        </w:rPr>
        <w:t>costs.</w:t>
      </w:r>
    </w:p>
    <w:p w:rsidR="00347624" w:rsidP="000D69A6" w14:paraId="5CA64A32" w14:textId="77777777">
      <w:pPr>
        <w:pStyle w:val="BodyText"/>
        <w:ind w:left="360" w:right="-440" w:hanging="360"/>
      </w:pPr>
      <w:bookmarkStart w:id="0" w:name="_Hlk115767748"/>
    </w:p>
    <w:p w:rsidR="00347624" w:rsidP="3441FF81" w14:paraId="72793880" w14:textId="085E4E09">
      <w:pPr>
        <w:pStyle w:val="ListParagraph"/>
        <w:numPr>
          <w:ilvl w:val="0"/>
          <w:numId w:val="1"/>
        </w:numPr>
        <w:ind w:left="360" w:right="-440"/>
        <w:jc w:val="left"/>
        <w:rPr>
          <w:sz w:val="24"/>
          <w:szCs w:val="24"/>
        </w:rPr>
      </w:pPr>
      <w:r w:rsidRPr="3441FF81">
        <w:rPr>
          <w:sz w:val="24"/>
          <w:szCs w:val="24"/>
        </w:rPr>
        <w:t xml:space="preserve">Expenditures on refundable </w:t>
      </w:r>
      <w:r w:rsidRPr="3441FF81" w:rsidR="008037E5">
        <w:rPr>
          <w:sz w:val="24"/>
          <w:szCs w:val="24"/>
        </w:rPr>
        <w:t>E</w:t>
      </w:r>
      <w:r w:rsidRPr="3441FF81">
        <w:rPr>
          <w:sz w:val="24"/>
          <w:szCs w:val="24"/>
        </w:rPr>
        <w:t xml:space="preserve">arned </w:t>
      </w:r>
      <w:r w:rsidRPr="3441FF81" w:rsidR="008037E5">
        <w:rPr>
          <w:sz w:val="24"/>
          <w:szCs w:val="24"/>
        </w:rPr>
        <w:t>I</w:t>
      </w:r>
      <w:r w:rsidRPr="3441FF81">
        <w:rPr>
          <w:sz w:val="24"/>
          <w:szCs w:val="24"/>
        </w:rPr>
        <w:t xml:space="preserve">ncome </w:t>
      </w:r>
      <w:r w:rsidRPr="3441FF81" w:rsidR="008037E5">
        <w:rPr>
          <w:sz w:val="24"/>
          <w:szCs w:val="24"/>
        </w:rPr>
        <w:t>T</w:t>
      </w:r>
      <w:r w:rsidRPr="3441FF81">
        <w:rPr>
          <w:sz w:val="24"/>
          <w:szCs w:val="24"/>
        </w:rPr>
        <w:t xml:space="preserve">ax </w:t>
      </w:r>
      <w:r w:rsidRPr="3441FF81" w:rsidR="008037E5">
        <w:rPr>
          <w:sz w:val="24"/>
          <w:szCs w:val="24"/>
        </w:rPr>
        <w:t>C</w:t>
      </w:r>
      <w:r w:rsidRPr="3441FF81">
        <w:rPr>
          <w:sz w:val="24"/>
          <w:szCs w:val="24"/>
        </w:rPr>
        <w:t xml:space="preserve">redits paid to families and otherwise consistent with the requirements of 45 CFR 260 and 286.10 of the Tribal TANF regulations from October 1 of the </w:t>
      </w:r>
      <w:r w:rsidRPr="3441FF81" w:rsidR="008037E5">
        <w:rPr>
          <w:sz w:val="24"/>
          <w:szCs w:val="24"/>
        </w:rPr>
        <w:t>f</w:t>
      </w:r>
      <w:r w:rsidRPr="3441FF81">
        <w:rPr>
          <w:sz w:val="24"/>
          <w:szCs w:val="24"/>
        </w:rPr>
        <w:t xml:space="preserve">ederal </w:t>
      </w:r>
      <w:r w:rsidR="007E6E42">
        <w:rPr>
          <w:sz w:val="24"/>
          <w:szCs w:val="24"/>
        </w:rPr>
        <w:t xml:space="preserve">FY </w:t>
      </w:r>
      <w:r w:rsidRPr="3441FF81">
        <w:rPr>
          <w:sz w:val="24"/>
          <w:szCs w:val="24"/>
        </w:rPr>
        <w:t>for which the report is being submitted through the current quarter being reported.</w:t>
      </w:r>
      <w:r w:rsidR="005201C7">
        <w:rPr>
          <w:sz w:val="24"/>
          <w:szCs w:val="24"/>
        </w:rPr>
        <w:t xml:space="preserve"> </w:t>
      </w:r>
      <w:r w:rsidRPr="3441FF81">
        <w:rPr>
          <w:sz w:val="24"/>
          <w:szCs w:val="24"/>
        </w:rPr>
        <w:t xml:space="preserve"> Include any </w:t>
      </w:r>
      <w:r w:rsidRPr="3441FF81" w:rsidR="008037E5">
        <w:rPr>
          <w:sz w:val="24"/>
          <w:szCs w:val="24"/>
        </w:rPr>
        <w:t xml:space="preserve">tribal </w:t>
      </w:r>
      <w:r w:rsidRPr="3441FF81">
        <w:rPr>
          <w:sz w:val="24"/>
          <w:szCs w:val="24"/>
        </w:rPr>
        <w:t xml:space="preserve">tax credits that represent a specific portion of the </w:t>
      </w:r>
      <w:r w:rsidRPr="3441FF81" w:rsidR="008037E5">
        <w:rPr>
          <w:sz w:val="24"/>
          <w:szCs w:val="24"/>
        </w:rPr>
        <w:t>f</w:t>
      </w:r>
      <w:r w:rsidRPr="3441FF81">
        <w:rPr>
          <w:sz w:val="24"/>
          <w:szCs w:val="24"/>
        </w:rPr>
        <w:t xml:space="preserve">ederal Earned Income Credit and expenditures on similar </w:t>
      </w:r>
      <w:r w:rsidRPr="3441FF81" w:rsidR="008037E5">
        <w:rPr>
          <w:sz w:val="24"/>
          <w:szCs w:val="24"/>
        </w:rPr>
        <w:t>t</w:t>
      </w:r>
      <w:r w:rsidRPr="3441FF81">
        <w:rPr>
          <w:sz w:val="24"/>
          <w:szCs w:val="24"/>
        </w:rPr>
        <w:t>ribal programs designed to defray the costs</w:t>
      </w:r>
      <w:r w:rsidRPr="3441FF81">
        <w:rPr>
          <w:spacing w:val="-13"/>
          <w:sz w:val="24"/>
          <w:szCs w:val="24"/>
        </w:rPr>
        <w:t xml:space="preserve"> </w:t>
      </w:r>
      <w:r w:rsidRPr="3441FF81">
        <w:rPr>
          <w:sz w:val="24"/>
          <w:szCs w:val="24"/>
        </w:rPr>
        <w:t>of employment for low-income</w:t>
      </w:r>
      <w:r w:rsidRPr="3441FF81">
        <w:rPr>
          <w:spacing w:val="-1"/>
          <w:sz w:val="24"/>
          <w:szCs w:val="24"/>
        </w:rPr>
        <w:t xml:space="preserve"> </w:t>
      </w:r>
      <w:r w:rsidRPr="3441FF81">
        <w:rPr>
          <w:sz w:val="24"/>
          <w:szCs w:val="24"/>
        </w:rPr>
        <w:t>families.</w:t>
      </w:r>
    </w:p>
    <w:bookmarkEnd w:id="0"/>
    <w:p w:rsidR="00347624" w:rsidP="000D69A6" w14:paraId="2F798C9F" w14:textId="77777777">
      <w:pPr>
        <w:pStyle w:val="BodyText"/>
        <w:ind w:left="360" w:right="-440" w:hanging="360"/>
      </w:pPr>
    </w:p>
    <w:p w:rsidR="00347624" w:rsidP="3441FF81" w14:paraId="65148EFE" w14:textId="3F62F63E">
      <w:pPr>
        <w:pStyle w:val="ListParagraph"/>
        <w:numPr>
          <w:ilvl w:val="0"/>
          <w:numId w:val="1"/>
        </w:numPr>
        <w:spacing w:before="1"/>
        <w:ind w:left="360" w:right="-440"/>
        <w:jc w:val="left"/>
        <w:rPr>
          <w:sz w:val="24"/>
          <w:szCs w:val="24"/>
        </w:rPr>
      </w:pPr>
      <w:r w:rsidRPr="3441FF81">
        <w:rPr>
          <w:sz w:val="24"/>
          <w:szCs w:val="24"/>
        </w:rPr>
        <w:t xml:space="preserve">Expenditures on </w:t>
      </w:r>
      <w:r w:rsidRPr="3441FF81" w:rsidR="006202C4">
        <w:rPr>
          <w:sz w:val="24"/>
          <w:szCs w:val="24"/>
        </w:rPr>
        <w:t xml:space="preserve">non-recurrent, </w:t>
      </w:r>
      <w:r w:rsidRPr="3441FF81" w:rsidR="005201C7">
        <w:rPr>
          <w:sz w:val="24"/>
          <w:szCs w:val="24"/>
        </w:rPr>
        <w:t>short-term</w:t>
      </w:r>
      <w:r w:rsidRPr="3441FF81">
        <w:rPr>
          <w:sz w:val="24"/>
          <w:szCs w:val="24"/>
        </w:rPr>
        <w:t xml:space="preserve"> benefits to families in the form of cash, vouchers, subsidies, or similar form of payment to deal with a specific </w:t>
      </w:r>
      <w:r w:rsidRPr="3441FF81" w:rsidR="008037E5">
        <w:rPr>
          <w:sz w:val="24"/>
          <w:szCs w:val="24"/>
        </w:rPr>
        <w:t>crisis</w:t>
      </w:r>
      <w:r w:rsidRPr="3441FF81">
        <w:rPr>
          <w:sz w:val="24"/>
          <w:szCs w:val="24"/>
        </w:rPr>
        <w:t xml:space="preserve"> or episode of need and excluded from the definition of assistance on that basis.</w:t>
      </w:r>
    </w:p>
    <w:p w:rsidR="00347624" w:rsidP="000D69A6" w14:paraId="60BEA14E" w14:textId="77777777">
      <w:pPr>
        <w:pStyle w:val="BodyText"/>
        <w:ind w:left="360" w:right="-440" w:hanging="360"/>
      </w:pPr>
    </w:p>
    <w:p w:rsidR="00347624" w:rsidP="3441FF81" w14:paraId="0C3F10EB" w14:textId="77777777">
      <w:pPr>
        <w:pStyle w:val="ListParagraph"/>
        <w:numPr>
          <w:ilvl w:val="0"/>
          <w:numId w:val="1"/>
        </w:numPr>
        <w:ind w:left="360" w:right="-440"/>
        <w:jc w:val="left"/>
        <w:rPr>
          <w:sz w:val="24"/>
          <w:szCs w:val="24"/>
        </w:rPr>
      </w:pPr>
      <w:r w:rsidRPr="3441FF81">
        <w:rPr>
          <w:sz w:val="24"/>
          <w:szCs w:val="24"/>
        </w:rPr>
        <w:t>Include expenditures for prevention of out-of-wedlock pregnancies activities, two-parent family formation, and maintenance activities that have not</w:t>
      </w:r>
      <w:r w:rsidRPr="3441FF81">
        <w:rPr>
          <w:spacing w:val="-11"/>
          <w:sz w:val="24"/>
          <w:szCs w:val="24"/>
        </w:rPr>
        <w:t xml:space="preserve"> </w:t>
      </w:r>
      <w:r w:rsidRPr="3441FF81">
        <w:rPr>
          <w:sz w:val="24"/>
          <w:szCs w:val="24"/>
        </w:rPr>
        <w:t>otherwise been</w:t>
      </w:r>
      <w:r w:rsidRPr="3441FF81">
        <w:rPr>
          <w:spacing w:val="-1"/>
          <w:sz w:val="24"/>
          <w:szCs w:val="24"/>
        </w:rPr>
        <w:t xml:space="preserve"> </w:t>
      </w:r>
      <w:r w:rsidRPr="3441FF81">
        <w:rPr>
          <w:sz w:val="24"/>
          <w:szCs w:val="24"/>
        </w:rPr>
        <w:t>reported.</w:t>
      </w:r>
    </w:p>
    <w:p w:rsidR="00CD5CCF" w:rsidP="000D69A6" w14:paraId="6A78CA34" w14:textId="77777777">
      <w:pPr>
        <w:pStyle w:val="ListParagraph"/>
        <w:tabs>
          <w:tab w:val="left" w:pos="1041"/>
        </w:tabs>
        <w:ind w:left="0" w:right="-440" w:firstLine="0"/>
        <w:jc w:val="right"/>
        <w:rPr>
          <w:sz w:val="24"/>
        </w:rPr>
      </w:pPr>
    </w:p>
    <w:p w:rsidR="00347624" w:rsidP="000D69A6" w14:paraId="36F22DFE" w14:textId="528D727A">
      <w:pPr>
        <w:ind w:right="-440"/>
        <w:rPr>
          <w:sz w:val="24"/>
        </w:rPr>
      </w:pPr>
      <w:r>
        <w:rPr>
          <w:b/>
          <w:sz w:val="24"/>
        </w:rPr>
        <w:t xml:space="preserve">Line 3d–Total Non-Assistance Expenditures. </w:t>
      </w:r>
      <w:r w:rsidR="005201C7">
        <w:rPr>
          <w:b/>
          <w:sz w:val="24"/>
        </w:rPr>
        <w:t xml:space="preserve"> </w:t>
      </w:r>
      <w:r>
        <w:rPr>
          <w:sz w:val="24"/>
        </w:rPr>
        <w:t xml:space="preserve">This line is the sum of Lines 3a, 3b, </w:t>
      </w:r>
      <w:r w:rsidR="00593BB3">
        <w:rPr>
          <w:sz w:val="24"/>
        </w:rPr>
        <w:t xml:space="preserve">and </w:t>
      </w:r>
      <w:r>
        <w:rPr>
          <w:sz w:val="24"/>
        </w:rPr>
        <w:t>3c.</w:t>
      </w:r>
    </w:p>
    <w:p w:rsidR="00347624" w:rsidP="000D69A6" w14:paraId="03DB41D8" w14:textId="77777777">
      <w:pPr>
        <w:pStyle w:val="BodyText"/>
        <w:ind w:right="-440"/>
      </w:pPr>
    </w:p>
    <w:p w:rsidR="00347624" w:rsidP="000D69A6" w14:paraId="0D79A369" w14:textId="6241E012">
      <w:pPr>
        <w:pStyle w:val="BodyText"/>
        <w:ind w:right="-440"/>
      </w:pPr>
      <w:r>
        <w:rPr>
          <w:b/>
        </w:rPr>
        <w:t>Line 4–Total Expenditures</w:t>
      </w:r>
      <w:r>
        <w:t xml:space="preserve">. </w:t>
      </w:r>
      <w:r w:rsidR="005201C7">
        <w:t xml:space="preserve"> </w:t>
      </w:r>
      <w:r>
        <w:t>Enter in columns (A) and (B) the sum of Line 2c and Line 3</w:t>
      </w:r>
      <w:r w:rsidR="00593BB3">
        <w:t>d</w:t>
      </w:r>
      <w:r>
        <w:t xml:space="preserve">. </w:t>
      </w:r>
      <w:r w:rsidR="00593BB3">
        <w:t xml:space="preserve"> </w:t>
      </w:r>
    </w:p>
    <w:p w:rsidR="00347624" w:rsidP="000D69A6" w14:paraId="0E7E9F81" w14:textId="77777777">
      <w:pPr>
        <w:pStyle w:val="BodyText"/>
        <w:spacing w:before="1"/>
        <w:ind w:right="-440"/>
      </w:pPr>
    </w:p>
    <w:p w:rsidR="00347624" w:rsidP="000D69A6" w14:paraId="2AB9DFB9" w14:textId="2A3CCD66">
      <w:pPr>
        <w:pStyle w:val="BodyText"/>
        <w:ind w:right="-440"/>
      </w:pPr>
      <w:r>
        <w:rPr>
          <w:b/>
        </w:rPr>
        <w:t xml:space="preserve">Line 5-Unliquidated Balance. </w:t>
      </w:r>
      <w:r w:rsidR="005201C7">
        <w:rPr>
          <w:b/>
        </w:rPr>
        <w:t xml:space="preserve"> </w:t>
      </w:r>
      <w:r>
        <w:t xml:space="preserve">Enter in Column (A) the total </w:t>
      </w:r>
      <w:r w:rsidR="008037E5">
        <w:t>f</w:t>
      </w:r>
      <w:r>
        <w:t xml:space="preserve">ederal </w:t>
      </w:r>
      <w:r w:rsidR="008037E5">
        <w:t>u</w:t>
      </w:r>
      <w:r>
        <w:t xml:space="preserve">nliquidated obligations from October 1 through September 30 of the </w:t>
      </w:r>
      <w:r w:rsidR="008037E5">
        <w:t>f</w:t>
      </w:r>
      <w:r>
        <w:t xml:space="preserve">ederal </w:t>
      </w:r>
      <w:r w:rsidR="007E6E42">
        <w:t>FY</w:t>
      </w:r>
      <w:r>
        <w:t xml:space="preserve">. </w:t>
      </w:r>
      <w:r w:rsidR="005201C7">
        <w:t xml:space="preserve"> </w:t>
      </w:r>
      <w:r>
        <w:t xml:space="preserve">Amounts reported must meet the definition of obligations contained in 45 CFR Part 75.2. </w:t>
      </w:r>
      <w:r w:rsidR="005201C7">
        <w:t xml:space="preserve"> </w:t>
      </w:r>
      <w:r>
        <w:t xml:space="preserve">Include contracts or sub-grants the </w:t>
      </w:r>
      <w:r w:rsidR="008037E5">
        <w:t>t</w:t>
      </w:r>
      <w:r>
        <w:t xml:space="preserve">ribe entered into during the period that have not been paid by the </w:t>
      </w:r>
      <w:r w:rsidR="008037E5">
        <w:t>t</w:t>
      </w:r>
      <w:r>
        <w:t xml:space="preserve">ribe by the end of the report period. </w:t>
      </w:r>
    </w:p>
    <w:p w:rsidR="00347624" w:rsidP="000D69A6" w14:paraId="37C8771A" w14:textId="77777777">
      <w:pPr>
        <w:pStyle w:val="BodyText"/>
        <w:spacing w:before="5"/>
        <w:ind w:right="-440"/>
        <w:rPr>
          <w:sz w:val="10"/>
        </w:rPr>
      </w:pPr>
    </w:p>
    <w:p w:rsidR="00347624" w:rsidP="000D69A6" w14:paraId="208DF172" w14:textId="79A088EF">
      <w:pPr>
        <w:pStyle w:val="BodyText"/>
        <w:spacing w:before="90"/>
        <w:ind w:right="-440"/>
      </w:pPr>
      <w:r>
        <w:rPr>
          <w:b/>
        </w:rPr>
        <w:t xml:space="preserve">Line 6–Unobligated Balance. </w:t>
      </w:r>
      <w:r w:rsidR="005201C7">
        <w:rPr>
          <w:b/>
        </w:rPr>
        <w:t xml:space="preserve"> </w:t>
      </w:r>
      <w:r>
        <w:t xml:space="preserve">Enter in column (A) unobligated balances for the report period (Line 1 minus lines 4 and 5). </w:t>
      </w:r>
      <w:r w:rsidR="00593BB3">
        <w:t xml:space="preserve"> </w:t>
      </w:r>
    </w:p>
    <w:p w:rsidR="00347624" w:rsidP="000D69A6" w14:paraId="00746375" w14:textId="77777777">
      <w:pPr>
        <w:pStyle w:val="BodyText"/>
        <w:ind w:right="-440"/>
      </w:pPr>
    </w:p>
    <w:p w:rsidR="00347624" w:rsidP="000D69A6" w14:paraId="0C182618" w14:textId="354B5E6A">
      <w:pPr>
        <w:pStyle w:val="BodyText"/>
        <w:spacing w:before="1"/>
        <w:ind w:right="-440"/>
      </w:pPr>
      <w:r w:rsidRPr="000D69A6">
        <w:rPr>
          <w:b/>
        </w:rPr>
        <w:t>Line 7–</w:t>
      </w:r>
      <w:r>
        <w:rPr>
          <w:b/>
        </w:rPr>
        <w:t xml:space="preserve">Tribe Replacement Funds. </w:t>
      </w:r>
      <w:r w:rsidR="005201C7">
        <w:rPr>
          <w:b/>
        </w:rPr>
        <w:t xml:space="preserve"> </w:t>
      </w:r>
      <w:r>
        <w:t xml:space="preserve">Enter in column (C) the cumulative total </w:t>
      </w:r>
      <w:r w:rsidR="008037E5">
        <w:t>t</w:t>
      </w:r>
      <w:r>
        <w:t>ribal funds expended as a result of the imposition of a TANF penalty for the report period for which the report is being submitted.</w:t>
      </w:r>
    </w:p>
    <w:p w:rsidR="00347624" w:rsidP="000D69A6" w14:paraId="157A2F1B" w14:textId="77777777">
      <w:pPr>
        <w:pStyle w:val="BodyText"/>
        <w:ind w:right="-440"/>
        <w:rPr>
          <w:sz w:val="26"/>
        </w:rPr>
      </w:pPr>
    </w:p>
    <w:p w:rsidR="00347624" w:rsidP="000D69A6" w14:paraId="0B6DC942" w14:textId="77777777">
      <w:pPr>
        <w:pStyle w:val="Heading1"/>
        <w:ind w:left="0" w:right="-440"/>
      </w:pPr>
      <w:r>
        <w:t>Explanation of Columns:</w:t>
      </w:r>
    </w:p>
    <w:p w:rsidR="00347624" w:rsidP="000D69A6" w14:paraId="0DCEABC7" w14:textId="77777777">
      <w:pPr>
        <w:pStyle w:val="BodyText"/>
        <w:spacing w:before="7"/>
        <w:ind w:right="-440"/>
        <w:rPr>
          <w:b/>
          <w:sz w:val="23"/>
        </w:rPr>
      </w:pPr>
    </w:p>
    <w:p w:rsidR="00347624" w:rsidP="000D69A6" w14:paraId="4CA0B55D" w14:textId="2771CBA5">
      <w:pPr>
        <w:pStyle w:val="BodyText"/>
        <w:ind w:right="-440"/>
      </w:pPr>
      <w:r w:rsidRPr="000D69A6">
        <w:rPr>
          <w:b/>
          <w:u w:val="single"/>
        </w:rPr>
        <w:t>Column (A) Line 1</w:t>
      </w:r>
      <w:r>
        <w:t xml:space="preserve">: </w:t>
      </w:r>
      <w:r w:rsidR="005201C7">
        <w:t xml:space="preserve"> </w:t>
      </w:r>
      <w:r>
        <w:t xml:space="preserve">Federal </w:t>
      </w:r>
      <w:r w:rsidR="005201C7">
        <w:t>Tribal Family Assistance Grant (</w:t>
      </w:r>
      <w:r>
        <w:t>TFAG</w:t>
      </w:r>
      <w:r w:rsidR="005201C7">
        <w:t>)</w:t>
      </w:r>
      <w:r>
        <w:t xml:space="preserve"> refers to the amount of TANF grant awarded to the </w:t>
      </w:r>
      <w:r w:rsidR="008037E5">
        <w:t>t</w:t>
      </w:r>
      <w:r>
        <w:t>ribe for the report period.</w:t>
      </w:r>
    </w:p>
    <w:p w:rsidR="00347624" w:rsidP="000D69A6" w14:paraId="4C5A9E98" w14:textId="77777777">
      <w:pPr>
        <w:pStyle w:val="BodyText"/>
        <w:spacing w:before="1"/>
        <w:ind w:right="-440"/>
      </w:pPr>
    </w:p>
    <w:p w:rsidR="00347624" w:rsidP="000D69A6" w14:paraId="4B82FB4B" w14:textId="2DE088A0">
      <w:pPr>
        <w:pStyle w:val="BodyText"/>
        <w:ind w:right="-440"/>
      </w:pPr>
      <w:r w:rsidRPr="000D69A6">
        <w:rPr>
          <w:b/>
          <w:u w:val="single"/>
        </w:rPr>
        <w:t>Column (A) Lines 2 through 4</w:t>
      </w:r>
      <w:r>
        <w:t xml:space="preserve">: </w:t>
      </w:r>
      <w:r w:rsidR="005201C7">
        <w:t xml:space="preserve"> </w:t>
      </w:r>
      <w:r>
        <w:t xml:space="preserve">Refers to the cumulative total of </w:t>
      </w:r>
      <w:r w:rsidR="008037E5">
        <w:t>f</w:t>
      </w:r>
      <w:r>
        <w:t xml:space="preserve">ederal TANF funds the </w:t>
      </w:r>
      <w:r w:rsidR="008037E5">
        <w:t>t</w:t>
      </w:r>
      <w:r>
        <w:t xml:space="preserve">ribe expended under its TANF program. </w:t>
      </w:r>
      <w:r w:rsidR="005201C7">
        <w:t xml:space="preserve"> </w:t>
      </w:r>
      <w:r>
        <w:t>The amounts reported on these lines must be actual expenditures or obligations made in accordance with all applicable statutes and regulations.</w:t>
      </w:r>
    </w:p>
    <w:p w:rsidR="00347624" w:rsidP="000D69A6" w14:paraId="7AEF506C" w14:textId="77777777">
      <w:pPr>
        <w:pStyle w:val="BodyText"/>
        <w:ind w:right="-440"/>
      </w:pPr>
    </w:p>
    <w:p w:rsidR="00491BFC" w:rsidP="000D69A6" w14:paraId="6056F20A" w14:textId="77777777">
      <w:pPr>
        <w:pStyle w:val="BodyText"/>
        <w:ind w:right="-440"/>
        <w:rPr>
          <w:b/>
          <w:u w:val="single"/>
        </w:rPr>
      </w:pPr>
    </w:p>
    <w:p w:rsidR="00347624" w:rsidP="000D69A6" w14:paraId="49ED39D1" w14:textId="4C93E221">
      <w:pPr>
        <w:pStyle w:val="BodyText"/>
        <w:ind w:right="-440"/>
      </w:pPr>
      <w:r w:rsidRPr="000D69A6">
        <w:rPr>
          <w:b/>
          <w:u w:val="single"/>
        </w:rPr>
        <w:t>Column (A) Line 6</w:t>
      </w:r>
      <w:r>
        <w:t>:</w:t>
      </w:r>
      <w:r w:rsidR="005201C7">
        <w:t xml:space="preserve"> </w:t>
      </w:r>
      <w:r>
        <w:t xml:space="preserve"> Refers to the </w:t>
      </w:r>
      <w:r w:rsidR="008037E5">
        <w:t>f</w:t>
      </w:r>
      <w:r>
        <w:t xml:space="preserve">ederal TANF funds the </w:t>
      </w:r>
      <w:r w:rsidR="008037E5">
        <w:t>t</w:t>
      </w:r>
      <w:r>
        <w:t>ribe obligated under its TANF program but has not yet liquidated.</w:t>
      </w:r>
      <w:r w:rsidR="005201C7">
        <w:t xml:space="preserve"> </w:t>
      </w:r>
      <w:r>
        <w:t xml:space="preserve"> The amounts reported on this line item must meet the definition of an obligation contained at 45 CFR 75.2. </w:t>
      </w:r>
      <w:r w:rsidR="005201C7">
        <w:t xml:space="preserve"> </w:t>
      </w:r>
      <w:r>
        <w:t>This line is calculated by subtracting the sum of the amounts on lines 4 and 5 from the amount on Line 1.</w:t>
      </w:r>
    </w:p>
    <w:p w:rsidR="00347624" w:rsidP="000D69A6" w14:paraId="2CCFE70F" w14:textId="77777777">
      <w:pPr>
        <w:pStyle w:val="BodyText"/>
        <w:ind w:right="-440"/>
      </w:pPr>
    </w:p>
    <w:p w:rsidR="00347624" w:rsidP="000D69A6" w14:paraId="3EE00603" w14:textId="7A6AA4E1">
      <w:pPr>
        <w:pStyle w:val="BodyText"/>
        <w:spacing w:before="1"/>
        <w:ind w:right="-440"/>
        <w:jc w:val="both"/>
      </w:pPr>
      <w:r w:rsidRPr="000D69A6">
        <w:rPr>
          <w:b/>
          <w:u w:val="single"/>
        </w:rPr>
        <w:t>Column</w:t>
      </w:r>
      <w:r w:rsidRPr="000D69A6" w:rsidR="00703C3F">
        <w:rPr>
          <w:b/>
          <w:u w:val="single"/>
        </w:rPr>
        <w:t xml:space="preserve"> (B) Line 1</w:t>
      </w:r>
      <w:r w:rsidR="00703C3F">
        <w:t xml:space="preserve">: </w:t>
      </w:r>
      <w:r w:rsidR="005201C7">
        <w:t xml:space="preserve"> </w:t>
      </w:r>
      <w:r w:rsidR="00703C3F">
        <w:t xml:space="preserve">Refers </w:t>
      </w:r>
      <w:r w:rsidR="0020610E">
        <w:t xml:space="preserve">to </w:t>
      </w:r>
      <w:r w:rsidR="00703C3F">
        <w:t xml:space="preserve">the total </w:t>
      </w:r>
      <w:r w:rsidR="008037E5">
        <w:t>s</w:t>
      </w:r>
      <w:r w:rsidR="00703C3F">
        <w:t xml:space="preserve">tate MOE funds contributed by the </w:t>
      </w:r>
      <w:r w:rsidR="008037E5">
        <w:t>s</w:t>
      </w:r>
      <w:r w:rsidR="00703C3F">
        <w:t xml:space="preserve">tate to the </w:t>
      </w:r>
      <w:r w:rsidR="008037E5">
        <w:t>t</w:t>
      </w:r>
      <w:r w:rsidR="00703C3F">
        <w:t xml:space="preserve">ribe that the </w:t>
      </w:r>
      <w:r w:rsidR="008037E5">
        <w:t>t</w:t>
      </w:r>
      <w:r w:rsidR="00703C3F">
        <w:t>ribe expended under its TANF plan that will count towards the</w:t>
      </w:r>
      <w:r w:rsidR="00703C3F">
        <w:rPr>
          <w:spacing w:val="-14"/>
        </w:rPr>
        <w:t xml:space="preserve"> </w:t>
      </w:r>
      <w:r w:rsidR="008037E5">
        <w:t>s</w:t>
      </w:r>
      <w:r w:rsidR="00703C3F">
        <w:t>tate's MOE</w:t>
      </w:r>
      <w:r w:rsidR="00703C3F">
        <w:rPr>
          <w:spacing w:val="-2"/>
        </w:rPr>
        <w:t xml:space="preserve"> </w:t>
      </w:r>
      <w:r w:rsidR="00703C3F">
        <w:t>requirement.</w:t>
      </w:r>
    </w:p>
    <w:p w:rsidR="00347624" w:rsidP="000D69A6" w14:paraId="33537995" w14:textId="77777777">
      <w:pPr>
        <w:pStyle w:val="BodyText"/>
        <w:spacing w:before="11"/>
        <w:ind w:right="-440"/>
        <w:rPr>
          <w:sz w:val="23"/>
        </w:rPr>
      </w:pPr>
    </w:p>
    <w:p w:rsidR="00347624" w:rsidP="000D69A6" w14:paraId="246C1076" w14:textId="684441E6">
      <w:pPr>
        <w:pStyle w:val="BodyText"/>
        <w:ind w:right="-440"/>
        <w:jc w:val="both"/>
      </w:pPr>
      <w:r w:rsidRPr="000D69A6">
        <w:rPr>
          <w:b/>
          <w:u w:val="single"/>
        </w:rPr>
        <w:t>Column (B) Lines 2 through 4</w:t>
      </w:r>
      <w:r>
        <w:t xml:space="preserve">: </w:t>
      </w:r>
      <w:r w:rsidR="005201C7">
        <w:t xml:space="preserve"> </w:t>
      </w:r>
      <w:r>
        <w:t xml:space="preserve">Refers to </w:t>
      </w:r>
      <w:r w:rsidR="008037E5">
        <w:t>t</w:t>
      </w:r>
      <w:r>
        <w:t xml:space="preserve">ribal TANF expenditures that the </w:t>
      </w:r>
      <w:r w:rsidR="008037E5">
        <w:t>t</w:t>
      </w:r>
      <w:r>
        <w:t xml:space="preserve">ribe is making with </w:t>
      </w:r>
      <w:r w:rsidR="008037E5">
        <w:t>s</w:t>
      </w:r>
      <w:r>
        <w:t>tate</w:t>
      </w:r>
      <w:r w:rsidR="0020610E">
        <w:t>-</w:t>
      </w:r>
      <w:r>
        <w:t>contributed MOE funds.</w:t>
      </w:r>
    </w:p>
    <w:p w:rsidR="00347624" w:rsidP="000D69A6" w14:paraId="60C055B5" w14:textId="77777777">
      <w:pPr>
        <w:pStyle w:val="BodyText"/>
        <w:ind w:right="-440"/>
      </w:pPr>
    </w:p>
    <w:p w:rsidR="00347624" w:rsidP="000D69A6" w14:paraId="4DA4EE99" w14:textId="52CE6E07">
      <w:pPr>
        <w:pStyle w:val="BodyText"/>
        <w:ind w:right="-440"/>
      </w:pPr>
      <w:r w:rsidRPr="000D69A6">
        <w:rPr>
          <w:b/>
          <w:u w:val="single"/>
        </w:rPr>
        <w:t>Column (C) Line 7</w:t>
      </w:r>
      <w:r>
        <w:t xml:space="preserve">: </w:t>
      </w:r>
      <w:r w:rsidR="005201C7">
        <w:t xml:space="preserve"> </w:t>
      </w:r>
      <w:r>
        <w:t xml:space="preserve">Refers to </w:t>
      </w:r>
      <w:r w:rsidR="008037E5">
        <w:t>t</w:t>
      </w:r>
      <w:r>
        <w:t xml:space="preserve">ribal funds that the </w:t>
      </w:r>
      <w:r w:rsidR="008037E5">
        <w:t>t</w:t>
      </w:r>
      <w:r>
        <w:t xml:space="preserve">ribe must expend (replace) in the TANF program due to the assessment of a penalty (a reduction in its TANF grant award) that occurred during the year. </w:t>
      </w:r>
      <w:r w:rsidR="00EF701A">
        <w:t xml:space="preserve"> </w:t>
      </w:r>
      <w:r>
        <w:t xml:space="preserve">If a </w:t>
      </w:r>
      <w:r w:rsidR="008037E5">
        <w:t>t</w:t>
      </w:r>
      <w:r>
        <w:t xml:space="preserve">ribe's </w:t>
      </w:r>
      <w:r w:rsidR="008037E5">
        <w:t xml:space="preserve">TFAG </w:t>
      </w:r>
      <w:r>
        <w:t xml:space="preserve">is reduced because of the imposition of a penalty, 45 CFR 286.195(c)(1) provides that the </w:t>
      </w:r>
      <w:r w:rsidR="008037E5">
        <w:t>t</w:t>
      </w:r>
      <w:r>
        <w:t xml:space="preserve">ribe must replace the funds lost due to the penalty with </w:t>
      </w:r>
      <w:r w:rsidR="008037E5">
        <w:t>t</w:t>
      </w:r>
      <w:r>
        <w:t>ribal funds in an amount that is no less than the amount withheld.</w:t>
      </w:r>
    </w:p>
    <w:p w:rsidR="00CD5CCF" w:rsidRPr="008D3A2F" w:rsidP="000D69A6" w14:paraId="4B62485C" w14:textId="77777777">
      <w:pPr>
        <w:ind w:right="-440"/>
      </w:pPr>
    </w:p>
    <w:p w:rsidR="00CD5CCF" w:rsidRPr="008D3A2F" w:rsidP="000D69A6" w14:paraId="147ED707" w14:textId="77777777">
      <w:pPr>
        <w:pStyle w:val="NormalWeb"/>
        <w:spacing w:before="0" w:beforeAutospacing="0" w:after="0" w:afterAutospacing="0"/>
        <w:ind w:right="-440"/>
        <w:jc w:val="center"/>
        <w:rPr>
          <w:color w:val="333399"/>
          <w:sz w:val="28"/>
          <w:szCs w:val="28"/>
        </w:rPr>
      </w:pPr>
      <w:r w:rsidRPr="008D3A2F">
        <w:rPr>
          <w:b/>
          <w:bCs/>
          <w:noProof/>
        </w:rPr>
        <mc:AlternateContent>
          <mc:Choice Requires="wps">
            <w:drawing>
              <wp:anchor distT="91440" distB="91440" distL="114300" distR="114300" simplePos="0" relativeHeight="251660288" behindDoc="0" locked="0" layoutInCell="1" allowOverlap="1">
                <wp:simplePos x="0" y="0"/>
                <wp:positionH relativeFrom="page">
                  <wp:posOffset>1958340</wp:posOffset>
                </wp:positionH>
                <wp:positionV relativeFrom="paragraph">
                  <wp:posOffset>220980</wp:posOffset>
                </wp:positionV>
                <wp:extent cx="4091940" cy="533400"/>
                <wp:effectExtent l="0" t="0" r="0" b="0"/>
                <wp:wrapNone/>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1940" cy="533400"/>
                        </a:xfrm>
                        <a:prstGeom prst="rect">
                          <a:avLst/>
                        </a:prstGeom>
                        <a:noFill/>
                        <a:ln w="9525">
                          <a:noFill/>
                          <a:miter lim="800000"/>
                          <a:headEnd/>
                          <a:tailEnd/>
                        </a:ln>
                      </wps:spPr>
                      <wps:txbx>
                        <w:txbxContent>
                          <w:p w:rsidR="00CD5CCF" w:rsidRPr="00C02FAB" w:rsidP="00CD5CCF" w14:textId="77777777">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Administration for Children and Families</w:t>
                            </w:r>
                          </w:p>
                          <w:p w:rsidR="00CD5CCF" w:rsidRPr="00C02FAB" w:rsidP="00CD5CCF" w14:textId="77777777">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330 C Street, SW.</w:t>
                            </w:r>
                            <w:r>
                              <w:rPr>
                                <w:rFonts w:ascii="Century Gothic" w:hAnsi="Century Gothic"/>
                                <w:b/>
                                <w:iCs/>
                                <w:color w:val="31849B" w:themeColor="accent5" w:themeShade="BF"/>
                              </w:rPr>
                              <w:t>,</w:t>
                            </w:r>
                            <w:r w:rsidRPr="00C02FAB">
                              <w:rPr>
                                <w:rFonts w:ascii="Century Gothic" w:hAnsi="Century Gothic"/>
                                <w:b/>
                                <w:iCs/>
                                <w:color w:val="31849B" w:themeColor="accent5" w:themeShade="BF"/>
                              </w:rPr>
                              <w:t xml:space="preserve"> Washington, DC 20201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322.2pt;height:42pt;margin-top:17.4pt;margin-left:154.2pt;mso-height-percent:0;mso-height-relative:margin;mso-position-horizontal-relative:page;mso-width-percent:0;mso-width-relative:margin;mso-wrap-distance-bottom:7.2pt;mso-wrap-distance-left:9pt;mso-wrap-distance-right:9pt;mso-wrap-distance-top:7.2pt;mso-wrap-style:square;position:absolute;visibility:visible;v-text-anchor:top;z-index:251661312" filled="f" stroked="f">
                <v:textbox>
                  <w:txbxContent>
                    <w:p w:rsidR="00CD5CCF" w:rsidRPr="00C02FAB" w:rsidP="00CD5CCF" w14:paraId="3AB4FC9E" w14:textId="77777777">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Administration for Children and Families</w:t>
                      </w:r>
                    </w:p>
                    <w:p w:rsidR="00CD5CCF" w:rsidRPr="00C02FAB" w:rsidP="00CD5CCF" w14:paraId="4C4C066D" w14:textId="77777777">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330 C Street, SW.</w:t>
                      </w:r>
                      <w:r>
                        <w:rPr>
                          <w:rFonts w:ascii="Century Gothic" w:hAnsi="Century Gothic"/>
                          <w:b/>
                          <w:iCs/>
                          <w:color w:val="31849B" w:themeColor="accent5" w:themeShade="BF"/>
                        </w:rPr>
                        <w:t>,</w:t>
                      </w:r>
                      <w:r w:rsidRPr="00C02FAB">
                        <w:rPr>
                          <w:rFonts w:ascii="Century Gothic" w:hAnsi="Century Gothic"/>
                          <w:b/>
                          <w:iCs/>
                          <w:color w:val="31849B" w:themeColor="accent5" w:themeShade="BF"/>
                        </w:rPr>
                        <w:t xml:space="preserve"> Washington, DC 20201</w:t>
                      </w:r>
                    </w:p>
                  </w:txbxContent>
                </v:textbox>
              </v:shape>
            </w:pict>
          </mc:Fallback>
        </mc:AlternateContent>
      </w:r>
      <w:r>
        <w:rPr>
          <w:sz w:val="28"/>
          <w:szCs w:val="28"/>
        </w:rPr>
        <w:pict>
          <v:rect id="_x0000_i1032" style="width:0;height:1.5pt" o:hralign="center" o:hrstd="t" o:hr="t" fillcolor="gray" stroked="f"/>
        </w:pict>
      </w:r>
      <w:bookmarkStart w:id="1" w:name="skipfooternav"/>
      <w:r w:rsidRPr="008D3A2F">
        <w:rPr>
          <w:color w:val="0000CC"/>
          <w:sz w:val="28"/>
          <w:szCs w:val="28"/>
        </w:rPr>
        <w:t xml:space="preserve"> </w:t>
      </w:r>
      <w:r w:rsidRPr="008D3A2F">
        <w:rPr>
          <w:sz w:val="28"/>
          <w:szCs w:val="28"/>
        </w:rPr>
        <w:br/>
      </w:r>
      <w:bookmarkEnd w:id="1"/>
    </w:p>
    <w:p w:rsidR="00CD5CCF" w:rsidP="000D69A6" w14:paraId="610BE6B5" w14:textId="77777777">
      <w:pPr>
        <w:ind w:right="-440"/>
      </w:pPr>
    </w:p>
    <w:p w:rsidR="00347624" w:rsidP="000D69A6" w14:paraId="209E8C51" w14:textId="77777777">
      <w:pPr>
        <w:pStyle w:val="BodyText"/>
        <w:spacing w:before="1"/>
        <w:ind w:right="-440"/>
      </w:pPr>
    </w:p>
    <w:p w:rsidR="00347624" w:rsidP="000D69A6" w14:paraId="7D79BBBD" w14:textId="77777777">
      <w:pPr>
        <w:pStyle w:val="BodyText"/>
        <w:ind w:right="-440"/>
        <w:jc w:val="both"/>
      </w:pPr>
    </w:p>
    <w:sectPr w:rsidSect="00711E90">
      <w:headerReference w:type="default" r:id="rId12"/>
      <w:footerReference w:type="default" r:id="rId13"/>
      <w:headerReference w:type="first" r:id="rId14"/>
      <w:footerReference w:type="first" r:id="rId15"/>
      <w:pgSz w:w="12240" w:h="15840"/>
      <w:pgMar w:top="1500" w:right="1660" w:bottom="280" w:left="148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054" w14:paraId="74179B9F" w14:textId="288B6687">
    <w:pPr>
      <w:pStyle w:val="Footer"/>
    </w:pPr>
    <w:r>
      <w:ptab w:relativeTo="margin" w:alignment="center" w:leader="none"/>
    </w:r>
    <w:r>
      <w:ptab w:relativeTo="margin" w:alignment="right" w:leader="none"/>
    </w:r>
    <w:r>
      <w:t>April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030"/>
      <w:gridCol w:w="3030"/>
      <w:gridCol w:w="3030"/>
    </w:tblGrid>
    <w:tr w14:paraId="1BAD4AC8" w14:textId="77777777" w:rsidTr="00E83159">
      <w:tblPrEx>
        <w:tblW w:w="0" w:type="auto"/>
        <w:tblLayout w:type="fixed"/>
        <w:tblLook w:val="06A0"/>
      </w:tblPrEx>
      <w:tc>
        <w:tcPr>
          <w:tcW w:w="3030" w:type="dxa"/>
        </w:tcPr>
        <w:p w:rsidR="0E97E2C3" w:rsidP="00E83159" w14:paraId="51CEC8D4" w14:textId="3A7CBDE0">
          <w:pPr>
            <w:pStyle w:val="Header"/>
            <w:ind w:left="-115"/>
          </w:pPr>
        </w:p>
      </w:tc>
      <w:tc>
        <w:tcPr>
          <w:tcW w:w="3030" w:type="dxa"/>
        </w:tcPr>
        <w:p w:rsidR="0E97E2C3" w:rsidP="00E83159" w14:paraId="136B37BE" w14:textId="329D68AC">
          <w:pPr>
            <w:pStyle w:val="Header"/>
            <w:jc w:val="center"/>
          </w:pPr>
        </w:p>
      </w:tc>
      <w:tc>
        <w:tcPr>
          <w:tcW w:w="3030" w:type="dxa"/>
        </w:tcPr>
        <w:p w:rsidR="0E97E2C3" w:rsidP="00E83159" w14:paraId="0E468088" w14:textId="6D43B638">
          <w:pPr>
            <w:pStyle w:val="Header"/>
            <w:ind w:right="-115"/>
            <w:jc w:val="right"/>
          </w:pPr>
        </w:p>
      </w:tc>
    </w:tr>
  </w:tbl>
  <w:p w:rsidR="0E97E2C3" w:rsidP="00E83159" w14:paraId="10DE2DA3" w14:textId="4A5E13E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030"/>
      <w:gridCol w:w="3030"/>
      <w:gridCol w:w="3030"/>
    </w:tblGrid>
    <w:tr w14:paraId="7ECD0750" w14:textId="77777777" w:rsidTr="00E83159">
      <w:tblPrEx>
        <w:tblW w:w="0" w:type="auto"/>
        <w:tblLayout w:type="fixed"/>
        <w:tblLook w:val="06A0"/>
      </w:tblPrEx>
      <w:tc>
        <w:tcPr>
          <w:tcW w:w="3030" w:type="dxa"/>
        </w:tcPr>
        <w:p w:rsidR="0E97E2C3" w:rsidP="00E83159" w14:paraId="7A147F5E" w14:textId="55B779A3">
          <w:pPr>
            <w:pStyle w:val="Header"/>
            <w:ind w:left="-115"/>
          </w:pPr>
        </w:p>
      </w:tc>
      <w:tc>
        <w:tcPr>
          <w:tcW w:w="3030" w:type="dxa"/>
        </w:tcPr>
        <w:p w:rsidR="0E97E2C3" w:rsidP="00E83159" w14:paraId="4C3BC527" w14:textId="0B43599C">
          <w:pPr>
            <w:pStyle w:val="Header"/>
            <w:jc w:val="center"/>
          </w:pPr>
        </w:p>
      </w:tc>
      <w:tc>
        <w:tcPr>
          <w:tcW w:w="3030" w:type="dxa"/>
        </w:tcPr>
        <w:p w:rsidR="0E97E2C3" w:rsidP="00E83159" w14:paraId="7FC63060" w14:textId="7CB5768F">
          <w:pPr>
            <w:pStyle w:val="Header"/>
            <w:ind w:right="-115"/>
            <w:jc w:val="right"/>
          </w:pPr>
        </w:p>
      </w:tc>
    </w:tr>
  </w:tbl>
  <w:p w:rsidR="0E97E2C3" w:rsidP="00E83159" w14:paraId="24C3E02F" w14:textId="1007B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030"/>
      <w:gridCol w:w="3030"/>
      <w:gridCol w:w="3030"/>
    </w:tblGrid>
    <w:tr w14:paraId="6934FC12" w14:textId="77777777" w:rsidTr="00E83159">
      <w:tblPrEx>
        <w:tblW w:w="0" w:type="auto"/>
        <w:tblLayout w:type="fixed"/>
        <w:tblLook w:val="06A0"/>
      </w:tblPrEx>
      <w:tc>
        <w:tcPr>
          <w:tcW w:w="3030" w:type="dxa"/>
        </w:tcPr>
        <w:p w:rsidR="0E97E2C3" w:rsidP="00E83159" w14:paraId="4B8B60A5" w14:textId="74DDDEAC">
          <w:pPr>
            <w:pStyle w:val="Header"/>
            <w:ind w:left="-115"/>
          </w:pPr>
        </w:p>
      </w:tc>
      <w:tc>
        <w:tcPr>
          <w:tcW w:w="3030" w:type="dxa"/>
        </w:tcPr>
        <w:p w:rsidR="0E97E2C3" w:rsidP="00E83159" w14:paraId="4618F36E" w14:textId="5ECCEC3A">
          <w:pPr>
            <w:pStyle w:val="Header"/>
            <w:jc w:val="center"/>
          </w:pPr>
        </w:p>
      </w:tc>
      <w:tc>
        <w:tcPr>
          <w:tcW w:w="3030" w:type="dxa"/>
        </w:tcPr>
        <w:p w:rsidR="0E97E2C3" w:rsidP="00E83159" w14:paraId="1EDFE19E" w14:textId="0B862538">
          <w:pPr>
            <w:pStyle w:val="Header"/>
            <w:ind w:right="-115"/>
            <w:jc w:val="right"/>
          </w:pPr>
        </w:p>
      </w:tc>
    </w:tr>
  </w:tbl>
  <w:p w:rsidR="0E97E2C3" w:rsidP="00E83159" w14:paraId="29B8E6E9" w14:textId="58780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573D2E"/>
    <w:multiLevelType w:val="hybridMultilevel"/>
    <w:tmpl w:val="AA6EBF36"/>
    <w:lvl w:ilvl="0">
      <w:start w:val="1"/>
      <w:numFmt w:val="decimal"/>
      <w:lvlText w:val="%1."/>
      <w:lvlJc w:val="left"/>
      <w:pPr>
        <w:ind w:left="1040" w:hanging="360"/>
        <w:jc w:val="right"/>
      </w:pPr>
      <w:rPr>
        <w:rFonts w:ascii="Times New Roman" w:eastAsia="Times New Roman" w:hAnsi="Times New Roman" w:cs="Times New Roman" w:hint="default"/>
        <w:spacing w:val="-8"/>
        <w:w w:val="99"/>
        <w:sz w:val="24"/>
        <w:szCs w:val="24"/>
        <w:lang w:val="en-US" w:eastAsia="en-US" w:bidi="en-US"/>
      </w:rPr>
    </w:lvl>
    <w:lvl w:ilvl="1">
      <w:start w:val="0"/>
      <w:numFmt w:val="bullet"/>
      <w:lvlText w:val="•"/>
      <w:lvlJc w:val="left"/>
      <w:pPr>
        <w:ind w:left="1846" w:hanging="360"/>
      </w:pPr>
      <w:rPr>
        <w:rFonts w:hint="default"/>
        <w:lang w:val="en-US" w:eastAsia="en-US" w:bidi="en-US"/>
      </w:rPr>
    </w:lvl>
    <w:lvl w:ilvl="2">
      <w:start w:val="0"/>
      <w:numFmt w:val="bullet"/>
      <w:lvlText w:val="•"/>
      <w:lvlJc w:val="left"/>
      <w:pPr>
        <w:ind w:left="2652" w:hanging="360"/>
      </w:pPr>
      <w:rPr>
        <w:rFonts w:hint="default"/>
        <w:lang w:val="en-US" w:eastAsia="en-US" w:bidi="en-US"/>
      </w:rPr>
    </w:lvl>
    <w:lvl w:ilvl="3">
      <w:start w:val="0"/>
      <w:numFmt w:val="bullet"/>
      <w:lvlText w:val="•"/>
      <w:lvlJc w:val="left"/>
      <w:pPr>
        <w:ind w:left="3458" w:hanging="360"/>
      </w:pPr>
      <w:rPr>
        <w:rFonts w:hint="default"/>
        <w:lang w:val="en-US" w:eastAsia="en-US" w:bidi="en-US"/>
      </w:rPr>
    </w:lvl>
    <w:lvl w:ilvl="4">
      <w:start w:val="0"/>
      <w:numFmt w:val="bullet"/>
      <w:lvlText w:val="•"/>
      <w:lvlJc w:val="left"/>
      <w:pPr>
        <w:ind w:left="4264"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876" w:hanging="360"/>
      </w:pPr>
      <w:rPr>
        <w:rFonts w:hint="default"/>
        <w:lang w:val="en-US" w:eastAsia="en-US" w:bidi="en-US"/>
      </w:rPr>
    </w:lvl>
    <w:lvl w:ilvl="7">
      <w:start w:val="0"/>
      <w:numFmt w:val="bullet"/>
      <w:lvlText w:val="•"/>
      <w:lvlJc w:val="left"/>
      <w:pPr>
        <w:ind w:left="6682" w:hanging="360"/>
      </w:pPr>
      <w:rPr>
        <w:rFonts w:hint="default"/>
        <w:lang w:val="en-US" w:eastAsia="en-US" w:bidi="en-US"/>
      </w:rPr>
    </w:lvl>
    <w:lvl w:ilvl="8">
      <w:start w:val="0"/>
      <w:numFmt w:val="bullet"/>
      <w:lvlText w:val="•"/>
      <w:lvlJc w:val="left"/>
      <w:pPr>
        <w:ind w:left="7488" w:hanging="360"/>
      </w:pPr>
      <w:rPr>
        <w:rFonts w:hint="default"/>
        <w:lang w:val="en-US" w:eastAsia="en-US" w:bidi="en-US"/>
      </w:rPr>
    </w:lvl>
  </w:abstractNum>
  <w:abstractNum w:abstractNumId="1">
    <w:nsid w:val="1AF25FF2"/>
    <w:multiLevelType w:val="hybridMultilevel"/>
    <w:tmpl w:val="39E0B75A"/>
    <w:lvl w:ilvl="0">
      <w:start w:val="1"/>
      <w:numFmt w:val="decimal"/>
      <w:lvlText w:val="%1."/>
      <w:lvlJc w:val="left"/>
      <w:pPr>
        <w:ind w:left="4285" w:hanging="360"/>
      </w:pPr>
      <w:rPr>
        <w:rFonts w:ascii="Times New Roman" w:eastAsia="Times New Roman" w:hAnsi="Times New Roman" w:cs="Times New Roman" w:hint="default"/>
        <w:spacing w:val="-5"/>
        <w:w w:val="99"/>
        <w:sz w:val="24"/>
        <w:szCs w:val="24"/>
        <w:lang w:val="en-US" w:eastAsia="en-US" w:bidi="en-US"/>
      </w:rPr>
    </w:lvl>
    <w:lvl w:ilvl="1">
      <w:start w:val="0"/>
      <w:numFmt w:val="bullet"/>
      <w:lvlText w:val="•"/>
      <w:lvlJc w:val="left"/>
      <w:pPr>
        <w:ind w:left="4947" w:hanging="360"/>
      </w:pPr>
      <w:rPr>
        <w:rFonts w:hint="default"/>
        <w:lang w:val="en-US" w:eastAsia="en-US" w:bidi="en-US"/>
      </w:rPr>
    </w:lvl>
    <w:lvl w:ilvl="2">
      <w:start w:val="0"/>
      <w:numFmt w:val="bullet"/>
      <w:lvlText w:val="•"/>
      <w:lvlJc w:val="left"/>
      <w:pPr>
        <w:ind w:left="5609" w:hanging="360"/>
      </w:pPr>
      <w:rPr>
        <w:rFonts w:hint="default"/>
        <w:lang w:val="en-US" w:eastAsia="en-US" w:bidi="en-US"/>
      </w:rPr>
    </w:lvl>
    <w:lvl w:ilvl="3">
      <w:start w:val="0"/>
      <w:numFmt w:val="bullet"/>
      <w:lvlText w:val="•"/>
      <w:lvlJc w:val="left"/>
      <w:pPr>
        <w:ind w:left="6271" w:hanging="360"/>
      </w:pPr>
      <w:rPr>
        <w:rFonts w:hint="default"/>
        <w:lang w:val="en-US" w:eastAsia="en-US" w:bidi="en-US"/>
      </w:rPr>
    </w:lvl>
    <w:lvl w:ilvl="4">
      <w:start w:val="0"/>
      <w:numFmt w:val="bullet"/>
      <w:lvlText w:val="•"/>
      <w:lvlJc w:val="left"/>
      <w:pPr>
        <w:ind w:left="6933" w:hanging="360"/>
      </w:pPr>
      <w:rPr>
        <w:rFonts w:hint="default"/>
        <w:lang w:val="en-US" w:eastAsia="en-US" w:bidi="en-US"/>
      </w:rPr>
    </w:lvl>
    <w:lvl w:ilvl="5">
      <w:start w:val="0"/>
      <w:numFmt w:val="bullet"/>
      <w:lvlText w:val="•"/>
      <w:lvlJc w:val="left"/>
      <w:pPr>
        <w:ind w:left="7595" w:hanging="360"/>
      </w:pPr>
      <w:rPr>
        <w:rFonts w:hint="default"/>
        <w:lang w:val="en-US" w:eastAsia="en-US" w:bidi="en-US"/>
      </w:rPr>
    </w:lvl>
    <w:lvl w:ilvl="6">
      <w:start w:val="0"/>
      <w:numFmt w:val="bullet"/>
      <w:lvlText w:val="•"/>
      <w:lvlJc w:val="left"/>
      <w:pPr>
        <w:ind w:left="8257" w:hanging="360"/>
      </w:pPr>
      <w:rPr>
        <w:rFonts w:hint="default"/>
        <w:lang w:val="en-US" w:eastAsia="en-US" w:bidi="en-US"/>
      </w:rPr>
    </w:lvl>
    <w:lvl w:ilvl="7">
      <w:start w:val="0"/>
      <w:numFmt w:val="bullet"/>
      <w:lvlText w:val="•"/>
      <w:lvlJc w:val="left"/>
      <w:pPr>
        <w:ind w:left="8919" w:hanging="360"/>
      </w:pPr>
      <w:rPr>
        <w:rFonts w:hint="default"/>
        <w:lang w:val="en-US" w:eastAsia="en-US" w:bidi="en-US"/>
      </w:rPr>
    </w:lvl>
    <w:lvl w:ilvl="8">
      <w:start w:val="0"/>
      <w:numFmt w:val="bullet"/>
      <w:lvlText w:val="•"/>
      <w:lvlJc w:val="left"/>
      <w:pPr>
        <w:ind w:left="9581" w:hanging="360"/>
      </w:pPr>
      <w:rPr>
        <w:rFonts w:hint="default"/>
        <w:lang w:val="en-US" w:eastAsia="en-US" w:bidi="en-US"/>
      </w:rPr>
    </w:lvl>
  </w:abstractNum>
  <w:abstractNum w:abstractNumId="2">
    <w:nsid w:val="1D6618B1"/>
    <w:multiLevelType w:val="hybridMultilevel"/>
    <w:tmpl w:val="F19ED398"/>
    <w:lvl w:ilvl="0">
      <w:start w:val="1"/>
      <w:numFmt w:val="decimal"/>
      <w:lvlText w:val="%1."/>
      <w:lvlJc w:val="left"/>
      <w:pPr>
        <w:ind w:left="1040" w:hanging="360"/>
      </w:pPr>
      <w:rPr>
        <w:rFonts w:ascii="Times New Roman" w:eastAsia="Times New Roman" w:hAnsi="Times New Roman" w:cs="Times New Roman" w:hint="default"/>
        <w:spacing w:val="-5"/>
        <w:w w:val="99"/>
        <w:sz w:val="24"/>
        <w:szCs w:val="24"/>
        <w:lang w:val="en-US" w:eastAsia="en-US" w:bidi="en-US"/>
      </w:rPr>
    </w:lvl>
    <w:lvl w:ilvl="1">
      <w:start w:val="0"/>
      <w:numFmt w:val="bullet"/>
      <w:lvlText w:val="•"/>
      <w:lvlJc w:val="left"/>
      <w:pPr>
        <w:ind w:left="1846" w:hanging="360"/>
      </w:pPr>
      <w:rPr>
        <w:rFonts w:hint="default"/>
        <w:lang w:val="en-US" w:eastAsia="en-US" w:bidi="en-US"/>
      </w:rPr>
    </w:lvl>
    <w:lvl w:ilvl="2">
      <w:start w:val="0"/>
      <w:numFmt w:val="bullet"/>
      <w:lvlText w:val="•"/>
      <w:lvlJc w:val="left"/>
      <w:pPr>
        <w:ind w:left="2652" w:hanging="360"/>
      </w:pPr>
      <w:rPr>
        <w:rFonts w:hint="default"/>
        <w:lang w:val="en-US" w:eastAsia="en-US" w:bidi="en-US"/>
      </w:rPr>
    </w:lvl>
    <w:lvl w:ilvl="3">
      <w:start w:val="0"/>
      <w:numFmt w:val="bullet"/>
      <w:lvlText w:val="•"/>
      <w:lvlJc w:val="left"/>
      <w:pPr>
        <w:ind w:left="3458" w:hanging="360"/>
      </w:pPr>
      <w:rPr>
        <w:rFonts w:hint="default"/>
        <w:lang w:val="en-US" w:eastAsia="en-US" w:bidi="en-US"/>
      </w:rPr>
    </w:lvl>
    <w:lvl w:ilvl="4">
      <w:start w:val="0"/>
      <w:numFmt w:val="bullet"/>
      <w:lvlText w:val="•"/>
      <w:lvlJc w:val="left"/>
      <w:pPr>
        <w:ind w:left="4264"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876" w:hanging="360"/>
      </w:pPr>
      <w:rPr>
        <w:rFonts w:hint="default"/>
        <w:lang w:val="en-US" w:eastAsia="en-US" w:bidi="en-US"/>
      </w:rPr>
    </w:lvl>
    <w:lvl w:ilvl="7">
      <w:start w:val="0"/>
      <w:numFmt w:val="bullet"/>
      <w:lvlText w:val="•"/>
      <w:lvlJc w:val="left"/>
      <w:pPr>
        <w:ind w:left="6682" w:hanging="360"/>
      </w:pPr>
      <w:rPr>
        <w:rFonts w:hint="default"/>
        <w:lang w:val="en-US" w:eastAsia="en-US" w:bidi="en-US"/>
      </w:rPr>
    </w:lvl>
    <w:lvl w:ilvl="8">
      <w:start w:val="0"/>
      <w:numFmt w:val="bullet"/>
      <w:lvlText w:val="•"/>
      <w:lvlJc w:val="left"/>
      <w:pPr>
        <w:ind w:left="7488" w:hanging="360"/>
      </w:pPr>
      <w:rPr>
        <w:rFonts w:hint="default"/>
        <w:lang w:val="en-US" w:eastAsia="en-US" w:bidi="en-US"/>
      </w:rPr>
    </w:lvl>
  </w:abstractNum>
  <w:abstractNum w:abstractNumId="3">
    <w:nsid w:val="53C74F55"/>
    <w:multiLevelType w:val="hybridMultilevel"/>
    <w:tmpl w:val="68920A06"/>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0704E9B"/>
    <w:multiLevelType w:val="hybridMultilevel"/>
    <w:tmpl w:val="A814B300"/>
    <w:lvl w:ilvl="0">
      <w:start w:val="0"/>
      <w:numFmt w:val="bullet"/>
      <w:lvlText w:val=""/>
      <w:lvlJc w:val="left"/>
      <w:pPr>
        <w:ind w:left="680" w:hanging="360"/>
      </w:pPr>
      <w:rPr>
        <w:rFonts w:ascii="Symbol" w:eastAsia="Symbol" w:hAnsi="Symbol" w:cs="Symbol" w:hint="default"/>
        <w:w w:val="100"/>
        <w:sz w:val="24"/>
        <w:szCs w:val="24"/>
        <w:lang w:val="en-US" w:eastAsia="en-US" w:bidi="en-US"/>
      </w:rPr>
    </w:lvl>
    <w:lvl w:ilvl="1">
      <w:start w:val="0"/>
      <w:numFmt w:val="bullet"/>
      <w:lvlText w:val="•"/>
      <w:lvlJc w:val="left"/>
      <w:pPr>
        <w:ind w:left="1522" w:hanging="360"/>
      </w:pPr>
      <w:rPr>
        <w:rFonts w:hint="default"/>
        <w:lang w:val="en-US" w:eastAsia="en-US" w:bidi="en-US"/>
      </w:rPr>
    </w:lvl>
    <w:lvl w:ilvl="2">
      <w:start w:val="0"/>
      <w:numFmt w:val="bullet"/>
      <w:lvlText w:val="•"/>
      <w:lvlJc w:val="left"/>
      <w:pPr>
        <w:ind w:left="2364" w:hanging="360"/>
      </w:pPr>
      <w:rPr>
        <w:rFonts w:hint="default"/>
        <w:lang w:val="en-US" w:eastAsia="en-US" w:bidi="en-US"/>
      </w:rPr>
    </w:lvl>
    <w:lvl w:ilvl="3">
      <w:start w:val="0"/>
      <w:numFmt w:val="bullet"/>
      <w:lvlText w:val="•"/>
      <w:lvlJc w:val="left"/>
      <w:pPr>
        <w:ind w:left="3206" w:hanging="360"/>
      </w:pPr>
      <w:rPr>
        <w:rFonts w:hint="default"/>
        <w:lang w:val="en-US" w:eastAsia="en-US" w:bidi="en-US"/>
      </w:rPr>
    </w:lvl>
    <w:lvl w:ilvl="4">
      <w:start w:val="0"/>
      <w:numFmt w:val="bullet"/>
      <w:lvlText w:val="•"/>
      <w:lvlJc w:val="left"/>
      <w:pPr>
        <w:ind w:left="4048" w:hanging="360"/>
      </w:pPr>
      <w:rPr>
        <w:rFonts w:hint="default"/>
        <w:lang w:val="en-US" w:eastAsia="en-US" w:bidi="en-US"/>
      </w:rPr>
    </w:lvl>
    <w:lvl w:ilvl="5">
      <w:start w:val="0"/>
      <w:numFmt w:val="bullet"/>
      <w:lvlText w:val="•"/>
      <w:lvlJc w:val="left"/>
      <w:pPr>
        <w:ind w:left="4890" w:hanging="360"/>
      </w:pPr>
      <w:rPr>
        <w:rFonts w:hint="default"/>
        <w:lang w:val="en-US" w:eastAsia="en-US" w:bidi="en-US"/>
      </w:rPr>
    </w:lvl>
    <w:lvl w:ilvl="6">
      <w:start w:val="0"/>
      <w:numFmt w:val="bullet"/>
      <w:lvlText w:val="•"/>
      <w:lvlJc w:val="left"/>
      <w:pPr>
        <w:ind w:left="5732" w:hanging="360"/>
      </w:pPr>
      <w:rPr>
        <w:rFonts w:hint="default"/>
        <w:lang w:val="en-US" w:eastAsia="en-US" w:bidi="en-US"/>
      </w:rPr>
    </w:lvl>
    <w:lvl w:ilvl="7">
      <w:start w:val="0"/>
      <w:numFmt w:val="bullet"/>
      <w:lvlText w:val="•"/>
      <w:lvlJc w:val="left"/>
      <w:pPr>
        <w:ind w:left="6574" w:hanging="360"/>
      </w:pPr>
      <w:rPr>
        <w:rFonts w:hint="default"/>
        <w:lang w:val="en-US" w:eastAsia="en-US" w:bidi="en-US"/>
      </w:rPr>
    </w:lvl>
    <w:lvl w:ilvl="8">
      <w:start w:val="0"/>
      <w:numFmt w:val="bullet"/>
      <w:lvlText w:val="•"/>
      <w:lvlJc w:val="left"/>
      <w:pPr>
        <w:ind w:left="7416" w:hanging="360"/>
      </w:pPr>
      <w:rPr>
        <w:rFonts w:hint="default"/>
        <w:lang w:val="en-US" w:eastAsia="en-US" w:bidi="en-US"/>
      </w:rPr>
    </w:lvl>
  </w:abstractNum>
  <w:abstractNum w:abstractNumId="5">
    <w:nsid w:val="7700099C"/>
    <w:multiLevelType w:val="hybridMultilevel"/>
    <w:tmpl w:val="F6E8C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24"/>
    <w:rsid w:val="000026FB"/>
    <w:rsid w:val="00015128"/>
    <w:rsid w:val="00026954"/>
    <w:rsid w:val="0004536F"/>
    <w:rsid w:val="000A341E"/>
    <w:rsid w:val="000C0EA6"/>
    <w:rsid w:val="000D69A6"/>
    <w:rsid w:val="000F3731"/>
    <w:rsid w:val="001115A5"/>
    <w:rsid w:val="00114454"/>
    <w:rsid w:val="00130362"/>
    <w:rsid w:val="00145902"/>
    <w:rsid w:val="001969B8"/>
    <w:rsid w:val="001B345F"/>
    <w:rsid w:val="0020610E"/>
    <w:rsid w:val="0021470E"/>
    <w:rsid w:val="00236BB4"/>
    <w:rsid w:val="00261EE4"/>
    <w:rsid w:val="00277733"/>
    <w:rsid w:val="002B6595"/>
    <w:rsid w:val="002E4548"/>
    <w:rsid w:val="00347624"/>
    <w:rsid w:val="003B50F0"/>
    <w:rsid w:val="003C4562"/>
    <w:rsid w:val="003E6BE5"/>
    <w:rsid w:val="00406E93"/>
    <w:rsid w:val="004115FE"/>
    <w:rsid w:val="00491BFC"/>
    <w:rsid w:val="004C36BB"/>
    <w:rsid w:val="004E1671"/>
    <w:rsid w:val="00502E68"/>
    <w:rsid w:val="00513B3F"/>
    <w:rsid w:val="005201C7"/>
    <w:rsid w:val="005559D3"/>
    <w:rsid w:val="00593BB3"/>
    <w:rsid w:val="005E6D1B"/>
    <w:rsid w:val="006202C4"/>
    <w:rsid w:val="006231B5"/>
    <w:rsid w:val="006B4586"/>
    <w:rsid w:val="00703C3F"/>
    <w:rsid w:val="00711E90"/>
    <w:rsid w:val="007709AA"/>
    <w:rsid w:val="0078714E"/>
    <w:rsid w:val="007872B2"/>
    <w:rsid w:val="00792220"/>
    <w:rsid w:val="007E0B14"/>
    <w:rsid w:val="007E6E42"/>
    <w:rsid w:val="007E7D5F"/>
    <w:rsid w:val="008037E5"/>
    <w:rsid w:val="008A6B1B"/>
    <w:rsid w:val="008D35A6"/>
    <w:rsid w:val="008D3A2F"/>
    <w:rsid w:val="008D3D19"/>
    <w:rsid w:val="008D67BD"/>
    <w:rsid w:val="008F3634"/>
    <w:rsid w:val="00934179"/>
    <w:rsid w:val="00990ADA"/>
    <w:rsid w:val="009C3170"/>
    <w:rsid w:val="00A10C51"/>
    <w:rsid w:val="00A4620A"/>
    <w:rsid w:val="00A61F3C"/>
    <w:rsid w:val="00A67778"/>
    <w:rsid w:val="00A85AB6"/>
    <w:rsid w:val="00B02E54"/>
    <w:rsid w:val="00B1509C"/>
    <w:rsid w:val="00B2634E"/>
    <w:rsid w:val="00B347BC"/>
    <w:rsid w:val="00B35F9E"/>
    <w:rsid w:val="00B56108"/>
    <w:rsid w:val="00BD4471"/>
    <w:rsid w:val="00BE38D3"/>
    <w:rsid w:val="00BF1DDD"/>
    <w:rsid w:val="00C02FAB"/>
    <w:rsid w:val="00C052B6"/>
    <w:rsid w:val="00C74B51"/>
    <w:rsid w:val="00CA5E22"/>
    <w:rsid w:val="00CB020E"/>
    <w:rsid w:val="00CB613D"/>
    <w:rsid w:val="00CB682C"/>
    <w:rsid w:val="00CD5CCF"/>
    <w:rsid w:val="00D27464"/>
    <w:rsid w:val="00D34E80"/>
    <w:rsid w:val="00D71749"/>
    <w:rsid w:val="00DD12A2"/>
    <w:rsid w:val="00E41953"/>
    <w:rsid w:val="00E81882"/>
    <w:rsid w:val="00E83159"/>
    <w:rsid w:val="00E97863"/>
    <w:rsid w:val="00EF701A"/>
    <w:rsid w:val="00F16054"/>
    <w:rsid w:val="00F220DB"/>
    <w:rsid w:val="00F26041"/>
    <w:rsid w:val="00F343AD"/>
    <w:rsid w:val="00F4138B"/>
    <w:rsid w:val="00F44070"/>
    <w:rsid w:val="00F52966"/>
    <w:rsid w:val="00FC50FB"/>
    <w:rsid w:val="016FBBF8"/>
    <w:rsid w:val="04B3C443"/>
    <w:rsid w:val="0861145D"/>
    <w:rsid w:val="0E97E2C3"/>
    <w:rsid w:val="0EC7AAC1"/>
    <w:rsid w:val="1340BEDC"/>
    <w:rsid w:val="1A8C7345"/>
    <w:rsid w:val="1BD982EC"/>
    <w:rsid w:val="1D3DD2AF"/>
    <w:rsid w:val="1EB5F413"/>
    <w:rsid w:val="322B6DC5"/>
    <w:rsid w:val="33619214"/>
    <w:rsid w:val="3441FF81"/>
    <w:rsid w:val="3AA86874"/>
    <w:rsid w:val="410B2D0C"/>
    <w:rsid w:val="427959DA"/>
    <w:rsid w:val="4BC7223B"/>
    <w:rsid w:val="4BDA237A"/>
    <w:rsid w:val="53E5355F"/>
    <w:rsid w:val="59146F05"/>
    <w:rsid w:val="59B58A98"/>
    <w:rsid w:val="5A8E2A29"/>
    <w:rsid w:val="5BE5338B"/>
    <w:rsid w:val="5D8103EC"/>
    <w:rsid w:val="5F97EEDA"/>
    <w:rsid w:val="6A595FD6"/>
    <w:rsid w:val="6D910098"/>
    <w:rsid w:val="6E1A039E"/>
    <w:rsid w:val="726471BB"/>
    <w:rsid w:val="7406CDE1"/>
    <w:rsid w:val="7818A492"/>
    <w:rsid w:val="79BEF481"/>
    <w:rsid w:val="7CFF16F4"/>
    <w:rsid w:val="7DCD570A"/>
  </w:rsids>
  <w:docVars>
    <w:docVar w:name="__Grammarly_42___1" w:val="H4sIAAAAAAAEAKtWcslP9kxRslIyNDY2MDU0NTQyMTcBskwMjJV0lIJTi4sz8/NACoxrATtGFrg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DDB266"/>
  <w15:docId w15:val="{AAD0FD23-6BB5-469F-A800-BEEB1CD0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66" w:right="18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EE4"/>
    <w:rPr>
      <w:rFonts w:ascii="Segoe UI" w:eastAsia="Times New Roman" w:hAnsi="Segoe UI" w:cs="Segoe UI"/>
      <w:sz w:val="18"/>
      <w:szCs w:val="18"/>
      <w:lang w:bidi="en-US"/>
    </w:rPr>
  </w:style>
  <w:style w:type="paragraph" w:styleId="NormalWeb">
    <w:name w:val="Normal (Web)"/>
    <w:basedOn w:val="Normal"/>
    <w:rsid w:val="00CD5CCF"/>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B347BC"/>
    <w:pPr>
      <w:tabs>
        <w:tab w:val="center" w:pos="4680"/>
        <w:tab w:val="right" w:pos="9360"/>
      </w:tabs>
    </w:pPr>
  </w:style>
  <w:style w:type="character" w:customStyle="1" w:styleId="HeaderChar">
    <w:name w:val="Header Char"/>
    <w:basedOn w:val="DefaultParagraphFont"/>
    <w:link w:val="Header"/>
    <w:uiPriority w:val="99"/>
    <w:rsid w:val="00B347BC"/>
    <w:rPr>
      <w:rFonts w:ascii="Times New Roman" w:eastAsia="Times New Roman" w:hAnsi="Times New Roman" w:cs="Times New Roman"/>
      <w:lang w:bidi="en-US"/>
    </w:rPr>
  </w:style>
  <w:style w:type="paragraph" w:styleId="Footer">
    <w:name w:val="footer"/>
    <w:basedOn w:val="Normal"/>
    <w:link w:val="FooterChar"/>
    <w:uiPriority w:val="99"/>
    <w:unhideWhenUsed/>
    <w:rsid w:val="00B347BC"/>
    <w:pPr>
      <w:tabs>
        <w:tab w:val="center" w:pos="4680"/>
        <w:tab w:val="right" w:pos="9360"/>
      </w:tabs>
    </w:pPr>
  </w:style>
  <w:style w:type="character" w:customStyle="1" w:styleId="FooterChar">
    <w:name w:val="Footer Char"/>
    <w:basedOn w:val="DefaultParagraphFont"/>
    <w:link w:val="Footer"/>
    <w:uiPriority w:val="99"/>
    <w:rsid w:val="00B347BC"/>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B2634E"/>
    <w:rPr>
      <w:sz w:val="16"/>
      <w:szCs w:val="16"/>
    </w:rPr>
  </w:style>
  <w:style w:type="paragraph" w:styleId="CommentText">
    <w:name w:val="annotation text"/>
    <w:basedOn w:val="Normal"/>
    <w:link w:val="CommentTextChar"/>
    <w:uiPriority w:val="99"/>
    <w:semiHidden/>
    <w:unhideWhenUsed/>
    <w:rsid w:val="00B2634E"/>
    <w:rPr>
      <w:sz w:val="20"/>
      <w:szCs w:val="20"/>
    </w:rPr>
  </w:style>
  <w:style w:type="character" w:customStyle="1" w:styleId="CommentTextChar">
    <w:name w:val="Comment Text Char"/>
    <w:basedOn w:val="DefaultParagraphFont"/>
    <w:link w:val="CommentText"/>
    <w:uiPriority w:val="99"/>
    <w:semiHidden/>
    <w:rsid w:val="00B2634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2634E"/>
    <w:rPr>
      <w:b/>
      <w:bCs/>
    </w:rPr>
  </w:style>
  <w:style w:type="character" w:customStyle="1" w:styleId="CommentSubjectChar">
    <w:name w:val="Comment Subject Char"/>
    <w:basedOn w:val="CommentTextChar"/>
    <w:link w:val="CommentSubject"/>
    <w:uiPriority w:val="99"/>
    <w:semiHidden/>
    <w:rsid w:val="00B2634E"/>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8037E5"/>
    <w:rPr>
      <w:color w:val="0000FF" w:themeColor="hyperlink"/>
      <w:u w:val="single"/>
    </w:rPr>
  </w:style>
  <w:style w:type="character" w:styleId="UnresolvedMention">
    <w:name w:val="Unresolved Mention"/>
    <w:basedOn w:val="DefaultParagraphFont"/>
    <w:uiPriority w:val="99"/>
    <w:semiHidden/>
    <w:unhideWhenUsed/>
    <w:rsid w:val="008037E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052B6"/>
    <w:pPr>
      <w:widowControl/>
      <w:autoSpaceDE/>
      <w:autoSpaceDN/>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8A6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elp@grantsolutions.gov." TargetMode="External" /><Relationship Id="rId11" Type="http://schemas.openxmlformats.org/officeDocument/2006/relationships/hyperlink" Target="https://home.grantsolutions.gov/home/recipient-oldc-training-resource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home.grantsolutions.gov/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3689221</SwiftEntryItem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16184-B23E-464C-A465-51E90F0C6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71F29-95D7-4BC2-BDBA-80BEB78C71FB}">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3.xml><?xml version="1.0" encoding="utf-8"?>
<ds:datastoreItem xmlns:ds="http://schemas.openxmlformats.org/officeDocument/2006/customXml" ds:itemID="{8EB01C35-D948-487C-8DBC-FD21DCE93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Deanne (ACF)</dc:creator>
  <cp:lastModifiedBy>Meyer, Deanne (ACF)</cp:lastModifiedBy>
  <cp:revision>2</cp:revision>
  <dcterms:created xsi:type="dcterms:W3CDTF">2022-11-15T14:07:00Z</dcterms:created>
  <dcterms:modified xsi:type="dcterms:W3CDTF">2022-11-15T14:07:00Z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Created">
    <vt:filetime>2020-02-21T00:00:00Z</vt:filetime>
  </property>
  <property fmtid="{D5CDD505-2E9C-101B-9397-08002B2CF9AE}" pid="4" name="LastSaved">
    <vt:filetime>2021-06-24T00:00:00Z</vt:filetime>
  </property>
</Properties>
</file>