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2049" w:rsidP="00675D7B" w14:paraId="240EBB8B" w14:textId="77777777">
      <w:pPr>
        <w:ind w:left="0"/>
        <w:jc w:val="both"/>
      </w:pPr>
    </w:p>
    <w:p w:rsidR="00792049" w:rsidP="00675D7B" w14:paraId="292BD08A" w14:textId="77777777">
      <w:pPr>
        <w:ind w:left="0"/>
        <w:jc w:val="both"/>
      </w:pPr>
    </w:p>
    <w:p w:rsidR="00543B55" w:rsidP="00675D7B" w14:paraId="6EB48DBD" w14:textId="4BFF65AC">
      <w:pPr>
        <w:ind w:left="0"/>
        <w:jc w:val="both"/>
      </w:pPr>
    </w:p>
    <w:p w:rsidR="00543B55" w:rsidP="00FF773F" w14:paraId="06E4E747" w14:textId="252A6661">
      <w:pPr>
        <w:jc w:val="both"/>
      </w:pPr>
    </w:p>
    <w:p w:rsidR="002956E4" w:rsidRPr="00665810" w:rsidP="002956E4" w14:paraId="55480081" w14:textId="0FA2C710">
      <w:pPr>
        <w:pStyle w:val="Title"/>
        <w:jc w:val="both"/>
        <w:rPr>
          <w:sz w:val="52"/>
          <w:szCs w:val="52"/>
        </w:rPr>
      </w:pPr>
      <w:r w:rsidRPr="00665810">
        <w:rPr>
          <w:sz w:val="52"/>
          <w:szCs w:val="52"/>
        </w:rPr>
        <w:t>Emergency Rental Assistance Program</w:t>
      </w:r>
      <w:r w:rsidRPr="00665810" w:rsidR="008701E7">
        <w:rPr>
          <w:sz w:val="52"/>
          <w:szCs w:val="52"/>
        </w:rPr>
        <w:t xml:space="preserve"> (ERA2)</w:t>
      </w:r>
    </w:p>
    <w:p w:rsidR="00665810" w:rsidRPr="00665810" w:rsidP="4872CA09" w14:paraId="2D4AB260" w14:textId="694EB0AE">
      <w:pPr>
        <w:pStyle w:val="Title"/>
        <w:rPr>
          <w:b/>
          <w:bCs/>
          <w:sz w:val="72"/>
          <w:szCs w:val="72"/>
        </w:rPr>
      </w:pPr>
      <w:r w:rsidRPr="00665810">
        <w:rPr>
          <w:b/>
          <w:bCs/>
          <w:sz w:val="72"/>
          <w:szCs w:val="72"/>
        </w:rPr>
        <w:t xml:space="preserve">Reporting Guidance </w:t>
      </w:r>
    </w:p>
    <w:p w:rsidR="008104E1" w:rsidP="4872CA09" w14:paraId="7C9BB6F3" w14:textId="77777777">
      <w:pPr>
        <w:pStyle w:val="Title"/>
        <w:rPr>
          <w:sz w:val="36"/>
          <w:szCs w:val="36"/>
        </w:rPr>
      </w:pPr>
    </w:p>
    <w:p w:rsidR="008104E1" w:rsidRPr="008104E1" w:rsidP="008104E1" w14:paraId="1488C555" w14:textId="77777777">
      <w:pPr>
        <w:pStyle w:val="Title"/>
        <w:rPr>
          <w:sz w:val="72"/>
          <w:szCs w:val="72"/>
        </w:rPr>
      </w:pPr>
      <w:r>
        <w:rPr>
          <w:sz w:val="36"/>
          <w:szCs w:val="36"/>
        </w:rPr>
        <w:t>March 29, 2023</w:t>
      </w:r>
      <w:r w:rsidRPr="00665810" w:rsidR="00D9137E">
        <w:rPr>
          <w:sz w:val="36"/>
          <w:szCs w:val="36"/>
        </w:rPr>
        <w:br/>
      </w:r>
      <w:r w:rsidRPr="008104E1">
        <w:rPr>
          <w:sz w:val="28"/>
          <w:szCs w:val="28"/>
        </w:rPr>
        <w:t>v 1.0</w:t>
      </w:r>
    </w:p>
    <w:p w:rsidR="00862CF3" w:rsidRPr="00665810" w:rsidP="4872CA09" w14:paraId="0B6AAE12" w14:textId="5E06FEA8">
      <w:pPr>
        <w:pStyle w:val="Title"/>
        <w:rPr>
          <w:sz w:val="36"/>
          <w:szCs w:val="36"/>
        </w:rPr>
      </w:pPr>
    </w:p>
    <w:p w:rsidR="008701E7" w:rsidP="00C67844" w14:paraId="1BDF9EB9" w14:textId="1C8D5E82">
      <w:pPr>
        <w:pStyle w:val="Title"/>
        <w:jc w:val="both"/>
        <w:rPr>
          <w:rFonts w:ascii="Arial-BoldMT" w:hAnsi="Arial-BoldMT" w:cs="Arial-BoldMT"/>
          <w:b/>
          <w:bCs/>
          <w:color w:val="004E7D"/>
          <w:sz w:val="36"/>
          <w:szCs w:val="36"/>
        </w:rPr>
      </w:pPr>
    </w:p>
    <w:p w:rsidR="00665810" w14:paraId="141D6FF4" w14:textId="13EB8B22">
      <w:pPr>
        <w:spacing w:after="160" w:line="259" w:lineRule="auto"/>
        <w:ind w:left="0"/>
        <w:rPr>
          <w:rFonts w:ascii="Arial-BoldMT" w:hAnsi="Arial-BoldMT" w:eastAsiaTheme="majorEastAsia" w:cs="Arial-BoldMT"/>
          <w:b/>
          <w:bCs/>
          <w:color w:val="004E7D"/>
          <w:spacing w:val="-10"/>
          <w:kern w:val="28"/>
          <w:sz w:val="36"/>
          <w:szCs w:val="36"/>
        </w:rPr>
      </w:pPr>
      <w:r>
        <w:rPr>
          <w:rFonts w:ascii="Arial-BoldMT" w:hAnsi="Arial-BoldMT" w:cs="Arial-BoldMT"/>
          <w:b/>
          <w:bCs/>
          <w:color w:val="004E7D"/>
          <w:sz w:val="36"/>
          <w:szCs w:val="36"/>
        </w:rPr>
        <w:br w:type="page"/>
      </w:r>
    </w:p>
    <w:p w:rsidR="003F12CB" w:rsidP="00C44722" w14:paraId="32EE56B4" w14:textId="229A9FF4">
      <w:pPr>
        <w:pStyle w:val="Title"/>
        <w:jc w:val="both"/>
        <w:rPr>
          <w:rFonts w:ascii="Arial-BoldMT" w:hAnsi="Arial-BoldMT" w:cs="Arial-BoldMT"/>
          <w:b/>
          <w:bCs/>
          <w:color w:val="004E7D"/>
          <w:sz w:val="36"/>
          <w:szCs w:val="36"/>
        </w:rPr>
      </w:pPr>
      <w:r w:rsidRPr="00F97011">
        <w:rPr>
          <w:rFonts w:ascii="Arial-BoldMT" w:hAnsi="Arial-BoldMT" w:cs="Arial-BoldMT"/>
          <w:b/>
          <w:bCs/>
          <w:color w:val="004E7D"/>
          <w:sz w:val="36"/>
          <w:szCs w:val="36"/>
        </w:rPr>
        <w:t>Table of Contents</w:t>
      </w:r>
    </w:p>
    <w:sdt>
      <w:sdtPr>
        <w:rPr>
          <w:rFonts w:ascii="Arial" w:hAnsi="Arial" w:eastAsiaTheme="minorHAnsi" w:cs="Arial"/>
          <w:color w:val="auto"/>
          <w:sz w:val="22"/>
          <w:szCs w:val="22"/>
        </w:rPr>
        <w:id w:val="-1831676192"/>
        <w:docPartObj>
          <w:docPartGallery w:val="Table of Contents"/>
          <w:docPartUnique/>
        </w:docPartObj>
      </w:sdtPr>
      <w:sdtEndPr>
        <w:rPr>
          <w:b/>
          <w:bCs/>
          <w:noProof/>
        </w:rPr>
      </w:sdtEndPr>
      <w:sdtContent>
        <w:p w:rsidR="00590627" w:rsidP="00F7783E" w14:paraId="62CE3534" w14:textId="4DCAD80D">
          <w:pPr>
            <w:pStyle w:val="TOCHeading"/>
          </w:pPr>
        </w:p>
        <w:p w:rsidR="00032D1B" w14:paraId="6C2CBD68" w14:textId="102FF409">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129246107" w:history="1">
            <w:r w:rsidRPr="004E29C8">
              <w:rPr>
                <w:rStyle w:val="Hyperlink"/>
              </w:rPr>
              <w:t>Introduction</w:t>
            </w:r>
            <w:r>
              <w:rPr>
                <w:webHidden/>
              </w:rPr>
              <w:tab/>
            </w:r>
            <w:r>
              <w:rPr>
                <w:webHidden/>
              </w:rPr>
              <w:fldChar w:fldCharType="begin"/>
            </w:r>
            <w:r>
              <w:rPr>
                <w:webHidden/>
              </w:rPr>
              <w:instrText xml:space="preserve"> PAGEREF _Toc129246107 \h </w:instrText>
            </w:r>
            <w:r>
              <w:rPr>
                <w:webHidden/>
              </w:rPr>
              <w:fldChar w:fldCharType="separate"/>
            </w:r>
            <w:r w:rsidR="00977804">
              <w:rPr>
                <w:webHidden/>
              </w:rPr>
              <w:t>4</w:t>
            </w:r>
            <w:r>
              <w:rPr>
                <w:webHidden/>
              </w:rPr>
              <w:fldChar w:fldCharType="end"/>
            </w:r>
          </w:hyperlink>
        </w:p>
        <w:p w:rsidR="00032D1B" w14:paraId="0B6B2CA1" w14:textId="2C7A90B5">
          <w:pPr>
            <w:pStyle w:val="TOC1"/>
            <w:rPr>
              <w:rFonts w:asciiTheme="minorHAnsi" w:eastAsiaTheme="minorEastAsia" w:hAnsiTheme="minorHAnsi" w:cstheme="minorBidi"/>
            </w:rPr>
          </w:pPr>
          <w:hyperlink w:anchor="_Toc129246108" w:history="1">
            <w:r w:rsidRPr="004E29C8">
              <w:rPr>
                <w:rStyle w:val="Hyperlink"/>
              </w:rPr>
              <w:t>ERA2 Reporting Process</w:t>
            </w:r>
            <w:r>
              <w:rPr>
                <w:webHidden/>
              </w:rPr>
              <w:tab/>
            </w:r>
            <w:r>
              <w:rPr>
                <w:webHidden/>
              </w:rPr>
              <w:fldChar w:fldCharType="begin"/>
            </w:r>
            <w:r>
              <w:rPr>
                <w:webHidden/>
              </w:rPr>
              <w:instrText xml:space="preserve"> PAGEREF _Toc129246108 \h </w:instrText>
            </w:r>
            <w:r>
              <w:rPr>
                <w:webHidden/>
              </w:rPr>
              <w:fldChar w:fldCharType="separate"/>
            </w:r>
            <w:r w:rsidR="00977804">
              <w:rPr>
                <w:webHidden/>
              </w:rPr>
              <w:t>5</w:t>
            </w:r>
            <w:r>
              <w:rPr>
                <w:webHidden/>
              </w:rPr>
              <w:fldChar w:fldCharType="end"/>
            </w:r>
          </w:hyperlink>
        </w:p>
        <w:p w:rsidR="00032D1B" w14:paraId="5B2F7543" w14:textId="4015FECC">
          <w:pPr>
            <w:pStyle w:val="TOC1"/>
            <w:rPr>
              <w:rFonts w:asciiTheme="minorHAnsi" w:eastAsiaTheme="minorEastAsia" w:hAnsiTheme="minorHAnsi" w:cstheme="minorBidi"/>
            </w:rPr>
          </w:pPr>
          <w:hyperlink w:anchor="_Toc129246110" w:history="1">
            <w:r w:rsidRPr="004E29C8">
              <w:rPr>
                <w:rStyle w:val="Hyperlink"/>
              </w:rPr>
              <w:t>ERA2 Quarterly Compliance Reports effective as of Quarter 1 2023</w:t>
            </w:r>
            <w:r>
              <w:rPr>
                <w:webHidden/>
              </w:rPr>
              <w:tab/>
            </w:r>
            <w:r>
              <w:rPr>
                <w:webHidden/>
              </w:rPr>
              <w:fldChar w:fldCharType="begin"/>
            </w:r>
            <w:r>
              <w:rPr>
                <w:webHidden/>
              </w:rPr>
              <w:instrText xml:space="preserve"> PAGEREF _Toc129246110 \h </w:instrText>
            </w:r>
            <w:r>
              <w:rPr>
                <w:webHidden/>
              </w:rPr>
              <w:fldChar w:fldCharType="separate"/>
            </w:r>
            <w:r w:rsidR="00977804">
              <w:rPr>
                <w:webHidden/>
              </w:rPr>
              <w:t>7</w:t>
            </w:r>
            <w:r>
              <w:rPr>
                <w:webHidden/>
              </w:rPr>
              <w:fldChar w:fldCharType="end"/>
            </w:r>
          </w:hyperlink>
        </w:p>
        <w:p w:rsidR="00032D1B" w14:paraId="46B268A0" w14:textId="7A281A04">
          <w:pPr>
            <w:pStyle w:val="TOC2"/>
            <w:rPr>
              <w:rFonts w:asciiTheme="minorHAnsi" w:eastAsiaTheme="minorEastAsia" w:hAnsiTheme="minorHAnsi" w:cstheme="minorBidi"/>
            </w:rPr>
          </w:pPr>
          <w:hyperlink w:anchor="_Toc129246111" w:history="1">
            <w:r w:rsidRPr="004E29C8">
              <w:rPr>
                <w:rStyle w:val="Hyperlink"/>
              </w:rPr>
              <w:t>Portal Tabs for ERA2 Quarterly Reports</w:t>
            </w:r>
            <w:r>
              <w:rPr>
                <w:webHidden/>
              </w:rPr>
              <w:tab/>
            </w:r>
            <w:r>
              <w:rPr>
                <w:webHidden/>
              </w:rPr>
              <w:fldChar w:fldCharType="begin"/>
            </w:r>
            <w:r>
              <w:rPr>
                <w:webHidden/>
              </w:rPr>
              <w:instrText xml:space="preserve"> PAGEREF _Toc129246111 \h </w:instrText>
            </w:r>
            <w:r>
              <w:rPr>
                <w:webHidden/>
              </w:rPr>
              <w:fldChar w:fldCharType="separate"/>
            </w:r>
            <w:r w:rsidR="00977804">
              <w:rPr>
                <w:webHidden/>
              </w:rPr>
              <w:t>7</w:t>
            </w:r>
            <w:r>
              <w:rPr>
                <w:webHidden/>
              </w:rPr>
              <w:fldChar w:fldCharType="end"/>
            </w:r>
          </w:hyperlink>
        </w:p>
        <w:p w:rsidR="00032D1B" w14:paraId="4564A16F" w14:textId="5F7232A8">
          <w:pPr>
            <w:pStyle w:val="TOC2"/>
            <w:rPr>
              <w:rFonts w:asciiTheme="minorHAnsi" w:eastAsiaTheme="minorEastAsia" w:hAnsiTheme="minorHAnsi" w:cstheme="minorBidi"/>
            </w:rPr>
          </w:pPr>
          <w:hyperlink w:anchor="_Toc129246112" w:history="1">
            <w:r w:rsidRPr="004E29C8">
              <w:rPr>
                <w:rStyle w:val="Hyperlink"/>
              </w:rPr>
              <w:t>Reporting Guidance Tab</w:t>
            </w:r>
            <w:r>
              <w:rPr>
                <w:webHidden/>
              </w:rPr>
              <w:tab/>
            </w:r>
            <w:r>
              <w:rPr>
                <w:webHidden/>
              </w:rPr>
              <w:fldChar w:fldCharType="begin"/>
            </w:r>
            <w:r>
              <w:rPr>
                <w:webHidden/>
              </w:rPr>
              <w:instrText xml:space="preserve"> PAGEREF _Toc129246112 \h </w:instrText>
            </w:r>
            <w:r>
              <w:rPr>
                <w:webHidden/>
              </w:rPr>
              <w:fldChar w:fldCharType="separate"/>
            </w:r>
            <w:r w:rsidR="00977804">
              <w:rPr>
                <w:webHidden/>
              </w:rPr>
              <w:t>8</w:t>
            </w:r>
            <w:r>
              <w:rPr>
                <w:webHidden/>
              </w:rPr>
              <w:fldChar w:fldCharType="end"/>
            </w:r>
          </w:hyperlink>
        </w:p>
        <w:p w:rsidR="00032D1B" w14:paraId="4091FAF6" w14:textId="2A13F115">
          <w:pPr>
            <w:pStyle w:val="TOC2"/>
            <w:rPr>
              <w:rFonts w:asciiTheme="minorHAnsi" w:eastAsiaTheme="minorEastAsia" w:hAnsiTheme="minorHAnsi" w:cstheme="minorBidi"/>
            </w:rPr>
          </w:pPr>
          <w:hyperlink w:anchor="_Toc129246113" w:history="1">
            <w:r w:rsidRPr="004E29C8">
              <w:rPr>
                <w:rStyle w:val="Hyperlink"/>
              </w:rPr>
              <w:t>Bulk Upload Templates and Instructions Tab</w:t>
            </w:r>
            <w:r>
              <w:rPr>
                <w:webHidden/>
              </w:rPr>
              <w:tab/>
            </w:r>
            <w:r>
              <w:rPr>
                <w:webHidden/>
              </w:rPr>
              <w:fldChar w:fldCharType="begin"/>
            </w:r>
            <w:r>
              <w:rPr>
                <w:webHidden/>
              </w:rPr>
              <w:instrText xml:space="preserve"> PAGEREF _Toc129246113 \h </w:instrText>
            </w:r>
            <w:r>
              <w:rPr>
                <w:webHidden/>
              </w:rPr>
              <w:fldChar w:fldCharType="separate"/>
            </w:r>
            <w:r w:rsidR="00977804">
              <w:rPr>
                <w:webHidden/>
              </w:rPr>
              <w:t>8</w:t>
            </w:r>
            <w:r>
              <w:rPr>
                <w:webHidden/>
              </w:rPr>
              <w:fldChar w:fldCharType="end"/>
            </w:r>
          </w:hyperlink>
        </w:p>
        <w:p w:rsidR="00032D1B" w14:paraId="3B558ED4" w14:textId="5F4CC10F">
          <w:pPr>
            <w:pStyle w:val="TOC2"/>
            <w:rPr>
              <w:rFonts w:asciiTheme="minorHAnsi" w:eastAsiaTheme="minorEastAsia" w:hAnsiTheme="minorHAnsi" w:cstheme="minorBidi"/>
            </w:rPr>
          </w:pPr>
          <w:hyperlink w:anchor="_Toc129246114" w:history="1">
            <w:r w:rsidRPr="004E29C8">
              <w:rPr>
                <w:rStyle w:val="Hyperlink"/>
              </w:rPr>
              <w:t>Grantee Profile Tab</w:t>
            </w:r>
            <w:r>
              <w:rPr>
                <w:webHidden/>
              </w:rPr>
              <w:tab/>
            </w:r>
            <w:r>
              <w:rPr>
                <w:webHidden/>
              </w:rPr>
              <w:fldChar w:fldCharType="begin"/>
            </w:r>
            <w:r>
              <w:rPr>
                <w:webHidden/>
              </w:rPr>
              <w:instrText xml:space="preserve"> PAGEREF _Toc129246114 \h </w:instrText>
            </w:r>
            <w:r>
              <w:rPr>
                <w:webHidden/>
              </w:rPr>
              <w:fldChar w:fldCharType="separate"/>
            </w:r>
            <w:r w:rsidR="00977804">
              <w:rPr>
                <w:webHidden/>
              </w:rPr>
              <w:t>8</w:t>
            </w:r>
            <w:r>
              <w:rPr>
                <w:webHidden/>
              </w:rPr>
              <w:fldChar w:fldCharType="end"/>
            </w:r>
          </w:hyperlink>
        </w:p>
        <w:p w:rsidR="00032D1B" w14:paraId="5C14D0D7" w14:textId="2E6014A3">
          <w:pPr>
            <w:pStyle w:val="TOC2"/>
            <w:rPr>
              <w:rFonts w:asciiTheme="minorHAnsi" w:eastAsiaTheme="minorEastAsia" w:hAnsiTheme="minorHAnsi" w:cstheme="minorBidi"/>
            </w:rPr>
          </w:pPr>
          <w:hyperlink w:anchor="_Toc129246117" w:history="1">
            <w:r w:rsidRPr="004E29C8">
              <w:rPr>
                <w:rStyle w:val="Hyperlink"/>
              </w:rPr>
              <w:t>Project Overview Tab</w:t>
            </w:r>
            <w:r>
              <w:rPr>
                <w:webHidden/>
              </w:rPr>
              <w:tab/>
            </w:r>
            <w:r>
              <w:rPr>
                <w:webHidden/>
              </w:rPr>
              <w:fldChar w:fldCharType="begin"/>
            </w:r>
            <w:r>
              <w:rPr>
                <w:webHidden/>
              </w:rPr>
              <w:instrText xml:space="preserve"> PAGEREF _Toc129246117 \h </w:instrText>
            </w:r>
            <w:r>
              <w:rPr>
                <w:webHidden/>
              </w:rPr>
              <w:fldChar w:fldCharType="separate"/>
            </w:r>
            <w:r w:rsidR="00977804">
              <w:rPr>
                <w:webHidden/>
              </w:rPr>
              <w:t>10</w:t>
            </w:r>
            <w:r>
              <w:rPr>
                <w:webHidden/>
              </w:rPr>
              <w:fldChar w:fldCharType="end"/>
            </w:r>
          </w:hyperlink>
        </w:p>
        <w:p w:rsidR="00032D1B" w14:paraId="259CBEA5" w14:textId="419A0950">
          <w:pPr>
            <w:pStyle w:val="TOC3"/>
            <w:rPr>
              <w:rFonts w:asciiTheme="minorHAnsi" w:eastAsiaTheme="minorEastAsia" w:hAnsiTheme="minorHAnsi" w:cstheme="minorBidi"/>
            </w:rPr>
          </w:pPr>
          <w:hyperlink w:anchor="_Toc129246118" w:history="1">
            <w:r w:rsidRPr="004E29C8">
              <w:rPr>
                <w:rStyle w:val="Hyperlink"/>
              </w:rPr>
              <w:t>ERA2 Emergency Rental Assistance Project</w:t>
            </w:r>
            <w:r>
              <w:rPr>
                <w:webHidden/>
              </w:rPr>
              <w:tab/>
            </w:r>
            <w:r>
              <w:rPr>
                <w:webHidden/>
              </w:rPr>
              <w:fldChar w:fldCharType="begin"/>
            </w:r>
            <w:r>
              <w:rPr>
                <w:webHidden/>
              </w:rPr>
              <w:instrText xml:space="preserve"> PAGEREF _Toc129246118 \h </w:instrText>
            </w:r>
            <w:r>
              <w:rPr>
                <w:webHidden/>
              </w:rPr>
              <w:fldChar w:fldCharType="separate"/>
            </w:r>
            <w:r w:rsidR="00977804">
              <w:rPr>
                <w:webHidden/>
              </w:rPr>
              <w:t>10</w:t>
            </w:r>
            <w:r>
              <w:rPr>
                <w:webHidden/>
              </w:rPr>
              <w:fldChar w:fldCharType="end"/>
            </w:r>
          </w:hyperlink>
        </w:p>
        <w:p w:rsidR="00032D1B" w14:paraId="094A810F" w14:textId="15B47167">
          <w:pPr>
            <w:pStyle w:val="TOC3"/>
            <w:rPr>
              <w:rFonts w:asciiTheme="minorHAnsi" w:eastAsiaTheme="minorEastAsia" w:hAnsiTheme="minorHAnsi" w:cstheme="minorBidi"/>
            </w:rPr>
          </w:pPr>
          <w:hyperlink w:anchor="_Toc129246119" w:history="1">
            <w:r w:rsidRPr="004E29C8">
              <w:rPr>
                <w:rStyle w:val="Hyperlink"/>
              </w:rPr>
              <w:t>ERA2 Affordable Rental Housing Project(s)</w:t>
            </w:r>
            <w:r>
              <w:rPr>
                <w:webHidden/>
              </w:rPr>
              <w:tab/>
            </w:r>
            <w:r>
              <w:rPr>
                <w:webHidden/>
              </w:rPr>
              <w:fldChar w:fldCharType="begin"/>
            </w:r>
            <w:r>
              <w:rPr>
                <w:webHidden/>
              </w:rPr>
              <w:instrText xml:space="preserve"> PAGEREF _Toc129246119 \h </w:instrText>
            </w:r>
            <w:r>
              <w:rPr>
                <w:webHidden/>
              </w:rPr>
              <w:fldChar w:fldCharType="separate"/>
            </w:r>
            <w:r w:rsidR="00977804">
              <w:rPr>
                <w:webHidden/>
              </w:rPr>
              <w:t>11</w:t>
            </w:r>
            <w:r>
              <w:rPr>
                <w:webHidden/>
              </w:rPr>
              <w:fldChar w:fldCharType="end"/>
            </w:r>
          </w:hyperlink>
        </w:p>
        <w:p w:rsidR="00032D1B" w14:paraId="0A45CA02" w14:textId="32BB33CC">
          <w:pPr>
            <w:pStyle w:val="TOC3"/>
            <w:rPr>
              <w:rFonts w:asciiTheme="minorHAnsi" w:eastAsiaTheme="minorEastAsia" w:hAnsiTheme="minorHAnsi" w:cstheme="minorBidi"/>
            </w:rPr>
          </w:pPr>
          <w:hyperlink w:anchor="_Toc129246120" w:history="1">
            <w:r w:rsidRPr="004E29C8">
              <w:rPr>
                <w:rStyle w:val="Hyperlink"/>
              </w:rPr>
              <w:t>ERA2 Eviction Prevention Project(s)</w:t>
            </w:r>
            <w:r>
              <w:rPr>
                <w:webHidden/>
              </w:rPr>
              <w:tab/>
            </w:r>
            <w:r>
              <w:rPr>
                <w:webHidden/>
              </w:rPr>
              <w:fldChar w:fldCharType="begin"/>
            </w:r>
            <w:r>
              <w:rPr>
                <w:webHidden/>
              </w:rPr>
              <w:instrText xml:space="preserve"> PAGEREF _Toc129246120 \h </w:instrText>
            </w:r>
            <w:r>
              <w:rPr>
                <w:webHidden/>
              </w:rPr>
              <w:fldChar w:fldCharType="separate"/>
            </w:r>
            <w:r w:rsidR="00977804">
              <w:rPr>
                <w:webHidden/>
              </w:rPr>
              <w:t>13</w:t>
            </w:r>
            <w:r>
              <w:rPr>
                <w:webHidden/>
              </w:rPr>
              <w:fldChar w:fldCharType="end"/>
            </w:r>
          </w:hyperlink>
        </w:p>
        <w:p w:rsidR="00032D1B" w14:paraId="326372FD" w14:textId="7E481650">
          <w:pPr>
            <w:pStyle w:val="TOC2"/>
            <w:rPr>
              <w:rFonts w:asciiTheme="minorHAnsi" w:eastAsiaTheme="minorEastAsia" w:hAnsiTheme="minorHAnsi" w:cstheme="minorBidi"/>
            </w:rPr>
          </w:pPr>
          <w:hyperlink w:anchor="_Toc129246121" w:history="1">
            <w:r w:rsidRPr="004E29C8">
              <w:rPr>
                <w:rStyle w:val="Hyperlink"/>
              </w:rPr>
              <w:t>Subrecipients, Contractors, and Direct Payees (Beneficiaries) Tab</w:t>
            </w:r>
            <w:r>
              <w:rPr>
                <w:webHidden/>
              </w:rPr>
              <w:tab/>
            </w:r>
            <w:r>
              <w:rPr>
                <w:webHidden/>
              </w:rPr>
              <w:fldChar w:fldCharType="begin"/>
            </w:r>
            <w:r>
              <w:rPr>
                <w:webHidden/>
              </w:rPr>
              <w:instrText xml:space="preserve"> PAGEREF _Toc129246121 \h </w:instrText>
            </w:r>
            <w:r>
              <w:rPr>
                <w:webHidden/>
              </w:rPr>
              <w:fldChar w:fldCharType="separate"/>
            </w:r>
            <w:r w:rsidR="00977804">
              <w:rPr>
                <w:webHidden/>
              </w:rPr>
              <w:t>15</w:t>
            </w:r>
            <w:r>
              <w:rPr>
                <w:webHidden/>
              </w:rPr>
              <w:fldChar w:fldCharType="end"/>
            </w:r>
          </w:hyperlink>
        </w:p>
        <w:p w:rsidR="00032D1B" w14:paraId="2C3F1998" w14:textId="7281A695">
          <w:pPr>
            <w:pStyle w:val="TOC2"/>
            <w:rPr>
              <w:rFonts w:asciiTheme="minorHAnsi" w:eastAsiaTheme="minorEastAsia" w:hAnsiTheme="minorHAnsi" w:cstheme="minorBidi"/>
            </w:rPr>
          </w:pPr>
          <w:hyperlink w:anchor="_Toc129246122" w:history="1">
            <w:r w:rsidRPr="004E29C8">
              <w:rPr>
                <w:rStyle w:val="Hyperlink"/>
              </w:rPr>
              <w:t>Subawards, Contracts, and Direct Payments Tab</w:t>
            </w:r>
            <w:r>
              <w:rPr>
                <w:webHidden/>
              </w:rPr>
              <w:tab/>
            </w:r>
            <w:r>
              <w:rPr>
                <w:webHidden/>
              </w:rPr>
              <w:fldChar w:fldCharType="begin"/>
            </w:r>
            <w:r>
              <w:rPr>
                <w:webHidden/>
              </w:rPr>
              <w:instrText xml:space="preserve"> PAGEREF _Toc129246122 \h </w:instrText>
            </w:r>
            <w:r>
              <w:rPr>
                <w:webHidden/>
              </w:rPr>
              <w:fldChar w:fldCharType="separate"/>
            </w:r>
            <w:r w:rsidR="00977804">
              <w:rPr>
                <w:webHidden/>
              </w:rPr>
              <w:t>16</w:t>
            </w:r>
            <w:r>
              <w:rPr>
                <w:webHidden/>
              </w:rPr>
              <w:fldChar w:fldCharType="end"/>
            </w:r>
          </w:hyperlink>
        </w:p>
        <w:p w:rsidR="00032D1B" w14:paraId="0BC5B337" w14:textId="2F97FF01">
          <w:pPr>
            <w:pStyle w:val="TOC2"/>
            <w:rPr>
              <w:rFonts w:asciiTheme="minorHAnsi" w:eastAsiaTheme="minorEastAsia" w:hAnsiTheme="minorHAnsi" w:cstheme="minorBidi"/>
            </w:rPr>
          </w:pPr>
          <w:hyperlink w:anchor="_Toc129246123" w:history="1">
            <w:r w:rsidRPr="004E29C8">
              <w:rPr>
                <w:rStyle w:val="Hyperlink"/>
              </w:rPr>
              <w:t>Expenditures Tab</w:t>
            </w:r>
            <w:r>
              <w:rPr>
                <w:webHidden/>
              </w:rPr>
              <w:tab/>
            </w:r>
            <w:r>
              <w:rPr>
                <w:webHidden/>
              </w:rPr>
              <w:tab/>
            </w:r>
            <w:r>
              <w:rPr>
                <w:webHidden/>
              </w:rPr>
              <w:fldChar w:fldCharType="begin"/>
            </w:r>
            <w:r>
              <w:rPr>
                <w:webHidden/>
              </w:rPr>
              <w:instrText xml:space="preserve"> PAGEREF _Toc129246123 \h </w:instrText>
            </w:r>
            <w:r>
              <w:rPr>
                <w:webHidden/>
              </w:rPr>
              <w:fldChar w:fldCharType="separate"/>
            </w:r>
            <w:r w:rsidR="00977804">
              <w:rPr>
                <w:webHidden/>
              </w:rPr>
              <w:t>17</w:t>
            </w:r>
            <w:r>
              <w:rPr>
                <w:webHidden/>
              </w:rPr>
              <w:fldChar w:fldCharType="end"/>
            </w:r>
          </w:hyperlink>
        </w:p>
        <w:p w:rsidR="00032D1B" w14:paraId="7E7E01EB" w14:textId="2F5D021F">
          <w:pPr>
            <w:pStyle w:val="TOC2"/>
            <w:rPr>
              <w:rFonts w:asciiTheme="minorHAnsi" w:eastAsiaTheme="minorEastAsia" w:hAnsiTheme="minorHAnsi" w:cstheme="minorBidi"/>
            </w:rPr>
          </w:pPr>
          <w:hyperlink w:anchor="_Toc129246127" w:history="1">
            <w:r w:rsidRPr="004E29C8">
              <w:rPr>
                <w:rStyle w:val="Hyperlink"/>
              </w:rPr>
              <w:t xml:space="preserve">ERA2 Emergency Rental Assistance Project Data and Participant </w:t>
            </w:r>
            <w:r w:rsidR="00977804">
              <w:rPr>
                <w:rStyle w:val="Hyperlink"/>
              </w:rPr>
              <w:t xml:space="preserve">         </w:t>
            </w:r>
            <w:r w:rsidRPr="004E29C8">
              <w:rPr>
                <w:rStyle w:val="Hyperlink"/>
              </w:rPr>
              <w:t>Demographics Tab</w:t>
            </w:r>
            <w:r>
              <w:rPr>
                <w:webHidden/>
              </w:rPr>
              <w:tab/>
            </w:r>
            <w:r>
              <w:rPr>
                <w:webHidden/>
              </w:rPr>
              <w:fldChar w:fldCharType="begin"/>
            </w:r>
            <w:r>
              <w:rPr>
                <w:webHidden/>
              </w:rPr>
              <w:instrText xml:space="preserve"> PAGEREF _Toc129246127 \h </w:instrText>
            </w:r>
            <w:r>
              <w:rPr>
                <w:webHidden/>
              </w:rPr>
              <w:fldChar w:fldCharType="separate"/>
            </w:r>
            <w:r w:rsidR="00977804">
              <w:rPr>
                <w:webHidden/>
              </w:rPr>
              <w:t>18</w:t>
            </w:r>
            <w:r>
              <w:rPr>
                <w:webHidden/>
              </w:rPr>
              <w:fldChar w:fldCharType="end"/>
            </w:r>
          </w:hyperlink>
        </w:p>
        <w:p w:rsidR="00032D1B" w14:paraId="19C57DCA" w14:textId="5FD8025C">
          <w:pPr>
            <w:pStyle w:val="TOC2"/>
            <w:rPr>
              <w:rFonts w:asciiTheme="minorHAnsi" w:eastAsiaTheme="minorEastAsia" w:hAnsiTheme="minorHAnsi" w:cstheme="minorBidi"/>
            </w:rPr>
          </w:pPr>
          <w:hyperlink w:anchor="_Toc129246140" w:history="1">
            <w:r w:rsidRPr="004E29C8">
              <w:rPr>
                <w:rStyle w:val="Hyperlink"/>
              </w:rPr>
              <w:t>Performance &amp; Financial Reporting Tab</w:t>
            </w:r>
            <w:r>
              <w:rPr>
                <w:webHidden/>
              </w:rPr>
              <w:tab/>
            </w:r>
            <w:r>
              <w:rPr>
                <w:webHidden/>
              </w:rPr>
              <w:fldChar w:fldCharType="begin"/>
            </w:r>
            <w:r>
              <w:rPr>
                <w:webHidden/>
              </w:rPr>
              <w:instrText xml:space="preserve"> PAGEREF _Toc129246140 \h </w:instrText>
            </w:r>
            <w:r>
              <w:rPr>
                <w:webHidden/>
              </w:rPr>
              <w:fldChar w:fldCharType="separate"/>
            </w:r>
            <w:r w:rsidR="00977804">
              <w:rPr>
                <w:webHidden/>
              </w:rPr>
              <w:t>24</w:t>
            </w:r>
            <w:r>
              <w:rPr>
                <w:webHidden/>
              </w:rPr>
              <w:fldChar w:fldCharType="end"/>
            </w:r>
          </w:hyperlink>
        </w:p>
        <w:p w:rsidR="00032D1B" w14:paraId="18E08965" w14:textId="22B5C63C">
          <w:pPr>
            <w:pStyle w:val="TOC2"/>
            <w:rPr>
              <w:rFonts w:asciiTheme="minorHAnsi" w:eastAsiaTheme="minorEastAsia" w:hAnsiTheme="minorHAnsi" w:cstheme="minorBidi"/>
            </w:rPr>
          </w:pPr>
          <w:hyperlink w:anchor="_Toc129246147" w:history="1">
            <w:r w:rsidRPr="004E29C8">
              <w:rPr>
                <w:rStyle w:val="Hyperlink"/>
              </w:rPr>
              <w:t>Report Certification and Submission Tab</w:t>
            </w:r>
            <w:r>
              <w:rPr>
                <w:webHidden/>
              </w:rPr>
              <w:tab/>
            </w:r>
            <w:r>
              <w:rPr>
                <w:webHidden/>
              </w:rPr>
              <w:fldChar w:fldCharType="begin"/>
            </w:r>
            <w:r>
              <w:rPr>
                <w:webHidden/>
              </w:rPr>
              <w:instrText xml:space="preserve"> PAGEREF _Toc129246147 \h </w:instrText>
            </w:r>
            <w:r>
              <w:rPr>
                <w:webHidden/>
              </w:rPr>
              <w:fldChar w:fldCharType="separate"/>
            </w:r>
            <w:r w:rsidR="00977804">
              <w:rPr>
                <w:webHidden/>
              </w:rPr>
              <w:t>28</w:t>
            </w:r>
            <w:r>
              <w:rPr>
                <w:webHidden/>
              </w:rPr>
              <w:fldChar w:fldCharType="end"/>
            </w:r>
          </w:hyperlink>
        </w:p>
        <w:p w:rsidR="00032D1B" w14:paraId="7903A73A" w14:textId="5A91F62A">
          <w:pPr>
            <w:pStyle w:val="TOC1"/>
            <w:rPr>
              <w:rFonts w:asciiTheme="minorHAnsi" w:eastAsiaTheme="minorEastAsia" w:hAnsiTheme="minorHAnsi" w:cstheme="minorBidi"/>
            </w:rPr>
          </w:pPr>
          <w:hyperlink w:anchor="_Toc129246148" w:history="1">
            <w:r w:rsidRPr="004E29C8">
              <w:rPr>
                <w:rStyle w:val="Hyperlink"/>
              </w:rPr>
              <w:t>Appendices</w:t>
            </w:r>
            <w:r>
              <w:rPr>
                <w:webHidden/>
              </w:rPr>
              <w:tab/>
            </w:r>
            <w:r>
              <w:rPr>
                <w:webHidden/>
              </w:rPr>
              <w:fldChar w:fldCharType="begin"/>
            </w:r>
            <w:r>
              <w:rPr>
                <w:webHidden/>
              </w:rPr>
              <w:instrText xml:space="preserve"> PAGEREF _Toc129246148 \h </w:instrText>
            </w:r>
            <w:r>
              <w:rPr>
                <w:webHidden/>
              </w:rPr>
              <w:fldChar w:fldCharType="separate"/>
            </w:r>
            <w:r w:rsidR="00977804">
              <w:rPr>
                <w:webHidden/>
              </w:rPr>
              <w:t>29</w:t>
            </w:r>
            <w:r>
              <w:rPr>
                <w:webHidden/>
              </w:rPr>
              <w:fldChar w:fldCharType="end"/>
            </w:r>
          </w:hyperlink>
        </w:p>
        <w:p w:rsidR="00032D1B" w14:paraId="1C335D79" w14:textId="363EB3C4">
          <w:pPr>
            <w:pStyle w:val="TOC2"/>
            <w:rPr>
              <w:rFonts w:asciiTheme="minorHAnsi" w:eastAsiaTheme="minorEastAsia" w:hAnsiTheme="minorHAnsi" w:cstheme="minorBidi"/>
            </w:rPr>
          </w:pPr>
          <w:hyperlink w:anchor="_Toc129246149" w:history="1">
            <w:r w:rsidRPr="004E29C8">
              <w:rPr>
                <w:rStyle w:val="Hyperlink"/>
                <w:rFonts w:ascii="Arial-BoldMT" w:hAnsi="Arial-BoldMT" w:cs="Arial-BoldMT"/>
              </w:rPr>
              <w:t>Appendix 1 – Quarterly Reporting Elements</w:t>
            </w:r>
            <w:r>
              <w:rPr>
                <w:webHidden/>
              </w:rPr>
              <w:tab/>
            </w:r>
            <w:r>
              <w:rPr>
                <w:webHidden/>
              </w:rPr>
              <w:fldChar w:fldCharType="begin"/>
            </w:r>
            <w:r>
              <w:rPr>
                <w:webHidden/>
              </w:rPr>
              <w:instrText xml:space="preserve"> PAGEREF _Toc129246149 \h </w:instrText>
            </w:r>
            <w:r>
              <w:rPr>
                <w:webHidden/>
              </w:rPr>
              <w:fldChar w:fldCharType="separate"/>
            </w:r>
            <w:r w:rsidR="00977804">
              <w:rPr>
                <w:webHidden/>
              </w:rPr>
              <w:t>29</w:t>
            </w:r>
            <w:r>
              <w:rPr>
                <w:webHidden/>
              </w:rPr>
              <w:fldChar w:fldCharType="end"/>
            </w:r>
          </w:hyperlink>
        </w:p>
        <w:p w:rsidR="00032D1B" w14:paraId="7995B91B" w14:textId="2B1D449A">
          <w:pPr>
            <w:pStyle w:val="TOC2"/>
            <w:rPr>
              <w:rFonts w:asciiTheme="minorHAnsi" w:eastAsiaTheme="minorEastAsia" w:hAnsiTheme="minorHAnsi" w:cstheme="minorBidi"/>
            </w:rPr>
          </w:pPr>
          <w:hyperlink w:anchor="_Toc129246150" w:history="1">
            <w:r w:rsidRPr="004E29C8">
              <w:rPr>
                <w:rStyle w:val="Hyperlink"/>
                <w:rFonts w:ascii="Arial-BoldMT" w:hAnsi="Arial-BoldMT" w:cs="Arial-BoldMT"/>
              </w:rPr>
              <w:t>Appendix 2 – ERA2 Program Terminology</w:t>
            </w:r>
            <w:r>
              <w:rPr>
                <w:webHidden/>
              </w:rPr>
              <w:tab/>
            </w:r>
            <w:r>
              <w:rPr>
                <w:webHidden/>
              </w:rPr>
              <w:fldChar w:fldCharType="begin"/>
            </w:r>
            <w:r>
              <w:rPr>
                <w:webHidden/>
              </w:rPr>
              <w:instrText xml:space="preserve"> PAGEREF _Toc129246150 \h </w:instrText>
            </w:r>
            <w:r>
              <w:rPr>
                <w:webHidden/>
              </w:rPr>
              <w:fldChar w:fldCharType="separate"/>
            </w:r>
            <w:r w:rsidR="00977804">
              <w:rPr>
                <w:webHidden/>
              </w:rPr>
              <w:t>32</w:t>
            </w:r>
            <w:r>
              <w:rPr>
                <w:webHidden/>
              </w:rPr>
              <w:fldChar w:fldCharType="end"/>
            </w:r>
          </w:hyperlink>
        </w:p>
        <w:p w:rsidR="00032D1B" w14:paraId="7FEB2BF4" w14:textId="7C07BF89">
          <w:pPr>
            <w:pStyle w:val="TOC2"/>
            <w:rPr>
              <w:rFonts w:asciiTheme="minorHAnsi" w:eastAsiaTheme="minorEastAsia" w:hAnsiTheme="minorHAnsi" w:cstheme="minorBidi"/>
            </w:rPr>
          </w:pPr>
          <w:hyperlink w:anchor="_Toc129246151" w:history="1">
            <w:r w:rsidRPr="004E29C8">
              <w:rPr>
                <w:rStyle w:val="Hyperlink"/>
              </w:rPr>
              <w:t xml:space="preserve">Appendix 3 – Race, Ethnicity and Gender Categories for Reporting </w:t>
            </w:r>
            <w:r>
              <w:rPr>
                <w:rStyle w:val="Hyperlink"/>
              </w:rPr>
              <w:t xml:space="preserve">      </w:t>
            </w:r>
            <w:r w:rsidRPr="004E29C8">
              <w:rPr>
                <w:rStyle w:val="Hyperlink"/>
              </w:rPr>
              <w:t>Disaggregated Counts of ERA2 Project Participants</w:t>
            </w:r>
            <w:r>
              <w:rPr>
                <w:webHidden/>
              </w:rPr>
              <w:tab/>
            </w:r>
            <w:r>
              <w:rPr>
                <w:webHidden/>
              </w:rPr>
              <w:fldChar w:fldCharType="begin"/>
            </w:r>
            <w:r>
              <w:rPr>
                <w:webHidden/>
              </w:rPr>
              <w:instrText xml:space="preserve"> PAGEREF _Toc129246151 \h </w:instrText>
            </w:r>
            <w:r>
              <w:rPr>
                <w:webHidden/>
              </w:rPr>
              <w:fldChar w:fldCharType="separate"/>
            </w:r>
            <w:r w:rsidR="00977804">
              <w:rPr>
                <w:webHidden/>
              </w:rPr>
              <w:t>35</w:t>
            </w:r>
            <w:r>
              <w:rPr>
                <w:webHidden/>
              </w:rPr>
              <w:fldChar w:fldCharType="end"/>
            </w:r>
          </w:hyperlink>
        </w:p>
        <w:p w:rsidR="00032D1B" w14:paraId="7C022640" w14:textId="0A6E309F">
          <w:pPr>
            <w:pStyle w:val="TOC2"/>
            <w:rPr>
              <w:rFonts w:asciiTheme="minorHAnsi" w:eastAsiaTheme="minorEastAsia" w:hAnsiTheme="minorHAnsi" w:cstheme="minorBidi"/>
            </w:rPr>
          </w:pPr>
          <w:hyperlink w:anchor="_Toc129246152" w:history="1">
            <w:r w:rsidRPr="004E29C8">
              <w:rPr>
                <w:rStyle w:val="Hyperlink"/>
              </w:rPr>
              <w:t>Appendix 4 – Expenditure Categories and Payee Types</w:t>
            </w:r>
            <w:r>
              <w:rPr>
                <w:webHidden/>
              </w:rPr>
              <w:tab/>
            </w:r>
            <w:r>
              <w:rPr>
                <w:webHidden/>
              </w:rPr>
              <w:fldChar w:fldCharType="begin"/>
            </w:r>
            <w:r>
              <w:rPr>
                <w:webHidden/>
              </w:rPr>
              <w:instrText xml:space="preserve"> PAGEREF _Toc129246152 \h </w:instrText>
            </w:r>
            <w:r>
              <w:rPr>
                <w:webHidden/>
              </w:rPr>
              <w:fldChar w:fldCharType="separate"/>
            </w:r>
            <w:r w:rsidR="00977804">
              <w:rPr>
                <w:webHidden/>
              </w:rPr>
              <w:t>36</w:t>
            </w:r>
            <w:r>
              <w:rPr>
                <w:webHidden/>
              </w:rPr>
              <w:fldChar w:fldCharType="end"/>
            </w:r>
          </w:hyperlink>
        </w:p>
        <w:p w:rsidR="00032D1B" w14:paraId="798253C4" w14:textId="401EB0E4">
          <w:pPr>
            <w:pStyle w:val="TOC2"/>
            <w:rPr>
              <w:rFonts w:asciiTheme="minorHAnsi" w:eastAsiaTheme="minorEastAsia" w:hAnsiTheme="minorHAnsi" w:cstheme="minorBidi"/>
            </w:rPr>
          </w:pPr>
          <w:hyperlink w:anchor="_Toc129246153" w:history="1">
            <w:r w:rsidRPr="004E29C8">
              <w:rPr>
                <w:rStyle w:val="Hyperlink"/>
                <w:rFonts w:ascii="Arial-BoldMT" w:hAnsi="Arial-BoldMT" w:cs="Arial-BoldMT"/>
              </w:rPr>
              <w:t xml:space="preserve">Appendix 5 – Administration and Compliance Information for </w:t>
            </w:r>
            <w:r>
              <w:rPr>
                <w:rStyle w:val="Hyperlink"/>
                <w:rFonts w:ascii="Arial-BoldMT" w:hAnsi="Arial-BoldMT" w:cs="Arial-BoldMT"/>
              </w:rPr>
              <w:t xml:space="preserve"> </w:t>
            </w:r>
            <w:r w:rsidRPr="004E29C8">
              <w:rPr>
                <w:rStyle w:val="Hyperlink"/>
                <w:rFonts w:ascii="Arial-BoldMT" w:hAnsi="Arial-BoldMT" w:cs="Arial-BoldMT"/>
              </w:rPr>
              <w:t>ERA2 Award Recipients</w:t>
            </w:r>
            <w:r>
              <w:rPr>
                <w:webHidden/>
              </w:rPr>
              <w:tab/>
            </w:r>
            <w:r>
              <w:rPr>
                <w:webHidden/>
              </w:rPr>
              <w:fldChar w:fldCharType="begin"/>
            </w:r>
            <w:r>
              <w:rPr>
                <w:webHidden/>
              </w:rPr>
              <w:instrText xml:space="preserve"> PAGEREF _Toc129246153 \h </w:instrText>
            </w:r>
            <w:r>
              <w:rPr>
                <w:webHidden/>
              </w:rPr>
              <w:fldChar w:fldCharType="separate"/>
            </w:r>
            <w:r w:rsidR="00977804">
              <w:rPr>
                <w:webHidden/>
              </w:rPr>
              <w:t>37</w:t>
            </w:r>
            <w:r>
              <w:rPr>
                <w:webHidden/>
              </w:rPr>
              <w:fldChar w:fldCharType="end"/>
            </w:r>
          </w:hyperlink>
        </w:p>
        <w:p w:rsidR="00032D1B" w14:paraId="17D48369" w14:textId="42B919E0">
          <w:pPr>
            <w:pStyle w:val="TOC2"/>
            <w:rPr>
              <w:rFonts w:asciiTheme="minorHAnsi" w:eastAsiaTheme="minorEastAsia" w:hAnsiTheme="minorHAnsi" w:cstheme="minorBidi"/>
            </w:rPr>
          </w:pPr>
          <w:hyperlink w:anchor="_Toc129246154" w:history="1">
            <w:r w:rsidRPr="004E29C8">
              <w:rPr>
                <w:rStyle w:val="Hyperlink"/>
                <w:rFonts w:ascii="Arial-BoldMT" w:hAnsi="Arial-BoldMT" w:cs="Arial-BoldMT"/>
              </w:rPr>
              <w:t>Appendix 6 – Formerly Required ERA2 Monthly Reports</w:t>
            </w:r>
            <w:r>
              <w:rPr>
                <w:webHidden/>
              </w:rPr>
              <w:tab/>
            </w:r>
            <w:r>
              <w:rPr>
                <w:webHidden/>
              </w:rPr>
              <w:fldChar w:fldCharType="begin"/>
            </w:r>
            <w:r>
              <w:rPr>
                <w:webHidden/>
              </w:rPr>
              <w:instrText xml:space="preserve"> PAGEREF _Toc129246154 \h </w:instrText>
            </w:r>
            <w:r>
              <w:rPr>
                <w:webHidden/>
              </w:rPr>
              <w:fldChar w:fldCharType="separate"/>
            </w:r>
            <w:r w:rsidR="00977804">
              <w:rPr>
                <w:webHidden/>
              </w:rPr>
              <w:t>39</w:t>
            </w:r>
            <w:r>
              <w:rPr>
                <w:webHidden/>
              </w:rPr>
              <w:fldChar w:fldCharType="end"/>
            </w:r>
          </w:hyperlink>
        </w:p>
        <w:p w:rsidR="00032D1B" w14:paraId="4EC21AB3" w14:textId="1064123E">
          <w:pPr>
            <w:pStyle w:val="TOC2"/>
            <w:rPr>
              <w:rFonts w:asciiTheme="minorHAnsi" w:eastAsiaTheme="minorEastAsia" w:hAnsiTheme="minorHAnsi" w:cstheme="minorBidi"/>
            </w:rPr>
          </w:pPr>
          <w:hyperlink w:anchor="_Toc129246155" w:history="1">
            <w:r w:rsidRPr="004E29C8">
              <w:rPr>
                <w:rStyle w:val="Hyperlink"/>
                <w:rFonts w:ascii="Arial-BoldMT" w:hAnsi="Arial-BoldMT" w:cs="Arial-BoldMT"/>
              </w:rPr>
              <w:t>Appendix 7 – Applicable Limitations on Administrative Expenses</w:t>
            </w:r>
            <w:r>
              <w:rPr>
                <w:webHidden/>
              </w:rPr>
              <w:tab/>
            </w:r>
            <w:r>
              <w:rPr>
                <w:webHidden/>
              </w:rPr>
              <w:fldChar w:fldCharType="begin"/>
            </w:r>
            <w:r>
              <w:rPr>
                <w:webHidden/>
              </w:rPr>
              <w:instrText xml:space="preserve"> PAGEREF _Toc129246155 \h </w:instrText>
            </w:r>
            <w:r>
              <w:rPr>
                <w:webHidden/>
              </w:rPr>
              <w:fldChar w:fldCharType="separate"/>
            </w:r>
            <w:r w:rsidR="00977804">
              <w:rPr>
                <w:webHidden/>
              </w:rPr>
              <w:t>41</w:t>
            </w:r>
            <w:r>
              <w:rPr>
                <w:webHidden/>
              </w:rPr>
              <w:fldChar w:fldCharType="end"/>
            </w:r>
          </w:hyperlink>
        </w:p>
        <w:p w:rsidR="00032D1B" w14:paraId="078730C7" w14:textId="6463709E">
          <w:pPr>
            <w:pStyle w:val="TOC2"/>
            <w:rPr>
              <w:rFonts w:asciiTheme="minorHAnsi" w:eastAsiaTheme="minorEastAsia" w:hAnsiTheme="minorHAnsi" w:cstheme="minorBidi"/>
            </w:rPr>
          </w:pPr>
          <w:hyperlink w:anchor="_Toc129246156" w:history="1">
            <w:r w:rsidRPr="004E29C8">
              <w:rPr>
                <w:rStyle w:val="Hyperlink"/>
                <w:rFonts w:ascii="Arial-BoldMT" w:hAnsi="Arial-BoldMT" w:cs="Arial-BoldMT"/>
              </w:rPr>
              <w:t>Appendix 8 – Background on Annual Civil Rights Compliance and Reporting</w:t>
            </w:r>
            <w:r>
              <w:rPr>
                <w:webHidden/>
              </w:rPr>
              <w:tab/>
            </w:r>
            <w:r>
              <w:rPr>
                <w:webHidden/>
              </w:rPr>
              <w:fldChar w:fldCharType="begin"/>
            </w:r>
            <w:r>
              <w:rPr>
                <w:webHidden/>
              </w:rPr>
              <w:instrText xml:space="preserve"> PAGEREF _Toc129246156 \h </w:instrText>
            </w:r>
            <w:r>
              <w:rPr>
                <w:webHidden/>
              </w:rPr>
              <w:fldChar w:fldCharType="separate"/>
            </w:r>
            <w:r w:rsidR="00977804">
              <w:rPr>
                <w:webHidden/>
              </w:rPr>
              <w:t>42</w:t>
            </w:r>
            <w:r>
              <w:rPr>
                <w:webHidden/>
              </w:rPr>
              <w:fldChar w:fldCharType="end"/>
            </w:r>
          </w:hyperlink>
        </w:p>
        <w:p w:rsidR="00032D1B" w14:paraId="6866FD69" w14:textId="31D9D1CC">
          <w:pPr>
            <w:pStyle w:val="TOC2"/>
            <w:rPr>
              <w:rFonts w:asciiTheme="minorHAnsi" w:eastAsiaTheme="minorEastAsia" w:hAnsiTheme="minorHAnsi" w:cstheme="minorBidi"/>
            </w:rPr>
          </w:pPr>
          <w:hyperlink w:anchor="_Toc129246157" w:history="1">
            <w:r w:rsidRPr="004E29C8">
              <w:rPr>
                <w:rStyle w:val="Hyperlink"/>
                <w:rFonts w:ascii="Arial-BoldMT" w:hAnsi="Arial-BoldMT" w:cs="Arial-BoldMT"/>
              </w:rPr>
              <w:t>Appendix 9 -- Scenarios on Reporting</w:t>
            </w:r>
            <w:r>
              <w:rPr>
                <w:webHidden/>
              </w:rPr>
              <w:tab/>
            </w:r>
            <w:r>
              <w:rPr>
                <w:webHidden/>
              </w:rPr>
              <w:fldChar w:fldCharType="begin"/>
            </w:r>
            <w:r>
              <w:rPr>
                <w:webHidden/>
              </w:rPr>
              <w:instrText xml:space="preserve"> PAGEREF _Toc129246157 \h </w:instrText>
            </w:r>
            <w:r>
              <w:rPr>
                <w:webHidden/>
              </w:rPr>
              <w:fldChar w:fldCharType="separate"/>
            </w:r>
            <w:r w:rsidR="00977804">
              <w:rPr>
                <w:webHidden/>
              </w:rPr>
              <w:t>43</w:t>
            </w:r>
            <w:r>
              <w:rPr>
                <w:webHidden/>
              </w:rPr>
              <w:fldChar w:fldCharType="end"/>
            </w:r>
          </w:hyperlink>
        </w:p>
        <w:p w:rsidR="00032D1B" w14:paraId="4853059A" w14:textId="4CE90B29">
          <w:pPr>
            <w:pStyle w:val="TOC3"/>
            <w:rPr>
              <w:rFonts w:asciiTheme="minorHAnsi" w:eastAsiaTheme="minorEastAsia" w:hAnsiTheme="minorHAnsi" w:cstheme="minorBidi"/>
            </w:rPr>
          </w:pPr>
          <w:r>
            <w:rPr>
              <w:rStyle w:val="Hyperlink"/>
            </w:rPr>
            <w:t xml:space="preserve">  </w:t>
          </w:r>
        </w:p>
        <w:p w:rsidR="00032D1B" w14:paraId="340AC5AE" w14:textId="499C2875">
          <w:pPr>
            <w:pStyle w:val="TOC2"/>
            <w:rPr>
              <w:rFonts w:asciiTheme="minorHAnsi" w:eastAsiaTheme="minorEastAsia" w:hAnsiTheme="minorHAnsi" w:cstheme="minorBidi"/>
            </w:rPr>
          </w:pPr>
          <w:hyperlink w:anchor="_Toc129246187" w:history="1">
            <w:r w:rsidRPr="004E29C8">
              <w:rPr>
                <w:rStyle w:val="Hyperlink"/>
                <w:rFonts w:ascii="Arial-BoldMT" w:hAnsi="Arial-BoldMT" w:cs="Arial-BoldMT"/>
              </w:rPr>
              <w:t>Appendix 10 – Reporting Aggregate Obligations and Expenditures</w:t>
            </w:r>
            <w:r>
              <w:rPr>
                <w:webHidden/>
              </w:rPr>
              <w:tab/>
            </w:r>
            <w:r>
              <w:rPr>
                <w:webHidden/>
              </w:rPr>
              <w:fldChar w:fldCharType="begin"/>
            </w:r>
            <w:r>
              <w:rPr>
                <w:webHidden/>
              </w:rPr>
              <w:instrText xml:space="preserve"> PAGEREF _Toc129246187 \h </w:instrText>
            </w:r>
            <w:r>
              <w:rPr>
                <w:webHidden/>
              </w:rPr>
              <w:fldChar w:fldCharType="separate"/>
            </w:r>
            <w:r w:rsidR="00977804">
              <w:rPr>
                <w:webHidden/>
              </w:rPr>
              <w:t>52</w:t>
            </w:r>
            <w:r>
              <w:rPr>
                <w:webHidden/>
              </w:rPr>
              <w:fldChar w:fldCharType="end"/>
            </w:r>
          </w:hyperlink>
        </w:p>
        <w:p w:rsidR="00032D1B" w14:paraId="1C4E6ACC" w14:textId="62889E05">
          <w:pPr>
            <w:pStyle w:val="TOC2"/>
            <w:rPr>
              <w:rFonts w:asciiTheme="minorHAnsi" w:eastAsiaTheme="minorEastAsia" w:hAnsiTheme="minorHAnsi" w:cstheme="minorBidi"/>
            </w:rPr>
          </w:pPr>
          <w:hyperlink w:anchor="_Toc129246188" w:history="1">
            <w:r w:rsidRPr="004E29C8">
              <w:rPr>
                <w:rStyle w:val="Hyperlink"/>
                <w:rFonts w:ascii="Arial-BoldMT" w:hAnsi="Arial-BoldMT" w:cs="Arial-BoldMT"/>
              </w:rPr>
              <w:t>Appendix 11 – Reporting the Recipient’s Payments to Individuals</w:t>
            </w:r>
            <w:r>
              <w:rPr>
                <w:webHidden/>
              </w:rPr>
              <w:tab/>
            </w:r>
            <w:r>
              <w:rPr>
                <w:webHidden/>
              </w:rPr>
              <w:fldChar w:fldCharType="begin"/>
            </w:r>
            <w:r>
              <w:rPr>
                <w:webHidden/>
              </w:rPr>
              <w:instrText xml:space="preserve"> PAGEREF _Toc129246188 \h </w:instrText>
            </w:r>
            <w:r>
              <w:rPr>
                <w:webHidden/>
              </w:rPr>
              <w:fldChar w:fldCharType="separate"/>
            </w:r>
            <w:r w:rsidR="00977804">
              <w:rPr>
                <w:webHidden/>
              </w:rPr>
              <w:t>53</w:t>
            </w:r>
            <w:r>
              <w:rPr>
                <w:webHidden/>
              </w:rPr>
              <w:fldChar w:fldCharType="end"/>
            </w:r>
          </w:hyperlink>
        </w:p>
        <w:p w:rsidR="00590627" w14:paraId="1BDBFF95" w14:textId="0763CBA3">
          <w:r>
            <w:rPr>
              <w:b/>
              <w:bCs/>
              <w:noProof/>
            </w:rPr>
            <w:fldChar w:fldCharType="end"/>
          </w:r>
        </w:p>
      </w:sdtContent>
    </w:sdt>
    <w:p w:rsidR="000D5B59" w:rsidP="007E566D" w14:paraId="4F8EF2B0" w14:textId="39FB14BA">
      <w:pPr>
        <w:pStyle w:val="TOC1"/>
        <w:rPr>
          <w:rFonts w:asciiTheme="minorHAnsi" w:eastAsiaTheme="minorEastAsia" w:hAnsiTheme="minorHAnsi" w:cstheme="minorBidi"/>
        </w:rPr>
      </w:pPr>
      <w:r w:rsidRPr="001E6EA9">
        <w:fldChar w:fldCharType="begin"/>
      </w:r>
      <w:r w:rsidRPr="001E6EA9">
        <w:instrText xml:space="preserve"> TOC \o "1-2" \h \z \u </w:instrText>
      </w:r>
      <w:r w:rsidRPr="001E6EA9">
        <w:fldChar w:fldCharType="separate"/>
      </w:r>
    </w:p>
    <w:p w:rsidR="0022170E" w:rsidRPr="00F45C0C" w:rsidP="007E566D" w14:paraId="4EABC21A" w14:textId="768EA682">
      <w:pPr>
        <w:pStyle w:val="TOC2"/>
        <w:rPr>
          <w:rFonts w:asciiTheme="minorHAnsi" w:eastAsiaTheme="minorEastAsia" w:hAnsiTheme="minorHAnsi" w:cstheme="minorBidi"/>
        </w:rPr>
      </w:pPr>
      <w:r w:rsidRPr="001E6EA9">
        <w:fldChar w:fldCharType="end"/>
      </w:r>
    </w:p>
    <w:p w:rsidR="00997D3E" w:rsidP="0022170E" w14:paraId="7091A184" w14:textId="6844C390">
      <w:pPr>
        <w:spacing w:after="160" w:line="259" w:lineRule="auto"/>
        <w:ind w:left="0"/>
      </w:pPr>
      <w:r>
        <w:br w:type="page"/>
      </w:r>
    </w:p>
    <w:p w:rsidR="006B5FF6" w:rsidRPr="00003A02" w:rsidP="003F339D" w14:paraId="140A7732" w14:textId="0C73163D">
      <w:pPr>
        <w:pStyle w:val="Heading1"/>
      </w:pPr>
      <w:bookmarkStart w:id="0" w:name="_Toc74580815"/>
      <w:bookmarkStart w:id="1" w:name="_Toc66814023"/>
      <w:bookmarkStart w:id="2" w:name="_Toc121337265"/>
      <w:bookmarkStart w:id="3" w:name="_Toc129246107"/>
      <w:r w:rsidRPr="003F339D">
        <w:t>Introduction</w:t>
      </w:r>
      <w:bookmarkEnd w:id="0"/>
      <w:bookmarkEnd w:id="1"/>
      <w:bookmarkEnd w:id="2"/>
      <w:bookmarkEnd w:id="3"/>
      <w:r w:rsidR="00AE7CA8">
        <w:t xml:space="preserve"> </w:t>
      </w:r>
    </w:p>
    <w:p w:rsidR="00AC4C96" w:rsidP="00AC4C96" w14:paraId="2FAF04DA" w14:textId="5F972F38">
      <w:pPr>
        <w:ind w:left="0"/>
        <w:jc w:val="both"/>
      </w:pPr>
      <w:r>
        <w:t xml:space="preserve">This </w:t>
      </w:r>
      <w:r w:rsidR="00CC52B7">
        <w:t xml:space="preserve">document </w:t>
      </w:r>
      <w:r w:rsidR="00016A9A">
        <w:t>p</w:t>
      </w:r>
      <w:r w:rsidR="008453D3">
        <w:t>r</w:t>
      </w:r>
      <w:r w:rsidR="00147140">
        <w:t xml:space="preserve">ovides </w:t>
      </w:r>
      <w:r w:rsidR="00906B8F">
        <w:t xml:space="preserve">reporting </w:t>
      </w:r>
      <w:r w:rsidR="008701E7">
        <w:t xml:space="preserve">guidance </w:t>
      </w:r>
      <w:r w:rsidR="009816E5">
        <w:t xml:space="preserve">for entities that received </w:t>
      </w:r>
      <w:r w:rsidR="008701E7">
        <w:t>Emergency Rental Assistance (</w:t>
      </w:r>
      <w:r w:rsidR="009816E5">
        <w:t>E</w:t>
      </w:r>
      <w:r w:rsidR="008453D3">
        <w:t>RA</w:t>
      </w:r>
      <w:r w:rsidR="00C80655">
        <w:t>2</w:t>
      </w:r>
      <w:r w:rsidR="008701E7">
        <w:t>)</w:t>
      </w:r>
      <w:r w:rsidR="00AE7CA8">
        <w:t xml:space="preserve"> </w:t>
      </w:r>
      <w:r w:rsidR="009816E5">
        <w:t>awards directly from the U.S Department of the Treasury (Treasury)</w:t>
      </w:r>
      <w:r w:rsidR="007D260A">
        <w:t>.</w:t>
      </w:r>
      <w:r w:rsidR="009816E5">
        <w:t xml:space="preserve"> </w:t>
      </w:r>
      <w:r w:rsidR="008453D3">
        <w:t xml:space="preserve">It </w:t>
      </w:r>
      <w:r w:rsidR="006441A0">
        <w:t xml:space="preserve">addresses such topics as </w:t>
      </w:r>
      <w:r>
        <w:t>the reporting process, reporting periods</w:t>
      </w:r>
      <w:r w:rsidR="008701E7">
        <w:t xml:space="preserve">, </w:t>
      </w:r>
      <w:r>
        <w:t xml:space="preserve">submission deadlines, </w:t>
      </w:r>
      <w:r w:rsidR="008453D3">
        <w:t xml:space="preserve">required data, </w:t>
      </w:r>
      <w:r>
        <w:t>section-by-section guidance on completing the</w:t>
      </w:r>
      <w:r w:rsidR="00AE7CA8">
        <w:t xml:space="preserve"> </w:t>
      </w:r>
      <w:r>
        <w:t>report</w:t>
      </w:r>
      <w:r w:rsidR="008453D3">
        <w:t xml:space="preserve">s, and </w:t>
      </w:r>
      <w:r w:rsidR="008701E7">
        <w:t xml:space="preserve">procedures for </w:t>
      </w:r>
      <w:r w:rsidR="008453D3">
        <w:t>accessing Treasury’s online portal for reporting</w:t>
      </w:r>
      <w:r w:rsidR="005C38A0">
        <w:t>.</w:t>
      </w:r>
      <w:r w:rsidR="001F127D">
        <w:t xml:space="preserve"> </w:t>
      </w:r>
    </w:p>
    <w:p w:rsidR="00C25086" w:rsidP="00AC4C96" w14:paraId="2965679B" w14:textId="77777777">
      <w:pPr>
        <w:ind w:left="0"/>
        <w:jc w:val="both"/>
      </w:pPr>
      <w:r>
        <w:t>Please see t</w:t>
      </w:r>
      <w:r w:rsidR="008B2931">
        <w:t xml:space="preserve">he </w:t>
      </w:r>
      <w:r w:rsidR="008701E7">
        <w:t xml:space="preserve">Treasury.gov </w:t>
      </w:r>
      <w:hyperlink r:id="rId10" w:history="1">
        <w:r w:rsidRPr="001A77C7" w:rsidR="007F53AC">
          <w:rPr>
            <w:rStyle w:val="Hyperlink"/>
          </w:rPr>
          <w:t>Emergency Rental Assistance Program</w:t>
        </w:r>
      </w:hyperlink>
      <w:r w:rsidR="007F53AC">
        <w:t xml:space="preserve"> page </w:t>
      </w:r>
      <w:r>
        <w:t xml:space="preserve">for </w:t>
      </w:r>
      <w:r w:rsidR="008701E7">
        <w:t>additiona</w:t>
      </w:r>
      <w:r>
        <w:t xml:space="preserve">l </w:t>
      </w:r>
      <w:r w:rsidR="00EC08A2">
        <w:t>information</w:t>
      </w:r>
      <w:r>
        <w:t xml:space="preserve">, guidance, and tips. </w:t>
      </w:r>
    </w:p>
    <w:p w:rsidR="00113C6F" w:rsidP="00AC4C96" w14:paraId="2F9F164F" w14:textId="5C1D0936">
      <w:pPr>
        <w:ind w:left="0"/>
        <w:jc w:val="both"/>
      </w:pPr>
      <w:r>
        <w:t>Also see the</w:t>
      </w:r>
      <w:r w:rsidR="00EC08A2">
        <w:t xml:space="preserve"> </w:t>
      </w:r>
      <w:hyperlink r:id="rId11" w:history="1">
        <w:r w:rsidRPr="00153FD8" w:rsidR="00D17286">
          <w:rPr>
            <w:rStyle w:val="Hyperlink"/>
          </w:rPr>
          <w:t>User Guide – Treasury's Portal for Recipient Reporting</w:t>
        </w:r>
      </w:hyperlink>
      <w:r w:rsidR="009816E5">
        <w:t xml:space="preserve"> </w:t>
      </w:r>
      <w:r>
        <w:t xml:space="preserve">for </w:t>
      </w:r>
      <w:r w:rsidR="00C270A9">
        <w:t xml:space="preserve">detailed </w:t>
      </w:r>
      <w:r w:rsidR="00906B8F">
        <w:t xml:space="preserve">instructions </w:t>
      </w:r>
      <w:r w:rsidR="00153FD8">
        <w:t xml:space="preserve">on using </w:t>
      </w:r>
      <w:r w:rsidR="00F7783E">
        <w:t xml:space="preserve">Treasury’s Portal </w:t>
      </w:r>
      <w:r>
        <w:t>for submitting required reports</w:t>
      </w:r>
      <w:r w:rsidR="00F06888">
        <w:t xml:space="preserve">. </w:t>
      </w:r>
    </w:p>
    <w:p w:rsidR="00743954" w:rsidP="0025157F" w14:paraId="36E84BDD" w14:textId="4B3909FC">
      <w:pPr>
        <w:ind w:left="0"/>
        <w:jc w:val="both"/>
      </w:pPr>
      <w:r>
        <w:t xml:space="preserve">Contact Treasury’s Office </w:t>
      </w:r>
      <w:r w:rsidR="00C404B6">
        <w:t xml:space="preserve">of </w:t>
      </w:r>
      <w:r>
        <w:t>Recovery Programs Contact Center via email at this address:</w:t>
      </w:r>
      <w:r>
        <w:br/>
      </w:r>
      <w:hyperlink r:id="rId12" w:history="1">
        <w:r w:rsidRPr="00484021">
          <w:rPr>
            <w:rStyle w:val="Hyperlink"/>
          </w:rPr>
          <w:t>EmergencyRentalAssistance@Treasury.gov</w:t>
        </w:r>
      </w:hyperlink>
      <w:r w:rsidRPr="403A6287">
        <w:t xml:space="preserve"> </w:t>
      </w:r>
    </w:p>
    <w:p w:rsidR="00743954" w:rsidP="0025157F" w14:paraId="19E1BF76" w14:textId="1107D5BD">
      <w:pPr>
        <w:ind w:left="0"/>
        <w:jc w:val="both"/>
      </w:pPr>
    </w:p>
    <w:p w:rsidR="008B3E50" w:rsidP="008B3E50" w14:paraId="48115F29" w14:textId="77777777">
      <w:pPr>
        <w:ind w:left="0"/>
      </w:pPr>
    </w:p>
    <w:p w:rsidR="008B3E50" w:rsidRPr="0059210C" w:rsidP="008B3E50" w14:paraId="74F69C0E" w14:textId="7502DD10">
      <w:pPr>
        <w:ind w:left="0"/>
      </w:pPr>
    </w:p>
    <w:p w:rsidR="008B3E50" w:rsidP="00C20148" w14:paraId="511DD2D1" w14:textId="77777777">
      <w:pPr>
        <w:ind w:left="0"/>
        <w:jc w:val="both"/>
      </w:pPr>
    </w:p>
    <w:p w:rsidR="00C20148" w:rsidP="00AC4C96" w14:paraId="71692152" w14:textId="5A304D48">
      <w:pPr>
        <w:ind w:left="0"/>
        <w:jc w:val="both"/>
      </w:pPr>
      <w:r>
        <w:t xml:space="preserve">     </w:t>
      </w:r>
    </w:p>
    <w:p w:rsidR="00C20148" w:rsidP="00AC4C96" w14:paraId="7BC733F3" w14:textId="77777777">
      <w:pPr>
        <w:ind w:left="0"/>
        <w:jc w:val="both"/>
      </w:pPr>
    </w:p>
    <w:p w:rsidR="008B3E50" w14:paraId="279EA202" w14:textId="77777777">
      <w:pPr>
        <w:spacing w:after="160" w:line="259" w:lineRule="auto"/>
        <w:ind w:left="0"/>
        <w:rPr>
          <w:rFonts w:ascii="Arial-BoldMT" w:hAnsi="Arial-BoldMT" w:cstheme="majorHAnsi"/>
          <w:b/>
          <w:bCs/>
          <w:color w:val="004E7D"/>
          <w:sz w:val="36"/>
          <w:szCs w:val="36"/>
        </w:rPr>
      </w:pPr>
      <w:r>
        <w:br w:type="page"/>
      </w:r>
    </w:p>
    <w:p w:rsidR="00C95A91" w:rsidRPr="00055F5B" w:rsidP="003F339D" w14:paraId="6B1EA4FD" w14:textId="3C6A852C">
      <w:pPr>
        <w:pStyle w:val="Heading1"/>
      </w:pPr>
      <w:bookmarkStart w:id="4" w:name="_Toc74580816"/>
      <w:bookmarkStart w:id="5" w:name="_Toc121337267"/>
      <w:bookmarkStart w:id="6" w:name="_Toc129246108"/>
      <w:bookmarkStart w:id="7" w:name="_Toc66814024"/>
      <w:r>
        <w:t>ERA</w:t>
      </w:r>
      <w:r w:rsidR="00B515C2">
        <w:t>2</w:t>
      </w:r>
      <w:r>
        <w:t xml:space="preserve"> </w:t>
      </w:r>
      <w:r w:rsidRPr="00055F5B" w:rsidR="542A573C">
        <w:t>Reporting Process</w:t>
      </w:r>
      <w:bookmarkEnd w:id="4"/>
      <w:bookmarkEnd w:id="5"/>
      <w:bookmarkEnd w:id="6"/>
    </w:p>
    <w:bookmarkStart w:id="8" w:name="_Toc128552054"/>
    <w:bookmarkStart w:id="9" w:name="_Toc129190627"/>
    <w:bookmarkStart w:id="10" w:name="_Toc129191491"/>
    <w:bookmarkStart w:id="11" w:name="_Toc129237250"/>
    <w:bookmarkStart w:id="12" w:name="_Toc129246109"/>
    <w:p w:rsidR="00DB7E1F" w:rsidRPr="00ED7FA9" w:rsidP="00AB2930" w14:paraId="4D95EB7F" w14:textId="45427258">
      <w:pPr>
        <w:pStyle w:val="Heading2"/>
        <w:spacing w:after="0"/>
        <w:ind w:left="0"/>
        <w:jc w:val="both"/>
        <w:rPr>
          <w:color w:val="FFFFFF" w:themeColor="background1"/>
        </w:rPr>
      </w:pPr>
      <w:r w:rsidRPr="00C035D2">
        <w:rPr>
          <w:rFonts w:ascii="Arial" w:hAnsi="Arial" w:cs="Arial"/>
          <w:b w:val="0"/>
          <w:bCs w:val="0"/>
          <w:i/>
          <w:iCs/>
          <w:noProof/>
          <w:color w:val="FFFFFF" w:themeColor="background1"/>
          <w:sz w:val="22"/>
          <w:szCs w:val="22"/>
          <w:u w:val="none"/>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912494</wp:posOffset>
                </wp:positionV>
                <wp:extent cx="6353175" cy="6296025"/>
                <wp:effectExtent l="0" t="0" r="28575" b="285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3175" cy="6296025"/>
                        </a:xfrm>
                        <a:prstGeom prst="rect">
                          <a:avLst/>
                        </a:prstGeom>
                        <a:solidFill>
                          <a:schemeClr val="accent4">
                            <a:lumMod val="40000"/>
                            <a:lumOff val="60000"/>
                          </a:schemeClr>
                        </a:solidFill>
                        <a:ln w="6350">
                          <a:solidFill>
                            <a:prstClr val="black"/>
                          </a:solidFill>
                        </a:ln>
                      </wps:spPr>
                      <wps:txbx>
                        <w:txbxContent>
                          <w:p w:rsidR="000C071B" w:rsidRPr="003F339D" w:rsidP="003F339D" w14:textId="31225C11">
                            <w:pPr>
                              <w:jc w:val="center"/>
                              <w:rPr>
                                <w:rStyle w:val="SubtleEmphasis"/>
                                <w:b/>
                                <w:bCs/>
                                <w:i w:val="0"/>
                                <w:iCs w:val="0"/>
                              </w:rPr>
                            </w:pPr>
                            <w:r w:rsidRPr="003F339D">
                              <w:rPr>
                                <w:rStyle w:val="SubtleEmphasis"/>
                                <w:b/>
                                <w:bCs/>
                                <w:i w:val="0"/>
                                <w:iCs w:val="0"/>
                              </w:rPr>
                              <w:t>Figure 1</w:t>
                            </w:r>
                          </w:p>
                          <w:p w:rsidR="000C071B" w:rsidRPr="003F339D" w:rsidP="003F339D" w14:textId="029084F0">
                            <w:pPr>
                              <w:jc w:val="center"/>
                              <w:rPr>
                                <w:rStyle w:val="Emphasis"/>
                                <w:b/>
                                <w:bCs/>
                                <w:i w:val="0"/>
                                <w:iCs w:val="0"/>
                              </w:rPr>
                            </w:pPr>
                            <w:bookmarkStart w:id="13" w:name="_Toc82711062"/>
                            <w:bookmarkStart w:id="14" w:name="_Toc82711090"/>
                            <w:bookmarkStart w:id="15" w:name="_Toc83323774"/>
                            <w:bookmarkStart w:id="16" w:name="_Toc83355175"/>
                            <w:bookmarkStart w:id="17" w:name="_Toc83386788"/>
                            <w:bookmarkStart w:id="18" w:name="_Toc93937281"/>
                            <w:bookmarkStart w:id="19" w:name="_Toc93944491"/>
                            <w:bookmarkStart w:id="20" w:name="_Toc93944903"/>
                            <w:bookmarkStart w:id="21" w:name="_Toc94112117"/>
                            <w:bookmarkStart w:id="22" w:name="_Toc94112410"/>
                            <w:bookmarkStart w:id="23" w:name="_Toc94112503"/>
                            <w:bookmarkStart w:id="24" w:name="_Toc94195478"/>
                            <w:bookmarkStart w:id="25" w:name="_Toc99378311"/>
                            <w:bookmarkStart w:id="26" w:name="_Toc99378653"/>
                            <w:bookmarkStart w:id="27" w:name="_Toc121337270"/>
                            <w:bookmarkStart w:id="28" w:name="_Toc128552056"/>
                            <w:bookmarkStart w:id="29" w:name="_Toc129190629"/>
                            <w:r w:rsidRPr="003F339D">
                              <w:rPr>
                                <w:rStyle w:val="Emphasis"/>
                                <w:b/>
                                <w:bCs/>
                                <w:i w:val="0"/>
                                <w:iCs w:val="0"/>
                              </w:rPr>
                              <w:t>Steps in Preparing and Submitting the Required ERA</w:t>
                            </w:r>
                            <w:r w:rsidRPr="003F339D" w:rsidR="008B2931">
                              <w:rPr>
                                <w:rStyle w:val="Emphasis"/>
                                <w:b/>
                                <w:bCs/>
                                <w:i w:val="0"/>
                                <w:iCs w:val="0"/>
                              </w:rPr>
                              <w:t>2</w:t>
                            </w:r>
                            <w:r w:rsidRPr="003F339D">
                              <w:rPr>
                                <w:rStyle w:val="Emphasis"/>
                                <w:b/>
                                <w:bCs/>
                                <w:i w:val="0"/>
                                <w:iCs w:val="0"/>
                              </w:rPr>
                              <w:t xml:space="preserve"> Reports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F339D">
                              <w:rPr>
                                <w:rStyle w:val="Emphasis"/>
                                <w:b/>
                                <w:bCs/>
                                <w:i w:val="0"/>
                                <w:iCs w:val="0"/>
                              </w:rPr>
                              <w:br/>
                            </w:r>
                          </w:p>
                          <w:p w:rsidR="000C071B" w:rsidRPr="00C035D2" w:rsidP="0072712D" w14:textId="53004C0E">
                            <w:pPr>
                              <w:spacing w:after="160"/>
                              <w:ind w:left="0"/>
                              <w:jc w:val="both"/>
                              <w:rPr>
                                <w:color w:val="000000" w:themeColor="text1"/>
                                <w:sz w:val="20"/>
                                <w:szCs w:val="20"/>
                              </w:rPr>
                            </w:pPr>
                            <w:r w:rsidRPr="00C035D2">
                              <w:rPr>
                                <w:b/>
                                <w:bCs/>
                                <w:i/>
                                <w:iCs/>
                                <w:color w:val="000000" w:themeColor="text1"/>
                                <w:sz w:val="20"/>
                                <w:szCs w:val="20"/>
                              </w:rPr>
                              <w:t>Step 1</w:t>
                            </w:r>
                            <w:r w:rsidRPr="00C035D2">
                              <w:rPr>
                                <w:color w:val="000000" w:themeColor="text1"/>
                                <w:sz w:val="20"/>
                                <w:szCs w:val="20"/>
                              </w:rPr>
                              <w:t xml:space="preserve"> – </w:t>
                            </w:r>
                            <w:r w:rsidRPr="00C035D2" w:rsidR="004906E0">
                              <w:rPr>
                                <w:color w:val="000000" w:themeColor="text1"/>
                                <w:sz w:val="20"/>
                                <w:szCs w:val="20"/>
                              </w:rPr>
                              <w:t>Throughout the reporting period, ERA</w:t>
                            </w:r>
                            <w:r w:rsidRPr="00C035D2" w:rsidR="008B2931">
                              <w:rPr>
                                <w:color w:val="000000" w:themeColor="text1"/>
                                <w:sz w:val="20"/>
                                <w:szCs w:val="20"/>
                              </w:rPr>
                              <w:t>2</w:t>
                            </w:r>
                            <w:r w:rsidRPr="00C035D2" w:rsidR="004906E0">
                              <w:rPr>
                                <w:color w:val="000000" w:themeColor="text1"/>
                                <w:sz w:val="20"/>
                                <w:szCs w:val="20"/>
                              </w:rPr>
                              <w:t xml:space="preserve"> </w:t>
                            </w:r>
                            <w:r w:rsidRPr="00C035D2">
                              <w:rPr>
                                <w:color w:val="000000" w:themeColor="text1"/>
                                <w:sz w:val="20"/>
                                <w:szCs w:val="20"/>
                              </w:rPr>
                              <w:t xml:space="preserve">Recipients gather and maintain required information such as counts of applicants and participants; amounts paid directly or indirectly to tenants, landlords, and utility/home energy providers; amounts </w:t>
                            </w:r>
                            <w:r w:rsidRPr="00C035D2" w:rsidR="00D16EF7">
                              <w:rPr>
                                <w:color w:val="000000" w:themeColor="text1"/>
                                <w:sz w:val="20"/>
                                <w:szCs w:val="20"/>
                              </w:rPr>
                              <w:t xml:space="preserve">obligated </w:t>
                            </w:r>
                            <w:r w:rsidRPr="00C035D2">
                              <w:rPr>
                                <w:color w:val="000000" w:themeColor="text1"/>
                                <w:sz w:val="20"/>
                                <w:szCs w:val="20"/>
                              </w:rPr>
                              <w:t>to subrecipients and contractors; and administrative expenses. This is not meant to be an exhaustive list of required data. Please see below for complete guidance on the required information.</w:t>
                            </w:r>
                          </w:p>
                          <w:p w:rsidR="000C071B" w:rsidRPr="00C035D2" w:rsidP="0072712D" w14:textId="7C6107B8">
                            <w:pPr>
                              <w:spacing w:after="160"/>
                              <w:ind w:left="0"/>
                              <w:jc w:val="both"/>
                              <w:rPr>
                                <w:color w:val="000000" w:themeColor="text1"/>
                                <w:sz w:val="20"/>
                                <w:szCs w:val="20"/>
                              </w:rPr>
                            </w:pPr>
                            <w:r w:rsidRPr="00C035D2">
                              <w:rPr>
                                <w:b/>
                                <w:bCs/>
                                <w:i/>
                                <w:iCs/>
                                <w:color w:val="000000" w:themeColor="text1"/>
                                <w:sz w:val="20"/>
                                <w:szCs w:val="20"/>
                              </w:rPr>
                              <w:t>Step 2</w:t>
                            </w:r>
                            <w:r w:rsidRPr="00C035D2">
                              <w:rPr>
                                <w:color w:val="000000" w:themeColor="text1"/>
                                <w:sz w:val="20"/>
                                <w:szCs w:val="20"/>
                              </w:rPr>
                              <w:t xml:space="preserve"> –Treasury will </w:t>
                            </w:r>
                            <w:r w:rsidRPr="00C035D2" w:rsidR="004906E0">
                              <w:rPr>
                                <w:color w:val="000000" w:themeColor="text1"/>
                                <w:sz w:val="20"/>
                                <w:szCs w:val="20"/>
                              </w:rPr>
                              <w:t xml:space="preserve">notify </w:t>
                            </w:r>
                            <w:r w:rsidRPr="00C035D2">
                              <w:rPr>
                                <w:color w:val="000000" w:themeColor="text1"/>
                                <w:sz w:val="20"/>
                                <w:szCs w:val="20"/>
                              </w:rPr>
                              <w:t xml:space="preserve">each Recipient’s designated </w:t>
                            </w:r>
                            <w:r w:rsidRPr="00C035D2" w:rsidR="00D16EF7">
                              <w:rPr>
                                <w:color w:val="000000" w:themeColor="text1"/>
                                <w:sz w:val="20"/>
                                <w:szCs w:val="20"/>
                              </w:rPr>
                              <w:t xml:space="preserve">ERA2 </w:t>
                            </w:r>
                            <w:r w:rsidRPr="00C035D2">
                              <w:rPr>
                                <w:color w:val="000000" w:themeColor="text1"/>
                                <w:sz w:val="20"/>
                                <w:szCs w:val="20"/>
                              </w:rPr>
                              <w:t>Points of Contact for Reporting</w:t>
                            </w:r>
                            <w:r w:rsidRPr="00C035D2" w:rsidR="004906E0">
                              <w:rPr>
                                <w:color w:val="000000" w:themeColor="text1"/>
                                <w:sz w:val="20"/>
                                <w:szCs w:val="20"/>
                              </w:rPr>
                              <w:t xml:space="preserve"> when Treasury’s portal is </w:t>
                            </w:r>
                            <w:r w:rsidRPr="00C035D2">
                              <w:rPr>
                                <w:color w:val="000000" w:themeColor="text1"/>
                                <w:sz w:val="20"/>
                                <w:szCs w:val="20"/>
                              </w:rPr>
                              <w:t>available for Recipient</w:t>
                            </w:r>
                            <w:r w:rsidRPr="00C035D2" w:rsidR="004906E0">
                              <w:rPr>
                                <w:color w:val="000000" w:themeColor="text1"/>
                                <w:sz w:val="20"/>
                                <w:szCs w:val="20"/>
                              </w:rPr>
                              <w:t>s to begin preparing the reports.</w:t>
                            </w:r>
                            <w:r w:rsidRPr="00C035D2" w:rsidR="008562D6">
                              <w:rPr>
                                <w:color w:val="000000" w:themeColor="text1"/>
                                <w:sz w:val="20"/>
                                <w:szCs w:val="20"/>
                              </w:rPr>
                              <w:t xml:space="preserve"> </w:t>
                            </w:r>
                          </w:p>
                          <w:p w:rsidR="000C071B" w:rsidRPr="00C035D2" w:rsidP="0072712D" w14:textId="4D729F69">
                            <w:pPr>
                              <w:spacing w:after="160"/>
                              <w:ind w:left="0"/>
                              <w:jc w:val="both"/>
                              <w:rPr>
                                <w:color w:val="000000" w:themeColor="text1"/>
                                <w:sz w:val="20"/>
                                <w:szCs w:val="20"/>
                              </w:rPr>
                            </w:pPr>
                            <w:r w:rsidRPr="00C035D2">
                              <w:rPr>
                                <w:b/>
                                <w:bCs/>
                                <w:i/>
                                <w:iCs/>
                                <w:color w:val="000000" w:themeColor="text1"/>
                                <w:sz w:val="20"/>
                                <w:szCs w:val="20"/>
                              </w:rPr>
                              <w:t>Step 3</w:t>
                            </w:r>
                            <w:r w:rsidRPr="00C035D2">
                              <w:rPr>
                                <w:color w:val="000000" w:themeColor="text1"/>
                                <w:sz w:val="20"/>
                                <w:szCs w:val="20"/>
                              </w:rPr>
                              <w:t xml:space="preserve"> – Recipients </w:t>
                            </w:r>
                            <w:r w:rsidRPr="00C035D2" w:rsidR="009C4ABA">
                              <w:rPr>
                                <w:color w:val="000000" w:themeColor="text1"/>
                                <w:sz w:val="20"/>
                                <w:szCs w:val="20"/>
                              </w:rPr>
                              <w:t xml:space="preserve">should </w:t>
                            </w:r>
                            <w:r w:rsidRPr="00C035D2">
                              <w:rPr>
                                <w:color w:val="000000" w:themeColor="text1"/>
                                <w:sz w:val="20"/>
                                <w:szCs w:val="20"/>
                              </w:rPr>
                              <w:t xml:space="preserve">communicate with and gather required information from their subrecipients and contractors, </w:t>
                            </w:r>
                            <w:r w:rsidRPr="00C035D2" w:rsidR="009C4ABA">
                              <w:rPr>
                                <w:color w:val="000000" w:themeColor="text1"/>
                                <w:sz w:val="20"/>
                                <w:szCs w:val="20"/>
                              </w:rPr>
                              <w:t>as</w:t>
                            </w:r>
                            <w:r w:rsidRPr="00C035D2">
                              <w:rPr>
                                <w:color w:val="000000" w:themeColor="text1"/>
                                <w:sz w:val="20"/>
                                <w:szCs w:val="20"/>
                              </w:rPr>
                              <w:t xml:space="preserve"> applicable.</w:t>
                            </w:r>
                          </w:p>
                          <w:p w:rsidR="000C071B" w:rsidRPr="00C035D2" w:rsidP="0072712D" w14:textId="0395717D">
                            <w:pPr>
                              <w:spacing w:after="160"/>
                              <w:ind w:left="0"/>
                              <w:jc w:val="both"/>
                              <w:rPr>
                                <w:color w:val="000000" w:themeColor="text1"/>
                                <w:sz w:val="20"/>
                                <w:szCs w:val="20"/>
                              </w:rPr>
                            </w:pPr>
                            <w:r w:rsidRPr="00C035D2">
                              <w:rPr>
                                <w:b/>
                                <w:bCs/>
                                <w:i/>
                                <w:iCs/>
                                <w:color w:val="000000" w:themeColor="text1"/>
                                <w:sz w:val="20"/>
                                <w:szCs w:val="20"/>
                              </w:rPr>
                              <w:t xml:space="preserve">Step 4 </w:t>
                            </w:r>
                            <w:r w:rsidRPr="00C035D2">
                              <w:rPr>
                                <w:color w:val="000000" w:themeColor="text1"/>
                                <w:sz w:val="20"/>
                                <w:szCs w:val="20"/>
                              </w:rPr>
                              <w:t xml:space="preserve">– The Recipient’s designated </w:t>
                            </w:r>
                            <w:r w:rsidRPr="00C035D2" w:rsidR="00D16EF7">
                              <w:rPr>
                                <w:color w:val="000000" w:themeColor="text1"/>
                                <w:sz w:val="20"/>
                                <w:szCs w:val="20"/>
                              </w:rPr>
                              <w:t xml:space="preserve">ERA2 </w:t>
                            </w:r>
                            <w:r w:rsidRPr="00C035D2">
                              <w:rPr>
                                <w:color w:val="000000" w:themeColor="text1"/>
                                <w:sz w:val="20"/>
                                <w:szCs w:val="20"/>
                              </w:rPr>
                              <w:t xml:space="preserve">Point(s) of Contact for Reporting and </w:t>
                            </w:r>
                            <w:r w:rsidRPr="00C035D2" w:rsidR="00D16EF7">
                              <w:rPr>
                                <w:color w:val="000000" w:themeColor="text1"/>
                                <w:sz w:val="20"/>
                                <w:szCs w:val="20"/>
                              </w:rPr>
                              <w:t xml:space="preserve">ERA2 </w:t>
                            </w:r>
                            <w:r w:rsidRPr="00C035D2">
                              <w:rPr>
                                <w:color w:val="000000" w:themeColor="text1"/>
                                <w:sz w:val="20"/>
                                <w:szCs w:val="20"/>
                              </w:rPr>
                              <w:t>Authorized Representatives for Reporting must register with either ID.me or Login.gov before gaining access to Treasury’s portal for submitting reports.</w:t>
                            </w:r>
                            <w:r w:rsidRPr="00C035D2" w:rsidR="008562D6">
                              <w:rPr>
                                <w:color w:val="000000" w:themeColor="text1"/>
                                <w:sz w:val="20"/>
                                <w:szCs w:val="20"/>
                              </w:rPr>
                              <w:t xml:space="preserve"> </w:t>
                            </w:r>
                          </w:p>
                          <w:p w:rsidR="000C071B" w:rsidRPr="00C035D2" w:rsidP="0072712D" w14:textId="2E6AB0DB">
                            <w:pPr>
                              <w:spacing w:after="160"/>
                              <w:ind w:left="0"/>
                              <w:jc w:val="both"/>
                              <w:rPr>
                                <w:color w:val="000000" w:themeColor="text1"/>
                                <w:sz w:val="20"/>
                                <w:szCs w:val="20"/>
                              </w:rPr>
                            </w:pPr>
                            <w:r w:rsidRPr="00C035D2">
                              <w:rPr>
                                <w:b/>
                                <w:bCs/>
                                <w:i/>
                                <w:iCs/>
                                <w:color w:val="000000" w:themeColor="text1"/>
                                <w:sz w:val="20"/>
                                <w:szCs w:val="20"/>
                              </w:rPr>
                              <w:t>Step 5</w:t>
                            </w:r>
                            <w:r w:rsidRPr="00C035D2">
                              <w:rPr>
                                <w:color w:val="000000" w:themeColor="text1"/>
                                <w:sz w:val="20"/>
                                <w:szCs w:val="20"/>
                              </w:rPr>
                              <w:t xml:space="preserve"> – Recipient staff</w:t>
                            </w:r>
                            <w:r w:rsidRPr="00C035D2" w:rsidR="004906E0">
                              <w:rPr>
                                <w:color w:val="000000" w:themeColor="text1"/>
                                <w:sz w:val="20"/>
                                <w:szCs w:val="20"/>
                              </w:rPr>
                              <w:t xml:space="preserve"> who are registered with either ID.me or Login.gov </w:t>
                            </w:r>
                            <w:r w:rsidRPr="00C035D2" w:rsidR="00D16EF7">
                              <w:rPr>
                                <w:color w:val="000000" w:themeColor="text1"/>
                                <w:sz w:val="20"/>
                                <w:szCs w:val="20"/>
                              </w:rPr>
                              <w:t xml:space="preserve">will be able to </w:t>
                            </w:r>
                            <w:r w:rsidRPr="00C035D2" w:rsidR="004906E0">
                              <w:rPr>
                                <w:color w:val="000000" w:themeColor="text1"/>
                                <w:sz w:val="20"/>
                                <w:szCs w:val="20"/>
                              </w:rPr>
                              <w:t>access the portal and provide the required information.</w:t>
                            </w:r>
                            <w:r w:rsidRPr="00C035D2" w:rsidR="008562D6">
                              <w:rPr>
                                <w:color w:val="000000" w:themeColor="text1"/>
                                <w:sz w:val="20"/>
                                <w:szCs w:val="20"/>
                              </w:rPr>
                              <w:t xml:space="preserve"> </w:t>
                            </w:r>
                          </w:p>
                          <w:p w:rsidR="000C071B" w:rsidRPr="00C035D2" w:rsidP="0072712D" w14:textId="172F706D">
                            <w:pPr>
                              <w:spacing w:after="160"/>
                              <w:ind w:left="0"/>
                              <w:jc w:val="both"/>
                              <w:rPr>
                                <w:color w:val="000000" w:themeColor="text1"/>
                                <w:sz w:val="20"/>
                                <w:szCs w:val="20"/>
                              </w:rPr>
                            </w:pPr>
                            <w:r w:rsidRPr="00C035D2">
                              <w:rPr>
                                <w:b/>
                                <w:bCs/>
                                <w:i/>
                                <w:iCs/>
                                <w:color w:val="000000" w:themeColor="text1"/>
                                <w:sz w:val="20"/>
                                <w:szCs w:val="20"/>
                              </w:rPr>
                              <w:t>Step 6</w:t>
                            </w:r>
                            <w:r w:rsidRPr="00C035D2">
                              <w:rPr>
                                <w:color w:val="000000" w:themeColor="text1"/>
                                <w:sz w:val="20"/>
                                <w:szCs w:val="20"/>
                              </w:rPr>
                              <w:t xml:space="preserve"> – After manually entering or uploading the report information, Recipients must review the information entered or submitted to the online reporting forms for errors and completeness. Following completion of the report in Treasury’s portal, the Recipient’s designated </w:t>
                            </w:r>
                            <w:r w:rsidRPr="00C035D2" w:rsidR="00D16EF7">
                              <w:rPr>
                                <w:color w:val="000000" w:themeColor="text1"/>
                                <w:sz w:val="20"/>
                                <w:szCs w:val="20"/>
                              </w:rPr>
                              <w:t xml:space="preserve">ERA2 </w:t>
                            </w:r>
                            <w:r w:rsidRPr="00C035D2">
                              <w:rPr>
                                <w:color w:val="000000" w:themeColor="text1"/>
                                <w:sz w:val="20"/>
                                <w:szCs w:val="20"/>
                              </w:rPr>
                              <w:t xml:space="preserve">Authorized Representative for Reporting must certify to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 </w:t>
                            </w:r>
                          </w:p>
                          <w:p w:rsidR="000C071B" w:rsidRPr="00C035D2" w:rsidP="0072712D" w14:textId="77777777">
                            <w:pPr>
                              <w:spacing w:after="160"/>
                              <w:ind w:left="0"/>
                              <w:jc w:val="both"/>
                              <w:rPr>
                                <w:color w:val="000000" w:themeColor="text1"/>
                                <w:sz w:val="20"/>
                                <w:szCs w:val="20"/>
                              </w:rPr>
                            </w:pPr>
                            <w:r w:rsidRPr="00C035D2">
                              <w:rPr>
                                <w:b/>
                                <w:bCs/>
                                <w:i/>
                                <w:iCs/>
                                <w:color w:val="000000" w:themeColor="text1"/>
                                <w:sz w:val="20"/>
                                <w:szCs w:val="20"/>
                              </w:rPr>
                              <w:t>Step 7</w:t>
                            </w:r>
                            <w:r w:rsidRPr="00C035D2">
                              <w:rPr>
                                <w:color w:val="000000" w:themeColor="text1"/>
                                <w:sz w:val="20"/>
                                <w:szCs w:val="20"/>
                              </w:rPr>
                              <w:t xml:space="preserve"> – Treasury staff will review the information submitted by the Recipient for Treasury’s ongoing programmatic and financial monitoring.</w:t>
                            </w:r>
                          </w:p>
                          <w:p w:rsidR="000C071B" w:rsidRPr="00C035D2" w:rsidP="0072712D" w14:textId="42422FEA">
                            <w:pPr>
                              <w:spacing w:after="160"/>
                              <w:ind w:left="0"/>
                              <w:jc w:val="both"/>
                              <w:rPr>
                                <w:color w:val="000000" w:themeColor="text1"/>
                                <w:sz w:val="20"/>
                                <w:szCs w:val="20"/>
                              </w:rPr>
                            </w:pPr>
                            <w:r w:rsidRPr="00C035D2">
                              <w:rPr>
                                <w:b/>
                                <w:bCs/>
                                <w:i/>
                                <w:iCs/>
                                <w:color w:val="000000" w:themeColor="text1"/>
                                <w:sz w:val="20"/>
                                <w:szCs w:val="20"/>
                              </w:rPr>
                              <w:t xml:space="preserve">Step </w:t>
                            </w:r>
                            <w:r w:rsidRPr="00C035D2">
                              <w:rPr>
                                <w:b/>
                                <w:bCs/>
                                <w:color w:val="000000" w:themeColor="text1"/>
                                <w:sz w:val="20"/>
                                <w:szCs w:val="20"/>
                              </w:rPr>
                              <w:t xml:space="preserve">8 </w:t>
                            </w:r>
                            <w:r w:rsidRPr="00C035D2">
                              <w:rPr>
                                <w:color w:val="000000" w:themeColor="text1"/>
                                <w:sz w:val="20"/>
                                <w:szCs w:val="20"/>
                              </w:rPr>
                              <w:t>– Treasury will post select information from each Recipient’s report on each of its ERA</w:t>
                            </w:r>
                            <w:r w:rsidRPr="00C035D2" w:rsidR="008B2931">
                              <w:rPr>
                                <w:color w:val="000000" w:themeColor="text1"/>
                                <w:sz w:val="20"/>
                                <w:szCs w:val="20"/>
                              </w:rPr>
                              <w:t>2</w:t>
                            </w:r>
                            <w:r w:rsidRPr="00C035D2">
                              <w:rPr>
                                <w:color w:val="000000" w:themeColor="text1"/>
                                <w:sz w:val="20"/>
                                <w:szCs w:val="20"/>
                              </w:rPr>
                              <w:t xml:space="preserve"> Project(s) on Treasury.gov.</w:t>
                            </w:r>
                          </w:p>
                          <w:p w:rsidR="000C071B" w:rsidRPr="00437157" w:rsidP="00437157" w14:textId="44C47265">
                            <w:pPr>
                              <w:spacing w:after="160"/>
                              <w:ind w:left="0"/>
                              <w:jc w:val="both"/>
                              <w:rPr>
                                <w:color w:val="000000" w:themeColor="text1"/>
                              </w:rPr>
                            </w:pPr>
                            <w:r w:rsidRPr="00C035D2">
                              <w:rPr>
                                <w:b/>
                                <w:bCs/>
                                <w:i/>
                                <w:iCs/>
                                <w:color w:val="000000" w:themeColor="text1"/>
                                <w:sz w:val="20"/>
                                <w:szCs w:val="20"/>
                              </w:rPr>
                              <w:t xml:space="preserve">Step 9 </w:t>
                            </w:r>
                            <w:r w:rsidRPr="00C035D2">
                              <w:rPr>
                                <w:color w:val="000000" w:themeColor="text1"/>
                                <w:sz w:val="20"/>
                                <w:szCs w:val="20"/>
                              </w:rPr>
                              <w:t>– Each Recipient will continue to administer its ERA</w:t>
                            </w:r>
                            <w:r w:rsidRPr="00C035D2" w:rsidR="008B2931">
                              <w:rPr>
                                <w:color w:val="000000" w:themeColor="text1"/>
                                <w:sz w:val="20"/>
                                <w:szCs w:val="20"/>
                              </w:rPr>
                              <w:t>2</w:t>
                            </w:r>
                            <w:r w:rsidRPr="00C035D2">
                              <w:rPr>
                                <w:color w:val="000000" w:themeColor="text1"/>
                                <w:sz w:val="20"/>
                                <w:szCs w:val="20"/>
                              </w:rPr>
                              <w:t xml:space="preserve"> Project(s) and continue gathering information for the next required report. Good faith changes to prior submissions will generally be allowed with some exceptions.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500.25pt;height:495.75pt;margin-top:71.85pt;margin-left:-16.5pt;mso-height-percent:0;mso-height-relative:margin;mso-width-percent:0;mso-width-relative:margin;mso-wrap-distance-bottom:0;mso-wrap-distance-left:9pt;mso-wrap-distance-right:9pt;mso-wrap-distance-top:0;mso-wrap-style:square;position:absolute;visibility:visible;v-text-anchor:top;z-index:251661312" fillcolor="#ffe599" strokeweight="0.5pt">
                <v:textbox>
                  <w:txbxContent>
                    <w:p w:rsidR="000C071B" w:rsidRPr="003F339D" w:rsidP="003F339D" w14:paraId="252016AA" w14:textId="31225C11">
                      <w:pPr>
                        <w:jc w:val="center"/>
                        <w:rPr>
                          <w:rStyle w:val="SubtleEmphasis"/>
                          <w:b/>
                          <w:bCs/>
                          <w:i w:val="0"/>
                          <w:iCs w:val="0"/>
                        </w:rPr>
                      </w:pPr>
                      <w:r w:rsidRPr="003F339D">
                        <w:rPr>
                          <w:rStyle w:val="SubtleEmphasis"/>
                          <w:b/>
                          <w:bCs/>
                          <w:i w:val="0"/>
                          <w:iCs w:val="0"/>
                        </w:rPr>
                        <w:t>Figure 1</w:t>
                      </w:r>
                    </w:p>
                    <w:p w:rsidR="000C071B" w:rsidRPr="003F339D" w:rsidP="003F339D" w14:paraId="5B123EB7" w14:textId="029084F0">
                      <w:pPr>
                        <w:jc w:val="center"/>
                        <w:rPr>
                          <w:rStyle w:val="Emphasis"/>
                          <w:b/>
                          <w:bCs/>
                          <w:i w:val="0"/>
                          <w:iCs w:val="0"/>
                        </w:rPr>
                      </w:pPr>
                      <w:bookmarkStart w:id="13" w:name="_Toc82711062"/>
                      <w:bookmarkStart w:id="14" w:name="_Toc82711090"/>
                      <w:bookmarkStart w:id="15" w:name="_Toc83323774"/>
                      <w:bookmarkStart w:id="16" w:name="_Toc83355175"/>
                      <w:bookmarkStart w:id="17" w:name="_Toc83386788"/>
                      <w:bookmarkStart w:id="18" w:name="_Toc93937281"/>
                      <w:bookmarkStart w:id="19" w:name="_Toc93944491"/>
                      <w:bookmarkStart w:id="20" w:name="_Toc93944903"/>
                      <w:bookmarkStart w:id="21" w:name="_Toc94112117"/>
                      <w:bookmarkStart w:id="22" w:name="_Toc94112410"/>
                      <w:bookmarkStart w:id="23" w:name="_Toc94112503"/>
                      <w:bookmarkStart w:id="24" w:name="_Toc94195478"/>
                      <w:bookmarkStart w:id="25" w:name="_Toc99378311"/>
                      <w:bookmarkStart w:id="26" w:name="_Toc99378653"/>
                      <w:bookmarkStart w:id="27" w:name="_Toc121337270"/>
                      <w:bookmarkStart w:id="28" w:name="_Toc128552056"/>
                      <w:bookmarkStart w:id="29" w:name="_Toc129190629"/>
                      <w:r w:rsidRPr="003F339D">
                        <w:rPr>
                          <w:rStyle w:val="Emphasis"/>
                          <w:b/>
                          <w:bCs/>
                          <w:i w:val="0"/>
                          <w:iCs w:val="0"/>
                        </w:rPr>
                        <w:t>Steps in Preparing and Submitting the Required ERA</w:t>
                      </w:r>
                      <w:r w:rsidRPr="003F339D" w:rsidR="008B2931">
                        <w:rPr>
                          <w:rStyle w:val="Emphasis"/>
                          <w:b/>
                          <w:bCs/>
                          <w:i w:val="0"/>
                          <w:iCs w:val="0"/>
                        </w:rPr>
                        <w:t>2</w:t>
                      </w:r>
                      <w:r w:rsidRPr="003F339D">
                        <w:rPr>
                          <w:rStyle w:val="Emphasis"/>
                          <w:b/>
                          <w:bCs/>
                          <w:i w:val="0"/>
                          <w:iCs w:val="0"/>
                        </w:rPr>
                        <w:t xml:space="preserve"> Reports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F339D">
                        <w:rPr>
                          <w:rStyle w:val="Emphasis"/>
                          <w:b/>
                          <w:bCs/>
                          <w:i w:val="0"/>
                          <w:iCs w:val="0"/>
                        </w:rPr>
                        <w:br/>
                      </w:r>
                    </w:p>
                    <w:p w:rsidR="000C071B" w:rsidRPr="00C035D2" w:rsidP="0072712D" w14:paraId="65FCCCD8" w14:textId="53004C0E">
                      <w:pPr>
                        <w:spacing w:after="160"/>
                        <w:ind w:left="0"/>
                        <w:jc w:val="both"/>
                        <w:rPr>
                          <w:color w:val="000000" w:themeColor="text1"/>
                          <w:sz w:val="20"/>
                          <w:szCs w:val="20"/>
                        </w:rPr>
                      </w:pPr>
                      <w:r w:rsidRPr="00C035D2">
                        <w:rPr>
                          <w:b/>
                          <w:bCs/>
                          <w:i/>
                          <w:iCs/>
                          <w:color w:val="000000" w:themeColor="text1"/>
                          <w:sz w:val="20"/>
                          <w:szCs w:val="20"/>
                        </w:rPr>
                        <w:t>Step 1</w:t>
                      </w:r>
                      <w:r w:rsidRPr="00C035D2">
                        <w:rPr>
                          <w:color w:val="000000" w:themeColor="text1"/>
                          <w:sz w:val="20"/>
                          <w:szCs w:val="20"/>
                        </w:rPr>
                        <w:t xml:space="preserve"> – </w:t>
                      </w:r>
                      <w:r w:rsidRPr="00C035D2" w:rsidR="004906E0">
                        <w:rPr>
                          <w:color w:val="000000" w:themeColor="text1"/>
                          <w:sz w:val="20"/>
                          <w:szCs w:val="20"/>
                        </w:rPr>
                        <w:t>Throughout the reporting period, ERA</w:t>
                      </w:r>
                      <w:r w:rsidRPr="00C035D2" w:rsidR="008B2931">
                        <w:rPr>
                          <w:color w:val="000000" w:themeColor="text1"/>
                          <w:sz w:val="20"/>
                          <w:szCs w:val="20"/>
                        </w:rPr>
                        <w:t>2</w:t>
                      </w:r>
                      <w:r w:rsidRPr="00C035D2" w:rsidR="004906E0">
                        <w:rPr>
                          <w:color w:val="000000" w:themeColor="text1"/>
                          <w:sz w:val="20"/>
                          <w:szCs w:val="20"/>
                        </w:rPr>
                        <w:t xml:space="preserve"> </w:t>
                      </w:r>
                      <w:r w:rsidRPr="00C035D2">
                        <w:rPr>
                          <w:color w:val="000000" w:themeColor="text1"/>
                          <w:sz w:val="20"/>
                          <w:szCs w:val="20"/>
                        </w:rPr>
                        <w:t xml:space="preserve">Recipients gather and maintain required information such as counts of applicants and participants; amounts paid directly or indirectly to tenants, landlords, and utility/home energy providers; amounts </w:t>
                      </w:r>
                      <w:r w:rsidRPr="00C035D2" w:rsidR="00D16EF7">
                        <w:rPr>
                          <w:color w:val="000000" w:themeColor="text1"/>
                          <w:sz w:val="20"/>
                          <w:szCs w:val="20"/>
                        </w:rPr>
                        <w:t xml:space="preserve">obligated </w:t>
                      </w:r>
                      <w:r w:rsidRPr="00C035D2">
                        <w:rPr>
                          <w:color w:val="000000" w:themeColor="text1"/>
                          <w:sz w:val="20"/>
                          <w:szCs w:val="20"/>
                        </w:rPr>
                        <w:t>to subrecipients and contractors; and administrative expenses. This is not meant to be an exhaustive list of required data. Please see below for complete guidance on the required information.</w:t>
                      </w:r>
                    </w:p>
                    <w:p w:rsidR="000C071B" w:rsidRPr="00C035D2" w:rsidP="0072712D" w14:paraId="2E4B568F" w14:textId="7C6107B8">
                      <w:pPr>
                        <w:spacing w:after="160"/>
                        <w:ind w:left="0"/>
                        <w:jc w:val="both"/>
                        <w:rPr>
                          <w:color w:val="000000" w:themeColor="text1"/>
                          <w:sz w:val="20"/>
                          <w:szCs w:val="20"/>
                        </w:rPr>
                      </w:pPr>
                      <w:r w:rsidRPr="00C035D2">
                        <w:rPr>
                          <w:b/>
                          <w:bCs/>
                          <w:i/>
                          <w:iCs/>
                          <w:color w:val="000000" w:themeColor="text1"/>
                          <w:sz w:val="20"/>
                          <w:szCs w:val="20"/>
                        </w:rPr>
                        <w:t>Step 2</w:t>
                      </w:r>
                      <w:r w:rsidRPr="00C035D2">
                        <w:rPr>
                          <w:color w:val="000000" w:themeColor="text1"/>
                          <w:sz w:val="20"/>
                          <w:szCs w:val="20"/>
                        </w:rPr>
                        <w:t xml:space="preserve"> –Treasury will </w:t>
                      </w:r>
                      <w:r w:rsidRPr="00C035D2" w:rsidR="004906E0">
                        <w:rPr>
                          <w:color w:val="000000" w:themeColor="text1"/>
                          <w:sz w:val="20"/>
                          <w:szCs w:val="20"/>
                        </w:rPr>
                        <w:t xml:space="preserve">notify </w:t>
                      </w:r>
                      <w:r w:rsidRPr="00C035D2">
                        <w:rPr>
                          <w:color w:val="000000" w:themeColor="text1"/>
                          <w:sz w:val="20"/>
                          <w:szCs w:val="20"/>
                        </w:rPr>
                        <w:t xml:space="preserve">each Recipient’s designated </w:t>
                      </w:r>
                      <w:r w:rsidRPr="00C035D2" w:rsidR="00D16EF7">
                        <w:rPr>
                          <w:color w:val="000000" w:themeColor="text1"/>
                          <w:sz w:val="20"/>
                          <w:szCs w:val="20"/>
                        </w:rPr>
                        <w:t xml:space="preserve">ERA2 </w:t>
                      </w:r>
                      <w:r w:rsidRPr="00C035D2">
                        <w:rPr>
                          <w:color w:val="000000" w:themeColor="text1"/>
                          <w:sz w:val="20"/>
                          <w:szCs w:val="20"/>
                        </w:rPr>
                        <w:t>Points of Contact for Reporting</w:t>
                      </w:r>
                      <w:r w:rsidRPr="00C035D2" w:rsidR="004906E0">
                        <w:rPr>
                          <w:color w:val="000000" w:themeColor="text1"/>
                          <w:sz w:val="20"/>
                          <w:szCs w:val="20"/>
                        </w:rPr>
                        <w:t xml:space="preserve"> when Treasury’s portal is </w:t>
                      </w:r>
                      <w:r w:rsidRPr="00C035D2">
                        <w:rPr>
                          <w:color w:val="000000" w:themeColor="text1"/>
                          <w:sz w:val="20"/>
                          <w:szCs w:val="20"/>
                        </w:rPr>
                        <w:t>available for Recipient</w:t>
                      </w:r>
                      <w:r w:rsidRPr="00C035D2" w:rsidR="004906E0">
                        <w:rPr>
                          <w:color w:val="000000" w:themeColor="text1"/>
                          <w:sz w:val="20"/>
                          <w:szCs w:val="20"/>
                        </w:rPr>
                        <w:t>s to begin preparing the reports.</w:t>
                      </w:r>
                      <w:r w:rsidRPr="00C035D2" w:rsidR="008562D6">
                        <w:rPr>
                          <w:color w:val="000000" w:themeColor="text1"/>
                          <w:sz w:val="20"/>
                          <w:szCs w:val="20"/>
                        </w:rPr>
                        <w:t xml:space="preserve"> </w:t>
                      </w:r>
                    </w:p>
                    <w:p w:rsidR="000C071B" w:rsidRPr="00C035D2" w:rsidP="0072712D" w14:paraId="1B44687E" w14:textId="4D729F69">
                      <w:pPr>
                        <w:spacing w:after="160"/>
                        <w:ind w:left="0"/>
                        <w:jc w:val="both"/>
                        <w:rPr>
                          <w:color w:val="000000" w:themeColor="text1"/>
                          <w:sz w:val="20"/>
                          <w:szCs w:val="20"/>
                        </w:rPr>
                      </w:pPr>
                      <w:r w:rsidRPr="00C035D2">
                        <w:rPr>
                          <w:b/>
                          <w:bCs/>
                          <w:i/>
                          <w:iCs/>
                          <w:color w:val="000000" w:themeColor="text1"/>
                          <w:sz w:val="20"/>
                          <w:szCs w:val="20"/>
                        </w:rPr>
                        <w:t>Step 3</w:t>
                      </w:r>
                      <w:r w:rsidRPr="00C035D2">
                        <w:rPr>
                          <w:color w:val="000000" w:themeColor="text1"/>
                          <w:sz w:val="20"/>
                          <w:szCs w:val="20"/>
                        </w:rPr>
                        <w:t xml:space="preserve"> – Recipients </w:t>
                      </w:r>
                      <w:r w:rsidRPr="00C035D2" w:rsidR="009C4ABA">
                        <w:rPr>
                          <w:color w:val="000000" w:themeColor="text1"/>
                          <w:sz w:val="20"/>
                          <w:szCs w:val="20"/>
                        </w:rPr>
                        <w:t xml:space="preserve">should </w:t>
                      </w:r>
                      <w:r w:rsidRPr="00C035D2">
                        <w:rPr>
                          <w:color w:val="000000" w:themeColor="text1"/>
                          <w:sz w:val="20"/>
                          <w:szCs w:val="20"/>
                        </w:rPr>
                        <w:t xml:space="preserve">communicate with and gather required information from their subrecipients and contractors, </w:t>
                      </w:r>
                      <w:r w:rsidRPr="00C035D2" w:rsidR="009C4ABA">
                        <w:rPr>
                          <w:color w:val="000000" w:themeColor="text1"/>
                          <w:sz w:val="20"/>
                          <w:szCs w:val="20"/>
                        </w:rPr>
                        <w:t>as</w:t>
                      </w:r>
                      <w:r w:rsidRPr="00C035D2">
                        <w:rPr>
                          <w:color w:val="000000" w:themeColor="text1"/>
                          <w:sz w:val="20"/>
                          <w:szCs w:val="20"/>
                        </w:rPr>
                        <w:t xml:space="preserve"> applicable.</w:t>
                      </w:r>
                    </w:p>
                    <w:p w:rsidR="000C071B" w:rsidRPr="00C035D2" w:rsidP="0072712D" w14:paraId="2A697A9F" w14:textId="0395717D">
                      <w:pPr>
                        <w:spacing w:after="160"/>
                        <w:ind w:left="0"/>
                        <w:jc w:val="both"/>
                        <w:rPr>
                          <w:color w:val="000000" w:themeColor="text1"/>
                          <w:sz w:val="20"/>
                          <w:szCs w:val="20"/>
                        </w:rPr>
                      </w:pPr>
                      <w:r w:rsidRPr="00C035D2">
                        <w:rPr>
                          <w:b/>
                          <w:bCs/>
                          <w:i/>
                          <w:iCs/>
                          <w:color w:val="000000" w:themeColor="text1"/>
                          <w:sz w:val="20"/>
                          <w:szCs w:val="20"/>
                        </w:rPr>
                        <w:t xml:space="preserve">Step 4 </w:t>
                      </w:r>
                      <w:r w:rsidRPr="00C035D2">
                        <w:rPr>
                          <w:color w:val="000000" w:themeColor="text1"/>
                          <w:sz w:val="20"/>
                          <w:szCs w:val="20"/>
                        </w:rPr>
                        <w:t xml:space="preserve">– The Recipient’s designated </w:t>
                      </w:r>
                      <w:r w:rsidRPr="00C035D2" w:rsidR="00D16EF7">
                        <w:rPr>
                          <w:color w:val="000000" w:themeColor="text1"/>
                          <w:sz w:val="20"/>
                          <w:szCs w:val="20"/>
                        </w:rPr>
                        <w:t xml:space="preserve">ERA2 </w:t>
                      </w:r>
                      <w:r w:rsidRPr="00C035D2">
                        <w:rPr>
                          <w:color w:val="000000" w:themeColor="text1"/>
                          <w:sz w:val="20"/>
                          <w:szCs w:val="20"/>
                        </w:rPr>
                        <w:t xml:space="preserve">Point(s) of Contact for Reporting and </w:t>
                      </w:r>
                      <w:r w:rsidRPr="00C035D2" w:rsidR="00D16EF7">
                        <w:rPr>
                          <w:color w:val="000000" w:themeColor="text1"/>
                          <w:sz w:val="20"/>
                          <w:szCs w:val="20"/>
                        </w:rPr>
                        <w:t xml:space="preserve">ERA2 </w:t>
                      </w:r>
                      <w:r w:rsidRPr="00C035D2">
                        <w:rPr>
                          <w:color w:val="000000" w:themeColor="text1"/>
                          <w:sz w:val="20"/>
                          <w:szCs w:val="20"/>
                        </w:rPr>
                        <w:t>Authorized Representatives for Reporting must register with either ID.me or Login.gov before gaining access to Treasury’s portal for submitting reports.</w:t>
                      </w:r>
                      <w:r w:rsidRPr="00C035D2" w:rsidR="008562D6">
                        <w:rPr>
                          <w:color w:val="000000" w:themeColor="text1"/>
                          <w:sz w:val="20"/>
                          <w:szCs w:val="20"/>
                        </w:rPr>
                        <w:t xml:space="preserve"> </w:t>
                      </w:r>
                    </w:p>
                    <w:p w:rsidR="000C071B" w:rsidRPr="00C035D2" w:rsidP="0072712D" w14:paraId="2B91FF3A" w14:textId="2E6AB0DB">
                      <w:pPr>
                        <w:spacing w:after="160"/>
                        <w:ind w:left="0"/>
                        <w:jc w:val="both"/>
                        <w:rPr>
                          <w:color w:val="000000" w:themeColor="text1"/>
                          <w:sz w:val="20"/>
                          <w:szCs w:val="20"/>
                        </w:rPr>
                      </w:pPr>
                      <w:r w:rsidRPr="00C035D2">
                        <w:rPr>
                          <w:b/>
                          <w:bCs/>
                          <w:i/>
                          <w:iCs/>
                          <w:color w:val="000000" w:themeColor="text1"/>
                          <w:sz w:val="20"/>
                          <w:szCs w:val="20"/>
                        </w:rPr>
                        <w:t>Step 5</w:t>
                      </w:r>
                      <w:r w:rsidRPr="00C035D2">
                        <w:rPr>
                          <w:color w:val="000000" w:themeColor="text1"/>
                          <w:sz w:val="20"/>
                          <w:szCs w:val="20"/>
                        </w:rPr>
                        <w:t xml:space="preserve"> – Recipient staff</w:t>
                      </w:r>
                      <w:r w:rsidRPr="00C035D2" w:rsidR="004906E0">
                        <w:rPr>
                          <w:color w:val="000000" w:themeColor="text1"/>
                          <w:sz w:val="20"/>
                          <w:szCs w:val="20"/>
                        </w:rPr>
                        <w:t xml:space="preserve"> who are registered with either ID.me or Login.gov </w:t>
                      </w:r>
                      <w:r w:rsidRPr="00C035D2" w:rsidR="00D16EF7">
                        <w:rPr>
                          <w:color w:val="000000" w:themeColor="text1"/>
                          <w:sz w:val="20"/>
                          <w:szCs w:val="20"/>
                        </w:rPr>
                        <w:t xml:space="preserve">will be able to </w:t>
                      </w:r>
                      <w:r w:rsidRPr="00C035D2" w:rsidR="004906E0">
                        <w:rPr>
                          <w:color w:val="000000" w:themeColor="text1"/>
                          <w:sz w:val="20"/>
                          <w:szCs w:val="20"/>
                        </w:rPr>
                        <w:t>access the portal and provide the required information.</w:t>
                      </w:r>
                      <w:r w:rsidRPr="00C035D2" w:rsidR="008562D6">
                        <w:rPr>
                          <w:color w:val="000000" w:themeColor="text1"/>
                          <w:sz w:val="20"/>
                          <w:szCs w:val="20"/>
                        </w:rPr>
                        <w:t xml:space="preserve"> </w:t>
                      </w:r>
                    </w:p>
                    <w:p w:rsidR="000C071B" w:rsidRPr="00C035D2" w:rsidP="0072712D" w14:paraId="1AF92944" w14:textId="172F706D">
                      <w:pPr>
                        <w:spacing w:after="160"/>
                        <w:ind w:left="0"/>
                        <w:jc w:val="both"/>
                        <w:rPr>
                          <w:color w:val="000000" w:themeColor="text1"/>
                          <w:sz w:val="20"/>
                          <w:szCs w:val="20"/>
                        </w:rPr>
                      </w:pPr>
                      <w:r w:rsidRPr="00C035D2">
                        <w:rPr>
                          <w:b/>
                          <w:bCs/>
                          <w:i/>
                          <w:iCs/>
                          <w:color w:val="000000" w:themeColor="text1"/>
                          <w:sz w:val="20"/>
                          <w:szCs w:val="20"/>
                        </w:rPr>
                        <w:t>Step 6</w:t>
                      </w:r>
                      <w:r w:rsidRPr="00C035D2">
                        <w:rPr>
                          <w:color w:val="000000" w:themeColor="text1"/>
                          <w:sz w:val="20"/>
                          <w:szCs w:val="20"/>
                        </w:rPr>
                        <w:t xml:space="preserve"> – After manually entering or uploading the report information, Recipients must review the information entered or submitted to the online reporting forms for errors and completeness. Following completion of the report in Treasury’s portal, the Recipient’s designated </w:t>
                      </w:r>
                      <w:r w:rsidRPr="00C035D2" w:rsidR="00D16EF7">
                        <w:rPr>
                          <w:color w:val="000000" w:themeColor="text1"/>
                          <w:sz w:val="20"/>
                          <w:szCs w:val="20"/>
                        </w:rPr>
                        <w:t xml:space="preserve">ERA2 </w:t>
                      </w:r>
                      <w:r w:rsidRPr="00C035D2">
                        <w:rPr>
                          <w:color w:val="000000" w:themeColor="text1"/>
                          <w:sz w:val="20"/>
                          <w:szCs w:val="20"/>
                        </w:rPr>
                        <w:t xml:space="preserve">Authorized Representative for Reporting must certify to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 </w:t>
                      </w:r>
                    </w:p>
                    <w:p w:rsidR="000C071B" w:rsidRPr="00C035D2" w:rsidP="0072712D" w14:paraId="1A1E092E" w14:textId="77777777">
                      <w:pPr>
                        <w:spacing w:after="160"/>
                        <w:ind w:left="0"/>
                        <w:jc w:val="both"/>
                        <w:rPr>
                          <w:color w:val="000000" w:themeColor="text1"/>
                          <w:sz w:val="20"/>
                          <w:szCs w:val="20"/>
                        </w:rPr>
                      </w:pPr>
                      <w:r w:rsidRPr="00C035D2">
                        <w:rPr>
                          <w:b/>
                          <w:bCs/>
                          <w:i/>
                          <w:iCs/>
                          <w:color w:val="000000" w:themeColor="text1"/>
                          <w:sz w:val="20"/>
                          <w:szCs w:val="20"/>
                        </w:rPr>
                        <w:t>Step 7</w:t>
                      </w:r>
                      <w:r w:rsidRPr="00C035D2">
                        <w:rPr>
                          <w:color w:val="000000" w:themeColor="text1"/>
                          <w:sz w:val="20"/>
                          <w:szCs w:val="20"/>
                        </w:rPr>
                        <w:t xml:space="preserve"> – Treasury staff will review the information submitted by the Recipient for Treasury’s ongoing programmatic and financial monitoring.</w:t>
                      </w:r>
                    </w:p>
                    <w:p w:rsidR="000C071B" w:rsidRPr="00C035D2" w:rsidP="0072712D" w14:paraId="0D52F491" w14:textId="42422FEA">
                      <w:pPr>
                        <w:spacing w:after="160"/>
                        <w:ind w:left="0"/>
                        <w:jc w:val="both"/>
                        <w:rPr>
                          <w:color w:val="000000" w:themeColor="text1"/>
                          <w:sz w:val="20"/>
                          <w:szCs w:val="20"/>
                        </w:rPr>
                      </w:pPr>
                      <w:r w:rsidRPr="00C035D2">
                        <w:rPr>
                          <w:b/>
                          <w:bCs/>
                          <w:i/>
                          <w:iCs/>
                          <w:color w:val="000000" w:themeColor="text1"/>
                          <w:sz w:val="20"/>
                          <w:szCs w:val="20"/>
                        </w:rPr>
                        <w:t xml:space="preserve">Step </w:t>
                      </w:r>
                      <w:r w:rsidRPr="00C035D2">
                        <w:rPr>
                          <w:b/>
                          <w:bCs/>
                          <w:color w:val="000000" w:themeColor="text1"/>
                          <w:sz w:val="20"/>
                          <w:szCs w:val="20"/>
                        </w:rPr>
                        <w:t xml:space="preserve">8 </w:t>
                      </w:r>
                      <w:r w:rsidRPr="00C035D2">
                        <w:rPr>
                          <w:color w:val="000000" w:themeColor="text1"/>
                          <w:sz w:val="20"/>
                          <w:szCs w:val="20"/>
                        </w:rPr>
                        <w:t>– Treasury will post select information from each Recipient’s report on each of its ERA</w:t>
                      </w:r>
                      <w:r w:rsidRPr="00C035D2" w:rsidR="008B2931">
                        <w:rPr>
                          <w:color w:val="000000" w:themeColor="text1"/>
                          <w:sz w:val="20"/>
                          <w:szCs w:val="20"/>
                        </w:rPr>
                        <w:t>2</w:t>
                      </w:r>
                      <w:r w:rsidRPr="00C035D2">
                        <w:rPr>
                          <w:color w:val="000000" w:themeColor="text1"/>
                          <w:sz w:val="20"/>
                          <w:szCs w:val="20"/>
                        </w:rPr>
                        <w:t xml:space="preserve"> Project(s) on Treasury.gov.</w:t>
                      </w:r>
                    </w:p>
                    <w:p w:rsidR="000C071B" w:rsidRPr="00437157" w:rsidP="00437157" w14:paraId="4E6BC487" w14:textId="44C47265">
                      <w:pPr>
                        <w:spacing w:after="160"/>
                        <w:ind w:left="0"/>
                        <w:jc w:val="both"/>
                        <w:rPr>
                          <w:color w:val="000000" w:themeColor="text1"/>
                        </w:rPr>
                      </w:pPr>
                      <w:r w:rsidRPr="00C035D2">
                        <w:rPr>
                          <w:b/>
                          <w:bCs/>
                          <w:i/>
                          <w:iCs/>
                          <w:color w:val="000000" w:themeColor="text1"/>
                          <w:sz w:val="20"/>
                          <w:szCs w:val="20"/>
                        </w:rPr>
                        <w:t xml:space="preserve">Step 9 </w:t>
                      </w:r>
                      <w:r w:rsidRPr="00C035D2">
                        <w:rPr>
                          <w:color w:val="000000" w:themeColor="text1"/>
                          <w:sz w:val="20"/>
                          <w:szCs w:val="20"/>
                        </w:rPr>
                        <w:t>– Each Recipient will continue to administer its ERA</w:t>
                      </w:r>
                      <w:r w:rsidRPr="00C035D2" w:rsidR="008B2931">
                        <w:rPr>
                          <w:color w:val="000000" w:themeColor="text1"/>
                          <w:sz w:val="20"/>
                          <w:szCs w:val="20"/>
                        </w:rPr>
                        <w:t>2</w:t>
                      </w:r>
                      <w:r w:rsidRPr="00C035D2">
                        <w:rPr>
                          <w:color w:val="000000" w:themeColor="text1"/>
                          <w:sz w:val="20"/>
                          <w:szCs w:val="20"/>
                        </w:rPr>
                        <w:t xml:space="preserve"> Project(s) and continue gathering information for the next required report. Good faith changes to prior submissions will generally be allowed with some exceptions.</w:t>
                      </w:r>
                    </w:p>
                  </w:txbxContent>
                </v:textbox>
              </v:shape>
            </w:pict>
          </mc:Fallback>
        </mc:AlternateContent>
      </w:r>
      <w:r w:rsidRPr="00C035D2" w:rsidR="00C75352">
        <w:rPr>
          <w:rFonts w:ascii="Arial" w:hAnsi="Arial" w:cs="Arial"/>
          <w:b w:val="0"/>
          <w:bCs w:val="0"/>
          <w:sz w:val="22"/>
          <w:szCs w:val="22"/>
          <w:u w:val="none"/>
        </w:rPr>
        <w:t xml:space="preserve">Each </w:t>
      </w:r>
      <w:r w:rsidRPr="00C035D2" w:rsidR="001B0A2F">
        <w:rPr>
          <w:rFonts w:ascii="Arial" w:hAnsi="Arial" w:cs="Arial"/>
          <w:b w:val="0"/>
          <w:bCs w:val="0"/>
          <w:sz w:val="22"/>
          <w:szCs w:val="22"/>
          <w:u w:val="none"/>
        </w:rPr>
        <w:t xml:space="preserve">ERA2 </w:t>
      </w:r>
      <w:r w:rsidRPr="00C035D2" w:rsidR="009001B6">
        <w:rPr>
          <w:rFonts w:ascii="Arial" w:hAnsi="Arial" w:cs="Arial"/>
          <w:b w:val="0"/>
          <w:bCs w:val="0"/>
          <w:sz w:val="22"/>
          <w:szCs w:val="22"/>
          <w:u w:val="none"/>
        </w:rPr>
        <w:t xml:space="preserve">Recipient must submit </w:t>
      </w:r>
      <w:r w:rsidRPr="00C035D2" w:rsidR="00C80655">
        <w:rPr>
          <w:rFonts w:ascii="Arial" w:hAnsi="Arial" w:cs="Arial"/>
          <w:b w:val="0"/>
          <w:bCs w:val="0"/>
          <w:sz w:val="22"/>
          <w:szCs w:val="22"/>
          <w:u w:val="none"/>
        </w:rPr>
        <w:t xml:space="preserve">cumulative </w:t>
      </w:r>
      <w:r w:rsidRPr="00C035D2" w:rsidR="008B2931">
        <w:rPr>
          <w:rFonts w:ascii="Arial" w:hAnsi="Arial" w:cs="Arial"/>
          <w:b w:val="0"/>
          <w:bCs w:val="0"/>
          <w:sz w:val="22"/>
          <w:szCs w:val="22"/>
          <w:u w:val="none"/>
        </w:rPr>
        <w:t>quarterly and final</w:t>
      </w:r>
      <w:r w:rsidR="00C25086">
        <w:rPr>
          <w:rFonts w:ascii="Arial" w:hAnsi="Arial" w:cs="Arial"/>
          <w:b w:val="0"/>
          <w:bCs w:val="0"/>
          <w:sz w:val="22"/>
          <w:szCs w:val="22"/>
          <w:u w:val="none"/>
        </w:rPr>
        <w:t xml:space="preserve"> reports</w:t>
      </w:r>
      <w:r w:rsidRPr="00C035D2" w:rsidR="00C20148">
        <w:rPr>
          <w:rFonts w:ascii="Arial" w:hAnsi="Arial" w:cs="Arial"/>
          <w:b w:val="0"/>
          <w:bCs w:val="0"/>
          <w:sz w:val="22"/>
          <w:szCs w:val="22"/>
          <w:u w:val="none"/>
        </w:rPr>
        <w:t xml:space="preserve">. </w:t>
      </w:r>
      <w:r w:rsidRPr="00C035D2">
        <w:rPr>
          <w:rFonts w:ascii="Arial" w:hAnsi="Arial" w:cs="Arial"/>
          <w:b w:val="0"/>
          <w:bCs w:val="0"/>
          <w:sz w:val="22"/>
          <w:szCs w:val="22"/>
          <w:u w:val="none"/>
        </w:rPr>
        <w:t>F</w:t>
      </w:r>
      <w:r w:rsidRPr="00C035D2" w:rsidR="008017AD">
        <w:rPr>
          <w:rFonts w:ascii="Arial" w:hAnsi="Arial" w:cs="Arial"/>
          <w:b w:val="0"/>
          <w:bCs w:val="0"/>
          <w:sz w:val="22"/>
          <w:szCs w:val="22"/>
          <w:u w:val="none"/>
        </w:rPr>
        <w:t xml:space="preserve">igure </w:t>
      </w:r>
      <w:r w:rsidRPr="00C035D2" w:rsidR="00DB7E1F">
        <w:rPr>
          <w:rFonts w:ascii="Arial" w:hAnsi="Arial" w:cs="Arial"/>
          <w:b w:val="0"/>
          <w:bCs w:val="0"/>
          <w:sz w:val="22"/>
          <w:szCs w:val="22"/>
          <w:u w:val="none"/>
        </w:rPr>
        <w:t>1</w:t>
      </w:r>
      <w:r w:rsidR="00C25086">
        <w:rPr>
          <w:rFonts w:ascii="Arial" w:hAnsi="Arial" w:cs="Arial"/>
          <w:b w:val="0"/>
          <w:bCs w:val="0"/>
          <w:sz w:val="22"/>
          <w:szCs w:val="22"/>
          <w:u w:val="none"/>
        </w:rPr>
        <w:t xml:space="preserve"> </w:t>
      </w:r>
      <w:r w:rsidR="00F7783E">
        <w:rPr>
          <w:rFonts w:ascii="Arial" w:hAnsi="Arial" w:cs="Arial"/>
          <w:b w:val="0"/>
          <w:bCs w:val="0"/>
          <w:sz w:val="22"/>
          <w:szCs w:val="22"/>
          <w:u w:val="none"/>
        </w:rPr>
        <w:t xml:space="preserve">below provides a </w:t>
      </w:r>
      <w:r w:rsidRPr="00C035D2" w:rsidR="001F4B6E">
        <w:rPr>
          <w:rFonts w:ascii="Arial" w:hAnsi="Arial" w:cs="Arial"/>
          <w:b w:val="0"/>
          <w:bCs w:val="0"/>
          <w:sz w:val="22"/>
          <w:szCs w:val="22"/>
          <w:u w:val="none"/>
        </w:rPr>
        <w:t>recommended</w:t>
      </w:r>
      <w:r w:rsidRPr="00C035D2" w:rsidR="00AE7CA8">
        <w:rPr>
          <w:rFonts w:ascii="Arial" w:hAnsi="Arial" w:cs="Arial"/>
          <w:b w:val="0"/>
          <w:bCs w:val="0"/>
          <w:sz w:val="22"/>
          <w:szCs w:val="22"/>
          <w:u w:val="none"/>
        </w:rPr>
        <w:t xml:space="preserve"> </w:t>
      </w:r>
      <w:r w:rsidRPr="00C035D2" w:rsidR="008017AD">
        <w:rPr>
          <w:rFonts w:ascii="Arial" w:hAnsi="Arial" w:cs="Arial"/>
          <w:b w:val="0"/>
          <w:bCs w:val="0"/>
          <w:sz w:val="22"/>
          <w:szCs w:val="22"/>
          <w:u w:val="none"/>
        </w:rPr>
        <w:t>approach for prepar</w:t>
      </w:r>
      <w:r w:rsidRPr="00C035D2" w:rsidR="00ED7FA9">
        <w:rPr>
          <w:rFonts w:ascii="Arial" w:hAnsi="Arial" w:cs="Arial"/>
          <w:b w:val="0"/>
          <w:bCs w:val="0"/>
          <w:sz w:val="22"/>
          <w:szCs w:val="22"/>
          <w:u w:val="none"/>
        </w:rPr>
        <w:t>ing</w:t>
      </w:r>
      <w:r w:rsidRPr="00C035D2" w:rsidR="008017AD">
        <w:rPr>
          <w:rFonts w:ascii="Arial" w:hAnsi="Arial" w:cs="Arial"/>
          <w:b w:val="0"/>
          <w:bCs w:val="0"/>
          <w:sz w:val="22"/>
          <w:szCs w:val="22"/>
          <w:u w:val="none"/>
        </w:rPr>
        <w:t xml:space="preserve"> and submit</w:t>
      </w:r>
      <w:r w:rsidRPr="00C035D2" w:rsidR="00ED7FA9">
        <w:rPr>
          <w:rFonts w:ascii="Arial" w:hAnsi="Arial" w:cs="Arial"/>
          <w:b w:val="0"/>
          <w:bCs w:val="0"/>
          <w:sz w:val="22"/>
          <w:szCs w:val="22"/>
          <w:u w:val="none"/>
        </w:rPr>
        <w:t xml:space="preserve">ting </w:t>
      </w:r>
      <w:r w:rsidRPr="00C035D2" w:rsidR="00C75352">
        <w:rPr>
          <w:rFonts w:ascii="Arial" w:hAnsi="Arial" w:cs="Arial"/>
          <w:b w:val="0"/>
          <w:bCs w:val="0"/>
          <w:sz w:val="22"/>
          <w:szCs w:val="22"/>
          <w:u w:val="none"/>
        </w:rPr>
        <w:t xml:space="preserve">the required </w:t>
      </w:r>
      <w:r w:rsidRPr="00C035D2" w:rsidR="008017AD">
        <w:rPr>
          <w:rFonts w:ascii="Arial" w:hAnsi="Arial" w:cs="Arial"/>
          <w:b w:val="0"/>
          <w:bCs w:val="0"/>
          <w:sz w:val="22"/>
          <w:szCs w:val="22"/>
          <w:u w:val="none"/>
        </w:rPr>
        <w:t>ERA</w:t>
      </w:r>
      <w:r w:rsidRPr="00C035D2" w:rsidR="008B2931">
        <w:rPr>
          <w:rFonts w:ascii="Arial" w:hAnsi="Arial" w:cs="Arial"/>
          <w:b w:val="0"/>
          <w:bCs w:val="0"/>
          <w:sz w:val="22"/>
          <w:szCs w:val="22"/>
          <w:u w:val="none"/>
        </w:rPr>
        <w:t>2</w:t>
      </w:r>
      <w:r w:rsidR="00F228B0">
        <w:rPr>
          <w:rFonts w:ascii="Arial" w:hAnsi="Arial" w:cs="Arial"/>
          <w:b w:val="0"/>
          <w:bCs w:val="0"/>
          <w:sz w:val="22"/>
          <w:szCs w:val="22"/>
          <w:u w:val="none"/>
        </w:rPr>
        <w:t xml:space="preserve"> reports</w:t>
      </w:r>
      <w:r w:rsidR="00C25086">
        <w:rPr>
          <w:rFonts w:ascii="Arial" w:hAnsi="Arial" w:cs="Arial"/>
          <w:b w:val="0"/>
          <w:bCs w:val="0"/>
          <w:sz w:val="22"/>
          <w:szCs w:val="22"/>
          <w:u w:val="none"/>
        </w:rPr>
        <w:t xml:space="preserve">, and Table 1 </w:t>
      </w:r>
      <w:r w:rsidR="00C87443">
        <w:rPr>
          <w:rFonts w:ascii="Arial" w:hAnsi="Arial" w:cs="Arial"/>
          <w:b w:val="0"/>
          <w:bCs w:val="0"/>
          <w:sz w:val="22"/>
          <w:szCs w:val="22"/>
          <w:u w:val="none"/>
        </w:rPr>
        <w:t>below lists</w:t>
      </w:r>
      <w:r w:rsidR="00C25086">
        <w:rPr>
          <w:rFonts w:ascii="Arial" w:hAnsi="Arial" w:cs="Arial"/>
          <w:b w:val="0"/>
          <w:bCs w:val="0"/>
          <w:sz w:val="22"/>
          <w:szCs w:val="22"/>
          <w:u w:val="none"/>
        </w:rPr>
        <w:t xml:space="preserve"> the ERA2 reporting cycles, reporting periods and submission deadlines</w:t>
      </w:r>
      <w:r w:rsidR="00F228B0">
        <w:rPr>
          <w:rFonts w:ascii="Arial" w:hAnsi="Arial" w:cs="Arial"/>
          <w:b w:val="0"/>
          <w:bCs w:val="0"/>
          <w:sz w:val="22"/>
          <w:szCs w:val="22"/>
          <w:u w:val="none"/>
        </w:rPr>
        <w:t xml:space="preserve">. </w:t>
      </w:r>
      <w:r w:rsidRPr="00C035D2" w:rsidR="008017AD">
        <w:rPr>
          <w:rFonts w:ascii="Arial" w:hAnsi="Arial" w:cs="Arial"/>
          <w:b w:val="0"/>
          <w:bCs w:val="0"/>
          <w:sz w:val="22"/>
          <w:szCs w:val="22"/>
          <w:u w:val="none"/>
        </w:rPr>
        <w:t xml:space="preserve"> </w:t>
      </w:r>
      <w:bookmarkStart w:id="30" w:name="_Toc75160605"/>
      <w:bookmarkStart w:id="31" w:name="_Toc75161103"/>
      <w:bookmarkStart w:id="32" w:name="_Toc75194496"/>
      <w:bookmarkStart w:id="33" w:name="_Toc75331418"/>
      <w:bookmarkStart w:id="34" w:name="_Toc75434023"/>
      <w:bookmarkStart w:id="35" w:name="_Toc75869388"/>
      <w:bookmarkStart w:id="36" w:name="_Toc75874327"/>
      <w:bookmarkStart w:id="37" w:name="_Toc75874397"/>
      <w:bookmarkStart w:id="38" w:name="_Toc82711060"/>
      <w:bookmarkStart w:id="39" w:name="_Toc82711088"/>
      <w:bookmarkStart w:id="40" w:name="_Toc83323772"/>
      <w:bookmarkStart w:id="41" w:name="_Toc83355173"/>
      <w:bookmarkStart w:id="42" w:name="_Toc83386786"/>
      <w:bookmarkStart w:id="43" w:name="_Toc93937282"/>
      <w:bookmarkStart w:id="44" w:name="_Toc93944490"/>
      <w:bookmarkStart w:id="45" w:name="_Toc93944902"/>
      <w:bookmarkStart w:id="46" w:name="_Toc94112115"/>
      <w:bookmarkStart w:id="47" w:name="_Toc94112408"/>
      <w:bookmarkStart w:id="48" w:name="_Toc94112504"/>
      <w:bookmarkStart w:id="49" w:name="_Toc94195479"/>
      <w:bookmarkStart w:id="50" w:name="_Toc99378312"/>
      <w:bookmarkStart w:id="51" w:name="_Toc99378651"/>
      <w:bookmarkStart w:id="52" w:name="_Toc121337271"/>
      <w:bookmarkStart w:id="53" w:name="_Toc75874398"/>
      <w:r w:rsidR="00C25086">
        <w:rPr>
          <w:rFonts w:ascii="Arial" w:hAnsi="Arial" w:cs="Arial"/>
          <w:b w:val="0"/>
          <w:bCs w:val="0"/>
          <w:sz w:val="22"/>
          <w:szCs w:val="22"/>
          <w:u w:val="none"/>
        </w:rPr>
        <w:br/>
      </w:r>
      <w:r w:rsidR="00C25086">
        <w:rPr>
          <w:rFonts w:ascii="Arial" w:hAnsi="Arial" w:cs="Arial"/>
          <w:b w:val="0"/>
          <w:bCs w:val="0"/>
          <w:sz w:val="22"/>
          <w:szCs w:val="22"/>
          <w:u w:val="none"/>
        </w:rPr>
        <w:br/>
      </w:r>
      <w:r w:rsidRPr="00C035D2" w:rsidR="00DB7E1F">
        <w:rPr>
          <w:rFonts w:ascii="Arial" w:hAnsi="Arial" w:cs="Arial"/>
          <w:color w:val="FFFFFF" w:themeColor="background1"/>
          <w:sz w:val="22"/>
          <w:szCs w:val="22"/>
          <w:u w:val="none"/>
        </w:rPr>
        <w:t>and Submitting the Required ERA Reports</w:t>
      </w:r>
      <w:bookmarkEnd w:id="30"/>
      <w:bookmarkEnd w:id="31"/>
      <w:bookmarkEnd w:id="32"/>
      <w:bookmarkEnd w:id="33"/>
      <w:bookmarkEnd w:id="34"/>
      <w:bookmarkEnd w:id="35"/>
      <w:bookmarkEnd w:id="36"/>
      <w:bookmarkEnd w:id="37"/>
      <w:bookmarkEnd w:id="38"/>
      <w:bookmarkEnd w:id="39"/>
      <w:bookmarkEnd w:id="40"/>
      <w:bookmarkEnd w:id="41"/>
      <w:bookmarkEnd w:id="42"/>
      <w:r w:rsidRPr="00C035D2" w:rsidR="00DB7E1F">
        <w:rPr>
          <w:rFonts w:ascii="Arial" w:hAnsi="Arial" w:cs="Arial"/>
          <w:color w:val="FFFFFF" w:themeColor="background1"/>
          <w:sz w:val="22"/>
          <w:szCs w:val="22"/>
        </w:rPr>
        <w:br/>
      </w:r>
      <w:r w:rsidRPr="403A6287" w:rsidR="00DB7E1F">
        <w:rPr>
          <w:i/>
          <w:iCs/>
          <w:color w:val="FFFFFF" w:themeColor="background1"/>
        </w:rPr>
        <w:t>ep 1</w:t>
      </w:r>
      <w:r w:rsidRPr="00ED7FA9" w:rsidR="00DB7E1F">
        <w:rPr>
          <w:color w:val="FFFFFF" w:themeColor="background1"/>
        </w:rPr>
        <w:t xml:space="preserve"> – Recipients gather and maintain required information such as counts of applicants and participants; amounts paid directly or indirectly to tenants, landlords, and utility/home energy providers; amounts paid to subrecipients and contractors; and administrative expenses.</w:t>
      </w:r>
      <w:r w:rsidR="0085246E">
        <w:rPr>
          <w:color w:val="FFFFFF" w:themeColor="background1"/>
        </w:rPr>
        <w:t xml:space="preserve"> </w:t>
      </w:r>
      <w:r w:rsidRPr="00ED7FA9" w:rsidR="00DB7E1F">
        <w:rPr>
          <w:color w:val="FFFFFF" w:themeColor="background1"/>
        </w:rPr>
        <w:t>This is not meant to be an exhaustive list of required data.</w:t>
      </w:r>
      <w:r w:rsidR="0085246E">
        <w:rPr>
          <w:color w:val="FFFFFF" w:themeColor="background1"/>
        </w:rPr>
        <w:t xml:space="preserve"> </w:t>
      </w:r>
      <w:r w:rsidRPr="00ED7FA9" w:rsidR="00DB7E1F">
        <w:rPr>
          <w:color w:val="FFFFFF" w:themeColor="background1"/>
        </w:rPr>
        <w:t>Please see below for a complete guidance on the required information.</w:t>
      </w:r>
      <w:bookmarkEnd w:id="8"/>
      <w:bookmarkEnd w:id="9"/>
      <w:bookmarkEnd w:id="10"/>
      <w:bookmarkEnd w:id="11"/>
      <w:bookmarkEnd w:id="12"/>
      <w:bookmarkEnd w:id="43"/>
      <w:bookmarkEnd w:id="44"/>
      <w:bookmarkEnd w:id="45"/>
      <w:bookmarkEnd w:id="46"/>
      <w:bookmarkEnd w:id="47"/>
      <w:bookmarkEnd w:id="48"/>
      <w:bookmarkEnd w:id="49"/>
      <w:bookmarkEnd w:id="50"/>
      <w:bookmarkEnd w:id="51"/>
      <w:bookmarkEnd w:id="52"/>
    </w:p>
    <w:p w:rsidR="00DB7E1F" w:rsidRPr="00ED7FA9" w:rsidP="00DB7E1F" w14:paraId="0B7833F1" w14:textId="6FDB61C1">
      <w:pPr>
        <w:spacing w:after="160"/>
        <w:ind w:left="0"/>
        <w:jc w:val="both"/>
        <w:rPr>
          <w:color w:val="FFFFFF" w:themeColor="background1"/>
        </w:rPr>
      </w:pPr>
      <w:bookmarkStart w:id="54" w:name="_Hlk75934155"/>
      <w:r w:rsidRPr="403A6287">
        <w:rPr>
          <w:b/>
          <w:bCs/>
          <w:i/>
          <w:iCs/>
          <w:color w:val="FFFFFF" w:themeColor="background1"/>
        </w:rPr>
        <w:t>Step 2</w:t>
      </w:r>
      <w:r w:rsidRPr="00ED7FA9">
        <w:rPr>
          <w:color w:val="FFFFFF" w:themeColor="background1"/>
        </w:rPr>
        <w:t xml:space="preserve"> – Approximately one week prior to the end of each reporting period, Treasury will distribute email notices to each Recipient’s designated Points of Contact for Reporting.</w:t>
      </w:r>
      <w:r w:rsidR="0085246E">
        <w:rPr>
          <w:color w:val="FFFFFF" w:themeColor="background1"/>
        </w:rPr>
        <w:t xml:space="preserve"> </w:t>
      </w:r>
      <w:r w:rsidRPr="00ED7FA9">
        <w:rPr>
          <w:color w:val="FFFFFF" w:themeColor="background1"/>
        </w:rPr>
        <w:t>The notices will alert the Recipients of the date that Treasury’s Portal will be made available for Recipient access and the report submission deadline.</w:t>
      </w:r>
      <w:r w:rsidR="0085246E">
        <w:rPr>
          <w:color w:val="FFFFFF" w:themeColor="background1"/>
        </w:rPr>
        <w:t xml:space="preserve"> </w:t>
      </w:r>
    </w:p>
    <w:bookmarkEnd w:id="54"/>
    <w:p w:rsidR="00DB7E1F" w:rsidRPr="00ED7FA9" w:rsidP="00DB7E1F" w14:paraId="1D6D5EFF" w14:textId="6B00CF43">
      <w:pPr>
        <w:spacing w:after="160"/>
        <w:ind w:left="0"/>
        <w:jc w:val="both"/>
        <w:rPr>
          <w:color w:val="FFFFFF" w:themeColor="background1"/>
        </w:rPr>
      </w:pPr>
      <w:r w:rsidRPr="403A6287">
        <w:rPr>
          <w:b/>
          <w:bCs/>
          <w:i/>
          <w:iCs/>
          <w:color w:val="FFFFFF" w:themeColor="background1"/>
        </w:rPr>
        <w:t>Step 3</w:t>
      </w:r>
      <w:r w:rsidRPr="00ED7FA9">
        <w:rPr>
          <w:color w:val="FFFFFF" w:themeColor="background1"/>
        </w:rPr>
        <w:t xml:space="preserve"> – Recipients will need to communicate with and gather required information from their subrecipients and contractors, if applicable.</w:t>
      </w:r>
    </w:p>
    <w:p w:rsidR="00DB7E1F" w:rsidRPr="00ED7FA9" w:rsidP="00DB7E1F" w14:paraId="07E22A31" w14:textId="25981EF5">
      <w:pPr>
        <w:spacing w:after="160"/>
        <w:ind w:left="0"/>
        <w:jc w:val="both"/>
        <w:rPr>
          <w:color w:val="FFFFFF" w:themeColor="background1"/>
        </w:rPr>
      </w:pPr>
      <w:r w:rsidRPr="403A6287">
        <w:rPr>
          <w:i/>
          <w:iCs/>
          <w:color w:val="FFFFFF" w:themeColor="background1"/>
        </w:rPr>
        <w:t xml:space="preserve">Step 4 </w:t>
      </w:r>
      <w:r w:rsidRPr="00ED7FA9">
        <w:rPr>
          <w:color w:val="FFFFFF" w:themeColor="background1"/>
        </w:rPr>
        <w:t xml:space="preserve">– The Recipient’s designated Point(s) of Contact for Reporting and Authorized Representatives for Reporting must register with ID.me before gaining access to Treasury’s Portal for submitting reports to further safeguard Recipient and beneficiary information. </w:t>
      </w:r>
    </w:p>
    <w:p w:rsidR="00DB7E1F" w:rsidRPr="00ED7FA9" w:rsidP="00DB7E1F" w14:paraId="0A794D35" w14:textId="511023F1">
      <w:pPr>
        <w:spacing w:after="160"/>
        <w:ind w:left="0"/>
        <w:jc w:val="both"/>
        <w:rPr>
          <w:color w:val="FFFFFF" w:themeColor="background1"/>
        </w:rPr>
      </w:pPr>
      <w:r w:rsidRPr="403A6287">
        <w:rPr>
          <w:i/>
          <w:iCs/>
          <w:color w:val="FFFFFF" w:themeColor="background1"/>
        </w:rPr>
        <w:t>Step 5</w:t>
      </w:r>
      <w:r w:rsidRPr="00ED7FA9">
        <w:rPr>
          <w:color w:val="FFFFFF" w:themeColor="background1"/>
        </w:rPr>
        <w:t xml:space="preserve"> – Recipient staff access Treasury’s Portal and provide the required information.</w:t>
      </w:r>
      <w:r w:rsidR="0085246E">
        <w:rPr>
          <w:color w:val="FFFFFF" w:themeColor="background1"/>
        </w:rPr>
        <w:t xml:space="preserve"> </w:t>
      </w:r>
    </w:p>
    <w:p w:rsidR="00DB7E1F" w:rsidRPr="00ED7FA9" w:rsidP="00DB7E1F" w14:paraId="2477C899" w14:textId="733FB668">
      <w:pPr>
        <w:spacing w:after="160"/>
        <w:ind w:left="0"/>
        <w:jc w:val="both"/>
        <w:rPr>
          <w:color w:val="FFFFFF" w:themeColor="background1"/>
        </w:rPr>
      </w:pPr>
      <w:r w:rsidRPr="403A6287">
        <w:rPr>
          <w:i/>
          <w:iCs/>
          <w:color w:val="FFFFFF" w:themeColor="background1"/>
        </w:rPr>
        <w:t>Step 6</w:t>
      </w:r>
      <w:r w:rsidRPr="00ED7FA9">
        <w:rPr>
          <w:color w:val="FFFFFF" w:themeColor="background1"/>
        </w:rPr>
        <w:t xml:space="preserve"> – After manually entering or uploading the report information, Recipients must review the information entered or submitted to the online reporting forms for any errors and completeness. Following completion of the report in</w:t>
      </w:r>
      <w:r w:rsidRPr="00ED7FA9">
        <w:rPr>
          <w:b/>
          <w:bCs/>
          <w:color w:val="FFFFFF" w:themeColor="background1"/>
        </w:rPr>
        <w:t xml:space="preserve"> </w:t>
      </w:r>
      <w:r w:rsidRPr="00ED7FA9">
        <w:rPr>
          <w:color w:val="FFFFFF" w:themeColor="background1"/>
        </w:rPr>
        <w:t>in the portal, the Recipient’s designated Authorized Representative for Reporting must certify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w:t>
      </w:r>
      <w:r w:rsidR="0085246E">
        <w:rPr>
          <w:color w:val="FFFFFF" w:themeColor="background1"/>
        </w:rPr>
        <w:t xml:space="preserve"> </w:t>
      </w:r>
    </w:p>
    <w:p w:rsidR="00DB7E1F" w:rsidRPr="00ED7FA9" w:rsidP="00DB7E1F" w14:paraId="3D71A656" w14:textId="77777777">
      <w:pPr>
        <w:spacing w:after="160"/>
        <w:ind w:left="0"/>
        <w:jc w:val="both"/>
        <w:rPr>
          <w:color w:val="FFFFFF" w:themeColor="background1"/>
        </w:rPr>
      </w:pPr>
      <w:r w:rsidRPr="403A6287">
        <w:rPr>
          <w:b/>
          <w:bCs/>
          <w:i/>
          <w:iCs/>
          <w:color w:val="FFFFFF" w:themeColor="background1"/>
        </w:rPr>
        <w:t>Step 7</w:t>
      </w:r>
      <w:r w:rsidRPr="00ED7FA9">
        <w:rPr>
          <w:color w:val="FFFFFF" w:themeColor="background1"/>
        </w:rPr>
        <w:t xml:space="preserve"> – Treasury staff will review the information submitted by the Recipient for Treasury’s ongoing programmatic and financial monitoring.</w:t>
      </w:r>
    </w:p>
    <w:p w:rsidR="00DB7E1F" w:rsidRPr="00ED7FA9" w:rsidP="00DB7E1F" w14:paraId="4C070742" w14:textId="77777777">
      <w:pPr>
        <w:spacing w:after="160"/>
        <w:ind w:left="0"/>
        <w:jc w:val="both"/>
        <w:rPr>
          <w:color w:val="FFFFFF" w:themeColor="background1"/>
        </w:rPr>
      </w:pPr>
      <w:r w:rsidRPr="403A6287">
        <w:rPr>
          <w:b/>
          <w:bCs/>
          <w:i/>
          <w:iCs/>
          <w:color w:val="FFFFFF" w:themeColor="background1"/>
        </w:rPr>
        <w:t xml:space="preserve">Step </w:t>
      </w:r>
      <w:r w:rsidRPr="00ED7FA9">
        <w:rPr>
          <w:b/>
          <w:bCs/>
          <w:color w:val="FFFFFF" w:themeColor="background1"/>
        </w:rPr>
        <w:t xml:space="preserve">8 </w:t>
      </w:r>
      <w:r w:rsidRPr="00ED7FA9">
        <w:rPr>
          <w:color w:val="FFFFFF" w:themeColor="background1"/>
        </w:rPr>
        <w:t>– Treasury will post select information on each Recipient’s reporting on each of its ERA Project(s) (each ERA1 and ERA2 award) on Treasury.gov.</w:t>
      </w:r>
    </w:p>
    <w:p w:rsidR="00A56FF6" w:rsidP="00DB7E1F" w14:paraId="60009C0C" w14:textId="77777777">
      <w:pPr>
        <w:spacing w:after="160"/>
        <w:ind w:left="0"/>
        <w:jc w:val="both"/>
        <w:rPr>
          <w:b/>
          <w:bCs/>
          <w:i/>
          <w:iCs/>
          <w:color w:val="000000" w:themeColor="text1"/>
        </w:rPr>
      </w:pPr>
    </w:p>
    <w:p w:rsidR="00A56FF6" w:rsidP="00DB7E1F" w14:paraId="54D39323" w14:textId="74E4F92E">
      <w:pPr>
        <w:spacing w:after="160"/>
        <w:ind w:left="0"/>
        <w:jc w:val="both"/>
        <w:rPr>
          <w:b/>
          <w:bCs/>
          <w:i/>
          <w:iCs/>
          <w:color w:val="000000" w:themeColor="text1"/>
        </w:rPr>
      </w:pPr>
    </w:p>
    <w:bookmarkEnd w:id="7"/>
    <w:bookmarkEnd w:id="53"/>
    <w:p w:rsidR="003F339D" w:rsidP="00A715D6" w14:paraId="240C9C6E" w14:textId="77777777">
      <w:pPr>
        <w:spacing w:after="160" w:line="276" w:lineRule="auto"/>
        <w:ind w:left="0"/>
      </w:pPr>
    </w:p>
    <w:p w:rsidR="003F339D" w:rsidRPr="003F339D" w:rsidP="00A715D6" w14:paraId="4EE8D9A3" w14:textId="3520082C">
      <w:pPr>
        <w:spacing w:after="160" w:line="276" w:lineRule="auto"/>
        <w:ind w:left="0"/>
        <w:rPr>
          <w:b/>
          <w:bCs/>
        </w:rPr>
      </w:pPr>
      <w:r w:rsidRPr="003F339D">
        <w:rPr>
          <w:b/>
          <w:bCs/>
        </w:rPr>
        <w:t>Quarterly and Final Reporting</w:t>
      </w:r>
    </w:p>
    <w:p w:rsidR="00A715D6" w:rsidP="00A715D6" w14:paraId="32DE5349" w14:textId="12D9F717">
      <w:pPr>
        <w:spacing w:after="160" w:line="276" w:lineRule="auto"/>
        <w:ind w:left="0"/>
      </w:pPr>
      <w:r>
        <w:t>ERA</w:t>
      </w:r>
      <w:r w:rsidR="00C80655">
        <w:t>2</w:t>
      </w:r>
      <w:r>
        <w:t xml:space="preserve"> Recipients </w:t>
      </w:r>
      <w:r w:rsidR="00C80655">
        <w:t xml:space="preserve">must </w:t>
      </w:r>
      <w:r w:rsidR="00402AD4">
        <w:t>certify and submit</w:t>
      </w:r>
      <w:r w:rsidR="00AE7CA8">
        <w:t xml:space="preserve"> </w:t>
      </w:r>
      <w:r w:rsidR="00D41D64">
        <w:t>Q</w:t>
      </w:r>
      <w:r>
        <w:t xml:space="preserve">uarterly </w:t>
      </w:r>
      <w:r w:rsidR="003A54E7">
        <w:t xml:space="preserve">and Final </w:t>
      </w:r>
      <w:r w:rsidR="008B2931">
        <w:t xml:space="preserve">Compliance </w:t>
      </w:r>
      <w:r w:rsidR="00D41D64">
        <w:t>R</w:t>
      </w:r>
      <w:r>
        <w:t>eports.</w:t>
      </w:r>
      <w:r w:rsidR="00AE7CA8">
        <w:t xml:space="preserve"> </w:t>
      </w:r>
    </w:p>
    <w:p w:rsidR="00A715D6" w:rsidP="00A715D6" w14:paraId="392DCDA4" w14:textId="2C355718">
      <w:pPr>
        <w:pStyle w:val="ListParagraph"/>
        <w:numPr>
          <w:ilvl w:val="0"/>
          <w:numId w:val="14"/>
        </w:numPr>
        <w:spacing w:after="160" w:line="276" w:lineRule="auto"/>
        <w:ind w:left="1080"/>
      </w:pPr>
      <w:r>
        <w:t xml:space="preserve">Quarterly Reports </w:t>
      </w:r>
      <w:r w:rsidR="007F53AC">
        <w:t xml:space="preserve">require </w:t>
      </w:r>
      <w:r w:rsidR="00C80655">
        <w:t>an</w:t>
      </w:r>
      <w:r>
        <w:t xml:space="preserve"> array of </w:t>
      </w:r>
      <w:r w:rsidR="00C80655">
        <w:t xml:space="preserve">cumulative </w:t>
      </w:r>
      <w:r>
        <w:t>programmatic and financial information</w:t>
      </w:r>
      <w:r w:rsidR="00C80655">
        <w:t xml:space="preserve"> cover</w:t>
      </w:r>
      <w:r w:rsidR="00A86718">
        <w:t>ing</w:t>
      </w:r>
      <w:r w:rsidR="00C80655">
        <w:t xml:space="preserve"> the period from receipt o</w:t>
      </w:r>
      <w:r w:rsidR="00173737">
        <w:t>f</w:t>
      </w:r>
      <w:r w:rsidR="00C80655">
        <w:t xml:space="preserve"> ERA2 award to the end of the current quarterly reporting period.</w:t>
      </w:r>
      <w:r w:rsidR="00C80655">
        <w:br/>
      </w:r>
    </w:p>
    <w:p w:rsidR="00A715D6" w:rsidP="00A715D6" w14:paraId="1A59C257" w14:textId="0F48F0AC">
      <w:pPr>
        <w:pStyle w:val="ListParagraph"/>
        <w:numPr>
          <w:ilvl w:val="0"/>
          <w:numId w:val="14"/>
        </w:numPr>
        <w:spacing w:after="160" w:line="276" w:lineRule="auto"/>
        <w:ind w:left="1080"/>
      </w:pPr>
      <w:r>
        <w:t xml:space="preserve">Final Reports </w:t>
      </w:r>
      <w:r w:rsidR="007F53AC">
        <w:t xml:space="preserve">require </w:t>
      </w:r>
      <w:r w:rsidR="00A86718">
        <w:t xml:space="preserve">cumulative </w:t>
      </w:r>
      <w:r w:rsidR="00C80655">
        <w:t>p</w:t>
      </w:r>
      <w:r>
        <w:t xml:space="preserve">rogrammatic </w:t>
      </w:r>
      <w:r w:rsidR="00C80655">
        <w:t xml:space="preserve">and financial </w:t>
      </w:r>
      <w:r>
        <w:t>information</w:t>
      </w:r>
      <w:r w:rsidR="00F13FEA">
        <w:t xml:space="preserve"> covering the entire </w:t>
      </w:r>
      <w:r w:rsidR="00A86718">
        <w:t xml:space="preserve">award </w:t>
      </w:r>
      <w:r w:rsidR="00F13FEA">
        <w:t>period of performance</w:t>
      </w:r>
      <w:r>
        <w:t xml:space="preserve">.  </w:t>
      </w:r>
      <w:r w:rsidR="00F13FEA">
        <w:br/>
      </w:r>
    </w:p>
    <w:p w:rsidR="00DB7E1F" w:rsidP="00AC4C96" w14:paraId="65B39876" w14:textId="72A75550">
      <w:pPr>
        <w:pStyle w:val="FootnoteText"/>
        <w:spacing w:line="276" w:lineRule="auto"/>
        <w:ind w:left="0"/>
        <w:jc w:val="both"/>
        <w:rPr>
          <w:sz w:val="22"/>
          <w:szCs w:val="22"/>
        </w:rPr>
      </w:pPr>
      <w:r>
        <w:rPr>
          <w:sz w:val="22"/>
          <w:szCs w:val="22"/>
        </w:rPr>
        <w:t xml:space="preserve">See </w:t>
      </w:r>
      <w:r>
        <w:rPr>
          <w:sz w:val="22"/>
          <w:szCs w:val="22"/>
        </w:rPr>
        <w:t xml:space="preserve">Table </w:t>
      </w:r>
      <w:r w:rsidRPr="00C035D2" w:rsidR="00C035D2">
        <w:rPr>
          <w:sz w:val="22"/>
          <w:szCs w:val="22"/>
        </w:rPr>
        <w:t>1</w:t>
      </w:r>
      <w:r w:rsidRPr="00C035D2">
        <w:rPr>
          <w:sz w:val="22"/>
          <w:szCs w:val="22"/>
        </w:rPr>
        <w:t xml:space="preserve"> b</w:t>
      </w:r>
      <w:r>
        <w:rPr>
          <w:sz w:val="22"/>
          <w:szCs w:val="22"/>
        </w:rPr>
        <w:t xml:space="preserve">elow </w:t>
      </w:r>
      <w:r>
        <w:rPr>
          <w:sz w:val="22"/>
          <w:szCs w:val="22"/>
        </w:rPr>
        <w:t xml:space="preserve">for the </w:t>
      </w:r>
      <w:r w:rsidR="00C20148">
        <w:rPr>
          <w:sz w:val="22"/>
          <w:szCs w:val="22"/>
        </w:rPr>
        <w:t xml:space="preserve">quarterly </w:t>
      </w:r>
      <w:r w:rsidR="003A54E7">
        <w:rPr>
          <w:sz w:val="22"/>
          <w:szCs w:val="22"/>
        </w:rPr>
        <w:t xml:space="preserve">and final </w:t>
      </w:r>
      <w:r>
        <w:rPr>
          <w:sz w:val="22"/>
          <w:szCs w:val="22"/>
        </w:rPr>
        <w:t xml:space="preserve">reporting </w:t>
      </w:r>
      <w:r>
        <w:rPr>
          <w:sz w:val="22"/>
          <w:szCs w:val="22"/>
        </w:rPr>
        <w:t xml:space="preserve">periods and </w:t>
      </w:r>
      <w:r>
        <w:rPr>
          <w:sz w:val="22"/>
          <w:szCs w:val="22"/>
        </w:rPr>
        <w:t xml:space="preserve">submission deadlines. </w:t>
      </w:r>
    </w:p>
    <w:p w:rsidR="00D46572" w:rsidP="00AC4C96" w14:paraId="6808851C" w14:textId="77777777">
      <w:pPr>
        <w:pStyle w:val="FootnoteText"/>
        <w:spacing w:line="276" w:lineRule="auto"/>
        <w:ind w:left="0"/>
        <w:jc w:val="both"/>
        <w:rPr>
          <w:b/>
          <w:bCs/>
          <w:sz w:val="22"/>
          <w:szCs w:val="22"/>
        </w:rPr>
      </w:pPr>
    </w:p>
    <w:p w:rsidR="00716FAB" w:rsidRPr="003F339D" w:rsidP="003F339D" w14:paraId="4921DAD6" w14:textId="7E57BF7F">
      <w:pPr>
        <w:rPr>
          <w:b/>
          <w:bCs/>
        </w:rPr>
      </w:pPr>
      <w:bookmarkStart w:id="55" w:name="_Toc66814025"/>
      <w:bookmarkStart w:id="56" w:name="_Hlk74680175"/>
      <w:r w:rsidRPr="003F339D">
        <w:rPr>
          <w:b/>
          <w:bCs/>
        </w:rPr>
        <w:t>T</w:t>
      </w:r>
      <w:r w:rsidRPr="003F339D" w:rsidR="007B1590">
        <w:rPr>
          <w:b/>
          <w:bCs/>
        </w:rPr>
        <w:t xml:space="preserve">able </w:t>
      </w:r>
      <w:r w:rsidRPr="003F339D" w:rsidR="00C035D2">
        <w:rPr>
          <w:b/>
          <w:bCs/>
        </w:rPr>
        <w:t>1</w:t>
      </w:r>
      <w:r w:rsidRPr="003F339D" w:rsidR="00C71DC0">
        <w:rPr>
          <w:b/>
          <w:bCs/>
        </w:rPr>
        <w:t xml:space="preserve"> -- </w:t>
      </w:r>
      <w:r w:rsidRPr="003F339D" w:rsidR="00090297">
        <w:rPr>
          <w:b/>
          <w:bCs/>
        </w:rPr>
        <w:t>ERA2</w:t>
      </w:r>
      <w:r w:rsidRPr="003F339D" w:rsidR="007B1590">
        <w:rPr>
          <w:b/>
          <w:bCs/>
        </w:rPr>
        <w:t xml:space="preserve"> Reports</w:t>
      </w:r>
      <w:r w:rsidRPr="003F339D" w:rsidR="00C71DC0">
        <w:rPr>
          <w:b/>
          <w:bCs/>
        </w:rPr>
        <w:t xml:space="preserve">, </w:t>
      </w:r>
      <w:r w:rsidRPr="003F339D" w:rsidR="007B1590">
        <w:rPr>
          <w:b/>
          <w:bCs/>
        </w:rPr>
        <w:t>Reporting Periods and Submission Deadlines</w:t>
      </w:r>
    </w:p>
    <w:tbl>
      <w:tblPr>
        <w:tblStyle w:val="TableGrid"/>
        <w:tblW w:w="9355" w:type="dxa"/>
        <w:tblCellMar>
          <w:left w:w="43" w:type="dxa"/>
          <w:right w:w="43" w:type="dxa"/>
        </w:tblCellMar>
        <w:tblLook w:val="04A0"/>
      </w:tblPr>
      <w:tblGrid>
        <w:gridCol w:w="1547"/>
        <w:gridCol w:w="1684"/>
        <w:gridCol w:w="1415"/>
        <w:gridCol w:w="2337"/>
        <w:gridCol w:w="2372"/>
      </w:tblGrid>
      <w:tr w14:paraId="3C3776C4" w14:textId="77777777" w:rsidTr="00C71DC0">
        <w:tblPrEx>
          <w:tblW w:w="9355" w:type="dxa"/>
          <w:tblCellMar>
            <w:left w:w="43" w:type="dxa"/>
            <w:right w:w="43" w:type="dxa"/>
          </w:tblCellMar>
          <w:tblLook w:val="04A0"/>
        </w:tblPrEx>
        <w:trPr>
          <w:trHeight w:val="257"/>
        </w:trPr>
        <w:tc>
          <w:tcPr>
            <w:tcW w:w="1547" w:type="dxa"/>
            <w:shd w:val="clear" w:color="auto" w:fill="FFE599" w:themeFill="accent4" w:themeFillTint="66"/>
          </w:tcPr>
          <w:p w:rsidR="00F76668" w:rsidRPr="00F76668" w:rsidP="00F76668" w14:paraId="0506340B"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State, Local, and Territorial Recipients</w:t>
            </w:r>
          </w:p>
        </w:tc>
        <w:tc>
          <w:tcPr>
            <w:tcW w:w="1684" w:type="dxa"/>
            <w:shd w:val="clear" w:color="auto" w:fill="FFE599" w:themeFill="accent4" w:themeFillTint="66"/>
            <w:vAlign w:val="center"/>
          </w:tcPr>
          <w:p w:rsidR="00F76668" w:rsidRPr="00F76668" w:rsidP="00F76668" w14:paraId="5A07402B"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Cycle</w:t>
            </w:r>
          </w:p>
        </w:tc>
        <w:tc>
          <w:tcPr>
            <w:tcW w:w="1415" w:type="dxa"/>
            <w:shd w:val="clear" w:color="auto" w:fill="FFE599" w:themeFill="accent4" w:themeFillTint="66"/>
            <w:vAlign w:val="center"/>
          </w:tcPr>
          <w:p w:rsidR="00F76668" w:rsidRPr="00F76668" w:rsidP="00F76668" w14:paraId="633597F9"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Calendar Quarter / Month and Year</w:t>
            </w:r>
          </w:p>
        </w:tc>
        <w:tc>
          <w:tcPr>
            <w:tcW w:w="2337" w:type="dxa"/>
            <w:shd w:val="clear" w:color="auto" w:fill="FFE599" w:themeFill="accent4" w:themeFillTint="66"/>
            <w:vAlign w:val="center"/>
          </w:tcPr>
          <w:p w:rsidR="00F76668" w:rsidRPr="00F76668" w:rsidP="00F76668" w14:paraId="1A1409F2"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Reporting Period</w:t>
            </w:r>
          </w:p>
        </w:tc>
        <w:tc>
          <w:tcPr>
            <w:tcW w:w="2372" w:type="dxa"/>
            <w:shd w:val="clear" w:color="auto" w:fill="FFE599" w:themeFill="accent4" w:themeFillTint="66"/>
            <w:vAlign w:val="center"/>
          </w:tcPr>
          <w:p w:rsidR="00F76668" w:rsidRPr="00F76668" w:rsidP="00F76668" w14:paraId="0DCE3E44"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Submission Deadline</w:t>
            </w:r>
          </w:p>
        </w:tc>
      </w:tr>
      <w:tr w14:paraId="52814F64"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4D004D33" w14:textId="77777777">
            <w:pPr>
              <w:keepNext/>
              <w:keepLines/>
              <w:spacing w:after="0" w:line="240" w:lineRule="auto"/>
              <w:ind w:left="0"/>
              <w:jc w:val="center"/>
              <w:rPr>
                <w:rFonts w:eastAsia="Times New Roman"/>
                <w:sz w:val="18"/>
                <w:szCs w:val="18"/>
              </w:rPr>
            </w:pPr>
            <w:bookmarkStart w:id="57" w:name="_Hlk93825690"/>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1F9E77F8" w14:textId="77777777">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Partial 1</w:t>
            </w:r>
          </w:p>
        </w:tc>
        <w:tc>
          <w:tcPr>
            <w:tcW w:w="1415" w:type="dxa"/>
            <w:shd w:val="clear" w:color="auto" w:fill="D9D9D9" w:themeFill="background1" w:themeFillShade="D9"/>
            <w:vAlign w:val="center"/>
          </w:tcPr>
          <w:p w:rsidR="00F76668" w:rsidRPr="00F76668" w:rsidP="00F76668" w14:paraId="1D6D21CA" w14:textId="7B330DA3">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 xml:space="preserve">Q2 </w:t>
            </w:r>
            <w:r w:rsidR="00C75352">
              <w:rPr>
                <w:rFonts w:eastAsia="Times New Roman"/>
                <w:color w:val="000000"/>
                <w:sz w:val="18"/>
                <w:szCs w:val="18"/>
              </w:rPr>
              <w:t xml:space="preserve">2021 </w:t>
            </w:r>
            <w:r w:rsidRPr="00F76668">
              <w:rPr>
                <w:rFonts w:eastAsia="Times New Roman"/>
                <w:color w:val="000000"/>
                <w:sz w:val="18"/>
                <w:szCs w:val="18"/>
              </w:rPr>
              <w:t>Partial</w:t>
            </w:r>
          </w:p>
        </w:tc>
        <w:tc>
          <w:tcPr>
            <w:tcW w:w="2337" w:type="dxa"/>
            <w:shd w:val="clear" w:color="auto" w:fill="D9D9D9" w:themeFill="background1" w:themeFillShade="D9"/>
            <w:vAlign w:val="center"/>
          </w:tcPr>
          <w:p w:rsidR="00F76668" w:rsidRPr="00F76668" w:rsidP="00F76668" w14:paraId="7EB5FACD" w14:textId="77777777">
            <w:pPr>
              <w:keepNext/>
              <w:keepLines/>
              <w:spacing w:after="0" w:line="240" w:lineRule="auto"/>
              <w:ind w:left="0"/>
              <w:jc w:val="center"/>
              <w:rPr>
                <w:rFonts w:eastAsia="Times New Roman"/>
                <w:color w:val="000000"/>
                <w:sz w:val="18"/>
                <w:szCs w:val="18"/>
              </w:rPr>
            </w:pPr>
            <w:r w:rsidRPr="00F76668">
              <w:rPr>
                <w:rFonts w:eastAsia="Times New Roman"/>
                <w:sz w:val="18"/>
                <w:szCs w:val="18"/>
              </w:rPr>
              <w:t>Apr 1 – Jun 30, 2021</w:t>
            </w:r>
          </w:p>
        </w:tc>
        <w:tc>
          <w:tcPr>
            <w:tcW w:w="2372" w:type="dxa"/>
            <w:shd w:val="clear" w:color="auto" w:fill="D9D9D9" w:themeFill="background1" w:themeFillShade="D9"/>
            <w:vAlign w:val="center"/>
          </w:tcPr>
          <w:p w:rsidR="00F76668" w:rsidRPr="00F76668" w:rsidP="00F76668" w14:paraId="2663820F" w14:textId="77777777">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Aug 6, 2021</w:t>
            </w:r>
          </w:p>
        </w:tc>
      </w:tr>
      <w:bookmarkEnd w:id="57"/>
      <w:tr w14:paraId="571E6387"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C02887" w:rsidRPr="00F76668" w:rsidP="00FF2314" w14:paraId="448783EA"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C02887" w:rsidRPr="00F76668" w:rsidP="00FF2314" w14:paraId="1DDC8DC3" w14:textId="376CC66C">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1</w:t>
            </w:r>
          </w:p>
        </w:tc>
        <w:tc>
          <w:tcPr>
            <w:tcW w:w="1415" w:type="dxa"/>
            <w:shd w:val="clear" w:color="auto" w:fill="D9D9D9" w:themeFill="background1" w:themeFillShade="D9"/>
            <w:vAlign w:val="center"/>
          </w:tcPr>
          <w:p w:rsidR="00C02887" w:rsidRPr="00F76668" w:rsidP="00FF2314" w14:paraId="31373EF1" w14:textId="4BFA5CC4">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 xml:space="preserve">Q2 </w:t>
            </w:r>
            <w:r>
              <w:rPr>
                <w:rFonts w:eastAsia="Times New Roman"/>
                <w:color w:val="000000"/>
                <w:sz w:val="18"/>
                <w:szCs w:val="18"/>
              </w:rPr>
              <w:t xml:space="preserve">2021 </w:t>
            </w:r>
          </w:p>
        </w:tc>
        <w:tc>
          <w:tcPr>
            <w:tcW w:w="2337" w:type="dxa"/>
            <w:shd w:val="clear" w:color="auto" w:fill="D9D9D9" w:themeFill="background1" w:themeFillShade="D9"/>
            <w:vAlign w:val="center"/>
          </w:tcPr>
          <w:p w:rsidR="00C02887" w:rsidRPr="00F76668" w:rsidP="00FF2314" w14:paraId="2F7679DF" w14:textId="77777777">
            <w:pPr>
              <w:keepNext/>
              <w:keepLines/>
              <w:spacing w:after="0" w:line="240" w:lineRule="auto"/>
              <w:ind w:left="0"/>
              <w:jc w:val="center"/>
              <w:rPr>
                <w:rFonts w:eastAsia="Times New Roman"/>
                <w:color w:val="000000"/>
                <w:sz w:val="18"/>
                <w:szCs w:val="18"/>
              </w:rPr>
            </w:pPr>
            <w:r w:rsidRPr="00F76668">
              <w:rPr>
                <w:rFonts w:eastAsia="Times New Roman"/>
                <w:sz w:val="18"/>
                <w:szCs w:val="18"/>
              </w:rPr>
              <w:t>Apr 1 – Jun 30, 2021</w:t>
            </w:r>
          </w:p>
        </w:tc>
        <w:tc>
          <w:tcPr>
            <w:tcW w:w="2372" w:type="dxa"/>
            <w:shd w:val="clear" w:color="auto" w:fill="D9D9D9" w:themeFill="background1" w:themeFillShade="D9"/>
            <w:vAlign w:val="center"/>
          </w:tcPr>
          <w:p w:rsidR="00C02887" w:rsidRPr="00F76668" w:rsidP="00FF2314" w14:paraId="6F2E1D13" w14:textId="3661204E">
            <w:pPr>
              <w:keepNext/>
              <w:keepLines/>
              <w:spacing w:after="0" w:line="240" w:lineRule="auto"/>
              <w:ind w:left="0"/>
              <w:jc w:val="center"/>
              <w:rPr>
                <w:rFonts w:eastAsia="Times New Roman"/>
                <w:color w:val="000000"/>
                <w:sz w:val="18"/>
                <w:szCs w:val="18"/>
              </w:rPr>
            </w:pPr>
            <w:r>
              <w:rPr>
                <w:rFonts w:eastAsia="Times New Roman"/>
                <w:color w:val="000000"/>
                <w:sz w:val="18"/>
                <w:szCs w:val="18"/>
              </w:rPr>
              <w:t>Oct 29</w:t>
            </w:r>
            <w:r w:rsidRPr="00F76668">
              <w:rPr>
                <w:rFonts w:eastAsia="Times New Roman"/>
                <w:color w:val="000000"/>
                <w:sz w:val="18"/>
                <w:szCs w:val="18"/>
              </w:rPr>
              <w:t>, 2021</w:t>
            </w:r>
          </w:p>
        </w:tc>
      </w:tr>
      <w:tr w14:paraId="555B2BA2"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6D15E841"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7C7C073C" w14:textId="77777777">
            <w:pPr>
              <w:keepNext/>
              <w:keepLines/>
              <w:spacing w:after="0" w:line="240" w:lineRule="auto"/>
              <w:ind w:left="0"/>
              <w:jc w:val="center"/>
              <w:rPr>
                <w:rFonts w:eastAsia="Times New Roman"/>
                <w:sz w:val="18"/>
                <w:szCs w:val="18"/>
              </w:rPr>
            </w:pPr>
            <w:r w:rsidRPr="00F76668">
              <w:rPr>
                <w:rFonts w:eastAsia="Times New Roman"/>
                <w:sz w:val="18"/>
                <w:szCs w:val="18"/>
              </w:rPr>
              <w:t>2</w:t>
            </w:r>
          </w:p>
        </w:tc>
        <w:tc>
          <w:tcPr>
            <w:tcW w:w="1415" w:type="dxa"/>
            <w:vAlign w:val="center"/>
          </w:tcPr>
          <w:p w:rsidR="00F76668" w:rsidRPr="00F76668" w:rsidP="00F76668" w14:paraId="3D2E924A" w14:textId="77777777">
            <w:pPr>
              <w:keepNext/>
              <w:keepLines/>
              <w:spacing w:after="0" w:line="240" w:lineRule="auto"/>
              <w:ind w:left="0"/>
              <w:jc w:val="center"/>
              <w:rPr>
                <w:rFonts w:eastAsia="Times New Roman"/>
                <w:sz w:val="18"/>
                <w:szCs w:val="18"/>
              </w:rPr>
            </w:pPr>
            <w:r w:rsidRPr="00F76668">
              <w:rPr>
                <w:rFonts w:eastAsia="Times New Roman"/>
                <w:sz w:val="18"/>
                <w:szCs w:val="18"/>
              </w:rPr>
              <w:t>Q3 2021</w:t>
            </w:r>
          </w:p>
        </w:tc>
        <w:tc>
          <w:tcPr>
            <w:tcW w:w="2337" w:type="dxa"/>
            <w:vAlign w:val="center"/>
          </w:tcPr>
          <w:p w:rsidR="00F76668" w:rsidRPr="00F76668" w:rsidP="00F76668" w14:paraId="3EAF06B6"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2021 – Sep 30, 2021</w:t>
            </w:r>
          </w:p>
        </w:tc>
        <w:tc>
          <w:tcPr>
            <w:tcW w:w="2372" w:type="dxa"/>
            <w:vAlign w:val="center"/>
          </w:tcPr>
          <w:p w:rsidR="00F76668" w:rsidRPr="00F76668" w:rsidP="00F76668" w14:paraId="5BA1482F" w14:textId="77777777">
            <w:pPr>
              <w:keepNext/>
              <w:keepLines/>
              <w:spacing w:after="0" w:line="240" w:lineRule="auto"/>
              <w:ind w:left="0"/>
              <w:jc w:val="center"/>
              <w:rPr>
                <w:rFonts w:eastAsia="Times New Roman"/>
                <w:sz w:val="18"/>
                <w:szCs w:val="18"/>
              </w:rPr>
            </w:pPr>
            <w:r w:rsidRPr="00F76668">
              <w:rPr>
                <w:rFonts w:eastAsia="Times New Roman"/>
                <w:sz w:val="18"/>
                <w:szCs w:val="18"/>
              </w:rPr>
              <w:t>Oct 29, 2021</w:t>
            </w:r>
          </w:p>
        </w:tc>
      </w:tr>
      <w:tr w14:paraId="59D3D169"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43BE1C10"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6F4773AB" w14:textId="77777777">
            <w:pPr>
              <w:keepNext/>
              <w:keepLines/>
              <w:spacing w:after="0" w:line="240" w:lineRule="auto"/>
              <w:ind w:left="0"/>
              <w:jc w:val="center"/>
              <w:rPr>
                <w:rFonts w:eastAsia="Times New Roman"/>
                <w:sz w:val="18"/>
                <w:szCs w:val="18"/>
              </w:rPr>
            </w:pPr>
            <w:r w:rsidRPr="00F76668">
              <w:rPr>
                <w:rFonts w:eastAsia="Times New Roman"/>
                <w:sz w:val="18"/>
                <w:szCs w:val="18"/>
              </w:rPr>
              <w:t>3</w:t>
            </w:r>
          </w:p>
        </w:tc>
        <w:tc>
          <w:tcPr>
            <w:tcW w:w="1415" w:type="dxa"/>
            <w:vAlign w:val="center"/>
          </w:tcPr>
          <w:p w:rsidR="00F76668" w:rsidRPr="00F76668" w:rsidP="00F76668" w14:paraId="232D4981" w14:textId="77777777">
            <w:pPr>
              <w:keepNext/>
              <w:keepLines/>
              <w:spacing w:after="0" w:line="240" w:lineRule="auto"/>
              <w:ind w:left="0"/>
              <w:jc w:val="center"/>
              <w:rPr>
                <w:rFonts w:eastAsia="Times New Roman"/>
                <w:sz w:val="18"/>
                <w:szCs w:val="18"/>
              </w:rPr>
            </w:pPr>
            <w:r w:rsidRPr="00F76668">
              <w:rPr>
                <w:rFonts w:eastAsia="Times New Roman"/>
                <w:sz w:val="18"/>
                <w:szCs w:val="18"/>
              </w:rPr>
              <w:t>Q4 2021</w:t>
            </w:r>
          </w:p>
        </w:tc>
        <w:tc>
          <w:tcPr>
            <w:tcW w:w="2337" w:type="dxa"/>
            <w:vAlign w:val="center"/>
          </w:tcPr>
          <w:p w:rsidR="00F76668" w:rsidRPr="00F76668" w:rsidP="00F76668" w14:paraId="1B69A060"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2021 – Dec 31, 2021</w:t>
            </w:r>
          </w:p>
        </w:tc>
        <w:tc>
          <w:tcPr>
            <w:tcW w:w="2372" w:type="dxa"/>
            <w:vAlign w:val="center"/>
          </w:tcPr>
          <w:p w:rsidR="00F76668" w:rsidRPr="00F76668" w:rsidP="00F76668" w14:paraId="3E3A336E" w14:textId="6538819B">
            <w:pPr>
              <w:keepNext/>
              <w:keepLines/>
              <w:spacing w:after="0" w:line="240" w:lineRule="auto"/>
              <w:ind w:left="0"/>
              <w:jc w:val="center"/>
              <w:rPr>
                <w:rFonts w:eastAsia="Times New Roman"/>
                <w:sz w:val="18"/>
                <w:szCs w:val="18"/>
              </w:rPr>
            </w:pPr>
            <w:r>
              <w:rPr>
                <w:rFonts w:eastAsia="Times New Roman"/>
                <w:sz w:val="18"/>
                <w:szCs w:val="18"/>
              </w:rPr>
              <w:t>Feb 1</w:t>
            </w:r>
            <w:r w:rsidRPr="00F76668">
              <w:rPr>
                <w:rFonts w:eastAsia="Times New Roman"/>
                <w:sz w:val="18"/>
                <w:szCs w:val="18"/>
              </w:rPr>
              <w:t>, 2022</w:t>
            </w:r>
          </w:p>
        </w:tc>
      </w:tr>
      <w:tr w14:paraId="7A2E074C"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00523A79"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vAlign w:val="center"/>
          </w:tcPr>
          <w:p w:rsidR="00F76668" w:rsidRPr="00F76668" w:rsidP="00F76668" w14:paraId="6D99EAE1" w14:textId="77777777">
            <w:pPr>
              <w:keepNext/>
              <w:keepLines/>
              <w:spacing w:after="0" w:line="240" w:lineRule="auto"/>
              <w:ind w:left="0"/>
              <w:jc w:val="center"/>
              <w:rPr>
                <w:rFonts w:eastAsia="Times New Roman"/>
                <w:sz w:val="18"/>
                <w:szCs w:val="18"/>
              </w:rPr>
            </w:pPr>
            <w:r w:rsidRPr="00F76668">
              <w:rPr>
                <w:rFonts w:eastAsia="Times New Roman"/>
                <w:sz w:val="18"/>
                <w:szCs w:val="18"/>
              </w:rPr>
              <w:t>4</w:t>
            </w:r>
          </w:p>
        </w:tc>
        <w:tc>
          <w:tcPr>
            <w:tcW w:w="1415" w:type="dxa"/>
            <w:vAlign w:val="center"/>
          </w:tcPr>
          <w:p w:rsidR="00F76668" w:rsidRPr="00F76668" w:rsidP="00F76668" w14:paraId="44D4990C" w14:textId="77777777">
            <w:pPr>
              <w:keepNext/>
              <w:keepLines/>
              <w:spacing w:after="0" w:line="240" w:lineRule="auto"/>
              <w:ind w:left="0"/>
              <w:jc w:val="center"/>
              <w:rPr>
                <w:rFonts w:eastAsia="Times New Roman"/>
                <w:sz w:val="18"/>
                <w:szCs w:val="18"/>
              </w:rPr>
            </w:pPr>
            <w:r w:rsidRPr="00F76668">
              <w:rPr>
                <w:rFonts w:eastAsia="Times New Roman"/>
                <w:sz w:val="18"/>
                <w:szCs w:val="18"/>
              </w:rPr>
              <w:t>Q1 2022</w:t>
            </w:r>
          </w:p>
        </w:tc>
        <w:tc>
          <w:tcPr>
            <w:tcW w:w="2337" w:type="dxa"/>
            <w:vAlign w:val="center"/>
          </w:tcPr>
          <w:p w:rsidR="00F76668" w:rsidRPr="00F76668" w:rsidP="00F76668" w14:paraId="2B004B62"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2022 – Mar 31, 2022</w:t>
            </w:r>
          </w:p>
        </w:tc>
        <w:tc>
          <w:tcPr>
            <w:tcW w:w="2372" w:type="dxa"/>
            <w:vAlign w:val="center"/>
          </w:tcPr>
          <w:p w:rsidR="00F76668" w:rsidRPr="00F76668" w:rsidP="00F76668" w14:paraId="4558C944"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2022</w:t>
            </w:r>
          </w:p>
        </w:tc>
      </w:tr>
      <w:tr w14:paraId="7B3FEBD4"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52DAE765"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32EBE00A" w14:textId="77777777">
            <w:pPr>
              <w:keepNext/>
              <w:keepLines/>
              <w:spacing w:after="0" w:line="240" w:lineRule="auto"/>
              <w:ind w:left="0"/>
              <w:jc w:val="center"/>
              <w:rPr>
                <w:rFonts w:eastAsia="Times New Roman"/>
                <w:sz w:val="18"/>
                <w:szCs w:val="18"/>
              </w:rPr>
            </w:pPr>
            <w:r w:rsidRPr="00F76668">
              <w:rPr>
                <w:rFonts w:eastAsia="Times New Roman"/>
                <w:sz w:val="18"/>
                <w:szCs w:val="18"/>
              </w:rPr>
              <w:t>5</w:t>
            </w:r>
          </w:p>
        </w:tc>
        <w:tc>
          <w:tcPr>
            <w:tcW w:w="1415" w:type="dxa"/>
            <w:shd w:val="clear" w:color="auto" w:fill="D9D9D9" w:themeFill="background1" w:themeFillShade="D9"/>
            <w:vAlign w:val="center"/>
          </w:tcPr>
          <w:p w:rsidR="00F76668" w:rsidRPr="00F76668" w:rsidP="00F76668" w14:paraId="1DFEAB03" w14:textId="77777777">
            <w:pPr>
              <w:keepNext/>
              <w:keepLines/>
              <w:spacing w:after="0" w:line="240" w:lineRule="auto"/>
              <w:ind w:left="0"/>
              <w:jc w:val="center"/>
              <w:rPr>
                <w:rFonts w:eastAsia="Times New Roman"/>
                <w:sz w:val="18"/>
                <w:szCs w:val="18"/>
              </w:rPr>
            </w:pPr>
            <w:r w:rsidRPr="00F76668">
              <w:rPr>
                <w:rFonts w:eastAsia="Times New Roman"/>
                <w:sz w:val="18"/>
                <w:szCs w:val="18"/>
              </w:rPr>
              <w:t>Q2 2022</w:t>
            </w:r>
          </w:p>
        </w:tc>
        <w:tc>
          <w:tcPr>
            <w:tcW w:w="2337" w:type="dxa"/>
            <w:shd w:val="clear" w:color="auto" w:fill="D9D9D9" w:themeFill="background1" w:themeFillShade="D9"/>
            <w:vAlign w:val="center"/>
          </w:tcPr>
          <w:p w:rsidR="00F76668" w:rsidRPr="00F76668" w:rsidP="00F76668" w14:paraId="4DF36197"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2022 – Jun 30, 2022</w:t>
            </w:r>
          </w:p>
        </w:tc>
        <w:tc>
          <w:tcPr>
            <w:tcW w:w="2372" w:type="dxa"/>
            <w:shd w:val="clear" w:color="auto" w:fill="D9D9D9" w:themeFill="background1" w:themeFillShade="D9"/>
            <w:vAlign w:val="center"/>
          </w:tcPr>
          <w:p w:rsidR="00F76668" w:rsidRPr="00F76668" w:rsidP="00F76668" w14:paraId="0CF3ACFC"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2022</w:t>
            </w:r>
          </w:p>
        </w:tc>
      </w:tr>
      <w:tr w14:paraId="1A1E43BF"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E470B44"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6688153B" w14:textId="77777777">
            <w:pPr>
              <w:keepNext/>
              <w:keepLines/>
              <w:spacing w:after="0" w:line="240" w:lineRule="auto"/>
              <w:ind w:left="0"/>
              <w:jc w:val="center"/>
              <w:rPr>
                <w:rFonts w:eastAsia="Times New Roman"/>
                <w:sz w:val="18"/>
                <w:szCs w:val="18"/>
              </w:rPr>
            </w:pPr>
            <w:r w:rsidRPr="00F76668">
              <w:rPr>
                <w:rFonts w:eastAsia="Times New Roman"/>
                <w:sz w:val="18"/>
                <w:szCs w:val="18"/>
              </w:rPr>
              <w:t>6</w:t>
            </w:r>
          </w:p>
        </w:tc>
        <w:tc>
          <w:tcPr>
            <w:tcW w:w="1415" w:type="dxa"/>
            <w:vAlign w:val="center"/>
          </w:tcPr>
          <w:p w:rsidR="00F76668" w:rsidRPr="00F76668" w:rsidP="00F76668" w14:paraId="0DA356FF" w14:textId="77777777">
            <w:pPr>
              <w:keepNext/>
              <w:keepLines/>
              <w:spacing w:after="0" w:line="240" w:lineRule="auto"/>
              <w:ind w:left="0"/>
              <w:jc w:val="center"/>
              <w:rPr>
                <w:rFonts w:eastAsia="Times New Roman"/>
                <w:sz w:val="18"/>
                <w:szCs w:val="18"/>
              </w:rPr>
            </w:pPr>
            <w:r w:rsidRPr="00F76668">
              <w:rPr>
                <w:rFonts w:eastAsia="Times New Roman"/>
                <w:sz w:val="18"/>
                <w:szCs w:val="18"/>
              </w:rPr>
              <w:t>Q3 2022</w:t>
            </w:r>
          </w:p>
        </w:tc>
        <w:tc>
          <w:tcPr>
            <w:tcW w:w="2337" w:type="dxa"/>
            <w:vAlign w:val="center"/>
          </w:tcPr>
          <w:p w:rsidR="00F76668" w:rsidRPr="00F76668" w:rsidP="00F76668" w14:paraId="4E4D30F4"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2022 – Sep 30, 2022</w:t>
            </w:r>
          </w:p>
        </w:tc>
        <w:tc>
          <w:tcPr>
            <w:tcW w:w="2372" w:type="dxa"/>
            <w:vAlign w:val="center"/>
          </w:tcPr>
          <w:p w:rsidR="00F76668" w:rsidRPr="00F76668" w:rsidP="00F76668" w14:paraId="025BE2F3" w14:textId="77777777">
            <w:pPr>
              <w:keepNext/>
              <w:keepLines/>
              <w:spacing w:after="0" w:line="240" w:lineRule="auto"/>
              <w:ind w:left="0"/>
              <w:jc w:val="center"/>
              <w:rPr>
                <w:rFonts w:eastAsia="Times New Roman"/>
                <w:sz w:val="18"/>
                <w:szCs w:val="18"/>
              </w:rPr>
            </w:pPr>
            <w:r w:rsidRPr="00F76668">
              <w:rPr>
                <w:rFonts w:eastAsia="Times New Roman"/>
                <w:sz w:val="18"/>
                <w:szCs w:val="18"/>
              </w:rPr>
              <w:t>Oct 17, 2022</w:t>
            </w:r>
          </w:p>
        </w:tc>
      </w:tr>
      <w:tr w14:paraId="57791321"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1619A419"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0B915EA" w14:textId="77777777">
            <w:pPr>
              <w:keepNext/>
              <w:keepLines/>
              <w:spacing w:after="0" w:line="240" w:lineRule="auto"/>
              <w:ind w:left="0"/>
              <w:jc w:val="center"/>
              <w:rPr>
                <w:rFonts w:eastAsia="Times New Roman"/>
                <w:sz w:val="18"/>
                <w:szCs w:val="18"/>
              </w:rPr>
            </w:pPr>
            <w:r w:rsidRPr="00F76668">
              <w:rPr>
                <w:rFonts w:eastAsia="Times New Roman"/>
                <w:sz w:val="18"/>
                <w:szCs w:val="18"/>
              </w:rPr>
              <w:t>7</w:t>
            </w:r>
          </w:p>
        </w:tc>
        <w:tc>
          <w:tcPr>
            <w:tcW w:w="1415" w:type="dxa"/>
            <w:shd w:val="clear" w:color="auto" w:fill="D9D9D9" w:themeFill="background1" w:themeFillShade="D9"/>
            <w:vAlign w:val="center"/>
          </w:tcPr>
          <w:p w:rsidR="00F76668" w:rsidRPr="00F76668" w:rsidP="00F76668" w14:paraId="078AB31D" w14:textId="77777777">
            <w:pPr>
              <w:keepNext/>
              <w:keepLines/>
              <w:spacing w:after="0" w:line="240" w:lineRule="auto"/>
              <w:ind w:left="0"/>
              <w:jc w:val="center"/>
              <w:rPr>
                <w:rFonts w:eastAsia="Times New Roman"/>
                <w:sz w:val="18"/>
                <w:szCs w:val="18"/>
              </w:rPr>
            </w:pPr>
            <w:r w:rsidRPr="00F76668">
              <w:rPr>
                <w:rFonts w:eastAsia="Times New Roman"/>
                <w:sz w:val="18"/>
                <w:szCs w:val="18"/>
              </w:rPr>
              <w:t>Q4 2022</w:t>
            </w:r>
          </w:p>
        </w:tc>
        <w:tc>
          <w:tcPr>
            <w:tcW w:w="2337" w:type="dxa"/>
            <w:shd w:val="clear" w:color="auto" w:fill="D9D9D9" w:themeFill="background1" w:themeFillShade="D9"/>
            <w:vAlign w:val="center"/>
          </w:tcPr>
          <w:p w:rsidR="00F76668" w:rsidRPr="00F76668" w:rsidP="00F76668" w14:paraId="6F0611CF"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2022 – Dec 31, 2022</w:t>
            </w:r>
          </w:p>
        </w:tc>
        <w:tc>
          <w:tcPr>
            <w:tcW w:w="2372" w:type="dxa"/>
            <w:shd w:val="clear" w:color="auto" w:fill="D9D9D9" w:themeFill="background1" w:themeFillShade="D9"/>
            <w:vAlign w:val="center"/>
          </w:tcPr>
          <w:p w:rsidR="00F76668" w:rsidRPr="00F76668" w:rsidP="00F76668" w14:paraId="56E62DD4" w14:textId="3F7B6D10">
            <w:pPr>
              <w:keepNext/>
              <w:keepLines/>
              <w:spacing w:after="0" w:line="240" w:lineRule="auto"/>
              <w:ind w:left="0"/>
              <w:jc w:val="center"/>
              <w:rPr>
                <w:rFonts w:eastAsia="Times New Roman"/>
                <w:sz w:val="18"/>
                <w:szCs w:val="18"/>
              </w:rPr>
            </w:pPr>
            <w:r w:rsidRPr="00F76668">
              <w:rPr>
                <w:rFonts w:eastAsia="Times New Roman"/>
                <w:sz w:val="18"/>
                <w:szCs w:val="18"/>
              </w:rPr>
              <w:t>Jan 1</w:t>
            </w:r>
            <w:r w:rsidR="00C30A27">
              <w:rPr>
                <w:rFonts w:eastAsia="Times New Roman"/>
                <w:sz w:val="18"/>
                <w:szCs w:val="18"/>
              </w:rPr>
              <w:t>7</w:t>
            </w:r>
            <w:r w:rsidRPr="00F76668">
              <w:rPr>
                <w:rFonts w:eastAsia="Times New Roman"/>
                <w:sz w:val="18"/>
                <w:szCs w:val="18"/>
              </w:rPr>
              <w:t>, 2023</w:t>
            </w:r>
          </w:p>
        </w:tc>
      </w:tr>
      <w:tr w14:paraId="4A4D64DB"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ADFAF28"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524F6706" w14:textId="77777777">
            <w:pPr>
              <w:keepNext/>
              <w:keepLines/>
              <w:spacing w:after="0" w:line="240" w:lineRule="auto"/>
              <w:ind w:left="0"/>
              <w:jc w:val="center"/>
              <w:rPr>
                <w:rFonts w:eastAsia="Times New Roman"/>
                <w:sz w:val="18"/>
                <w:szCs w:val="18"/>
              </w:rPr>
            </w:pPr>
            <w:r w:rsidRPr="00F76668">
              <w:rPr>
                <w:rFonts w:eastAsia="Times New Roman"/>
                <w:sz w:val="18"/>
                <w:szCs w:val="18"/>
              </w:rPr>
              <w:t>8</w:t>
            </w:r>
          </w:p>
        </w:tc>
        <w:tc>
          <w:tcPr>
            <w:tcW w:w="1415" w:type="dxa"/>
            <w:vAlign w:val="center"/>
          </w:tcPr>
          <w:p w:rsidR="00F76668" w:rsidRPr="00F76668" w:rsidP="00F76668" w14:paraId="4B3034AF" w14:textId="77777777">
            <w:pPr>
              <w:keepNext/>
              <w:keepLines/>
              <w:spacing w:after="0" w:line="240" w:lineRule="auto"/>
              <w:ind w:left="0"/>
              <w:jc w:val="center"/>
              <w:rPr>
                <w:rFonts w:eastAsia="Times New Roman"/>
                <w:sz w:val="18"/>
                <w:szCs w:val="18"/>
              </w:rPr>
            </w:pPr>
            <w:r w:rsidRPr="00F76668">
              <w:rPr>
                <w:rFonts w:eastAsia="Times New Roman"/>
                <w:sz w:val="18"/>
                <w:szCs w:val="18"/>
              </w:rPr>
              <w:t>Q1 2023</w:t>
            </w:r>
          </w:p>
        </w:tc>
        <w:tc>
          <w:tcPr>
            <w:tcW w:w="2337" w:type="dxa"/>
            <w:vAlign w:val="center"/>
          </w:tcPr>
          <w:p w:rsidR="00F76668" w:rsidRPr="00F76668" w:rsidP="00F76668" w14:paraId="1361FFCF"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2023 – Mar 31, 2023</w:t>
            </w:r>
          </w:p>
        </w:tc>
        <w:tc>
          <w:tcPr>
            <w:tcW w:w="2372" w:type="dxa"/>
            <w:vAlign w:val="center"/>
          </w:tcPr>
          <w:p w:rsidR="00F76668" w:rsidRPr="00F76668" w:rsidP="00F76668" w14:paraId="319F60B2" w14:textId="77777777">
            <w:pPr>
              <w:keepNext/>
              <w:keepLines/>
              <w:spacing w:after="0" w:line="240" w:lineRule="auto"/>
              <w:ind w:left="0"/>
              <w:jc w:val="center"/>
              <w:rPr>
                <w:rFonts w:eastAsia="Times New Roman"/>
                <w:sz w:val="18"/>
                <w:szCs w:val="18"/>
              </w:rPr>
            </w:pPr>
            <w:r w:rsidRPr="00F76668">
              <w:rPr>
                <w:rFonts w:eastAsia="Times New Roman"/>
                <w:sz w:val="18"/>
                <w:szCs w:val="18"/>
              </w:rPr>
              <w:t>Apr 17, 2023</w:t>
            </w:r>
          </w:p>
        </w:tc>
      </w:tr>
      <w:tr w14:paraId="49E762F1"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1622F762"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56792B90" w14:textId="77777777">
            <w:pPr>
              <w:keepNext/>
              <w:keepLines/>
              <w:spacing w:after="0" w:line="240" w:lineRule="auto"/>
              <w:ind w:left="0"/>
              <w:jc w:val="center"/>
              <w:rPr>
                <w:rFonts w:eastAsia="Times New Roman"/>
                <w:sz w:val="18"/>
                <w:szCs w:val="18"/>
              </w:rPr>
            </w:pPr>
            <w:r w:rsidRPr="00F76668">
              <w:rPr>
                <w:rFonts w:eastAsia="Times New Roman"/>
                <w:sz w:val="18"/>
                <w:szCs w:val="18"/>
              </w:rPr>
              <w:t>9</w:t>
            </w:r>
          </w:p>
        </w:tc>
        <w:tc>
          <w:tcPr>
            <w:tcW w:w="1415" w:type="dxa"/>
            <w:shd w:val="clear" w:color="auto" w:fill="D9D9D9" w:themeFill="background1" w:themeFillShade="D9"/>
            <w:vAlign w:val="center"/>
          </w:tcPr>
          <w:p w:rsidR="00F76668" w:rsidRPr="00F76668" w:rsidP="00F76668" w14:paraId="01891FAA" w14:textId="77777777">
            <w:pPr>
              <w:keepNext/>
              <w:keepLines/>
              <w:spacing w:after="0" w:line="240" w:lineRule="auto"/>
              <w:ind w:left="0"/>
              <w:jc w:val="center"/>
              <w:rPr>
                <w:rFonts w:eastAsia="Times New Roman"/>
                <w:sz w:val="18"/>
                <w:szCs w:val="18"/>
              </w:rPr>
            </w:pPr>
            <w:r w:rsidRPr="00F76668">
              <w:rPr>
                <w:rFonts w:eastAsia="Times New Roman"/>
                <w:sz w:val="18"/>
                <w:szCs w:val="18"/>
              </w:rPr>
              <w:t>Q2 2023</w:t>
            </w:r>
          </w:p>
        </w:tc>
        <w:tc>
          <w:tcPr>
            <w:tcW w:w="2337" w:type="dxa"/>
            <w:shd w:val="clear" w:color="auto" w:fill="D9D9D9" w:themeFill="background1" w:themeFillShade="D9"/>
            <w:vAlign w:val="center"/>
          </w:tcPr>
          <w:p w:rsidR="00F76668" w:rsidRPr="00F76668" w:rsidP="00F76668" w14:paraId="049062E6"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2023 – Jun 30, 2023</w:t>
            </w:r>
          </w:p>
        </w:tc>
        <w:tc>
          <w:tcPr>
            <w:tcW w:w="2372" w:type="dxa"/>
            <w:shd w:val="clear" w:color="auto" w:fill="D9D9D9" w:themeFill="background1" w:themeFillShade="D9"/>
            <w:vAlign w:val="center"/>
          </w:tcPr>
          <w:p w:rsidR="00F76668" w:rsidRPr="00F76668" w:rsidP="00F76668" w14:paraId="322ED67E" w14:textId="77777777">
            <w:pPr>
              <w:keepNext/>
              <w:keepLines/>
              <w:spacing w:after="0" w:line="240" w:lineRule="auto"/>
              <w:ind w:left="0"/>
              <w:jc w:val="center"/>
              <w:rPr>
                <w:rFonts w:eastAsia="Times New Roman"/>
                <w:sz w:val="18"/>
                <w:szCs w:val="18"/>
              </w:rPr>
            </w:pPr>
            <w:r w:rsidRPr="00F76668">
              <w:rPr>
                <w:rFonts w:eastAsia="Times New Roman"/>
                <w:sz w:val="18"/>
                <w:szCs w:val="18"/>
              </w:rPr>
              <w:t>Jul 17, 2023</w:t>
            </w:r>
          </w:p>
        </w:tc>
      </w:tr>
      <w:tr w14:paraId="2834859E"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4CCB96D2"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3965E196" w14:textId="77777777">
            <w:pPr>
              <w:keepNext/>
              <w:keepLines/>
              <w:spacing w:after="0" w:line="240" w:lineRule="auto"/>
              <w:ind w:left="0"/>
              <w:jc w:val="center"/>
              <w:rPr>
                <w:rFonts w:eastAsia="Times New Roman"/>
                <w:sz w:val="18"/>
                <w:szCs w:val="18"/>
              </w:rPr>
            </w:pPr>
            <w:r w:rsidRPr="00F76668">
              <w:rPr>
                <w:rFonts w:eastAsia="Times New Roman"/>
                <w:sz w:val="18"/>
                <w:szCs w:val="18"/>
              </w:rPr>
              <w:t>10</w:t>
            </w:r>
          </w:p>
        </w:tc>
        <w:tc>
          <w:tcPr>
            <w:tcW w:w="1415" w:type="dxa"/>
            <w:vAlign w:val="center"/>
          </w:tcPr>
          <w:p w:rsidR="00F76668" w:rsidRPr="00F76668" w:rsidP="00F76668" w14:paraId="148C1588" w14:textId="77777777">
            <w:pPr>
              <w:keepNext/>
              <w:keepLines/>
              <w:spacing w:after="0" w:line="240" w:lineRule="auto"/>
              <w:ind w:left="0"/>
              <w:jc w:val="center"/>
              <w:rPr>
                <w:rFonts w:eastAsia="Times New Roman"/>
                <w:sz w:val="18"/>
                <w:szCs w:val="18"/>
              </w:rPr>
            </w:pPr>
            <w:r w:rsidRPr="00F76668">
              <w:rPr>
                <w:rFonts w:eastAsia="Times New Roman"/>
                <w:sz w:val="18"/>
                <w:szCs w:val="18"/>
              </w:rPr>
              <w:t>Q3 2023</w:t>
            </w:r>
          </w:p>
        </w:tc>
        <w:tc>
          <w:tcPr>
            <w:tcW w:w="2337" w:type="dxa"/>
            <w:vAlign w:val="center"/>
          </w:tcPr>
          <w:p w:rsidR="00F76668" w:rsidRPr="00F76668" w:rsidP="00F76668" w14:paraId="5D22B44F"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2023 – Sep 30, 2023</w:t>
            </w:r>
          </w:p>
        </w:tc>
        <w:tc>
          <w:tcPr>
            <w:tcW w:w="2372" w:type="dxa"/>
            <w:vAlign w:val="center"/>
          </w:tcPr>
          <w:p w:rsidR="00F76668" w:rsidRPr="00F76668" w:rsidP="00F76668" w14:paraId="176C137E" w14:textId="77777777">
            <w:pPr>
              <w:keepNext/>
              <w:keepLines/>
              <w:spacing w:after="0" w:line="240" w:lineRule="auto"/>
              <w:ind w:left="0"/>
              <w:jc w:val="center"/>
              <w:rPr>
                <w:rFonts w:eastAsia="Times New Roman"/>
                <w:sz w:val="18"/>
                <w:szCs w:val="18"/>
              </w:rPr>
            </w:pPr>
            <w:r w:rsidRPr="00F76668">
              <w:rPr>
                <w:rFonts w:eastAsia="Times New Roman"/>
                <w:sz w:val="18"/>
                <w:szCs w:val="18"/>
              </w:rPr>
              <w:t>Oct 16, 2023</w:t>
            </w:r>
          </w:p>
        </w:tc>
      </w:tr>
      <w:tr w14:paraId="22B9FA63"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01F6C4C3"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2E70F74" w14:textId="77777777">
            <w:pPr>
              <w:keepNext/>
              <w:keepLines/>
              <w:spacing w:after="0" w:line="240" w:lineRule="auto"/>
              <w:ind w:left="0"/>
              <w:jc w:val="center"/>
              <w:rPr>
                <w:rFonts w:eastAsia="Times New Roman"/>
                <w:sz w:val="18"/>
                <w:szCs w:val="18"/>
              </w:rPr>
            </w:pPr>
            <w:r w:rsidRPr="00F76668">
              <w:rPr>
                <w:rFonts w:eastAsia="Times New Roman"/>
                <w:sz w:val="18"/>
                <w:szCs w:val="18"/>
              </w:rPr>
              <w:t>11</w:t>
            </w:r>
          </w:p>
        </w:tc>
        <w:tc>
          <w:tcPr>
            <w:tcW w:w="1415" w:type="dxa"/>
            <w:shd w:val="clear" w:color="auto" w:fill="D9D9D9" w:themeFill="background1" w:themeFillShade="D9"/>
            <w:vAlign w:val="center"/>
          </w:tcPr>
          <w:p w:rsidR="00F76668" w:rsidRPr="00F76668" w:rsidP="00F76668" w14:paraId="2548D233" w14:textId="77777777">
            <w:pPr>
              <w:keepNext/>
              <w:keepLines/>
              <w:spacing w:after="0" w:line="240" w:lineRule="auto"/>
              <w:ind w:left="0"/>
              <w:jc w:val="center"/>
              <w:rPr>
                <w:rFonts w:eastAsia="Times New Roman"/>
                <w:sz w:val="18"/>
                <w:szCs w:val="18"/>
              </w:rPr>
            </w:pPr>
            <w:r w:rsidRPr="00F76668">
              <w:rPr>
                <w:rFonts w:eastAsia="Times New Roman"/>
                <w:sz w:val="18"/>
                <w:szCs w:val="18"/>
              </w:rPr>
              <w:t>Q4 2023</w:t>
            </w:r>
          </w:p>
        </w:tc>
        <w:tc>
          <w:tcPr>
            <w:tcW w:w="2337" w:type="dxa"/>
            <w:shd w:val="clear" w:color="auto" w:fill="D9D9D9" w:themeFill="background1" w:themeFillShade="D9"/>
            <w:vAlign w:val="center"/>
          </w:tcPr>
          <w:p w:rsidR="00F76668" w:rsidRPr="00F76668" w:rsidP="00F76668" w14:paraId="75B4BF13"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2023 – Dec 31, 2023</w:t>
            </w:r>
          </w:p>
        </w:tc>
        <w:tc>
          <w:tcPr>
            <w:tcW w:w="2372" w:type="dxa"/>
            <w:shd w:val="clear" w:color="auto" w:fill="D9D9D9" w:themeFill="background1" w:themeFillShade="D9"/>
            <w:vAlign w:val="center"/>
          </w:tcPr>
          <w:p w:rsidR="00F76668" w:rsidRPr="00F76668" w:rsidP="00F76668" w14:paraId="32131FDC" w14:textId="77777777">
            <w:pPr>
              <w:keepNext/>
              <w:keepLines/>
              <w:spacing w:after="0" w:line="240" w:lineRule="auto"/>
              <w:ind w:left="0"/>
              <w:jc w:val="center"/>
              <w:rPr>
                <w:rFonts w:eastAsia="Times New Roman"/>
                <w:sz w:val="18"/>
                <w:szCs w:val="18"/>
              </w:rPr>
            </w:pPr>
            <w:r w:rsidRPr="00F76668">
              <w:rPr>
                <w:rFonts w:eastAsia="Times New Roman"/>
                <w:sz w:val="18"/>
                <w:szCs w:val="18"/>
              </w:rPr>
              <w:t>Jan 15, 2024</w:t>
            </w:r>
          </w:p>
        </w:tc>
      </w:tr>
      <w:tr w14:paraId="31A44912"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3C77C09"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26EE3778" w14:textId="77777777">
            <w:pPr>
              <w:keepNext/>
              <w:keepLines/>
              <w:spacing w:after="0" w:line="240" w:lineRule="auto"/>
              <w:ind w:left="0"/>
              <w:jc w:val="center"/>
              <w:rPr>
                <w:rFonts w:eastAsia="Times New Roman"/>
                <w:sz w:val="18"/>
                <w:szCs w:val="18"/>
              </w:rPr>
            </w:pPr>
            <w:r w:rsidRPr="00F76668">
              <w:rPr>
                <w:rFonts w:eastAsia="Times New Roman"/>
                <w:sz w:val="18"/>
                <w:szCs w:val="18"/>
              </w:rPr>
              <w:t>12</w:t>
            </w:r>
          </w:p>
        </w:tc>
        <w:tc>
          <w:tcPr>
            <w:tcW w:w="1415" w:type="dxa"/>
            <w:vAlign w:val="center"/>
          </w:tcPr>
          <w:p w:rsidR="00F76668" w:rsidRPr="00F76668" w:rsidP="00F76668" w14:paraId="1BD2B40A" w14:textId="77777777">
            <w:pPr>
              <w:keepNext/>
              <w:keepLines/>
              <w:spacing w:after="0" w:line="240" w:lineRule="auto"/>
              <w:ind w:left="0"/>
              <w:jc w:val="center"/>
              <w:rPr>
                <w:rFonts w:eastAsia="Times New Roman"/>
                <w:sz w:val="18"/>
                <w:szCs w:val="18"/>
              </w:rPr>
            </w:pPr>
            <w:r w:rsidRPr="00F76668">
              <w:rPr>
                <w:rFonts w:eastAsia="Times New Roman"/>
                <w:sz w:val="18"/>
                <w:szCs w:val="18"/>
              </w:rPr>
              <w:t>Q1 2024</w:t>
            </w:r>
          </w:p>
        </w:tc>
        <w:tc>
          <w:tcPr>
            <w:tcW w:w="2337" w:type="dxa"/>
            <w:vAlign w:val="center"/>
          </w:tcPr>
          <w:p w:rsidR="00F76668" w:rsidRPr="00F76668" w:rsidP="00F76668" w14:paraId="7D519502"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2024 – Mar 31, 2024</w:t>
            </w:r>
          </w:p>
        </w:tc>
        <w:tc>
          <w:tcPr>
            <w:tcW w:w="2372" w:type="dxa"/>
            <w:vAlign w:val="center"/>
          </w:tcPr>
          <w:p w:rsidR="00F76668" w:rsidRPr="00F76668" w:rsidP="00F76668" w14:paraId="3DCE6277"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2024</w:t>
            </w:r>
          </w:p>
        </w:tc>
      </w:tr>
      <w:tr w14:paraId="4E96CB01"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06940937"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8323601" w14:textId="77777777">
            <w:pPr>
              <w:keepNext/>
              <w:keepLines/>
              <w:spacing w:after="0" w:line="240" w:lineRule="auto"/>
              <w:ind w:left="0"/>
              <w:jc w:val="center"/>
              <w:rPr>
                <w:rFonts w:eastAsia="Times New Roman"/>
                <w:sz w:val="18"/>
                <w:szCs w:val="18"/>
              </w:rPr>
            </w:pPr>
            <w:r w:rsidRPr="00F76668">
              <w:rPr>
                <w:rFonts w:eastAsia="Times New Roman"/>
                <w:sz w:val="18"/>
                <w:szCs w:val="18"/>
              </w:rPr>
              <w:t>13</w:t>
            </w:r>
          </w:p>
        </w:tc>
        <w:tc>
          <w:tcPr>
            <w:tcW w:w="1415" w:type="dxa"/>
            <w:shd w:val="clear" w:color="auto" w:fill="D9D9D9" w:themeFill="background1" w:themeFillShade="D9"/>
            <w:vAlign w:val="center"/>
          </w:tcPr>
          <w:p w:rsidR="00F76668" w:rsidRPr="00F76668" w:rsidP="00F76668" w14:paraId="394EB8F4" w14:textId="77777777">
            <w:pPr>
              <w:keepNext/>
              <w:keepLines/>
              <w:spacing w:after="0" w:line="240" w:lineRule="auto"/>
              <w:ind w:left="0"/>
              <w:jc w:val="center"/>
              <w:rPr>
                <w:rFonts w:eastAsia="Times New Roman"/>
                <w:sz w:val="18"/>
                <w:szCs w:val="18"/>
              </w:rPr>
            </w:pPr>
            <w:r w:rsidRPr="00F76668">
              <w:rPr>
                <w:rFonts w:eastAsia="Times New Roman"/>
                <w:sz w:val="18"/>
                <w:szCs w:val="18"/>
              </w:rPr>
              <w:t>Q2 2024</w:t>
            </w:r>
          </w:p>
        </w:tc>
        <w:tc>
          <w:tcPr>
            <w:tcW w:w="2337" w:type="dxa"/>
            <w:shd w:val="clear" w:color="auto" w:fill="D9D9D9" w:themeFill="background1" w:themeFillShade="D9"/>
            <w:vAlign w:val="center"/>
          </w:tcPr>
          <w:p w:rsidR="00F76668" w:rsidRPr="00F76668" w:rsidP="00F76668" w14:paraId="1C1A3465"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2024 – Jun 30, 2024</w:t>
            </w:r>
          </w:p>
        </w:tc>
        <w:tc>
          <w:tcPr>
            <w:tcW w:w="2372" w:type="dxa"/>
            <w:shd w:val="clear" w:color="auto" w:fill="D9D9D9" w:themeFill="background1" w:themeFillShade="D9"/>
            <w:vAlign w:val="center"/>
          </w:tcPr>
          <w:p w:rsidR="00F76668" w:rsidRPr="00F76668" w:rsidP="00F76668" w14:paraId="3458D2AB"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2024</w:t>
            </w:r>
          </w:p>
        </w:tc>
      </w:tr>
      <w:tr w14:paraId="603099C9"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09F6B9E3"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5945E8BE" w14:textId="77777777">
            <w:pPr>
              <w:keepNext/>
              <w:keepLines/>
              <w:spacing w:after="0" w:line="240" w:lineRule="auto"/>
              <w:ind w:left="0"/>
              <w:jc w:val="center"/>
              <w:rPr>
                <w:rFonts w:eastAsia="Times New Roman"/>
                <w:sz w:val="18"/>
                <w:szCs w:val="18"/>
              </w:rPr>
            </w:pPr>
            <w:r w:rsidRPr="00F76668">
              <w:rPr>
                <w:rFonts w:eastAsia="Times New Roman"/>
                <w:sz w:val="18"/>
                <w:szCs w:val="18"/>
              </w:rPr>
              <w:t>14</w:t>
            </w:r>
          </w:p>
        </w:tc>
        <w:tc>
          <w:tcPr>
            <w:tcW w:w="1415" w:type="dxa"/>
            <w:vAlign w:val="center"/>
          </w:tcPr>
          <w:p w:rsidR="00F76668" w:rsidRPr="00F76668" w:rsidP="00F76668" w14:paraId="69FEB276" w14:textId="77777777">
            <w:pPr>
              <w:keepNext/>
              <w:keepLines/>
              <w:spacing w:after="0" w:line="240" w:lineRule="auto"/>
              <w:ind w:left="0"/>
              <w:jc w:val="center"/>
              <w:rPr>
                <w:rFonts w:eastAsia="Times New Roman"/>
                <w:sz w:val="18"/>
                <w:szCs w:val="18"/>
              </w:rPr>
            </w:pPr>
            <w:r w:rsidRPr="00F76668">
              <w:rPr>
                <w:rFonts w:eastAsia="Times New Roman"/>
                <w:sz w:val="18"/>
                <w:szCs w:val="18"/>
              </w:rPr>
              <w:t>Q3 2024</w:t>
            </w:r>
          </w:p>
        </w:tc>
        <w:tc>
          <w:tcPr>
            <w:tcW w:w="2337" w:type="dxa"/>
            <w:vAlign w:val="center"/>
          </w:tcPr>
          <w:p w:rsidR="00F76668" w:rsidRPr="00F76668" w:rsidP="00F76668" w14:paraId="6B115938"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2024 – Sep 30, 2024</w:t>
            </w:r>
          </w:p>
        </w:tc>
        <w:tc>
          <w:tcPr>
            <w:tcW w:w="2372" w:type="dxa"/>
            <w:vAlign w:val="center"/>
          </w:tcPr>
          <w:p w:rsidR="00F76668" w:rsidRPr="00F76668" w:rsidP="00F76668" w14:paraId="139898F5" w14:textId="77777777">
            <w:pPr>
              <w:keepNext/>
              <w:keepLines/>
              <w:spacing w:after="0" w:line="240" w:lineRule="auto"/>
              <w:ind w:left="0"/>
              <w:jc w:val="center"/>
              <w:rPr>
                <w:rFonts w:eastAsia="Times New Roman"/>
                <w:sz w:val="18"/>
                <w:szCs w:val="18"/>
              </w:rPr>
            </w:pPr>
            <w:r w:rsidRPr="00F76668">
              <w:rPr>
                <w:rFonts w:eastAsia="Times New Roman"/>
                <w:sz w:val="18"/>
                <w:szCs w:val="18"/>
              </w:rPr>
              <w:t>Oct 15, 2024</w:t>
            </w:r>
          </w:p>
        </w:tc>
      </w:tr>
      <w:tr w14:paraId="3D16C457"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4388A95B"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6CD5F321" w14:textId="77777777">
            <w:pPr>
              <w:keepNext/>
              <w:keepLines/>
              <w:spacing w:after="0" w:line="240" w:lineRule="auto"/>
              <w:ind w:left="0"/>
              <w:jc w:val="center"/>
              <w:rPr>
                <w:rFonts w:eastAsia="Times New Roman"/>
                <w:sz w:val="18"/>
                <w:szCs w:val="18"/>
              </w:rPr>
            </w:pPr>
            <w:r w:rsidRPr="00F76668">
              <w:rPr>
                <w:rFonts w:eastAsia="Times New Roman"/>
                <w:sz w:val="18"/>
                <w:szCs w:val="18"/>
              </w:rPr>
              <w:t>15</w:t>
            </w:r>
          </w:p>
        </w:tc>
        <w:tc>
          <w:tcPr>
            <w:tcW w:w="1415" w:type="dxa"/>
            <w:shd w:val="clear" w:color="auto" w:fill="D9D9D9" w:themeFill="background1" w:themeFillShade="D9"/>
            <w:vAlign w:val="center"/>
          </w:tcPr>
          <w:p w:rsidR="00F76668" w:rsidRPr="00F76668" w:rsidP="00F76668" w14:paraId="66DD287B" w14:textId="77777777">
            <w:pPr>
              <w:keepNext/>
              <w:keepLines/>
              <w:spacing w:after="0" w:line="240" w:lineRule="auto"/>
              <w:ind w:left="0"/>
              <w:jc w:val="center"/>
              <w:rPr>
                <w:rFonts w:eastAsia="Times New Roman"/>
                <w:sz w:val="18"/>
                <w:szCs w:val="18"/>
              </w:rPr>
            </w:pPr>
            <w:r w:rsidRPr="00F76668">
              <w:rPr>
                <w:rFonts w:eastAsia="Times New Roman"/>
                <w:sz w:val="18"/>
                <w:szCs w:val="18"/>
              </w:rPr>
              <w:t>Q4 2024</w:t>
            </w:r>
          </w:p>
        </w:tc>
        <w:tc>
          <w:tcPr>
            <w:tcW w:w="2337" w:type="dxa"/>
            <w:shd w:val="clear" w:color="auto" w:fill="D9D9D9" w:themeFill="background1" w:themeFillShade="D9"/>
            <w:vAlign w:val="center"/>
          </w:tcPr>
          <w:p w:rsidR="00F76668" w:rsidRPr="00F76668" w:rsidP="00F76668" w14:paraId="4D66DB50"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2024 – Dec 31, 2024</w:t>
            </w:r>
          </w:p>
        </w:tc>
        <w:tc>
          <w:tcPr>
            <w:tcW w:w="2372" w:type="dxa"/>
            <w:shd w:val="clear" w:color="auto" w:fill="D9D9D9" w:themeFill="background1" w:themeFillShade="D9"/>
            <w:vAlign w:val="center"/>
          </w:tcPr>
          <w:p w:rsidR="00F76668" w:rsidRPr="00F76668" w:rsidP="00F76668" w14:paraId="7DF863BA" w14:textId="77777777">
            <w:pPr>
              <w:keepNext/>
              <w:keepLines/>
              <w:spacing w:after="0" w:line="240" w:lineRule="auto"/>
              <w:ind w:left="0"/>
              <w:jc w:val="center"/>
              <w:rPr>
                <w:rFonts w:eastAsia="Times New Roman"/>
                <w:sz w:val="18"/>
                <w:szCs w:val="18"/>
              </w:rPr>
            </w:pPr>
            <w:r w:rsidRPr="00F76668">
              <w:rPr>
                <w:rFonts w:eastAsia="Times New Roman"/>
                <w:sz w:val="18"/>
                <w:szCs w:val="18"/>
              </w:rPr>
              <w:t>Jan 15, 2025</w:t>
            </w:r>
          </w:p>
        </w:tc>
      </w:tr>
      <w:tr w14:paraId="10E83E3C"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2D771B7E"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4D667B1A" w14:textId="77777777">
            <w:pPr>
              <w:keepNext/>
              <w:keepLines/>
              <w:spacing w:after="0" w:line="240" w:lineRule="auto"/>
              <w:ind w:left="0"/>
              <w:jc w:val="center"/>
              <w:rPr>
                <w:rFonts w:eastAsia="Times New Roman"/>
                <w:sz w:val="18"/>
                <w:szCs w:val="18"/>
              </w:rPr>
            </w:pPr>
            <w:r w:rsidRPr="00F76668">
              <w:rPr>
                <w:rFonts w:eastAsia="Times New Roman"/>
                <w:sz w:val="18"/>
                <w:szCs w:val="18"/>
              </w:rPr>
              <w:t>16</w:t>
            </w:r>
          </w:p>
        </w:tc>
        <w:tc>
          <w:tcPr>
            <w:tcW w:w="1415" w:type="dxa"/>
            <w:vAlign w:val="center"/>
          </w:tcPr>
          <w:p w:rsidR="00F76668" w:rsidRPr="00F76668" w:rsidP="00F76668" w14:paraId="6F8D757A" w14:textId="77777777">
            <w:pPr>
              <w:keepNext/>
              <w:keepLines/>
              <w:spacing w:after="0" w:line="240" w:lineRule="auto"/>
              <w:ind w:left="0"/>
              <w:jc w:val="center"/>
              <w:rPr>
                <w:rFonts w:eastAsia="Times New Roman"/>
                <w:sz w:val="18"/>
                <w:szCs w:val="18"/>
              </w:rPr>
            </w:pPr>
            <w:r w:rsidRPr="00F76668">
              <w:rPr>
                <w:rFonts w:eastAsia="Times New Roman"/>
                <w:sz w:val="18"/>
                <w:szCs w:val="18"/>
              </w:rPr>
              <w:t>Q1 2025</w:t>
            </w:r>
          </w:p>
        </w:tc>
        <w:tc>
          <w:tcPr>
            <w:tcW w:w="2337" w:type="dxa"/>
            <w:vAlign w:val="center"/>
          </w:tcPr>
          <w:p w:rsidR="00F76668" w:rsidRPr="00F76668" w:rsidP="00F76668" w14:paraId="20E0ABC7"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2025 – Mar 31, 2025</w:t>
            </w:r>
          </w:p>
        </w:tc>
        <w:tc>
          <w:tcPr>
            <w:tcW w:w="2372" w:type="dxa"/>
            <w:vAlign w:val="center"/>
          </w:tcPr>
          <w:p w:rsidR="00F76668" w:rsidRPr="00F76668" w:rsidP="00F76668" w14:paraId="662ABED7"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2025</w:t>
            </w:r>
          </w:p>
        </w:tc>
      </w:tr>
      <w:tr w14:paraId="5D178DCE"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38A84E80"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2BD86203" w14:textId="77777777">
            <w:pPr>
              <w:keepNext/>
              <w:keepLines/>
              <w:spacing w:after="0" w:line="240" w:lineRule="auto"/>
              <w:ind w:left="0"/>
              <w:jc w:val="center"/>
              <w:rPr>
                <w:rFonts w:eastAsia="Times New Roman"/>
                <w:sz w:val="18"/>
                <w:szCs w:val="18"/>
              </w:rPr>
            </w:pPr>
            <w:r w:rsidRPr="00F76668">
              <w:rPr>
                <w:rFonts w:eastAsia="Times New Roman"/>
                <w:sz w:val="18"/>
                <w:szCs w:val="18"/>
              </w:rPr>
              <w:t>17</w:t>
            </w:r>
          </w:p>
        </w:tc>
        <w:tc>
          <w:tcPr>
            <w:tcW w:w="1415" w:type="dxa"/>
            <w:shd w:val="clear" w:color="auto" w:fill="D9D9D9" w:themeFill="background1" w:themeFillShade="D9"/>
            <w:vAlign w:val="center"/>
          </w:tcPr>
          <w:p w:rsidR="00F76668" w:rsidRPr="00F76668" w:rsidP="00F76668" w14:paraId="2734DAF1" w14:textId="77777777">
            <w:pPr>
              <w:keepNext/>
              <w:keepLines/>
              <w:spacing w:after="0" w:line="240" w:lineRule="auto"/>
              <w:ind w:left="0"/>
              <w:jc w:val="center"/>
              <w:rPr>
                <w:rFonts w:eastAsia="Times New Roman"/>
                <w:sz w:val="18"/>
                <w:szCs w:val="18"/>
              </w:rPr>
            </w:pPr>
            <w:r w:rsidRPr="00F76668">
              <w:rPr>
                <w:rFonts w:eastAsia="Times New Roman"/>
                <w:sz w:val="18"/>
                <w:szCs w:val="18"/>
              </w:rPr>
              <w:t>Q2 2025</w:t>
            </w:r>
          </w:p>
        </w:tc>
        <w:tc>
          <w:tcPr>
            <w:tcW w:w="2337" w:type="dxa"/>
            <w:shd w:val="clear" w:color="auto" w:fill="D9D9D9" w:themeFill="background1" w:themeFillShade="D9"/>
            <w:vAlign w:val="center"/>
          </w:tcPr>
          <w:p w:rsidR="00F76668" w:rsidRPr="00F76668" w:rsidP="00F76668" w14:paraId="31C01ED3"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2025 – Jun 30, 2025</w:t>
            </w:r>
          </w:p>
        </w:tc>
        <w:tc>
          <w:tcPr>
            <w:tcW w:w="2372" w:type="dxa"/>
            <w:shd w:val="clear" w:color="auto" w:fill="D9D9D9" w:themeFill="background1" w:themeFillShade="D9"/>
            <w:vAlign w:val="center"/>
          </w:tcPr>
          <w:p w:rsidR="00F76668" w:rsidRPr="00F76668" w:rsidP="00F76668" w14:paraId="326B653C"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2025</w:t>
            </w:r>
          </w:p>
        </w:tc>
      </w:tr>
      <w:tr w14:paraId="76033B39"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6BA7FDF6"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26C6B650" w14:textId="77777777">
            <w:pPr>
              <w:keepNext/>
              <w:keepLines/>
              <w:spacing w:after="0" w:line="240" w:lineRule="auto"/>
              <w:ind w:left="0"/>
              <w:jc w:val="center"/>
              <w:rPr>
                <w:rFonts w:eastAsia="Times New Roman"/>
                <w:sz w:val="18"/>
                <w:szCs w:val="18"/>
              </w:rPr>
            </w:pPr>
            <w:r w:rsidRPr="00F76668">
              <w:rPr>
                <w:rFonts w:eastAsia="Times New Roman"/>
                <w:sz w:val="18"/>
                <w:szCs w:val="18"/>
              </w:rPr>
              <w:t>18</w:t>
            </w:r>
          </w:p>
        </w:tc>
        <w:tc>
          <w:tcPr>
            <w:tcW w:w="1415" w:type="dxa"/>
            <w:vAlign w:val="center"/>
          </w:tcPr>
          <w:p w:rsidR="00F76668" w:rsidRPr="00F76668" w:rsidP="00F76668" w14:paraId="304CDCED" w14:textId="77777777">
            <w:pPr>
              <w:keepNext/>
              <w:keepLines/>
              <w:spacing w:after="0" w:line="240" w:lineRule="auto"/>
              <w:ind w:left="0"/>
              <w:jc w:val="center"/>
              <w:rPr>
                <w:rFonts w:eastAsia="Times New Roman"/>
                <w:sz w:val="18"/>
                <w:szCs w:val="18"/>
              </w:rPr>
            </w:pPr>
            <w:r w:rsidRPr="00F76668">
              <w:rPr>
                <w:rFonts w:eastAsia="Times New Roman"/>
                <w:sz w:val="18"/>
                <w:szCs w:val="18"/>
              </w:rPr>
              <w:t>Q3 2025</w:t>
            </w:r>
          </w:p>
        </w:tc>
        <w:tc>
          <w:tcPr>
            <w:tcW w:w="2337" w:type="dxa"/>
            <w:vAlign w:val="center"/>
          </w:tcPr>
          <w:p w:rsidR="00F76668" w:rsidRPr="00F76668" w:rsidP="00F76668" w14:paraId="0FC43CFA"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2025 – Sep 30, 2025</w:t>
            </w:r>
          </w:p>
        </w:tc>
        <w:tc>
          <w:tcPr>
            <w:tcW w:w="2372" w:type="dxa"/>
            <w:vAlign w:val="center"/>
          </w:tcPr>
          <w:p w:rsidR="00F76668" w:rsidRPr="00F76668" w:rsidP="00F76668" w14:paraId="7664043B" w14:textId="77777777">
            <w:pPr>
              <w:keepNext/>
              <w:keepLines/>
              <w:spacing w:after="0" w:line="240" w:lineRule="auto"/>
              <w:ind w:left="0"/>
              <w:jc w:val="center"/>
              <w:rPr>
                <w:rFonts w:eastAsia="Times New Roman"/>
                <w:sz w:val="18"/>
                <w:szCs w:val="18"/>
              </w:rPr>
            </w:pPr>
            <w:r w:rsidRPr="00F76668">
              <w:rPr>
                <w:rFonts w:eastAsia="Times New Roman"/>
                <w:sz w:val="18"/>
                <w:szCs w:val="18"/>
              </w:rPr>
              <w:t>Oct 15, 2025</w:t>
            </w:r>
          </w:p>
        </w:tc>
      </w:tr>
      <w:tr w14:paraId="57D62C7D"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7503FA35"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34A2B0E0" w14:textId="77777777">
            <w:pPr>
              <w:keepNext/>
              <w:keepLines/>
              <w:spacing w:after="0" w:line="240" w:lineRule="auto"/>
              <w:ind w:left="0"/>
              <w:jc w:val="center"/>
              <w:rPr>
                <w:rFonts w:eastAsia="Times New Roman"/>
                <w:sz w:val="18"/>
                <w:szCs w:val="18"/>
              </w:rPr>
            </w:pPr>
            <w:r w:rsidRPr="00F76668">
              <w:rPr>
                <w:rFonts w:eastAsia="Times New Roman"/>
                <w:sz w:val="18"/>
                <w:szCs w:val="18"/>
              </w:rPr>
              <w:t>19</w:t>
            </w:r>
          </w:p>
        </w:tc>
        <w:tc>
          <w:tcPr>
            <w:tcW w:w="1415" w:type="dxa"/>
            <w:shd w:val="clear" w:color="auto" w:fill="D9D9D9" w:themeFill="background1" w:themeFillShade="D9"/>
            <w:vAlign w:val="center"/>
          </w:tcPr>
          <w:p w:rsidR="00F76668" w:rsidRPr="00F76668" w:rsidP="00F76668" w14:paraId="60685152" w14:textId="5B944A02">
            <w:pPr>
              <w:keepNext/>
              <w:keepLines/>
              <w:spacing w:after="0" w:line="240" w:lineRule="auto"/>
              <w:ind w:left="0"/>
              <w:jc w:val="center"/>
              <w:rPr>
                <w:rFonts w:eastAsia="Times New Roman"/>
                <w:sz w:val="18"/>
                <w:szCs w:val="18"/>
              </w:rPr>
            </w:pPr>
            <w:r w:rsidRPr="00F76668">
              <w:rPr>
                <w:rFonts w:eastAsia="Times New Roman"/>
                <w:sz w:val="18"/>
                <w:szCs w:val="18"/>
              </w:rPr>
              <w:t>Final Report</w:t>
            </w:r>
          </w:p>
        </w:tc>
        <w:tc>
          <w:tcPr>
            <w:tcW w:w="4709" w:type="dxa"/>
            <w:gridSpan w:val="2"/>
            <w:shd w:val="clear" w:color="auto" w:fill="D9D9D9" w:themeFill="background1" w:themeFillShade="D9"/>
            <w:vAlign w:val="center"/>
          </w:tcPr>
          <w:p w:rsidR="00F76668" w:rsidRPr="00F76668" w:rsidP="00F76668" w14:paraId="1D04AFBA" w14:textId="23EB1527">
            <w:pPr>
              <w:keepNext/>
              <w:keepLines/>
              <w:spacing w:after="0" w:line="240" w:lineRule="auto"/>
              <w:ind w:left="0"/>
              <w:jc w:val="center"/>
              <w:rPr>
                <w:rFonts w:eastAsia="Times New Roman"/>
                <w:sz w:val="18"/>
                <w:szCs w:val="18"/>
              </w:rPr>
            </w:pPr>
            <w:r>
              <w:rPr>
                <w:rFonts w:eastAsia="Times New Roman"/>
                <w:sz w:val="18"/>
                <w:szCs w:val="18"/>
              </w:rPr>
              <w:t>TBD</w:t>
            </w:r>
          </w:p>
        </w:tc>
      </w:tr>
    </w:tbl>
    <w:p w:rsidR="0038595E" w14:paraId="621298B6" w14:textId="77777777">
      <w:pPr>
        <w:spacing w:after="160" w:line="259" w:lineRule="auto"/>
        <w:ind w:left="0"/>
      </w:pPr>
      <w:bookmarkStart w:id="58" w:name="_Toc74580820"/>
      <w:bookmarkEnd w:id="55"/>
      <w:bookmarkEnd w:id="56"/>
    </w:p>
    <w:p w:rsidR="006B168E" w:rsidRPr="00AC4C96" w14:paraId="1F3751BA" w14:textId="5C7AB5D3">
      <w:pPr>
        <w:spacing w:after="160" w:line="259" w:lineRule="auto"/>
        <w:ind w:left="0"/>
      </w:pPr>
      <w:r>
        <w:br w:type="page"/>
      </w:r>
    </w:p>
    <w:p w:rsidR="00F27DE1" w:rsidRPr="00055F5B" w:rsidP="003F339D" w14:paraId="3240F7D0" w14:textId="658D282A">
      <w:pPr>
        <w:pStyle w:val="Heading1"/>
      </w:pPr>
      <w:bookmarkStart w:id="59" w:name="_Toc121337273"/>
      <w:bookmarkStart w:id="60" w:name="_Toc129246110"/>
      <w:bookmarkEnd w:id="58"/>
      <w:r>
        <w:t xml:space="preserve">ERA2 </w:t>
      </w:r>
      <w:r w:rsidRPr="00055F5B" w:rsidR="0075172C">
        <w:t xml:space="preserve">Quarterly </w:t>
      </w:r>
      <w:r w:rsidR="008B2931">
        <w:t xml:space="preserve">Compliance </w:t>
      </w:r>
      <w:r w:rsidRPr="00055F5B" w:rsidR="0075172C">
        <w:t>Report</w:t>
      </w:r>
      <w:r w:rsidR="00B515C2">
        <w:t>s</w:t>
      </w:r>
      <w:bookmarkEnd w:id="59"/>
      <w:r w:rsidR="00B515C2">
        <w:t xml:space="preserve"> e</w:t>
      </w:r>
      <w:r w:rsidR="00A715D6">
        <w:t xml:space="preserve">ffective </w:t>
      </w:r>
      <w:r w:rsidR="007E566D">
        <w:t xml:space="preserve">as of </w:t>
      </w:r>
      <w:r w:rsidR="002E7822">
        <w:t>Quarter 1 2023</w:t>
      </w:r>
      <w:bookmarkEnd w:id="60"/>
    </w:p>
    <w:p w:rsidR="008C1612" w:rsidP="006F393E" w14:paraId="02187551" w14:textId="0618745A">
      <w:pPr>
        <w:pStyle w:val="ListParagraph"/>
        <w:ind w:left="0"/>
        <w:jc w:val="both"/>
      </w:pPr>
      <w:r>
        <w:t xml:space="preserve">Effective with the Quarter 1 2023 </w:t>
      </w:r>
      <w:r w:rsidR="007B3295">
        <w:t>reporting period</w:t>
      </w:r>
      <w:r>
        <w:t xml:space="preserve">, the ERA2 </w:t>
      </w:r>
      <w:r w:rsidR="00F84AA3">
        <w:t xml:space="preserve">Quarterly </w:t>
      </w:r>
      <w:r w:rsidR="008B2931">
        <w:t xml:space="preserve">compliance </w:t>
      </w:r>
      <w:r w:rsidR="00A4197C">
        <w:t>r</w:t>
      </w:r>
      <w:r w:rsidR="00A66EB3">
        <w:t xml:space="preserve">eports </w:t>
      </w:r>
      <w:r>
        <w:t xml:space="preserve">will consist of </w:t>
      </w:r>
      <w:r w:rsidR="00B515C2">
        <w:t>ten</w:t>
      </w:r>
      <w:r w:rsidR="00F7783E">
        <w:t xml:space="preserve"> </w:t>
      </w:r>
      <w:r w:rsidR="00C035D2">
        <w:t>segments</w:t>
      </w:r>
      <w:r w:rsidR="008B2931">
        <w:t xml:space="preserve"> </w:t>
      </w:r>
      <w:r w:rsidR="00F228B0">
        <w:t xml:space="preserve">(tabs) </w:t>
      </w:r>
      <w:r w:rsidR="007D29B1">
        <w:t xml:space="preserve">on Treasury’s </w:t>
      </w:r>
      <w:r w:rsidR="006A6618">
        <w:t>P</w:t>
      </w:r>
      <w:r w:rsidR="007D29B1">
        <w:t>ortal</w:t>
      </w:r>
      <w:r w:rsidR="00F7783E">
        <w:t xml:space="preserve"> as shown below</w:t>
      </w:r>
      <w:r w:rsidR="007D29B1">
        <w:t xml:space="preserve">. </w:t>
      </w:r>
      <w:r w:rsidR="00C25086">
        <w:t xml:space="preserve"> The following pages provide</w:t>
      </w:r>
      <w:r w:rsidR="00F7783E">
        <w:t xml:space="preserve"> guidance on the</w:t>
      </w:r>
      <w:r w:rsidR="00C25086">
        <w:t xml:space="preserve"> information to be reported on each tab.</w:t>
      </w:r>
    </w:p>
    <w:p w:rsidR="00607E70" w:rsidRPr="003F339D" w:rsidP="003F339D" w14:paraId="0D6712A0" w14:textId="486E4F77">
      <w:pPr>
        <w:pStyle w:val="Heading2"/>
        <w:tabs>
          <w:tab w:val="left" w:pos="720"/>
        </w:tabs>
        <w:ind w:hanging="720"/>
      </w:pPr>
      <w:bookmarkStart w:id="61" w:name="_Toc121337274"/>
      <w:bookmarkStart w:id="62" w:name="_Toc129190632"/>
      <w:bookmarkStart w:id="63" w:name="_Toc129191493"/>
      <w:bookmarkStart w:id="64" w:name="_Toc129246111"/>
      <w:r w:rsidRPr="003F339D">
        <w:t xml:space="preserve">Portal Tabs for </w:t>
      </w:r>
      <w:r w:rsidRPr="003F339D" w:rsidR="00DC2741">
        <w:t xml:space="preserve">ERA2 </w:t>
      </w:r>
      <w:r w:rsidRPr="003F339D">
        <w:t>Quarterly Reports</w:t>
      </w:r>
      <w:bookmarkEnd w:id="61"/>
      <w:bookmarkEnd w:id="62"/>
      <w:bookmarkEnd w:id="63"/>
      <w:bookmarkEnd w:id="64"/>
    </w:p>
    <w:p w:rsidR="001B7DA5" w:rsidP="00437157" w14:paraId="53E03915" w14:textId="4DE42FAF">
      <w:pPr>
        <w:pStyle w:val="ListParagraph"/>
        <w:numPr>
          <w:ilvl w:val="0"/>
          <w:numId w:val="32"/>
        </w:numPr>
      </w:pPr>
      <w:r>
        <w:t>Reporting Guidance</w:t>
      </w:r>
    </w:p>
    <w:p w:rsidR="001B7DA5" w:rsidP="00437157" w14:paraId="4D790085" w14:textId="46061EEC">
      <w:pPr>
        <w:pStyle w:val="ListParagraph"/>
        <w:numPr>
          <w:ilvl w:val="0"/>
          <w:numId w:val="32"/>
        </w:numPr>
      </w:pPr>
      <w:r>
        <w:t>Bulk Upload Templates and Instructions</w:t>
      </w:r>
    </w:p>
    <w:p w:rsidR="00E96468" w:rsidP="00437157" w14:paraId="59BCD280" w14:textId="73DD0F1C">
      <w:pPr>
        <w:pStyle w:val="ListParagraph"/>
        <w:numPr>
          <w:ilvl w:val="0"/>
          <w:numId w:val="32"/>
        </w:numPr>
      </w:pPr>
      <w:r>
        <w:t xml:space="preserve">Grantee </w:t>
      </w:r>
      <w:r w:rsidR="003174EB">
        <w:t>Profile</w:t>
      </w:r>
    </w:p>
    <w:p w:rsidR="00E96468" w:rsidP="00607E70" w14:paraId="40A22C01" w14:textId="209D2634">
      <w:pPr>
        <w:pStyle w:val="ListParagraph"/>
        <w:numPr>
          <w:ilvl w:val="0"/>
          <w:numId w:val="32"/>
        </w:numPr>
      </w:pPr>
      <w:r>
        <w:t>Project</w:t>
      </w:r>
      <w:r w:rsidR="00DE15A6">
        <w:t xml:space="preserve"> Overvi</w:t>
      </w:r>
      <w:r w:rsidR="002E7822">
        <w:t>ew</w:t>
      </w:r>
      <w:r>
        <w:t xml:space="preserve"> </w:t>
      </w:r>
    </w:p>
    <w:p w:rsidR="002E7822" w:rsidP="002E7822" w14:paraId="5B58B32C" w14:textId="22921C5E">
      <w:pPr>
        <w:pStyle w:val="ListParagraph"/>
        <w:numPr>
          <w:ilvl w:val="1"/>
          <w:numId w:val="32"/>
        </w:numPr>
      </w:pPr>
      <w:r>
        <w:t xml:space="preserve">Emergency Rental </w:t>
      </w:r>
      <w:r w:rsidR="00A30DAE">
        <w:t xml:space="preserve">Assistance </w:t>
      </w:r>
      <w:r>
        <w:t>Project</w:t>
      </w:r>
    </w:p>
    <w:p w:rsidR="002E7822" w:rsidP="002E7822" w14:paraId="4D7662DA" w14:textId="6FCFFD9B">
      <w:pPr>
        <w:pStyle w:val="ListParagraph"/>
        <w:numPr>
          <w:ilvl w:val="1"/>
          <w:numId w:val="32"/>
        </w:numPr>
      </w:pPr>
      <w:r>
        <w:t xml:space="preserve">Affordable </w:t>
      </w:r>
      <w:r w:rsidR="00A30DAE">
        <w:t xml:space="preserve">Rental </w:t>
      </w:r>
      <w:r>
        <w:t>Housing Project(s)</w:t>
      </w:r>
    </w:p>
    <w:p w:rsidR="002E7822" w:rsidP="00A715D6" w14:paraId="2B693C6A" w14:textId="657B4668">
      <w:pPr>
        <w:pStyle w:val="ListParagraph"/>
        <w:numPr>
          <w:ilvl w:val="1"/>
          <w:numId w:val="32"/>
        </w:numPr>
      </w:pPr>
      <w:r>
        <w:t>Eviction Prevention Project(s)</w:t>
      </w:r>
    </w:p>
    <w:p w:rsidR="00E96468" w:rsidP="00607E70" w14:paraId="282B84C2" w14:textId="2A4AE5C0">
      <w:pPr>
        <w:pStyle w:val="ListParagraph"/>
        <w:numPr>
          <w:ilvl w:val="0"/>
          <w:numId w:val="32"/>
        </w:numPr>
      </w:pPr>
      <w:r>
        <w:t xml:space="preserve">Subrecipients, Contractors and </w:t>
      </w:r>
      <w:r w:rsidR="008A2358">
        <w:t>Direct Payee</w:t>
      </w:r>
      <w:r w:rsidR="007D29B1">
        <w:t>s</w:t>
      </w:r>
      <w:r w:rsidR="00535AFC">
        <w:t xml:space="preserve"> </w:t>
      </w:r>
      <w:r w:rsidR="00C035D2">
        <w:t>(Beneficiaries)</w:t>
      </w:r>
    </w:p>
    <w:p w:rsidR="00E96468" w:rsidP="00607E70" w14:paraId="55907C69" w14:textId="61A3BB63">
      <w:pPr>
        <w:pStyle w:val="ListParagraph"/>
        <w:numPr>
          <w:ilvl w:val="0"/>
          <w:numId w:val="32"/>
        </w:numPr>
      </w:pPr>
      <w:r>
        <w:t>Subawards, Contracts and Direct Payments</w:t>
      </w:r>
      <w:r w:rsidR="00535AFC">
        <w:t xml:space="preserve"> </w:t>
      </w:r>
    </w:p>
    <w:p w:rsidR="00E96468" w:rsidP="00607E70" w14:paraId="1464A78B" w14:textId="6158A1A6">
      <w:pPr>
        <w:pStyle w:val="ListParagraph"/>
        <w:numPr>
          <w:ilvl w:val="0"/>
          <w:numId w:val="32"/>
        </w:numPr>
      </w:pPr>
      <w:r>
        <w:t>Expenditures</w:t>
      </w:r>
      <w:r w:rsidR="00535AFC">
        <w:t xml:space="preserve"> </w:t>
      </w:r>
    </w:p>
    <w:p w:rsidR="00D14EE0" w:rsidP="00FF2314" w14:paraId="7479A796" w14:textId="7255ACB1">
      <w:pPr>
        <w:pStyle w:val="ListParagraph"/>
        <w:numPr>
          <w:ilvl w:val="0"/>
          <w:numId w:val="32"/>
        </w:numPr>
      </w:pPr>
      <w:r>
        <w:t xml:space="preserve">Emergency </w:t>
      </w:r>
      <w:r w:rsidR="009C4814">
        <w:t xml:space="preserve">Rental Assistance Project </w:t>
      </w:r>
      <w:r w:rsidR="009D2B05">
        <w:t xml:space="preserve">Data and </w:t>
      </w:r>
      <w:r>
        <w:t>Participant Demographics</w:t>
      </w:r>
    </w:p>
    <w:p w:rsidR="00607E70" w:rsidP="00FF2314" w14:paraId="2BE241C2" w14:textId="203E5198">
      <w:pPr>
        <w:pStyle w:val="ListParagraph"/>
        <w:numPr>
          <w:ilvl w:val="0"/>
          <w:numId w:val="32"/>
        </w:numPr>
      </w:pPr>
      <w:r>
        <w:t xml:space="preserve">Performance and Financial Reporting </w:t>
      </w:r>
    </w:p>
    <w:p w:rsidR="00607E70" w:rsidP="00607E70" w14:paraId="38B1B608" w14:textId="02172D55">
      <w:pPr>
        <w:pStyle w:val="ListParagraph"/>
        <w:numPr>
          <w:ilvl w:val="0"/>
          <w:numId w:val="32"/>
        </w:numPr>
      </w:pPr>
      <w:r>
        <w:t>Report Certification and Submissio</w:t>
      </w:r>
      <w:r w:rsidR="00D14EE0">
        <w:t>n</w:t>
      </w:r>
    </w:p>
    <w:p w:rsidR="00607E70" w:rsidP="00607E70" w14:paraId="069B4B6F" w14:textId="77777777">
      <w:pPr>
        <w:pStyle w:val="ListParagraph"/>
        <w:ind w:left="0"/>
        <w:jc w:val="both"/>
      </w:pPr>
    </w:p>
    <w:p w:rsidR="003F2E0A" w:rsidP="0055288A" w14:paraId="4E92FC32" w14:textId="6FC1A161">
      <w:pPr>
        <w:pStyle w:val="ListParagraph"/>
        <w:ind w:left="0"/>
        <w:jc w:val="both"/>
      </w:pPr>
    </w:p>
    <w:p w:rsidR="00A1180F" w:rsidP="0055288A" w14:paraId="7388D653" w14:textId="6393286F">
      <w:pPr>
        <w:pStyle w:val="ListParagraph"/>
        <w:ind w:left="0"/>
        <w:jc w:val="both"/>
      </w:pPr>
    </w:p>
    <w:p w:rsidR="001B7DA5" w:rsidRPr="000D5B59" w:rsidP="003F339D" w14:paraId="197D379E" w14:textId="27DD72EF">
      <w:pPr>
        <w:pStyle w:val="Heading2"/>
        <w:ind w:left="0"/>
      </w:pPr>
      <w:r>
        <w:br w:type="page"/>
      </w:r>
      <w:bookmarkStart w:id="65" w:name="_Toc129246112"/>
      <w:bookmarkStart w:id="66" w:name="_Toc74580821"/>
      <w:bookmarkStart w:id="67" w:name="_Toc93937285"/>
      <w:r w:rsidRPr="00C71DC0">
        <w:t xml:space="preserve">Reporting Guidance </w:t>
      </w:r>
      <w:r w:rsidR="00A715D6">
        <w:t>Tab</w:t>
      </w:r>
      <w:bookmarkEnd w:id="65"/>
      <w:r w:rsidR="00A715D6">
        <w:t xml:space="preserve"> </w:t>
      </w:r>
    </w:p>
    <w:p w:rsidR="001B7DA5" w:rsidP="00A50CDC" w14:paraId="7E0542D9" w14:textId="569D5BC0">
      <w:pPr>
        <w:ind w:left="0"/>
        <w:jc w:val="both"/>
      </w:pPr>
      <w:r>
        <w:t xml:space="preserve">This tab displays </w:t>
      </w:r>
      <w:r w:rsidR="006403D1">
        <w:t>helpful</w:t>
      </w:r>
      <w:r>
        <w:t xml:space="preserve"> information </w:t>
      </w:r>
      <w:r w:rsidR="00D14EE0">
        <w:t xml:space="preserve">on </w:t>
      </w:r>
      <w:r w:rsidR="00F7783E">
        <w:t>procedures for submitting the required report</w:t>
      </w:r>
      <w:r>
        <w:t xml:space="preserve"> and </w:t>
      </w:r>
      <w:r>
        <w:t xml:space="preserve">hyperlinks </w:t>
      </w:r>
      <w:r w:rsidR="00EC08A2">
        <w:t xml:space="preserve">to </w:t>
      </w:r>
      <w:r w:rsidR="007D29B1">
        <w:t xml:space="preserve">key </w:t>
      </w:r>
      <w:r w:rsidR="00D14EE0">
        <w:t xml:space="preserve">guidance </w:t>
      </w:r>
      <w:r w:rsidR="00F7783E">
        <w:t xml:space="preserve">such as the </w:t>
      </w:r>
      <w:r>
        <w:t>ERA Reporting Guidance</w:t>
      </w:r>
      <w:r>
        <w:t xml:space="preserve"> and</w:t>
      </w:r>
      <w:r w:rsidR="00D14EE0">
        <w:t xml:space="preserve"> </w:t>
      </w:r>
      <w:r w:rsidR="003923E4">
        <w:t xml:space="preserve">the </w:t>
      </w:r>
      <w:r>
        <w:t xml:space="preserve">User Guide </w:t>
      </w:r>
      <w:r w:rsidR="00E31132">
        <w:t>for Treasury’s Portal</w:t>
      </w:r>
      <w:r>
        <w:t>.</w:t>
      </w:r>
      <w:r w:rsidR="00DB62F7">
        <w:t xml:space="preserve"> </w:t>
      </w:r>
    </w:p>
    <w:p w:rsidR="00673183" w:rsidP="0021741D" w14:paraId="6E9DE83C" w14:textId="7222FAB1">
      <w:pPr>
        <w:pStyle w:val="Heading2"/>
        <w:ind w:left="0"/>
        <w:jc w:val="both"/>
      </w:pPr>
      <w:bookmarkStart w:id="68" w:name="_Toc129246113"/>
      <w:bookmarkStart w:id="69" w:name="_Toc121337275"/>
      <w:r w:rsidRPr="00C71DC0">
        <w:t>Bulk Upload Templates and Instructions Tab</w:t>
      </w:r>
      <w:bookmarkEnd w:id="68"/>
    </w:p>
    <w:p w:rsidR="00B515C2" w:rsidP="00B515C2" w14:paraId="2E8C1DDC" w14:textId="1D4C42F9">
      <w:pPr>
        <w:ind w:left="0"/>
        <w:jc w:val="both"/>
      </w:pPr>
      <w:r>
        <w:t xml:space="preserve">This tab provides hyperlinks to downloadable templates for using the bulk upload function to submit information for the quarterly reports. </w:t>
      </w:r>
    </w:p>
    <w:p w:rsidR="002874F3" w:rsidRPr="003F339D" w:rsidP="003F339D" w14:paraId="1C50CE92" w14:textId="254F4F32">
      <w:pPr>
        <w:pStyle w:val="Heading2"/>
        <w:ind w:left="0"/>
      </w:pPr>
      <w:bookmarkStart w:id="70" w:name="_Toc129246114"/>
      <w:r w:rsidRPr="003F339D">
        <w:t xml:space="preserve">Grantee </w:t>
      </w:r>
      <w:bookmarkEnd w:id="66"/>
      <w:r w:rsidRPr="003F339D" w:rsidR="003174EB">
        <w:t>Profile</w:t>
      </w:r>
      <w:r w:rsidRPr="003F339D" w:rsidR="00A753E5">
        <w:t xml:space="preserve"> Tab</w:t>
      </w:r>
      <w:bookmarkEnd w:id="67"/>
      <w:bookmarkEnd w:id="69"/>
      <w:bookmarkEnd w:id="70"/>
    </w:p>
    <w:p w:rsidR="00826C48" w:rsidP="00FA6ED2" w14:paraId="5277AB9D" w14:textId="7907B8E8">
      <w:pPr>
        <w:spacing w:after="160"/>
        <w:ind w:left="0"/>
        <w:jc w:val="both"/>
      </w:pPr>
      <w:bookmarkStart w:id="71" w:name="_Toc66814026"/>
      <w:r>
        <w:t>Th</w:t>
      </w:r>
      <w:r w:rsidR="00E55451">
        <w:t>e</w:t>
      </w:r>
      <w:r>
        <w:t xml:space="preserve"> </w:t>
      </w:r>
      <w:r w:rsidR="007D29B1">
        <w:t xml:space="preserve">Grantee </w:t>
      </w:r>
      <w:r w:rsidR="00A715D6">
        <w:t xml:space="preserve">Profile </w:t>
      </w:r>
      <w:r w:rsidR="00E43E6F">
        <w:t>tab</w:t>
      </w:r>
      <w:r w:rsidR="00AE7CA8">
        <w:t xml:space="preserve"> </w:t>
      </w:r>
      <w:r w:rsidR="00B515C2">
        <w:t xml:space="preserve">displays </w:t>
      </w:r>
      <w:r w:rsidR="00AC151F">
        <w:t xml:space="preserve">the </w:t>
      </w:r>
      <w:r w:rsidR="00A1180F">
        <w:t>administrative information</w:t>
      </w:r>
      <w:r w:rsidR="00B515C2">
        <w:t xml:space="preserve">, the grantee’s points of contact for reporting, and the details of the grantee’s registration on SAM.gov as shown </w:t>
      </w:r>
      <w:r w:rsidR="00404050">
        <w:t>b</w:t>
      </w:r>
      <w:r w:rsidR="00D14EE0">
        <w:t>elow</w:t>
      </w:r>
      <w:r w:rsidR="00B515C2">
        <w:t>. R</w:t>
      </w:r>
      <w:r w:rsidR="00A1180F">
        <w:t xml:space="preserve">ecipients </w:t>
      </w:r>
      <w:r w:rsidR="00A715D6">
        <w:t xml:space="preserve">should </w:t>
      </w:r>
      <w:r w:rsidR="00A1180F">
        <w:t xml:space="preserve">verify the information </w:t>
      </w:r>
      <w:r w:rsidR="00A1076B">
        <w:t>as displayed on the portal</w:t>
      </w:r>
      <w:r w:rsidR="00A1180F">
        <w:t xml:space="preserve">. </w:t>
      </w:r>
      <w:bookmarkStart w:id="72" w:name="_Toc74580822"/>
    </w:p>
    <w:p w:rsidR="00F91DDC" w:rsidRPr="00F97011" w:rsidP="00F55D7E" w14:paraId="5E0CCE7C" w14:textId="626AB005">
      <w:pPr>
        <w:pStyle w:val="ListParagraph"/>
        <w:numPr>
          <w:ilvl w:val="0"/>
          <w:numId w:val="3"/>
        </w:numPr>
        <w:spacing w:after="160"/>
        <w:ind w:left="1440" w:hanging="720"/>
        <w:jc w:val="both"/>
      </w:pPr>
      <w:r w:rsidRPr="00F97011">
        <w:t>Recipien</w:t>
      </w:r>
      <w:r w:rsidR="00A1180F">
        <w:t>t</w:t>
      </w:r>
      <w:r w:rsidRPr="00F97011">
        <w:t xml:space="preserve"> </w:t>
      </w:r>
      <w:r w:rsidR="00A1180F">
        <w:t xml:space="preserve">Name, </w:t>
      </w:r>
      <w:r w:rsidR="00665810">
        <w:t>Address,</w:t>
      </w:r>
      <w:r w:rsidR="00A1180F">
        <w:t xml:space="preserve"> and Identifying Information</w:t>
      </w:r>
      <w:bookmarkEnd w:id="72"/>
    </w:p>
    <w:p w:rsidR="00F91DDC" w:rsidRPr="002D611C" w:rsidP="00B129C9" w14:paraId="29342D95" w14:textId="07665D54">
      <w:pPr>
        <w:pStyle w:val="ListParagraph"/>
        <w:numPr>
          <w:ilvl w:val="0"/>
          <w:numId w:val="3"/>
        </w:numPr>
        <w:spacing w:after="160"/>
        <w:ind w:left="1440" w:hanging="720"/>
        <w:jc w:val="both"/>
      </w:pPr>
      <w:bookmarkStart w:id="73" w:name="_Hlk73023332"/>
      <w:bookmarkEnd w:id="73"/>
      <w:r w:rsidRPr="002D611C">
        <w:t xml:space="preserve">Recipient </w:t>
      </w:r>
      <w:r w:rsidR="00DE14B1">
        <w:t>UEI</w:t>
      </w:r>
      <w:r w:rsidRPr="002D611C" w:rsidR="00DE14B1">
        <w:t xml:space="preserve"> </w:t>
      </w:r>
      <w:r w:rsidRPr="002D611C">
        <w:t>Number</w:t>
      </w:r>
    </w:p>
    <w:p w:rsidR="00C75EDE" w:rsidRPr="002D611C" w:rsidP="00B129C9" w14:paraId="0798A5FF" w14:textId="7D170ECB">
      <w:pPr>
        <w:pStyle w:val="ListParagraph"/>
        <w:numPr>
          <w:ilvl w:val="0"/>
          <w:numId w:val="3"/>
        </w:numPr>
        <w:spacing w:after="160"/>
        <w:ind w:left="1440" w:hanging="720"/>
        <w:jc w:val="both"/>
      </w:pPr>
      <w:r w:rsidRPr="002D611C">
        <w:t>Recipient T</w:t>
      </w:r>
      <w:r w:rsidRPr="002D611C" w:rsidR="006C6BFA">
        <w:t>axpayer Identification Number (T</w:t>
      </w:r>
      <w:r w:rsidRPr="002D611C">
        <w:t>IN</w:t>
      </w:r>
      <w:r w:rsidRPr="002D611C" w:rsidR="006C6BFA">
        <w:t>)</w:t>
      </w:r>
    </w:p>
    <w:p w:rsidR="00F91DDC" w:rsidRPr="002D611C" w:rsidP="00B129C9" w14:paraId="2A927F96" w14:textId="789F732F">
      <w:pPr>
        <w:pStyle w:val="ListParagraph"/>
        <w:numPr>
          <w:ilvl w:val="0"/>
          <w:numId w:val="3"/>
        </w:numPr>
        <w:spacing w:after="160"/>
        <w:ind w:left="1440" w:hanging="720"/>
        <w:jc w:val="both"/>
      </w:pPr>
      <w:r w:rsidRPr="002D611C">
        <w:t>Recipient Legal Entity Name</w:t>
      </w:r>
    </w:p>
    <w:p w:rsidR="004504CE" w:rsidRPr="002D611C" w:rsidP="00B129C9" w14:paraId="08FACCF0" w14:textId="1812D294">
      <w:pPr>
        <w:pStyle w:val="ListParagraph"/>
        <w:numPr>
          <w:ilvl w:val="0"/>
          <w:numId w:val="3"/>
        </w:numPr>
        <w:spacing w:after="160"/>
        <w:ind w:left="1440" w:hanging="720"/>
        <w:jc w:val="both"/>
      </w:pPr>
      <w:r w:rsidRPr="002D611C">
        <w:t xml:space="preserve">Recipient Type </w:t>
      </w:r>
    </w:p>
    <w:p w:rsidR="00F91DDC" w:rsidRPr="002D611C" w:rsidP="00B129C9" w14:paraId="09CDAF6A" w14:textId="20EF990E">
      <w:pPr>
        <w:pStyle w:val="ListParagraph"/>
        <w:numPr>
          <w:ilvl w:val="0"/>
          <w:numId w:val="3"/>
        </w:numPr>
        <w:spacing w:after="160"/>
        <w:ind w:left="1440" w:hanging="720"/>
        <w:jc w:val="both"/>
      </w:pPr>
      <w:r w:rsidRPr="002D611C">
        <w:t>Recipient Street Address</w:t>
      </w:r>
    </w:p>
    <w:p w:rsidR="007D29B1" w:rsidP="00B129C9" w14:paraId="13A3EBB3" w14:textId="22CF79B1">
      <w:pPr>
        <w:pStyle w:val="ListParagraph"/>
        <w:numPr>
          <w:ilvl w:val="0"/>
          <w:numId w:val="3"/>
        </w:numPr>
        <w:spacing w:after="160"/>
        <w:ind w:left="1440" w:hanging="720"/>
        <w:jc w:val="both"/>
      </w:pPr>
      <w:r w:rsidRPr="002D611C">
        <w:t>Recipient City, State, and Zip Code</w:t>
      </w:r>
    </w:p>
    <w:p w:rsidR="003D7D8A" w:rsidRPr="002D611C" w:rsidP="00B129C9" w14:paraId="6F533BBA" w14:textId="01B2E327">
      <w:pPr>
        <w:pStyle w:val="ListParagraph"/>
        <w:numPr>
          <w:ilvl w:val="0"/>
          <w:numId w:val="3"/>
        </w:numPr>
        <w:spacing w:after="160"/>
        <w:ind w:left="1440" w:hanging="720"/>
        <w:jc w:val="both"/>
      </w:pPr>
      <w:r>
        <w:t>Grantee SAM.gov information</w:t>
      </w:r>
    </w:p>
    <w:p w:rsidR="00B515C2" w14:paraId="1AFFC143" w14:textId="77777777">
      <w:pPr>
        <w:pStyle w:val="Heading3"/>
      </w:pPr>
      <w:bookmarkStart w:id="74" w:name="_Toc74580823"/>
      <w:bookmarkStart w:id="75" w:name="_Toc99378318"/>
      <w:bookmarkStart w:id="76" w:name="_Toc128552061"/>
      <w:bookmarkStart w:id="77" w:name="_Toc129190634"/>
      <w:bookmarkStart w:id="78" w:name="_Toc129191496"/>
    </w:p>
    <w:p w:rsidR="0000493C" w:rsidRPr="00EA45C5" w14:paraId="29F3B9DF" w14:textId="6284C829">
      <w:pPr>
        <w:pStyle w:val="Heading3"/>
      </w:pPr>
      <w:bookmarkStart w:id="79" w:name="_Toc129237256"/>
      <w:bookmarkStart w:id="80" w:name="_Toc129246115"/>
      <w:r w:rsidRPr="00EA45C5">
        <w:t>Points of Contact</w:t>
      </w:r>
      <w:bookmarkEnd w:id="74"/>
      <w:bookmarkEnd w:id="75"/>
      <w:r w:rsidRPr="00EA45C5">
        <w:t xml:space="preserve"> </w:t>
      </w:r>
      <w:r w:rsidR="007D29B1">
        <w:t>for Reporting</w:t>
      </w:r>
      <w:bookmarkEnd w:id="76"/>
      <w:bookmarkEnd w:id="77"/>
      <w:bookmarkEnd w:id="78"/>
      <w:bookmarkEnd w:id="79"/>
      <w:bookmarkEnd w:id="80"/>
    </w:p>
    <w:p w:rsidR="002367C6" w:rsidP="002D611C" w14:paraId="7018CC1F" w14:textId="258173B0">
      <w:pPr>
        <w:spacing w:after="160"/>
        <w:ind w:left="0"/>
        <w:jc w:val="both"/>
      </w:pPr>
      <w:r>
        <w:t xml:space="preserve">Each ERA2 </w:t>
      </w:r>
      <w:r w:rsidR="00F84AA3">
        <w:t>Recipient must verify the n</w:t>
      </w:r>
      <w:r w:rsidR="542A573C">
        <w:t xml:space="preserve">ames and contact information </w:t>
      </w:r>
      <w:r w:rsidR="00F84AA3">
        <w:t xml:space="preserve">of staff </w:t>
      </w:r>
      <w:r w:rsidR="00A715D6">
        <w:t xml:space="preserve">who have been </w:t>
      </w:r>
      <w:r w:rsidR="542A573C">
        <w:t xml:space="preserve">designated as </w:t>
      </w:r>
      <w:r w:rsidR="00AF23C6">
        <w:t xml:space="preserve">the Recipient’s </w:t>
      </w:r>
      <w:r w:rsidR="00171C3B">
        <w:t xml:space="preserve">ERA2 </w:t>
      </w:r>
      <w:r w:rsidR="00B03738">
        <w:t xml:space="preserve">Account Administrator, </w:t>
      </w:r>
      <w:r w:rsidR="00171C3B">
        <w:t xml:space="preserve">ERA2 </w:t>
      </w:r>
      <w:r w:rsidR="542A573C">
        <w:t>Point</w:t>
      </w:r>
      <w:r w:rsidR="00B03738">
        <w:t>(s)</w:t>
      </w:r>
      <w:r w:rsidR="542A573C">
        <w:t xml:space="preserve"> of Contact for Reporting and </w:t>
      </w:r>
      <w:r w:rsidR="00171C3B">
        <w:t xml:space="preserve">ERA2 </w:t>
      </w:r>
      <w:r w:rsidR="542A573C">
        <w:t>Authorized Representative</w:t>
      </w:r>
      <w:r w:rsidR="007A30DB">
        <w:t>(s)</w:t>
      </w:r>
      <w:r w:rsidR="542A573C">
        <w:t xml:space="preserve"> for Reporting.</w:t>
      </w:r>
      <w:r w:rsidR="00AE7CA8">
        <w:t xml:space="preserve"> </w:t>
      </w:r>
      <w:r w:rsidR="005E2499">
        <w:t xml:space="preserve">This information will be pre-populated on the online </w:t>
      </w:r>
      <w:r w:rsidR="005C75F8">
        <w:t xml:space="preserve">ERA2 </w:t>
      </w:r>
      <w:r w:rsidR="005E2499">
        <w:t>Quarterly Report form</w:t>
      </w:r>
      <w:r w:rsidR="00A715D6">
        <w:t xml:space="preserve">. </w:t>
      </w:r>
      <w:r w:rsidR="005E2499">
        <w:t xml:space="preserve">Recipients may </w:t>
      </w:r>
      <w:r>
        <w:t>edit the information about current contacts and add new contacts</w:t>
      </w:r>
      <w:r w:rsidR="005E2499">
        <w:t>.</w:t>
      </w:r>
    </w:p>
    <w:p w:rsidR="007F53AC" w:rsidP="00F55D7E" w14:paraId="66D48AF5" w14:textId="77777777">
      <w:pPr>
        <w:pStyle w:val="Heading3"/>
      </w:pPr>
      <w:bookmarkStart w:id="81" w:name="_Toc99378319"/>
    </w:p>
    <w:p w:rsidR="004A59BD" w:rsidRPr="00787F1D" w:rsidP="00F55D7E" w14:paraId="0D966174" w14:textId="1C1EDB6C">
      <w:pPr>
        <w:pStyle w:val="Heading3"/>
      </w:pPr>
      <w:bookmarkStart w:id="82" w:name="_Toc128552062"/>
      <w:bookmarkStart w:id="83" w:name="_Toc129190635"/>
      <w:bookmarkStart w:id="84" w:name="_Toc129191497"/>
      <w:bookmarkStart w:id="85" w:name="_Toc129237257"/>
      <w:bookmarkStart w:id="86" w:name="_Toc129246116"/>
      <w:r w:rsidRPr="00787F1D">
        <w:t>Registration with</w:t>
      </w:r>
      <w:r w:rsidR="00787F1D">
        <w:t xml:space="preserve"> </w:t>
      </w:r>
      <w:r w:rsidRPr="00787F1D" w:rsidR="00B77C64">
        <w:t>System for Award Management System (SAM.gov)</w:t>
      </w:r>
      <w:bookmarkEnd w:id="81"/>
      <w:bookmarkEnd w:id="82"/>
      <w:bookmarkEnd w:id="83"/>
      <w:bookmarkEnd w:id="84"/>
      <w:bookmarkEnd w:id="85"/>
      <w:bookmarkEnd w:id="86"/>
      <w:r w:rsidRPr="00787F1D" w:rsidR="00B77C64">
        <w:t xml:space="preserve"> </w:t>
      </w:r>
    </w:p>
    <w:p w:rsidR="00FF394D" w:rsidP="00A50CDC" w14:paraId="7CB3B44E" w14:textId="1CC81979">
      <w:pPr>
        <w:spacing w:after="160"/>
        <w:ind w:left="0"/>
        <w:jc w:val="both"/>
        <w:rPr>
          <w:bCs/>
        </w:rPr>
      </w:pPr>
      <w:r>
        <w:rPr>
          <w:bCs/>
        </w:rPr>
        <w:t xml:space="preserve">Each </w:t>
      </w:r>
      <w:r w:rsidR="00A715D6">
        <w:rPr>
          <w:bCs/>
        </w:rPr>
        <w:t xml:space="preserve">ERA2 </w:t>
      </w:r>
      <w:r w:rsidR="005F01F6">
        <w:rPr>
          <w:bCs/>
        </w:rPr>
        <w:t xml:space="preserve">Recipient must </w:t>
      </w:r>
      <w:r>
        <w:rPr>
          <w:bCs/>
        </w:rPr>
        <w:t xml:space="preserve">declare </w:t>
      </w:r>
      <w:r w:rsidR="005E2499">
        <w:rPr>
          <w:bCs/>
        </w:rPr>
        <w:t xml:space="preserve">its current SAM.gov </w:t>
      </w:r>
      <w:r w:rsidR="00BB72A8">
        <w:rPr>
          <w:bCs/>
        </w:rPr>
        <w:t>regist</w:t>
      </w:r>
      <w:r w:rsidR="005E2499">
        <w:rPr>
          <w:bCs/>
        </w:rPr>
        <w:t>ration status</w:t>
      </w:r>
      <w:r w:rsidR="00BB7E40">
        <w:rPr>
          <w:bCs/>
        </w:rPr>
        <w:t>.</w:t>
      </w:r>
      <w:r w:rsidR="005E2499">
        <w:rPr>
          <w:bCs/>
        </w:rPr>
        <w:t xml:space="preserve"> </w:t>
      </w:r>
      <w:r w:rsidR="00607E70">
        <w:rPr>
          <w:bCs/>
        </w:rPr>
        <w:t xml:space="preserve">If </w:t>
      </w:r>
      <w:r w:rsidR="00A715D6">
        <w:rPr>
          <w:bCs/>
        </w:rPr>
        <w:t xml:space="preserve">a </w:t>
      </w:r>
      <w:r>
        <w:rPr>
          <w:bCs/>
        </w:rPr>
        <w:t>Recipient</w:t>
      </w:r>
      <w:r w:rsidR="00607E70">
        <w:rPr>
          <w:bCs/>
        </w:rPr>
        <w:t xml:space="preserve"> is</w:t>
      </w:r>
      <w:r>
        <w:rPr>
          <w:bCs/>
        </w:rPr>
        <w:t xml:space="preserve"> not registered </w:t>
      </w:r>
      <w:r w:rsidR="005E2499">
        <w:rPr>
          <w:bCs/>
        </w:rPr>
        <w:t>with</w:t>
      </w:r>
      <w:r>
        <w:rPr>
          <w:bCs/>
        </w:rPr>
        <w:t xml:space="preserve"> SAM.gov</w:t>
      </w:r>
      <w:r w:rsidR="00607E70">
        <w:rPr>
          <w:bCs/>
        </w:rPr>
        <w:t xml:space="preserve">, </w:t>
      </w:r>
      <w:r w:rsidR="00D14EE0">
        <w:rPr>
          <w:bCs/>
        </w:rPr>
        <w:t xml:space="preserve">the Recipient </w:t>
      </w:r>
      <w:r>
        <w:rPr>
          <w:bCs/>
        </w:rPr>
        <w:t xml:space="preserve">must provide </w:t>
      </w:r>
      <w:r w:rsidR="00C87443">
        <w:rPr>
          <w:bCs/>
        </w:rPr>
        <w:t>the information</w:t>
      </w:r>
      <w:r w:rsidR="00AC151F">
        <w:rPr>
          <w:bCs/>
        </w:rPr>
        <w:t xml:space="preserve"> listed below</w:t>
      </w:r>
      <w:r w:rsidR="00D14EE0">
        <w:rPr>
          <w:bCs/>
        </w:rPr>
        <w:t xml:space="preserve">. </w:t>
      </w:r>
      <w:r w:rsidR="00502A86">
        <w:rPr>
          <w:bCs/>
        </w:rPr>
        <w:t>Th</w:t>
      </w:r>
      <w:r w:rsidR="00AC151F">
        <w:rPr>
          <w:bCs/>
        </w:rPr>
        <w:t>e</w:t>
      </w:r>
      <w:r w:rsidR="00502A86">
        <w:rPr>
          <w:bCs/>
        </w:rPr>
        <w:t xml:space="preserve"> information will be carried forward to subsequent </w:t>
      </w:r>
      <w:r w:rsidR="00D14EE0">
        <w:rPr>
          <w:bCs/>
        </w:rPr>
        <w:t xml:space="preserve">quarterly </w:t>
      </w:r>
      <w:r w:rsidR="00502A86">
        <w:rPr>
          <w:bCs/>
        </w:rPr>
        <w:t xml:space="preserve">reports and </w:t>
      </w:r>
      <w:r w:rsidR="00D14EE0">
        <w:rPr>
          <w:bCs/>
        </w:rPr>
        <w:t>is editable</w:t>
      </w:r>
      <w:r w:rsidR="00502A86">
        <w:rPr>
          <w:bCs/>
        </w:rPr>
        <w:t>.</w:t>
      </w:r>
      <w:r w:rsidR="00E43E6F">
        <w:rPr>
          <w:bCs/>
        </w:rPr>
        <w:t xml:space="preserve"> </w:t>
      </w:r>
    </w:p>
    <w:p w:rsidR="005F01F6" w:rsidRPr="002D611C" w:rsidP="00B129C9" w14:paraId="19F34311" w14:textId="4385FB4B">
      <w:pPr>
        <w:pStyle w:val="ListParagraph"/>
        <w:numPr>
          <w:ilvl w:val="0"/>
          <w:numId w:val="3"/>
        </w:numPr>
        <w:spacing w:after="160"/>
        <w:ind w:left="1440" w:hanging="720"/>
        <w:jc w:val="both"/>
      </w:pPr>
      <w:r w:rsidRPr="002D611C">
        <w:t>Whether</w:t>
      </w:r>
      <w:r w:rsidRPr="002D611C" w:rsidR="00DE2C38">
        <w:t xml:space="preserve"> in the preceding fiscal year, </w:t>
      </w:r>
      <w:r w:rsidRPr="002D611C">
        <w:t xml:space="preserve">it received 80% or more of its annual gross revenue from federal </w:t>
      </w:r>
      <w:r w:rsidRPr="002D611C" w:rsidR="00C87443">
        <w:t>funds.</w:t>
      </w:r>
    </w:p>
    <w:p w:rsidR="004A59BD" w:rsidRPr="002D611C" w:rsidP="00B129C9" w14:paraId="25E5A246" w14:textId="060638E7">
      <w:pPr>
        <w:pStyle w:val="ListParagraph"/>
        <w:numPr>
          <w:ilvl w:val="0"/>
          <w:numId w:val="3"/>
        </w:numPr>
        <w:spacing w:after="160"/>
        <w:ind w:left="1440" w:hanging="720"/>
        <w:jc w:val="both"/>
      </w:pPr>
      <w:r w:rsidRPr="002D611C">
        <w:t>Whether in the preceding fiscal year</w:t>
      </w:r>
      <w:r w:rsidRPr="002D611C" w:rsidR="00FF394D">
        <w:t xml:space="preserve">, it received $25 million in gross revenue from federal </w:t>
      </w:r>
      <w:r w:rsidRPr="002D611C" w:rsidR="00C87443">
        <w:t>funds.</w:t>
      </w:r>
      <w:r w:rsidRPr="002D611C" w:rsidR="00FF394D">
        <w:t xml:space="preserve"> </w:t>
      </w:r>
    </w:p>
    <w:p w:rsidR="00FF394D" w:rsidRPr="002D611C" w:rsidP="00B129C9" w14:paraId="5BB8F3BF" w14:textId="7A62BBAA">
      <w:pPr>
        <w:pStyle w:val="ListParagraph"/>
        <w:numPr>
          <w:ilvl w:val="0"/>
          <w:numId w:val="3"/>
        </w:numPr>
        <w:spacing w:after="160"/>
        <w:ind w:left="1440" w:hanging="720"/>
        <w:jc w:val="both"/>
      </w:pPr>
      <w:r w:rsidRPr="002D611C">
        <w:t xml:space="preserve">Whether the “total compensation” for the organization’s five highest paid officers is </w:t>
      </w:r>
      <w:r w:rsidRPr="002D611C" w:rsidR="0037442A">
        <w:t xml:space="preserve">listed publicly </w:t>
      </w:r>
      <w:r w:rsidRPr="002D611C">
        <w:t>or listed in SAM.gov</w:t>
      </w:r>
      <w:r w:rsidRPr="002D611C" w:rsidR="00BB72A8">
        <w:t xml:space="preserve">; and, </w:t>
      </w:r>
    </w:p>
    <w:p w:rsidR="00FF394D" w:rsidP="00B129C9" w14:paraId="195496B9" w14:textId="73963CA8">
      <w:pPr>
        <w:pStyle w:val="ListParagraph"/>
        <w:numPr>
          <w:ilvl w:val="0"/>
          <w:numId w:val="3"/>
        </w:numPr>
        <w:spacing w:after="160"/>
        <w:ind w:left="1440" w:hanging="720"/>
        <w:jc w:val="both"/>
      </w:pPr>
      <w:r w:rsidRPr="002D611C">
        <w:t xml:space="preserve">If the “total compensation” of the highest paid officers is not </w:t>
      </w:r>
      <w:r w:rsidRPr="002D611C" w:rsidR="0037442A">
        <w:t>publicly</w:t>
      </w:r>
      <w:r w:rsidRPr="002D611C">
        <w:t xml:space="preserve"> available, the Recipient must provide th</w:t>
      </w:r>
      <w:r w:rsidRPr="002D611C" w:rsidR="00BB72A8">
        <w:t>e names of its officers and their total compensation for the preceding completed fiscal year</w:t>
      </w:r>
      <w:r w:rsidRPr="002D611C">
        <w:t>.</w:t>
      </w:r>
    </w:p>
    <w:p w:rsidR="007F53AC" w:rsidP="00D14EE0" w14:paraId="65A1ED8B" w14:textId="77777777">
      <w:pPr>
        <w:pStyle w:val="ListParagraph"/>
        <w:spacing w:after="160"/>
        <w:ind w:left="1440"/>
        <w:jc w:val="both"/>
      </w:pPr>
    </w:p>
    <w:p w:rsidR="00F55D7E" w:rsidP="00A616B0" w14:paraId="16ED4394" w14:textId="4F374F25">
      <w:pPr>
        <w:pStyle w:val="ListParagraph"/>
        <w:spacing w:after="160"/>
        <w:jc w:val="both"/>
        <w:rPr>
          <w:rStyle w:val="Hyperlink"/>
        </w:rPr>
      </w:pPr>
      <w:r>
        <w:rPr>
          <w:b/>
          <w:bCs/>
          <w:i/>
          <w:iCs/>
        </w:rPr>
        <w:br/>
      </w:r>
      <w:r w:rsidRPr="005F04A2" w:rsidR="005F04A2">
        <w:rPr>
          <w:b/>
          <w:bCs/>
          <w:i/>
          <w:iCs/>
        </w:rPr>
        <w:t>NOTICE ON SAM.GOV REGISTRATION</w:t>
      </w:r>
      <w:r w:rsidRPr="005F04A2" w:rsidR="005F04A2">
        <w:rPr>
          <w:i/>
          <w:iCs/>
        </w:rPr>
        <w:t>:</w:t>
      </w:r>
      <w:r w:rsidR="00AE7CA8">
        <w:rPr>
          <w:i/>
          <w:iCs/>
        </w:rPr>
        <w:t xml:space="preserve"> </w:t>
      </w:r>
      <w:r w:rsidRPr="005F04A2" w:rsidR="005F04A2">
        <w:rPr>
          <w:i/>
          <w:iCs/>
        </w:rPr>
        <w:t>All ERA</w:t>
      </w:r>
      <w:r w:rsidR="00D14EE0">
        <w:rPr>
          <w:i/>
          <w:iCs/>
        </w:rPr>
        <w:t>2</w:t>
      </w:r>
      <w:r w:rsidRPr="005F04A2" w:rsidR="005F04A2">
        <w:rPr>
          <w:i/>
          <w:iCs/>
        </w:rPr>
        <w:t xml:space="preserve"> Recipients </w:t>
      </w:r>
      <w:r w:rsidR="00D14EE0">
        <w:rPr>
          <w:i/>
          <w:iCs/>
        </w:rPr>
        <w:t xml:space="preserve">must </w:t>
      </w:r>
      <w:r w:rsidRPr="005F04A2" w:rsidR="005F04A2">
        <w:rPr>
          <w:i/>
          <w:iCs/>
        </w:rPr>
        <w:t>to have an active SAM.gov registration.</w:t>
      </w:r>
      <w:r w:rsidR="00AE7CA8">
        <w:rPr>
          <w:i/>
          <w:iCs/>
        </w:rPr>
        <w:t xml:space="preserve"> </w:t>
      </w:r>
      <w:r w:rsidRPr="005F04A2" w:rsidR="005F04A2">
        <w:rPr>
          <w:i/>
          <w:iCs/>
        </w:rPr>
        <w:t xml:space="preserve">For general information on the SAM.gov system and its requirements, got to SAM.gov, </w:t>
      </w:r>
      <w:r w:rsidRPr="00F55D7E" w:rsidR="005F04A2">
        <w:t xml:space="preserve">and for registration details, go to </w:t>
      </w:r>
      <w:hyperlink r:id="rId13" w:history="1">
        <w:r w:rsidRPr="00F55D7E" w:rsidR="005F04A2">
          <w:rPr>
            <w:rStyle w:val="Hyperlink"/>
          </w:rPr>
          <w:t>https://sam.gov/content/entity-registration</w:t>
        </w:r>
      </w:hyperlink>
      <w:r w:rsidRPr="00F55D7E" w:rsidR="00E60644">
        <w:rPr>
          <w:rStyle w:val="Hyperlink"/>
        </w:rPr>
        <w:t xml:space="preserve">. </w:t>
      </w:r>
    </w:p>
    <w:p w:rsidR="00F55D7E" w:rsidP="00A616B0" w14:paraId="4D8381B4" w14:textId="77777777">
      <w:pPr>
        <w:pStyle w:val="ListParagraph"/>
        <w:spacing w:after="160"/>
        <w:jc w:val="both"/>
        <w:rPr>
          <w:rStyle w:val="Hyperlink"/>
          <w:u w:val="none"/>
        </w:rPr>
      </w:pPr>
    </w:p>
    <w:p w:rsidR="005F04A2" w:rsidP="00A616B0" w14:paraId="342840B9" w14:textId="60A5DE30">
      <w:pPr>
        <w:pStyle w:val="ListParagraph"/>
        <w:spacing w:after="160"/>
        <w:jc w:val="both"/>
        <w:rPr>
          <w:i/>
          <w:iCs/>
        </w:rPr>
      </w:pPr>
      <w:r w:rsidRPr="005F04A2">
        <w:rPr>
          <w:b/>
          <w:bCs/>
          <w:i/>
          <w:iCs/>
        </w:rPr>
        <w:t>NOTICE ON FSRS (Federal Subaward Reporting System) REPORTING</w:t>
      </w:r>
      <w:r w:rsidRPr="005F04A2">
        <w:rPr>
          <w:i/>
          <w:iCs/>
        </w:rPr>
        <w:t>:</w:t>
      </w:r>
      <w:r w:rsidR="00AE7CA8">
        <w:rPr>
          <w:i/>
          <w:iCs/>
        </w:rPr>
        <w:t xml:space="preserve"> </w:t>
      </w:r>
      <w:r w:rsidRPr="005F04A2">
        <w:rPr>
          <w:i/>
          <w:iCs/>
        </w:rPr>
        <w:t xml:space="preserve">To assist in reducing ERA Recipients’ reporting burden, Treasury will provide the required information </w:t>
      </w:r>
      <w:r w:rsidR="00AA49E8">
        <w:rPr>
          <w:i/>
          <w:iCs/>
        </w:rPr>
        <w:t>about the Recipient’s Subrecipients, Contractors and Direct Payees, as appropriate, to the FSRS.gov</w:t>
      </w:r>
      <w:r w:rsidRPr="005F04A2">
        <w:rPr>
          <w:i/>
          <w:iCs/>
        </w:rPr>
        <w:t xml:space="preserve"> system on behalf of the Recipient in keeping with the $30,000 reporting threshold, timing, and data elements required by 2 CFR Part 170 and as discussed in this guidance.</w:t>
      </w:r>
      <w:r w:rsidR="00AE7CA8">
        <w:rPr>
          <w:i/>
          <w:iCs/>
        </w:rPr>
        <w:t xml:space="preserve"> </w:t>
      </w:r>
      <w:r w:rsidRPr="005F04A2">
        <w:rPr>
          <w:i/>
          <w:iCs/>
        </w:rPr>
        <w:t xml:space="preserve">However, Recipients may choose to report the required information directly to FSRS.gov. A Recipient who reports the information directly to FSRS.gov should notify Treasury that it has done so. </w:t>
      </w:r>
    </w:p>
    <w:p w:rsidR="005E2499" w:rsidRPr="002D611C" w:rsidP="00406DC7" w14:paraId="13CDC207" w14:textId="29598A71">
      <w:pPr>
        <w:spacing w:after="160" w:line="259" w:lineRule="auto"/>
        <w:ind w:left="0"/>
      </w:pPr>
      <w:r>
        <w:br w:type="page"/>
      </w:r>
    </w:p>
    <w:p w:rsidR="00845080" w:rsidRPr="003F339D" w:rsidP="003F339D" w14:paraId="69B57D0A" w14:textId="14450002">
      <w:pPr>
        <w:pStyle w:val="Heading2"/>
        <w:ind w:left="0"/>
      </w:pPr>
      <w:bookmarkStart w:id="87" w:name="_Toc93937287"/>
      <w:bookmarkStart w:id="88" w:name="_Toc121337279"/>
      <w:bookmarkStart w:id="89" w:name="_Toc129246117"/>
      <w:bookmarkStart w:id="90" w:name="_Hlk74681572"/>
      <w:r w:rsidRPr="003F339D">
        <w:t>Project</w:t>
      </w:r>
      <w:r w:rsidRPr="003F339D" w:rsidR="006D76F1">
        <w:t xml:space="preserve"> Overview</w:t>
      </w:r>
      <w:r w:rsidRPr="003F339D" w:rsidR="000E37D9">
        <w:t xml:space="preserve"> </w:t>
      </w:r>
      <w:r w:rsidRPr="003F339D" w:rsidR="00A753E5">
        <w:t>Tab</w:t>
      </w:r>
      <w:bookmarkEnd w:id="87"/>
      <w:bookmarkEnd w:id="88"/>
      <w:bookmarkEnd w:id="89"/>
    </w:p>
    <w:p w:rsidR="006A5383" w:rsidP="00B047A1" w14:paraId="614DC3A8" w14:textId="3F957B39">
      <w:pPr>
        <w:ind w:left="0"/>
        <w:jc w:val="both"/>
      </w:pPr>
      <w:r>
        <w:t xml:space="preserve">ERA2 Recipients </w:t>
      </w:r>
      <w:r w:rsidR="00673183">
        <w:t xml:space="preserve">use this tab to </w:t>
      </w:r>
      <w:r>
        <w:t xml:space="preserve">report </w:t>
      </w:r>
      <w:r w:rsidR="00F228B0">
        <w:t xml:space="preserve">on up to three categories of </w:t>
      </w:r>
      <w:r>
        <w:t>project</w:t>
      </w:r>
      <w:r w:rsidR="00F228B0">
        <w:t>s</w:t>
      </w:r>
      <w:r>
        <w:t xml:space="preserve"> associated with the</w:t>
      </w:r>
      <w:r w:rsidR="00673183">
        <w:t xml:space="preserve">ir </w:t>
      </w:r>
      <w:r>
        <w:t xml:space="preserve">ERA2 award.    </w:t>
      </w:r>
    </w:p>
    <w:p w:rsidR="004F54BC" w:rsidP="00B047A1" w14:paraId="6E22EF74" w14:textId="77777777">
      <w:pPr>
        <w:ind w:left="0"/>
        <w:jc w:val="both"/>
      </w:pPr>
      <w:r>
        <w:t>Beginning on</w:t>
      </w:r>
      <w:r w:rsidR="00F228B0">
        <w:t xml:space="preserve"> </w:t>
      </w:r>
      <w:r w:rsidR="00673183">
        <w:t>October</w:t>
      </w:r>
      <w:r w:rsidR="00F228B0">
        <w:t xml:space="preserve"> 1,</w:t>
      </w:r>
      <w:r w:rsidR="00673183">
        <w:t xml:space="preserve"> </w:t>
      </w:r>
      <w:r w:rsidR="006A5383">
        <w:t xml:space="preserve">2022, </w:t>
      </w:r>
      <w:r w:rsidR="00A1076B">
        <w:t>ERA2 Recipient</w:t>
      </w:r>
      <w:r w:rsidR="00F228B0">
        <w:t>s</w:t>
      </w:r>
      <w:r w:rsidR="00A1076B">
        <w:t xml:space="preserve"> </w:t>
      </w:r>
      <w:r w:rsidR="00F228B0">
        <w:t>that have obligated at least 75</w:t>
      </w:r>
      <w:r w:rsidR="00351274">
        <w:t xml:space="preserve"> percent </w:t>
      </w:r>
      <w:r w:rsidR="00F228B0">
        <w:t>of the</w:t>
      </w:r>
      <w:r w:rsidR="00351274">
        <w:t>ir</w:t>
      </w:r>
      <w:r w:rsidR="00F228B0">
        <w:t xml:space="preserve"> </w:t>
      </w:r>
      <w:r w:rsidR="00351274">
        <w:t xml:space="preserve">total ERA2 </w:t>
      </w:r>
      <w:r w:rsidR="00AC151F">
        <w:t xml:space="preserve">award </w:t>
      </w:r>
      <w:r w:rsidR="00351274">
        <w:t xml:space="preserve">for </w:t>
      </w:r>
      <w:r>
        <w:t xml:space="preserve">emergency rental assistance and related activities, </w:t>
      </w:r>
      <w:r w:rsidR="00D468EC">
        <w:t xml:space="preserve">may </w:t>
      </w:r>
      <w:r w:rsidR="00A1076B">
        <w:t xml:space="preserve">use </w:t>
      </w:r>
      <w:r>
        <w:t xml:space="preserve">the </w:t>
      </w:r>
      <w:r w:rsidR="00D468EC">
        <w:t xml:space="preserve">unobligated </w:t>
      </w:r>
      <w:r>
        <w:t xml:space="preserve">amounts of </w:t>
      </w:r>
      <w:r w:rsidR="00786833">
        <w:t xml:space="preserve">ERA2 </w:t>
      </w:r>
      <w:r>
        <w:t xml:space="preserve">award </w:t>
      </w:r>
      <w:r w:rsidR="00D468EC">
        <w:t xml:space="preserve">funds to </w:t>
      </w:r>
      <w:r w:rsidR="00AC151F">
        <w:t xml:space="preserve">support </w:t>
      </w:r>
      <w:r>
        <w:t xml:space="preserve">one or more of </w:t>
      </w:r>
      <w:r w:rsidR="00786833">
        <w:t xml:space="preserve">three categories of </w:t>
      </w:r>
      <w:r w:rsidR="00AC151F">
        <w:t xml:space="preserve">ERA2 </w:t>
      </w:r>
      <w:r w:rsidR="00786833">
        <w:t>projects</w:t>
      </w:r>
      <w:r>
        <w:t xml:space="preserve"> described below</w:t>
      </w:r>
      <w:r w:rsidR="00B24138">
        <w:t xml:space="preserve">.  </w:t>
      </w:r>
      <w:r>
        <w:t xml:space="preserve">See </w:t>
      </w:r>
      <w:hyperlink r:id="rId14" w:history="1">
        <w:r w:rsidRPr="00F30101">
          <w:rPr>
            <w:rStyle w:val="Hyperlink"/>
          </w:rPr>
          <w:t>FAQ 46</w:t>
        </w:r>
      </w:hyperlink>
      <w:r>
        <w:t xml:space="preserve"> for more information on this topic.  </w:t>
      </w:r>
    </w:p>
    <w:p w:rsidR="004F54BC" w:rsidP="004F54BC" w14:paraId="71A55646" w14:textId="77777777">
      <w:pPr>
        <w:ind w:left="0"/>
        <w:jc w:val="both"/>
      </w:pPr>
      <w:r w:rsidRPr="003E6F31">
        <w:t>ERA2 Recipients that continue to provide emergency rental assistance only will use this tab to report on those activities, even if they are not also providing affordable rental housing or eviction prevention services in accordance with FAQ 46.</w:t>
      </w:r>
      <w:r>
        <w:t xml:space="preserve">  </w:t>
      </w:r>
    </w:p>
    <w:p w:rsidR="00B537E5" w:rsidP="00B047A1" w14:paraId="3733D45D" w14:textId="37775B0D">
      <w:pPr>
        <w:ind w:left="0"/>
        <w:jc w:val="both"/>
      </w:pPr>
      <w:r>
        <w:t xml:space="preserve">The following pages provide detailed guidance on the required </w:t>
      </w:r>
      <w:r>
        <w:t xml:space="preserve">reporting for each </w:t>
      </w:r>
      <w:r>
        <w:t>category</w:t>
      </w:r>
      <w:r>
        <w:t xml:space="preserve">. </w:t>
      </w:r>
    </w:p>
    <w:p w:rsidR="00A1076B" w:rsidP="00B047A1" w14:paraId="7E1E8F08" w14:textId="4E1E30E8">
      <w:pPr>
        <w:ind w:left="0"/>
        <w:jc w:val="both"/>
      </w:pPr>
      <w:r>
        <w:t xml:space="preserve">Three </w:t>
      </w:r>
      <w:r w:rsidR="00AC151F">
        <w:t xml:space="preserve">Categories of </w:t>
      </w:r>
      <w:r>
        <w:t>ERA2 Project</w:t>
      </w:r>
      <w:r w:rsidR="00AC151F">
        <w:t>s</w:t>
      </w:r>
      <w:r>
        <w:t xml:space="preserve">: </w:t>
      </w:r>
    </w:p>
    <w:p w:rsidR="00833FC0" w:rsidP="00B537E5" w14:paraId="68610CC2" w14:textId="4276DFCB">
      <w:pPr>
        <w:pStyle w:val="ListParagraph"/>
        <w:numPr>
          <w:ilvl w:val="0"/>
          <w:numId w:val="71"/>
        </w:numPr>
      </w:pPr>
      <w:r>
        <w:rPr>
          <w:b/>
          <w:bCs/>
        </w:rPr>
        <w:t xml:space="preserve">ERA2 </w:t>
      </w:r>
      <w:r w:rsidRPr="00B537E5" w:rsidR="00786833">
        <w:rPr>
          <w:b/>
          <w:bCs/>
        </w:rPr>
        <w:t xml:space="preserve">Emergency Rental Assistance </w:t>
      </w:r>
      <w:r w:rsidRPr="00B537E5" w:rsidR="00BF63C8">
        <w:rPr>
          <w:b/>
          <w:bCs/>
        </w:rPr>
        <w:t>Project</w:t>
      </w:r>
      <w:r w:rsidRPr="00B537E5" w:rsidR="00BF63C8">
        <w:t xml:space="preserve"> </w:t>
      </w:r>
      <w:r w:rsidRPr="00B537E5" w:rsidR="00786833">
        <w:t xml:space="preserve">– </w:t>
      </w:r>
      <w:r w:rsidRPr="00B537E5" w:rsidR="00B24138">
        <w:t xml:space="preserve">this </w:t>
      </w:r>
      <w:r w:rsidRPr="00B537E5" w:rsidR="00BF63C8">
        <w:t xml:space="preserve">category </w:t>
      </w:r>
      <w:r w:rsidRPr="00B537E5" w:rsidR="00D468EC">
        <w:t>consists of the</w:t>
      </w:r>
      <w:r w:rsidR="00D468EC">
        <w:t xml:space="preserve"> grantee’s </w:t>
      </w:r>
      <w:r w:rsidR="00B24138">
        <w:t xml:space="preserve">ongoing emergency rental and utility assistance </w:t>
      </w:r>
      <w:r w:rsidR="00CC2873">
        <w:t>activity</w:t>
      </w:r>
      <w:r w:rsidR="00B24138">
        <w:t xml:space="preserve"> as reported in </w:t>
      </w:r>
      <w:r w:rsidR="00D468EC">
        <w:t>the</w:t>
      </w:r>
      <w:r w:rsidR="00CC2873">
        <w:t xml:space="preserve"> Q2 2021 through Q4 2022 quarterly </w:t>
      </w:r>
      <w:r w:rsidR="00B24138">
        <w:t>compliance reports</w:t>
      </w:r>
      <w:r w:rsidR="00CC2873">
        <w:t>.</w:t>
      </w:r>
      <w:r w:rsidR="00B24138">
        <w:t xml:space="preserve"> Th</w:t>
      </w:r>
      <w:r w:rsidR="00AC151F">
        <w:t>e</w:t>
      </w:r>
      <w:r w:rsidR="00CC2873">
        <w:t xml:space="preserve">se activities will be considered one </w:t>
      </w:r>
      <w:r w:rsidR="00B24138">
        <w:t xml:space="preserve">project for </w:t>
      </w:r>
      <w:r w:rsidR="00BF63C8">
        <w:t xml:space="preserve">purposes of </w:t>
      </w:r>
      <w:r w:rsidR="00B24138">
        <w:t>ERA2 reporting</w:t>
      </w:r>
      <w:r w:rsidR="000916CD">
        <w:t>.</w:t>
      </w:r>
    </w:p>
    <w:p w:rsidR="00786833" w:rsidP="00673183" w14:paraId="15A59815" w14:textId="112A3456">
      <w:pPr>
        <w:pStyle w:val="ListParagraph"/>
        <w:jc w:val="both"/>
      </w:pPr>
    </w:p>
    <w:p w:rsidR="00786833" w:rsidP="00786833" w14:paraId="2980AC9A" w14:textId="2A56545B">
      <w:pPr>
        <w:pStyle w:val="ListParagraph"/>
        <w:numPr>
          <w:ilvl w:val="0"/>
          <w:numId w:val="71"/>
        </w:numPr>
        <w:jc w:val="both"/>
      </w:pPr>
      <w:r>
        <w:rPr>
          <w:b/>
          <w:bCs/>
        </w:rPr>
        <w:t xml:space="preserve">ERA2 </w:t>
      </w:r>
      <w:r w:rsidRPr="009A1930">
        <w:rPr>
          <w:b/>
          <w:bCs/>
        </w:rPr>
        <w:t xml:space="preserve">Affordable </w:t>
      </w:r>
      <w:r w:rsidR="00F228B0">
        <w:rPr>
          <w:b/>
          <w:bCs/>
        </w:rPr>
        <w:t xml:space="preserve">Rental </w:t>
      </w:r>
      <w:r w:rsidRPr="00BF63C8">
        <w:rPr>
          <w:b/>
          <w:bCs/>
        </w:rPr>
        <w:t xml:space="preserve">Housing </w:t>
      </w:r>
      <w:r w:rsidRPr="00BF63C8" w:rsidR="00BF63C8">
        <w:rPr>
          <w:b/>
          <w:bCs/>
        </w:rPr>
        <w:t>Project(s)</w:t>
      </w:r>
      <w:r w:rsidR="00BF63C8">
        <w:t xml:space="preserve"> </w:t>
      </w:r>
      <w:r>
        <w:t xml:space="preserve">– this </w:t>
      </w:r>
      <w:r w:rsidR="00B24138">
        <w:t xml:space="preserve">project </w:t>
      </w:r>
      <w:r>
        <w:t>category</w:t>
      </w:r>
      <w:r w:rsidR="00CC2873">
        <w:t xml:space="preserve"> consists of the ERA2 Recipient’s uses of ERA2 funds for the development of affordable rental housing</w:t>
      </w:r>
      <w:r w:rsidR="00351274">
        <w:t xml:space="preserve"> per </w:t>
      </w:r>
      <w:hyperlink r:id="rId14" w:history="1">
        <w:r w:rsidRPr="00EB3454" w:rsidR="00351274">
          <w:rPr>
            <w:rStyle w:val="Hyperlink"/>
          </w:rPr>
          <w:t>FAQ 46</w:t>
        </w:r>
      </w:hyperlink>
      <w:r w:rsidR="00351274">
        <w:t xml:space="preserve">. </w:t>
      </w:r>
      <w:r w:rsidR="00CC2873">
        <w:t xml:space="preserve">Each housing development </w:t>
      </w:r>
      <w:r w:rsidR="00351274">
        <w:t xml:space="preserve">that is </w:t>
      </w:r>
      <w:r w:rsidR="00CC2873">
        <w:t xml:space="preserve">supported with ERA2 funds will be considered </w:t>
      </w:r>
      <w:r w:rsidR="00351274">
        <w:t xml:space="preserve">a </w:t>
      </w:r>
      <w:r w:rsidR="00CC2873">
        <w:t>separate project for ERA2 reporting</w:t>
      </w:r>
      <w:r w:rsidR="00351274">
        <w:t xml:space="preserve">.  </w:t>
      </w:r>
      <w:r w:rsidR="00BF63C8">
        <w:t>A</w:t>
      </w:r>
      <w:r w:rsidR="00B24138">
        <w:t xml:space="preserve">n ERA2 </w:t>
      </w:r>
      <w:r>
        <w:t xml:space="preserve">grantee may </w:t>
      </w:r>
      <w:r w:rsidR="00351274">
        <w:t xml:space="preserve">report on </w:t>
      </w:r>
      <w:r w:rsidR="00B24138">
        <w:t xml:space="preserve">multiple </w:t>
      </w:r>
      <w:r w:rsidR="00351274">
        <w:t xml:space="preserve">ERA2-supported affordable rental housing </w:t>
      </w:r>
      <w:r>
        <w:t>projects in this category.</w:t>
      </w:r>
    </w:p>
    <w:p w:rsidR="009A1930" w:rsidP="009A1930" w14:paraId="2E06BAE7" w14:textId="77777777">
      <w:pPr>
        <w:pStyle w:val="ListParagraph"/>
        <w:jc w:val="both"/>
      </w:pPr>
    </w:p>
    <w:p w:rsidR="00786833" w:rsidRPr="003E6F31" w:rsidP="009A1930" w14:paraId="41D42ED5" w14:textId="2CD86AEC">
      <w:pPr>
        <w:pStyle w:val="ListParagraph"/>
        <w:numPr>
          <w:ilvl w:val="0"/>
          <w:numId w:val="71"/>
        </w:numPr>
        <w:jc w:val="both"/>
      </w:pPr>
      <w:r>
        <w:rPr>
          <w:b/>
          <w:bCs/>
        </w:rPr>
        <w:t xml:space="preserve">ERA2 </w:t>
      </w:r>
      <w:r w:rsidRPr="009A1930">
        <w:rPr>
          <w:b/>
          <w:bCs/>
        </w:rPr>
        <w:t>Eviction Prevention</w:t>
      </w:r>
      <w:r w:rsidR="00BF63C8">
        <w:rPr>
          <w:b/>
          <w:bCs/>
        </w:rPr>
        <w:t xml:space="preserve"> Project(s)</w:t>
      </w:r>
      <w:r>
        <w:t xml:space="preserve"> – this category </w:t>
      </w:r>
      <w:r w:rsidR="00351274">
        <w:t xml:space="preserve">consists of the ERA2 Recipient’s uses of ERA2 funds </w:t>
      </w:r>
      <w:r w:rsidR="00BF63C8">
        <w:t xml:space="preserve">to </w:t>
      </w:r>
      <w:r>
        <w:t xml:space="preserve">support eviction prevention </w:t>
      </w:r>
      <w:r w:rsidR="00351274">
        <w:t xml:space="preserve">programs </w:t>
      </w:r>
      <w:r w:rsidR="00833FC0">
        <w:t xml:space="preserve">per </w:t>
      </w:r>
      <w:hyperlink r:id="rId14" w:history="1">
        <w:r w:rsidRPr="00EB3454" w:rsidR="00833FC0">
          <w:rPr>
            <w:rStyle w:val="Hyperlink"/>
          </w:rPr>
          <w:t>FAQ 46</w:t>
        </w:r>
      </w:hyperlink>
      <w:r>
        <w:t xml:space="preserve">.  </w:t>
      </w:r>
      <w:r w:rsidR="00BF63C8">
        <w:t xml:space="preserve">Each </w:t>
      </w:r>
      <w:r w:rsidR="00351274">
        <w:t xml:space="preserve">such </w:t>
      </w:r>
      <w:r w:rsidR="00BF63C8">
        <w:t xml:space="preserve">eviction prevention </w:t>
      </w:r>
      <w:r w:rsidR="00351274">
        <w:t xml:space="preserve">program </w:t>
      </w:r>
      <w:r w:rsidR="00BF63C8">
        <w:t>receiving ERA2 assistance is considered a separate project for ERA2 reporting</w:t>
      </w:r>
      <w:r w:rsidRPr="003E6F31" w:rsidR="00BF63C8">
        <w:t xml:space="preserve">.  </w:t>
      </w:r>
      <w:r w:rsidRPr="003E6F31" w:rsidR="004F54BC">
        <w:t xml:space="preserve">For example, an ERA2 grantee that establishes an eviction prevention effort that provides services to residents within a specific geography would report that effort as one ERA2 Eviction Prevention Project. If the ERA2 grantee establishes another effort covering a different geographic area or a separately funded effort covering distinctly different services, that effort would be reported under a separate ERA2 Eviction Prevention Project. </w:t>
      </w:r>
      <w:r w:rsidRPr="003E6F31">
        <w:t>A</w:t>
      </w:r>
      <w:r w:rsidRPr="003E6F31" w:rsidR="00BF63C8">
        <w:t>n ERA2</w:t>
      </w:r>
      <w:r w:rsidRPr="003E6F31">
        <w:t xml:space="preserve"> grantee may </w:t>
      </w:r>
      <w:r w:rsidRPr="003E6F31" w:rsidR="00351274">
        <w:t xml:space="preserve">report on multiple ERA2-supprted eviction prevention projects. </w:t>
      </w:r>
    </w:p>
    <w:p w:rsidR="00BD190E" w:rsidRPr="00B537E5" w:rsidP="007524F9" w14:paraId="3206DC9A" w14:textId="27FE0F37">
      <w:pPr>
        <w:spacing w:after="160"/>
        <w:ind w:left="0"/>
        <w:jc w:val="both"/>
      </w:pPr>
      <w:r w:rsidRPr="00B537E5">
        <w:t>The following pages provide detailed information and guidance on the reporting requirements for each of the three categories of ERA2 Projects.</w:t>
      </w:r>
    </w:p>
    <w:p w:rsidR="00665810" w14:paraId="09DF7B4E" w14:textId="48D46F0A">
      <w:pPr>
        <w:spacing w:after="160" w:line="259" w:lineRule="auto"/>
        <w:ind w:left="0"/>
        <w:rPr>
          <w:b/>
          <w:bCs/>
          <w:sz w:val="26"/>
          <w:szCs w:val="26"/>
          <w:u w:val="single"/>
        </w:rPr>
      </w:pPr>
      <w:bookmarkStart w:id="91" w:name="_Toc74580827"/>
      <w:bookmarkEnd w:id="90"/>
    </w:p>
    <w:p w:rsidR="00817C42" w:rsidRPr="00AB2930" w:rsidP="003F339D" w14:paraId="547317C8" w14:textId="534B4694">
      <w:pPr>
        <w:pStyle w:val="Heading3"/>
      </w:pPr>
      <w:bookmarkStart w:id="92" w:name="_Toc129246118"/>
      <w:r w:rsidRPr="00AB2930">
        <w:t xml:space="preserve">ERA2 </w:t>
      </w:r>
      <w:r w:rsidRPr="00AB2930">
        <w:t>Emergency Rental Assistance Project</w:t>
      </w:r>
      <w:bookmarkEnd w:id="92"/>
    </w:p>
    <w:p w:rsidR="00817C42" w:rsidP="00817C42" w14:paraId="3154E163" w14:textId="62B8A657">
      <w:pPr>
        <w:spacing w:after="160"/>
        <w:ind w:left="0"/>
        <w:jc w:val="both"/>
      </w:pPr>
      <w:r>
        <w:t>Each ERA2</w:t>
      </w:r>
      <w:r w:rsidR="00B537E5">
        <w:t xml:space="preserve"> </w:t>
      </w:r>
      <w:r>
        <w:t>Recipient (“</w:t>
      </w:r>
      <w:r w:rsidR="00B537E5">
        <w:t>grantee</w:t>
      </w:r>
      <w:r>
        <w:t xml:space="preserve">”) </w:t>
      </w:r>
      <w:r>
        <w:t xml:space="preserve">must </w:t>
      </w:r>
      <w:r>
        <w:t>report</w:t>
      </w:r>
      <w:r>
        <w:t xml:space="preserve"> the following information about its Emergency Rental Assistance Project</w:t>
      </w:r>
      <w:r>
        <w:t xml:space="preserve">, </w:t>
      </w:r>
      <w:r w:rsidR="00665810">
        <w:t>like</w:t>
      </w:r>
      <w:r>
        <w:t xml:space="preserve"> what was required on previous ERA2 Quarterly Reports. </w:t>
      </w:r>
      <w:r w:rsidR="00B537E5">
        <w:t xml:space="preserve">  </w:t>
      </w:r>
      <w:r>
        <w:t xml:space="preserve">One major difference starting with the Q1 2023 quarterly report is that </w:t>
      </w:r>
      <w:r w:rsidR="00B537E5">
        <w:t xml:space="preserve">grantees must now report cumulative information for </w:t>
      </w:r>
      <w:r>
        <w:t xml:space="preserve">several of the required </w:t>
      </w:r>
      <w:r w:rsidR="00B537E5">
        <w:t>data point</w:t>
      </w:r>
      <w:r>
        <w:t>s (previously, grantees were required to report quarterly data)</w:t>
      </w:r>
      <w:r w:rsidR="00B537E5">
        <w:t>.</w:t>
      </w:r>
      <w:r>
        <w:t xml:space="preserve"> </w:t>
      </w:r>
      <w:r w:rsidR="00B537E5">
        <w:t>See below for more details on these requirements.</w:t>
      </w:r>
    </w:p>
    <w:p w:rsidR="00665810" w:rsidP="00817C42" w14:paraId="644F8663" w14:textId="77777777">
      <w:pPr>
        <w:spacing w:after="160"/>
        <w:ind w:left="0"/>
        <w:jc w:val="both"/>
        <w:rPr>
          <w:b/>
          <w:bCs/>
          <w:i/>
          <w:iCs/>
        </w:rPr>
      </w:pPr>
    </w:p>
    <w:p w:rsidR="00817C42" w:rsidRPr="00EA66BE" w:rsidP="00817C42" w14:paraId="7C125762" w14:textId="62B16597">
      <w:pPr>
        <w:spacing w:after="160"/>
        <w:ind w:left="0"/>
        <w:jc w:val="both"/>
        <w:rPr>
          <w:b/>
          <w:bCs/>
          <w:i/>
          <w:iCs/>
        </w:rPr>
      </w:pPr>
      <w:r>
        <w:rPr>
          <w:b/>
          <w:bCs/>
          <w:i/>
          <w:iCs/>
        </w:rPr>
        <w:t xml:space="preserve">Required </w:t>
      </w:r>
      <w:r w:rsidRPr="00EA66BE">
        <w:rPr>
          <w:b/>
          <w:bCs/>
          <w:i/>
          <w:iCs/>
        </w:rPr>
        <w:t>General Information</w:t>
      </w:r>
    </w:p>
    <w:p w:rsidR="00817C42" w:rsidP="00817C42" w14:paraId="205752BB" w14:textId="7FF264CA">
      <w:pPr>
        <w:pStyle w:val="ListParagraph"/>
        <w:numPr>
          <w:ilvl w:val="0"/>
          <w:numId w:val="36"/>
        </w:numPr>
        <w:jc w:val="both"/>
      </w:pPr>
      <w:bookmarkStart w:id="93" w:name="_Hlk129189021"/>
      <w:r w:rsidRPr="003D2E9E">
        <w:t xml:space="preserve">Project </w:t>
      </w:r>
      <w:r w:rsidRPr="006441A0">
        <w:t xml:space="preserve">Name </w:t>
      </w:r>
    </w:p>
    <w:p w:rsidR="00817C42" w:rsidP="00817C42" w14:paraId="510D9983" w14:textId="0B2A462B">
      <w:pPr>
        <w:pStyle w:val="ListParagraph"/>
        <w:numPr>
          <w:ilvl w:val="0"/>
          <w:numId w:val="36"/>
        </w:numPr>
        <w:jc w:val="both"/>
      </w:pPr>
      <w:r w:rsidRPr="003D2E9E">
        <w:t xml:space="preserve">Project ID </w:t>
      </w:r>
    </w:p>
    <w:p w:rsidR="00817C42" w:rsidRPr="003D2E9E" w:rsidP="00817C42" w14:paraId="11C71EAB" w14:textId="77777777">
      <w:pPr>
        <w:pStyle w:val="ListParagraph"/>
        <w:numPr>
          <w:ilvl w:val="0"/>
          <w:numId w:val="36"/>
        </w:numPr>
      </w:pPr>
      <w:r w:rsidRPr="003D2E9E">
        <w:t>Cumulative Obligations</w:t>
      </w:r>
    </w:p>
    <w:p w:rsidR="00817C42" w:rsidRPr="003D2E9E" w:rsidP="00817C42" w14:paraId="1EF04510" w14:textId="77777777">
      <w:pPr>
        <w:pStyle w:val="ListParagraph"/>
        <w:numPr>
          <w:ilvl w:val="0"/>
          <w:numId w:val="36"/>
        </w:numPr>
      </w:pPr>
      <w:r w:rsidRPr="003D2E9E">
        <w:t>Cumulative Expenditures</w:t>
      </w:r>
    </w:p>
    <w:p w:rsidR="00546C8D" w:rsidP="009D5FD2" w14:paraId="3F063C17" w14:textId="709DFA6F">
      <w:pPr>
        <w:pStyle w:val="ListParagraph"/>
        <w:numPr>
          <w:ilvl w:val="0"/>
          <w:numId w:val="36"/>
        </w:numPr>
      </w:pPr>
      <w:r>
        <w:t>Current Period Obligations</w:t>
      </w:r>
    </w:p>
    <w:p w:rsidR="00546C8D" w:rsidRPr="003D2E9E" w:rsidP="009D5FD2" w14:paraId="779D6709" w14:textId="201E0C95">
      <w:pPr>
        <w:pStyle w:val="ListParagraph"/>
        <w:numPr>
          <w:ilvl w:val="0"/>
          <w:numId w:val="36"/>
        </w:numPr>
      </w:pPr>
      <w:r>
        <w:t>Current Period Expenditures</w:t>
      </w:r>
      <w:bookmarkEnd w:id="93"/>
    </w:p>
    <w:p w:rsidR="008922BE" w:rsidP="00817C42" w14:paraId="783CED0B" w14:textId="70818C65">
      <w:pPr>
        <w:pStyle w:val="ListParagraph"/>
        <w:numPr>
          <w:ilvl w:val="0"/>
          <w:numId w:val="36"/>
        </w:numPr>
      </w:pPr>
      <w:r>
        <w:t>Project Description</w:t>
      </w:r>
    </w:p>
    <w:p w:rsidR="00817C42" w:rsidP="00817C42" w14:paraId="3B94D29D" w14:textId="4A35424A">
      <w:pPr>
        <w:pStyle w:val="ListParagraph"/>
        <w:numPr>
          <w:ilvl w:val="0"/>
          <w:numId w:val="36"/>
        </w:numPr>
      </w:pPr>
      <w:r w:rsidRPr="003D2E9E">
        <w:t xml:space="preserve">Status of Completion </w:t>
      </w:r>
    </w:p>
    <w:p w:rsidR="000256CC" w:rsidP="00817C42" w14:paraId="35A8EC7C" w14:textId="430793CA">
      <w:pPr>
        <w:pStyle w:val="ListParagraph"/>
        <w:numPr>
          <w:ilvl w:val="0"/>
          <w:numId w:val="36"/>
        </w:numPr>
      </w:pPr>
      <w:r>
        <w:t>ERA Project Website URL</w:t>
      </w:r>
    </w:p>
    <w:p w:rsidR="000256CC" w:rsidRPr="003D2E9E" w:rsidP="00817C42" w14:paraId="14BD86D3" w14:textId="3539C931">
      <w:pPr>
        <w:pStyle w:val="ListParagraph"/>
        <w:numPr>
          <w:ilvl w:val="0"/>
          <w:numId w:val="36"/>
        </w:numPr>
      </w:pPr>
      <w:r>
        <w:t>Geographic Service Area</w:t>
      </w:r>
    </w:p>
    <w:p w:rsidR="00E61086" w:rsidRPr="00E61086" w:rsidP="00817C42" w14:paraId="4B208CA9" w14:textId="77777777">
      <w:pPr>
        <w:pStyle w:val="ListParagraph"/>
        <w:numPr>
          <w:ilvl w:val="0"/>
          <w:numId w:val="36"/>
        </w:numPr>
        <w:rPr>
          <w:u w:val="single"/>
        </w:rPr>
      </w:pPr>
      <w:r>
        <w:t>Description of the system for prioritizing assistance for the subject ERA2 emergency rental assistance project</w:t>
      </w:r>
    </w:p>
    <w:p w:rsidR="000256CC" w:rsidP="00817C42" w14:paraId="57DC2A20" w14:textId="5A4AF35F">
      <w:pPr>
        <w:pStyle w:val="ListParagraph"/>
        <w:numPr>
          <w:ilvl w:val="0"/>
          <w:numId w:val="36"/>
        </w:numPr>
        <w:rPr>
          <w:u w:val="single"/>
        </w:rPr>
      </w:pPr>
      <w:r>
        <w:t xml:space="preserve">Description of the Recipient’s use of fact-based proxies for determining eligibility for the subject ERA2 emergency rental assistance project </w:t>
      </w:r>
    </w:p>
    <w:p w:rsidR="009D2B05" w:rsidRPr="009D2B05" w:rsidP="009D2B05" w14:paraId="77FF098C" w14:textId="7E5E870F">
      <w:pPr>
        <w:ind w:left="0"/>
      </w:pPr>
      <w:r>
        <w:t>ERA2 grantees must also report additional detailed information about their Emergency Rental Assistance project on the “Emergency Rental Assistance Project and Participant Demographic Data” tab below.</w:t>
      </w:r>
    </w:p>
    <w:p w:rsidR="00817C42" w:rsidP="00817C42" w14:paraId="6D034402" w14:textId="77777777">
      <w:pPr>
        <w:pStyle w:val="ListParagraph"/>
        <w:ind w:left="0"/>
        <w:rPr>
          <w:u w:val="single"/>
        </w:rPr>
      </w:pPr>
    </w:p>
    <w:p w:rsidR="00BD190E" w:rsidRPr="00361E2F" w:rsidP="003F339D" w14:paraId="760551B4" w14:textId="0A6C5BC5">
      <w:pPr>
        <w:pStyle w:val="Heading3"/>
      </w:pPr>
      <w:bookmarkStart w:id="94" w:name="_Toc129246119"/>
      <w:r w:rsidRPr="00361E2F">
        <w:t xml:space="preserve">ERA2 Affordable </w:t>
      </w:r>
      <w:r w:rsidRPr="00361E2F" w:rsidR="006712DD">
        <w:t xml:space="preserve">Rental </w:t>
      </w:r>
      <w:r w:rsidRPr="00361E2F">
        <w:t>Housing Project(s)</w:t>
      </w:r>
      <w:bookmarkEnd w:id="94"/>
      <w:r w:rsidRPr="00361E2F">
        <w:t xml:space="preserve"> </w:t>
      </w:r>
    </w:p>
    <w:p w:rsidR="00BD190E" w:rsidP="00BD190E" w14:paraId="72FE6294" w14:textId="5BD9F8C3">
      <w:pPr>
        <w:spacing w:after="160"/>
        <w:ind w:left="0"/>
        <w:jc w:val="both"/>
      </w:pPr>
      <w:bookmarkStart w:id="95" w:name="_Hlk128634759"/>
      <w:r>
        <w:t>As discussed</w:t>
      </w:r>
      <w:r w:rsidR="001C701D">
        <w:t xml:space="preserve"> i</w:t>
      </w:r>
      <w:r>
        <w:t xml:space="preserve">n </w:t>
      </w:r>
      <w:hyperlink r:id="rId14" w:history="1">
        <w:r w:rsidRPr="001C701D">
          <w:rPr>
            <w:rStyle w:val="Hyperlink"/>
          </w:rPr>
          <w:t>FAQ 46</w:t>
        </w:r>
      </w:hyperlink>
      <w:r>
        <w:t xml:space="preserve">, </w:t>
      </w:r>
      <w:r w:rsidR="001C701D">
        <w:t xml:space="preserve">beginning on </w:t>
      </w:r>
      <w:r>
        <w:t xml:space="preserve"> October 1, 2022, ERA2 </w:t>
      </w:r>
      <w:r w:rsidR="001C701D">
        <w:t xml:space="preserve">Recipients </w:t>
      </w:r>
      <w:r>
        <w:t xml:space="preserve"> that have obligated at least 75</w:t>
      </w:r>
      <w:r w:rsidR="001C701D">
        <w:t xml:space="preserve"> percent </w:t>
      </w:r>
      <w:r>
        <w:t xml:space="preserve">of their </w:t>
      </w:r>
      <w:r w:rsidR="001C701D">
        <w:t xml:space="preserve">total </w:t>
      </w:r>
      <w:r>
        <w:t>ERA2 award</w:t>
      </w:r>
      <w:r w:rsidR="001C701D">
        <w:t xml:space="preserve"> for emergency rental assistance and related activities, </w:t>
      </w:r>
      <w:r>
        <w:t xml:space="preserve">may use </w:t>
      </w:r>
      <w:r w:rsidR="001C701D">
        <w:t xml:space="preserve">unobligated  amounts of </w:t>
      </w:r>
      <w:r>
        <w:t xml:space="preserve">ERA2 award funds to </w:t>
      </w:r>
      <w:r w:rsidR="001C701D">
        <w:t xml:space="preserve">support </w:t>
      </w:r>
      <w:r w:rsidR="00A907A1">
        <w:t xml:space="preserve">one or </w:t>
      </w:r>
      <w:r w:rsidRPr="00A907A1" w:rsidR="00A907A1">
        <w:t xml:space="preserve">more </w:t>
      </w:r>
      <w:r w:rsidRPr="00A907A1" w:rsidR="00017C96">
        <w:t xml:space="preserve">ERA2 </w:t>
      </w:r>
      <w:r w:rsidRPr="00A907A1">
        <w:t xml:space="preserve">Affordable </w:t>
      </w:r>
      <w:r w:rsidRPr="00A907A1" w:rsidR="006712DD">
        <w:t xml:space="preserve">Rental </w:t>
      </w:r>
      <w:r w:rsidRPr="00A907A1">
        <w:t>Housing Project</w:t>
      </w:r>
      <w:r>
        <w:t>s.  ERA2 grantees that opt to use the ERA2 funds for this purpose</w:t>
      </w:r>
      <w:r w:rsidRPr="00A907A1" w:rsidR="00A907A1">
        <w:t xml:space="preserve"> must report the following information about each such project</w:t>
      </w:r>
      <w:r w:rsidR="00624962">
        <w:t>. ERA2 grantees that do not administer Affordable Rental Housing Project(s) should leave this section blank.</w:t>
      </w:r>
      <w:r w:rsidR="00A907A1">
        <w:t xml:space="preserve"> </w:t>
      </w:r>
    </w:p>
    <w:bookmarkEnd w:id="95"/>
    <w:p w:rsidR="008113AA" w:rsidP="008113AA" w14:paraId="236397AA" w14:textId="58D546E0">
      <w:pPr>
        <w:spacing w:after="160"/>
        <w:ind w:left="0"/>
        <w:jc w:val="both"/>
      </w:pPr>
      <w:r>
        <w:t xml:space="preserve">All </w:t>
      </w:r>
      <w:r>
        <w:t>ERA2 Recipient</w:t>
      </w:r>
      <w:r>
        <w:t>s that use ERA2 funds to administer Affordable Rental Housing Project(s)</w:t>
      </w:r>
      <w:r>
        <w:t xml:space="preserve"> must provide the following</w:t>
      </w:r>
      <w:r>
        <w:t xml:space="preserve">: </w:t>
      </w:r>
    </w:p>
    <w:p w:rsidR="003B3FFD" w:rsidP="00BD190E" w14:paraId="4A1509DB" w14:textId="77777777">
      <w:pPr>
        <w:spacing w:after="160"/>
        <w:ind w:left="0"/>
        <w:jc w:val="both"/>
        <w:rPr>
          <w:b/>
          <w:bCs/>
        </w:rPr>
      </w:pPr>
    </w:p>
    <w:p w:rsidR="00BD190E" w:rsidRPr="00765352" w:rsidP="00BD190E" w14:paraId="2418C80B" w14:textId="542928F4">
      <w:pPr>
        <w:spacing w:after="160"/>
        <w:ind w:left="0"/>
        <w:jc w:val="both"/>
        <w:rPr>
          <w:b/>
          <w:bCs/>
        </w:rPr>
      </w:pPr>
      <w:r>
        <w:rPr>
          <w:b/>
          <w:bCs/>
        </w:rPr>
        <w:t xml:space="preserve">Required </w:t>
      </w:r>
      <w:r w:rsidRPr="00765352">
        <w:rPr>
          <w:b/>
          <w:bCs/>
        </w:rPr>
        <w:t>General Information</w:t>
      </w:r>
    </w:p>
    <w:p w:rsidR="00BD190E" w:rsidP="00BD190E" w14:paraId="65BF26A2" w14:textId="758DE9E8">
      <w:pPr>
        <w:pStyle w:val="ListParagraph"/>
        <w:numPr>
          <w:ilvl w:val="0"/>
          <w:numId w:val="36"/>
        </w:numPr>
        <w:jc w:val="both"/>
      </w:pPr>
      <w:r w:rsidRPr="00BD190E">
        <w:t>Project Name</w:t>
      </w:r>
      <w:r w:rsidR="009A2320">
        <w:t xml:space="preserve"> </w:t>
      </w:r>
    </w:p>
    <w:p w:rsidR="00BD190E" w:rsidP="00BD190E" w14:paraId="713A107B" w14:textId="571DAA40">
      <w:pPr>
        <w:pStyle w:val="ListParagraph"/>
        <w:numPr>
          <w:ilvl w:val="0"/>
          <w:numId w:val="36"/>
        </w:numPr>
        <w:jc w:val="both"/>
      </w:pPr>
      <w:r w:rsidRPr="00765352">
        <w:t>Project ID</w:t>
      </w:r>
      <w:r w:rsidR="009A2320">
        <w:t xml:space="preserve"> </w:t>
      </w:r>
    </w:p>
    <w:p w:rsidR="00BD190E" w:rsidRPr="00BD190E" w:rsidP="00BD190E" w14:paraId="5B9733A5" w14:textId="77777777">
      <w:pPr>
        <w:pStyle w:val="ListParagraph"/>
        <w:numPr>
          <w:ilvl w:val="0"/>
          <w:numId w:val="36"/>
        </w:numPr>
      </w:pPr>
      <w:r w:rsidRPr="00BD190E">
        <w:t>Cumulative Obligations</w:t>
      </w:r>
    </w:p>
    <w:p w:rsidR="00BD190E" w:rsidRPr="00BD190E" w:rsidP="00BD190E" w14:paraId="52A52F9C" w14:textId="77777777">
      <w:pPr>
        <w:pStyle w:val="ListParagraph"/>
        <w:numPr>
          <w:ilvl w:val="0"/>
          <w:numId w:val="36"/>
        </w:numPr>
      </w:pPr>
      <w:r w:rsidRPr="00BD190E">
        <w:t>Cumulative Expenditures</w:t>
      </w:r>
    </w:p>
    <w:p w:rsidR="00546C8D" w:rsidP="00546C8D" w14:paraId="4D5FD87B" w14:textId="77777777">
      <w:pPr>
        <w:pStyle w:val="ListParagraph"/>
        <w:numPr>
          <w:ilvl w:val="0"/>
          <w:numId w:val="36"/>
        </w:numPr>
      </w:pPr>
      <w:r>
        <w:t>Current Period Obligations</w:t>
      </w:r>
    </w:p>
    <w:p w:rsidR="00546C8D" w:rsidRPr="003D2E9E" w:rsidP="00546C8D" w14:paraId="7100BD86" w14:textId="77777777">
      <w:pPr>
        <w:pStyle w:val="ListParagraph"/>
        <w:numPr>
          <w:ilvl w:val="0"/>
          <w:numId w:val="36"/>
        </w:numPr>
      </w:pPr>
      <w:r>
        <w:t>Current Period Expenditures</w:t>
      </w:r>
    </w:p>
    <w:p w:rsidR="00BD190E" w:rsidRPr="00BD190E" w:rsidP="00BD190E" w14:paraId="780A19DF" w14:textId="5017910A">
      <w:pPr>
        <w:pStyle w:val="ListParagraph"/>
        <w:numPr>
          <w:ilvl w:val="0"/>
          <w:numId w:val="36"/>
        </w:numPr>
      </w:pPr>
      <w:r w:rsidRPr="00BD190E">
        <w:t xml:space="preserve">Status of Completion </w:t>
      </w:r>
    </w:p>
    <w:p w:rsidR="00BD190E" w:rsidRPr="00BD190E" w:rsidP="00BD190E" w14:paraId="368F8490" w14:textId="77777777">
      <w:pPr>
        <w:pStyle w:val="ListParagraph"/>
        <w:numPr>
          <w:ilvl w:val="0"/>
          <w:numId w:val="36"/>
        </w:numPr>
      </w:pPr>
      <w:r w:rsidRPr="00BD190E">
        <w:t xml:space="preserve">Project Narrative </w:t>
      </w:r>
    </w:p>
    <w:p w:rsidR="00BD190E" w:rsidP="00BD190E" w14:paraId="3ADD483A" w14:textId="77777777">
      <w:pPr>
        <w:pStyle w:val="ListParagraph"/>
        <w:ind w:left="0"/>
        <w:rPr>
          <w:u w:val="single"/>
        </w:rPr>
      </w:pPr>
    </w:p>
    <w:p w:rsidR="00974956" w:rsidRPr="00EA66BE" w:rsidP="00974956" w14:paraId="5A187DE8" w14:textId="7F1429A3">
      <w:pPr>
        <w:pStyle w:val="ListParagraph"/>
        <w:ind w:left="0"/>
        <w:rPr>
          <w:b/>
          <w:bCs/>
          <w:i/>
          <w:iCs/>
        </w:rPr>
      </w:pPr>
      <w:r>
        <w:rPr>
          <w:b/>
          <w:bCs/>
          <w:i/>
          <w:iCs/>
        </w:rPr>
        <w:t xml:space="preserve">Required </w:t>
      </w:r>
      <w:r w:rsidRPr="00EA66BE">
        <w:rPr>
          <w:b/>
          <w:bCs/>
          <w:i/>
          <w:iCs/>
        </w:rPr>
        <w:t xml:space="preserve">Project Data </w:t>
      </w:r>
    </w:p>
    <w:p w:rsidR="00974956" w:rsidP="00974956" w14:paraId="5BAA4070" w14:textId="341B2E73">
      <w:pPr>
        <w:pStyle w:val="ListParagraph"/>
        <w:numPr>
          <w:ilvl w:val="0"/>
          <w:numId w:val="72"/>
        </w:numPr>
      </w:pPr>
      <w:r>
        <w:t xml:space="preserve">Obligations </w:t>
      </w:r>
      <w:r w:rsidR="00491D2D">
        <w:t xml:space="preserve">made in Q4 2022 </w:t>
      </w:r>
      <w:r w:rsidR="00361E2F">
        <w:t xml:space="preserve">related to </w:t>
      </w:r>
      <w:r w:rsidR="004F54BC">
        <w:t xml:space="preserve">this </w:t>
      </w:r>
      <w:r w:rsidR="00361E2F">
        <w:t xml:space="preserve">ERA2 Affordable Rental Housing Project(s) </w:t>
      </w:r>
    </w:p>
    <w:p w:rsidR="00974956" w:rsidP="00974956" w14:paraId="047F52AA" w14:textId="11D1C88C">
      <w:pPr>
        <w:pStyle w:val="ListParagraph"/>
        <w:numPr>
          <w:ilvl w:val="0"/>
          <w:numId w:val="72"/>
        </w:numPr>
      </w:pPr>
      <w:r>
        <w:t xml:space="preserve">Expenditures </w:t>
      </w:r>
      <w:r w:rsidR="00491D2D">
        <w:t xml:space="preserve">made in Q4 2022 </w:t>
      </w:r>
      <w:r w:rsidR="00361E2F">
        <w:t xml:space="preserve">related to </w:t>
      </w:r>
      <w:r w:rsidR="004F54BC">
        <w:t xml:space="preserve">this </w:t>
      </w:r>
      <w:r w:rsidR="00361E2F">
        <w:t xml:space="preserve">ERA2 Affordable </w:t>
      </w:r>
      <w:r w:rsidR="00C87443">
        <w:t>Rental Housing</w:t>
      </w:r>
      <w:r w:rsidR="00361E2F">
        <w:t xml:space="preserve"> Project(s) </w:t>
      </w:r>
    </w:p>
    <w:p w:rsidR="00974956" w:rsidP="00974956" w14:paraId="3E597565" w14:textId="77777777">
      <w:pPr>
        <w:pStyle w:val="ListParagraph"/>
        <w:numPr>
          <w:ilvl w:val="0"/>
          <w:numId w:val="72"/>
        </w:numPr>
      </w:pPr>
      <w:r>
        <w:t>Project Zip Code</w:t>
      </w:r>
    </w:p>
    <w:p w:rsidR="00974956" w:rsidP="00974956" w14:paraId="31FDFDB3" w14:textId="77777777">
      <w:pPr>
        <w:pStyle w:val="ListParagraph"/>
        <w:numPr>
          <w:ilvl w:val="0"/>
          <w:numId w:val="72"/>
        </w:numPr>
      </w:pPr>
      <w:r>
        <w:t xml:space="preserve">Project </w:t>
      </w:r>
      <w:r>
        <w:t xml:space="preserve">Physical </w:t>
      </w:r>
      <w:r>
        <w:t>Address</w:t>
      </w:r>
    </w:p>
    <w:p w:rsidR="00491D2D" w:rsidP="00491D2D" w14:paraId="63CC1CED" w14:textId="0E7C1C6A">
      <w:pPr>
        <w:pStyle w:val="ListParagraph"/>
        <w:numPr>
          <w:ilvl w:val="0"/>
          <w:numId w:val="72"/>
        </w:numPr>
        <w:tabs>
          <w:tab w:val="left" w:pos="1530"/>
        </w:tabs>
      </w:pPr>
      <w:r>
        <w:t>Federal Program Alignment</w:t>
      </w:r>
      <w:r w:rsidR="00361E2F">
        <w:t xml:space="preserve">. </w:t>
      </w:r>
      <w:r w:rsidR="00A907A1">
        <w:t xml:space="preserve"> </w:t>
      </w:r>
      <w:r w:rsidR="00361E2F">
        <w:t xml:space="preserve">The use of ERA2 funds for </w:t>
      </w:r>
      <w:r>
        <w:t xml:space="preserve">an </w:t>
      </w:r>
      <w:r w:rsidR="00361E2F">
        <w:t xml:space="preserve">affordable rental housing project must </w:t>
      </w:r>
      <w:r w:rsidR="003A0119">
        <w:t xml:space="preserve">align with allowed uses of Federal funds under </w:t>
      </w:r>
      <w:r w:rsidR="00A907A1">
        <w:t>at least one of the following Federal programs</w:t>
      </w:r>
      <w:r w:rsidR="00051E92">
        <w:t>. Please identify the primary Federal program from the list below.</w:t>
      </w:r>
      <w:r>
        <w:br/>
      </w:r>
      <w:r w:rsidR="00051E92">
        <w:t xml:space="preserve"> </w:t>
      </w:r>
      <w:r w:rsidR="00A907A1">
        <w:t xml:space="preserve"> </w:t>
      </w:r>
      <w:r w:rsidR="00C17CA2">
        <w:t xml:space="preserve"> </w:t>
      </w:r>
      <w:r w:rsidR="005075E2">
        <w:t xml:space="preserve"> </w:t>
      </w:r>
    </w:p>
    <w:p w:rsidR="00974956" w:rsidP="00491D2D" w14:paraId="6800065C" w14:textId="1085F242">
      <w:pPr>
        <w:pStyle w:val="ListParagraph"/>
        <w:tabs>
          <w:tab w:val="left" w:pos="1440"/>
        </w:tabs>
        <w:ind w:left="1080"/>
      </w:pPr>
      <w:r>
        <w:tab/>
      </w:r>
      <w:r>
        <w:t>L</w:t>
      </w:r>
      <w:r w:rsidR="00CC357B">
        <w:t>ow-income Housing Tax Credit (Treasury</w:t>
      </w:r>
      <w:r>
        <w:t>)</w:t>
      </w:r>
    </w:p>
    <w:p w:rsidR="00974956" w:rsidP="00974956" w14:paraId="5E9A8D61" w14:textId="77777777">
      <w:pPr>
        <w:pStyle w:val="ListParagraph"/>
        <w:ind w:left="1800" w:hanging="360"/>
      </w:pPr>
      <w:r>
        <w:t xml:space="preserve">HOME Investment Partnerships Program (U.S. Department of Housing and </w:t>
      </w:r>
      <w:r w:rsidR="00C17CA2">
        <w:t>U</w:t>
      </w:r>
      <w:r>
        <w:t>rban Development (HUD))</w:t>
      </w:r>
    </w:p>
    <w:p w:rsidR="00974956" w:rsidP="00974956" w14:paraId="1E3C9E05" w14:textId="77777777">
      <w:pPr>
        <w:pStyle w:val="ListParagraph"/>
        <w:ind w:left="1440"/>
      </w:pPr>
      <w:r>
        <w:t>HOME-ARP Program (HUD)</w:t>
      </w:r>
    </w:p>
    <w:p w:rsidR="00072AB1" w:rsidP="00974956" w14:paraId="5A2C01A9" w14:textId="18A161D1">
      <w:pPr>
        <w:pStyle w:val="ListParagraph"/>
        <w:tabs>
          <w:tab w:val="left" w:pos="1530"/>
        </w:tabs>
        <w:ind w:left="1440"/>
      </w:pPr>
      <w:r>
        <w:t xml:space="preserve">Housing Trust Fund Program </w:t>
      </w:r>
      <w:r>
        <w:t>(HUD)</w:t>
      </w:r>
      <w:r>
        <w:br/>
        <w:t>Public Housing Capital Fund (HUD)</w:t>
      </w:r>
      <w:r>
        <w:br/>
        <w:t>Indian Housing Block Grant Program (HUD)</w:t>
      </w:r>
      <w:r>
        <w:br/>
        <w:t>Section 202 Supportive Housing for the Elderly (HUD)</w:t>
      </w:r>
      <w:r>
        <w:br/>
        <w:t>Section 811 Supportive Housing for Persons with Disabilities (HUD)</w:t>
      </w:r>
      <w:r>
        <w:br/>
        <w:t>Farm Labor Housing Direct Loans and Grants (U.S. Department of Agri</w:t>
      </w:r>
      <w:r w:rsidR="00C17CA2">
        <w:t>culture</w:t>
      </w:r>
      <w:r w:rsidR="005E5FF2">
        <w:t>)</w:t>
      </w:r>
      <w:r w:rsidR="00C17CA2">
        <w:br/>
        <w:t>Multifamily Preservation and Revitalization Program (USDA)</w:t>
      </w:r>
      <w:r w:rsidR="00974956">
        <w:br/>
      </w:r>
    </w:p>
    <w:p w:rsidR="00974956" w:rsidP="00FF2314" w14:paraId="7E0E3842" w14:textId="454F98DC">
      <w:pPr>
        <w:pStyle w:val="ListParagraph"/>
        <w:numPr>
          <w:ilvl w:val="0"/>
          <w:numId w:val="72"/>
        </w:numPr>
      </w:pPr>
      <w:r>
        <w:t xml:space="preserve"> Besides ERA2, Additional Federal Program Funds Used for this Project</w:t>
      </w:r>
      <w:r w:rsidR="00051E92">
        <w:t xml:space="preserve">, if any </w:t>
      </w:r>
      <w:r w:rsidR="00DB277D">
        <w:br/>
      </w:r>
    </w:p>
    <w:p w:rsidR="00974956" w:rsidP="00974956" w14:paraId="5A63C57B" w14:textId="77777777">
      <w:pPr>
        <w:pStyle w:val="ListParagraph"/>
        <w:tabs>
          <w:tab w:val="left" w:pos="1710"/>
        </w:tabs>
        <w:ind w:left="1440"/>
      </w:pPr>
      <w:r>
        <w:t>Low-income Housing Tax Credit (Treasury)</w:t>
      </w:r>
    </w:p>
    <w:p w:rsidR="00974956" w:rsidP="00974956" w14:paraId="409BF300" w14:textId="77777777">
      <w:pPr>
        <w:pStyle w:val="ListParagraph"/>
        <w:ind w:left="1800" w:hanging="360"/>
      </w:pPr>
      <w:r>
        <w:t>HOME Investment Partnerships Program (U.S. Department of Housing and Urban Development (HUD))</w:t>
      </w:r>
    </w:p>
    <w:p w:rsidR="00974956" w:rsidP="00974956" w14:paraId="39C60F62" w14:textId="77777777">
      <w:pPr>
        <w:pStyle w:val="ListParagraph"/>
        <w:ind w:left="1440"/>
      </w:pPr>
      <w:r>
        <w:t>HOME-ARP Program (HUD)</w:t>
      </w:r>
    </w:p>
    <w:p w:rsidR="00051E92" w:rsidP="00974956" w14:paraId="004EFD46" w14:textId="02326001">
      <w:pPr>
        <w:pStyle w:val="ListParagraph"/>
        <w:tabs>
          <w:tab w:val="left" w:pos="1530"/>
        </w:tabs>
        <w:ind w:left="1440"/>
      </w:pPr>
      <w:r>
        <w:t>Housing Trust Fund Program (HUD)</w:t>
      </w:r>
      <w:r>
        <w:br/>
        <w:t>Public Housing Capital Fund (HUD)</w:t>
      </w:r>
      <w:r>
        <w:br/>
        <w:t>Indian Housing Block Grant Program (HUD)</w:t>
      </w:r>
      <w:r>
        <w:br/>
        <w:t>Section 202 Supportive Housing for the Elderly (HUD)</w:t>
      </w:r>
      <w:r>
        <w:br/>
        <w:t>Section 811 Supportive Housing for Persons with Disabilities (HUD)</w:t>
      </w:r>
      <w:r>
        <w:br/>
        <w:t>Farm Labor Housing Direct Loans and Grants (U.S. Department of Agriculture</w:t>
      </w:r>
      <w:r w:rsidR="005E5FF2">
        <w:t>)</w:t>
      </w:r>
      <w:r>
        <w:br/>
        <w:t>Multifamily Preservation and Revitalization Program (USDA)</w:t>
      </w:r>
    </w:p>
    <w:p w:rsidR="00974956" w:rsidP="00BC74D3" w14:paraId="7E48E7E8" w14:textId="23F64B61">
      <w:pPr>
        <w:pStyle w:val="ListParagraph"/>
        <w:tabs>
          <w:tab w:val="left" w:pos="1530"/>
          <w:tab w:val="left" w:pos="1800"/>
        </w:tabs>
        <w:ind w:left="1440"/>
      </w:pPr>
      <w:r>
        <w:t>Other</w:t>
      </w:r>
      <w:r w:rsidR="00491D2D">
        <w:t xml:space="preserve">. </w:t>
      </w:r>
      <w:r w:rsidR="00BC74D3">
        <w:tab/>
      </w:r>
      <w:r w:rsidR="00491D2D">
        <w:t>If</w:t>
      </w:r>
      <w:r w:rsidR="00BC74D3">
        <w:t xml:space="preserve"> other, please explain </w:t>
      </w:r>
      <w:r>
        <w:br/>
      </w:r>
    </w:p>
    <w:p w:rsidR="00974956" w:rsidP="00FF2314" w14:paraId="69FDBFD4" w14:textId="09CC564E">
      <w:pPr>
        <w:pStyle w:val="ListParagraph"/>
        <w:numPr>
          <w:ilvl w:val="0"/>
          <w:numId w:val="72"/>
        </w:numPr>
      </w:pPr>
      <w:r>
        <w:t xml:space="preserve">Is the grantee </w:t>
      </w:r>
      <w:r w:rsidR="005075E2">
        <w:t xml:space="preserve">in compliance </w:t>
      </w:r>
      <w:r>
        <w:t xml:space="preserve">with the </w:t>
      </w:r>
      <w:r w:rsidR="003A0119">
        <w:t xml:space="preserve">Federal </w:t>
      </w:r>
      <w:r>
        <w:t xml:space="preserve">program regulations and other requirements of the </w:t>
      </w:r>
      <w:r w:rsidR="003A0119">
        <w:t>F</w:t>
      </w:r>
      <w:r>
        <w:t xml:space="preserve">ederal program(s) </w:t>
      </w:r>
      <w:r w:rsidR="003A0119">
        <w:t xml:space="preserve">selected </w:t>
      </w:r>
      <w:r w:rsidR="00B863DB">
        <w:t xml:space="preserve">in item </w:t>
      </w:r>
      <w:r w:rsidR="00BC74D3">
        <w:t>#</w:t>
      </w:r>
      <w:r w:rsidR="00B863DB">
        <w:t>e above</w:t>
      </w:r>
      <w:r>
        <w:t xml:space="preserve">?  </w:t>
      </w:r>
      <w:r w:rsidR="00A067D5">
        <w:t>(Yes/No)</w:t>
      </w:r>
      <w:r w:rsidR="005075E2">
        <w:t xml:space="preserve">  </w:t>
      </w:r>
      <w:r w:rsidR="005075E2">
        <w:br/>
        <w:t xml:space="preserve">In no, provide an explanation </w:t>
      </w:r>
    </w:p>
    <w:p w:rsidR="00974956" w:rsidP="00974956" w14:paraId="2FA6DC58" w14:textId="5473ACB5">
      <w:pPr>
        <w:pStyle w:val="ListParagraph"/>
        <w:numPr>
          <w:ilvl w:val="0"/>
          <w:numId w:val="72"/>
        </w:numPr>
      </w:pPr>
      <w:bookmarkStart w:id="96" w:name="_Hlk128589909"/>
      <w:r>
        <w:t xml:space="preserve">Estimated </w:t>
      </w:r>
      <w:r w:rsidR="00B863DB">
        <w:t>portion of the total cost of the affordable rental housing project that has been/will be paid with</w:t>
      </w:r>
      <w:r>
        <w:t xml:space="preserve"> </w:t>
      </w:r>
      <w:r w:rsidR="00B863DB">
        <w:t>the ERA2 award</w:t>
      </w:r>
      <w:r w:rsidR="00A067D5">
        <w:t xml:space="preserve">  </w:t>
      </w:r>
    </w:p>
    <w:bookmarkEnd w:id="96"/>
    <w:p w:rsidR="00974956" w:rsidP="00974956" w14:paraId="66A7FEE7" w14:textId="1E4DD689">
      <w:pPr>
        <w:pStyle w:val="ListParagraph"/>
        <w:numPr>
          <w:ilvl w:val="0"/>
          <w:numId w:val="72"/>
        </w:numPr>
      </w:pPr>
      <w:r>
        <w:t>Estimated Start of Service of the Project</w:t>
      </w:r>
      <w:r w:rsidR="00BB33D4">
        <w:t xml:space="preserve"> </w:t>
      </w:r>
    </w:p>
    <w:p w:rsidR="00974956" w:rsidP="00974956" w14:paraId="5C0CE68C" w14:textId="2B2BF919">
      <w:pPr>
        <w:pStyle w:val="ListParagraph"/>
        <w:numPr>
          <w:ilvl w:val="0"/>
          <w:numId w:val="72"/>
        </w:numPr>
      </w:pPr>
      <w:r>
        <w:t xml:space="preserve">Date of First ERA2 Expenditure on </w:t>
      </w:r>
      <w:r w:rsidR="00B863DB">
        <w:t xml:space="preserve">the </w:t>
      </w:r>
      <w:r>
        <w:t>Project</w:t>
      </w:r>
      <w:r w:rsidR="00BB33D4">
        <w:t xml:space="preserve"> </w:t>
      </w:r>
    </w:p>
    <w:p w:rsidR="001A6023" w:rsidP="001A6023" w14:paraId="63FC0AF0" w14:textId="54B05148">
      <w:pPr>
        <w:pStyle w:val="ListParagraph"/>
        <w:numPr>
          <w:ilvl w:val="0"/>
          <w:numId w:val="72"/>
        </w:numPr>
      </w:pPr>
      <w:r>
        <w:t xml:space="preserve">Funding </w:t>
      </w:r>
      <w:r w:rsidR="00B863DB">
        <w:t xml:space="preserve">Mechanism(s) </w:t>
      </w:r>
      <w:r>
        <w:t>Used</w:t>
      </w:r>
      <w:r w:rsidR="001034CA">
        <w:t xml:space="preserve">. </w:t>
      </w:r>
      <w:r w:rsidR="00B863DB">
        <w:t xml:space="preserve">Select </w:t>
      </w:r>
      <w:r>
        <w:t>the financial instrument</w:t>
      </w:r>
      <w:r w:rsidR="00B863DB">
        <w:t>(s)</w:t>
      </w:r>
      <w:r>
        <w:t xml:space="preserve"> </w:t>
      </w:r>
      <w:r w:rsidR="00B863DB">
        <w:t xml:space="preserve">that are/will be </w:t>
      </w:r>
      <w:r>
        <w:t>u</w:t>
      </w:r>
      <w:r w:rsidR="00B863DB">
        <w:t xml:space="preserve">tilized </w:t>
      </w:r>
      <w:r w:rsidR="00624962">
        <w:t xml:space="preserve">to provide </w:t>
      </w:r>
      <w:r w:rsidR="00B863DB">
        <w:t>ERA2 funds</w:t>
      </w:r>
      <w:r w:rsidR="00624962">
        <w:t xml:space="preserve"> in support of </w:t>
      </w:r>
      <w:r w:rsidR="00B863DB">
        <w:t xml:space="preserve">the </w:t>
      </w:r>
      <w:r>
        <w:t xml:space="preserve">affordable </w:t>
      </w:r>
      <w:r w:rsidR="00B863DB">
        <w:t xml:space="preserve">rental </w:t>
      </w:r>
      <w:r>
        <w:t xml:space="preserve">housing </w:t>
      </w:r>
      <w:r>
        <w:t xml:space="preserve">project </w:t>
      </w:r>
    </w:p>
    <w:p w:rsidR="001A6023" w:rsidP="001A6023" w14:paraId="59803414" w14:textId="77777777">
      <w:pPr>
        <w:pStyle w:val="ListParagraph"/>
        <w:numPr>
          <w:ilvl w:val="0"/>
          <w:numId w:val="74"/>
        </w:numPr>
      </w:pPr>
      <w:r>
        <w:t>Loan (including no-interest loans and deferred-payment loans)</w:t>
      </w:r>
    </w:p>
    <w:p w:rsidR="001A6023" w:rsidP="001A6023" w14:paraId="3F0E8936" w14:textId="77777777">
      <w:pPr>
        <w:pStyle w:val="ListParagraph"/>
        <w:numPr>
          <w:ilvl w:val="0"/>
          <w:numId w:val="74"/>
        </w:numPr>
      </w:pPr>
      <w:r>
        <w:t>Interest subsidy</w:t>
      </w:r>
    </w:p>
    <w:p w:rsidR="001A6023" w:rsidP="001A6023" w14:paraId="6C400D8E" w14:textId="77777777">
      <w:pPr>
        <w:pStyle w:val="ListParagraph"/>
        <w:numPr>
          <w:ilvl w:val="0"/>
          <w:numId w:val="74"/>
        </w:numPr>
      </w:pPr>
      <w:r>
        <w:t>Grant</w:t>
      </w:r>
    </w:p>
    <w:p w:rsidR="001A6023" w:rsidP="001A6023" w14:paraId="28A6168E" w14:textId="0F57E355">
      <w:pPr>
        <w:pStyle w:val="ListParagraph"/>
        <w:numPr>
          <w:ilvl w:val="0"/>
          <w:numId w:val="74"/>
        </w:numPr>
      </w:pPr>
      <w:r>
        <w:t>Other financial arrangement</w:t>
      </w:r>
      <w:r w:rsidR="00491D2D">
        <w:t>. If other, please explain.</w:t>
      </w:r>
    </w:p>
    <w:p w:rsidR="00C17CA2" w:rsidP="00BC74D3" w14:paraId="46293829" w14:textId="54F276C9">
      <w:pPr>
        <w:pStyle w:val="ListParagraph"/>
        <w:tabs>
          <w:tab w:val="left" w:pos="1440"/>
        </w:tabs>
        <w:ind w:left="1080"/>
      </w:pPr>
      <w:r>
        <w:tab/>
      </w:r>
      <w:r w:rsidR="00565AA4">
        <w:t xml:space="preserve"> </w:t>
      </w:r>
    </w:p>
    <w:p w:rsidR="00565AA4" w:rsidP="00565AA4" w14:paraId="08093B23" w14:textId="241C4FF0">
      <w:pPr>
        <w:pStyle w:val="ListParagraph"/>
        <w:numPr>
          <w:ilvl w:val="0"/>
          <w:numId w:val="72"/>
        </w:numPr>
      </w:pPr>
      <w:r>
        <w:t xml:space="preserve">Are the </w:t>
      </w:r>
      <w:r w:rsidR="00C17CA2">
        <w:t xml:space="preserve">ERA2 funds used as gap funding for an existing </w:t>
      </w:r>
      <w:r w:rsidR="00624962">
        <w:t xml:space="preserve">affordable rental housing </w:t>
      </w:r>
      <w:r w:rsidR="00C17CA2">
        <w:t>project</w:t>
      </w:r>
      <w:r w:rsidR="00624962">
        <w:t>?</w:t>
      </w:r>
      <w:r w:rsidR="00BB33D4">
        <w:t xml:space="preserve"> (Yes/No</w:t>
      </w:r>
      <w:r>
        <w:t>/</w:t>
      </w:r>
      <w:r w:rsidR="003A0119">
        <w:t>Other</w:t>
      </w:r>
      <w:r>
        <w:t>)</w:t>
      </w:r>
      <w:r>
        <w:br/>
        <w:t>If Other, please explain</w:t>
      </w:r>
    </w:p>
    <w:p w:rsidR="009D5FD2" w:rsidP="00BC74D3" w14:paraId="3B51FA6B" w14:textId="507BA8C2">
      <w:pPr>
        <w:pStyle w:val="ListParagraph"/>
        <w:numPr>
          <w:ilvl w:val="0"/>
          <w:numId w:val="72"/>
        </w:numPr>
      </w:pPr>
      <w:r>
        <w:t>Type of Project.</w:t>
      </w:r>
      <w:r w:rsidR="00A067D5">
        <w:t xml:space="preserve"> </w:t>
      </w:r>
      <w:r w:rsidR="001034CA">
        <w:t>S</w:t>
      </w:r>
      <w:r>
        <w:t>elect the category that most accurately describes the predominant objective of the project</w:t>
      </w:r>
      <w:r w:rsidR="00491D2D">
        <w:t>:</w:t>
      </w:r>
      <w:r>
        <w:t xml:space="preserve"> </w:t>
      </w:r>
    </w:p>
    <w:p w:rsidR="009D5FD2" w:rsidP="009D5FD2" w14:paraId="7379E1DE" w14:textId="3426D307">
      <w:pPr>
        <w:pStyle w:val="ListParagraph"/>
        <w:numPr>
          <w:ilvl w:val="0"/>
          <w:numId w:val="74"/>
        </w:numPr>
      </w:pPr>
      <w:r>
        <w:t>Rehabilitation</w:t>
      </w:r>
    </w:p>
    <w:p w:rsidR="009D5FD2" w:rsidP="009D5FD2" w14:paraId="5CC646AB" w14:textId="7A1D94DB">
      <w:pPr>
        <w:pStyle w:val="ListParagraph"/>
        <w:numPr>
          <w:ilvl w:val="0"/>
          <w:numId w:val="74"/>
        </w:numPr>
      </w:pPr>
      <w:r>
        <w:t xml:space="preserve">New </w:t>
      </w:r>
      <w:r w:rsidR="00C17CA2">
        <w:t>Construction</w:t>
      </w:r>
    </w:p>
    <w:p w:rsidR="009D5FD2" w:rsidP="009D5FD2" w14:paraId="61B57A15" w14:textId="75166B42">
      <w:pPr>
        <w:pStyle w:val="ListParagraph"/>
        <w:numPr>
          <w:ilvl w:val="0"/>
          <w:numId w:val="74"/>
        </w:numPr>
      </w:pPr>
      <w:r>
        <w:t>Preservation</w:t>
      </w:r>
    </w:p>
    <w:p w:rsidR="009D5FD2" w:rsidP="009D5FD2" w14:paraId="47E356B4" w14:textId="5517DAB7">
      <w:pPr>
        <w:pStyle w:val="ListParagraph"/>
        <w:numPr>
          <w:ilvl w:val="0"/>
          <w:numId w:val="74"/>
        </w:numPr>
      </w:pPr>
      <w:r>
        <w:t>Operation</w:t>
      </w:r>
    </w:p>
    <w:p w:rsidR="001034CA" w:rsidP="001034CA" w14:paraId="2E0D2C34" w14:textId="77777777">
      <w:pPr>
        <w:pStyle w:val="ListParagraph"/>
        <w:numPr>
          <w:ilvl w:val="0"/>
          <w:numId w:val="72"/>
        </w:numPr>
      </w:pPr>
      <w:r>
        <w:t xml:space="preserve">Number of Rental Units in </w:t>
      </w:r>
      <w:r>
        <w:t xml:space="preserve">the </w:t>
      </w:r>
      <w:r>
        <w:t>Project</w:t>
      </w:r>
    </w:p>
    <w:p w:rsidR="003E6F31" w:rsidP="003E6F31" w14:paraId="33E553D1" w14:textId="353826DB">
      <w:pPr>
        <w:pStyle w:val="ListParagraph"/>
        <w:numPr>
          <w:ilvl w:val="0"/>
          <w:numId w:val="72"/>
        </w:numPr>
      </w:pPr>
      <w:r>
        <w:t>Number of Rental Units Funded by ERA2</w:t>
      </w:r>
    </w:p>
    <w:p w:rsidR="002430FA" w:rsidP="003E6F31" w14:paraId="03158D1D" w14:textId="0328161F">
      <w:pPr>
        <w:pStyle w:val="ListParagraph"/>
        <w:numPr>
          <w:ilvl w:val="0"/>
          <w:numId w:val="72"/>
        </w:numPr>
      </w:pPr>
      <w:r>
        <w:t xml:space="preserve">Number of Units Serving Very Low-Income Families </w:t>
      </w:r>
    </w:p>
    <w:p w:rsidR="001034CA" w:rsidP="001034CA" w14:paraId="6B1D09A7" w14:textId="30E98E51">
      <w:pPr>
        <w:pStyle w:val="ListParagraph"/>
        <w:numPr>
          <w:ilvl w:val="0"/>
          <w:numId w:val="72"/>
        </w:numPr>
      </w:pPr>
      <w:r>
        <w:t>Description of Income Limitation on Rental Units Funded by ERA2</w:t>
      </w:r>
      <w:r w:rsidR="00BB33D4">
        <w:t xml:space="preserve"> </w:t>
      </w:r>
    </w:p>
    <w:p w:rsidR="006A019C" w:rsidP="00624962" w14:paraId="52D34CC5" w14:textId="6D3364DB">
      <w:pPr>
        <w:pStyle w:val="ListParagraph"/>
        <w:numPr>
          <w:ilvl w:val="0"/>
          <w:numId w:val="72"/>
        </w:numPr>
      </w:pPr>
      <w:r>
        <w:t>Development partners (if any)</w:t>
      </w:r>
      <w:r w:rsidR="00BB33D4">
        <w:t xml:space="preserve">  </w:t>
      </w:r>
    </w:p>
    <w:p w:rsidR="00DE406C" w:rsidP="00624962" w14:paraId="67B10803" w14:textId="15EF95DF">
      <w:pPr>
        <w:pStyle w:val="ListParagraph"/>
        <w:numPr>
          <w:ilvl w:val="0"/>
          <w:numId w:val="72"/>
        </w:numPr>
      </w:pPr>
      <w:r>
        <w:t>Is the program limited to specific populations (e.g., elderly, domestic violence survivors,</w:t>
      </w:r>
      <w:r w:rsidR="00A56DAC">
        <w:t xml:space="preserve"> </w:t>
      </w:r>
      <w:r>
        <w:t>etc.)? Please describe.</w:t>
      </w:r>
    </w:p>
    <w:p w:rsidR="001034CA" w:rsidP="001034CA" w14:paraId="5F10D444" w14:textId="72EF5038">
      <w:pPr>
        <w:pStyle w:val="ListParagraph"/>
        <w:numPr>
          <w:ilvl w:val="0"/>
          <w:numId w:val="72"/>
        </w:numPr>
      </w:pPr>
      <w:r>
        <w:t>Period of Legally Enforceable Income Limitation for ERA2 Funded Rental Units</w:t>
      </w:r>
      <w:r w:rsidR="00A067D5">
        <w:t xml:space="preserve">  </w:t>
      </w:r>
    </w:p>
    <w:p w:rsidR="00BC74D3" w:rsidP="00BC74D3" w14:paraId="39CA5676" w14:textId="77777777">
      <w:pPr>
        <w:pStyle w:val="ListParagraph"/>
        <w:numPr>
          <w:ilvl w:val="0"/>
          <w:numId w:val="72"/>
        </w:numPr>
      </w:pPr>
      <w:r>
        <w:t xml:space="preserve">Period of Legally Enforceable Income Limitation for </w:t>
      </w:r>
      <w:r w:rsidR="009D26AC">
        <w:t>a</w:t>
      </w:r>
      <w:r>
        <w:t>ny non-ERA2 Funded Rental Units</w:t>
      </w:r>
      <w:r w:rsidR="00A067D5">
        <w:t xml:space="preserve"> </w:t>
      </w:r>
    </w:p>
    <w:p w:rsidR="00BC74D3" w:rsidP="00BD190E" w14:paraId="10EBE86C" w14:textId="77777777">
      <w:pPr>
        <w:pStyle w:val="ListParagraph"/>
        <w:ind w:left="0"/>
        <w:rPr>
          <w:b/>
          <w:bCs/>
          <w:u w:val="single"/>
        </w:rPr>
      </w:pPr>
    </w:p>
    <w:p w:rsidR="00665810" w:rsidP="00BD190E" w14:paraId="07B6FE48" w14:textId="77777777">
      <w:pPr>
        <w:pStyle w:val="ListParagraph"/>
        <w:ind w:left="0"/>
        <w:rPr>
          <w:b/>
          <w:bCs/>
          <w:sz w:val="26"/>
          <w:szCs w:val="26"/>
          <w:u w:val="single"/>
        </w:rPr>
      </w:pPr>
    </w:p>
    <w:p w:rsidR="00BD190E" w:rsidRPr="003A0119" w:rsidP="003F339D" w14:paraId="1328005A" w14:textId="59E3801F">
      <w:pPr>
        <w:pStyle w:val="Heading3"/>
      </w:pPr>
      <w:bookmarkStart w:id="97" w:name="_Toc129246120"/>
      <w:r w:rsidRPr="003A0119">
        <w:t>ERA2 Eviction Prevention Project(s)</w:t>
      </w:r>
      <w:bookmarkEnd w:id="97"/>
      <w:r w:rsidRPr="003A0119">
        <w:t xml:space="preserve"> </w:t>
      </w:r>
    </w:p>
    <w:p w:rsidR="00970FD0" w:rsidP="00970FD0" w14:paraId="1856F1E3" w14:textId="67D559BD">
      <w:pPr>
        <w:spacing w:after="160"/>
        <w:ind w:left="0"/>
        <w:jc w:val="both"/>
      </w:pPr>
      <w:r>
        <w:t xml:space="preserve">As discussed in </w:t>
      </w:r>
      <w:hyperlink r:id="rId14" w:history="1">
        <w:r w:rsidRPr="001C701D">
          <w:rPr>
            <w:rStyle w:val="Hyperlink"/>
          </w:rPr>
          <w:t>FAQ 46</w:t>
        </w:r>
      </w:hyperlink>
      <w:r>
        <w:t xml:space="preserve">, beginning on  October 1, 2022, ERA2 Recipients that have obligated at least 75 percent of their total ERA2 award for emergency rental assistance and related activities may use unobligated amounts of the ERA2 award funds to support one or </w:t>
      </w:r>
      <w:r w:rsidRPr="00A907A1">
        <w:t xml:space="preserve">more ERA2 </w:t>
      </w:r>
      <w:r>
        <w:t xml:space="preserve">Eviction Prevention Project.  </w:t>
      </w:r>
    </w:p>
    <w:p w:rsidR="003A0119" w:rsidP="003A0119" w14:paraId="446C5C9F" w14:textId="7D0CA00A">
      <w:pPr>
        <w:spacing w:after="160"/>
        <w:ind w:left="0"/>
        <w:jc w:val="both"/>
      </w:pPr>
      <w:r>
        <w:t xml:space="preserve">The funding of ERA2 Eviction Prevention Project(s) </w:t>
      </w:r>
      <w:r w:rsidR="00970FD0">
        <w:t>is</w:t>
      </w:r>
      <w:r>
        <w:t xml:space="preserve"> in addition to uses of ERA2 funds for housing stability services </w:t>
      </w:r>
      <w:r w:rsidR="00970FD0">
        <w:t xml:space="preserve">which may </w:t>
      </w:r>
      <w:r>
        <w:t>include eviction prevention services.</w:t>
      </w:r>
    </w:p>
    <w:p w:rsidR="003A0119" w:rsidP="003A0119" w14:paraId="0B2A0ED9" w14:textId="30DD2D56">
      <w:pPr>
        <w:spacing w:after="160"/>
        <w:ind w:left="0"/>
        <w:jc w:val="both"/>
      </w:pPr>
      <w:r>
        <w:t xml:space="preserve">ERA2 grantees that opt to obligate ERA2 funds for Eviction Prevention Project(s) </w:t>
      </w:r>
      <w:r w:rsidRPr="00A907A1">
        <w:t>must report the following information about each such project</w:t>
      </w:r>
      <w:r>
        <w:t xml:space="preserve">. ERA2 grantees that do not administer ERA2 Eviction Prevention Project(s) should leave this section blank. </w:t>
      </w:r>
    </w:p>
    <w:p w:rsidR="001034CA" w:rsidRPr="00765352" w:rsidP="001034CA" w14:paraId="3D0C711F" w14:textId="223580B3">
      <w:pPr>
        <w:spacing w:after="160"/>
        <w:ind w:left="0"/>
        <w:jc w:val="both"/>
        <w:rPr>
          <w:b/>
          <w:bCs/>
        </w:rPr>
      </w:pPr>
      <w:r>
        <w:rPr>
          <w:b/>
          <w:bCs/>
        </w:rPr>
        <w:t xml:space="preserve">Required </w:t>
      </w:r>
      <w:r w:rsidRPr="00765352">
        <w:rPr>
          <w:b/>
          <w:bCs/>
        </w:rPr>
        <w:t>General Information</w:t>
      </w:r>
    </w:p>
    <w:p w:rsidR="001034CA" w:rsidP="001034CA" w14:paraId="215C82A9" w14:textId="40F6A4CF">
      <w:pPr>
        <w:pStyle w:val="ListParagraph"/>
        <w:numPr>
          <w:ilvl w:val="0"/>
          <w:numId w:val="36"/>
        </w:numPr>
        <w:jc w:val="both"/>
      </w:pPr>
      <w:r w:rsidRPr="00BD190E">
        <w:t>Project Name</w:t>
      </w:r>
      <w:r w:rsidRPr="00AB2930" w:rsidR="00AB2930">
        <w:t xml:space="preserve"> </w:t>
      </w:r>
    </w:p>
    <w:p w:rsidR="001034CA" w:rsidP="001034CA" w14:paraId="750D6369" w14:textId="17D60E84">
      <w:pPr>
        <w:pStyle w:val="ListParagraph"/>
        <w:numPr>
          <w:ilvl w:val="0"/>
          <w:numId w:val="36"/>
        </w:numPr>
        <w:jc w:val="both"/>
      </w:pPr>
      <w:r w:rsidRPr="00765352">
        <w:t>Project ID</w:t>
      </w:r>
      <w:r>
        <w:t xml:space="preserve"> </w:t>
      </w:r>
    </w:p>
    <w:p w:rsidR="001034CA" w:rsidRPr="00BD190E" w:rsidP="001034CA" w14:paraId="1DABA111" w14:textId="77777777">
      <w:pPr>
        <w:pStyle w:val="ListParagraph"/>
        <w:numPr>
          <w:ilvl w:val="0"/>
          <w:numId w:val="36"/>
        </w:numPr>
      </w:pPr>
      <w:r w:rsidRPr="00BD190E">
        <w:t>Cumulative Obligations</w:t>
      </w:r>
    </w:p>
    <w:p w:rsidR="001034CA" w:rsidRPr="00BD190E" w:rsidP="001034CA" w14:paraId="5C4ECEA2" w14:textId="77777777">
      <w:pPr>
        <w:pStyle w:val="ListParagraph"/>
        <w:numPr>
          <w:ilvl w:val="0"/>
          <w:numId w:val="36"/>
        </w:numPr>
      </w:pPr>
      <w:r w:rsidRPr="00BD190E">
        <w:t>Cumulative Expenditures</w:t>
      </w:r>
    </w:p>
    <w:p w:rsidR="00546C8D" w:rsidP="00546C8D" w14:paraId="6BF9830B" w14:textId="77777777">
      <w:pPr>
        <w:pStyle w:val="ListParagraph"/>
        <w:numPr>
          <w:ilvl w:val="0"/>
          <w:numId w:val="36"/>
        </w:numPr>
      </w:pPr>
      <w:r>
        <w:t>Current Period Obligations</w:t>
      </w:r>
    </w:p>
    <w:p w:rsidR="00546C8D" w:rsidRPr="003D2E9E" w:rsidP="00546C8D" w14:paraId="5E251EC7" w14:textId="77777777">
      <w:pPr>
        <w:pStyle w:val="ListParagraph"/>
        <w:numPr>
          <w:ilvl w:val="0"/>
          <w:numId w:val="36"/>
        </w:numPr>
      </w:pPr>
      <w:r>
        <w:t>Current Period Expenditures</w:t>
      </w:r>
    </w:p>
    <w:p w:rsidR="001034CA" w:rsidP="001034CA" w14:paraId="71AD6C98" w14:textId="691BE227">
      <w:pPr>
        <w:pStyle w:val="ListParagraph"/>
        <w:numPr>
          <w:ilvl w:val="0"/>
          <w:numId w:val="36"/>
        </w:numPr>
      </w:pPr>
      <w:r w:rsidRPr="00BD190E">
        <w:t xml:space="preserve">Project Narrative </w:t>
      </w:r>
    </w:p>
    <w:p w:rsidR="005075E2" w:rsidRPr="00BD190E" w:rsidP="001034CA" w14:paraId="6DBFEDB9" w14:textId="4641753C">
      <w:pPr>
        <w:pStyle w:val="ListParagraph"/>
        <w:numPr>
          <w:ilvl w:val="0"/>
          <w:numId w:val="36"/>
        </w:numPr>
      </w:pPr>
      <w:r>
        <w:t>Administrator of Project</w:t>
      </w:r>
    </w:p>
    <w:p w:rsidR="001034CA" w:rsidP="001034CA" w14:paraId="252BF928" w14:textId="77777777">
      <w:pPr>
        <w:pStyle w:val="ListParagraph"/>
        <w:ind w:left="0"/>
        <w:rPr>
          <w:u w:val="single"/>
        </w:rPr>
      </w:pPr>
    </w:p>
    <w:p w:rsidR="001034CA" w:rsidRPr="00EA66BE" w:rsidP="001034CA" w14:paraId="230249C7" w14:textId="2D026A27">
      <w:pPr>
        <w:pStyle w:val="ListParagraph"/>
        <w:ind w:left="0"/>
        <w:rPr>
          <w:b/>
          <w:bCs/>
          <w:i/>
          <w:iCs/>
        </w:rPr>
      </w:pPr>
      <w:r>
        <w:rPr>
          <w:b/>
          <w:bCs/>
          <w:i/>
          <w:iCs/>
        </w:rPr>
        <w:t xml:space="preserve">Required </w:t>
      </w:r>
      <w:r w:rsidRPr="00EA66BE">
        <w:rPr>
          <w:b/>
          <w:bCs/>
          <w:i/>
          <w:iCs/>
        </w:rPr>
        <w:t>Project Data and Demographics</w:t>
      </w:r>
      <w:r>
        <w:rPr>
          <w:b/>
          <w:bCs/>
          <w:i/>
          <w:iCs/>
        </w:rPr>
        <w:br/>
      </w:r>
    </w:p>
    <w:p w:rsidR="00E61086" w:rsidP="00E61086" w14:paraId="594C6492" w14:textId="77777777">
      <w:pPr>
        <w:pStyle w:val="ListParagraph"/>
        <w:numPr>
          <w:ilvl w:val="0"/>
          <w:numId w:val="73"/>
        </w:numPr>
        <w:spacing w:after="160" w:line="259" w:lineRule="auto"/>
        <w:rPr>
          <w:rFonts w:ascii="Arial-BoldMT" w:hAnsi="Arial-BoldMT" w:cs="Arial-BoldMT"/>
        </w:rPr>
      </w:pPr>
      <w:bookmarkStart w:id="98" w:name="_Toc93937288"/>
      <w:r w:rsidRPr="00D7339A">
        <w:rPr>
          <w:rFonts w:ascii="Arial-BoldMT" w:hAnsi="Arial-BoldMT" w:cs="Arial-BoldMT"/>
        </w:rPr>
        <w:t xml:space="preserve">Is the </w:t>
      </w:r>
      <w:r w:rsidRPr="00D7339A" w:rsidR="009A2320">
        <w:rPr>
          <w:rFonts w:ascii="Arial-BoldMT" w:hAnsi="Arial-BoldMT" w:cs="Arial-BoldMT"/>
        </w:rPr>
        <w:t xml:space="preserve">ERA2 Eviction Prevention Project </w:t>
      </w:r>
      <w:r w:rsidRPr="00D7339A" w:rsidR="009D26AC">
        <w:rPr>
          <w:rFonts w:ascii="Arial-BoldMT" w:hAnsi="Arial-BoldMT" w:cs="Arial-BoldMT"/>
        </w:rPr>
        <w:t xml:space="preserve">an </w:t>
      </w:r>
      <w:r w:rsidRPr="00D7339A">
        <w:rPr>
          <w:rFonts w:ascii="Arial-BoldMT" w:hAnsi="Arial-BoldMT" w:cs="Arial-BoldMT"/>
        </w:rPr>
        <w:t>existing eviction prevention program previously funded under</w:t>
      </w:r>
      <w:r w:rsidR="00276714">
        <w:rPr>
          <w:rFonts w:ascii="Arial-BoldMT" w:hAnsi="Arial-BoldMT" w:cs="Arial-BoldMT"/>
        </w:rPr>
        <w:t xml:space="preserve"> the</w:t>
      </w:r>
      <w:r w:rsidRPr="00D7339A">
        <w:rPr>
          <w:rFonts w:ascii="Arial-BoldMT" w:hAnsi="Arial-BoldMT" w:cs="Arial-BoldMT"/>
        </w:rPr>
        <w:t xml:space="preserve"> housing stability services provision of ERA2?  </w:t>
      </w:r>
      <w:r w:rsidR="00AB2930">
        <w:rPr>
          <w:rFonts w:ascii="Arial-BoldMT" w:hAnsi="Arial-BoldMT" w:cs="Arial-BoldMT"/>
        </w:rPr>
        <w:t>(</w:t>
      </w:r>
      <w:r w:rsidRPr="00D7339A">
        <w:rPr>
          <w:rFonts w:ascii="Arial-BoldMT" w:hAnsi="Arial-BoldMT" w:cs="Arial-BoldMT"/>
        </w:rPr>
        <w:t>Yes/No)</w:t>
      </w:r>
    </w:p>
    <w:p w:rsidR="00E61086" w:rsidP="00E61086" w14:paraId="0AEA9990" w14:textId="77777777">
      <w:pPr>
        <w:pStyle w:val="ListParagraph"/>
        <w:spacing w:after="160" w:line="259" w:lineRule="auto"/>
        <w:ind w:left="1080"/>
        <w:rPr>
          <w:rFonts w:ascii="Arial-BoldMT" w:hAnsi="Arial-BoldMT" w:cs="Arial-BoldMT"/>
        </w:rPr>
      </w:pPr>
    </w:p>
    <w:p w:rsidR="005075E2" w:rsidRPr="00E61086" w:rsidP="00E61086" w14:paraId="1F5099AD" w14:textId="69CA2497">
      <w:pPr>
        <w:pStyle w:val="ListParagraph"/>
        <w:spacing w:after="160" w:line="259" w:lineRule="auto"/>
        <w:ind w:left="1080"/>
        <w:rPr>
          <w:rFonts w:ascii="Arial-BoldMT" w:hAnsi="Arial-BoldMT" w:cs="Arial-BoldMT"/>
        </w:rPr>
      </w:pPr>
      <w:r w:rsidRPr="00E61086">
        <w:rPr>
          <w:rFonts w:ascii="Arial-BoldMT" w:hAnsi="Arial-BoldMT" w:cs="Arial-BoldMT"/>
        </w:rPr>
        <w:t xml:space="preserve">If yes, how are you ensuring that </w:t>
      </w:r>
      <w:r w:rsidRPr="00E61086" w:rsidR="00276714">
        <w:rPr>
          <w:rFonts w:ascii="Arial-BoldMT" w:hAnsi="Arial-BoldMT" w:cs="Arial-BoldMT"/>
        </w:rPr>
        <w:t xml:space="preserve">the ERA2 Eviction Prevention Project services are being provided to </w:t>
      </w:r>
      <w:r w:rsidRPr="00E61086">
        <w:rPr>
          <w:rFonts w:ascii="Arial-BoldMT" w:hAnsi="Arial-BoldMT" w:cs="Arial-BoldMT"/>
        </w:rPr>
        <w:t xml:space="preserve">very low-income families? </w:t>
      </w:r>
      <w:r w:rsidRPr="00E61086" w:rsidR="00A067D5">
        <w:rPr>
          <w:rFonts w:ascii="Arial-BoldMT" w:hAnsi="Arial-BoldMT" w:cs="Arial-BoldMT"/>
        </w:rPr>
        <w:t xml:space="preserve">  </w:t>
      </w:r>
      <w:r w:rsidRPr="00E61086" w:rsidR="00D7339A">
        <w:rPr>
          <w:rFonts w:ascii="Arial-BoldMT" w:hAnsi="Arial-BoldMT" w:cs="Arial-BoldMT"/>
        </w:rPr>
        <w:br/>
      </w:r>
    </w:p>
    <w:p w:rsidR="00C7212C" w:rsidP="005075E2" w14:paraId="17A9EA39" w14:textId="64136234">
      <w:pPr>
        <w:pStyle w:val="ListParagraph"/>
        <w:numPr>
          <w:ilvl w:val="0"/>
          <w:numId w:val="73"/>
        </w:numPr>
        <w:spacing w:after="160" w:line="259" w:lineRule="auto"/>
        <w:rPr>
          <w:rFonts w:ascii="Arial-BoldMT" w:hAnsi="Arial-BoldMT" w:cs="Arial-BoldMT"/>
        </w:rPr>
      </w:pPr>
      <w:r>
        <w:rPr>
          <w:rFonts w:ascii="Arial-BoldMT" w:hAnsi="Arial-BoldMT" w:cs="Arial-BoldMT"/>
        </w:rPr>
        <w:t xml:space="preserve">Number of unique participant households that received their initial </w:t>
      </w:r>
      <w:r w:rsidR="00482143">
        <w:rPr>
          <w:rFonts w:ascii="Arial-BoldMT" w:hAnsi="Arial-BoldMT" w:cs="Arial-BoldMT"/>
        </w:rPr>
        <w:t>e</w:t>
      </w:r>
      <w:r>
        <w:rPr>
          <w:rFonts w:ascii="Arial-BoldMT" w:hAnsi="Arial-BoldMT" w:cs="Arial-BoldMT"/>
        </w:rPr>
        <w:t xml:space="preserve">viction </w:t>
      </w:r>
      <w:r w:rsidR="00482143">
        <w:rPr>
          <w:rFonts w:ascii="Arial-BoldMT" w:hAnsi="Arial-BoldMT" w:cs="Arial-BoldMT"/>
        </w:rPr>
        <w:t>p</w:t>
      </w:r>
      <w:r>
        <w:rPr>
          <w:rFonts w:ascii="Arial-BoldMT" w:hAnsi="Arial-BoldMT" w:cs="Arial-BoldMT"/>
        </w:rPr>
        <w:t xml:space="preserve">revention </w:t>
      </w:r>
      <w:r w:rsidR="00482143">
        <w:rPr>
          <w:rFonts w:ascii="Arial-BoldMT" w:hAnsi="Arial-BoldMT" w:cs="Arial-BoldMT"/>
        </w:rPr>
        <w:t>s</w:t>
      </w:r>
      <w:r>
        <w:rPr>
          <w:rFonts w:ascii="Arial-BoldMT" w:hAnsi="Arial-BoldMT" w:cs="Arial-BoldMT"/>
        </w:rPr>
        <w:t>ervices under this project during the current reporting period.</w:t>
      </w:r>
    </w:p>
    <w:p w:rsidR="00C7212C" w:rsidP="00C7212C" w14:paraId="3C1D9BD2" w14:textId="77777777">
      <w:pPr>
        <w:pStyle w:val="ListParagraph"/>
        <w:spacing w:after="160" w:line="259" w:lineRule="auto"/>
        <w:ind w:left="1080"/>
        <w:rPr>
          <w:rFonts w:ascii="Arial-BoldMT" w:hAnsi="Arial-BoldMT" w:cs="Arial-BoldMT"/>
        </w:rPr>
      </w:pPr>
    </w:p>
    <w:p w:rsidR="00C7212C" w:rsidRPr="00C7212C" w:rsidP="005075E2" w14:paraId="6EAA69E2" w14:textId="41913E61">
      <w:pPr>
        <w:pStyle w:val="ListParagraph"/>
        <w:numPr>
          <w:ilvl w:val="0"/>
          <w:numId w:val="73"/>
        </w:numPr>
        <w:spacing w:after="160" w:line="259" w:lineRule="auto"/>
        <w:rPr>
          <w:rFonts w:ascii="Arial-BoldMT" w:hAnsi="Arial-BoldMT" w:cs="Arial-BoldMT"/>
        </w:rPr>
      </w:pPr>
      <w:r>
        <w:rPr>
          <w:rFonts w:ascii="Arial-BoldMT" w:hAnsi="Arial-BoldMT" w:cs="Arial-BoldMT"/>
        </w:rPr>
        <w:t xml:space="preserve">Number of unique </w:t>
      </w:r>
      <w:r w:rsidRPr="00D7339A" w:rsidR="005075E2">
        <w:rPr>
          <w:rFonts w:ascii="Arial-BoldMT" w:hAnsi="Arial-BoldMT" w:cs="Arial-BoldMT"/>
        </w:rPr>
        <w:t xml:space="preserve">participant households that received any amount of </w:t>
      </w:r>
      <w:r w:rsidR="00482143">
        <w:rPr>
          <w:rFonts w:ascii="Arial-BoldMT" w:hAnsi="Arial-BoldMT" w:cs="Arial-BoldMT"/>
        </w:rPr>
        <w:t>e</w:t>
      </w:r>
      <w:r w:rsidRPr="00D7339A" w:rsidR="005075E2">
        <w:rPr>
          <w:rFonts w:ascii="Arial-BoldMT" w:hAnsi="Arial-BoldMT" w:cs="Arial-BoldMT"/>
        </w:rPr>
        <w:t xml:space="preserve">viction </w:t>
      </w:r>
      <w:r w:rsidR="00482143">
        <w:rPr>
          <w:rFonts w:ascii="Arial-BoldMT" w:hAnsi="Arial-BoldMT" w:cs="Arial-BoldMT"/>
        </w:rPr>
        <w:t>p</w:t>
      </w:r>
      <w:r w:rsidRPr="00D7339A" w:rsidR="005075E2">
        <w:rPr>
          <w:rFonts w:ascii="Arial-BoldMT" w:hAnsi="Arial-BoldMT" w:cs="Arial-BoldMT"/>
        </w:rPr>
        <w:t xml:space="preserve">revention </w:t>
      </w:r>
      <w:r w:rsidR="00482143">
        <w:rPr>
          <w:rFonts w:ascii="Arial-BoldMT" w:hAnsi="Arial-BoldMT" w:cs="Arial-BoldMT"/>
        </w:rPr>
        <w:t>s</w:t>
      </w:r>
      <w:r w:rsidRPr="00D7339A" w:rsidR="005075E2">
        <w:rPr>
          <w:rFonts w:ascii="Arial-BoldMT" w:hAnsi="Arial-BoldMT" w:cs="Arial-BoldMT"/>
        </w:rPr>
        <w:t xml:space="preserve">ervices </w:t>
      </w:r>
      <w:r>
        <w:rPr>
          <w:rFonts w:ascii="Arial-BoldMT" w:hAnsi="Arial-BoldMT" w:cs="Arial-BoldMT"/>
        </w:rPr>
        <w:t xml:space="preserve">under this project cumulatively from award date through the end of the reporting period. </w:t>
      </w:r>
      <w:r w:rsidRPr="005075E2" w:rsidR="005075E2">
        <w:rPr>
          <w:rFonts w:eastAsia="Times New Roman"/>
          <w:color w:val="000000" w:themeColor="text1"/>
        </w:rPr>
        <w:t xml:space="preserve"> </w:t>
      </w:r>
    </w:p>
    <w:p w:rsidR="00C7212C" w:rsidRPr="00C7212C" w:rsidP="00C7212C" w14:paraId="7A9E167E" w14:textId="77777777">
      <w:pPr>
        <w:pStyle w:val="ListParagraph"/>
        <w:spacing w:after="160" w:line="259" w:lineRule="auto"/>
        <w:ind w:left="1080"/>
        <w:rPr>
          <w:rFonts w:ascii="Arial-BoldMT" w:hAnsi="Arial-BoldMT" w:cs="Arial-BoldMT"/>
        </w:rPr>
      </w:pPr>
    </w:p>
    <w:p w:rsidR="005075E2" w:rsidRPr="00C7212C" w:rsidP="00C7212C" w14:paraId="3F756594" w14:textId="118F2255">
      <w:pPr>
        <w:pStyle w:val="ListParagraph"/>
        <w:numPr>
          <w:ilvl w:val="0"/>
          <w:numId w:val="73"/>
        </w:numPr>
        <w:spacing w:after="160" w:line="259" w:lineRule="auto"/>
        <w:rPr>
          <w:rFonts w:ascii="Arial-BoldMT" w:hAnsi="Arial-BoldMT" w:cs="Arial-BoldMT"/>
        </w:rPr>
      </w:pPr>
      <w:r>
        <w:rPr>
          <w:rFonts w:eastAsia="Times New Roman"/>
          <w:color w:val="000000" w:themeColor="text1"/>
        </w:rPr>
        <w:t xml:space="preserve">Cumulative number of unique participant households that received any amount of </w:t>
      </w:r>
      <w:r w:rsidR="00482143">
        <w:rPr>
          <w:rFonts w:eastAsia="Times New Roman"/>
          <w:color w:val="000000" w:themeColor="text1"/>
        </w:rPr>
        <w:t>e</w:t>
      </w:r>
      <w:r>
        <w:rPr>
          <w:rFonts w:eastAsia="Times New Roman"/>
          <w:color w:val="000000" w:themeColor="text1"/>
        </w:rPr>
        <w:t xml:space="preserve">viction </w:t>
      </w:r>
      <w:r w:rsidR="00482143">
        <w:rPr>
          <w:rFonts w:eastAsia="Times New Roman"/>
          <w:color w:val="000000" w:themeColor="text1"/>
        </w:rPr>
        <w:t>p</w:t>
      </w:r>
      <w:r>
        <w:rPr>
          <w:rFonts w:eastAsia="Times New Roman"/>
          <w:color w:val="000000" w:themeColor="text1"/>
        </w:rPr>
        <w:t xml:space="preserve">revention </w:t>
      </w:r>
      <w:r w:rsidR="00482143">
        <w:rPr>
          <w:rFonts w:eastAsia="Times New Roman"/>
          <w:color w:val="000000" w:themeColor="text1"/>
        </w:rPr>
        <w:t>s</w:t>
      </w:r>
      <w:r>
        <w:rPr>
          <w:rFonts w:eastAsia="Times New Roman"/>
          <w:color w:val="000000" w:themeColor="text1"/>
        </w:rPr>
        <w:t xml:space="preserve">ervices under this project cumulative from award date through the end of the reporting period broken out by the </w:t>
      </w:r>
      <w:r w:rsidR="002D4CEE">
        <w:rPr>
          <w:rFonts w:eastAsia="Times New Roman"/>
          <w:color w:val="000000" w:themeColor="text1"/>
        </w:rPr>
        <w:t>recipient household income level</w:t>
      </w:r>
      <w:r w:rsidR="00970FD0">
        <w:rPr>
          <w:rFonts w:eastAsia="Times New Roman"/>
          <w:color w:val="000000" w:themeColor="text1"/>
        </w:rPr>
        <w:t>s</w:t>
      </w:r>
      <w:r w:rsidR="002D4CEE">
        <w:rPr>
          <w:rFonts w:eastAsia="Times New Roman"/>
          <w:color w:val="000000" w:themeColor="text1"/>
        </w:rPr>
        <w:t xml:space="preserve"> </w:t>
      </w:r>
      <w:r>
        <w:rPr>
          <w:rFonts w:eastAsia="Times New Roman"/>
          <w:color w:val="000000" w:themeColor="text1"/>
        </w:rPr>
        <w:t xml:space="preserve">as follows: </w:t>
      </w:r>
      <w:r>
        <w:rPr>
          <w:rFonts w:eastAsia="Times New Roman"/>
          <w:color w:val="000000" w:themeColor="text1"/>
        </w:rPr>
        <w:br/>
        <w:t>- Less than 30% of area median income</w:t>
      </w:r>
      <w:r>
        <w:rPr>
          <w:rFonts w:eastAsia="Times New Roman"/>
          <w:color w:val="000000" w:themeColor="text1"/>
        </w:rPr>
        <w:br/>
        <w:t>- Between 30 and 50% of area median income</w:t>
      </w:r>
      <w:r>
        <w:rPr>
          <w:rFonts w:eastAsia="Times New Roman"/>
          <w:color w:val="000000" w:themeColor="text1"/>
        </w:rPr>
        <w:br/>
        <w:t>- Between 50 and 80% of area median income</w:t>
      </w:r>
      <w:r w:rsidRPr="00C7212C">
        <w:rPr>
          <w:rFonts w:eastAsia="Times New Roman"/>
          <w:color w:val="000000" w:themeColor="text1"/>
        </w:rPr>
        <w:t xml:space="preserve"> </w:t>
      </w:r>
    </w:p>
    <w:p w:rsidR="005075E2" w:rsidP="00FA6ED2" w14:paraId="5F48D2E3" w14:textId="38134781">
      <w:pPr>
        <w:pStyle w:val="Heading2"/>
        <w:ind w:left="0"/>
        <w:jc w:val="both"/>
        <w:rPr>
          <w:rFonts w:ascii="Arial-BoldMT" w:hAnsi="Arial-BoldMT" w:cs="Arial-BoldMT"/>
          <w:b w:val="0"/>
          <w:bCs w:val="0"/>
        </w:rPr>
      </w:pPr>
      <w:bookmarkStart w:id="99" w:name="_Toc121337280"/>
    </w:p>
    <w:p w:rsidR="00C7212C" w:rsidP="00C7212C" w14:paraId="56AAF881" w14:textId="69865389">
      <w:pPr>
        <w:pStyle w:val="ListParagraph"/>
        <w:numPr>
          <w:ilvl w:val="0"/>
          <w:numId w:val="73"/>
        </w:numPr>
      </w:pPr>
      <w:r>
        <w:t>Cumulative</w:t>
      </w:r>
      <w:r>
        <w:t xml:space="preserve"> amount of ERA2 funds paid to or for participant households </w:t>
      </w:r>
      <w:r>
        <w:t xml:space="preserve">for eviction prevention services </w:t>
      </w:r>
      <w:r>
        <w:t>under this project.</w:t>
      </w:r>
    </w:p>
    <w:p w:rsidR="003849D0" w:rsidP="003849D0" w14:paraId="62D048C5" w14:textId="77777777">
      <w:pPr>
        <w:pStyle w:val="ListParagraph"/>
      </w:pPr>
    </w:p>
    <w:p w:rsidR="003849D0" w:rsidRPr="00C7212C" w:rsidP="003849D0" w14:paraId="7B3BFC63" w14:textId="77777777">
      <w:pPr>
        <w:pStyle w:val="ListParagraph"/>
        <w:ind w:left="1080"/>
      </w:pPr>
    </w:p>
    <w:p w:rsidR="00FA6ED2" w:rsidRPr="003F339D" w:rsidP="003F339D" w14:paraId="377E747E" w14:textId="7FC15B9A">
      <w:pPr>
        <w:pStyle w:val="Heading2"/>
        <w:ind w:left="0"/>
      </w:pPr>
      <w:bookmarkStart w:id="100" w:name="_Toc129246121"/>
      <w:r w:rsidRPr="003F339D">
        <w:t xml:space="preserve">Subrecipients, Contractors, and </w:t>
      </w:r>
      <w:r w:rsidRPr="003F339D" w:rsidR="008C1612">
        <w:t>Direct Payees (</w:t>
      </w:r>
      <w:r w:rsidRPr="003F339D">
        <w:t>Beneficiaries</w:t>
      </w:r>
      <w:r w:rsidRPr="003F339D" w:rsidR="008C1612">
        <w:t>)</w:t>
      </w:r>
      <w:r w:rsidRPr="003F339D" w:rsidR="00A753E5">
        <w:t xml:space="preserve"> Tab</w:t>
      </w:r>
      <w:bookmarkEnd w:id="98"/>
      <w:bookmarkEnd w:id="99"/>
      <w:bookmarkEnd w:id="100"/>
    </w:p>
    <w:p w:rsidR="000F3249" w:rsidP="00365CC1" w14:paraId="2CC8FFE9" w14:textId="34BC03BF">
      <w:pPr>
        <w:ind w:left="0"/>
        <w:jc w:val="both"/>
      </w:pPr>
      <w:r>
        <w:t xml:space="preserve">This is the first of three reporting tabs where </w:t>
      </w:r>
      <w:r w:rsidR="00AC078A">
        <w:t xml:space="preserve">each </w:t>
      </w:r>
      <w:r>
        <w:t>ERA</w:t>
      </w:r>
      <w:r w:rsidR="001034CA">
        <w:t>2</w:t>
      </w:r>
      <w:r>
        <w:t xml:space="preserve"> Recipient </w:t>
      </w:r>
      <w:r w:rsidR="00276714">
        <w:t xml:space="preserve">must </w:t>
      </w:r>
      <w:r>
        <w:t xml:space="preserve">report detailed </w:t>
      </w:r>
      <w:r w:rsidR="008113AA">
        <w:t xml:space="preserve">cumulative </w:t>
      </w:r>
      <w:r>
        <w:t xml:space="preserve">information about its administration of the financial components of the </w:t>
      </w:r>
      <w:r w:rsidR="00501969">
        <w:t xml:space="preserve">subject </w:t>
      </w:r>
      <w:r>
        <w:t>ERA2 award.</w:t>
      </w:r>
      <w:r w:rsidRPr="00D171EC">
        <w:t xml:space="preserve"> </w:t>
      </w:r>
      <w:r w:rsidR="00970FD0">
        <w:t>The i</w:t>
      </w:r>
      <w:r>
        <w:t>nformation reported in th</w:t>
      </w:r>
      <w:r w:rsidR="00850646">
        <w:t>e</w:t>
      </w:r>
      <w:r w:rsidR="00E31132">
        <w:t xml:space="preserve"> three</w:t>
      </w:r>
      <w:r w:rsidR="00850646">
        <w:t xml:space="preserve"> </w:t>
      </w:r>
      <w:r>
        <w:t>tab</w:t>
      </w:r>
      <w:r w:rsidR="00850646">
        <w:t>s</w:t>
      </w:r>
      <w:r>
        <w:t xml:space="preserve"> is required by the Treasury Office of Inspector General for its oversight. In addition, Treasury provides information reported in these tabs to the Pandemic Recovery Oversight Committee, in keeping with Federal Law.</w:t>
      </w:r>
    </w:p>
    <w:p w:rsidR="00E95E40" w:rsidP="00D40768" w14:paraId="6F37312B" w14:textId="33A059B2">
      <w:pPr>
        <w:ind w:left="0"/>
        <w:jc w:val="both"/>
      </w:pPr>
      <w:r>
        <w:t xml:space="preserve">Each </w:t>
      </w:r>
      <w:r w:rsidRPr="0038595E" w:rsidR="007F462D">
        <w:t>ERA2 Recipient</w:t>
      </w:r>
      <w:r w:rsidR="00B07FEE">
        <w:t xml:space="preserve"> </w:t>
      </w:r>
      <w:r w:rsidR="0038509A">
        <w:t xml:space="preserve">must </w:t>
      </w:r>
      <w:r w:rsidR="00371DAB">
        <w:t xml:space="preserve">report </w:t>
      </w:r>
      <w:r w:rsidR="00CD5797">
        <w:t xml:space="preserve">detailed </w:t>
      </w:r>
      <w:r w:rsidRPr="0038595E" w:rsidR="007F462D">
        <w:t xml:space="preserve">information </w:t>
      </w:r>
      <w:r w:rsidR="006B2F78">
        <w:t xml:space="preserve">about </w:t>
      </w:r>
      <w:r w:rsidR="00B07FEE">
        <w:t xml:space="preserve">each </w:t>
      </w:r>
      <w:r w:rsidR="00D91107">
        <w:t xml:space="preserve">of its </w:t>
      </w:r>
      <w:r w:rsidRPr="0038595E" w:rsidR="0038509A">
        <w:t>subrecipien</w:t>
      </w:r>
      <w:r w:rsidR="0038509A">
        <w:t>ts</w:t>
      </w:r>
      <w:r w:rsidR="009F4234">
        <w:t>, contractor</w:t>
      </w:r>
      <w:r w:rsidR="0038509A">
        <w:t>s</w:t>
      </w:r>
      <w:r w:rsidR="009F4234">
        <w:t xml:space="preserve">, and </w:t>
      </w:r>
      <w:r w:rsidR="00482143">
        <w:t>direct payees (</w:t>
      </w:r>
      <w:r w:rsidR="009F4234">
        <w:t>beneficia</w:t>
      </w:r>
      <w:r w:rsidR="0038509A">
        <w:t>ries</w:t>
      </w:r>
      <w:r w:rsidR="00482143">
        <w:t>)</w:t>
      </w:r>
      <w:r>
        <w:t xml:space="preserve"> </w:t>
      </w:r>
      <w:r>
        <w:t xml:space="preserve">to which it obligated </w:t>
      </w:r>
      <w:r w:rsidR="00482143">
        <w:t xml:space="preserve">a total of </w:t>
      </w:r>
      <w:r w:rsidR="00CD5797">
        <w:t xml:space="preserve">$30,000 or more </w:t>
      </w:r>
      <w:r w:rsidR="00A616B0">
        <w:t xml:space="preserve">of </w:t>
      </w:r>
      <w:r>
        <w:t>ERA</w:t>
      </w:r>
      <w:r w:rsidR="008113AA">
        <w:t>2</w:t>
      </w:r>
      <w:r>
        <w:t xml:space="preserve"> funds</w:t>
      </w:r>
      <w:r w:rsidR="00482143">
        <w:t xml:space="preserve"> since the date of receipt of the ERA2 award</w:t>
      </w:r>
      <w:r>
        <w:t>.</w:t>
      </w:r>
      <w:r w:rsidR="00AE7CA8">
        <w:t xml:space="preserve"> </w:t>
      </w:r>
      <w:r w:rsidR="00276714">
        <w:t>(Note: “direct payees” include</w:t>
      </w:r>
      <w:r w:rsidR="00970FD0">
        <w:t>s</w:t>
      </w:r>
      <w:r w:rsidR="00276714">
        <w:t xml:space="preserve"> ERA2 beneficiaries such as corporate landlords and utility providers, who are not individual tenants or unincorporated small landlords.) </w:t>
      </w:r>
      <w:r>
        <w:t xml:space="preserve">The required </w:t>
      </w:r>
      <w:r w:rsidR="00A3688F">
        <w:t>information</w:t>
      </w:r>
      <w:r w:rsidR="00157FAB">
        <w:t xml:space="preserve"> about these entities</w:t>
      </w:r>
      <w:r w:rsidR="00A3688F">
        <w:t xml:space="preserve">, which </w:t>
      </w:r>
      <w:r w:rsidR="00630297">
        <w:t>Treasury uses for</w:t>
      </w:r>
      <w:r w:rsidR="00A3688F">
        <w:t xml:space="preserve"> </w:t>
      </w:r>
      <w:r w:rsidR="00CD5797">
        <w:t>reporting to</w:t>
      </w:r>
      <w:r w:rsidR="00371DAB">
        <w:t xml:space="preserve"> FSRS.gov</w:t>
      </w:r>
      <w:r w:rsidR="00AE7CA8">
        <w:t xml:space="preserve"> </w:t>
      </w:r>
      <w:r w:rsidR="00371DAB">
        <w:t>and other purposes</w:t>
      </w:r>
      <w:r>
        <w:t xml:space="preserve">, </w:t>
      </w:r>
      <w:r w:rsidR="00A3688F">
        <w:t xml:space="preserve">is </w:t>
      </w:r>
      <w:r>
        <w:t>as follows:</w:t>
      </w:r>
    </w:p>
    <w:p w:rsidR="00D91107" w:rsidRPr="002D611C" w:rsidP="00AE5FD1" w14:paraId="5EA57577" w14:textId="267C0F4D">
      <w:pPr>
        <w:pStyle w:val="ListParagraph"/>
        <w:numPr>
          <w:ilvl w:val="0"/>
          <w:numId w:val="36"/>
        </w:numPr>
        <w:jc w:val="both"/>
      </w:pPr>
      <w:r>
        <w:t xml:space="preserve">UEI </w:t>
      </w:r>
      <w:r w:rsidR="00CD5797">
        <w:t>or TIN Number</w:t>
      </w:r>
      <w:r>
        <w:t xml:space="preserve"> </w:t>
      </w:r>
    </w:p>
    <w:p w:rsidR="00CD5797" w:rsidP="00D40768" w14:paraId="3EE111F7" w14:textId="3AEF7843">
      <w:pPr>
        <w:pStyle w:val="ListParagraph"/>
        <w:numPr>
          <w:ilvl w:val="0"/>
          <w:numId w:val="36"/>
        </w:numPr>
        <w:jc w:val="both"/>
      </w:pPr>
      <w:r>
        <w:t>Type of Entity (selec</w:t>
      </w:r>
      <w:r w:rsidR="00A616B0">
        <w:t>t</w:t>
      </w:r>
      <w:r>
        <w:t xml:space="preserve"> from a pic</w:t>
      </w:r>
      <w:r w:rsidR="00552434">
        <w:t>k</w:t>
      </w:r>
      <w:r>
        <w:t>list of entity types</w:t>
      </w:r>
      <w:r w:rsidR="00AE5FD1">
        <w:t>)</w:t>
      </w:r>
    </w:p>
    <w:p w:rsidR="00CD5797" w:rsidP="00D40768" w14:paraId="068CBBBD" w14:textId="0FE562EE">
      <w:pPr>
        <w:pStyle w:val="ListParagraph"/>
        <w:numPr>
          <w:ilvl w:val="0"/>
          <w:numId w:val="36"/>
        </w:numPr>
        <w:jc w:val="both"/>
      </w:pPr>
      <w:r>
        <w:t>Legal Name</w:t>
      </w:r>
    </w:p>
    <w:p w:rsidR="00CD5797" w:rsidP="00D40768" w14:paraId="615248FE" w14:textId="6E110DF7">
      <w:pPr>
        <w:pStyle w:val="ListParagraph"/>
        <w:numPr>
          <w:ilvl w:val="0"/>
          <w:numId w:val="36"/>
        </w:numPr>
        <w:jc w:val="both"/>
      </w:pPr>
      <w:r>
        <w:t>POC Email</w:t>
      </w:r>
    </w:p>
    <w:p w:rsidR="00CD5797" w:rsidP="00D40768" w14:paraId="3D7C7D76" w14:textId="2CAE8835">
      <w:pPr>
        <w:pStyle w:val="ListParagraph"/>
        <w:numPr>
          <w:ilvl w:val="0"/>
          <w:numId w:val="36"/>
        </w:numPr>
        <w:jc w:val="both"/>
      </w:pPr>
      <w:r>
        <w:t>Address</w:t>
      </w:r>
    </w:p>
    <w:p w:rsidR="00DE406C" w:rsidP="00D40768" w14:paraId="3EAC145F" w14:textId="36D5BA95">
      <w:pPr>
        <w:pStyle w:val="ListParagraph"/>
        <w:numPr>
          <w:ilvl w:val="0"/>
          <w:numId w:val="36"/>
        </w:numPr>
        <w:jc w:val="both"/>
      </w:pPr>
      <w:r>
        <w:t>City</w:t>
      </w:r>
    </w:p>
    <w:p w:rsidR="00DE406C" w:rsidP="00D40768" w14:paraId="4063C643" w14:textId="398CFF08">
      <w:pPr>
        <w:pStyle w:val="ListParagraph"/>
        <w:numPr>
          <w:ilvl w:val="0"/>
          <w:numId w:val="36"/>
        </w:numPr>
        <w:jc w:val="both"/>
      </w:pPr>
      <w:r>
        <w:t>State</w:t>
      </w:r>
    </w:p>
    <w:p w:rsidR="00DE406C" w:rsidP="00D40768" w14:paraId="7120B9C8" w14:textId="1BFCEBDF">
      <w:pPr>
        <w:pStyle w:val="ListParagraph"/>
        <w:numPr>
          <w:ilvl w:val="0"/>
          <w:numId w:val="36"/>
        </w:numPr>
        <w:jc w:val="both"/>
      </w:pPr>
      <w:r>
        <w:t>Zip and Zip+4</w:t>
      </w:r>
    </w:p>
    <w:p w:rsidR="00CD5797" w:rsidP="00D40768" w14:paraId="54CCC938" w14:textId="100F886E">
      <w:pPr>
        <w:pStyle w:val="ListParagraph"/>
        <w:numPr>
          <w:ilvl w:val="0"/>
          <w:numId w:val="36"/>
        </w:numPr>
        <w:jc w:val="both"/>
      </w:pPr>
      <w:r>
        <w:t>Whether the Subrecipient</w:t>
      </w:r>
      <w:r w:rsidR="00AC078A">
        <w:t>,</w:t>
      </w:r>
      <w:r>
        <w:t xml:space="preserve"> Contract</w:t>
      </w:r>
      <w:r w:rsidR="00552434">
        <w:t>or</w:t>
      </w:r>
      <w:r w:rsidR="00AC078A">
        <w:t xml:space="preserve"> or </w:t>
      </w:r>
      <w:r w:rsidR="00A3688F">
        <w:t xml:space="preserve">Direct Payee </w:t>
      </w:r>
      <w:r>
        <w:t>is Registered in SAM.gov</w:t>
      </w:r>
      <w:r w:rsidR="00A3688F">
        <w:t xml:space="preserve"> (The information on SAM.gov registration is not required for individual tenants or unincorporated small landlords who received the direct payment of ERA funds as a benefi</w:t>
      </w:r>
      <w:r w:rsidR="00AA49E8">
        <w:t>ci</w:t>
      </w:r>
      <w:r w:rsidR="00A3688F">
        <w:t>ary.)</w:t>
      </w:r>
    </w:p>
    <w:p w:rsidR="00CB07FA" w:rsidP="00D40768" w14:paraId="5178A70F" w14:textId="5F7748EA">
      <w:pPr>
        <w:spacing w:after="160"/>
        <w:ind w:left="0"/>
        <w:jc w:val="both"/>
      </w:pPr>
      <w:r>
        <w:t>As</w:t>
      </w:r>
      <w:r w:rsidR="00AE7CA8">
        <w:t xml:space="preserve"> </w:t>
      </w:r>
      <w:r>
        <w:t xml:space="preserve">explained in the </w:t>
      </w:r>
      <w:hyperlink r:id="rId15" w:history="1">
        <w:r w:rsidRPr="002763B0">
          <w:rPr>
            <w:rStyle w:val="Hyperlink"/>
          </w:rPr>
          <w:t>January 24, 2022, Special Guidance</w:t>
        </w:r>
      </w:hyperlink>
      <w:r>
        <w:t>, ERA</w:t>
      </w:r>
      <w:r w:rsidR="008113AA">
        <w:t>2</w:t>
      </w:r>
      <w:r>
        <w:t xml:space="preserve"> Recipients </w:t>
      </w:r>
      <w:r w:rsidR="004C479A">
        <w:t>must create direct payee records for all businesses, corporations or non-profits that receive</w:t>
      </w:r>
      <w:r w:rsidR="00482143">
        <w:t xml:space="preserve"> a total (cumulative) amount of </w:t>
      </w:r>
      <w:r w:rsidR="004C479A">
        <w:t xml:space="preserve"> ERA benefits valued at $30,000 or more. However, ERA2 Recipients </w:t>
      </w:r>
      <w:r>
        <w:t xml:space="preserve">are not required to create </w:t>
      </w:r>
      <w:r w:rsidR="00157FAB">
        <w:t xml:space="preserve">direct payee </w:t>
      </w:r>
      <w:r>
        <w:t xml:space="preserve">records for </w:t>
      </w:r>
      <w:r w:rsidR="0038509A">
        <w:t xml:space="preserve">beneficiaries who are </w:t>
      </w:r>
      <w:r>
        <w:t xml:space="preserve">individuals </w:t>
      </w:r>
      <w:r w:rsidR="0038509A">
        <w:t>(</w:t>
      </w:r>
      <w:r>
        <w:t>tenants</w:t>
      </w:r>
      <w:r w:rsidR="0038509A">
        <w:t>)</w:t>
      </w:r>
      <w:r>
        <w:t xml:space="preserve"> or unincorporated small landlords, regardless of the amount of the </w:t>
      </w:r>
      <w:r w:rsidR="003D15DA">
        <w:t>ERA</w:t>
      </w:r>
      <w:r w:rsidR="001034CA">
        <w:t>2</w:t>
      </w:r>
      <w:r w:rsidR="003D15DA">
        <w:t xml:space="preserve"> benefit </w:t>
      </w:r>
      <w:r>
        <w:t>payment.</w:t>
      </w:r>
      <w:r w:rsidR="0038509A">
        <w:t xml:space="preserve"> </w:t>
      </w:r>
    </w:p>
    <w:p w:rsidR="00406DC7" w:rsidRPr="00713C4A" w:rsidP="00365CC1" w14:paraId="07A86700" w14:textId="7E352FFE">
      <w:pPr>
        <w:spacing w:after="160" w:line="259" w:lineRule="auto"/>
        <w:ind w:left="0"/>
        <w:jc w:val="both"/>
        <w:rPr>
          <w:rFonts w:ascii="Arial-BoldMT" w:hAnsi="Arial-BoldMT" w:cs="Arial-BoldMT"/>
          <w:sz w:val="28"/>
          <w:szCs w:val="28"/>
          <w:u w:val="single"/>
        </w:rPr>
      </w:pPr>
      <w:bookmarkStart w:id="101" w:name="_Toc93937289"/>
      <w:r w:rsidRPr="00C10F94">
        <w:rPr>
          <w:rFonts w:ascii="Arial-BoldMT" w:hAnsi="Arial-BoldMT" w:cs="Arial-BoldMT"/>
        </w:rPr>
        <w:t xml:space="preserve">Please see </w:t>
      </w:r>
      <w:r w:rsidRPr="003164D9" w:rsidR="004C4FC0">
        <w:fldChar w:fldCharType="begin"/>
      </w:r>
      <w:r w:rsidRPr="003164D9" w:rsidR="004C4FC0">
        <w:rPr>
          <w:rFonts w:ascii="Arial-BoldMT" w:hAnsi="Arial-BoldMT" w:cs="Arial-BoldMT"/>
        </w:rPr>
        <w:instrText xml:space="preserve"> REF _Ref99379034 \h  \* MERGEFORMAT </w:instrText>
      </w:r>
      <w:r w:rsidRPr="003164D9" w:rsidR="004C4FC0">
        <w:rPr>
          <w:rFonts w:ascii="Arial-BoldMT" w:hAnsi="Arial-BoldMT" w:cs="Arial-BoldMT"/>
        </w:rPr>
        <w:fldChar w:fldCharType="separate"/>
      </w:r>
      <w:r w:rsidRPr="003164D9" w:rsidR="00C12298">
        <w:rPr>
          <w:rFonts w:ascii="Arial-BoldMT" w:hAnsi="Arial-BoldMT" w:cs="Arial-BoldMT"/>
        </w:rPr>
        <w:t>Appendix 9</w:t>
      </w:r>
      <w:r w:rsidR="004C479A">
        <w:rPr>
          <w:rFonts w:ascii="Arial-BoldMT" w:hAnsi="Arial-BoldMT" w:cs="Arial-BoldMT"/>
        </w:rPr>
        <w:t xml:space="preserve">, </w:t>
      </w:r>
      <w:r w:rsidRPr="003164D9" w:rsidR="00C12298">
        <w:rPr>
          <w:rFonts w:ascii="Arial-BoldMT" w:hAnsi="Arial-BoldMT" w:cs="Arial-BoldMT"/>
        </w:rPr>
        <w:t>Scenarios on Reporting an ERA Recipient’s Allocations of ERA</w:t>
      </w:r>
      <w:r w:rsidRPr="003164D9" w:rsidR="008113AA">
        <w:rPr>
          <w:rFonts w:ascii="Arial-BoldMT" w:hAnsi="Arial-BoldMT" w:cs="Arial-BoldMT"/>
        </w:rPr>
        <w:t>2</w:t>
      </w:r>
      <w:r w:rsidRPr="003164D9" w:rsidR="00C12298">
        <w:rPr>
          <w:rFonts w:ascii="Arial-BoldMT" w:hAnsi="Arial-BoldMT" w:cs="Arial-BoldMT"/>
        </w:rPr>
        <w:t xml:space="preserve"> funds to Subrecipients, Contractors and</w:t>
      </w:r>
      <w:r w:rsidRPr="003164D9" w:rsidR="000135AB">
        <w:rPr>
          <w:rFonts w:ascii="Arial-BoldMT" w:hAnsi="Arial-BoldMT" w:cs="Arial-BoldMT"/>
        </w:rPr>
        <w:t xml:space="preserve"> </w:t>
      </w:r>
      <w:r w:rsidRPr="003164D9" w:rsidR="006559D2">
        <w:rPr>
          <w:rFonts w:ascii="Arial-BoldMT" w:hAnsi="Arial-BoldMT" w:cs="Arial-BoldMT"/>
        </w:rPr>
        <w:t xml:space="preserve">Direct </w:t>
      </w:r>
      <w:r w:rsidRPr="003164D9" w:rsidR="004C4FC0">
        <w:fldChar w:fldCharType="end"/>
      </w:r>
      <w:r w:rsidRPr="003164D9">
        <w:rPr>
          <w:rFonts w:ascii="Arial-BoldMT" w:hAnsi="Arial-BoldMT" w:cs="Arial-BoldMT"/>
        </w:rPr>
        <w:t xml:space="preserve"> </w:t>
      </w:r>
      <w:r w:rsidRPr="003164D9" w:rsidR="00C71DC0">
        <w:rPr>
          <w:rFonts w:ascii="Arial-BoldMT" w:hAnsi="Arial-BoldMT" w:cs="Arial-BoldMT"/>
        </w:rPr>
        <w:t xml:space="preserve">(Beneficiaries) </w:t>
      </w:r>
      <w:r w:rsidRPr="003164D9">
        <w:rPr>
          <w:rFonts w:ascii="Arial-BoldMT" w:hAnsi="Arial-BoldMT" w:cs="Arial-BoldMT"/>
        </w:rPr>
        <w:t>f</w:t>
      </w:r>
      <w:r w:rsidRPr="00C10F94">
        <w:rPr>
          <w:rFonts w:ascii="Arial-BoldMT" w:hAnsi="Arial-BoldMT" w:cs="Arial-BoldMT"/>
        </w:rPr>
        <w:t>or more information and examples that illustrate the requirements for ERA</w:t>
      </w:r>
      <w:r w:rsidR="008113AA">
        <w:rPr>
          <w:rFonts w:ascii="Arial-BoldMT" w:hAnsi="Arial-BoldMT" w:cs="Arial-BoldMT"/>
        </w:rPr>
        <w:t>2</w:t>
      </w:r>
      <w:r w:rsidRPr="00C10F94">
        <w:rPr>
          <w:rFonts w:ascii="Arial-BoldMT" w:hAnsi="Arial-BoldMT" w:cs="Arial-BoldMT"/>
        </w:rPr>
        <w:t xml:space="preserve"> Recipient reporting on obligations and expenditures. </w:t>
      </w:r>
      <w:r w:rsidRPr="00C10F94">
        <w:rPr>
          <w:rFonts w:ascii="Arial-BoldMT" w:hAnsi="Arial-BoldMT" w:cs="Arial-BoldMT"/>
        </w:rPr>
        <w:br w:type="page"/>
      </w:r>
    </w:p>
    <w:p w:rsidR="00A753E5" w:rsidRPr="003F339D" w:rsidP="003F339D" w14:paraId="5A664CB9" w14:textId="5622D5BD">
      <w:pPr>
        <w:pStyle w:val="Heading2"/>
        <w:ind w:left="0"/>
      </w:pPr>
      <w:bookmarkStart w:id="102" w:name="_Toc121337281"/>
      <w:bookmarkStart w:id="103" w:name="_Toc129246122"/>
      <w:r w:rsidRPr="003F339D">
        <w:t>Subawards, Contracts, and Direct Payments Tab</w:t>
      </w:r>
      <w:bookmarkEnd w:id="101"/>
      <w:bookmarkEnd w:id="102"/>
      <w:bookmarkEnd w:id="103"/>
    </w:p>
    <w:p w:rsidR="000F3249" w:rsidP="00FD1654" w14:paraId="3A3DBE42" w14:textId="0E8C84EE">
      <w:pPr>
        <w:spacing w:after="160"/>
        <w:ind w:left="0"/>
        <w:jc w:val="both"/>
      </w:pPr>
      <w:r>
        <w:t xml:space="preserve">This is the second of three reporting tabs where </w:t>
      </w:r>
      <w:r w:rsidR="00AC078A">
        <w:t xml:space="preserve">each </w:t>
      </w:r>
      <w:r>
        <w:t>ERA</w:t>
      </w:r>
      <w:r w:rsidR="000135AB">
        <w:t>2</w:t>
      </w:r>
      <w:r>
        <w:t xml:space="preserve"> Recipient </w:t>
      </w:r>
      <w:r w:rsidR="00AC078A">
        <w:t xml:space="preserve">is </w:t>
      </w:r>
      <w:r>
        <w:t>required to report detailed information about its administration of the financial components of the ERA2 award.</w:t>
      </w:r>
      <w:r w:rsidRPr="00D171EC">
        <w:t xml:space="preserve"> </w:t>
      </w:r>
    </w:p>
    <w:p w:rsidR="000F3249" w:rsidP="004C479A" w14:paraId="24FD82B8" w14:textId="1ECE2610">
      <w:pPr>
        <w:spacing w:after="160"/>
        <w:ind w:left="0"/>
      </w:pPr>
      <w:r>
        <w:t xml:space="preserve">Each </w:t>
      </w:r>
      <w:r w:rsidR="008113AA">
        <w:t xml:space="preserve">ERA2 </w:t>
      </w:r>
      <w:r>
        <w:t xml:space="preserve">Recipient </w:t>
      </w:r>
      <w:r w:rsidR="00E16002">
        <w:t xml:space="preserve">must </w:t>
      </w:r>
      <w:r>
        <w:t>re</w:t>
      </w:r>
      <w:r w:rsidR="00E16002">
        <w:t>port</w:t>
      </w:r>
      <w:r w:rsidR="004C479A">
        <w:t xml:space="preserve"> </w:t>
      </w:r>
      <w:r w:rsidR="00E16002">
        <w:t xml:space="preserve">on </w:t>
      </w:r>
      <w:r w:rsidR="004C479A">
        <w:t>all</w:t>
      </w:r>
      <w:r w:rsidR="00A921D8">
        <w:t xml:space="preserve"> </w:t>
      </w:r>
      <w:r w:rsidR="0038509A">
        <w:t>subawards</w:t>
      </w:r>
      <w:r w:rsidR="000366BF">
        <w:t xml:space="preserve">, </w:t>
      </w:r>
      <w:r w:rsidR="0038509A">
        <w:t>contracts</w:t>
      </w:r>
      <w:r w:rsidR="000366BF">
        <w:t xml:space="preserve"> and direct payments </w:t>
      </w:r>
      <w:r w:rsidR="004C479A">
        <w:t xml:space="preserve">for which it has obligated a total of $30,000 or more in </w:t>
      </w:r>
      <w:r w:rsidR="000366BF">
        <w:t>ERA2 funds</w:t>
      </w:r>
      <w:r w:rsidR="004C479A">
        <w:t xml:space="preserve"> since receipt of the ERA2 award.</w:t>
      </w:r>
      <w:r w:rsidR="000366BF">
        <w:t xml:space="preserve"> </w:t>
      </w:r>
      <w:r w:rsidR="004C479A">
        <w:t xml:space="preserve"> </w:t>
      </w:r>
      <w:r w:rsidR="004C479A">
        <w:br/>
      </w:r>
      <w:r w:rsidR="004C479A">
        <w:br/>
      </w:r>
      <w:r w:rsidR="00277947">
        <w:t xml:space="preserve">This includes reporting on </w:t>
      </w:r>
      <w:r w:rsidR="000366BF">
        <w:t>all</w:t>
      </w:r>
      <w:r w:rsidR="00E16002">
        <w:t xml:space="preserve"> </w:t>
      </w:r>
      <w:r w:rsidR="000366BF">
        <w:t xml:space="preserve">obligations of $30,000 or more </w:t>
      </w:r>
      <w:r w:rsidR="004C479A">
        <w:t xml:space="preserve">for direct payments </w:t>
      </w:r>
      <w:r w:rsidR="000366BF">
        <w:t xml:space="preserve">made </w:t>
      </w:r>
      <w:r w:rsidR="00E16002">
        <w:t xml:space="preserve">to </w:t>
      </w:r>
      <w:r w:rsidR="0038509A">
        <w:t xml:space="preserve">beneficiaries </w:t>
      </w:r>
      <w:r w:rsidR="00220DB6">
        <w:t xml:space="preserve">that are </w:t>
      </w:r>
      <w:r w:rsidR="00B047A1">
        <w:t xml:space="preserve">businesses, </w:t>
      </w:r>
      <w:r w:rsidR="00665810">
        <w:t>corporations,</w:t>
      </w:r>
      <w:r w:rsidR="00B047A1">
        <w:t xml:space="preserve"> and non-profits</w:t>
      </w:r>
      <w:r w:rsidR="000366BF">
        <w:t xml:space="preserve">. (This does not </w:t>
      </w:r>
      <w:r w:rsidR="00277947">
        <w:t xml:space="preserve">require reporting </w:t>
      </w:r>
      <w:r w:rsidR="00C87443">
        <w:t>of obligations</w:t>
      </w:r>
      <w:r w:rsidR="004C479A">
        <w:t xml:space="preserve"> </w:t>
      </w:r>
      <w:r w:rsidR="00277947">
        <w:t xml:space="preserve">made </w:t>
      </w:r>
      <w:r w:rsidR="00665810">
        <w:t>for direct</w:t>
      </w:r>
      <w:r w:rsidR="000366BF">
        <w:t xml:space="preserve"> payment to beneficiaries that are </w:t>
      </w:r>
      <w:r>
        <w:t>individuals</w:t>
      </w:r>
      <w:r w:rsidR="000366BF">
        <w:t xml:space="preserve"> </w:t>
      </w:r>
      <w:r w:rsidR="0038509A">
        <w:t>(</w:t>
      </w:r>
      <w:r w:rsidRPr="002708DE">
        <w:t>tenants</w:t>
      </w:r>
      <w:r w:rsidR="0038509A">
        <w:t>)</w:t>
      </w:r>
      <w:r w:rsidRPr="002708DE">
        <w:t xml:space="preserve"> or unincorporated small landlords</w:t>
      </w:r>
      <w:r>
        <w:t>.</w:t>
      </w:r>
      <w:r w:rsidR="004C479A">
        <w:t>)</w:t>
      </w:r>
    </w:p>
    <w:p w:rsidR="00C434C4" w:rsidP="00FD1654" w14:paraId="29B8051A" w14:textId="5CC04A2D">
      <w:pPr>
        <w:spacing w:after="160"/>
        <w:ind w:left="0"/>
        <w:jc w:val="both"/>
      </w:pPr>
      <w:r>
        <w:t>The required information includes:</w:t>
      </w:r>
    </w:p>
    <w:p w:rsidR="00085DD4" w:rsidP="00CD5797" w14:paraId="4B791167" w14:textId="5B315AB5">
      <w:pPr>
        <w:pStyle w:val="ListParagraph"/>
        <w:numPr>
          <w:ilvl w:val="0"/>
          <w:numId w:val="37"/>
        </w:numPr>
        <w:spacing w:after="160"/>
        <w:jc w:val="both"/>
      </w:pPr>
      <w:r>
        <w:t xml:space="preserve">Name of </w:t>
      </w:r>
      <w:r w:rsidR="003A423F">
        <w:t xml:space="preserve">the </w:t>
      </w:r>
      <w:r w:rsidR="00A616B0">
        <w:t xml:space="preserve">entity to which the </w:t>
      </w:r>
      <w:r w:rsidR="003D15DA">
        <w:t>S</w:t>
      </w:r>
      <w:r>
        <w:t xml:space="preserve">ubaward, </w:t>
      </w:r>
      <w:r w:rsidR="003D15DA">
        <w:t>C</w:t>
      </w:r>
      <w:r>
        <w:t xml:space="preserve">ontract or </w:t>
      </w:r>
      <w:r w:rsidR="003D15DA">
        <w:t>D</w:t>
      </w:r>
      <w:r>
        <w:t xml:space="preserve">irect </w:t>
      </w:r>
      <w:r w:rsidR="003D15DA">
        <w:t>P</w:t>
      </w:r>
      <w:r>
        <w:t>ayment is directed</w:t>
      </w:r>
    </w:p>
    <w:p w:rsidR="002D71FE" w:rsidP="009D5FD2" w14:paraId="59362D61" w14:textId="43C93246">
      <w:pPr>
        <w:pStyle w:val="ListParagraph"/>
        <w:numPr>
          <w:ilvl w:val="0"/>
          <w:numId w:val="37"/>
        </w:numPr>
        <w:spacing w:after="160"/>
        <w:jc w:val="both"/>
      </w:pPr>
      <w:r>
        <w:t>Type of Entity for Payment</w:t>
      </w:r>
    </w:p>
    <w:p w:rsidR="00DE406C" w:rsidP="00CD5797" w14:paraId="5D537FF7" w14:textId="51B9FBF0">
      <w:pPr>
        <w:pStyle w:val="ListParagraph"/>
        <w:numPr>
          <w:ilvl w:val="0"/>
          <w:numId w:val="37"/>
        </w:numPr>
        <w:spacing w:after="160"/>
        <w:jc w:val="both"/>
      </w:pPr>
      <w:r>
        <w:t>Place of performance address</w:t>
      </w:r>
    </w:p>
    <w:p w:rsidR="00DE406C" w:rsidP="00CD5797" w14:paraId="67031155" w14:textId="3CD1FC4B">
      <w:pPr>
        <w:pStyle w:val="ListParagraph"/>
        <w:numPr>
          <w:ilvl w:val="0"/>
          <w:numId w:val="37"/>
        </w:numPr>
        <w:spacing w:after="160"/>
        <w:jc w:val="both"/>
      </w:pPr>
      <w:r>
        <w:t>Place of performance city</w:t>
      </w:r>
    </w:p>
    <w:p w:rsidR="00DE406C" w:rsidP="00DE406C" w14:paraId="698438FE" w14:textId="4C0BFC80">
      <w:pPr>
        <w:pStyle w:val="ListParagraph"/>
        <w:numPr>
          <w:ilvl w:val="0"/>
          <w:numId w:val="37"/>
        </w:numPr>
        <w:spacing w:after="160"/>
        <w:jc w:val="both"/>
      </w:pPr>
      <w:r>
        <w:t>Place of performance state</w:t>
      </w:r>
    </w:p>
    <w:p w:rsidR="00DE406C" w:rsidP="00DE406C" w14:paraId="02E2A760" w14:textId="26BB1B49">
      <w:pPr>
        <w:pStyle w:val="ListParagraph"/>
        <w:numPr>
          <w:ilvl w:val="0"/>
          <w:numId w:val="37"/>
        </w:numPr>
        <w:spacing w:after="160"/>
        <w:jc w:val="both"/>
      </w:pPr>
      <w:r>
        <w:t>Place of performance country</w:t>
      </w:r>
    </w:p>
    <w:p w:rsidR="00DE406C" w:rsidP="00DE406C" w14:paraId="731280A1" w14:textId="36AEE7A2">
      <w:pPr>
        <w:pStyle w:val="ListParagraph"/>
        <w:numPr>
          <w:ilvl w:val="0"/>
          <w:numId w:val="37"/>
        </w:numPr>
        <w:spacing w:after="160"/>
        <w:jc w:val="both"/>
      </w:pPr>
      <w:r>
        <w:t>Place of performance zip and zip+4</w:t>
      </w:r>
    </w:p>
    <w:p w:rsidR="00DE406C" w:rsidP="00DE406C" w14:paraId="25006D33" w14:textId="77777777">
      <w:pPr>
        <w:pStyle w:val="ListParagraph"/>
        <w:numPr>
          <w:ilvl w:val="0"/>
          <w:numId w:val="37"/>
        </w:numPr>
        <w:spacing w:after="160"/>
        <w:jc w:val="both"/>
      </w:pPr>
      <w:r>
        <w:t>Subaward, Contract or Direct Payment Number (to be provided by the ERA2 Recipient)</w:t>
      </w:r>
    </w:p>
    <w:p w:rsidR="00CD5797" w:rsidP="00CD5797" w14:paraId="330F771A" w14:textId="50F18A4D">
      <w:pPr>
        <w:pStyle w:val="ListParagraph"/>
        <w:numPr>
          <w:ilvl w:val="0"/>
          <w:numId w:val="37"/>
        </w:numPr>
        <w:spacing w:after="160"/>
        <w:jc w:val="both"/>
      </w:pPr>
      <w:r>
        <w:t>Type of Transaction (select from a pic</w:t>
      </w:r>
      <w:r w:rsidR="00552434">
        <w:t>k</w:t>
      </w:r>
      <w:r>
        <w:t>list of types)</w:t>
      </w:r>
    </w:p>
    <w:p w:rsidR="00085DD4" w:rsidP="00085DD4" w14:paraId="3E245C0A" w14:textId="2BA13F76">
      <w:pPr>
        <w:pStyle w:val="ListParagraph"/>
        <w:numPr>
          <w:ilvl w:val="0"/>
          <w:numId w:val="37"/>
        </w:numPr>
        <w:spacing w:after="160"/>
      </w:pPr>
      <w:r>
        <w:t>Amount obligated</w:t>
      </w:r>
    </w:p>
    <w:p w:rsidR="00085DD4" w:rsidP="00085DD4" w14:paraId="640C5CA5" w14:textId="78D5BFBF">
      <w:pPr>
        <w:pStyle w:val="ListParagraph"/>
        <w:numPr>
          <w:ilvl w:val="0"/>
          <w:numId w:val="37"/>
        </w:numPr>
        <w:spacing w:after="160"/>
      </w:pPr>
      <w:r>
        <w:t>Subaward Date</w:t>
      </w:r>
    </w:p>
    <w:p w:rsidR="00085DD4" w:rsidP="00085DD4" w14:paraId="6B08FCEA" w14:textId="432C3D33">
      <w:pPr>
        <w:pStyle w:val="ListParagraph"/>
        <w:numPr>
          <w:ilvl w:val="0"/>
          <w:numId w:val="37"/>
        </w:numPr>
        <w:spacing w:after="160"/>
      </w:pPr>
      <w:r>
        <w:t>Performance start date</w:t>
      </w:r>
    </w:p>
    <w:p w:rsidR="00DE406C" w:rsidP="00085DD4" w14:paraId="1334A067" w14:textId="037488D8">
      <w:pPr>
        <w:pStyle w:val="ListParagraph"/>
        <w:numPr>
          <w:ilvl w:val="0"/>
          <w:numId w:val="37"/>
        </w:numPr>
        <w:spacing w:after="160"/>
      </w:pPr>
      <w:r>
        <w:t>Performance end date</w:t>
      </w:r>
    </w:p>
    <w:p w:rsidR="00DE406C" w:rsidP="00085DD4" w14:paraId="28B26EC8" w14:textId="2768D352">
      <w:pPr>
        <w:pStyle w:val="ListParagraph"/>
        <w:numPr>
          <w:ilvl w:val="0"/>
          <w:numId w:val="37"/>
        </w:numPr>
        <w:spacing w:after="160"/>
      </w:pPr>
      <w:r>
        <w:t>Narrative description of the subaward, contract or direct payment</w:t>
      </w:r>
      <w:r w:rsidR="00C7212C">
        <w:t xml:space="preserve"> and the underlying use of ERA2 funds.</w:t>
      </w:r>
    </w:p>
    <w:p w:rsidR="003D15DA" w:rsidP="003D15DA" w14:paraId="03009B76" w14:textId="3A38F4A6">
      <w:pPr>
        <w:spacing w:after="160"/>
        <w:ind w:left="0"/>
        <w:jc w:val="both"/>
      </w:pPr>
      <w:r>
        <w:t xml:space="preserve">As explained in the </w:t>
      </w:r>
      <w:hyperlink r:id="rId15" w:history="1">
        <w:r w:rsidRPr="002763B0" w:rsidR="002763B0">
          <w:rPr>
            <w:rStyle w:val="Hyperlink"/>
          </w:rPr>
          <w:t>January 24, 2022, Special Guidance</w:t>
        </w:r>
      </w:hyperlink>
      <w:r>
        <w:t>, ERA</w:t>
      </w:r>
      <w:r w:rsidR="001034CA">
        <w:t>2</w:t>
      </w:r>
      <w:r>
        <w:t xml:space="preserve"> Recipients are not required to create records for amounts obligated for </w:t>
      </w:r>
      <w:r w:rsidR="00157FAB">
        <w:t xml:space="preserve">its </w:t>
      </w:r>
      <w:r>
        <w:t>direct payments of ERA</w:t>
      </w:r>
      <w:r w:rsidR="00471704">
        <w:t>2</w:t>
      </w:r>
      <w:r>
        <w:t xml:space="preserve"> benefits </w:t>
      </w:r>
      <w:r w:rsidR="00B047A1">
        <w:t xml:space="preserve">awarded </w:t>
      </w:r>
      <w:r>
        <w:t>to individuals who are tenants or unincorporated small landlords, regardless of the amount of the ERA</w:t>
      </w:r>
      <w:r w:rsidR="001034CA">
        <w:t>2</w:t>
      </w:r>
      <w:r>
        <w:t xml:space="preserve"> benefit payment.</w:t>
      </w:r>
      <w:r w:rsidR="00AE7CA8">
        <w:t xml:space="preserve"> </w:t>
      </w:r>
      <w:r w:rsidR="002D71FE">
        <w:t xml:space="preserve">These </w:t>
      </w:r>
      <w:r w:rsidR="00277947">
        <w:t>payments w</w:t>
      </w:r>
      <w:r w:rsidR="002D71FE">
        <w:t>ould be reported in aggregate in the “Payments to Individuals” section.</w:t>
      </w:r>
    </w:p>
    <w:p w:rsidR="003D15DA" w:rsidP="003D15DA" w14:paraId="4958B769" w14:textId="4861BE10">
      <w:pPr>
        <w:spacing w:after="160"/>
        <w:ind w:left="0"/>
        <w:jc w:val="both"/>
      </w:pPr>
      <w:r>
        <w:t xml:space="preserve">However, </w:t>
      </w:r>
      <w:r>
        <w:t>ERA</w:t>
      </w:r>
      <w:r w:rsidR="001034CA">
        <w:t>2</w:t>
      </w:r>
      <w:r>
        <w:t xml:space="preserve"> Recipient</w:t>
      </w:r>
      <w:r w:rsidR="00157FAB">
        <w:t>s</w:t>
      </w:r>
      <w:r>
        <w:t xml:space="preserve"> </w:t>
      </w:r>
      <w:r w:rsidR="00277947">
        <w:t xml:space="preserve">must </w:t>
      </w:r>
      <w:r>
        <w:t xml:space="preserve">create </w:t>
      </w:r>
      <w:r w:rsidR="00277947">
        <w:t>direct payment records for</w:t>
      </w:r>
      <w:r>
        <w:t xml:space="preserve"> business</w:t>
      </w:r>
      <w:r w:rsidR="00277947">
        <w:t>es</w:t>
      </w:r>
      <w:r>
        <w:t xml:space="preserve">, </w:t>
      </w:r>
      <w:r w:rsidR="00665810">
        <w:t>corporations,</w:t>
      </w:r>
      <w:r>
        <w:t xml:space="preserve"> </w:t>
      </w:r>
      <w:r w:rsidR="00277947">
        <w:t xml:space="preserve">and </w:t>
      </w:r>
      <w:r>
        <w:t>non-profit</w:t>
      </w:r>
      <w:r w:rsidR="00157FAB">
        <w:t xml:space="preserve"> entit</w:t>
      </w:r>
      <w:r w:rsidR="00AA49E8">
        <w:t>i</w:t>
      </w:r>
      <w:r w:rsidR="00B047A1">
        <w:t xml:space="preserve">es </w:t>
      </w:r>
      <w:r w:rsidR="00277947">
        <w:t xml:space="preserve">to which the ERA2 </w:t>
      </w:r>
      <w:r w:rsidR="00B047A1">
        <w:t>Recipient awards</w:t>
      </w:r>
      <w:r>
        <w:t xml:space="preserve"> ERA</w:t>
      </w:r>
      <w:r w:rsidR="001034CA">
        <w:t>2</w:t>
      </w:r>
      <w:r>
        <w:t xml:space="preserve"> benefits</w:t>
      </w:r>
      <w:r w:rsidR="00931D47">
        <w:t xml:space="preserve"> totaling </w:t>
      </w:r>
      <w:r w:rsidR="00482143">
        <w:t xml:space="preserve">a cumulative amount of </w:t>
      </w:r>
      <w:r>
        <w:t>$30,000 or more.</w:t>
      </w:r>
      <w:r w:rsidR="00AE7CA8">
        <w:t xml:space="preserve"> </w:t>
      </w:r>
    </w:p>
    <w:p w:rsidR="00406DC7" w:rsidP="00482143" w14:paraId="589A183C" w14:textId="0167A797">
      <w:pPr>
        <w:spacing w:after="160"/>
        <w:ind w:left="0"/>
        <w:jc w:val="both"/>
        <w:rPr>
          <w:rFonts w:ascii="Arial-BoldMT" w:hAnsi="Arial-BoldMT" w:cs="Arial-BoldMT"/>
          <w:b/>
          <w:bCs/>
        </w:rPr>
      </w:pPr>
      <w:bookmarkStart w:id="104" w:name="_Toc94195486"/>
      <w:r w:rsidRPr="00D943CA">
        <w:t xml:space="preserve">Please </w:t>
      </w:r>
      <w:r w:rsidRPr="001A6023">
        <w:t>see Appendix 9 for</w:t>
      </w:r>
      <w:r w:rsidRPr="00D943CA">
        <w:t xml:space="preserve"> more information and several examples </w:t>
      </w:r>
      <w:r>
        <w:t xml:space="preserve">of the </w:t>
      </w:r>
      <w:r w:rsidRPr="00D943CA">
        <w:t xml:space="preserve">requirements for </w:t>
      </w:r>
      <w:r>
        <w:t xml:space="preserve">the </w:t>
      </w:r>
      <w:r w:rsidRPr="00D943CA">
        <w:t>ERA</w:t>
      </w:r>
      <w:r>
        <w:t>2</w:t>
      </w:r>
      <w:r w:rsidRPr="00D943CA">
        <w:t xml:space="preserve"> Recipient</w:t>
      </w:r>
      <w:r>
        <w:t>’s</w:t>
      </w:r>
      <w:r w:rsidRPr="00D943CA">
        <w:t xml:space="preserve"> reporting on </w:t>
      </w:r>
      <w:r>
        <w:t xml:space="preserve">its </w:t>
      </w:r>
      <w:r w:rsidRPr="00D943CA">
        <w:t>obligations and expenditures</w:t>
      </w:r>
      <w:r>
        <w:t xml:space="preserve"> and its subrecipient’s expenditures</w:t>
      </w:r>
      <w:r w:rsidRPr="00D943CA">
        <w:t>.</w:t>
      </w:r>
      <w:bookmarkStart w:id="105" w:name="_Toc93937290"/>
      <w:bookmarkEnd w:id="104"/>
      <w:r>
        <w:rPr>
          <w:rFonts w:ascii="Arial-BoldMT" w:hAnsi="Arial-BoldMT" w:cs="Arial-BoldMT"/>
        </w:rPr>
        <w:br w:type="page"/>
      </w:r>
    </w:p>
    <w:p w:rsidR="00C434C4" w:rsidRPr="003F339D" w:rsidP="003F339D" w14:paraId="3E9EB0BA" w14:textId="047D5E5F">
      <w:pPr>
        <w:pStyle w:val="Heading2"/>
        <w:ind w:left="0"/>
      </w:pPr>
      <w:bookmarkStart w:id="106" w:name="_Toc121337282"/>
      <w:bookmarkStart w:id="107" w:name="_Toc129246123"/>
      <w:r w:rsidRPr="003F339D">
        <w:t>Expenditures Tab</w:t>
      </w:r>
      <w:bookmarkEnd w:id="105"/>
      <w:bookmarkEnd w:id="106"/>
      <w:bookmarkEnd w:id="107"/>
    </w:p>
    <w:p w:rsidR="00DD3062" w:rsidP="00DD3062" w14:paraId="644BCC12" w14:textId="0C17E6E3">
      <w:pPr>
        <w:spacing w:after="160"/>
        <w:ind w:left="0"/>
        <w:jc w:val="both"/>
      </w:pPr>
      <w:r>
        <w:t xml:space="preserve">This is the third of three reporting tabs where </w:t>
      </w:r>
      <w:r w:rsidR="003A423F">
        <w:t xml:space="preserve">each </w:t>
      </w:r>
      <w:r>
        <w:t>ERA</w:t>
      </w:r>
      <w:r w:rsidR="001034CA">
        <w:t>2</w:t>
      </w:r>
      <w:r>
        <w:t xml:space="preserve"> Recipient </w:t>
      </w:r>
      <w:r w:rsidR="003A423F">
        <w:t xml:space="preserve">is </w:t>
      </w:r>
      <w:r>
        <w:t xml:space="preserve">required to report detailed information about its administration of the financial components of </w:t>
      </w:r>
      <w:r w:rsidR="001034CA">
        <w:t xml:space="preserve">the </w:t>
      </w:r>
      <w:r>
        <w:t>ERA2 award.</w:t>
      </w:r>
      <w:r w:rsidRPr="00D171EC">
        <w:t xml:space="preserve"> </w:t>
      </w:r>
    </w:p>
    <w:p w:rsidR="00931D47" w:rsidRPr="00EA45C5" w:rsidP="00931D47" w14:paraId="7F44CD79" w14:textId="1287640F">
      <w:pPr>
        <w:spacing w:after="160"/>
        <w:ind w:left="0"/>
        <w:jc w:val="both"/>
      </w:pPr>
      <w:bookmarkStart w:id="108" w:name="_Hlk128637898"/>
      <w:r w:rsidRPr="00D943CA">
        <w:t xml:space="preserve">Please </w:t>
      </w:r>
      <w:r w:rsidRPr="001A6023">
        <w:t>see Appendix 9 for</w:t>
      </w:r>
      <w:r w:rsidRPr="00D943CA">
        <w:t xml:space="preserve"> more information and several examples </w:t>
      </w:r>
      <w:r>
        <w:t xml:space="preserve">of the </w:t>
      </w:r>
      <w:r w:rsidRPr="00D943CA">
        <w:t xml:space="preserve">requirements for </w:t>
      </w:r>
      <w:r>
        <w:t xml:space="preserve">the </w:t>
      </w:r>
      <w:r w:rsidRPr="00D943CA">
        <w:t>ERA</w:t>
      </w:r>
      <w:r w:rsidR="001034CA">
        <w:t>2</w:t>
      </w:r>
      <w:r w:rsidRPr="00D943CA">
        <w:t xml:space="preserve"> Recipient</w:t>
      </w:r>
      <w:r>
        <w:t>’s</w:t>
      </w:r>
      <w:r w:rsidRPr="00D943CA">
        <w:t xml:space="preserve"> reporting on </w:t>
      </w:r>
      <w:r>
        <w:t xml:space="preserve">its </w:t>
      </w:r>
      <w:r w:rsidRPr="00D943CA">
        <w:t>obligations and expenditures</w:t>
      </w:r>
      <w:r>
        <w:t xml:space="preserve"> and its subrecipient’s expenditures</w:t>
      </w:r>
      <w:r w:rsidRPr="00D943CA">
        <w:t>.</w:t>
      </w:r>
    </w:p>
    <w:p w:rsidR="00085DD4" w:rsidRPr="00AE5FD1" w:rsidP="00AE5FD1" w14:paraId="6995AD93" w14:textId="64F74825">
      <w:pPr>
        <w:pStyle w:val="Heading3"/>
        <w:rPr>
          <w:b w:val="0"/>
          <w:bCs w:val="0"/>
        </w:rPr>
      </w:pPr>
      <w:bookmarkStart w:id="109" w:name="_Toc99378327"/>
      <w:bookmarkStart w:id="110" w:name="_Toc128552078"/>
      <w:bookmarkStart w:id="111" w:name="_Toc129191505"/>
      <w:bookmarkStart w:id="112" w:name="_Toc129237265"/>
      <w:bookmarkStart w:id="113" w:name="_Toc129246124"/>
      <w:bookmarkEnd w:id="108"/>
      <w:r w:rsidRPr="00AE5FD1">
        <w:t>Expenditures Associated with the ERA</w:t>
      </w:r>
      <w:r w:rsidR="001034CA">
        <w:t>2</w:t>
      </w:r>
      <w:r w:rsidRPr="00AE5FD1">
        <w:t xml:space="preserve"> Recipient’s Subawards, Contracts and Direct Payments </w:t>
      </w:r>
      <w:r w:rsidR="00AE5FD1">
        <w:t>with obligations v</w:t>
      </w:r>
      <w:r w:rsidRPr="003F054E">
        <w:t>alued</w:t>
      </w:r>
      <w:r>
        <w:t xml:space="preserve"> at $30,000 or More</w:t>
      </w:r>
      <w:bookmarkEnd w:id="109"/>
      <w:bookmarkEnd w:id="110"/>
      <w:bookmarkEnd w:id="111"/>
      <w:bookmarkEnd w:id="112"/>
      <w:bookmarkEnd w:id="113"/>
    </w:p>
    <w:p w:rsidR="00780971" w:rsidP="00534958" w14:paraId="4F385C9E" w14:textId="4394B9CB">
      <w:pPr>
        <w:keepNext/>
        <w:keepLines/>
        <w:spacing w:after="160"/>
        <w:ind w:left="450"/>
        <w:jc w:val="both"/>
      </w:pPr>
      <w:r>
        <w:t>The ERA</w:t>
      </w:r>
      <w:r w:rsidR="001034CA">
        <w:t>2</w:t>
      </w:r>
      <w:r>
        <w:t xml:space="preserve"> Recipient must report the following </w:t>
      </w:r>
      <w:r w:rsidR="00EA42D5">
        <w:t>information</w:t>
      </w:r>
      <w:r w:rsidR="00534958">
        <w:t xml:space="preserve"> for </w:t>
      </w:r>
      <w:r w:rsidR="00604832">
        <w:t xml:space="preserve">all </w:t>
      </w:r>
      <w:r w:rsidR="00BD3CB8">
        <w:t>expen</w:t>
      </w:r>
      <w:r w:rsidR="00F71CAC">
        <w:t>d</w:t>
      </w:r>
      <w:r w:rsidR="00BD3CB8">
        <w:t xml:space="preserve">itures </w:t>
      </w:r>
      <w:r w:rsidR="00534958">
        <w:t xml:space="preserve">associated with </w:t>
      </w:r>
      <w:r w:rsidR="00220DB6">
        <w:t xml:space="preserve">its </w:t>
      </w:r>
      <w:r w:rsidR="00BD3CB8">
        <w:t>subawards</w:t>
      </w:r>
      <w:r w:rsidR="00147140">
        <w:t xml:space="preserve">, </w:t>
      </w:r>
      <w:r w:rsidR="00BD3CB8">
        <w:t xml:space="preserve">contracts </w:t>
      </w:r>
      <w:r w:rsidR="00147140">
        <w:t>and direct payment</w:t>
      </w:r>
      <w:r w:rsidR="00220DB6">
        <w:t>s</w:t>
      </w:r>
      <w:r w:rsidR="00147140">
        <w:t xml:space="preserve"> </w:t>
      </w:r>
      <w:r w:rsidR="00BD3CB8">
        <w:t xml:space="preserve">for which it had obligated </w:t>
      </w:r>
      <w:r w:rsidR="00F077A8">
        <w:t xml:space="preserve">a cumulative amount of </w:t>
      </w:r>
      <w:r w:rsidR="00BD3CB8">
        <w:t>$30,000 or more</w:t>
      </w:r>
      <w:r w:rsidR="00147140">
        <w:t>.</w:t>
      </w:r>
      <w:r w:rsidR="00A921D8">
        <w:t xml:space="preserve"> </w:t>
      </w:r>
      <w:r w:rsidR="00147140">
        <w:t>(These subawards, contracts are</w:t>
      </w:r>
      <w:r w:rsidR="00EA45C5">
        <w:t xml:space="preserve"> recorded </w:t>
      </w:r>
      <w:r w:rsidR="005E37AD">
        <w:t xml:space="preserve">via </w:t>
      </w:r>
      <w:r w:rsidR="00147140">
        <w:t xml:space="preserve">the </w:t>
      </w:r>
      <w:r w:rsidR="00EA45C5">
        <w:t>Recipient Subawards, Contracts, and Direct Payments</w:t>
      </w:r>
      <w:r w:rsidR="00147140">
        <w:t xml:space="preserve"> tab.)</w:t>
      </w:r>
      <w:r w:rsidR="00BD3CB8">
        <w:t xml:space="preserve"> </w:t>
      </w:r>
    </w:p>
    <w:p w:rsidR="00085DD4" w:rsidP="00437157" w14:paraId="534B9EA0" w14:textId="3B9DA31C">
      <w:pPr>
        <w:pStyle w:val="ListParagraph"/>
        <w:keepNext/>
        <w:keepLines/>
        <w:numPr>
          <w:ilvl w:val="0"/>
          <w:numId w:val="63"/>
        </w:numPr>
        <w:spacing w:after="160"/>
        <w:jc w:val="both"/>
      </w:pPr>
      <w:bookmarkStart w:id="114" w:name="_Hlk83383634"/>
      <w:r>
        <w:t>Subaward, Contract or Direct Payment n</w:t>
      </w:r>
      <w:r>
        <w:t>umber</w:t>
      </w:r>
      <w:r>
        <w:t xml:space="preserve"> (</w:t>
      </w:r>
      <w:r>
        <w:t>the ERA</w:t>
      </w:r>
      <w:r w:rsidR="001034CA">
        <w:t>2</w:t>
      </w:r>
      <w:r>
        <w:t xml:space="preserve"> </w:t>
      </w:r>
      <w:r>
        <w:t>Recipient’s internal</w:t>
      </w:r>
      <w:r w:rsidR="00EA42D5">
        <w:t xml:space="preserve"> number</w:t>
      </w:r>
      <w:r w:rsidR="0081356E">
        <w:t xml:space="preserve"> reported in previous screens</w:t>
      </w:r>
      <w:r>
        <w:t>)</w:t>
      </w:r>
    </w:p>
    <w:p w:rsidR="00CB07FA" w:rsidP="004C4FC0" w14:paraId="376F8466" w14:textId="67BA88F3">
      <w:pPr>
        <w:pStyle w:val="ListParagraph"/>
        <w:keepNext/>
        <w:keepLines/>
        <w:numPr>
          <w:ilvl w:val="0"/>
          <w:numId w:val="63"/>
        </w:numPr>
        <w:spacing w:after="160"/>
        <w:jc w:val="both"/>
      </w:pPr>
      <w:r>
        <w:t xml:space="preserve">Name of Subrecipient, Contractor or </w:t>
      </w:r>
      <w:r w:rsidR="00220DB6">
        <w:t xml:space="preserve">Direct Payee </w:t>
      </w:r>
      <w:r>
        <w:t xml:space="preserve">receiving the </w:t>
      </w:r>
      <w:r w:rsidR="00220DB6">
        <w:t>Direct Payment (e</w:t>
      </w:r>
      <w:r>
        <w:t>xpenditure</w:t>
      </w:r>
      <w:r w:rsidR="00220DB6">
        <w:t>)</w:t>
      </w:r>
      <w:r>
        <w:t xml:space="preserve"> (only </w:t>
      </w:r>
      <w:r w:rsidR="00220DB6">
        <w:t>beneficiaries</w:t>
      </w:r>
      <w:r w:rsidR="00931D47">
        <w:t xml:space="preserve"> that are business</w:t>
      </w:r>
      <w:r w:rsidR="00604832">
        <w:t>es</w:t>
      </w:r>
      <w:r w:rsidR="00931D47">
        <w:t xml:space="preserve">, </w:t>
      </w:r>
      <w:r w:rsidR="00665810">
        <w:t>corporations,</w:t>
      </w:r>
      <w:r w:rsidR="00931D47">
        <w:t xml:space="preserve"> or non-profit entit</w:t>
      </w:r>
      <w:r w:rsidR="00F3592C">
        <w:t>i</w:t>
      </w:r>
      <w:r w:rsidR="00931D47">
        <w:t>es, not</w:t>
      </w:r>
      <w:r w:rsidR="00220DB6">
        <w:t xml:space="preserve"> individuals</w:t>
      </w:r>
      <w:r w:rsidR="00956E76">
        <w:t xml:space="preserve"> </w:t>
      </w:r>
      <w:r w:rsidR="00220DB6">
        <w:t>(</w:t>
      </w:r>
      <w:r w:rsidRPr="002708DE" w:rsidR="00220DB6">
        <w:t>tenants</w:t>
      </w:r>
      <w:r w:rsidR="00220DB6">
        <w:t>)</w:t>
      </w:r>
      <w:r w:rsidRPr="002708DE" w:rsidR="00220DB6">
        <w:t xml:space="preserve"> or unincorporated small landlords</w:t>
      </w:r>
      <w:r>
        <w:t>)</w:t>
      </w:r>
    </w:p>
    <w:p w:rsidR="009177FF" w:rsidP="004C4FC0" w14:paraId="451A66FD" w14:textId="6F0DC87C">
      <w:pPr>
        <w:pStyle w:val="ListParagraph"/>
        <w:keepNext/>
        <w:keepLines/>
        <w:numPr>
          <w:ilvl w:val="0"/>
          <w:numId w:val="63"/>
        </w:numPr>
        <w:spacing w:after="160"/>
        <w:jc w:val="both"/>
      </w:pPr>
      <w:r>
        <w:t xml:space="preserve">Expenditure </w:t>
      </w:r>
      <w:r w:rsidR="0081356E">
        <w:t xml:space="preserve">Start and End </w:t>
      </w:r>
      <w:r w:rsidRPr="0038595E" w:rsidR="00C72304">
        <w:t>date</w:t>
      </w:r>
    </w:p>
    <w:p w:rsidR="009177FF" w:rsidP="004C4FC0" w14:paraId="5D63D221" w14:textId="7ED13DFF">
      <w:pPr>
        <w:pStyle w:val="ListParagraph"/>
        <w:keepNext/>
        <w:keepLines/>
        <w:numPr>
          <w:ilvl w:val="0"/>
          <w:numId w:val="63"/>
        </w:numPr>
        <w:spacing w:after="160"/>
        <w:jc w:val="both"/>
      </w:pPr>
      <w:r>
        <w:t>Expenditure amount</w:t>
      </w:r>
    </w:p>
    <w:p w:rsidR="00C72304" w:rsidRPr="0038595E" w:rsidP="004C4FC0" w14:paraId="500510EB" w14:textId="3C4450B4">
      <w:pPr>
        <w:pStyle w:val="ListParagraph"/>
        <w:keepNext/>
        <w:keepLines/>
        <w:numPr>
          <w:ilvl w:val="0"/>
          <w:numId w:val="63"/>
        </w:numPr>
        <w:spacing w:after="160"/>
        <w:jc w:val="both"/>
      </w:pPr>
      <w:r>
        <w:t>Exp</w:t>
      </w:r>
      <w:r w:rsidR="00EA42D5">
        <w:t>e</w:t>
      </w:r>
      <w:r>
        <w:t xml:space="preserve">nditure </w:t>
      </w:r>
      <w:r w:rsidRPr="0038595E">
        <w:t>description</w:t>
      </w:r>
      <w:r w:rsidR="0081356E">
        <w:t xml:space="preserve"> (if Administrative Cost)</w:t>
      </w:r>
    </w:p>
    <w:bookmarkEnd w:id="114"/>
    <w:p w:rsidR="009A7D94" w:rsidP="004C4FC0" w14:paraId="398427DA" w14:textId="1E7D6606">
      <w:pPr>
        <w:pStyle w:val="ListParagraph"/>
        <w:keepNext/>
        <w:keepLines/>
        <w:numPr>
          <w:ilvl w:val="0"/>
          <w:numId w:val="63"/>
        </w:numPr>
        <w:spacing w:after="160"/>
        <w:jc w:val="both"/>
      </w:pPr>
      <w:r>
        <w:t>Expenditure Category (allowed ERA</w:t>
      </w:r>
      <w:r w:rsidR="00F077A8">
        <w:t>2</w:t>
      </w:r>
      <w:r>
        <w:t xml:space="preserve"> Expenditure categories </w:t>
      </w:r>
      <w:r w:rsidR="0081356E">
        <w:t xml:space="preserve">are listed </w:t>
      </w:r>
      <w:r>
        <w:t>here):</w:t>
      </w:r>
    </w:p>
    <w:p w:rsidR="00F1251D" w:rsidP="004C4FC0" w14:paraId="44C7A5F9" w14:textId="00B21D34">
      <w:pPr>
        <w:pStyle w:val="ListParagraph"/>
        <w:numPr>
          <w:ilvl w:val="0"/>
          <w:numId w:val="41"/>
        </w:numPr>
        <w:spacing w:after="0"/>
        <w:ind w:left="1890" w:hanging="450"/>
      </w:pPr>
      <w:r>
        <w:t>Financial Assistance: Rent</w:t>
      </w:r>
    </w:p>
    <w:p w:rsidR="00F1251D" w:rsidP="004C4FC0" w14:paraId="3A3723EA" w14:textId="2585E7E0">
      <w:pPr>
        <w:pStyle w:val="ListParagraph"/>
        <w:numPr>
          <w:ilvl w:val="0"/>
          <w:numId w:val="41"/>
        </w:numPr>
        <w:spacing w:after="0"/>
        <w:ind w:left="1890" w:hanging="450"/>
      </w:pPr>
      <w:r>
        <w:t>Financial Assistance: Rental arrears</w:t>
      </w:r>
    </w:p>
    <w:p w:rsidR="00F1251D" w:rsidP="004C4FC0" w14:paraId="70699568" w14:textId="55735AC4">
      <w:pPr>
        <w:pStyle w:val="ListParagraph"/>
        <w:numPr>
          <w:ilvl w:val="0"/>
          <w:numId w:val="41"/>
        </w:numPr>
        <w:spacing w:after="0"/>
        <w:ind w:left="1890" w:hanging="450"/>
      </w:pPr>
      <w:r>
        <w:t>Financial Assistance: Utility/home energy costs</w:t>
      </w:r>
    </w:p>
    <w:p w:rsidR="00F1251D" w:rsidP="004C4FC0" w14:paraId="1D95A8F9" w14:textId="5FA1C9DE">
      <w:pPr>
        <w:pStyle w:val="ListParagraph"/>
        <w:numPr>
          <w:ilvl w:val="0"/>
          <w:numId w:val="41"/>
        </w:numPr>
        <w:spacing w:after="0"/>
        <w:ind w:left="1890" w:hanging="450"/>
      </w:pPr>
      <w:r>
        <w:t>Financial Assistance:</w:t>
      </w:r>
      <w:r w:rsidR="00AE7CA8">
        <w:t xml:space="preserve"> </w:t>
      </w:r>
      <w:r>
        <w:t>Utility/home energy costs arrears</w:t>
      </w:r>
    </w:p>
    <w:p w:rsidR="00F1251D" w:rsidP="004C4FC0" w14:paraId="11802B68" w14:textId="0A4885C9">
      <w:pPr>
        <w:pStyle w:val="ListParagraph"/>
        <w:numPr>
          <w:ilvl w:val="0"/>
          <w:numId w:val="41"/>
        </w:numPr>
        <w:spacing w:after="0"/>
        <w:ind w:left="1890" w:hanging="450"/>
      </w:pPr>
      <w:r>
        <w:t xml:space="preserve">Other housing costs </w:t>
      </w:r>
    </w:p>
    <w:p w:rsidR="00F1251D" w:rsidP="004C4FC0" w14:paraId="1A04189B" w14:textId="2B49A366">
      <w:pPr>
        <w:pStyle w:val="ListParagraph"/>
        <w:numPr>
          <w:ilvl w:val="0"/>
          <w:numId w:val="41"/>
        </w:numPr>
        <w:spacing w:after="0"/>
        <w:ind w:left="1890" w:hanging="450"/>
      </w:pPr>
      <w:r>
        <w:t>Housing Stability Services</w:t>
      </w:r>
      <w:r w:rsidR="00A94964">
        <w:t xml:space="preserve"> Costs</w:t>
      </w:r>
    </w:p>
    <w:p w:rsidR="001034CA" w:rsidP="004C4FC0" w14:paraId="46B509A8" w14:textId="7B958BF9">
      <w:pPr>
        <w:pStyle w:val="ListParagraph"/>
        <w:numPr>
          <w:ilvl w:val="0"/>
          <w:numId w:val="41"/>
        </w:numPr>
        <w:spacing w:after="0"/>
        <w:ind w:left="1890" w:hanging="450"/>
      </w:pPr>
      <w:r>
        <w:t xml:space="preserve">Affordable </w:t>
      </w:r>
      <w:r w:rsidR="00F077A8">
        <w:t xml:space="preserve">Rental </w:t>
      </w:r>
      <w:r>
        <w:t>Housing</w:t>
      </w:r>
      <w:r w:rsidR="00A94964">
        <w:t xml:space="preserve"> Costs</w:t>
      </w:r>
    </w:p>
    <w:p w:rsidR="001034CA" w:rsidP="004C4FC0" w14:paraId="220A877F" w14:textId="75A9A24F">
      <w:pPr>
        <w:pStyle w:val="ListParagraph"/>
        <w:numPr>
          <w:ilvl w:val="0"/>
          <w:numId w:val="41"/>
        </w:numPr>
        <w:spacing w:after="0"/>
        <w:ind w:left="1890" w:hanging="450"/>
      </w:pPr>
      <w:r>
        <w:t>Eviction Prevention</w:t>
      </w:r>
      <w:r w:rsidR="00F077A8">
        <w:t xml:space="preserve"> Services</w:t>
      </w:r>
      <w:r w:rsidR="00A94964">
        <w:t xml:space="preserve"> Costs</w:t>
      </w:r>
    </w:p>
    <w:p w:rsidR="00534958" w:rsidP="004C4FC0" w14:paraId="3102E7C1" w14:textId="3164BF47">
      <w:pPr>
        <w:pStyle w:val="ListParagraph"/>
        <w:numPr>
          <w:ilvl w:val="0"/>
          <w:numId w:val="41"/>
        </w:numPr>
        <w:spacing w:after="0"/>
        <w:ind w:left="1890" w:hanging="450"/>
      </w:pPr>
      <w:r>
        <w:t>Administrative Costs</w:t>
      </w:r>
    </w:p>
    <w:p w:rsidR="005368FA" w:rsidP="005368FA" w14:paraId="010AD34D" w14:textId="77777777">
      <w:pPr>
        <w:pStyle w:val="ListParagraph"/>
        <w:spacing w:after="0"/>
        <w:ind w:left="2070"/>
      </w:pPr>
    </w:p>
    <w:p w:rsidR="009177FF" w:rsidRPr="00A616B0" w:rsidP="007276D1" w14:paraId="3E6E1442" w14:textId="32BEBF14">
      <w:pPr>
        <w:pStyle w:val="Heading3"/>
      </w:pPr>
      <w:bookmarkStart w:id="115" w:name="_Toc99378328"/>
      <w:bookmarkStart w:id="116" w:name="_Toc128552079"/>
      <w:bookmarkStart w:id="117" w:name="_Toc129191506"/>
      <w:bookmarkStart w:id="118" w:name="_Toc129237266"/>
      <w:bookmarkStart w:id="119" w:name="_Toc129246125"/>
      <w:r w:rsidRPr="00D943CA">
        <w:t>Total of all Obligations and Total of all Expenditures Associated with the ERA</w:t>
      </w:r>
      <w:r w:rsidR="001034CA">
        <w:t>2</w:t>
      </w:r>
      <w:r w:rsidRPr="00D943CA">
        <w:t xml:space="preserve"> Recipient’s Subawards, Contracts, and Direct Payments Valued at Less than $30,000</w:t>
      </w:r>
      <w:bookmarkEnd w:id="115"/>
      <w:bookmarkEnd w:id="116"/>
      <w:bookmarkEnd w:id="117"/>
      <w:bookmarkEnd w:id="118"/>
      <w:bookmarkEnd w:id="119"/>
      <w:r w:rsidR="00D3664C">
        <w:t xml:space="preserve"> </w:t>
      </w:r>
    </w:p>
    <w:p w:rsidR="007276D1" w:rsidP="007C10E8" w14:paraId="3E4CF2CC" w14:textId="4CFDB8EE">
      <w:pPr>
        <w:spacing w:after="160"/>
        <w:ind w:left="450"/>
        <w:jc w:val="both"/>
      </w:pPr>
      <w:r w:rsidRPr="002F5F36">
        <w:t xml:space="preserve">Each </w:t>
      </w:r>
      <w:r w:rsidRPr="002F5F36" w:rsidR="005D7C50">
        <w:t>ERA</w:t>
      </w:r>
      <w:r w:rsidR="001034CA">
        <w:t>2</w:t>
      </w:r>
      <w:r w:rsidRPr="002F5F36" w:rsidR="005D7C50">
        <w:t xml:space="preserve"> </w:t>
      </w:r>
      <w:r w:rsidRPr="002F5F36" w:rsidR="009177FF">
        <w:t xml:space="preserve">Recipient must report </w:t>
      </w:r>
      <w:r w:rsidRPr="002F5F36" w:rsidR="001368AE">
        <w:t>the totals (aggregates) of all obligations and of all expenditures recorded in the reporting period which, individually, were in amounts less than $30,000.</w:t>
      </w:r>
      <w:r w:rsidR="002F5F36">
        <w:br/>
      </w:r>
    </w:p>
    <w:p w:rsidR="00DF3942" w:rsidP="007C10E8" w14:paraId="4EDBD437" w14:textId="02A31280">
      <w:pPr>
        <w:spacing w:after="160"/>
        <w:ind w:left="450"/>
        <w:jc w:val="both"/>
      </w:pPr>
      <w:r>
        <w:t>Each</w:t>
      </w:r>
      <w:r w:rsidR="00295E8A">
        <w:t xml:space="preserve"> </w:t>
      </w:r>
      <w:r w:rsidR="005D7C50">
        <w:t>ERA</w:t>
      </w:r>
      <w:r w:rsidR="001034CA">
        <w:t>2</w:t>
      </w:r>
      <w:r w:rsidR="005D7C50">
        <w:t xml:space="preserve"> </w:t>
      </w:r>
      <w:r w:rsidR="00295E8A">
        <w:t xml:space="preserve">Recipient must </w:t>
      </w:r>
      <w:r w:rsidR="005D7C50">
        <w:t xml:space="preserve">categorize and report </w:t>
      </w:r>
      <w:r>
        <w:t>the above</w:t>
      </w:r>
      <w:r w:rsidR="00A921D8">
        <w:t xml:space="preserve"> </w:t>
      </w:r>
      <w:r w:rsidR="00295E8A">
        <w:t>aggregate</w:t>
      </w:r>
      <w:r>
        <w:t xml:space="preserve"> amounts </w:t>
      </w:r>
      <w:r w:rsidRPr="000D5B59">
        <w:t>(</w:t>
      </w:r>
      <w:r w:rsidRPr="000D5B59" w:rsidR="00295E8A">
        <w:t>obligation and expenditure amounts</w:t>
      </w:r>
      <w:r w:rsidRPr="000D5B59">
        <w:t>)</w:t>
      </w:r>
      <w:r w:rsidR="00295E8A">
        <w:t xml:space="preserve"> by </w:t>
      </w:r>
      <w:r w:rsidR="00EB09CA">
        <w:t xml:space="preserve">combinations of </w:t>
      </w:r>
      <w:r w:rsidR="00295E8A">
        <w:t>the authorized ERA</w:t>
      </w:r>
      <w:r w:rsidR="001034CA">
        <w:t>2</w:t>
      </w:r>
      <w:r w:rsidR="00295E8A">
        <w:t xml:space="preserve"> e</w:t>
      </w:r>
      <w:r w:rsidR="009177FF">
        <w:t xml:space="preserve">xpenditure </w:t>
      </w:r>
      <w:r w:rsidR="00295E8A">
        <w:t xml:space="preserve">categories </w:t>
      </w:r>
      <w:r w:rsidR="00F077A8">
        <w:t xml:space="preserve">listed above </w:t>
      </w:r>
      <w:r w:rsidR="00295E8A">
        <w:t xml:space="preserve">and </w:t>
      </w:r>
      <w:r w:rsidRPr="00471704" w:rsidR="00295E8A">
        <w:t>the three authorized</w:t>
      </w:r>
      <w:r w:rsidR="00295E8A">
        <w:t xml:space="preserve"> </w:t>
      </w:r>
      <w:r w:rsidR="007C10E8">
        <w:t>transaction</w:t>
      </w:r>
      <w:r w:rsidR="00B808AE">
        <w:t xml:space="preserve"> types</w:t>
      </w:r>
      <w:r w:rsidR="007C10E8">
        <w:t>.</w:t>
      </w:r>
    </w:p>
    <w:p w:rsidR="002F5F36" w:rsidP="007C10E8" w14:paraId="6DC16060" w14:textId="61FE361B">
      <w:pPr>
        <w:spacing w:after="160"/>
        <w:ind w:left="450"/>
        <w:jc w:val="both"/>
      </w:pPr>
      <w:r>
        <w:t>Treasury’s portal will display a</w:t>
      </w:r>
      <w:r>
        <w:t>n on-screen</w:t>
      </w:r>
      <w:r>
        <w:t xml:space="preserve"> summary of the reported obligations and </w:t>
      </w:r>
      <w:r w:rsidR="00585EA0">
        <w:t>expenditures in</w:t>
      </w:r>
      <w:r>
        <w:t xml:space="preserve"> tabular format</w:t>
      </w:r>
      <w:r w:rsidR="001D56D9">
        <w:t>.</w:t>
      </w:r>
      <w:r w:rsidR="00A921D8">
        <w:t xml:space="preserve"> </w:t>
      </w:r>
      <w:r w:rsidR="001D56D9">
        <w:t xml:space="preserve">Please see </w:t>
      </w:r>
      <w:r w:rsidRPr="000D5B59" w:rsidR="001D56D9">
        <w:t>Appendix 10</w:t>
      </w:r>
      <w:r w:rsidR="001D56D9">
        <w:t xml:space="preserve"> for a sample of the table.</w:t>
      </w:r>
      <w:r>
        <w:t xml:space="preserve"> The sample may be particularly helpful for</w:t>
      </w:r>
      <w:r w:rsidR="00604832">
        <w:t xml:space="preserve"> ERA2</w:t>
      </w:r>
      <w:r>
        <w:t xml:space="preserve"> Recipients who manually key-in these data points.</w:t>
      </w:r>
    </w:p>
    <w:p w:rsidR="0038559D" w:rsidP="00437157" w14:paraId="135E06CF" w14:textId="77777777">
      <w:pPr>
        <w:pStyle w:val="Heading3"/>
      </w:pPr>
      <w:bookmarkStart w:id="120" w:name="_Toc99378329"/>
    </w:p>
    <w:p w:rsidR="00EB09CA" w:rsidP="00437157" w14:paraId="4CDDF9AF" w14:textId="3F32C859">
      <w:pPr>
        <w:pStyle w:val="Heading3"/>
      </w:pPr>
      <w:bookmarkStart w:id="121" w:name="_Toc128552080"/>
      <w:bookmarkStart w:id="122" w:name="_Toc129191507"/>
      <w:bookmarkStart w:id="123" w:name="_Toc129237267"/>
      <w:bookmarkStart w:id="124" w:name="_Toc129246126"/>
      <w:r>
        <w:t xml:space="preserve">ERA2 </w:t>
      </w:r>
      <w:r w:rsidRPr="00D943CA" w:rsidR="00D943CA">
        <w:t>Recipient Obligations and Expenditures (Payments) to Individuals (Beneficiaries)</w:t>
      </w:r>
      <w:bookmarkEnd w:id="120"/>
      <w:bookmarkEnd w:id="121"/>
      <w:bookmarkEnd w:id="122"/>
      <w:bookmarkEnd w:id="123"/>
      <w:bookmarkEnd w:id="124"/>
      <w:r w:rsidR="00D3664C">
        <w:t xml:space="preserve"> </w:t>
      </w:r>
    </w:p>
    <w:p w:rsidR="00EB09CA" w:rsidP="00AF61E3" w14:paraId="480D12DE" w14:textId="0553884D">
      <w:pPr>
        <w:spacing w:after="160"/>
        <w:ind w:left="450"/>
        <w:jc w:val="both"/>
      </w:pPr>
      <w:r>
        <w:t xml:space="preserve">Each </w:t>
      </w:r>
      <w:r w:rsidR="005D7C50">
        <w:t>ERA</w:t>
      </w:r>
      <w:r w:rsidR="00344588">
        <w:t>2</w:t>
      </w:r>
      <w:r w:rsidR="005D7C50">
        <w:t xml:space="preserve"> </w:t>
      </w:r>
      <w:r w:rsidRPr="0038595E">
        <w:t xml:space="preserve">Recipient must report the </w:t>
      </w:r>
      <w:r w:rsidR="00344588">
        <w:t>t</w:t>
      </w:r>
      <w:r w:rsidRPr="0038595E">
        <w:t xml:space="preserve">otal (aggregate) </w:t>
      </w:r>
      <w:r w:rsidR="00F71CAC">
        <w:t>amounts of all ERA</w:t>
      </w:r>
      <w:r w:rsidR="00344588">
        <w:t>2</w:t>
      </w:r>
      <w:r w:rsidR="00F71CAC">
        <w:t xml:space="preserve"> funds that were obligated and expended (paid) to individuals</w:t>
      </w:r>
      <w:r>
        <w:t xml:space="preserve"> (</w:t>
      </w:r>
      <w:r w:rsidR="00F077A8">
        <w:t>b</w:t>
      </w:r>
      <w:r>
        <w:t>eneficiaries)</w:t>
      </w:r>
      <w:r w:rsidR="005C7DEA">
        <w:t xml:space="preserve"> </w:t>
      </w:r>
      <w:r w:rsidR="00F71CAC">
        <w:t xml:space="preserve">for each of the allowable expenditure categories. </w:t>
      </w:r>
      <w:r w:rsidR="00CB3035">
        <w:t>Th</w:t>
      </w:r>
      <w:r w:rsidR="009066F2">
        <w:t>e</w:t>
      </w:r>
      <w:r w:rsidR="00CB3035">
        <w:t xml:space="preserve"> </w:t>
      </w:r>
      <w:r w:rsidR="006501FF">
        <w:t>amount</w:t>
      </w:r>
      <w:r w:rsidR="003172F3">
        <w:t>s to be reported</w:t>
      </w:r>
      <w:r w:rsidR="006501FF">
        <w:t xml:space="preserve"> </w:t>
      </w:r>
      <w:r w:rsidR="00CB3035">
        <w:t xml:space="preserve">include direct payments to </w:t>
      </w:r>
      <w:r w:rsidR="003172F3">
        <w:t xml:space="preserve">beneficiaries who are </w:t>
      </w:r>
      <w:r w:rsidR="005D7C50">
        <w:t>individual</w:t>
      </w:r>
      <w:r w:rsidR="000F3249">
        <w:t>s</w:t>
      </w:r>
      <w:r w:rsidR="005D7C50">
        <w:t xml:space="preserve"> </w:t>
      </w:r>
      <w:r w:rsidR="003172F3">
        <w:t>(</w:t>
      </w:r>
      <w:r w:rsidRPr="002708DE" w:rsidR="000F3249">
        <w:t>tenants</w:t>
      </w:r>
      <w:r w:rsidR="003172F3">
        <w:t>)</w:t>
      </w:r>
      <w:r w:rsidRPr="002708DE" w:rsidR="000F3249">
        <w:t xml:space="preserve"> </w:t>
      </w:r>
      <w:r w:rsidR="003172F3">
        <w:t>and beneficiaries who are</w:t>
      </w:r>
      <w:r w:rsidRPr="002708DE" w:rsidR="000F3249">
        <w:t xml:space="preserve"> unincorporated small landlords</w:t>
      </w:r>
      <w:r w:rsidR="00CB3035">
        <w:t>.</w:t>
      </w:r>
    </w:p>
    <w:p w:rsidR="007276D1" w:rsidP="003172F3" w14:paraId="61EAFB2A" w14:textId="4D7027E5">
      <w:pPr>
        <w:spacing w:after="160"/>
        <w:ind w:left="450"/>
        <w:jc w:val="both"/>
      </w:pPr>
      <w:r>
        <w:t>Treasury’s portal will display an on-screen summary of the reported obligations and expenditures to individuals in tabular format.</w:t>
      </w:r>
      <w:r w:rsidR="00A921D8">
        <w:t xml:space="preserve"> </w:t>
      </w:r>
      <w:r>
        <w:t xml:space="preserve">Please see </w:t>
      </w:r>
      <w:r w:rsidRPr="00524765">
        <w:t>Appendix 1</w:t>
      </w:r>
      <w:r w:rsidRPr="00524765" w:rsidR="003C1709">
        <w:t>1</w:t>
      </w:r>
      <w:r>
        <w:t xml:space="preserve"> for a sample of the table. The sample may be particularly helpful for Recipients who manually key-in these data points.</w:t>
      </w:r>
    </w:p>
    <w:p w:rsidR="007276D1" w14:paraId="6ED1510F" w14:textId="18E4934A">
      <w:pPr>
        <w:spacing w:after="160" w:line="259" w:lineRule="auto"/>
        <w:ind w:left="0"/>
      </w:pPr>
    </w:p>
    <w:p w:rsidR="00BF2C76" w:rsidRPr="00032D1B" w:rsidP="00032D1B" w14:paraId="13F32A78" w14:textId="020CCCA2">
      <w:pPr>
        <w:pStyle w:val="Heading2"/>
        <w:ind w:left="0"/>
      </w:pPr>
      <w:bookmarkStart w:id="125" w:name="_Toc129237268"/>
      <w:bookmarkStart w:id="126" w:name="_Toc129246127"/>
      <w:r w:rsidRPr="00032D1B">
        <w:t xml:space="preserve">ERA2 </w:t>
      </w:r>
      <w:r w:rsidRPr="00032D1B">
        <w:t xml:space="preserve">Emergency Rental Assistance Project </w:t>
      </w:r>
      <w:r w:rsidRPr="00032D1B" w:rsidR="009D2B05">
        <w:t xml:space="preserve">Data and </w:t>
      </w:r>
      <w:r w:rsidRPr="00032D1B">
        <w:t>Participant Demographics Tab</w:t>
      </w:r>
      <w:bookmarkEnd w:id="125"/>
      <w:bookmarkEnd w:id="126"/>
    </w:p>
    <w:p w:rsidR="00BF2C76" w:rsidP="00BF2C76" w14:paraId="3347CD13" w14:textId="69445B86">
      <w:pPr>
        <w:spacing w:after="160"/>
        <w:ind w:left="0"/>
        <w:jc w:val="both"/>
      </w:pPr>
      <w:r>
        <w:t xml:space="preserve">Each ERA2 grantee must report the following </w:t>
      </w:r>
      <w:r w:rsidR="00F077A8">
        <w:t xml:space="preserve">information on its </w:t>
      </w:r>
      <w:r>
        <w:t>ERA2 Emergency Rental Assistance Project. The required data</w:t>
      </w:r>
      <w:r w:rsidR="00F077A8">
        <w:t xml:space="preserve"> </w:t>
      </w:r>
      <w:r>
        <w:t xml:space="preserve">are the same as </w:t>
      </w:r>
      <w:r w:rsidR="00F077A8">
        <w:t xml:space="preserve">was </w:t>
      </w:r>
      <w:r>
        <w:t xml:space="preserve">required </w:t>
      </w:r>
      <w:r w:rsidR="00F077A8">
        <w:t xml:space="preserve">for </w:t>
      </w:r>
      <w:r>
        <w:t xml:space="preserve">previous ERA2 quarterly compliance reports, with the exception that grantees must now report cumulative information rather than quarterly data. Grantees must continue to report </w:t>
      </w:r>
      <w:r w:rsidRPr="00471077">
        <w:t xml:space="preserve">certain data </w:t>
      </w:r>
      <w:r>
        <w:t xml:space="preserve">elements by Race, Ethnicity and Gender of the participant households’ primary applicant for assistance. See </w:t>
      </w:r>
      <w:r w:rsidRPr="003B2916">
        <w:t>Appendix 3 for details</w:t>
      </w:r>
      <w:r>
        <w:t xml:space="preserve"> on the required demographic categories</w:t>
      </w:r>
      <w:r w:rsidRPr="00471077">
        <w:t>.</w:t>
      </w:r>
      <w:r>
        <w:t xml:space="preserve"> </w:t>
      </w:r>
      <w:r>
        <w:br/>
      </w:r>
    </w:p>
    <w:p w:rsidR="00BF2C76" w:rsidRPr="003D2E9E" w:rsidP="00BF2C76" w14:paraId="6493267F" w14:textId="70495798">
      <w:pPr>
        <w:pStyle w:val="Subtitle"/>
        <w:numPr>
          <w:ilvl w:val="0"/>
          <w:numId w:val="17"/>
        </w:numPr>
        <w:rPr>
          <w:sz w:val="22"/>
          <w:szCs w:val="22"/>
        </w:rPr>
      </w:pPr>
      <w:bookmarkStart w:id="127" w:name="_Toc128552064"/>
      <w:bookmarkStart w:id="128" w:name="_Toc129191509"/>
      <w:bookmarkStart w:id="129" w:name="_Toc129237269"/>
      <w:bookmarkStart w:id="130" w:name="_Toc129246128"/>
      <w:r>
        <w:rPr>
          <w:sz w:val="22"/>
          <w:szCs w:val="22"/>
        </w:rPr>
        <w:t xml:space="preserve">Cumulative </w:t>
      </w:r>
      <w:r w:rsidRPr="003D2E9E">
        <w:rPr>
          <w:sz w:val="22"/>
          <w:szCs w:val="22"/>
        </w:rPr>
        <w:t>Number of Unique Households that Completed and Submitted an Application for ERA2 Assistance.</w:t>
      </w:r>
      <w:bookmarkEnd w:id="127"/>
      <w:bookmarkEnd w:id="128"/>
      <w:bookmarkEnd w:id="129"/>
      <w:bookmarkEnd w:id="130"/>
    </w:p>
    <w:p w:rsidR="00233ACB" w:rsidRPr="00F86852" w:rsidP="00F86852" w14:paraId="06FA600D" w14:textId="7A8BFA82">
      <w:pPr>
        <w:spacing w:after="160" w:line="259" w:lineRule="auto"/>
        <w:ind w:left="1080"/>
        <w:jc w:val="both"/>
        <w:rPr>
          <w:b/>
          <w:bCs/>
          <w:color w:val="000000" w:themeColor="text1"/>
        </w:rPr>
      </w:pPr>
      <w:r w:rsidRPr="00AE5FD1">
        <w:t xml:space="preserve">Definition: The </w:t>
      </w:r>
      <w:r>
        <w:t xml:space="preserve">cumulative </w:t>
      </w:r>
      <w:r w:rsidRPr="00AE5FD1">
        <w:t xml:space="preserve">number of unique households that submitted a complete application, as reasonably determined by the Recipient, for ERA assistance </w:t>
      </w:r>
      <w:r>
        <w:t>as of the end of the current</w:t>
      </w:r>
      <w:r w:rsidRPr="00AE5FD1">
        <w:t xml:space="preserve"> reporting period. </w:t>
      </w:r>
      <w:r w:rsidRPr="00AE5FD1">
        <w:t xml:space="preserve">The phrase “unique households” means </w:t>
      </w:r>
      <w:r w:rsidRPr="00AE5FD1">
        <w:t xml:space="preserve">that each household applying for assistance should be counted </w:t>
      </w:r>
      <w:r>
        <w:t xml:space="preserve">only </w:t>
      </w:r>
      <w:r w:rsidRPr="00AE5FD1">
        <w:t>once, including where applicants applied multiple times</w:t>
      </w:r>
      <w:r>
        <w:t xml:space="preserve"> over the program period.</w:t>
      </w:r>
      <w:r w:rsidRPr="00AE5FD1">
        <w:t xml:space="preserve"> The Recipient must report the number of unique households for whom the ERA</w:t>
      </w:r>
      <w:r>
        <w:t>2</w:t>
      </w:r>
      <w:r w:rsidRPr="00AE5FD1">
        <w:t xml:space="preserve"> Recipient received a completed application</w:t>
      </w:r>
      <w:r>
        <w:t xml:space="preserve"> between the date of receipt of the ERA2 award and the end of the current reporting period</w:t>
      </w:r>
      <w:r w:rsidRPr="00AE5FD1">
        <w:t>.</w:t>
      </w:r>
      <w:r w:rsidRPr="00AE5FD1">
        <w:rPr>
          <w:color w:val="000000" w:themeColor="text1"/>
        </w:rPr>
        <w:t xml:space="preserve"> The Recipient must </w:t>
      </w:r>
      <w:r>
        <w:rPr>
          <w:color w:val="000000" w:themeColor="text1"/>
        </w:rPr>
        <w:t xml:space="preserve">also </w:t>
      </w:r>
      <w:r w:rsidRPr="00AE5FD1">
        <w:rPr>
          <w:color w:val="000000" w:themeColor="text1"/>
        </w:rPr>
        <w:t>report the number broken out by the race, ethnicity, and gender of the primary applicant for assistance.</w:t>
      </w:r>
      <w:r w:rsidRPr="00AE5FD1">
        <w:rPr>
          <w:b/>
          <w:bCs/>
          <w:color w:val="000000" w:themeColor="text1"/>
        </w:rPr>
        <w:t xml:space="preserve"> </w:t>
      </w:r>
      <w:bookmarkStart w:id="131" w:name="_Toc128552065"/>
    </w:p>
    <w:p w:rsidR="00BF2C76" w:rsidRPr="003D2E9E" w:rsidP="00BF2C76" w14:paraId="262E36B6" w14:textId="453E6D78">
      <w:pPr>
        <w:pStyle w:val="Subtitle"/>
        <w:numPr>
          <w:ilvl w:val="0"/>
          <w:numId w:val="17"/>
        </w:numPr>
        <w:rPr>
          <w:sz w:val="22"/>
          <w:szCs w:val="22"/>
        </w:rPr>
      </w:pPr>
      <w:bookmarkStart w:id="132" w:name="_Toc129191510"/>
      <w:bookmarkStart w:id="133" w:name="_Toc129237270"/>
      <w:bookmarkStart w:id="134" w:name="_Toc129246129"/>
      <w:r w:rsidRPr="003D2E9E">
        <w:rPr>
          <w:sz w:val="22"/>
          <w:szCs w:val="22"/>
        </w:rPr>
        <w:t>Number of Unique Households that Received ERA Assistance of Any Kind</w:t>
      </w:r>
      <w:bookmarkEnd w:id="131"/>
      <w:bookmarkEnd w:id="132"/>
      <w:bookmarkEnd w:id="133"/>
      <w:bookmarkEnd w:id="134"/>
    </w:p>
    <w:p w:rsidR="00BF2C76" w:rsidP="00BF2C76" w14:paraId="55F59831" w14:textId="013B6974">
      <w:pPr>
        <w:pStyle w:val="ListParagraph"/>
        <w:numPr>
          <w:ilvl w:val="0"/>
          <w:numId w:val="11"/>
        </w:numPr>
        <w:ind w:left="1980" w:hanging="360"/>
        <w:jc w:val="both"/>
        <w:rPr>
          <w:rFonts w:eastAsia="Times New Roman"/>
          <w:color w:val="000000" w:themeColor="text1"/>
        </w:rPr>
      </w:pPr>
      <w:r>
        <w:rPr>
          <w:b/>
          <w:bCs/>
          <w:i/>
          <w:iCs/>
        </w:rPr>
        <w:t xml:space="preserve">Cumulative </w:t>
      </w:r>
      <w:r w:rsidRPr="003D2E9E">
        <w:rPr>
          <w:b/>
          <w:bCs/>
          <w:i/>
          <w:iCs/>
        </w:rPr>
        <w:t xml:space="preserve">Number of Unique Households that Received ERA2 Assistance </w:t>
      </w:r>
      <w:r>
        <w:rPr>
          <w:b/>
          <w:bCs/>
        </w:rPr>
        <w:br/>
      </w:r>
      <w:r w:rsidRPr="542A573C">
        <w:rPr>
          <w:rFonts w:eastAsia="Times New Roman"/>
          <w:color w:val="000000" w:themeColor="text1"/>
        </w:rPr>
        <w:t xml:space="preserve">Definition: The </w:t>
      </w:r>
      <w:r>
        <w:rPr>
          <w:rFonts w:eastAsia="Times New Roman"/>
          <w:color w:val="000000" w:themeColor="text1"/>
        </w:rPr>
        <w:t xml:space="preserve">cumulative </w:t>
      </w:r>
      <w:r w:rsidRPr="542A573C">
        <w:rPr>
          <w:rFonts w:eastAsia="Times New Roman"/>
          <w:color w:val="000000" w:themeColor="text1"/>
        </w:rPr>
        <w:t>number of unique participant households whose rent</w:t>
      </w:r>
      <w:r>
        <w:rPr>
          <w:rFonts w:eastAsia="Times New Roman"/>
          <w:color w:val="000000" w:themeColor="text1"/>
        </w:rPr>
        <w:t xml:space="preserve">, rental arrears, </w:t>
      </w:r>
      <w:r w:rsidRPr="542A573C">
        <w:rPr>
          <w:rFonts w:eastAsia="Times New Roman"/>
          <w:color w:val="000000" w:themeColor="text1"/>
        </w:rPr>
        <w:t>utility/home energy payments</w:t>
      </w:r>
      <w:r>
        <w:rPr>
          <w:rFonts w:eastAsia="Times New Roman"/>
          <w:color w:val="000000" w:themeColor="text1"/>
        </w:rPr>
        <w:t xml:space="preserve">, utility/home energy arrears, or other expenses related to housing </w:t>
      </w:r>
      <w:r w:rsidRPr="542A573C">
        <w:rPr>
          <w:rFonts w:eastAsia="Times New Roman"/>
          <w:color w:val="000000" w:themeColor="text1"/>
        </w:rPr>
        <w:t>were fully or partially paid under the subject ERA</w:t>
      </w:r>
      <w:r>
        <w:rPr>
          <w:rFonts w:eastAsia="Times New Roman"/>
          <w:color w:val="000000" w:themeColor="text1"/>
        </w:rPr>
        <w:t>2</w:t>
      </w:r>
      <w:r w:rsidRPr="542A573C">
        <w:rPr>
          <w:rFonts w:eastAsia="Times New Roman"/>
          <w:color w:val="000000" w:themeColor="text1"/>
        </w:rPr>
        <w:t xml:space="preserve"> </w:t>
      </w:r>
      <w:r>
        <w:rPr>
          <w:rFonts w:eastAsia="Times New Roman"/>
          <w:color w:val="000000" w:themeColor="text1"/>
        </w:rPr>
        <w:t xml:space="preserve">Project </w:t>
      </w:r>
      <w:r>
        <w:t>between the date of receipt of the ERA2 award and the end of the current reporting period</w:t>
      </w:r>
      <w:r w:rsidRPr="00AE5FD1">
        <w:t>.</w:t>
      </w:r>
      <w:r w:rsidRPr="00AE5FD1">
        <w:rPr>
          <w:color w:val="000000" w:themeColor="text1"/>
        </w:rPr>
        <w:t xml:space="preserve"> </w:t>
      </w:r>
      <w:r>
        <w:rPr>
          <w:rFonts w:eastAsia="Times New Roman"/>
          <w:color w:val="000000" w:themeColor="text1"/>
        </w:rPr>
        <w:t xml:space="preserve"> </w:t>
      </w:r>
    </w:p>
    <w:p w:rsidR="00BF2C76" w:rsidP="00BF2C76" w14:paraId="49DC72DB" w14:textId="373CC086">
      <w:pPr>
        <w:ind w:left="1980"/>
        <w:jc w:val="both"/>
        <w:rPr>
          <w:rFonts w:eastAsia="Times New Roman"/>
          <w:color w:val="000000" w:themeColor="text1"/>
        </w:rPr>
      </w:pPr>
      <w:r>
        <w:rPr>
          <w:rFonts w:eastAsia="Times New Roman"/>
          <w:color w:val="000000" w:themeColor="text1"/>
        </w:rPr>
        <w:t xml:space="preserve">The Recipient must report the cumulative number of unique households that received ERA2 </w:t>
      </w:r>
      <w:r w:rsidRPr="005A13C1">
        <w:rPr>
          <w:rFonts w:eastAsia="Times New Roman"/>
          <w:color w:val="000000" w:themeColor="text1"/>
        </w:rPr>
        <w:t>assistance of any type and of any dollar amount</w:t>
      </w:r>
      <w:r>
        <w:rPr>
          <w:rFonts w:eastAsia="Times New Roman"/>
          <w:color w:val="000000" w:themeColor="text1"/>
        </w:rPr>
        <w:t xml:space="preserve"> under the subject ERA2 Project since receipt of the ERA2 award. The Recipient must also report the cumulative number broken out by race, ethnicity, and gender of the primary applicant for assistance. </w:t>
      </w:r>
    </w:p>
    <w:p w:rsidR="00F86852" w:rsidRPr="00F86852" w:rsidP="00F86852" w14:paraId="30B29AE4" w14:textId="0C7D736B">
      <w:pPr>
        <w:pStyle w:val="ListParagraph"/>
        <w:numPr>
          <w:ilvl w:val="0"/>
          <w:numId w:val="11"/>
        </w:numPr>
        <w:ind w:left="1980" w:hanging="180"/>
        <w:jc w:val="both"/>
        <w:rPr>
          <w:rFonts w:eastAsia="Times New Roman"/>
          <w:b/>
          <w:bCs/>
          <w:color w:val="000000" w:themeColor="text1"/>
        </w:rPr>
      </w:pPr>
      <w:r>
        <w:rPr>
          <w:rFonts w:eastAsia="Times New Roman"/>
          <w:color w:val="000000" w:themeColor="text1"/>
        </w:rPr>
        <w:t xml:space="preserve"> </w:t>
      </w:r>
      <w:r w:rsidRPr="00F86852">
        <w:rPr>
          <w:rFonts w:eastAsia="Times New Roman"/>
          <w:b/>
          <w:bCs/>
          <w:color w:val="000000" w:themeColor="text1"/>
        </w:rPr>
        <w:t>Number of Unique Households that Received their Initial ERA2 Assistance in the Current Quarterly Reporting Period</w:t>
      </w:r>
    </w:p>
    <w:p w:rsidR="00F86852" w:rsidP="00BF2C76" w14:paraId="08EFE1C2" w14:textId="75905151">
      <w:pPr>
        <w:ind w:left="1980"/>
        <w:jc w:val="both"/>
        <w:rPr>
          <w:rFonts w:eastAsia="Times New Roman"/>
          <w:color w:val="000000" w:themeColor="text1"/>
        </w:rPr>
      </w:pPr>
      <w:r>
        <w:rPr>
          <w:rFonts w:eastAsia="Times New Roman"/>
          <w:color w:val="000000" w:themeColor="text1"/>
        </w:rPr>
        <w:t>Definition:  The sum of the number of unique participant households whose rent, rental arrears, utility/home energy payments, utility/home energy arrears, or other expenses related to housing were fully or partially paid for the first time under the subject ERA2 Emergency Rental Assistance project during the quarterly reporting period.</w:t>
      </w:r>
    </w:p>
    <w:p w:rsidR="00F86852" w:rsidP="00BF2C76" w14:paraId="3C8C8038" w14:textId="70D24DD3">
      <w:pPr>
        <w:ind w:left="1980"/>
        <w:jc w:val="both"/>
        <w:rPr>
          <w:rFonts w:eastAsia="Times New Roman"/>
          <w:color w:val="000000" w:themeColor="text1"/>
        </w:rPr>
      </w:pPr>
      <w:r>
        <w:rPr>
          <w:rFonts w:eastAsia="Times New Roman"/>
          <w:color w:val="000000" w:themeColor="text1"/>
        </w:rPr>
        <w:t>The Recipient must report the number of unique households that received any ERA assistance of any type for the first time under the ERA2 Emergency Rental Assistance project in the quarterly reporting period.  The Recipient must also report this number broken out by race, ethnicity, and gender of the primary applicant for assistance.</w:t>
      </w:r>
    </w:p>
    <w:p w:rsidR="00BF2C76" w:rsidRPr="003D2E9E" w:rsidP="00BF2C76" w14:paraId="292F1A58" w14:textId="653C0092">
      <w:pPr>
        <w:pStyle w:val="Subtitle"/>
        <w:numPr>
          <w:ilvl w:val="0"/>
          <w:numId w:val="17"/>
        </w:numPr>
        <w:rPr>
          <w:sz w:val="22"/>
          <w:szCs w:val="22"/>
        </w:rPr>
      </w:pPr>
      <w:bookmarkStart w:id="135" w:name="_Toc128552066"/>
      <w:bookmarkStart w:id="136" w:name="_Toc129191511"/>
      <w:bookmarkStart w:id="137" w:name="_Toc129237271"/>
      <w:bookmarkStart w:id="138" w:name="_Toc129246130"/>
      <w:r>
        <w:rPr>
          <w:sz w:val="22"/>
          <w:szCs w:val="22"/>
        </w:rPr>
        <w:t xml:space="preserve">Cumulative </w:t>
      </w:r>
      <w:r w:rsidRPr="003D2E9E">
        <w:rPr>
          <w:sz w:val="22"/>
          <w:szCs w:val="22"/>
        </w:rPr>
        <w:t>Number of Households that Received ERA2 Assistance by Type</w:t>
      </w:r>
      <w:bookmarkEnd w:id="135"/>
      <w:bookmarkEnd w:id="136"/>
      <w:bookmarkEnd w:id="137"/>
      <w:bookmarkEnd w:id="138"/>
      <w:r w:rsidRPr="003D2E9E">
        <w:rPr>
          <w:sz w:val="22"/>
          <w:szCs w:val="22"/>
        </w:rPr>
        <w:t xml:space="preserve"> </w:t>
      </w:r>
    </w:p>
    <w:p w:rsidR="00BF2C76" w:rsidP="00BF2C76" w14:paraId="0F127332" w14:textId="77777777">
      <w:pPr>
        <w:ind w:left="1080"/>
        <w:jc w:val="both"/>
      </w:pPr>
      <w:r>
        <w:t xml:space="preserve">Each ERA2 Recipient must report the cumulative number of unique households that received any type of ERA2 Financial Assistance as listed below, between the date of receipt of the ERA2 award and the end of the current reporting period. </w:t>
      </w:r>
    </w:p>
    <w:p w:rsidR="00BF2C76" w:rsidP="00BF2C76" w14:paraId="51D9F4BE" w14:textId="49EEDDF2">
      <w:pPr>
        <w:ind w:left="1080"/>
        <w:jc w:val="both"/>
      </w:pPr>
      <w:r>
        <w:t>For each of the five types of ERA2 Financial Assistance listed below, Recipients will need to track and report the cumulative number of households receiving each type of assistance since receipt of the ERA2 award. Count each household only one time for a given type of assistance, regardless of whether the household had received that type of assistance multiple times. For example: w</w:t>
      </w:r>
      <w:r w:rsidRPr="009A7D94">
        <w:t>here the ERA</w:t>
      </w:r>
      <w:r>
        <w:t>2</w:t>
      </w:r>
      <w:r w:rsidRPr="009A7D94">
        <w:t xml:space="preserve"> Project </w:t>
      </w:r>
      <w:r>
        <w:t xml:space="preserve">made a </w:t>
      </w:r>
      <w:r w:rsidRPr="009A7D94">
        <w:t xml:space="preserve">rent payment for a participant household and </w:t>
      </w:r>
      <w:r>
        <w:t xml:space="preserve">made </w:t>
      </w:r>
      <w:r w:rsidRPr="009A7D94">
        <w:t xml:space="preserve">a utility/home energy assistance payment for the same participant household, </w:t>
      </w:r>
      <w:r>
        <w:t xml:space="preserve">the grantee should </w:t>
      </w:r>
      <w:r w:rsidRPr="009A7D94">
        <w:t xml:space="preserve">report this as one </w:t>
      </w:r>
      <w:r w:rsidRPr="009A7D94">
        <w:t>household receiving rent assistance and one household receiving utility/home energy assistance.</w:t>
      </w:r>
      <w:r>
        <w:t xml:space="preserve"> Similarly, where the ERA2 Project paid two utility/home energy payments to the same participant household, the Recipient should report this as one household receiving utility/home energy assistance.</w:t>
      </w:r>
    </w:p>
    <w:p w:rsidR="00BF2C76" w:rsidRPr="006441A0" w:rsidP="00BF2C76" w14:paraId="318F03FA" w14:textId="6BC55EE2">
      <w:pPr>
        <w:pStyle w:val="ListParagraph"/>
        <w:numPr>
          <w:ilvl w:val="0"/>
          <w:numId w:val="18"/>
        </w:numPr>
        <w:ind w:left="1980" w:hanging="360"/>
        <w:rPr>
          <w:i/>
          <w:iCs/>
        </w:rPr>
      </w:pPr>
      <w:r w:rsidRPr="003D2E9E">
        <w:rPr>
          <w:b/>
          <w:bCs/>
          <w:i/>
          <w:iCs/>
        </w:rPr>
        <w:t xml:space="preserve">Rent </w:t>
      </w:r>
      <w:r>
        <w:rPr>
          <w:b/>
          <w:bCs/>
          <w:i/>
          <w:iCs/>
        </w:rPr>
        <w:br/>
      </w:r>
      <w:r w:rsidRPr="006441A0">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6441A0">
        <w:rPr>
          <w:rFonts w:eastAsia="Times New Roman"/>
          <w:color w:val="000000" w:themeColor="text1"/>
        </w:rPr>
        <w:t>(or whose landlord was paid) at least one rent payment of any dollar amount under the subject ERA</w:t>
      </w:r>
      <w:r>
        <w:rPr>
          <w:rFonts w:eastAsia="Times New Roman"/>
          <w:color w:val="000000" w:themeColor="text1"/>
        </w:rPr>
        <w:t>2</w:t>
      </w:r>
      <w:r w:rsidRPr="006441A0">
        <w:rPr>
          <w:rFonts w:eastAsia="Times New Roman"/>
          <w:color w:val="000000" w:themeColor="text1"/>
        </w:rPr>
        <w:t xml:space="preserve"> Project</w:t>
      </w:r>
      <w:r>
        <w:rPr>
          <w:rFonts w:eastAsia="Times New Roman"/>
          <w:color w:val="000000" w:themeColor="text1"/>
        </w:rPr>
        <w:t xml:space="preserve"> </w:t>
      </w:r>
      <w:r>
        <w:t xml:space="preserve">between the date of receipt of the ERA2 award and the end of the current reporting period. </w:t>
      </w:r>
    </w:p>
    <w:p w:rsidR="00BF2C76" w:rsidP="00BF2C76" w14:paraId="56985753" w14:textId="77777777">
      <w:pPr>
        <w:spacing w:after="160" w:line="259" w:lineRule="auto"/>
        <w:ind w:left="1980"/>
        <w:jc w:val="both"/>
        <w:rPr>
          <w:rFonts w:eastAsia="Times New Roman"/>
          <w:color w:val="000000" w:themeColor="text1"/>
        </w:rPr>
      </w:pPr>
      <w:r>
        <w:rPr>
          <w:rFonts w:eastAsia="Times New Roman"/>
          <w:color w:val="000000" w:themeColor="text1"/>
        </w:rPr>
        <w:t xml:space="preserve">The </w:t>
      </w:r>
      <w:r w:rsidRPr="542A573C">
        <w:rPr>
          <w:rFonts w:eastAsia="Times New Roman"/>
          <w:color w:val="000000" w:themeColor="text1"/>
        </w:rPr>
        <w:t xml:space="preserve">Recipient must also report the numbers broken out by </w:t>
      </w:r>
      <w:r>
        <w:rPr>
          <w:rFonts w:eastAsia="Times New Roman"/>
          <w:color w:val="000000" w:themeColor="text1"/>
        </w:rPr>
        <w:t xml:space="preserve">race, ethnicity, and </w:t>
      </w:r>
      <w:r w:rsidRPr="542A573C">
        <w:rPr>
          <w:rFonts w:eastAsia="Times New Roman"/>
          <w:color w:val="000000" w:themeColor="text1"/>
        </w:rPr>
        <w:t>gender of the primary applicant</w:t>
      </w:r>
      <w:r>
        <w:rPr>
          <w:rFonts w:eastAsia="Times New Roman"/>
          <w:color w:val="000000" w:themeColor="text1"/>
        </w:rPr>
        <w:t>s</w:t>
      </w:r>
      <w:r w:rsidRPr="542A573C">
        <w:rPr>
          <w:rFonts w:eastAsia="Times New Roman"/>
          <w:color w:val="000000" w:themeColor="text1"/>
        </w:rPr>
        <w:t xml:space="preserve"> for assistance.</w:t>
      </w:r>
      <w:r>
        <w:rPr>
          <w:rFonts w:eastAsia="Times New Roman"/>
          <w:color w:val="000000" w:themeColor="text1"/>
        </w:rPr>
        <w:t xml:space="preserve"> </w:t>
      </w:r>
    </w:p>
    <w:p w:rsidR="00BF2C76" w:rsidRPr="003D2E9E" w:rsidP="00BF2C76" w14:paraId="2D5AEC43" w14:textId="3EA0481B">
      <w:pPr>
        <w:pStyle w:val="ListParagraph"/>
        <w:numPr>
          <w:ilvl w:val="0"/>
          <w:numId w:val="18"/>
        </w:numPr>
        <w:ind w:left="1980" w:hanging="360"/>
      </w:pPr>
      <w:r w:rsidRPr="003D2E9E">
        <w:rPr>
          <w:b/>
          <w:bCs/>
          <w:i/>
          <w:iCs/>
        </w:rPr>
        <w:t xml:space="preserve">Rental Arrears </w:t>
      </w:r>
      <w:r>
        <w:rPr>
          <w:b/>
          <w:b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landlords were paid) a payment of any dollar amount for rental arrears under the subject ERA</w:t>
      </w:r>
      <w:r>
        <w:rPr>
          <w:rFonts w:eastAsia="Times New Roman"/>
          <w:color w:val="000000" w:themeColor="text1"/>
        </w:rPr>
        <w:t>2</w:t>
      </w:r>
      <w:r w:rsidRPr="003D2E9E">
        <w:rPr>
          <w:rFonts w:eastAsia="Times New Roman"/>
          <w:color w:val="000000" w:themeColor="text1"/>
        </w:rPr>
        <w:t xml:space="preserve"> Project</w:t>
      </w:r>
      <w:r>
        <w:rPr>
          <w:rFonts w:eastAsia="Times New Roman"/>
          <w:color w:val="000000" w:themeColor="text1"/>
        </w:rPr>
        <w:t xml:space="preserve"> </w:t>
      </w:r>
      <w:r>
        <w:t xml:space="preserve">between the date of receipt of the ERA2 award and the end of the current reporting period. </w:t>
      </w:r>
      <w:r w:rsidRPr="003D2E9E">
        <w:rPr>
          <w:rFonts w:eastAsia="Times New Roman"/>
          <w:color w:val="000000" w:themeColor="text1"/>
        </w:rPr>
        <w:t xml:space="preserve"> </w:t>
      </w:r>
    </w:p>
    <w:p w:rsidR="00BF2C76" w:rsidP="00BF2C76" w14:paraId="14268967" w14:textId="77777777">
      <w:pPr>
        <w:spacing w:after="160" w:line="259" w:lineRule="auto"/>
        <w:ind w:left="1980"/>
        <w:jc w:val="both"/>
        <w:rPr>
          <w:rFonts w:eastAsia="Times New Roman"/>
          <w:color w:val="000000" w:themeColor="text1"/>
        </w:rPr>
      </w:pPr>
      <w:r w:rsidRPr="00086918">
        <w:t xml:space="preserve">The Recipient must also report the </w:t>
      </w:r>
      <w:r>
        <w:t xml:space="preserve">cumulative </w:t>
      </w:r>
      <w:r w:rsidRPr="00086918">
        <w:t>number b</w:t>
      </w:r>
      <w:r w:rsidRPr="006A38BA">
        <w:t xml:space="preserve">roken out by </w:t>
      </w:r>
      <w:r>
        <w:t xml:space="preserve">the race, ethnicity, and </w:t>
      </w:r>
      <w:r w:rsidRPr="006A38BA">
        <w:t>gender</w:t>
      </w:r>
      <w:r w:rsidRPr="00552015">
        <w:t xml:space="preserve"> of the primary applicant</w:t>
      </w:r>
      <w:r>
        <w:t>s</w:t>
      </w:r>
      <w:r w:rsidRPr="00552015">
        <w:t xml:space="preserve"> for assistance.</w:t>
      </w:r>
      <w:r>
        <w:t xml:space="preserve"> </w:t>
      </w:r>
    </w:p>
    <w:p w:rsidR="00BF2C76" w:rsidRPr="003D2E9E" w:rsidP="00BF2C76" w14:paraId="2571FDB3" w14:textId="25FB0E79">
      <w:pPr>
        <w:pStyle w:val="ListParagraph"/>
        <w:numPr>
          <w:ilvl w:val="0"/>
          <w:numId w:val="18"/>
        </w:numPr>
        <w:ind w:left="1980" w:hanging="360"/>
        <w:rPr>
          <w:b/>
          <w:bCs/>
          <w:i/>
          <w:iCs/>
        </w:rPr>
      </w:pPr>
      <w:r w:rsidRPr="003D2E9E">
        <w:rPr>
          <w:b/>
          <w:bCs/>
          <w:i/>
          <w:iCs/>
        </w:rPr>
        <w:t xml:space="preserve">Utilities/Home Energy </w:t>
      </w:r>
      <w:r>
        <w:rPr>
          <w:b/>
          <w:bCs/>
          <w:i/>
          <w:iCs/>
        </w:rPr>
        <w:t xml:space="preserve">Costs </w:t>
      </w:r>
      <w:r>
        <w:rPr>
          <w:b/>
          <w:bCs/>
          <w:i/>
          <w:i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utility/home energy provider was paid) any dollar amount for any portion of at least one utility or home energy bill under the subject ERA</w:t>
      </w:r>
      <w:r>
        <w:rPr>
          <w:rFonts w:eastAsia="Times New Roman"/>
          <w:color w:val="000000" w:themeColor="text1"/>
        </w:rPr>
        <w:t>2</w:t>
      </w:r>
      <w:r w:rsidRPr="003D2E9E">
        <w:rPr>
          <w:rFonts w:eastAsia="Times New Roman"/>
          <w:color w:val="000000" w:themeColor="text1"/>
        </w:rPr>
        <w:t xml:space="preserve"> Project </w:t>
      </w:r>
      <w:r w:rsidRPr="00A959F2">
        <w:rPr>
          <w:rFonts w:eastAsia="Times New Roman"/>
          <w:color w:val="000000" w:themeColor="text1"/>
        </w:rPr>
        <w:t xml:space="preserve">between the date of receipt of the ERA2 award and the end of the current reporting period. </w:t>
      </w:r>
    </w:p>
    <w:p w:rsidR="00BF2C76" w:rsidP="00BF2C76" w14:paraId="211E883B" w14:textId="77777777">
      <w:pPr>
        <w:spacing w:after="160" w:line="259" w:lineRule="auto"/>
        <w:ind w:left="1980"/>
        <w:rPr>
          <w:rFonts w:eastAsia="Times New Roman"/>
          <w:color w:val="000000" w:themeColor="text1"/>
        </w:rPr>
      </w:pPr>
      <w:r>
        <w:rPr>
          <w:rFonts w:eastAsia="Times New Roman"/>
          <w:color w:val="000000" w:themeColor="text1"/>
        </w:rPr>
        <w:t xml:space="preserve">The Recipient </w:t>
      </w:r>
      <w:r w:rsidRPr="542A573C">
        <w:rPr>
          <w:rFonts w:eastAsia="Times New Roman"/>
          <w:color w:val="000000" w:themeColor="text1"/>
        </w:rPr>
        <w:t>must also report th</w:t>
      </w:r>
      <w:r>
        <w:rPr>
          <w:rFonts w:eastAsia="Times New Roman"/>
          <w:color w:val="000000" w:themeColor="text1"/>
        </w:rPr>
        <w:t>e</w:t>
      </w:r>
      <w:r w:rsidRPr="542A573C">
        <w:rPr>
          <w:rFonts w:eastAsia="Times New Roman"/>
          <w:color w:val="000000" w:themeColor="text1"/>
        </w:rPr>
        <w:t xml:space="preserve"> number broken out by </w:t>
      </w:r>
      <w:r>
        <w:rPr>
          <w:rFonts w:eastAsia="Times New Roman"/>
          <w:color w:val="000000" w:themeColor="text1"/>
        </w:rPr>
        <w:t xml:space="preserve">race, ethnicity, and </w:t>
      </w:r>
      <w:r w:rsidRPr="542A573C">
        <w:rPr>
          <w:rFonts w:eastAsia="Times New Roman"/>
          <w:color w:val="000000" w:themeColor="text1"/>
        </w:rPr>
        <w:t>gender of the primary applicant</w:t>
      </w:r>
      <w:r>
        <w:rPr>
          <w:rFonts w:eastAsia="Times New Roman"/>
          <w:color w:val="000000" w:themeColor="text1"/>
        </w:rPr>
        <w:t>s</w:t>
      </w:r>
      <w:r w:rsidRPr="542A573C">
        <w:rPr>
          <w:rFonts w:eastAsia="Times New Roman"/>
          <w:color w:val="000000" w:themeColor="text1"/>
        </w:rPr>
        <w:t xml:space="preserve"> for assistance. </w:t>
      </w:r>
    </w:p>
    <w:p w:rsidR="00BF2C76" w:rsidRPr="003D2E9E" w:rsidP="00BF2C76" w14:paraId="2B5D0EDC" w14:textId="2B67098E">
      <w:pPr>
        <w:pStyle w:val="ListParagraph"/>
        <w:numPr>
          <w:ilvl w:val="0"/>
          <w:numId w:val="18"/>
        </w:numPr>
        <w:ind w:left="1980" w:hanging="360"/>
        <w:rPr>
          <w:i/>
          <w:iCs/>
        </w:rPr>
      </w:pPr>
      <w:r w:rsidRPr="003D2E9E">
        <w:rPr>
          <w:b/>
          <w:bCs/>
          <w:i/>
          <w:iCs/>
        </w:rPr>
        <w:t xml:space="preserve">Utilities/Home Energy Arrears </w:t>
      </w:r>
      <w:r>
        <w:rPr>
          <w:b/>
          <w:bCs/>
          <w:i/>
          <w:i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utility/energy provider was paid) any dollar amount for utility/home energy arrears under the subject ERA</w:t>
      </w:r>
      <w:r>
        <w:rPr>
          <w:rFonts w:eastAsia="Times New Roman"/>
          <w:color w:val="000000" w:themeColor="text1"/>
        </w:rPr>
        <w:t>2</w:t>
      </w:r>
      <w:r w:rsidRPr="003D2E9E">
        <w:rPr>
          <w:rFonts w:eastAsia="Times New Roman"/>
          <w:color w:val="000000" w:themeColor="text1"/>
        </w:rPr>
        <w:t xml:space="preserve"> Project</w:t>
      </w:r>
      <w:r w:rsidRPr="00A959F2">
        <w:t xml:space="preserve"> </w:t>
      </w:r>
      <w:r>
        <w:t xml:space="preserve">between the date of receipt of the ERA2 award and the end of the current reporting period. </w:t>
      </w:r>
      <w:r w:rsidRPr="003D2E9E">
        <w:rPr>
          <w:rFonts w:eastAsia="Times New Roman"/>
          <w:color w:val="000000" w:themeColor="text1"/>
        </w:rPr>
        <w:t xml:space="preserve"> </w:t>
      </w:r>
    </w:p>
    <w:p w:rsidR="00BF2C76" w:rsidP="00BF2C76" w14:paraId="2C0FD614" w14:textId="77777777">
      <w:pPr>
        <w:spacing w:after="160" w:line="259" w:lineRule="auto"/>
        <w:ind w:left="1980"/>
        <w:rPr>
          <w:rFonts w:eastAsia="Times New Roman"/>
          <w:color w:val="000000" w:themeColor="text1"/>
        </w:rPr>
      </w:pPr>
      <w:r>
        <w:rPr>
          <w:rFonts w:eastAsia="Times New Roman"/>
          <w:color w:val="000000" w:themeColor="text1"/>
        </w:rPr>
        <w:t xml:space="preserve">The </w:t>
      </w:r>
      <w:r w:rsidRPr="542A573C">
        <w:rPr>
          <w:rFonts w:eastAsia="Times New Roman"/>
          <w:color w:val="000000" w:themeColor="text1"/>
        </w:rPr>
        <w:t xml:space="preserve">Recipient must also report the </w:t>
      </w:r>
      <w:r>
        <w:rPr>
          <w:rFonts w:eastAsia="Times New Roman"/>
          <w:color w:val="000000" w:themeColor="text1"/>
        </w:rPr>
        <w:t xml:space="preserve">cumulative </w:t>
      </w:r>
      <w:r w:rsidRPr="542A573C">
        <w:rPr>
          <w:rFonts w:eastAsia="Times New Roman"/>
          <w:color w:val="000000" w:themeColor="text1"/>
        </w:rPr>
        <w:t>number broken out by</w:t>
      </w:r>
      <w:r>
        <w:rPr>
          <w:rFonts w:eastAsia="Times New Roman"/>
          <w:color w:val="000000" w:themeColor="text1"/>
        </w:rPr>
        <w:t xml:space="preserve"> the race, ethnicity, and gender </w:t>
      </w:r>
      <w:r w:rsidRPr="542A573C">
        <w:rPr>
          <w:rFonts w:eastAsia="Times New Roman"/>
          <w:color w:val="000000" w:themeColor="text1"/>
        </w:rPr>
        <w:t>of the primary applicant</w:t>
      </w:r>
      <w:r>
        <w:rPr>
          <w:rFonts w:eastAsia="Times New Roman"/>
          <w:color w:val="000000" w:themeColor="text1"/>
        </w:rPr>
        <w:t>s</w:t>
      </w:r>
      <w:r w:rsidRPr="542A573C">
        <w:rPr>
          <w:rFonts w:eastAsia="Times New Roman"/>
          <w:color w:val="000000" w:themeColor="text1"/>
        </w:rPr>
        <w:t xml:space="preserve"> for assistance. </w:t>
      </w:r>
    </w:p>
    <w:p w:rsidR="00BF2C76" w:rsidRPr="003907B2" w:rsidP="00907693" w14:paraId="76949408" w14:textId="7C246671">
      <w:pPr>
        <w:pStyle w:val="ListParagraph"/>
        <w:numPr>
          <w:ilvl w:val="0"/>
          <w:numId w:val="18"/>
        </w:numPr>
        <w:spacing w:after="160" w:line="259" w:lineRule="auto"/>
        <w:ind w:left="1980" w:hanging="360"/>
        <w:rPr>
          <w:rFonts w:eastAsia="Times New Roman"/>
          <w:color w:val="000000"/>
        </w:rPr>
      </w:pPr>
      <w:r w:rsidRPr="003907B2">
        <w:rPr>
          <w:b/>
          <w:bCs/>
          <w:i/>
          <w:iCs/>
        </w:rPr>
        <w:t>Other</w:t>
      </w:r>
      <w:r w:rsidR="00E24D7A">
        <w:rPr>
          <w:b/>
          <w:bCs/>
          <w:i/>
          <w:iCs/>
        </w:rPr>
        <w:t xml:space="preserve"> </w:t>
      </w:r>
      <w:r w:rsidRPr="003907B2">
        <w:rPr>
          <w:b/>
          <w:bCs/>
          <w:i/>
          <w:iCs/>
        </w:rPr>
        <w:t xml:space="preserve">Expenses Related to </w:t>
      </w:r>
      <w:r>
        <w:rPr>
          <w:b/>
          <w:bCs/>
          <w:i/>
          <w:iCs/>
        </w:rPr>
        <w:br/>
      </w:r>
      <w:r w:rsidRPr="003907B2">
        <w:rPr>
          <w:b/>
          <w:bCs/>
          <w:i/>
          <w:iCs/>
        </w:rPr>
        <w:t xml:space="preserve">Housing </w:t>
      </w:r>
      <w:r w:rsidRPr="003907B2">
        <w:rPr>
          <w:b/>
          <w:bCs/>
          <w:i/>
          <w:iCs/>
        </w:rPr>
        <w:br/>
      </w:r>
      <w:r w:rsidRPr="003907B2">
        <w:rPr>
          <w:rFonts w:eastAsia="Times New Roman"/>
          <w:color w:val="000000" w:themeColor="text1"/>
        </w:rPr>
        <w:t xml:space="preserve">Definition: The cumulative number of unique participant households that </w:t>
      </w:r>
      <w:r w:rsidRPr="003907B2">
        <w:rPr>
          <w:rFonts w:eastAsia="Times New Roman"/>
          <w:color w:val="000000" w:themeColor="text1"/>
        </w:rPr>
        <w:t>were paid any dollar amount for other approved housing expenses  (Including eviction prevention/diversion assistance not provided under a separate ERA2 Eviction Prevention Project</w:t>
      </w:r>
      <w:r>
        <w:rPr>
          <w:rFonts w:eastAsia="Times New Roman"/>
          <w:color w:val="000000" w:themeColor="text1"/>
        </w:rPr>
        <w:t xml:space="preserve"> </w:t>
      </w:r>
      <w:r w:rsidRPr="003907B2">
        <w:rPr>
          <w:rFonts w:eastAsia="Times New Roman"/>
          <w:color w:val="000000" w:themeColor="text1"/>
        </w:rPr>
        <w:t>under the subject ERA2 Project (excluding rent, rental arrears, utility or home energy costs and home energy costs arrears) between the dat</w:t>
      </w:r>
      <w:r>
        <w:rPr>
          <w:rFonts w:eastAsia="Times New Roman"/>
          <w:color w:val="000000" w:themeColor="text1"/>
        </w:rPr>
        <w:t>e</w:t>
      </w:r>
      <w:r w:rsidRPr="003907B2">
        <w:rPr>
          <w:rFonts w:eastAsia="Times New Roman"/>
          <w:color w:val="000000" w:themeColor="text1"/>
        </w:rPr>
        <w:t xml:space="preserve"> of receipt of the ERA2 award and the end of the current reporting period. </w:t>
      </w:r>
      <w:r w:rsidRPr="001A2D18">
        <w:t xml:space="preserve">The Recipient must also report the </w:t>
      </w:r>
      <w:r>
        <w:t xml:space="preserve">cumulative </w:t>
      </w:r>
      <w:r w:rsidRPr="001A2D18">
        <w:t xml:space="preserve">number broken out by </w:t>
      </w:r>
      <w:r>
        <w:t xml:space="preserve">race, ethnicity, and </w:t>
      </w:r>
      <w:r w:rsidRPr="001A2D18">
        <w:t>gender of the primary applicant</w:t>
      </w:r>
      <w:r>
        <w:t>s</w:t>
      </w:r>
      <w:r w:rsidRPr="001A2D18">
        <w:t xml:space="preserve"> for assistance.</w:t>
      </w:r>
      <w:r w:rsidRPr="003907B2">
        <w:rPr>
          <w:rFonts w:eastAsia="Times New Roman"/>
          <w:color w:val="000000"/>
        </w:rPr>
        <w:t xml:space="preserve"> </w:t>
      </w:r>
    </w:p>
    <w:p w:rsidR="00BF2C76" w:rsidP="00BF2C76" w14:paraId="3CFFDDC9" w14:textId="2215B5B2">
      <w:pPr>
        <w:pStyle w:val="Subtitle"/>
        <w:numPr>
          <w:ilvl w:val="0"/>
          <w:numId w:val="17"/>
        </w:numPr>
        <w:rPr>
          <w:b w:val="0"/>
          <w:bCs w:val="0"/>
          <w:i w:val="0"/>
          <w:iCs w:val="0"/>
          <w:sz w:val="22"/>
          <w:szCs w:val="22"/>
        </w:rPr>
      </w:pPr>
      <w:bookmarkStart w:id="139" w:name="_Toc128552067"/>
      <w:bookmarkStart w:id="140" w:name="_Toc129191512"/>
      <w:bookmarkStart w:id="141" w:name="_Toc129237272"/>
      <w:bookmarkStart w:id="142" w:name="_Toc129246131"/>
      <w:r w:rsidRPr="006E4E7F">
        <w:rPr>
          <w:sz w:val="22"/>
          <w:szCs w:val="22"/>
        </w:rPr>
        <w:t>Housing Stability Services</w:t>
      </w:r>
      <w:r>
        <w:rPr>
          <w:sz w:val="22"/>
          <w:szCs w:val="22"/>
        </w:rPr>
        <w:t xml:space="preserve"> </w:t>
      </w:r>
      <w:r w:rsidRPr="006E4E7F">
        <w:rPr>
          <w:sz w:val="22"/>
          <w:szCs w:val="22"/>
        </w:rPr>
        <w:t xml:space="preserve"> </w:t>
      </w:r>
      <w:r>
        <w:rPr>
          <w:sz w:val="22"/>
          <w:szCs w:val="22"/>
        </w:rPr>
        <w:br/>
      </w:r>
      <w:r w:rsidRPr="00EA66BE">
        <w:rPr>
          <w:b w:val="0"/>
          <w:bCs w:val="0"/>
          <w:i w:val="0"/>
          <w:iCs w:val="0"/>
          <w:sz w:val="22"/>
          <w:szCs w:val="22"/>
        </w:rPr>
        <w:t xml:space="preserve">Definition: The </w:t>
      </w:r>
      <w:r w:rsidR="00900A71">
        <w:rPr>
          <w:b w:val="0"/>
          <w:bCs w:val="0"/>
          <w:i w:val="0"/>
          <w:iCs w:val="0"/>
          <w:sz w:val="22"/>
          <w:szCs w:val="22"/>
        </w:rPr>
        <w:t xml:space="preserve">cumulative </w:t>
      </w:r>
      <w:r w:rsidRPr="00EA66BE">
        <w:rPr>
          <w:b w:val="0"/>
          <w:bCs w:val="0"/>
          <w:i w:val="0"/>
          <w:iCs w:val="0"/>
          <w:sz w:val="22"/>
          <w:szCs w:val="22"/>
        </w:rPr>
        <w:t>number of unique participant households that received housing stability services under the subject ERA</w:t>
      </w:r>
      <w:r>
        <w:rPr>
          <w:b w:val="0"/>
          <w:bCs w:val="0"/>
          <w:i w:val="0"/>
          <w:iCs w:val="0"/>
          <w:sz w:val="22"/>
          <w:szCs w:val="22"/>
        </w:rPr>
        <w:t>2</w:t>
      </w:r>
      <w:r w:rsidRPr="00EA66BE">
        <w:rPr>
          <w:b w:val="0"/>
          <w:bCs w:val="0"/>
          <w:i w:val="0"/>
          <w:iCs w:val="0"/>
          <w:sz w:val="22"/>
          <w:szCs w:val="22"/>
        </w:rPr>
        <w:t xml:space="preserve"> Project </w:t>
      </w:r>
      <w:r>
        <w:rPr>
          <w:b w:val="0"/>
          <w:bCs w:val="0"/>
          <w:i w:val="0"/>
          <w:iCs w:val="0"/>
          <w:sz w:val="22"/>
          <w:szCs w:val="22"/>
        </w:rPr>
        <w:t>between the date of receipt of the ERA2 award and the end of</w:t>
      </w:r>
      <w:r w:rsidRPr="00EA66BE">
        <w:rPr>
          <w:b w:val="0"/>
          <w:bCs w:val="0"/>
          <w:i w:val="0"/>
          <w:iCs w:val="0"/>
          <w:sz w:val="22"/>
          <w:szCs w:val="22"/>
        </w:rPr>
        <w:t xml:space="preserve"> the </w:t>
      </w:r>
      <w:r>
        <w:rPr>
          <w:b w:val="0"/>
          <w:bCs w:val="0"/>
          <w:i w:val="0"/>
          <w:iCs w:val="0"/>
          <w:sz w:val="22"/>
          <w:szCs w:val="22"/>
        </w:rPr>
        <w:t xml:space="preserve">current </w:t>
      </w:r>
      <w:r w:rsidRPr="00EA66BE">
        <w:rPr>
          <w:b w:val="0"/>
          <w:bCs w:val="0"/>
          <w:i w:val="0"/>
          <w:iCs w:val="0"/>
          <w:sz w:val="22"/>
          <w:szCs w:val="22"/>
        </w:rPr>
        <w:t>reporting period. This includes housing stability services provided directly by the Recipient or by any subrecipients or contractors.</w:t>
      </w:r>
      <w:bookmarkEnd w:id="139"/>
      <w:bookmarkEnd w:id="140"/>
      <w:bookmarkEnd w:id="141"/>
      <w:bookmarkEnd w:id="142"/>
    </w:p>
    <w:p w:rsidR="00BF2C76" w:rsidRPr="003D2E9E" w:rsidP="00BF2C76" w14:paraId="3EEC2AA2" w14:textId="506C1642">
      <w:pPr>
        <w:pStyle w:val="Subtitle"/>
        <w:numPr>
          <w:ilvl w:val="0"/>
          <w:numId w:val="17"/>
        </w:numPr>
        <w:jc w:val="both"/>
        <w:rPr>
          <w:b w:val="0"/>
          <w:bCs w:val="0"/>
          <w:i w:val="0"/>
          <w:iCs w:val="0"/>
          <w:sz w:val="22"/>
          <w:szCs w:val="22"/>
        </w:rPr>
      </w:pPr>
      <w:bookmarkStart w:id="143" w:name="_Toc128552068"/>
      <w:bookmarkStart w:id="144" w:name="_Toc129191513"/>
      <w:bookmarkStart w:id="145" w:name="_Toc129237273"/>
      <w:bookmarkStart w:id="146" w:name="_Toc129246132"/>
      <w:r>
        <w:rPr>
          <w:sz w:val="22"/>
          <w:szCs w:val="22"/>
        </w:rPr>
        <w:t xml:space="preserve">Cumulative </w:t>
      </w:r>
      <w:r w:rsidRPr="003D2E9E">
        <w:rPr>
          <w:sz w:val="22"/>
          <w:szCs w:val="22"/>
        </w:rPr>
        <w:t xml:space="preserve">Number of Unique Participant Households at Certain Income Levels </w:t>
      </w:r>
      <w:r>
        <w:rPr>
          <w:sz w:val="22"/>
          <w:szCs w:val="22"/>
        </w:rPr>
        <w:br/>
      </w:r>
      <w:r w:rsidRPr="003D2E9E">
        <w:rPr>
          <w:b w:val="0"/>
          <w:bCs w:val="0"/>
          <w:i w:val="0"/>
          <w:iCs w:val="0"/>
          <w:sz w:val="22"/>
          <w:szCs w:val="22"/>
        </w:rPr>
        <w:t xml:space="preserve">Each ERA2 Recipient must report the </w:t>
      </w:r>
      <w:r>
        <w:rPr>
          <w:b w:val="0"/>
          <w:bCs w:val="0"/>
          <w:i w:val="0"/>
          <w:iCs w:val="0"/>
          <w:sz w:val="22"/>
          <w:szCs w:val="22"/>
        </w:rPr>
        <w:t>cumulative</w:t>
      </w:r>
      <w:r w:rsidRPr="003D2E9E">
        <w:rPr>
          <w:b w:val="0"/>
          <w:bCs w:val="0"/>
          <w:i w:val="0"/>
          <w:iCs w:val="0"/>
          <w:sz w:val="22"/>
          <w:szCs w:val="22"/>
        </w:rPr>
        <w:t xml:space="preserve"> number of unique </w:t>
      </w:r>
      <w:r>
        <w:rPr>
          <w:b w:val="0"/>
          <w:bCs w:val="0"/>
          <w:i w:val="0"/>
          <w:iCs w:val="0"/>
          <w:sz w:val="22"/>
          <w:szCs w:val="22"/>
        </w:rPr>
        <w:t xml:space="preserve">ERA2 </w:t>
      </w:r>
      <w:r w:rsidRPr="003D2E9E">
        <w:rPr>
          <w:b w:val="0"/>
          <w:bCs w:val="0"/>
          <w:i w:val="0"/>
          <w:iCs w:val="0"/>
          <w:sz w:val="22"/>
          <w:szCs w:val="22"/>
        </w:rPr>
        <w:t>participant households that were paid any dollar amount for at least one of the following: rent, rental arrears, utilities/home energy costs, utility/home energy arrears, or other expenses related to housing</w:t>
      </w:r>
      <w:r>
        <w:rPr>
          <w:b w:val="0"/>
          <w:bCs w:val="0"/>
          <w:i w:val="0"/>
          <w:iCs w:val="0"/>
          <w:sz w:val="22"/>
          <w:szCs w:val="22"/>
        </w:rPr>
        <w:t>,</w:t>
      </w:r>
      <w:r w:rsidRPr="003D2E9E">
        <w:rPr>
          <w:b w:val="0"/>
          <w:bCs w:val="0"/>
          <w:i w:val="0"/>
          <w:iCs w:val="0"/>
          <w:sz w:val="22"/>
          <w:szCs w:val="22"/>
        </w:rPr>
        <w:t xml:space="preserve"> </w:t>
      </w:r>
      <w:r>
        <w:rPr>
          <w:b w:val="0"/>
          <w:bCs w:val="0"/>
          <w:i w:val="0"/>
          <w:iCs w:val="0"/>
          <w:sz w:val="22"/>
          <w:szCs w:val="22"/>
        </w:rPr>
        <w:t>between the date of receipt of the ERA2 award and the end of the current reporting period,</w:t>
      </w:r>
      <w:r w:rsidRPr="003D2E9E">
        <w:rPr>
          <w:b w:val="0"/>
          <w:bCs w:val="0"/>
          <w:i w:val="0"/>
          <w:iCs w:val="0"/>
          <w:sz w:val="22"/>
          <w:szCs w:val="22"/>
        </w:rPr>
        <w:t xml:space="preserve"> by the following ranges of household income levels:</w:t>
      </w:r>
      <w:bookmarkEnd w:id="143"/>
      <w:bookmarkEnd w:id="144"/>
      <w:bookmarkEnd w:id="145"/>
      <w:bookmarkEnd w:id="146"/>
      <w:r w:rsidRPr="003D2E9E">
        <w:rPr>
          <w:b w:val="0"/>
          <w:bCs w:val="0"/>
          <w:i w:val="0"/>
          <w:iCs w:val="0"/>
          <w:sz w:val="22"/>
          <w:szCs w:val="22"/>
        </w:rPr>
        <w:t xml:space="preserve"> </w:t>
      </w:r>
    </w:p>
    <w:p w:rsidR="00BF2C76" w:rsidP="00BF2C76" w14:paraId="052C4EB0" w14:textId="77777777">
      <w:pPr>
        <w:pStyle w:val="ListParagraph"/>
        <w:numPr>
          <w:ilvl w:val="2"/>
          <w:numId w:val="5"/>
        </w:numPr>
        <w:spacing w:after="0"/>
        <w:ind w:left="1980" w:hanging="360"/>
        <w:jc w:val="both"/>
      </w:pPr>
      <w:r w:rsidRPr="00400513">
        <w:t>Less than 30% of area median income (#)</w:t>
      </w:r>
    </w:p>
    <w:p w:rsidR="00BF2C76" w:rsidP="00BF2C76" w14:paraId="0FD37482" w14:textId="77777777">
      <w:pPr>
        <w:pStyle w:val="ListParagraph"/>
        <w:numPr>
          <w:ilvl w:val="2"/>
          <w:numId w:val="5"/>
        </w:numPr>
        <w:spacing w:after="0"/>
        <w:ind w:left="1980" w:hanging="360"/>
        <w:jc w:val="both"/>
      </w:pPr>
      <w:r w:rsidRPr="00400513">
        <w:t>Between 30% and 50% of area median income (#</w:t>
      </w:r>
      <w:r>
        <w:t>)</w:t>
      </w:r>
    </w:p>
    <w:p w:rsidR="00BF2C76" w:rsidP="00BF2C76" w14:paraId="3E29460A" w14:textId="77777777">
      <w:pPr>
        <w:pStyle w:val="ListParagraph"/>
        <w:numPr>
          <w:ilvl w:val="2"/>
          <w:numId w:val="5"/>
        </w:numPr>
        <w:spacing w:after="0"/>
        <w:ind w:left="1980" w:hanging="360"/>
        <w:jc w:val="both"/>
      </w:pPr>
      <w:r w:rsidRPr="00400513">
        <w:t>Between 50% and 80% of area median income (#)</w:t>
      </w:r>
    </w:p>
    <w:p w:rsidR="00BF2C76" w:rsidP="00BF2C76" w14:paraId="5070CAEB" w14:textId="77777777">
      <w:pPr>
        <w:pStyle w:val="ListParagraph"/>
        <w:numPr>
          <w:ilvl w:val="2"/>
          <w:numId w:val="5"/>
        </w:numPr>
        <w:spacing w:after="0"/>
        <w:ind w:left="1980" w:hanging="360"/>
        <w:jc w:val="both"/>
      </w:pPr>
      <w:r w:rsidRPr="00400513">
        <w:t xml:space="preserve">Total number of </w:t>
      </w:r>
      <w:r>
        <w:t xml:space="preserve">unique </w:t>
      </w:r>
      <w:r w:rsidRPr="00400513">
        <w:t>recipient households whose income eligibility was determined based on their eligibility for other federal benefit programs (#)</w:t>
      </w:r>
    </w:p>
    <w:p w:rsidR="00BF2C76" w:rsidRPr="00400513" w:rsidP="00BF2C76" w14:paraId="122578AF" w14:textId="77777777">
      <w:pPr>
        <w:pStyle w:val="ListParagraph"/>
        <w:numPr>
          <w:ilvl w:val="2"/>
          <w:numId w:val="5"/>
        </w:numPr>
        <w:spacing w:after="0"/>
        <w:ind w:left="1980" w:hanging="360"/>
        <w:jc w:val="both"/>
      </w:pPr>
      <w:r>
        <w:t>Total number unique of recipient households whose income eligibility was determined using a fact-based proxy (#)</w:t>
      </w:r>
    </w:p>
    <w:p w:rsidR="00BF2C76" w:rsidP="00BF2C76" w14:paraId="429386D9" w14:textId="3008390F">
      <w:pPr>
        <w:spacing w:before="120" w:after="160" w:line="259" w:lineRule="auto"/>
        <w:ind w:left="1350"/>
        <w:rPr>
          <w:rStyle w:val="Hyperlink"/>
        </w:rPr>
      </w:pPr>
      <w:r>
        <w:t>T</w:t>
      </w:r>
      <w:r w:rsidRPr="002A11E2">
        <w:t>he area median income for a household is the same as the income limits for families published in accordance with 42 U.S.C. 1437a(b)(2), available under the heading</w:t>
      </w:r>
      <w:r>
        <w:t xml:space="preserve"> </w:t>
      </w:r>
      <w:r w:rsidRPr="002A11E2">
        <w:t xml:space="preserve">for “Access Individual Income Limits Areas” at </w:t>
      </w:r>
      <w:hyperlink r:id="rId16">
        <w:r w:rsidRPr="002A11E2">
          <w:rPr>
            <w:rStyle w:val="Hyperlink"/>
          </w:rPr>
          <w:t>https://www.huduser.gov/portal/datasets/il.html</w:t>
        </w:r>
      </w:hyperlink>
      <w:r w:rsidRPr="00FB6B9A">
        <w:rPr>
          <w:rStyle w:val="Hyperlink"/>
          <w:u w:val="none"/>
        </w:rPr>
        <w:t xml:space="preserve">. </w:t>
      </w:r>
      <w:r>
        <w:rPr>
          <w:rFonts w:eastAsia="Times New Roman"/>
          <w:color w:val="000000" w:themeColor="text1"/>
        </w:rPr>
        <w:t xml:space="preserve">Also see FAQ No. 4 in </w:t>
      </w:r>
      <w:r w:rsidRPr="00061E30">
        <w:t>Treasury’s ERA Frequently Asked Questions (FAQ</w:t>
      </w:r>
      <w:r>
        <w:t>s</w:t>
      </w:r>
      <w:r w:rsidRPr="00061E30">
        <w:t xml:space="preserve">) </w:t>
      </w:r>
      <w:r>
        <w:t xml:space="preserve">available on the </w:t>
      </w:r>
      <w:hyperlink r:id="rId17" w:history="1">
        <w:r w:rsidRPr="001A77C7">
          <w:rPr>
            <w:rStyle w:val="Hyperlink"/>
          </w:rPr>
          <w:t>Emergency Rental Assistance Program</w:t>
        </w:r>
      </w:hyperlink>
      <w:r>
        <w:t xml:space="preserve"> page. </w:t>
      </w:r>
    </w:p>
    <w:p w:rsidR="00BF2C76" w:rsidP="00BF2C76" w14:paraId="30A9124B" w14:textId="77777777">
      <w:pPr>
        <w:spacing w:after="160" w:line="259" w:lineRule="auto"/>
        <w:ind w:left="1350"/>
        <w:jc w:val="both"/>
      </w:pPr>
      <w:r w:rsidRPr="542A573C">
        <w:rPr>
          <w:rFonts w:eastAsia="Times New Roman"/>
          <w:color w:val="000000" w:themeColor="text1"/>
        </w:rPr>
        <w:t>The number</w:t>
      </w:r>
      <w:r>
        <w:rPr>
          <w:rFonts w:eastAsia="Times New Roman"/>
          <w:color w:val="000000" w:themeColor="text1"/>
        </w:rPr>
        <w:t>s</w:t>
      </w:r>
      <w:r w:rsidRPr="542A573C">
        <w:rPr>
          <w:rFonts w:eastAsia="Times New Roman"/>
          <w:color w:val="000000" w:themeColor="text1"/>
        </w:rPr>
        <w:t xml:space="preserve"> reported for group </w:t>
      </w:r>
      <w:r>
        <w:rPr>
          <w:rFonts w:eastAsia="Times New Roman"/>
          <w:color w:val="000000" w:themeColor="text1"/>
        </w:rPr>
        <w:t xml:space="preserve">iv. and </w:t>
      </w:r>
      <w:r w:rsidRPr="542A573C">
        <w:rPr>
          <w:rFonts w:eastAsia="Times New Roman"/>
          <w:color w:val="000000" w:themeColor="text1"/>
        </w:rPr>
        <w:t>v</w:t>
      </w:r>
      <w:r>
        <w:rPr>
          <w:rFonts w:eastAsia="Times New Roman"/>
          <w:color w:val="000000" w:themeColor="text1"/>
        </w:rPr>
        <w:t>.</w:t>
      </w:r>
      <w:r w:rsidRPr="542A573C">
        <w:rPr>
          <w:rFonts w:eastAsia="Times New Roman"/>
          <w:color w:val="000000" w:themeColor="text1"/>
        </w:rPr>
        <w:t xml:space="preserve"> above </w:t>
      </w:r>
      <w:r>
        <w:t xml:space="preserve">should only include households for which the household income was determined to be eligible for other federal benefit programs or by a fact-based proxy and for whom there is not sufficient information in the self-certification to determine the correct AMI classification. The ERA2 Recipient should categorize participants into an AMI category wherever they </w:t>
      </w:r>
      <w:r>
        <w:t xml:space="preserve">have sufficient information to do so, even though the ERA2 Recipient used a proxy to determine income eligibility. </w:t>
      </w:r>
    </w:p>
    <w:p w:rsidR="00BF2C76" w:rsidP="00BF2C76" w14:paraId="612F8A74" w14:textId="77777777">
      <w:pPr>
        <w:spacing w:after="160" w:line="259" w:lineRule="auto"/>
        <w:ind w:left="1350"/>
        <w:rPr>
          <w:rFonts w:eastAsia="Times New Roman"/>
          <w:color w:val="000000" w:themeColor="text1"/>
        </w:rPr>
      </w:pPr>
      <w:r>
        <w:rPr>
          <w:rFonts w:eastAsia="Times New Roman"/>
          <w:color w:val="000000" w:themeColor="text1"/>
        </w:rPr>
        <w:t>Each ERA2 Recipient must report cumulative numbers of unique participant households in each of the five income categories who received ERA2 assistance between the date of receipt of the ERA2 award and the end of the current reporting period. Each ERA2 Recipient must also report the cumulative numbers of unique participant households in each income category broken out race, ethnicity, and gender of the primary applicants for assistance.</w:t>
      </w:r>
    </w:p>
    <w:p w:rsidR="00BF2C76" w:rsidRPr="006E4E7F" w:rsidP="00BF2C76" w14:paraId="77DF81B8" w14:textId="7927C5C2">
      <w:pPr>
        <w:pStyle w:val="Subtitle"/>
        <w:numPr>
          <w:ilvl w:val="0"/>
          <w:numId w:val="17"/>
        </w:numPr>
        <w:rPr>
          <w:b w:val="0"/>
          <w:bCs w:val="0"/>
          <w:i w:val="0"/>
          <w:iCs w:val="0"/>
          <w:sz w:val="22"/>
          <w:szCs w:val="22"/>
        </w:rPr>
      </w:pPr>
      <w:bookmarkStart w:id="147" w:name="_Toc129191514"/>
      <w:bookmarkStart w:id="148" w:name="_Toc129237274"/>
      <w:bookmarkStart w:id="149" w:name="_Toc129246133"/>
      <w:bookmarkStart w:id="150" w:name="_Toc128552069"/>
      <w:r>
        <w:rPr>
          <w:sz w:val="22"/>
          <w:szCs w:val="22"/>
        </w:rPr>
        <w:t xml:space="preserve">Cumulative </w:t>
      </w:r>
      <w:r w:rsidRPr="003D2E9E">
        <w:rPr>
          <w:sz w:val="22"/>
          <w:szCs w:val="22"/>
        </w:rPr>
        <w:t xml:space="preserve">Amount of ERA2 Award Funds Paid to or for Participant Households </w:t>
      </w:r>
      <w:r w:rsidR="00E24D7A">
        <w:rPr>
          <w:sz w:val="22"/>
          <w:szCs w:val="22"/>
        </w:rPr>
        <w:br/>
      </w:r>
      <w:r w:rsidRPr="006E4E7F">
        <w:rPr>
          <w:b w:val="0"/>
          <w:bCs w:val="0"/>
          <w:i w:val="0"/>
          <w:iCs w:val="0"/>
          <w:sz w:val="22"/>
          <w:szCs w:val="22"/>
        </w:rPr>
        <w:t xml:space="preserve">Definition: The </w:t>
      </w:r>
      <w:r>
        <w:rPr>
          <w:b w:val="0"/>
          <w:bCs w:val="0"/>
          <w:i w:val="0"/>
          <w:iCs w:val="0"/>
          <w:sz w:val="22"/>
          <w:szCs w:val="22"/>
        </w:rPr>
        <w:t xml:space="preserve">cumulative </w:t>
      </w:r>
      <w:r w:rsidRPr="006E4E7F">
        <w:rPr>
          <w:b w:val="0"/>
          <w:bCs w:val="0"/>
          <w:i w:val="0"/>
          <w:iCs w:val="0"/>
          <w:sz w:val="22"/>
          <w:szCs w:val="22"/>
        </w:rPr>
        <w:t xml:space="preserve">dollar amount of ERA2 award </w:t>
      </w:r>
      <w:r>
        <w:rPr>
          <w:b w:val="0"/>
          <w:bCs w:val="0"/>
          <w:i w:val="0"/>
          <w:iCs w:val="0"/>
          <w:sz w:val="22"/>
          <w:szCs w:val="22"/>
        </w:rPr>
        <w:t>p</w:t>
      </w:r>
      <w:r w:rsidRPr="006E4E7F">
        <w:rPr>
          <w:b w:val="0"/>
          <w:bCs w:val="0"/>
          <w:i w:val="0"/>
          <w:iCs w:val="0"/>
          <w:sz w:val="22"/>
          <w:szCs w:val="22"/>
        </w:rPr>
        <w:t>aid under the ERA2 Project to or for participant households including payments for rent, rental arrears, utility/home energy costs, utility/home energy arrears, and other housing services and eligible expenses. This does not include funds paid for Housing Stability Services.</w:t>
      </w:r>
      <w:bookmarkEnd w:id="147"/>
      <w:bookmarkEnd w:id="148"/>
      <w:bookmarkEnd w:id="149"/>
    </w:p>
    <w:p w:rsidR="00BF2C76" w:rsidRPr="00CC5C3F" w:rsidP="00BF2C76" w14:paraId="54805A2B" w14:textId="77777777">
      <w:pPr>
        <w:spacing w:after="160" w:line="259" w:lineRule="auto"/>
        <w:ind w:left="1260"/>
        <w:jc w:val="both"/>
        <w:rPr>
          <w:rFonts w:eastAsia="Times New Roman"/>
          <w:color w:val="000000" w:themeColor="text1"/>
        </w:rPr>
      </w:pPr>
      <w:r w:rsidRPr="00CC5C3F">
        <w:rPr>
          <w:rFonts w:eastAsia="Times New Roman"/>
          <w:color w:val="000000"/>
        </w:rPr>
        <w:t xml:space="preserve">Each ERA2 Recipient must report the cumulative amount paid </w:t>
      </w:r>
      <w:r>
        <w:rPr>
          <w:rFonts w:eastAsia="Times New Roman"/>
          <w:color w:val="000000"/>
        </w:rPr>
        <w:t xml:space="preserve">between the date of </w:t>
      </w:r>
      <w:r w:rsidRPr="00CC5C3F">
        <w:rPr>
          <w:rFonts w:eastAsia="Times New Roman"/>
          <w:color w:val="000000"/>
        </w:rPr>
        <w:t>receipt of the ERA2 award</w:t>
      </w:r>
      <w:r>
        <w:rPr>
          <w:rFonts w:eastAsia="Times New Roman"/>
          <w:color w:val="000000"/>
        </w:rPr>
        <w:t xml:space="preserve"> and the end of the current reporting period</w:t>
      </w:r>
      <w:r w:rsidRPr="00CC5C3F">
        <w:rPr>
          <w:rFonts w:eastAsia="Times New Roman"/>
          <w:color w:val="000000"/>
        </w:rPr>
        <w:t>.</w:t>
      </w:r>
      <w:r w:rsidRPr="00CC5C3F">
        <w:rPr>
          <w:rFonts w:eastAsia="Times New Roman"/>
          <w:color w:val="000000" w:themeColor="text1"/>
        </w:rPr>
        <w:t xml:space="preserve"> </w:t>
      </w:r>
      <w:r w:rsidRPr="001A2D18">
        <w:t xml:space="preserve">The Recipient must also report the </w:t>
      </w:r>
      <w:r>
        <w:t xml:space="preserve">cumulative </w:t>
      </w:r>
      <w:r w:rsidRPr="001A2D18">
        <w:t xml:space="preserve">number broken out by </w:t>
      </w:r>
      <w:r>
        <w:t xml:space="preserve">race, ethnicity, and </w:t>
      </w:r>
      <w:r w:rsidRPr="001A2D18">
        <w:t>gender of the primary applicant</w:t>
      </w:r>
      <w:r>
        <w:t>s</w:t>
      </w:r>
      <w:r w:rsidRPr="001A2D18">
        <w:t xml:space="preserve"> for assistance.</w:t>
      </w:r>
      <w:r w:rsidRPr="00CC5C3F">
        <w:rPr>
          <w:rFonts w:eastAsia="Times New Roman"/>
          <w:color w:val="000000"/>
        </w:rPr>
        <w:t xml:space="preserve"> </w:t>
      </w:r>
    </w:p>
    <w:p w:rsidR="00BF2C76" w:rsidP="00BF2C76" w14:paraId="5B0FF3DE" w14:textId="77777777">
      <w:pPr>
        <w:pStyle w:val="Subtitle"/>
        <w:numPr>
          <w:ilvl w:val="0"/>
          <w:numId w:val="17"/>
        </w:numPr>
        <w:rPr>
          <w:rStyle w:val="normaltextrun"/>
          <w:b w:val="0"/>
          <w:bCs w:val="0"/>
          <w:sz w:val="22"/>
          <w:szCs w:val="22"/>
        </w:rPr>
      </w:pPr>
      <w:bookmarkStart w:id="151" w:name="_Toc129191515"/>
      <w:bookmarkStart w:id="152" w:name="_Toc129237275"/>
      <w:bookmarkStart w:id="153" w:name="_Toc129246134"/>
      <w:r w:rsidRPr="006E4E7F">
        <w:rPr>
          <w:sz w:val="22"/>
          <w:szCs w:val="22"/>
        </w:rPr>
        <w:t>Average Number of Months of Rent</w:t>
      </w:r>
      <w:r>
        <w:rPr>
          <w:sz w:val="22"/>
          <w:szCs w:val="22"/>
        </w:rPr>
        <w:t xml:space="preserve">, Rent Arrears, </w:t>
      </w:r>
      <w:r w:rsidRPr="006E4E7F">
        <w:rPr>
          <w:sz w:val="22"/>
          <w:szCs w:val="22"/>
        </w:rPr>
        <w:t>Utility/Home Energy Payments</w:t>
      </w:r>
      <w:r>
        <w:rPr>
          <w:sz w:val="22"/>
          <w:szCs w:val="22"/>
        </w:rPr>
        <w:t>, and Utility/Home Energy Arrears</w:t>
      </w:r>
      <w:r w:rsidRPr="006E4E7F">
        <w:rPr>
          <w:sz w:val="22"/>
          <w:szCs w:val="22"/>
        </w:rPr>
        <w:t xml:space="preserve"> Covered for Each Participant Household</w:t>
      </w:r>
      <w:r>
        <w:rPr>
          <w:sz w:val="22"/>
          <w:szCs w:val="22"/>
        </w:rPr>
        <w:br/>
      </w:r>
      <w:r w:rsidRPr="00EA66BE">
        <w:rPr>
          <w:rStyle w:val="normaltextrun"/>
          <w:b w:val="0"/>
          <w:bCs w:val="0"/>
          <w:sz w:val="22"/>
          <w:szCs w:val="22"/>
        </w:rPr>
        <w:t xml:space="preserve">Each ERA2 Recipient must calculate and report the </w:t>
      </w:r>
      <w:r>
        <w:rPr>
          <w:rStyle w:val="normaltextrun"/>
          <w:b w:val="0"/>
          <w:bCs w:val="0"/>
          <w:sz w:val="22"/>
          <w:szCs w:val="22"/>
        </w:rPr>
        <w:t>following averages covering the period from the date of receipt of the ERA2 award to the end of the current reporting period:</w:t>
      </w:r>
      <w:bookmarkEnd w:id="150"/>
      <w:bookmarkEnd w:id="151"/>
      <w:bookmarkEnd w:id="152"/>
      <w:bookmarkEnd w:id="153"/>
    </w:p>
    <w:p w:rsidR="00BF2C76" w:rsidRPr="00F732A6" w:rsidP="00BF2C76" w14:paraId="0E0B7A19" w14:textId="77777777">
      <w:pPr>
        <w:pStyle w:val="ListParagraph"/>
        <w:numPr>
          <w:ilvl w:val="1"/>
          <w:numId w:val="17"/>
        </w:numPr>
        <w:spacing w:before="100" w:beforeAutospacing="1" w:after="100" w:afterAutospacing="1" w:line="240" w:lineRule="auto"/>
        <w:ind w:left="1980"/>
        <w:rPr>
          <w:rFonts w:eastAsia="Times New Roman"/>
          <w:color w:val="000000"/>
        </w:rPr>
      </w:pPr>
      <w:r w:rsidRPr="00F732A6">
        <w:rPr>
          <w:rFonts w:eastAsia="Times New Roman"/>
          <w:color w:val="000000"/>
        </w:rPr>
        <w:t>Average number of months of rent or utility/home energy payments covered for each participant household (provide cumulative participant demographic data).</w:t>
      </w:r>
    </w:p>
    <w:p w:rsidR="00BF2C76" w:rsidRPr="00F732A6" w:rsidP="00BF2C76" w14:paraId="6957BA84" w14:textId="77777777">
      <w:pPr>
        <w:pStyle w:val="ListParagraph"/>
        <w:numPr>
          <w:ilvl w:val="1"/>
          <w:numId w:val="17"/>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prospective rent covered for each participant household over the award period of performance (provide cumulative participant demographic data). </w:t>
      </w:r>
    </w:p>
    <w:p w:rsidR="00BF2C76" w:rsidRPr="00F732A6" w:rsidP="00BF2C76" w14:paraId="659B44F3" w14:textId="77777777">
      <w:pPr>
        <w:pStyle w:val="ListParagraph"/>
        <w:numPr>
          <w:ilvl w:val="1"/>
          <w:numId w:val="17"/>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rent arrears covered for each participant household over the award period of performance (provide cumulative participant demographic data). </w:t>
      </w:r>
    </w:p>
    <w:p w:rsidR="00BF2C76" w:rsidRPr="00F732A6" w:rsidP="00BF2C76" w14:paraId="10B106CE" w14:textId="77777777">
      <w:pPr>
        <w:pStyle w:val="ListParagraph"/>
        <w:numPr>
          <w:ilvl w:val="1"/>
          <w:numId w:val="17"/>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prospective utility/home energy costs covered for each participant household over the award period of performance (provide cumulative participant demographic data). </w:t>
      </w:r>
    </w:p>
    <w:p w:rsidR="00BF2C76" w:rsidRPr="00F732A6" w:rsidP="00BF2C76" w14:paraId="725ECF38" w14:textId="77777777">
      <w:pPr>
        <w:pStyle w:val="ListParagraph"/>
        <w:numPr>
          <w:ilvl w:val="1"/>
          <w:numId w:val="17"/>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utility/home energy cost arrears covered for each participant household over the award period of performance (provide cumulative participant demographic data). </w:t>
      </w:r>
    </w:p>
    <w:p w:rsidR="00BF2C76" w:rsidRPr="00EA66BE" w:rsidP="00BF2C76" w14:paraId="3A409500" w14:textId="77777777">
      <w:pPr>
        <w:pStyle w:val="Heading3"/>
        <w:rPr>
          <w:sz w:val="22"/>
          <w:szCs w:val="22"/>
        </w:rPr>
      </w:pPr>
      <w:bookmarkStart w:id="154" w:name="_Toc128552070"/>
      <w:bookmarkStart w:id="155" w:name="_Toc129191516"/>
      <w:bookmarkStart w:id="156" w:name="_Toc129237276"/>
      <w:bookmarkStart w:id="157" w:name="_Toc129246135"/>
      <w:r w:rsidRPr="00EA66BE">
        <w:rPr>
          <w:sz w:val="22"/>
          <w:szCs w:val="22"/>
        </w:rPr>
        <w:t>Amounts Approved for Payment (Obligated) and Amounts Paid (Expended)</w:t>
      </w:r>
      <w:bookmarkEnd w:id="154"/>
      <w:bookmarkEnd w:id="155"/>
      <w:bookmarkEnd w:id="156"/>
      <w:bookmarkEnd w:id="157"/>
      <w:r w:rsidRPr="00EA66BE">
        <w:rPr>
          <w:sz w:val="22"/>
          <w:szCs w:val="22"/>
        </w:rPr>
        <w:t xml:space="preserve"> </w:t>
      </w:r>
    </w:p>
    <w:p w:rsidR="00BF2C76" w:rsidP="00BF2C76" w14:paraId="5AA0EC00" w14:textId="01B11F23">
      <w:pPr>
        <w:jc w:val="both"/>
      </w:pPr>
      <w:r>
        <w:t xml:space="preserve">Each ERA2 Recipient must report the </w:t>
      </w:r>
      <w:r w:rsidR="00F077A8">
        <w:t xml:space="preserve">cumulative </w:t>
      </w:r>
      <w:r>
        <w:t xml:space="preserve">amount approved (obligated) and </w:t>
      </w:r>
      <w:r w:rsidR="00F077A8">
        <w:t xml:space="preserve">cumulative </w:t>
      </w:r>
      <w:r>
        <w:t xml:space="preserve">amount paid (expended) for assistance to households and for administrative expenses under the subject ERA2 Project. This includes all amounts obligated and expended by the ERA2 Recipient and its subrecipients and contractors, as applicable. </w:t>
      </w:r>
    </w:p>
    <w:p w:rsidR="00BF2C76" w:rsidRPr="009A2320" w:rsidP="00BF2C76" w14:paraId="6A8AB562" w14:textId="77777777">
      <w:pPr>
        <w:pStyle w:val="Subtitle"/>
        <w:numPr>
          <w:ilvl w:val="0"/>
          <w:numId w:val="17"/>
        </w:numPr>
        <w:rPr>
          <w:b w:val="0"/>
          <w:bCs w:val="0"/>
          <w:i w:val="0"/>
          <w:iCs w:val="0"/>
          <w:sz w:val="22"/>
          <w:szCs w:val="22"/>
        </w:rPr>
      </w:pPr>
      <w:bookmarkStart w:id="158" w:name="_Toc128552071"/>
      <w:bookmarkStart w:id="159" w:name="_Toc129191517"/>
      <w:bookmarkStart w:id="160" w:name="_Toc129237277"/>
      <w:bookmarkStart w:id="161" w:name="_Toc129246136"/>
      <w:r>
        <w:rPr>
          <w:sz w:val="22"/>
          <w:szCs w:val="22"/>
        </w:rPr>
        <w:t xml:space="preserve">Cumulative </w:t>
      </w:r>
      <w:r w:rsidRPr="00FF4F57">
        <w:rPr>
          <w:sz w:val="22"/>
          <w:szCs w:val="22"/>
        </w:rPr>
        <w:t xml:space="preserve">Amount of ERA Award Funds Paid (Expended) for Administrative Expenses </w:t>
      </w:r>
      <w:r>
        <w:rPr>
          <w:sz w:val="22"/>
          <w:szCs w:val="22"/>
        </w:rPr>
        <w:t>as of the end of the Reporting Period</w:t>
      </w:r>
      <w:r>
        <w:rPr>
          <w:sz w:val="22"/>
          <w:szCs w:val="22"/>
        </w:rPr>
        <w:br/>
      </w:r>
      <w:r w:rsidRPr="00FF4F57">
        <w:rPr>
          <w:b w:val="0"/>
          <w:bCs w:val="0"/>
          <w:i w:val="0"/>
          <w:iCs w:val="0"/>
          <w:sz w:val="22"/>
          <w:szCs w:val="22"/>
        </w:rPr>
        <w:t xml:space="preserve">Definition: The </w:t>
      </w:r>
      <w:r>
        <w:rPr>
          <w:b w:val="0"/>
          <w:bCs w:val="0"/>
          <w:i w:val="0"/>
          <w:iCs w:val="0"/>
          <w:sz w:val="22"/>
          <w:szCs w:val="22"/>
        </w:rPr>
        <w:t xml:space="preserve">cumulative </w:t>
      </w:r>
      <w:r w:rsidRPr="00FF4F57">
        <w:rPr>
          <w:b w:val="0"/>
          <w:bCs w:val="0"/>
          <w:i w:val="0"/>
          <w:iCs w:val="0"/>
          <w:sz w:val="22"/>
          <w:szCs w:val="22"/>
        </w:rPr>
        <w:t>amount of the ERA</w:t>
      </w:r>
      <w:r>
        <w:rPr>
          <w:b w:val="0"/>
          <w:bCs w:val="0"/>
          <w:i w:val="0"/>
          <w:iCs w:val="0"/>
          <w:sz w:val="22"/>
          <w:szCs w:val="22"/>
        </w:rPr>
        <w:t>2</w:t>
      </w:r>
      <w:r w:rsidRPr="00FF4F57">
        <w:rPr>
          <w:b w:val="0"/>
          <w:bCs w:val="0"/>
          <w:i w:val="0"/>
          <w:iCs w:val="0"/>
          <w:sz w:val="22"/>
          <w:szCs w:val="22"/>
        </w:rPr>
        <w:t xml:space="preserve"> award the ERA</w:t>
      </w:r>
      <w:r>
        <w:rPr>
          <w:b w:val="0"/>
          <w:bCs w:val="0"/>
          <w:i w:val="0"/>
          <w:iCs w:val="0"/>
          <w:sz w:val="22"/>
          <w:szCs w:val="22"/>
        </w:rPr>
        <w:t>2</w:t>
      </w:r>
      <w:r w:rsidRPr="00FF4F57">
        <w:rPr>
          <w:b w:val="0"/>
          <w:bCs w:val="0"/>
          <w:i w:val="0"/>
          <w:iCs w:val="0"/>
          <w:sz w:val="22"/>
          <w:szCs w:val="22"/>
        </w:rPr>
        <w:t xml:space="preserve"> Recipient (and its subrecipients and contractors, as applicable) expended for administrative expenses</w:t>
      </w:r>
      <w:r>
        <w:rPr>
          <w:b w:val="0"/>
          <w:bCs w:val="0"/>
          <w:i w:val="0"/>
          <w:iCs w:val="0"/>
          <w:sz w:val="22"/>
          <w:szCs w:val="22"/>
        </w:rPr>
        <w:t xml:space="preserve"> between the date of receipt of the ERA2 award and the end of the current reporting period</w:t>
      </w:r>
      <w:r w:rsidRPr="00FF4F57">
        <w:rPr>
          <w:b w:val="0"/>
          <w:bCs w:val="0"/>
          <w:i w:val="0"/>
          <w:iCs w:val="0"/>
          <w:sz w:val="22"/>
          <w:szCs w:val="22"/>
        </w:rPr>
        <w:t xml:space="preserve">. </w:t>
      </w:r>
      <w:r w:rsidRPr="00FF4F57">
        <w:rPr>
          <w:b w:val="0"/>
          <w:bCs w:val="0"/>
          <w:i w:val="0"/>
          <w:iCs w:val="0"/>
          <w:sz w:val="22"/>
          <w:szCs w:val="22"/>
        </w:rPr>
        <w:t xml:space="preserve">This does not include amounts expended </w:t>
      </w:r>
      <w:r w:rsidRPr="00FF4F57">
        <w:rPr>
          <w:b w:val="0"/>
          <w:bCs w:val="0"/>
          <w:i w:val="0"/>
          <w:iCs w:val="0"/>
          <w:sz w:val="22"/>
          <w:szCs w:val="22"/>
        </w:rPr>
        <w:t xml:space="preserve">(paid) </w:t>
      </w:r>
      <w:r w:rsidRPr="00FF4F57">
        <w:rPr>
          <w:b w:val="0"/>
          <w:bCs w:val="0"/>
          <w:i w:val="0"/>
          <w:iCs w:val="0"/>
          <w:sz w:val="22"/>
          <w:szCs w:val="22"/>
        </w:rPr>
        <w:t>for housing stability services.</w:t>
      </w:r>
      <w:r>
        <w:rPr>
          <w:b w:val="0"/>
          <w:bCs w:val="0"/>
          <w:i w:val="0"/>
          <w:iCs w:val="0"/>
          <w:sz w:val="22"/>
          <w:szCs w:val="22"/>
        </w:rPr>
        <w:br/>
      </w:r>
      <w:r>
        <w:rPr>
          <w:b w:val="0"/>
          <w:bCs w:val="0"/>
          <w:i w:val="0"/>
          <w:iCs w:val="0"/>
          <w:sz w:val="22"/>
          <w:szCs w:val="22"/>
        </w:rPr>
        <w:br/>
      </w:r>
      <w:r w:rsidRPr="009A2320">
        <w:rPr>
          <w:b w:val="0"/>
          <w:bCs w:val="0"/>
          <w:i w:val="0"/>
          <w:iCs w:val="0"/>
          <w:sz w:val="22"/>
          <w:szCs w:val="22"/>
        </w:rPr>
        <w:t>Note: For costs to have been incurred as defined, performance of the service or delivery of the good(s) must have occurred.</w:t>
      </w:r>
      <w:bookmarkEnd w:id="158"/>
      <w:bookmarkEnd w:id="159"/>
      <w:bookmarkEnd w:id="160"/>
      <w:bookmarkEnd w:id="161"/>
      <w:r w:rsidRPr="009A2320">
        <w:rPr>
          <w:b w:val="0"/>
          <w:bCs w:val="0"/>
          <w:i w:val="0"/>
          <w:iCs w:val="0"/>
          <w:sz w:val="22"/>
          <w:szCs w:val="22"/>
        </w:rPr>
        <w:t xml:space="preserve"> </w:t>
      </w:r>
    </w:p>
    <w:p w:rsidR="00BF2C76" w:rsidRPr="00D67542" w:rsidP="00BF2C76" w14:paraId="665D5454" w14:textId="77777777">
      <w:pPr>
        <w:pStyle w:val="Subtitle"/>
        <w:numPr>
          <w:ilvl w:val="0"/>
          <w:numId w:val="17"/>
        </w:numPr>
        <w:rPr>
          <w:b w:val="0"/>
          <w:bCs w:val="0"/>
          <w:i w:val="0"/>
          <w:iCs w:val="0"/>
          <w:sz w:val="22"/>
          <w:szCs w:val="22"/>
        </w:rPr>
      </w:pPr>
      <w:bookmarkStart w:id="162" w:name="_Toc128552072"/>
      <w:bookmarkStart w:id="163" w:name="_Toc129191518"/>
      <w:bookmarkStart w:id="164" w:name="_Toc129237278"/>
      <w:bookmarkStart w:id="165" w:name="_Toc129246137"/>
      <w:r>
        <w:rPr>
          <w:sz w:val="22"/>
          <w:szCs w:val="22"/>
        </w:rPr>
        <w:t xml:space="preserve">Cumulative </w:t>
      </w:r>
      <w:r w:rsidRPr="00FF4F57">
        <w:rPr>
          <w:sz w:val="22"/>
          <w:szCs w:val="22"/>
        </w:rPr>
        <w:t>Amount of ERA</w:t>
      </w:r>
      <w:r>
        <w:rPr>
          <w:sz w:val="22"/>
          <w:szCs w:val="22"/>
        </w:rPr>
        <w:t>2</w:t>
      </w:r>
      <w:r w:rsidRPr="00FF4F57">
        <w:rPr>
          <w:sz w:val="22"/>
          <w:szCs w:val="22"/>
        </w:rPr>
        <w:t xml:space="preserve"> Award Funds Approved (Obligated) for Administrative Expenses </w:t>
      </w:r>
      <w:r>
        <w:rPr>
          <w:sz w:val="22"/>
          <w:szCs w:val="22"/>
        </w:rPr>
        <w:t xml:space="preserve">as of the end of the </w:t>
      </w:r>
      <w:r w:rsidRPr="00FF4F57">
        <w:rPr>
          <w:sz w:val="22"/>
          <w:szCs w:val="22"/>
        </w:rPr>
        <w:t>Reporting Period</w:t>
      </w:r>
      <w:r>
        <w:rPr>
          <w:sz w:val="22"/>
          <w:szCs w:val="22"/>
        </w:rPr>
        <w:br/>
      </w:r>
      <w:r w:rsidRPr="00D67542">
        <w:rPr>
          <w:b w:val="0"/>
          <w:bCs w:val="0"/>
          <w:i w:val="0"/>
          <w:iCs w:val="0"/>
          <w:sz w:val="22"/>
          <w:szCs w:val="22"/>
        </w:rPr>
        <w:t xml:space="preserve">Definition: The cumulative amount of the ERA2 award the ERA2 Recipient (and its subrecipients and contractors, as applicable) approved (obligated) for payment for administrative expenses </w:t>
      </w:r>
      <w:r>
        <w:rPr>
          <w:b w:val="0"/>
          <w:bCs w:val="0"/>
          <w:i w:val="0"/>
          <w:iCs w:val="0"/>
          <w:sz w:val="22"/>
          <w:szCs w:val="22"/>
        </w:rPr>
        <w:t xml:space="preserve">between the date of receipt of the ERA2 award and the end of the current reporting period. </w:t>
      </w:r>
      <w:r w:rsidRPr="00D67542">
        <w:rPr>
          <w:b w:val="0"/>
          <w:bCs w:val="0"/>
          <w:i w:val="0"/>
          <w:iCs w:val="0"/>
          <w:sz w:val="22"/>
          <w:szCs w:val="22"/>
        </w:rPr>
        <w:t xml:space="preserve">This does not include amounts </w:t>
      </w:r>
      <w:r w:rsidRPr="00D67542">
        <w:rPr>
          <w:b w:val="0"/>
          <w:bCs w:val="0"/>
          <w:i w:val="0"/>
          <w:iCs w:val="0"/>
          <w:sz w:val="22"/>
          <w:szCs w:val="22"/>
        </w:rPr>
        <w:t>obligated</w:t>
      </w:r>
      <w:r w:rsidRPr="00D67542">
        <w:rPr>
          <w:b w:val="0"/>
          <w:bCs w:val="0"/>
          <w:i w:val="0"/>
          <w:iCs w:val="0"/>
          <w:sz w:val="22"/>
          <w:szCs w:val="22"/>
        </w:rPr>
        <w:t xml:space="preserve"> for housing stability services.</w:t>
      </w:r>
      <w:r w:rsidRPr="00D67542">
        <w:rPr>
          <w:b w:val="0"/>
          <w:bCs w:val="0"/>
          <w:i w:val="0"/>
          <w:iCs w:val="0"/>
          <w:sz w:val="22"/>
          <w:szCs w:val="22"/>
        </w:rPr>
        <w:t xml:space="preserve"> While ERA2 Recipients may use an equivalent definition contained in existing policies and procedures, the amount obligated should reflect the amount of administrative expense the ERA2 Recipient has agreed to pay during the same or a future period, as evidenced by a legally binding agreement or contract.</w:t>
      </w:r>
      <w:bookmarkEnd w:id="162"/>
      <w:bookmarkEnd w:id="163"/>
      <w:bookmarkEnd w:id="164"/>
      <w:bookmarkEnd w:id="165"/>
      <w:r w:rsidRPr="00D67542">
        <w:rPr>
          <w:b w:val="0"/>
          <w:bCs w:val="0"/>
          <w:i w:val="0"/>
          <w:iCs w:val="0"/>
          <w:sz w:val="22"/>
          <w:szCs w:val="22"/>
        </w:rPr>
        <w:t xml:space="preserve"> </w:t>
      </w:r>
    </w:p>
    <w:p w:rsidR="00BF2C76" w:rsidRPr="00FF4F57" w:rsidP="00BF2C76" w14:paraId="257911A7" w14:textId="77777777">
      <w:pPr>
        <w:pStyle w:val="Subtitle"/>
        <w:numPr>
          <w:ilvl w:val="0"/>
          <w:numId w:val="17"/>
        </w:numPr>
        <w:rPr>
          <w:b w:val="0"/>
          <w:bCs w:val="0"/>
          <w:i w:val="0"/>
          <w:iCs w:val="0"/>
          <w:sz w:val="22"/>
          <w:szCs w:val="22"/>
        </w:rPr>
      </w:pPr>
      <w:bookmarkStart w:id="166" w:name="_Toc128552073"/>
      <w:bookmarkStart w:id="167" w:name="_Toc129191519"/>
      <w:bookmarkStart w:id="168" w:name="_Toc129237279"/>
      <w:bookmarkStart w:id="169" w:name="_Toc129246138"/>
      <w:r>
        <w:rPr>
          <w:sz w:val="22"/>
          <w:szCs w:val="22"/>
        </w:rPr>
        <w:t xml:space="preserve">Cumulative </w:t>
      </w:r>
      <w:r w:rsidRPr="00FF4F57">
        <w:rPr>
          <w:sz w:val="22"/>
          <w:szCs w:val="22"/>
        </w:rPr>
        <w:t>Amount of the ERA</w:t>
      </w:r>
      <w:r>
        <w:rPr>
          <w:sz w:val="22"/>
          <w:szCs w:val="22"/>
        </w:rPr>
        <w:t>2</w:t>
      </w:r>
      <w:r w:rsidRPr="00FF4F57">
        <w:rPr>
          <w:sz w:val="22"/>
          <w:szCs w:val="22"/>
        </w:rPr>
        <w:t xml:space="preserve"> Award Funds Paid (Expended) for Housing Stability Services </w:t>
      </w:r>
      <w:r>
        <w:rPr>
          <w:sz w:val="22"/>
          <w:szCs w:val="22"/>
        </w:rPr>
        <w:br/>
      </w:r>
      <w:r w:rsidRPr="00FF4F57">
        <w:rPr>
          <w:b w:val="0"/>
          <w:bCs w:val="0"/>
          <w:i w:val="0"/>
          <w:iCs w:val="0"/>
          <w:sz w:val="22"/>
          <w:szCs w:val="22"/>
        </w:rPr>
        <w:t xml:space="preserve">Definition: Cumulative amount of the ERA2 award the ERA2 Recipient (and its subrecipients and contractors, as applicable) paid (expended) for housing stability services (including </w:t>
      </w:r>
      <w:r w:rsidRPr="00FF4F57">
        <w:rPr>
          <w:rFonts w:eastAsia="Times New Roman"/>
          <w:b w:val="0"/>
          <w:bCs w:val="0"/>
          <w:i w:val="0"/>
          <w:iCs w:val="0"/>
          <w:color w:val="000000" w:themeColor="text1"/>
          <w:sz w:val="22"/>
          <w:szCs w:val="22"/>
        </w:rPr>
        <w:t xml:space="preserve">eviction prevention/diversion) </w:t>
      </w:r>
      <w:r>
        <w:rPr>
          <w:rFonts w:eastAsia="Times New Roman"/>
          <w:b w:val="0"/>
          <w:bCs w:val="0"/>
          <w:i w:val="0"/>
          <w:iCs w:val="0"/>
          <w:color w:val="000000" w:themeColor="text1"/>
          <w:sz w:val="22"/>
          <w:szCs w:val="22"/>
        </w:rPr>
        <w:t>between the date of receipt of the ERA2 award and the end of the current reporting period.</w:t>
      </w:r>
      <w:bookmarkEnd w:id="166"/>
      <w:bookmarkEnd w:id="167"/>
      <w:bookmarkEnd w:id="168"/>
      <w:bookmarkEnd w:id="169"/>
      <w:r>
        <w:rPr>
          <w:rFonts w:eastAsia="Times New Roman"/>
          <w:b w:val="0"/>
          <w:bCs w:val="0"/>
          <w:i w:val="0"/>
          <w:iCs w:val="0"/>
          <w:color w:val="000000" w:themeColor="text1"/>
          <w:sz w:val="22"/>
          <w:szCs w:val="22"/>
        </w:rPr>
        <w:t xml:space="preserve"> </w:t>
      </w:r>
      <w:r w:rsidRPr="00FF4F57">
        <w:rPr>
          <w:b w:val="0"/>
          <w:bCs w:val="0"/>
          <w:i w:val="0"/>
          <w:iCs w:val="0"/>
          <w:sz w:val="22"/>
          <w:szCs w:val="22"/>
        </w:rPr>
        <w:t xml:space="preserve"> </w:t>
      </w:r>
    </w:p>
    <w:p w:rsidR="00BF2C76" w:rsidRPr="001B107D" w:rsidP="00BF2C76" w14:paraId="30A7062A" w14:textId="77777777">
      <w:pPr>
        <w:spacing w:after="160"/>
        <w:ind w:left="1260"/>
        <w:jc w:val="both"/>
      </w:pPr>
      <w:r w:rsidRPr="009B57CB">
        <w:t>Note: For costs to have been incurred as defined, performance of the service or delivery of the good(s) must have occurred</w:t>
      </w:r>
      <w:r w:rsidRPr="001B107D">
        <w:t>.</w:t>
      </w:r>
    </w:p>
    <w:p w:rsidR="00BF2C76" w:rsidRPr="00FF4F57" w:rsidP="00BF2C76" w14:paraId="12A45293" w14:textId="77777777">
      <w:pPr>
        <w:pStyle w:val="Subtitle"/>
        <w:numPr>
          <w:ilvl w:val="0"/>
          <w:numId w:val="17"/>
        </w:numPr>
        <w:rPr>
          <w:b w:val="0"/>
          <w:bCs w:val="0"/>
          <w:i w:val="0"/>
          <w:iCs w:val="0"/>
          <w:sz w:val="22"/>
          <w:szCs w:val="22"/>
        </w:rPr>
      </w:pPr>
      <w:bookmarkStart w:id="170" w:name="_Toc128552074"/>
      <w:bookmarkStart w:id="171" w:name="_Toc129191520"/>
      <w:bookmarkStart w:id="172" w:name="_Toc129237280"/>
      <w:bookmarkStart w:id="173" w:name="_Toc129246139"/>
      <w:r>
        <w:rPr>
          <w:sz w:val="22"/>
          <w:szCs w:val="22"/>
        </w:rPr>
        <w:t xml:space="preserve">Cumulative </w:t>
      </w:r>
      <w:r w:rsidRPr="00FF4F57">
        <w:rPr>
          <w:sz w:val="22"/>
          <w:szCs w:val="22"/>
        </w:rPr>
        <w:t>Amount of the ERA</w:t>
      </w:r>
      <w:r>
        <w:rPr>
          <w:sz w:val="22"/>
          <w:szCs w:val="22"/>
        </w:rPr>
        <w:t>2</w:t>
      </w:r>
      <w:r w:rsidRPr="00FF4F57">
        <w:rPr>
          <w:sz w:val="22"/>
          <w:szCs w:val="22"/>
        </w:rPr>
        <w:t xml:space="preserve"> Funds Approved (Obligated) for Housing Stability Service</w:t>
      </w:r>
      <w:r>
        <w:rPr>
          <w:sz w:val="22"/>
          <w:szCs w:val="22"/>
        </w:rPr>
        <w:t>s</w:t>
      </w:r>
      <w:r w:rsidRPr="00FF4F57">
        <w:rPr>
          <w:sz w:val="22"/>
          <w:szCs w:val="22"/>
        </w:rPr>
        <w:t xml:space="preserve">  </w:t>
      </w:r>
      <w:r>
        <w:rPr>
          <w:sz w:val="22"/>
          <w:szCs w:val="22"/>
        </w:rPr>
        <w:br/>
      </w:r>
      <w:r w:rsidRPr="00FF4F57">
        <w:rPr>
          <w:b w:val="0"/>
          <w:bCs w:val="0"/>
          <w:i w:val="0"/>
          <w:iCs w:val="0"/>
          <w:sz w:val="22"/>
          <w:szCs w:val="22"/>
        </w:rPr>
        <w:t xml:space="preserve">Definition: Cumulative amount of the ERA2 award the ERA2 Recipient (and its subrecipients and contractors, as applicable) approved (obligated) for housing </w:t>
      </w:r>
      <w:r w:rsidRPr="00FF4F57">
        <w:rPr>
          <w:b w:val="0"/>
          <w:bCs w:val="0"/>
          <w:i w:val="0"/>
          <w:iCs w:val="0"/>
          <w:sz w:val="22"/>
          <w:szCs w:val="22"/>
        </w:rPr>
        <w:t xml:space="preserve">stability services (including eviction prevention/diversion) </w:t>
      </w:r>
      <w:r>
        <w:rPr>
          <w:b w:val="0"/>
          <w:bCs w:val="0"/>
          <w:i w:val="0"/>
          <w:iCs w:val="0"/>
          <w:sz w:val="22"/>
          <w:szCs w:val="22"/>
        </w:rPr>
        <w:t>between the date of receipt of the ERA2 award and the end of the current reporting period.</w:t>
      </w:r>
      <w:bookmarkEnd w:id="170"/>
      <w:r>
        <w:rPr>
          <w:b w:val="0"/>
          <w:bCs w:val="0"/>
          <w:i w:val="0"/>
          <w:iCs w:val="0"/>
          <w:sz w:val="22"/>
          <w:szCs w:val="22"/>
        </w:rPr>
        <w:t xml:space="preserve"> </w:t>
      </w:r>
      <w:r w:rsidRPr="00FF4F57">
        <w:rPr>
          <w:b w:val="0"/>
          <w:bCs w:val="0"/>
          <w:i w:val="0"/>
          <w:iCs w:val="0"/>
          <w:sz w:val="22"/>
          <w:szCs w:val="22"/>
        </w:rPr>
        <w:t xml:space="preserve"> </w:t>
      </w:r>
      <w:r>
        <w:rPr>
          <w:b w:val="0"/>
          <w:bCs w:val="0"/>
          <w:i w:val="0"/>
          <w:iCs w:val="0"/>
          <w:sz w:val="22"/>
          <w:szCs w:val="22"/>
        </w:rPr>
        <w:br/>
        <w:t xml:space="preserve">Note: This amount is separate and distinct from the amounts of ERA2 funds the ERA2 Recipient obligated for a ERA2 Eviction Prevention Project as discussed in </w:t>
      </w:r>
      <w:hyperlink r:id="rId14" w:history="1">
        <w:r w:rsidRPr="001C701D">
          <w:rPr>
            <w:rStyle w:val="Hyperlink"/>
            <w:b w:val="0"/>
            <w:bCs w:val="0"/>
            <w:i w:val="0"/>
            <w:iCs w:val="0"/>
            <w:sz w:val="22"/>
            <w:szCs w:val="22"/>
          </w:rPr>
          <w:t>FAQ 46</w:t>
        </w:r>
      </w:hyperlink>
      <w:r>
        <w:rPr>
          <w:b w:val="0"/>
          <w:bCs w:val="0"/>
          <w:i w:val="0"/>
          <w:iCs w:val="0"/>
          <w:sz w:val="22"/>
          <w:szCs w:val="22"/>
        </w:rPr>
        <w:t>.</w:t>
      </w:r>
      <w:bookmarkEnd w:id="171"/>
      <w:bookmarkEnd w:id="172"/>
      <w:bookmarkEnd w:id="173"/>
    </w:p>
    <w:p w:rsidR="00BF2C76" w:rsidP="00BF2C76" w14:paraId="450098A9" w14:textId="77777777">
      <w:pPr>
        <w:ind w:left="0"/>
        <w:jc w:val="both"/>
      </w:pPr>
      <w:r>
        <w:t xml:space="preserve">While ERA2 Recipients may use an equivalent definition contained in existing policies and procedures, the amount obligated should reflect the amount of assistance the Recipient has agreed to pay </w:t>
      </w:r>
      <w:r w:rsidRPr="00F120A3">
        <w:t>during the same or a future period</w:t>
      </w:r>
      <w:r>
        <w:t xml:space="preserve">, as evidenced by a legally binding agreement or contract. </w:t>
      </w:r>
    </w:p>
    <w:p w:rsidR="00BF2C76" w:rsidRPr="00EC4379" w:rsidP="00BF2C76" w14:paraId="42ED5B45" w14:textId="77777777">
      <w:pPr>
        <w:spacing w:after="160"/>
        <w:ind w:left="0"/>
        <w:jc w:val="both"/>
        <w:rPr>
          <w:i/>
          <w:iCs/>
        </w:rPr>
      </w:pPr>
      <w:r w:rsidRPr="00EC4379">
        <w:rPr>
          <w:b/>
          <w:bCs/>
          <w:i/>
          <w:iCs/>
        </w:rPr>
        <w:t>Reminder</w:t>
      </w:r>
      <w:r>
        <w:rPr>
          <w:b/>
          <w:bCs/>
          <w:i/>
          <w:iCs/>
        </w:rPr>
        <w:t xml:space="preserve">: </w:t>
      </w:r>
      <w:r w:rsidRPr="00EC4379">
        <w:rPr>
          <w:b/>
          <w:bCs/>
          <w:i/>
          <w:iCs/>
        </w:rPr>
        <w:t xml:space="preserve">Obligations and Expenditures by </w:t>
      </w:r>
      <w:r>
        <w:rPr>
          <w:b/>
          <w:bCs/>
          <w:i/>
          <w:iCs/>
        </w:rPr>
        <w:t xml:space="preserve">Each </w:t>
      </w:r>
      <w:r w:rsidRPr="00EC4379">
        <w:rPr>
          <w:b/>
          <w:bCs/>
          <w:i/>
          <w:iCs/>
        </w:rPr>
        <w:t xml:space="preserve">Financial Assistance Type </w:t>
      </w:r>
      <w:r>
        <w:rPr>
          <w:b/>
          <w:bCs/>
          <w:i/>
          <w:iCs/>
        </w:rPr>
        <w:t xml:space="preserve">as Required Above </w:t>
      </w:r>
      <w:r w:rsidRPr="00EC4379">
        <w:rPr>
          <w:b/>
          <w:bCs/>
          <w:i/>
          <w:iCs/>
        </w:rPr>
        <w:t>Must be Less than or Equal to the Federal Award Amount</w:t>
      </w:r>
      <w:r w:rsidRPr="00EC4379">
        <w:rPr>
          <w:i/>
          <w:iCs/>
        </w:rPr>
        <w:t xml:space="preserve"> --The amount a</w:t>
      </w:r>
      <w:r>
        <w:rPr>
          <w:i/>
          <w:iCs/>
        </w:rPr>
        <w:t>n ERA2</w:t>
      </w:r>
      <w:r w:rsidRPr="00EC4379">
        <w:rPr>
          <w:i/>
          <w:iCs/>
        </w:rPr>
        <w:t xml:space="preserve"> </w:t>
      </w:r>
      <w:r>
        <w:rPr>
          <w:i/>
          <w:iCs/>
        </w:rPr>
        <w:t>R</w:t>
      </w:r>
      <w:r w:rsidRPr="00EC4379">
        <w:rPr>
          <w:i/>
          <w:iCs/>
        </w:rPr>
        <w:t>ecipient reports as obligated or expended by ERA</w:t>
      </w:r>
      <w:r>
        <w:rPr>
          <w:i/>
          <w:iCs/>
        </w:rPr>
        <w:t>2</w:t>
      </w:r>
      <w:r w:rsidRPr="00EC4379">
        <w:rPr>
          <w:i/>
          <w:iCs/>
        </w:rPr>
        <w:t xml:space="preserve"> financial assistance type (for example, rent, rental arrears, etc.) and for administrative expenses must not exceed the total amount of the ERA2 award. This rule applies to amounts reported for a single reporting period and for cumulative reporting. Financial assistance and administrative obligations and expenditures should be a subtotal of total obligations and total expenditures.</w:t>
      </w:r>
    </w:p>
    <w:p w:rsidR="00BF2C76" w:rsidP="00BF2C76" w14:paraId="26D331AC" w14:textId="77777777"/>
    <w:p w:rsidR="00800515" w:rsidRPr="003F339D" w:rsidP="003F339D" w14:paraId="0D82483A" w14:textId="006DE14B">
      <w:pPr>
        <w:pStyle w:val="Heading2"/>
        <w:ind w:left="0"/>
      </w:pPr>
      <w:bookmarkStart w:id="174" w:name="_Toc93937292"/>
      <w:bookmarkStart w:id="175" w:name="_Toc121337284"/>
      <w:bookmarkStart w:id="176" w:name="_Toc129246140"/>
      <w:bookmarkEnd w:id="71"/>
      <w:bookmarkEnd w:id="91"/>
      <w:r w:rsidRPr="003F339D">
        <w:t>Performance &amp; Financial Report</w:t>
      </w:r>
      <w:r w:rsidRPr="003F339D" w:rsidR="00BD2AB4">
        <w:t>ing</w:t>
      </w:r>
      <w:r w:rsidRPr="003F339D" w:rsidR="00601DDA">
        <w:t xml:space="preserve"> Tab</w:t>
      </w:r>
      <w:bookmarkEnd w:id="174"/>
      <w:bookmarkEnd w:id="175"/>
      <w:bookmarkEnd w:id="176"/>
    </w:p>
    <w:p w:rsidR="004E0C59" w:rsidP="004E0C59" w14:paraId="5D0C9121" w14:textId="01248DAA">
      <w:pPr>
        <w:spacing w:after="160"/>
        <w:ind w:left="0"/>
        <w:jc w:val="both"/>
      </w:pPr>
      <w:r>
        <w:t>Treasur</w:t>
      </w:r>
      <w:r w:rsidR="00071104">
        <w:t xml:space="preserve">y’s performance and financial reporting requirements are designed to ensure </w:t>
      </w:r>
      <w:r>
        <w:t xml:space="preserve">maximum transparency </w:t>
      </w:r>
      <w:r w:rsidR="00965285">
        <w:t xml:space="preserve">around use </w:t>
      </w:r>
      <w:r w:rsidR="00AC0139">
        <w:t>o</w:t>
      </w:r>
      <w:r>
        <w:t>f</w:t>
      </w:r>
      <w:r w:rsidR="00AC0139">
        <w:t xml:space="preserve"> ERA</w:t>
      </w:r>
      <w:r w:rsidR="00604832">
        <w:t>2</w:t>
      </w:r>
      <w:r w:rsidR="00AC0139">
        <w:t xml:space="preserve"> award</w:t>
      </w:r>
      <w:r>
        <w:t xml:space="preserve"> funds for the public</w:t>
      </w:r>
      <w:r w:rsidR="00187E31">
        <w:t xml:space="preserve"> consistent with 2 CFR 200</w:t>
      </w:r>
      <w:r w:rsidR="00071104">
        <w:t xml:space="preserve">; </w:t>
      </w:r>
      <w:r w:rsidR="00CB3035">
        <w:t xml:space="preserve">to </w:t>
      </w:r>
      <w:r>
        <w:t xml:space="preserve">enable sufficient monitoring by Treasury and Treasury </w:t>
      </w:r>
      <w:r w:rsidR="002C5F50">
        <w:t>OIG</w:t>
      </w:r>
      <w:r w:rsidR="00965285">
        <w:t xml:space="preserve">, and </w:t>
      </w:r>
      <w:r w:rsidR="00071104">
        <w:t xml:space="preserve">to </w:t>
      </w:r>
      <w:r>
        <w:t xml:space="preserve">align with </w:t>
      </w:r>
      <w:r w:rsidR="00965285">
        <w:t xml:space="preserve">PRAC financial reporting </w:t>
      </w:r>
      <w:r>
        <w:t>requirements.</w:t>
      </w:r>
      <w:r w:rsidR="00965285">
        <w:t xml:space="preserve"> </w:t>
      </w:r>
    </w:p>
    <w:p w:rsidR="00AE6628" w:rsidP="003F054E" w14:paraId="7D54E469" w14:textId="59178BAC">
      <w:pPr>
        <w:pStyle w:val="Heading3"/>
      </w:pPr>
      <w:bookmarkStart w:id="177" w:name="_Toc99378347"/>
      <w:bookmarkStart w:id="178" w:name="_Toc128552082"/>
      <w:bookmarkStart w:id="179" w:name="_Toc129191522"/>
      <w:bookmarkStart w:id="180" w:name="_Toc129237282"/>
      <w:bookmarkStart w:id="181" w:name="_Toc129246141"/>
      <w:bookmarkStart w:id="182" w:name="_Toc74580840"/>
      <w:r>
        <w:t>Performance Reporting</w:t>
      </w:r>
      <w:bookmarkEnd w:id="177"/>
      <w:bookmarkEnd w:id="178"/>
      <w:bookmarkEnd w:id="179"/>
      <w:bookmarkEnd w:id="180"/>
      <w:bookmarkEnd w:id="181"/>
    </w:p>
    <w:p w:rsidR="00895AEA" w:rsidRPr="00226937" w14:paraId="4CBA6D26" w14:textId="394B54F5">
      <w:pPr>
        <w:pStyle w:val="Heading3"/>
      </w:pPr>
      <w:bookmarkStart w:id="183" w:name="_Toc99378348"/>
      <w:bookmarkStart w:id="184" w:name="_Toc128552083"/>
      <w:bookmarkStart w:id="185" w:name="_Toc129191523"/>
      <w:bookmarkStart w:id="186" w:name="_Toc129237283"/>
      <w:bookmarkStart w:id="187" w:name="_Toc129246142"/>
      <w:r w:rsidRPr="00226937">
        <w:t>Current Performance</w:t>
      </w:r>
      <w:r w:rsidR="00071104">
        <w:t xml:space="preserve"> Narrative</w:t>
      </w:r>
      <w:bookmarkEnd w:id="183"/>
      <w:bookmarkEnd w:id="184"/>
      <w:bookmarkEnd w:id="185"/>
      <w:bookmarkEnd w:id="186"/>
      <w:bookmarkEnd w:id="187"/>
    </w:p>
    <w:p w:rsidR="00895AEA" w:rsidRPr="00270B33" w:rsidP="00CB2D40" w14:paraId="26FA173C" w14:textId="1BC60C78">
      <w:pPr>
        <w:spacing w:after="160"/>
        <w:ind w:left="0"/>
        <w:jc w:val="both"/>
      </w:pPr>
      <w:r>
        <w:t>Each ERA</w:t>
      </w:r>
      <w:r w:rsidR="00604832">
        <w:t>2</w:t>
      </w:r>
      <w:r>
        <w:t xml:space="preserve"> </w:t>
      </w:r>
      <w:r w:rsidRPr="00270B33">
        <w:t xml:space="preserve">Recipient must provide a </w:t>
      </w:r>
      <w:r>
        <w:t xml:space="preserve">brief </w:t>
      </w:r>
      <w:r w:rsidRPr="00270B33">
        <w:t>narrative</w:t>
      </w:r>
      <w:r>
        <w:t xml:space="preserve"> </w:t>
      </w:r>
      <w:r w:rsidR="00BA1BC1">
        <w:t xml:space="preserve">of </w:t>
      </w:r>
      <w:r w:rsidRPr="00270B33" w:rsidR="005B2EDF">
        <w:t>12,000 characters</w:t>
      </w:r>
      <w:r>
        <w:t xml:space="preserve"> (</w:t>
      </w:r>
      <w:r w:rsidRPr="00FD1654" w:rsidR="00EC6EF7">
        <w:t>2,000 words</w:t>
      </w:r>
      <w:r w:rsidRPr="00270B33" w:rsidR="00EC6EF7">
        <w:t>)</w:t>
      </w:r>
      <w:r>
        <w:t xml:space="preserve"> or less describing the</w:t>
      </w:r>
      <w:r w:rsidR="00AE7CA8">
        <w:t xml:space="preserve"> </w:t>
      </w:r>
      <w:r w:rsidR="00604832">
        <w:t xml:space="preserve">cumulative </w:t>
      </w:r>
      <w:r w:rsidRPr="00270B33">
        <w:t>performance and accomplishments of the subject ERA</w:t>
      </w:r>
      <w:r w:rsidR="00B94417">
        <w:t>2</w:t>
      </w:r>
      <w:r w:rsidRPr="00270B33">
        <w:t xml:space="preserve"> Project</w:t>
      </w:r>
      <w:r>
        <w:t>.</w:t>
      </w:r>
      <w:r w:rsidR="00AE7CA8">
        <w:t xml:space="preserve"> </w:t>
      </w:r>
      <w:r w:rsidRPr="00270B33">
        <w:t>The narrative should support the performance and demographic data submitted</w:t>
      </w:r>
      <w:r>
        <w:t xml:space="preserve"> and must</w:t>
      </w:r>
      <w:r w:rsidR="00AE7CA8">
        <w:t xml:space="preserve"> </w:t>
      </w:r>
      <w:r w:rsidRPr="00270B33" w:rsidR="000A3120">
        <w:t xml:space="preserve">include </w:t>
      </w:r>
      <w:r w:rsidRPr="00270B33">
        <w:t>the following</w:t>
      </w:r>
      <w:r>
        <w:t xml:space="preserve"> information</w:t>
      </w:r>
      <w:r w:rsidRPr="00270B33">
        <w:t>:</w:t>
      </w:r>
    </w:p>
    <w:p w:rsidR="00895AEA" w:rsidRPr="00270B33" w:rsidP="00B129C9" w14:paraId="635A16C3" w14:textId="417E90BD">
      <w:pPr>
        <w:pStyle w:val="ListParagraph"/>
        <w:numPr>
          <w:ilvl w:val="0"/>
          <w:numId w:val="3"/>
        </w:numPr>
        <w:spacing w:after="160"/>
        <w:ind w:left="1440" w:hanging="720"/>
        <w:jc w:val="both"/>
      </w:pPr>
      <w:r w:rsidRPr="00270B33">
        <w:t xml:space="preserve">Activities implemented and notable achievements </w:t>
      </w:r>
      <w:r w:rsidR="00604832">
        <w:t>to date</w:t>
      </w:r>
    </w:p>
    <w:p w:rsidR="00895AEA" w:rsidRPr="00270B33" w:rsidP="00B129C9" w14:paraId="12281900" w14:textId="63D8BA53">
      <w:pPr>
        <w:pStyle w:val="ListParagraph"/>
        <w:numPr>
          <w:ilvl w:val="0"/>
          <w:numId w:val="3"/>
        </w:numPr>
        <w:spacing w:after="160"/>
        <w:ind w:left="1440" w:hanging="720"/>
        <w:jc w:val="both"/>
      </w:pPr>
      <w:r>
        <w:t>Planned a</w:t>
      </w:r>
      <w:r w:rsidRPr="00270B33">
        <w:t xml:space="preserve">ctivities </w:t>
      </w:r>
    </w:p>
    <w:p w:rsidR="00895AEA" w:rsidRPr="00270B33" w:rsidP="00B129C9" w14:paraId="2753C688" w14:textId="139D7F42">
      <w:pPr>
        <w:pStyle w:val="ListParagraph"/>
        <w:numPr>
          <w:ilvl w:val="0"/>
          <w:numId w:val="3"/>
        </w:numPr>
        <w:spacing w:after="160"/>
        <w:ind w:left="1440" w:hanging="720"/>
        <w:jc w:val="both"/>
      </w:pPr>
      <w:r w:rsidRPr="00270B33">
        <w:t>Notable challenges and status of each challeng</w:t>
      </w:r>
      <w:r w:rsidR="00747E8D">
        <w:t>e</w:t>
      </w:r>
    </w:p>
    <w:p w:rsidR="00895AEA" w:rsidRPr="00270B33" w:rsidP="00B129C9" w14:paraId="53F4055B" w14:textId="1C27CAA4">
      <w:pPr>
        <w:pStyle w:val="ListParagraph"/>
        <w:numPr>
          <w:ilvl w:val="0"/>
          <w:numId w:val="3"/>
        </w:numPr>
        <w:spacing w:after="160"/>
        <w:ind w:left="1440" w:hanging="720"/>
        <w:jc w:val="both"/>
      </w:pPr>
      <w:r w:rsidRPr="00270B33">
        <w:t>Details on compliance/non-compliance issues and mitigation plans</w:t>
      </w:r>
    </w:p>
    <w:p w:rsidR="00895AEA" w:rsidRPr="00270B33" w:rsidP="00B129C9" w14:paraId="537E4581" w14:textId="6031362F">
      <w:pPr>
        <w:pStyle w:val="ListParagraph"/>
        <w:numPr>
          <w:ilvl w:val="0"/>
          <w:numId w:val="3"/>
        </w:numPr>
        <w:spacing w:after="160"/>
        <w:ind w:left="1440" w:hanging="720"/>
        <w:jc w:val="both"/>
      </w:pPr>
      <w:r w:rsidRPr="00270B33">
        <w:t xml:space="preserve">Requests for additional assistance or guidance from Treasury </w:t>
      </w:r>
    </w:p>
    <w:p w:rsidR="00895AEA" w:rsidRPr="00270B33" w:rsidP="00B129C9" w14:paraId="2E3D50B6" w14:textId="77777777">
      <w:pPr>
        <w:pStyle w:val="ListParagraph"/>
        <w:numPr>
          <w:ilvl w:val="0"/>
          <w:numId w:val="3"/>
        </w:numPr>
        <w:spacing w:after="160"/>
        <w:ind w:left="1440" w:hanging="720"/>
        <w:jc w:val="both"/>
      </w:pPr>
      <w:r w:rsidRPr="00270B33">
        <w:t>Other information, as appropriate. Recipients do not need to repeat information provided in the Project Overview section above.</w:t>
      </w:r>
    </w:p>
    <w:p w:rsidR="00895AEA" w:rsidRPr="00A354D1" w14:paraId="014E30B6" w14:textId="02E2B258">
      <w:pPr>
        <w:pStyle w:val="Heading3"/>
      </w:pPr>
      <w:bookmarkStart w:id="188" w:name="_Toc99378349"/>
      <w:bookmarkStart w:id="189" w:name="_Toc128552084"/>
      <w:bookmarkStart w:id="190" w:name="_Toc129191524"/>
      <w:bookmarkStart w:id="191" w:name="_Toc129237284"/>
      <w:bookmarkStart w:id="192" w:name="_Toc129246143"/>
      <w:r>
        <w:t xml:space="preserve">Narrative on </w:t>
      </w:r>
      <w:r w:rsidRPr="00A354D1">
        <w:t>Effective Practices</w:t>
      </w:r>
      <w:bookmarkEnd w:id="188"/>
      <w:bookmarkEnd w:id="189"/>
      <w:bookmarkEnd w:id="190"/>
      <w:bookmarkEnd w:id="191"/>
      <w:bookmarkEnd w:id="192"/>
    </w:p>
    <w:p w:rsidR="00895AEA" w:rsidRPr="00270B33" w:rsidP="00CB2D40" w14:paraId="2FAF5A62" w14:textId="39BFA4F5">
      <w:pPr>
        <w:spacing w:after="160"/>
        <w:ind w:left="0"/>
        <w:jc w:val="both"/>
      </w:pPr>
      <w:r>
        <w:t>Each ERA</w:t>
      </w:r>
      <w:r w:rsidR="00B94417">
        <w:t>2</w:t>
      </w:r>
      <w:r>
        <w:t xml:space="preserve"> </w:t>
      </w:r>
      <w:r w:rsidRPr="00270B33">
        <w:t xml:space="preserve">Recipient may provide a brief narrative </w:t>
      </w:r>
      <w:r>
        <w:t xml:space="preserve">of </w:t>
      </w:r>
      <w:r w:rsidRPr="00270B33" w:rsidR="005B2EDF">
        <w:t xml:space="preserve">3,500 characters </w:t>
      </w:r>
      <w:r>
        <w:t xml:space="preserve">(500 words) </w:t>
      </w:r>
      <w:r w:rsidRPr="00270B33" w:rsidR="005B2EDF">
        <w:t>or less</w:t>
      </w:r>
      <w:r w:rsidRPr="00270B33" w:rsidR="000A3120">
        <w:t xml:space="preserve"> </w:t>
      </w:r>
      <w:r w:rsidRPr="00270B33">
        <w:t>describing effective practices for administering ERA</w:t>
      </w:r>
      <w:r w:rsidR="00604832">
        <w:t xml:space="preserve">2 </w:t>
      </w:r>
      <w:r w:rsidRPr="00270B33">
        <w:t>programming to share with the ERA community.</w:t>
      </w:r>
    </w:p>
    <w:p w:rsidR="00B30E0D" w:rsidRPr="008A5B5F" w14:paraId="0D395BF2" w14:textId="4036219A">
      <w:pPr>
        <w:pStyle w:val="Heading3"/>
      </w:pPr>
      <w:r>
        <w:br/>
      </w:r>
      <w:bookmarkStart w:id="193" w:name="_Toc99378350"/>
      <w:bookmarkStart w:id="194" w:name="_Toc128552085"/>
      <w:bookmarkStart w:id="195" w:name="_Toc129191525"/>
      <w:bookmarkStart w:id="196" w:name="_Toc129237285"/>
      <w:bookmarkStart w:id="197" w:name="_Toc129246144"/>
      <w:r w:rsidRPr="008A5B5F">
        <w:t>Financial Reporting</w:t>
      </w:r>
      <w:bookmarkEnd w:id="193"/>
      <w:bookmarkEnd w:id="194"/>
      <w:bookmarkEnd w:id="195"/>
      <w:bookmarkEnd w:id="196"/>
      <w:bookmarkEnd w:id="197"/>
    </w:p>
    <w:p w:rsidR="00257683" w:rsidP="00471704" w14:paraId="39985BB0" w14:textId="7C6E7A70">
      <w:pPr>
        <w:tabs>
          <w:tab w:val="center" w:pos="5040"/>
        </w:tabs>
        <w:spacing w:after="160" w:line="259" w:lineRule="auto"/>
        <w:ind w:left="0"/>
        <w:jc w:val="both"/>
      </w:pPr>
      <w:r>
        <w:t xml:space="preserve">Each ERA2 Recipient must </w:t>
      </w:r>
      <w:r w:rsidR="001F32E4">
        <w:t xml:space="preserve">provide </w:t>
      </w:r>
      <w:r>
        <w:t>the following f</w:t>
      </w:r>
      <w:r w:rsidR="001F32E4">
        <w:t>inancial data</w:t>
      </w:r>
      <w:r w:rsidR="00A94964">
        <w:t>.</w:t>
      </w:r>
    </w:p>
    <w:p w:rsidR="00257683" w:rsidP="00257683" w14:paraId="2487328C" w14:textId="3C50F304">
      <w:pPr>
        <w:pStyle w:val="ListParagraph"/>
        <w:numPr>
          <w:ilvl w:val="0"/>
          <w:numId w:val="64"/>
        </w:numPr>
        <w:tabs>
          <w:tab w:val="center" w:pos="5040"/>
        </w:tabs>
        <w:spacing w:after="160" w:line="259" w:lineRule="auto"/>
      </w:pPr>
      <w:r>
        <w:t xml:space="preserve">Total </w:t>
      </w:r>
      <w:r w:rsidR="00604832">
        <w:t xml:space="preserve">ERA2 </w:t>
      </w:r>
      <w:r>
        <w:t>award amount (pre-populated)</w:t>
      </w:r>
    </w:p>
    <w:p w:rsidR="00257683" w:rsidRPr="00A3591C" w:rsidP="00257683" w14:paraId="48BEFC8F" w14:textId="4FFC4F2E">
      <w:pPr>
        <w:pStyle w:val="ListParagraph"/>
        <w:numPr>
          <w:ilvl w:val="0"/>
          <w:numId w:val="64"/>
        </w:numPr>
        <w:tabs>
          <w:tab w:val="center" w:pos="5040"/>
        </w:tabs>
        <w:spacing w:after="160" w:line="259" w:lineRule="auto"/>
      </w:pPr>
      <w:r w:rsidRPr="00A3591C">
        <w:t xml:space="preserve">Cumulative amount of </w:t>
      </w:r>
      <w:r w:rsidR="00604832">
        <w:t xml:space="preserve">ERA2 </w:t>
      </w:r>
      <w:r w:rsidRPr="00A3591C">
        <w:t>Award Obligated as of the end of the Reporting Period</w:t>
      </w:r>
    </w:p>
    <w:p w:rsidR="00257683" w:rsidRPr="00A3591C" w:rsidP="00257683" w14:paraId="52BA6ACE" w14:textId="66050EC9">
      <w:pPr>
        <w:pStyle w:val="ListParagraph"/>
        <w:numPr>
          <w:ilvl w:val="0"/>
          <w:numId w:val="64"/>
        </w:numPr>
        <w:tabs>
          <w:tab w:val="center" w:pos="5040"/>
        </w:tabs>
        <w:spacing w:after="160" w:line="259" w:lineRule="auto"/>
      </w:pPr>
      <w:r w:rsidRPr="00A3591C">
        <w:t xml:space="preserve">Cumulative amount of </w:t>
      </w:r>
      <w:r w:rsidR="00604832">
        <w:t xml:space="preserve">ERA2 </w:t>
      </w:r>
      <w:r w:rsidRPr="00A3591C">
        <w:t>Award Obligated b</w:t>
      </w:r>
      <w:r w:rsidR="00390E55">
        <w:t>ut</w:t>
      </w:r>
      <w:r w:rsidRPr="00A3591C">
        <w:t xml:space="preserve"> not Expended as of the end of the Reporting Period</w:t>
      </w:r>
    </w:p>
    <w:p w:rsidR="00257683" w:rsidRPr="00A3591C" w:rsidP="00257683" w14:paraId="54A037E7" w14:textId="39633EE6">
      <w:pPr>
        <w:pStyle w:val="ListParagraph"/>
        <w:numPr>
          <w:ilvl w:val="0"/>
          <w:numId w:val="64"/>
        </w:numPr>
        <w:tabs>
          <w:tab w:val="center" w:pos="5040"/>
        </w:tabs>
        <w:spacing w:after="160" w:line="259" w:lineRule="auto"/>
      </w:pPr>
      <w:r w:rsidRPr="00A3591C">
        <w:t>Cumulative amount of</w:t>
      </w:r>
      <w:r w:rsidR="00604832">
        <w:t xml:space="preserve"> ERA2</w:t>
      </w:r>
      <w:r w:rsidRPr="00A3591C">
        <w:t xml:space="preserve"> Award Expended as of the end of the Reporting Period</w:t>
      </w:r>
    </w:p>
    <w:p w:rsidR="00A94964" w:rsidP="00257683" w14:paraId="2608369D" w14:textId="77777777">
      <w:pPr>
        <w:pStyle w:val="ListParagraph"/>
        <w:numPr>
          <w:ilvl w:val="0"/>
          <w:numId w:val="64"/>
        </w:numPr>
        <w:tabs>
          <w:tab w:val="center" w:pos="5040"/>
        </w:tabs>
        <w:spacing w:after="160" w:line="259" w:lineRule="auto"/>
      </w:pPr>
      <w:r>
        <w:t xml:space="preserve">Amount of </w:t>
      </w:r>
      <w:r w:rsidR="00604832">
        <w:t xml:space="preserve">ERA2 </w:t>
      </w:r>
      <w:r w:rsidR="00390E55">
        <w:t>A</w:t>
      </w:r>
      <w:r>
        <w:t>ward Unobligated as of the end of the Reporting Period</w:t>
      </w:r>
    </w:p>
    <w:p w:rsidR="00A94964" w:rsidP="00257683" w14:paraId="30B12490" w14:textId="77777777">
      <w:pPr>
        <w:pStyle w:val="ListParagraph"/>
        <w:numPr>
          <w:ilvl w:val="0"/>
          <w:numId w:val="64"/>
        </w:numPr>
        <w:tabs>
          <w:tab w:val="center" w:pos="5040"/>
        </w:tabs>
        <w:spacing w:after="160" w:line="259" w:lineRule="auto"/>
      </w:pPr>
      <w:r>
        <w:t>Current Quarter Obligations</w:t>
      </w:r>
    </w:p>
    <w:p w:rsidR="00257683" w:rsidP="00257683" w14:paraId="4FD42CA5" w14:textId="6E266EB1">
      <w:pPr>
        <w:pStyle w:val="ListParagraph"/>
        <w:numPr>
          <w:ilvl w:val="0"/>
          <w:numId w:val="64"/>
        </w:numPr>
        <w:tabs>
          <w:tab w:val="center" w:pos="5040"/>
        </w:tabs>
        <w:spacing w:after="160" w:line="259" w:lineRule="auto"/>
      </w:pPr>
      <w:r>
        <w:t>Current Quarter Expenditures</w:t>
      </w:r>
      <w:r>
        <w:br/>
        <w:t xml:space="preserve"> </w:t>
      </w:r>
    </w:p>
    <w:p w:rsidR="003E5343" w:rsidP="003F339D" w14:paraId="34789C22" w14:textId="3B3F951F">
      <w:pPr>
        <w:spacing w:after="160"/>
        <w:ind w:left="0"/>
        <w:jc w:val="both"/>
        <w:rPr>
          <w:i/>
          <w:iCs/>
        </w:rPr>
      </w:pPr>
      <w:bookmarkStart w:id="198" w:name="_Hlk121047240"/>
      <w:bookmarkEnd w:id="182"/>
      <w:r w:rsidRPr="006073E7">
        <w:rPr>
          <w:b/>
          <w:bCs/>
          <w:i/>
          <w:iCs/>
        </w:rPr>
        <w:t>Reminder on Limitations on Administrative Costs</w:t>
      </w:r>
      <w:bookmarkStart w:id="199" w:name="_Hlk99367328"/>
      <w:r w:rsidRPr="006073E7">
        <w:rPr>
          <w:i/>
          <w:iCs/>
        </w:rPr>
        <w:t xml:space="preserve"> – </w:t>
      </w:r>
      <w:bookmarkEnd w:id="199"/>
      <w:r w:rsidRPr="006073E7">
        <w:rPr>
          <w:i/>
          <w:iCs/>
        </w:rPr>
        <w:t>Recipients are limited in the amounts ERA2 used for administrative costs.</w:t>
      </w:r>
      <w:r w:rsidR="00AE7CA8">
        <w:rPr>
          <w:i/>
          <w:iCs/>
        </w:rPr>
        <w:t xml:space="preserve"> </w:t>
      </w:r>
      <w:r w:rsidRPr="006073E7">
        <w:rPr>
          <w:i/>
          <w:iCs/>
        </w:rPr>
        <w:t xml:space="preserve">See Appendix </w:t>
      </w:r>
      <w:r w:rsidR="002E7330">
        <w:rPr>
          <w:i/>
          <w:iCs/>
        </w:rPr>
        <w:t>8</w:t>
      </w:r>
      <w:r w:rsidRPr="006073E7">
        <w:rPr>
          <w:i/>
          <w:iCs/>
        </w:rPr>
        <w:t xml:space="preserve"> for more information on uses of ERA funds for these costs. All recipients are permitted to charge both direct and indirect costs to their ERA</w:t>
      </w:r>
      <w:r w:rsidR="00A86718">
        <w:rPr>
          <w:i/>
          <w:iCs/>
        </w:rPr>
        <w:t>2</w:t>
      </w:r>
      <w:r w:rsidRPr="006073E7">
        <w:rPr>
          <w:i/>
          <w:iCs/>
        </w:rPr>
        <w:t xml:space="preserve"> awards.</w:t>
      </w:r>
      <w:r w:rsidR="00AE7CA8">
        <w:rPr>
          <w:i/>
          <w:iCs/>
        </w:rPr>
        <w:t xml:space="preserve"> </w:t>
      </w:r>
      <w:r w:rsidRPr="006073E7">
        <w:rPr>
          <w:i/>
          <w:iCs/>
        </w:rPr>
        <w:t>Recipients that elect to charge indirect costs to the ERA</w:t>
      </w:r>
      <w:r w:rsidR="00A86718">
        <w:rPr>
          <w:i/>
          <w:iCs/>
        </w:rPr>
        <w:t>2</w:t>
      </w:r>
      <w:r w:rsidRPr="006073E7">
        <w:rPr>
          <w:i/>
          <w:iCs/>
        </w:rPr>
        <w:t xml:space="preserve"> award must provide a copy of its current negotiated indirect cost rate agreement in the designated upload section of the online form.</w:t>
      </w:r>
      <w:r w:rsidR="00AE7CA8">
        <w:rPr>
          <w:i/>
          <w:iCs/>
        </w:rPr>
        <w:t xml:space="preserve"> </w:t>
      </w:r>
      <w:r w:rsidRPr="006073E7">
        <w:rPr>
          <w:i/>
          <w:iCs/>
        </w:rPr>
        <w:t>If a cost rate agreement does not exist, the Recipient</w:t>
      </w:r>
      <w:r w:rsidR="00AE7CA8">
        <w:rPr>
          <w:i/>
          <w:iCs/>
        </w:rPr>
        <w:t xml:space="preserve"> </w:t>
      </w:r>
      <w:r w:rsidRPr="006073E7">
        <w:rPr>
          <w:i/>
          <w:iCs/>
        </w:rPr>
        <w:t>must provide a written notification that it elected to use the de minimus indirect costs rate of ten percent of the modified total direct costs, per 2 CFR 200.414(f).</w:t>
      </w:r>
    </w:p>
    <w:p w:rsidR="002D3CE1" w:rsidRPr="00FF68B9" w:rsidP="003F339D" w14:paraId="35F908A9" w14:textId="0163810C">
      <w:pPr>
        <w:pStyle w:val="Heading3"/>
        <w:jc w:val="both"/>
      </w:pPr>
      <w:bookmarkStart w:id="200" w:name="_Toc99378351"/>
      <w:bookmarkStart w:id="201" w:name="_Toc128552086"/>
      <w:bookmarkStart w:id="202" w:name="_Toc129191526"/>
      <w:bookmarkStart w:id="203" w:name="_Toc129237286"/>
      <w:bookmarkStart w:id="204" w:name="_Toc129246145"/>
      <w:r w:rsidRPr="00FF68B9">
        <w:rPr>
          <w:sz w:val="22"/>
          <w:szCs w:val="22"/>
        </w:rPr>
        <w:t>Reminder that Obligations and Expenditures Must Not Exceed the Federal Award Amount</w:t>
      </w:r>
      <w:r w:rsidRPr="006073E7" w:rsidR="00FF68B9">
        <w:t xml:space="preserve"> – </w:t>
      </w:r>
      <w:r w:rsidRPr="00FF68B9">
        <w:rPr>
          <w:b w:val="0"/>
          <w:bCs w:val="0"/>
          <w:sz w:val="22"/>
          <w:szCs w:val="22"/>
        </w:rPr>
        <w:t xml:space="preserve">Recipients should ensure that amounts reported as obligated or expended do not exceed the total amount of the recipient’s respective ERA2 award received from Treasury. Some recipients have reported obligations or expenditures that exceed the amount of funds awarded and paid by Treasury. While recipients may utilize other, non-Treasury ERA funds for their rental assistance programs, and are encouraged to do so within the guidelines set forth in Treasury’s ERA Frequently Asked Questions and related guidance from the Office of Management and Budget in M-21-20, Promoting Public Trust in the Federal Government through Effective Implementation of the American Rescue Plan Act and Stewardship of the Taxpayer Resources, Recipients should only report to Treasury in their ERA Quarterly Reports on expenditures and obligations related to their ERA2 award received from Treasury. Treasury encourages recipients to identify amounts </w:t>
      </w:r>
      <w:r w:rsidRPr="00FF68B9">
        <w:rPr>
          <w:b w:val="0"/>
          <w:bCs w:val="0"/>
          <w:sz w:val="22"/>
          <w:szCs w:val="22"/>
        </w:rPr>
        <w:t>and describe contributions from other federal, state, or local programs in a comment field in future quarterly and monthly submissions.</w:t>
      </w:r>
      <w:bookmarkEnd w:id="200"/>
      <w:bookmarkEnd w:id="201"/>
      <w:bookmarkEnd w:id="202"/>
      <w:bookmarkEnd w:id="203"/>
      <w:bookmarkEnd w:id="204"/>
      <w:r w:rsidRPr="00FF68B9">
        <w:rPr>
          <w:sz w:val="22"/>
          <w:szCs w:val="22"/>
        </w:rPr>
        <w:t xml:space="preserve"> </w:t>
      </w:r>
      <w:bookmarkStart w:id="205" w:name="_Toc66814040"/>
      <w:bookmarkStart w:id="206" w:name="_Toc74580848"/>
    </w:p>
    <w:p w:rsidR="003F339D" w:rsidP="00A3591C" w14:paraId="1B7D2614" w14:textId="77777777">
      <w:pPr>
        <w:pStyle w:val="Heading3"/>
      </w:pPr>
      <w:bookmarkStart w:id="207" w:name="_Toc99378352"/>
      <w:bookmarkStart w:id="208" w:name="_Toc128552087"/>
      <w:bookmarkStart w:id="209" w:name="_Hlk121047292"/>
      <w:bookmarkEnd w:id="198"/>
    </w:p>
    <w:p w:rsidR="003E286E" w:rsidRPr="00BD37FE" w:rsidP="00A3591C" w14:paraId="527424EC" w14:textId="7910FB14">
      <w:pPr>
        <w:pStyle w:val="Heading3"/>
      </w:pPr>
      <w:bookmarkStart w:id="210" w:name="_Toc129191527"/>
      <w:bookmarkStart w:id="211" w:name="_Toc129237287"/>
      <w:bookmarkStart w:id="212" w:name="_Toc129246146"/>
      <w:r>
        <w:t xml:space="preserve">ERA2 Emergency Rental Assistance Project </w:t>
      </w:r>
      <w:r w:rsidRPr="00BD37FE">
        <w:t>Participant Household Payment Data File</w:t>
      </w:r>
      <w:r w:rsidR="00B5358A">
        <w:t xml:space="preserve"> (PHPDF)</w:t>
      </w:r>
      <w:bookmarkEnd w:id="207"/>
      <w:bookmarkEnd w:id="208"/>
      <w:bookmarkEnd w:id="210"/>
      <w:bookmarkEnd w:id="211"/>
      <w:bookmarkEnd w:id="212"/>
    </w:p>
    <w:p w:rsidR="00891FAC" w:rsidRPr="00891FAC" w:rsidP="00604832" w14:paraId="49C86950" w14:textId="5CEC6FE5">
      <w:pPr>
        <w:ind w:left="0"/>
        <w:jc w:val="both"/>
        <w:rPr>
          <w:rFonts w:eastAsia="Times New Roman"/>
          <w:color w:val="000000"/>
        </w:rPr>
      </w:pPr>
      <w:r w:rsidRPr="00891FAC">
        <w:rPr>
          <w:rFonts w:eastAsia="Times New Roman"/>
          <w:color w:val="000000"/>
        </w:rPr>
        <w:t>The Participant Household Payment Data File (PHPDF) is a required component of each ERA quarterly report.</w:t>
      </w:r>
      <w:r w:rsidR="00604832">
        <w:rPr>
          <w:rFonts w:eastAsia="Times New Roman"/>
          <w:color w:val="000000"/>
        </w:rPr>
        <w:t xml:space="preserve"> </w:t>
      </w:r>
      <w:r w:rsidRPr="00891FAC">
        <w:rPr>
          <w:rFonts w:eastAsia="Times New Roman"/>
          <w:color w:val="000000"/>
        </w:rPr>
        <w:t xml:space="preserve">Beginning with the Q1 2023 Report, </w:t>
      </w:r>
      <w:r>
        <w:rPr>
          <w:rFonts w:eastAsia="Times New Roman"/>
          <w:color w:val="000000"/>
        </w:rPr>
        <w:t>ERA2 R</w:t>
      </w:r>
      <w:r w:rsidRPr="00891FAC">
        <w:rPr>
          <w:rFonts w:eastAsia="Times New Roman"/>
          <w:color w:val="000000"/>
        </w:rPr>
        <w:t xml:space="preserve">ecipient </w:t>
      </w:r>
      <w:r>
        <w:rPr>
          <w:rFonts w:eastAsia="Times New Roman"/>
          <w:color w:val="000000"/>
        </w:rPr>
        <w:t xml:space="preserve">must </w:t>
      </w:r>
      <w:r w:rsidRPr="00891FAC">
        <w:rPr>
          <w:rFonts w:eastAsia="Times New Roman"/>
          <w:color w:val="000000"/>
        </w:rPr>
        <w:t xml:space="preserve">submit a single cumulative PHPDF file </w:t>
      </w:r>
      <w:r>
        <w:rPr>
          <w:rFonts w:eastAsia="Times New Roman"/>
          <w:color w:val="000000"/>
        </w:rPr>
        <w:t xml:space="preserve">containing information </w:t>
      </w:r>
      <w:r w:rsidRPr="00891FAC">
        <w:rPr>
          <w:rFonts w:eastAsia="Times New Roman"/>
          <w:color w:val="000000"/>
        </w:rPr>
        <w:t>from the program inception through the current reporting period in each reporting period</w:t>
      </w:r>
      <w:r>
        <w:rPr>
          <w:rFonts w:eastAsia="Times New Roman"/>
          <w:color w:val="000000"/>
        </w:rPr>
        <w:t xml:space="preserve">.  Each quarterly submittal will </w:t>
      </w:r>
      <w:r w:rsidRPr="00891FAC">
        <w:rPr>
          <w:rFonts w:eastAsia="Times New Roman"/>
          <w:color w:val="000000"/>
        </w:rPr>
        <w:t>replace all PHPDF data previously submitted. This will allow you to submit current period data and revisions to prior period data each reporting period. Please may do so with the file name PHPDF_ERA2-XXXX_Cumulative.csv.</w:t>
      </w:r>
    </w:p>
    <w:p w:rsidR="002B12BC" w:rsidRPr="002B12BC" w:rsidP="00AB2930" w14:paraId="649FFC2C" w14:textId="63999FE0">
      <w:pPr>
        <w:ind w:left="0"/>
        <w:jc w:val="both"/>
      </w:pPr>
      <w:r>
        <w:t xml:space="preserve">ERA2 </w:t>
      </w:r>
      <w:r w:rsidRPr="002B12BC">
        <w:t xml:space="preserve">Recipients must use a Treasury template for </w:t>
      </w:r>
      <w:r w:rsidR="00A95C9F">
        <w:t>providing the PHPDF</w:t>
      </w:r>
      <w:r w:rsidRPr="002B12BC">
        <w:t>.</w:t>
      </w:r>
      <w:r w:rsidR="0085246E">
        <w:t xml:space="preserve"> </w:t>
      </w:r>
      <w:r w:rsidRPr="002B12BC">
        <w:t xml:space="preserve">The template is available for download from </w:t>
      </w:r>
      <w:r w:rsidR="00A95C9F">
        <w:t xml:space="preserve">the “Bulk Upload Templates and Instructions” tab of </w:t>
      </w:r>
      <w:r w:rsidRPr="002B12BC">
        <w:t xml:space="preserve">Treasury’s </w:t>
      </w:r>
      <w:r w:rsidR="00090056">
        <w:t>p</w:t>
      </w:r>
      <w:r w:rsidRPr="002B12BC">
        <w:t>ortal.</w:t>
      </w:r>
      <w:r w:rsidR="0085246E">
        <w:t xml:space="preserve"> </w:t>
      </w:r>
    </w:p>
    <w:p w:rsidR="002B12BC" w:rsidRPr="002B12BC" w:rsidP="00AB2930" w14:paraId="07B65529" w14:textId="1772A7E1">
      <w:pPr>
        <w:ind w:left="0"/>
        <w:jc w:val="both"/>
      </w:pPr>
      <w:r>
        <w:t xml:space="preserve">Treasury’s </w:t>
      </w:r>
      <w:r w:rsidR="001B3D7D">
        <w:t>portal</w:t>
      </w:r>
      <w:r w:rsidRPr="00933D5F">
        <w:t xml:space="preserve"> will enable </w:t>
      </w:r>
      <w:r w:rsidR="00B5358A">
        <w:t>ERA</w:t>
      </w:r>
      <w:r w:rsidR="00B94417">
        <w:t>2</w:t>
      </w:r>
      <w:r w:rsidR="00B5358A">
        <w:t xml:space="preserve"> </w:t>
      </w:r>
      <w:r w:rsidRPr="00933D5F">
        <w:t xml:space="preserve">Recipients to securely upload the data file as part of </w:t>
      </w:r>
      <w:r w:rsidR="00C26763">
        <w:t>each Quarterly Report</w:t>
      </w:r>
      <w:r w:rsidRPr="00933D5F">
        <w:t>.</w:t>
      </w:r>
      <w:r w:rsidR="008E772F">
        <w:t xml:space="preserve"> </w:t>
      </w:r>
      <w:r w:rsidRPr="00A95C9F" w:rsidR="00B5358A">
        <w:t>ERA</w:t>
      </w:r>
      <w:r w:rsidR="00B94417">
        <w:t xml:space="preserve">2 </w:t>
      </w:r>
      <w:r w:rsidRPr="00A95C9F">
        <w:t>Recipients should take care to never include beneficiary names or social security numbers in the file submission.</w:t>
      </w:r>
      <w:r w:rsidRPr="002B12BC">
        <w:t xml:space="preserve"> </w:t>
      </w:r>
      <w:r w:rsidR="00B5358A">
        <w:t>ERA</w:t>
      </w:r>
      <w:r w:rsidR="00B94417">
        <w:t>2</w:t>
      </w:r>
      <w:r w:rsidR="00B5358A">
        <w:t xml:space="preserve"> </w:t>
      </w:r>
      <w:r w:rsidRPr="002B12BC">
        <w:t xml:space="preserve">Recipients are reminded of the requirement to establish data privacy and security requirements for the information collected from all households, including protection of household personally identifiable information, and </w:t>
      </w:r>
      <w:r w:rsidR="00B5358A">
        <w:t xml:space="preserve">to </w:t>
      </w:r>
      <w:r w:rsidRPr="002B12BC">
        <w:t>provide confidentiality protections, as necessary, consistent with this requirement as set forth in the Consolidated Appropriations Act, 2021. Treasury’s eligibility and verification guidance remains unchanged.</w:t>
      </w:r>
    </w:p>
    <w:p w:rsidR="00891FAC" w:rsidRPr="00891FAC" w:rsidP="00AB2930" w14:paraId="088BD8B5" w14:textId="77777777">
      <w:pPr>
        <w:ind w:left="0"/>
        <w:jc w:val="both"/>
      </w:pPr>
      <w:r w:rsidRPr="00891FAC">
        <w:t xml:space="preserve">Please see Figure 3 for information, guidance, and requirements for developing and submitting the PHPDF. </w:t>
      </w:r>
    </w:p>
    <w:p w:rsidR="009E5C9E" w:rsidRPr="00891FAC" w:rsidP="00604832" w14:paraId="20AC34B6" w14:textId="720CE3E8">
      <w:pPr>
        <w:spacing w:before="100" w:beforeAutospacing="1" w:after="100" w:afterAutospacing="1" w:line="240" w:lineRule="auto"/>
        <w:ind w:left="0"/>
        <w:jc w:val="both"/>
        <w:rPr>
          <w:rFonts w:eastAsia="Times New Roman"/>
          <w:color w:val="000000"/>
        </w:rPr>
      </w:pPr>
      <w:r w:rsidRPr="00891FAC">
        <w:rPr>
          <w:rFonts w:eastAsia="Times New Roman"/>
          <w:color w:val="000000"/>
        </w:rPr>
        <w:t>Any recipient that does not upload the PHPDF for submission with this quarterly report must provide an explanation in the comment box below with a timeframe for when the file will be submitted.</w:t>
      </w:r>
    </w:p>
    <w:p w:rsidR="00902325" w14:paraId="5CF58268" w14:textId="77777777">
      <w:pPr>
        <w:spacing w:after="160" w:line="259" w:lineRule="auto"/>
        <w:ind w:left="0"/>
      </w:pPr>
      <w:r>
        <w:br w:type="page"/>
      </w:r>
    </w:p>
    <w:p w:rsidR="00902325" w:rsidP="00FD1654" w14:paraId="5B110815" w14:textId="77777777">
      <w:pPr>
        <w:ind w:left="0"/>
        <w:jc w:val="both"/>
      </w:pPr>
    </w:p>
    <w:p w:rsidR="00812F6B" w:rsidP="0059210C" w14:paraId="181AB334" w14:textId="3C26B479">
      <w:pPr>
        <w:jc w:val="center"/>
        <w:rPr>
          <w:b/>
          <w:bCs/>
          <w:highlight w:val="yellow"/>
        </w:rPr>
      </w:pPr>
      <w:r w:rsidRPr="002B12BC">
        <w:rPr>
          <w:b/>
          <w:bCs/>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50800</wp:posOffset>
                </wp:positionV>
                <wp:extent cx="5880100" cy="5822950"/>
                <wp:effectExtent l="0" t="0" r="2540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0100" cy="5822950"/>
                        </a:xfrm>
                        <a:prstGeom prst="rect">
                          <a:avLst/>
                        </a:prstGeom>
                        <a:solidFill>
                          <a:srgbClr val="FFC000">
                            <a:lumMod val="40000"/>
                            <a:lumOff val="60000"/>
                          </a:srgbClr>
                        </a:solidFill>
                        <a:ln w="6350">
                          <a:solidFill>
                            <a:prstClr val="black"/>
                          </a:solidFill>
                        </a:ln>
                      </wps:spPr>
                      <wps:txbx>
                        <w:txbxContent>
                          <w:p w:rsidR="000C071B" w:rsidRPr="003F339D" w:rsidP="003F339D" w14:textId="13FA7B04">
                            <w:pPr>
                              <w:jc w:val="center"/>
                              <w:rPr>
                                <w:b/>
                                <w:bCs/>
                              </w:rPr>
                            </w:pPr>
                            <w:bookmarkStart w:id="213" w:name="_Toc83386795"/>
                            <w:bookmarkStart w:id="214" w:name="_Toc93937293"/>
                            <w:bookmarkStart w:id="215" w:name="_Toc93944501"/>
                            <w:bookmarkStart w:id="216" w:name="_Toc93944913"/>
                            <w:bookmarkStart w:id="217" w:name="_Toc94195490"/>
                            <w:bookmarkStart w:id="218" w:name="_Toc99378353"/>
                            <w:bookmarkStart w:id="219" w:name="_Toc99378668"/>
                            <w:bookmarkStart w:id="220" w:name="_Toc121337285"/>
                            <w:bookmarkStart w:id="221" w:name="_Toc128552088"/>
                            <w:r w:rsidRPr="003F339D">
                              <w:rPr>
                                <w:b/>
                                <w:bCs/>
                              </w:rPr>
                              <w:t xml:space="preserve">Figure </w:t>
                            </w:r>
                            <w:r w:rsidRPr="003F339D" w:rsidR="008B271E">
                              <w:rPr>
                                <w:b/>
                                <w:bCs/>
                              </w:rPr>
                              <w:t>3</w:t>
                            </w:r>
                            <w:r w:rsidRPr="003F339D">
                              <w:rPr>
                                <w:b/>
                                <w:bCs/>
                              </w:rPr>
                              <w:br/>
                              <w:t>Required Participant Household Payment Data File Elements</w:t>
                            </w:r>
                            <w:bookmarkEnd w:id="213"/>
                            <w:bookmarkEnd w:id="214"/>
                            <w:bookmarkEnd w:id="215"/>
                            <w:bookmarkEnd w:id="216"/>
                            <w:bookmarkEnd w:id="217"/>
                            <w:bookmarkEnd w:id="218"/>
                            <w:bookmarkEnd w:id="219"/>
                            <w:bookmarkEnd w:id="220"/>
                            <w:bookmarkEnd w:id="221"/>
                          </w:p>
                          <w:p w:rsidR="000C071B" w:rsidP="000F645D" w14:textId="3DE3C2AC">
                            <w:pPr>
                              <w:ind w:left="0"/>
                              <w:jc w:val="both"/>
                            </w:pPr>
                            <w:r>
                              <w:t>All ERA</w:t>
                            </w:r>
                            <w:r w:rsidR="00663501">
                              <w:t>2</w:t>
                            </w:r>
                            <w:r>
                              <w:t xml:space="preserve"> Recipients must provide a Participant Household Payment Data File containing details</w:t>
                            </w:r>
                            <w:r w:rsidR="00AE7CA8">
                              <w:t xml:space="preserve"> </w:t>
                            </w:r>
                            <w:r>
                              <w:t>on each payment made to each unique participant household that receiving, either</w:t>
                            </w:r>
                            <w:r w:rsidR="00AE7CA8">
                              <w:t xml:space="preserve"> </w:t>
                            </w:r>
                            <w:r>
                              <w:t>directly or indirectly, a disbursement of ERA</w:t>
                            </w:r>
                            <w:r w:rsidR="00B94417">
                              <w:t>2</w:t>
                            </w:r>
                            <w:r>
                              <w:t xml:space="preserve"> funds from the subject ERA</w:t>
                            </w:r>
                            <w:r w:rsidR="00663501">
                              <w:t>2</w:t>
                            </w:r>
                            <w:r>
                              <w:t xml:space="preserve"> </w:t>
                            </w:r>
                            <w:r w:rsidR="00B94417">
                              <w:t xml:space="preserve">Emergency Rental Assistance </w:t>
                            </w:r>
                            <w:r>
                              <w:t xml:space="preserve">Project </w:t>
                            </w:r>
                            <w:r w:rsidR="004E0C59">
                              <w:t>over the entire award period of performance</w:t>
                            </w:r>
                            <w:r>
                              <w:t>:</w:t>
                            </w:r>
                          </w:p>
                          <w:p w:rsidR="000C071B" w:rsidP="000F645D" w14:textId="0A9E1DFA">
                            <w:pPr>
                              <w:pStyle w:val="ListParagraph"/>
                              <w:numPr>
                                <w:ilvl w:val="0"/>
                                <w:numId w:val="16"/>
                              </w:numPr>
                              <w:jc w:val="both"/>
                            </w:pPr>
                            <w:r>
                              <w:t>Physical address of the participant household that received the payment (not P.O. Box)</w:t>
                            </w:r>
                            <w:r>
                              <w:br/>
                            </w:r>
                          </w:p>
                          <w:p w:rsidR="000F645D" w:rsidP="000F645D" w14:textId="77777777">
                            <w:pPr>
                              <w:pStyle w:val="ListParagraph"/>
                              <w:numPr>
                                <w:ilvl w:val="0"/>
                                <w:numId w:val="16"/>
                              </w:numPr>
                              <w:jc w:val="both"/>
                            </w:pPr>
                            <w:r>
                              <w:t>Type of Payee to whom the payment was made (payee types are: Tenant; Landlord or Owner; Utility/Home Energy Service Provider; Other Housing Services and Eligible Expenses Provider)</w:t>
                            </w:r>
                          </w:p>
                          <w:p w:rsidR="000C071B" w:rsidP="000F645D" w14:textId="5EB66084">
                            <w:pPr>
                              <w:pStyle w:val="ListParagraph"/>
                              <w:jc w:val="both"/>
                            </w:pPr>
                          </w:p>
                          <w:p w:rsidR="000C071B" w:rsidP="000F645D" w14:textId="65B00F75">
                            <w:pPr>
                              <w:pStyle w:val="ListParagraph"/>
                              <w:numPr>
                                <w:ilvl w:val="0"/>
                                <w:numId w:val="16"/>
                              </w:numPr>
                              <w:jc w:val="both"/>
                            </w:pPr>
                            <w:r>
                              <w:t>Category of ERA</w:t>
                            </w:r>
                            <w:r w:rsidR="00B94417">
                              <w:t>2</w:t>
                            </w:r>
                            <w:r>
                              <w:t xml:space="preserve"> Financial Assistance provided (Rent; Rental Arrears; Utilities/Home Energy Costs; Utility/Home Energy Arrears; and Other Housing Services and Eligible Expenses) </w:t>
                            </w:r>
                          </w:p>
                          <w:p w:rsidR="000C071B" w:rsidP="000F645D" w14:textId="6EF0C4FA">
                            <w:pPr>
                              <w:pStyle w:val="ListParagraph"/>
                              <w:numPr>
                                <w:ilvl w:val="1"/>
                                <w:numId w:val="16"/>
                              </w:numPr>
                              <w:jc w:val="both"/>
                            </w:pPr>
                            <w:r>
                              <w:t xml:space="preserve">In situations where a payment is for multiple categories of financial assistance, please report the predominant category for the payment </w:t>
                            </w:r>
                          </w:p>
                          <w:p w:rsidR="000C071B" w:rsidP="002B12BC" w14:textId="77777777">
                            <w:pPr>
                              <w:pStyle w:val="ListParagraph"/>
                              <w:ind w:left="1440"/>
                            </w:pPr>
                          </w:p>
                          <w:p w:rsidR="000C071B" w:rsidP="00B129C9" w14:textId="25C19DC3">
                            <w:pPr>
                              <w:pStyle w:val="ListParagraph"/>
                              <w:numPr>
                                <w:ilvl w:val="0"/>
                                <w:numId w:val="16"/>
                              </w:numPr>
                            </w:pPr>
                            <w:r>
                              <w:t>Amount of payment</w:t>
                            </w:r>
                          </w:p>
                          <w:p w:rsidR="000C071B" w:rsidP="002B12BC" w14:textId="77777777">
                            <w:pPr>
                              <w:pStyle w:val="ListParagraph"/>
                            </w:pPr>
                          </w:p>
                          <w:p w:rsidR="000C071B" w:rsidP="00B129C9" w14:textId="6EF7CBAD">
                            <w:pPr>
                              <w:pStyle w:val="ListParagraph"/>
                              <w:numPr>
                                <w:ilvl w:val="0"/>
                                <w:numId w:val="16"/>
                              </w:numPr>
                            </w:pPr>
                            <w:r>
                              <w:t xml:space="preserve">Date of the payment </w:t>
                            </w:r>
                          </w:p>
                          <w:p w:rsidR="000C071B" w:rsidP="002B12BC" w14:textId="77777777">
                            <w:pPr>
                              <w:pStyle w:val="ListParagraph"/>
                            </w:pPr>
                          </w:p>
                          <w:p w:rsidR="000C071B" w:rsidP="00B129C9" w14:textId="334DA29C">
                            <w:pPr>
                              <w:pStyle w:val="ListParagraph"/>
                              <w:numPr>
                                <w:ilvl w:val="0"/>
                                <w:numId w:val="16"/>
                              </w:numPr>
                            </w:pPr>
                            <w:r>
                              <w:t xml:space="preserve">Start and End Dates covered by the payment (as documented in the participant household’s application / records, as appropriate) </w:t>
                            </w:r>
                          </w:p>
                          <w:p w:rsidR="000C071B" w:rsidP="00B129C9" w14:textId="390CEB3F">
                            <w:pPr>
                              <w:pStyle w:val="ListParagraph"/>
                              <w:numPr>
                                <w:ilvl w:val="1"/>
                                <w:numId w:val="16"/>
                              </w:numPr>
                            </w:pPr>
                            <w:r>
                              <w:t xml:space="preserve">In situations where the period of coverage is not known, please provide a Start Date and leave the End Date field blank.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3pt;height:458.5pt;margin-top:4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fe699" strokeweight="0.5pt">
                <v:textbox>
                  <w:txbxContent>
                    <w:p w:rsidR="000C071B" w:rsidRPr="003F339D" w:rsidP="003F339D" w14:paraId="4C4EBEDF" w14:textId="13FA7B04">
                      <w:pPr>
                        <w:jc w:val="center"/>
                        <w:rPr>
                          <w:b/>
                          <w:bCs/>
                        </w:rPr>
                      </w:pPr>
                      <w:bookmarkStart w:id="213" w:name="_Toc83386795"/>
                      <w:bookmarkStart w:id="214" w:name="_Toc93937293"/>
                      <w:bookmarkStart w:id="215" w:name="_Toc93944501"/>
                      <w:bookmarkStart w:id="216" w:name="_Toc93944913"/>
                      <w:bookmarkStart w:id="217" w:name="_Toc94195490"/>
                      <w:bookmarkStart w:id="218" w:name="_Toc99378353"/>
                      <w:bookmarkStart w:id="219" w:name="_Toc99378668"/>
                      <w:bookmarkStart w:id="220" w:name="_Toc121337285"/>
                      <w:bookmarkStart w:id="221" w:name="_Toc128552088"/>
                      <w:r w:rsidRPr="003F339D">
                        <w:rPr>
                          <w:b/>
                          <w:bCs/>
                        </w:rPr>
                        <w:t xml:space="preserve">Figure </w:t>
                      </w:r>
                      <w:r w:rsidRPr="003F339D" w:rsidR="008B271E">
                        <w:rPr>
                          <w:b/>
                          <w:bCs/>
                        </w:rPr>
                        <w:t>3</w:t>
                      </w:r>
                      <w:r w:rsidRPr="003F339D">
                        <w:rPr>
                          <w:b/>
                          <w:bCs/>
                        </w:rPr>
                        <w:br/>
                        <w:t>Required Participant Household Payment Data File Elements</w:t>
                      </w:r>
                      <w:bookmarkEnd w:id="213"/>
                      <w:bookmarkEnd w:id="214"/>
                      <w:bookmarkEnd w:id="215"/>
                      <w:bookmarkEnd w:id="216"/>
                      <w:bookmarkEnd w:id="217"/>
                      <w:bookmarkEnd w:id="218"/>
                      <w:bookmarkEnd w:id="219"/>
                      <w:bookmarkEnd w:id="220"/>
                      <w:bookmarkEnd w:id="221"/>
                    </w:p>
                    <w:p w:rsidR="000C071B" w:rsidP="000F645D" w14:paraId="03FD4144" w14:textId="3DE3C2AC">
                      <w:pPr>
                        <w:ind w:left="0"/>
                        <w:jc w:val="both"/>
                      </w:pPr>
                      <w:r>
                        <w:t>All ERA</w:t>
                      </w:r>
                      <w:r w:rsidR="00663501">
                        <w:t>2</w:t>
                      </w:r>
                      <w:r>
                        <w:t xml:space="preserve"> Recipients must provide a Participant Household Payment Data File containing details</w:t>
                      </w:r>
                      <w:r w:rsidR="00AE7CA8">
                        <w:t xml:space="preserve"> </w:t>
                      </w:r>
                      <w:r>
                        <w:t>on each payment made to each unique participant household that receiving, either</w:t>
                      </w:r>
                      <w:r w:rsidR="00AE7CA8">
                        <w:t xml:space="preserve"> </w:t>
                      </w:r>
                      <w:r>
                        <w:t>directly or indirectly, a disbursement of ERA</w:t>
                      </w:r>
                      <w:r w:rsidR="00B94417">
                        <w:t>2</w:t>
                      </w:r>
                      <w:r>
                        <w:t xml:space="preserve"> funds from the subject ERA</w:t>
                      </w:r>
                      <w:r w:rsidR="00663501">
                        <w:t>2</w:t>
                      </w:r>
                      <w:r>
                        <w:t xml:space="preserve"> </w:t>
                      </w:r>
                      <w:r w:rsidR="00B94417">
                        <w:t xml:space="preserve">Emergency Rental Assistance </w:t>
                      </w:r>
                      <w:r>
                        <w:t xml:space="preserve">Project </w:t>
                      </w:r>
                      <w:r w:rsidR="004E0C59">
                        <w:t>over the entire award period of performance</w:t>
                      </w:r>
                      <w:r>
                        <w:t>:</w:t>
                      </w:r>
                    </w:p>
                    <w:p w:rsidR="000C071B" w:rsidP="000F645D" w14:paraId="25BD6F6C" w14:textId="0A9E1DFA">
                      <w:pPr>
                        <w:pStyle w:val="ListParagraph"/>
                        <w:numPr>
                          <w:ilvl w:val="0"/>
                          <w:numId w:val="16"/>
                        </w:numPr>
                        <w:jc w:val="both"/>
                      </w:pPr>
                      <w:r>
                        <w:t>Physical address of the participant household that received the payment (not P.O. Box)</w:t>
                      </w:r>
                      <w:r>
                        <w:br/>
                      </w:r>
                    </w:p>
                    <w:p w:rsidR="000F645D" w:rsidP="000F645D" w14:paraId="2897B2E2" w14:textId="77777777">
                      <w:pPr>
                        <w:pStyle w:val="ListParagraph"/>
                        <w:numPr>
                          <w:ilvl w:val="0"/>
                          <w:numId w:val="16"/>
                        </w:numPr>
                        <w:jc w:val="both"/>
                      </w:pPr>
                      <w:r>
                        <w:t>Type of Payee to whom the payment was made (payee types are: Tenant; Landlord or Owner; Utility/Home Energy Service Provider; Other Housing Services and Eligible Expenses Provider)</w:t>
                      </w:r>
                    </w:p>
                    <w:p w:rsidR="000C071B" w:rsidP="000F645D" w14:paraId="6F685208" w14:textId="5EB66084">
                      <w:pPr>
                        <w:pStyle w:val="ListParagraph"/>
                        <w:jc w:val="both"/>
                      </w:pPr>
                    </w:p>
                    <w:p w:rsidR="000C071B" w:rsidP="000F645D" w14:paraId="101FE7E8" w14:textId="65B00F75">
                      <w:pPr>
                        <w:pStyle w:val="ListParagraph"/>
                        <w:numPr>
                          <w:ilvl w:val="0"/>
                          <w:numId w:val="16"/>
                        </w:numPr>
                        <w:jc w:val="both"/>
                      </w:pPr>
                      <w:r>
                        <w:t>Category of ERA</w:t>
                      </w:r>
                      <w:r w:rsidR="00B94417">
                        <w:t>2</w:t>
                      </w:r>
                      <w:r>
                        <w:t xml:space="preserve"> Financial Assistance provided (Rent; Rental Arrears; Utilities/Home Energy Costs; Utility/Home Energy Arrears; and Other Housing Services and Eligible Expenses) </w:t>
                      </w:r>
                    </w:p>
                    <w:p w:rsidR="000C071B" w:rsidP="000F645D" w14:paraId="33107172" w14:textId="6EF0C4FA">
                      <w:pPr>
                        <w:pStyle w:val="ListParagraph"/>
                        <w:numPr>
                          <w:ilvl w:val="1"/>
                          <w:numId w:val="16"/>
                        </w:numPr>
                        <w:jc w:val="both"/>
                      </w:pPr>
                      <w:r>
                        <w:t xml:space="preserve">In situations where a payment is for multiple categories of financial assistance, please report the predominant category for the payment </w:t>
                      </w:r>
                    </w:p>
                    <w:p w:rsidR="000C071B" w:rsidP="002B12BC" w14:paraId="18DCE4CE" w14:textId="77777777">
                      <w:pPr>
                        <w:pStyle w:val="ListParagraph"/>
                        <w:ind w:left="1440"/>
                      </w:pPr>
                    </w:p>
                    <w:p w:rsidR="000C071B" w:rsidP="00B129C9" w14:paraId="6D4263C3" w14:textId="25C19DC3">
                      <w:pPr>
                        <w:pStyle w:val="ListParagraph"/>
                        <w:numPr>
                          <w:ilvl w:val="0"/>
                          <w:numId w:val="16"/>
                        </w:numPr>
                      </w:pPr>
                      <w:r>
                        <w:t>Amount of payment</w:t>
                      </w:r>
                    </w:p>
                    <w:p w:rsidR="000C071B" w:rsidP="002B12BC" w14:paraId="26FA2122" w14:textId="77777777">
                      <w:pPr>
                        <w:pStyle w:val="ListParagraph"/>
                      </w:pPr>
                    </w:p>
                    <w:p w:rsidR="000C071B" w:rsidP="00B129C9" w14:paraId="64D5E167" w14:textId="6EF7CBAD">
                      <w:pPr>
                        <w:pStyle w:val="ListParagraph"/>
                        <w:numPr>
                          <w:ilvl w:val="0"/>
                          <w:numId w:val="16"/>
                        </w:numPr>
                      </w:pPr>
                      <w:r>
                        <w:t xml:space="preserve">Date of the payment </w:t>
                      </w:r>
                    </w:p>
                    <w:p w:rsidR="000C071B" w:rsidP="002B12BC" w14:paraId="7C351444" w14:textId="77777777">
                      <w:pPr>
                        <w:pStyle w:val="ListParagraph"/>
                      </w:pPr>
                    </w:p>
                    <w:p w:rsidR="000C071B" w:rsidP="00B129C9" w14:paraId="1B576B78" w14:textId="334DA29C">
                      <w:pPr>
                        <w:pStyle w:val="ListParagraph"/>
                        <w:numPr>
                          <w:ilvl w:val="0"/>
                          <w:numId w:val="16"/>
                        </w:numPr>
                      </w:pPr>
                      <w:r>
                        <w:t xml:space="preserve">Start and End Dates covered by the payment (as documented in the participant household’s application / records, as appropriate) </w:t>
                      </w:r>
                    </w:p>
                    <w:p w:rsidR="000C071B" w:rsidP="00B129C9" w14:paraId="594160AD" w14:textId="390CEB3F">
                      <w:pPr>
                        <w:pStyle w:val="ListParagraph"/>
                        <w:numPr>
                          <w:ilvl w:val="1"/>
                          <w:numId w:val="16"/>
                        </w:numPr>
                      </w:pPr>
                      <w:r>
                        <w:t xml:space="preserve">In situations where the period of coverage is not known, please provide a Start Date and leave the End Date field blank. </w:t>
                      </w:r>
                    </w:p>
                  </w:txbxContent>
                </v:textbox>
                <w10:wrap anchorx="margin"/>
              </v:shape>
            </w:pict>
          </mc:Fallback>
        </mc:AlternateContent>
      </w:r>
    </w:p>
    <w:p w:rsidR="00812F6B" w:rsidP="0059210C" w14:paraId="2E07A5AE" w14:textId="77777777">
      <w:pPr>
        <w:jc w:val="center"/>
        <w:rPr>
          <w:b/>
          <w:bCs/>
          <w:highlight w:val="yellow"/>
        </w:rPr>
      </w:pPr>
    </w:p>
    <w:p w:rsidR="00812F6B" w:rsidP="0059210C" w14:paraId="23B6A473" w14:textId="77777777">
      <w:pPr>
        <w:jc w:val="center"/>
        <w:rPr>
          <w:b/>
          <w:bCs/>
          <w:highlight w:val="yellow"/>
        </w:rPr>
      </w:pPr>
    </w:p>
    <w:p w:rsidR="00812F6B" w:rsidP="0059210C" w14:paraId="492BDE2B" w14:textId="3AA86A61">
      <w:pPr>
        <w:jc w:val="center"/>
        <w:rPr>
          <w:b/>
          <w:bCs/>
          <w:highlight w:val="yellow"/>
        </w:rPr>
      </w:pPr>
    </w:p>
    <w:p w:rsidR="0017139C" w:rsidP="0059210C" w14:paraId="6A05EE37" w14:textId="0090B22A">
      <w:pPr>
        <w:jc w:val="center"/>
        <w:rPr>
          <w:b/>
          <w:bCs/>
          <w:highlight w:val="yellow"/>
        </w:rPr>
      </w:pPr>
    </w:p>
    <w:p w:rsidR="0017139C" w:rsidP="0059210C" w14:paraId="4A0FA43D" w14:textId="551C8DBA">
      <w:pPr>
        <w:jc w:val="center"/>
        <w:rPr>
          <w:b/>
          <w:bCs/>
          <w:highlight w:val="yellow"/>
        </w:rPr>
      </w:pPr>
    </w:p>
    <w:p w:rsidR="0017139C" w:rsidP="0059210C" w14:paraId="43760E82" w14:textId="23176752">
      <w:pPr>
        <w:jc w:val="center"/>
        <w:rPr>
          <w:b/>
          <w:bCs/>
          <w:highlight w:val="yellow"/>
        </w:rPr>
      </w:pPr>
    </w:p>
    <w:p w:rsidR="0017139C" w:rsidP="0059210C" w14:paraId="53E38350" w14:textId="5A317BB0">
      <w:pPr>
        <w:jc w:val="center"/>
        <w:rPr>
          <w:b/>
          <w:bCs/>
          <w:highlight w:val="yellow"/>
        </w:rPr>
      </w:pPr>
    </w:p>
    <w:p w:rsidR="0017139C" w:rsidP="0059210C" w14:paraId="3762F0CB" w14:textId="69BC7E20">
      <w:pPr>
        <w:jc w:val="center"/>
        <w:rPr>
          <w:b/>
          <w:bCs/>
          <w:highlight w:val="yellow"/>
        </w:rPr>
      </w:pPr>
    </w:p>
    <w:p w:rsidR="0017139C" w:rsidP="0059210C" w14:paraId="23952929" w14:textId="77777777">
      <w:pPr>
        <w:jc w:val="center"/>
        <w:rPr>
          <w:b/>
          <w:bCs/>
          <w:highlight w:val="yellow"/>
        </w:rPr>
      </w:pPr>
    </w:p>
    <w:p w:rsidR="0017139C" w:rsidP="002B5C08" w14:paraId="3877747F" w14:textId="097D998D">
      <w:pPr>
        <w:ind w:left="0"/>
        <w:rPr>
          <w:b/>
          <w:bCs/>
          <w:highlight w:val="yellow"/>
        </w:rPr>
      </w:pPr>
    </w:p>
    <w:p w:rsidR="002B12BC" w:rsidP="002B5C08" w14:paraId="32786A4D" w14:textId="5092C8AA">
      <w:pPr>
        <w:ind w:left="0"/>
        <w:rPr>
          <w:b/>
          <w:bCs/>
          <w:highlight w:val="yellow"/>
        </w:rPr>
      </w:pPr>
    </w:p>
    <w:p w:rsidR="002B12BC" w:rsidP="002B5C08" w14:paraId="2A29008B" w14:textId="0206A5B9">
      <w:pPr>
        <w:ind w:left="0"/>
        <w:rPr>
          <w:b/>
          <w:bCs/>
          <w:highlight w:val="yellow"/>
        </w:rPr>
      </w:pPr>
    </w:p>
    <w:p w:rsidR="002B12BC" w:rsidP="002B5C08" w14:paraId="541059C9" w14:textId="12515AFA">
      <w:pPr>
        <w:ind w:left="0"/>
        <w:rPr>
          <w:b/>
          <w:bCs/>
          <w:highlight w:val="yellow"/>
        </w:rPr>
      </w:pPr>
    </w:p>
    <w:p w:rsidR="002B12BC" w:rsidP="002B5C08" w14:paraId="561BE2F7" w14:textId="06DEF5C6">
      <w:pPr>
        <w:ind w:left="0"/>
        <w:rPr>
          <w:b/>
          <w:bCs/>
          <w:highlight w:val="yellow"/>
        </w:rPr>
      </w:pPr>
    </w:p>
    <w:p w:rsidR="002B12BC" w:rsidP="002B5C08" w14:paraId="328770D1" w14:textId="10FFCB22">
      <w:pPr>
        <w:ind w:left="0"/>
        <w:rPr>
          <w:b/>
          <w:bCs/>
          <w:highlight w:val="yellow"/>
        </w:rPr>
      </w:pPr>
    </w:p>
    <w:p w:rsidR="002B12BC" w:rsidP="002B5C08" w14:paraId="40209C96" w14:textId="3E23FA0A">
      <w:pPr>
        <w:ind w:left="0"/>
        <w:rPr>
          <w:b/>
          <w:bCs/>
          <w:highlight w:val="yellow"/>
        </w:rPr>
      </w:pPr>
    </w:p>
    <w:p w:rsidR="002B12BC" w:rsidP="002B5C08" w14:paraId="053C196B" w14:textId="6DA7D1CB">
      <w:pPr>
        <w:ind w:left="0"/>
        <w:rPr>
          <w:b/>
          <w:bCs/>
          <w:highlight w:val="yellow"/>
        </w:rPr>
      </w:pPr>
    </w:p>
    <w:p w:rsidR="000C1F6F" w:rsidP="00964BB0" w14:paraId="721AEF64" w14:textId="54F6EC1C">
      <w:pPr>
        <w:jc w:val="both"/>
      </w:pPr>
      <w:r>
        <w:t>Each ERA2</w:t>
      </w:r>
      <w:r w:rsidR="00655342">
        <w:t xml:space="preserve"> </w:t>
      </w:r>
      <w:r w:rsidR="00E85C6B">
        <w:t>Recipient should i</w:t>
      </w:r>
      <w:r w:rsidR="00163C27">
        <w:t xml:space="preserve">nclude the </w:t>
      </w:r>
      <w:r w:rsidRPr="004E4AA2" w:rsidR="00163C27">
        <w:rPr>
          <w:u w:val="single"/>
        </w:rPr>
        <w:t>physical a</w:t>
      </w:r>
      <w:r w:rsidRPr="00CB3035" w:rsidR="00163C27">
        <w:rPr>
          <w:u w:val="single"/>
        </w:rPr>
        <w:t>ddress of the participant household</w:t>
      </w:r>
      <w:r w:rsidR="00655342">
        <w:rPr>
          <w:u w:val="single"/>
        </w:rPr>
        <w:t xml:space="preserve"> only</w:t>
      </w:r>
      <w:r w:rsidR="00163C27">
        <w:t>.</w:t>
      </w:r>
      <w:r w:rsidR="00AE7CA8">
        <w:t xml:space="preserve"> </w:t>
      </w:r>
      <w:r w:rsidRPr="00CB3035">
        <w:rPr>
          <w:u w:val="single"/>
        </w:rPr>
        <w:t>Do not</w:t>
      </w:r>
      <w:r>
        <w:t xml:space="preserve"> </w:t>
      </w:r>
      <w:r w:rsidR="00655342">
        <w:t xml:space="preserve">provide </w:t>
      </w:r>
      <w:r>
        <w:t>the address of the landlord, the utility provider, or other entity that received the payment.</w:t>
      </w:r>
      <w:r w:rsidR="0085246E">
        <w:t xml:space="preserve"> </w:t>
      </w:r>
    </w:p>
    <w:p w:rsidR="003E286E" w:rsidRPr="00933D5F" w:rsidP="00964BB0" w14:paraId="4F91507E" w14:textId="6642A975">
      <w:pPr>
        <w:jc w:val="both"/>
      </w:pPr>
      <w:r>
        <w:t xml:space="preserve">Recipients should </w:t>
      </w:r>
      <w:r>
        <w:t xml:space="preserve">not </w:t>
      </w:r>
      <w:r w:rsidR="00655342">
        <w:t>provide</w:t>
      </w:r>
      <w:r w:rsidR="00AE7CA8">
        <w:t xml:space="preserve"> </w:t>
      </w:r>
      <w:r>
        <w:t xml:space="preserve">information </w:t>
      </w:r>
      <w:r w:rsidR="00655342">
        <w:t xml:space="preserve">about </w:t>
      </w:r>
      <w:r>
        <w:t xml:space="preserve">payments </w:t>
      </w:r>
      <w:r w:rsidR="00655342">
        <w:t>made t</w:t>
      </w:r>
      <w:r>
        <w:t xml:space="preserve">o </w:t>
      </w:r>
      <w:r w:rsidRPr="00933D5F">
        <w:t xml:space="preserve">Housing Stability Service </w:t>
      </w:r>
      <w:r>
        <w:t xml:space="preserve">providers or </w:t>
      </w:r>
      <w:r w:rsidR="00655342">
        <w:t xml:space="preserve">about </w:t>
      </w:r>
      <w:r>
        <w:t xml:space="preserve">payments </w:t>
      </w:r>
      <w:r w:rsidR="00655342">
        <w:t xml:space="preserve">made </w:t>
      </w:r>
      <w:r>
        <w:t>for Administrative Costs</w:t>
      </w:r>
      <w:r>
        <w:t>.</w:t>
      </w:r>
    </w:p>
    <w:p w:rsidR="004A049C" w:rsidP="00964BB0" w14:paraId="4E85652D" w14:textId="2B129C15">
      <w:pPr>
        <w:jc w:val="both"/>
      </w:pPr>
      <w:r w:rsidRPr="00933D5F">
        <w:t xml:space="preserve">To the extent that the </w:t>
      </w:r>
      <w:r w:rsidR="00655342">
        <w:t>ERA</w:t>
      </w:r>
      <w:r w:rsidR="00663501">
        <w:t>2</w:t>
      </w:r>
      <w:r w:rsidR="00655342">
        <w:t xml:space="preserve"> </w:t>
      </w:r>
      <w:r w:rsidRPr="00933D5F">
        <w:t xml:space="preserve">Recipient made multiple payments to assist tenants at the </w:t>
      </w:r>
      <w:r>
        <w:t xml:space="preserve">same </w:t>
      </w:r>
      <w:r w:rsidRPr="00933D5F">
        <w:t>address, the Recipient should include multiple data entries per household</w:t>
      </w:r>
      <w:r w:rsidRPr="64B2B8F6">
        <w:t xml:space="preserve">. </w:t>
      </w:r>
      <w:r>
        <w:t xml:space="preserve">See the following </w:t>
      </w:r>
      <w:r w:rsidR="00C8422E">
        <w:t>t</w:t>
      </w:r>
      <w:r w:rsidR="000A3120">
        <w:t>wo</w:t>
      </w:r>
      <w:r w:rsidR="00C8422E">
        <w:t xml:space="preserve"> </w:t>
      </w:r>
      <w:r>
        <w:t>scenarios for more information:</w:t>
      </w:r>
      <w:r w:rsidR="0085246E">
        <w:t xml:space="preserve"> </w:t>
      </w:r>
    </w:p>
    <w:p w:rsidR="000A3120" w:rsidP="001F127D" w14:paraId="703BF1A9" w14:textId="763CE78F">
      <w:pPr>
        <w:ind w:left="1440" w:hanging="720"/>
        <w:jc w:val="both"/>
      </w:pPr>
      <w:r>
        <w:t>a)</w:t>
      </w:r>
      <w:r w:rsidR="004813F3">
        <w:tab/>
      </w:r>
      <w:r>
        <w:t xml:space="preserve">When </w:t>
      </w:r>
      <w:r w:rsidR="00655342">
        <w:t>an</w:t>
      </w:r>
      <w:r>
        <w:t xml:space="preserve"> </w:t>
      </w:r>
      <w:r w:rsidR="00655342">
        <w:t>ERA</w:t>
      </w:r>
      <w:r w:rsidR="00663501">
        <w:t>2</w:t>
      </w:r>
      <w:r w:rsidR="00655342">
        <w:t xml:space="preserve"> </w:t>
      </w:r>
      <w:r>
        <w:t>Recipient makes a rental payment and a separate</w:t>
      </w:r>
      <w:r>
        <w:t xml:space="preserve"> </w:t>
      </w:r>
      <w:r>
        <w:t>utility/home energy payment for the same household during the reporting period, the data file should include two separate ent</w:t>
      </w:r>
      <w:r>
        <w:t>ries</w:t>
      </w:r>
      <w:r>
        <w:t xml:space="preserve"> (one entry for each payment).</w:t>
      </w:r>
    </w:p>
    <w:p w:rsidR="004A049C" w:rsidRPr="00D17F6C" w:rsidP="001F127D" w14:paraId="7DD1E971" w14:textId="160FDF53">
      <w:pPr>
        <w:ind w:left="1440" w:hanging="720"/>
        <w:jc w:val="both"/>
      </w:pPr>
      <w:r w:rsidRPr="00D17F6C">
        <w:t>b)</w:t>
      </w:r>
      <w:r w:rsidR="004813F3">
        <w:tab/>
      </w:r>
      <w:r w:rsidRPr="00D17F6C">
        <w:t xml:space="preserve">When </w:t>
      </w:r>
      <w:r w:rsidR="00655342">
        <w:t xml:space="preserve">an </w:t>
      </w:r>
      <w:r w:rsidR="006073E7">
        <w:t>ERA</w:t>
      </w:r>
      <w:r w:rsidR="00663501">
        <w:t>2</w:t>
      </w:r>
      <w:r w:rsidR="006073E7">
        <w:t xml:space="preserve"> </w:t>
      </w:r>
      <w:r w:rsidRPr="00D17F6C" w:rsidR="006073E7">
        <w:t>Recipient</w:t>
      </w:r>
      <w:r w:rsidRPr="00D17F6C">
        <w:t xml:space="preserve"> makes one payment to a landlord for the current rent due and an additional amount for the rental arrears, the data file should include two entries – one for the rent payment and one for the rental arrear</w:t>
      </w:r>
      <w:r w:rsidR="00655342">
        <w:t>s</w:t>
      </w:r>
      <w:r w:rsidRPr="00D17F6C">
        <w:t xml:space="preserve"> payment.</w:t>
      </w:r>
    </w:p>
    <w:p w:rsidR="00891FAC" w:rsidP="0059210C" w14:paraId="56CE37A2" w14:textId="77777777">
      <w:pPr>
        <w:pStyle w:val="Heading2"/>
        <w:ind w:left="0"/>
        <w:rPr>
          <w:rFonts w:ascii="Arial-BoldMT" w:hAnsi="Arial-BoldMT" w:cs="Arial-BoldMT"/>
          <w:b w:val="0"/>
          <w:bCs w:val="0"/>
        </w:rPr>
      </w:pPr>
      <w:bookmarkStart w:id="222" w:name="_Toc93937294"/>
      <w:bookmarkStart w:id="223" w:name="_Toc121337286"/>
      <w:bookmarkEnd w:id="205"/>
      <w:bookmarkEnd w:id="206"/>
      <w:bookmarkEnd w:id="209"/>
    </w:p>
    <w:p w:rsidR="00535AFC" w:rsidRPr="003F339D" w:rsidP="003F339D" w14:paraId="12154484" w14:textId="13985A55">
      <w:pPr>
        <w:pStyle w:val="Heading2"/>
        <w:ind w:left="0"/>
      </w:pPr>
      <w:bookmarkStart w:id="224" w:name="_Toc129246147"/>
      <w:r w:rsidRPr="003F339D">
        <w:t xml:space="preserve">Report </w:t>
      </w:r>
      <w:r w:rsidRPr="003F339D">
        <w:t>Certification</w:t>
      </w:r>
      <w:r w:rsidRPr="003F339D">
        <w:t xml:space="preserve"> and Submission</w:t>
      </w:r>
      <w:r w:rsidRPr="003F339D">
        <w:t xml:space="preserve"> </w:t>
      </w:r>
      <w:r w:rsidRPr="003F339D" w:rsidR="00902325">
        <w:t>Tab</w:t>
      </w:r>
      <w:bookmarkEnd w:id="222"/>
      <w:bookmarkEnd w:id="223"/>
      <w:bookmarkEnd w:id="224"/>
    </w:p>
    <w:p w:rsidR="00535AFC" w:rsidP="002D611C" w14:paraId="54F23340" w14:textId="59EC4B26">
      <w:pPr>
        <w:spacing w:after="160"/>
        <w:ind w:left="0"/>
        <w:jc w:val="both"/>
      </w:pPr>
      <w:r>
        <w:t>Treasury</w:t>
      </w:r>
      <w:r w:rsidR="00974BC6">
        <w:t>’s</w:t>
      </w:r>
      <w:r>
        <w:t xml:space="preserve"> </w:t>
      </w:r>
      <w:r w:rsidR="00A94964">
        <w:t>P</w:t>
      </w:r>
      <w:r w:rsidR="001B3D7D">
        <w:t>ortal</w:t>
      </w:r>
      <w:r>
        <w:t xml:space="preserve"> will </w:t>
      </w:r>
      <w:r w:rsidR="003B514D">
        <w:t>present</w:t>
      </w:r>
      <w:r w:rsidR="00902325">
        <w:t xml:space="preserve"> </w:t>
      </w:r>
      <w:r>
        <w:t xml:space="preserve">the following statement that the Recipient’s Authorized Representative for Reporting must use to certifying that the information provided is complete and accurate: </w:t>
      </w:r>
    </w:p>
    <w:p w:rsidR="00535AFC" w:rsidRPr="0096635B" w:rsidP="002D611C" w14:paraId="6AA4FA09" w14:textId="68F1E79F">
      <w:pPr>
        <w:spacing w:after="160"/>
        <w:ind w:right="630"/>
        <w:jc w:val="both"/>
        <w:rPr>
          <w:i/>
        </w:rPr>
      </w:pPr>
      <w:r w:rsidRPr="1BF079AE">
        <w:rPr>
          <w:i/>
          <w:iCs/>
        </w:rPr>
        <w:t xml:space="preserve">I certify that the information provided is accurate and complete after reasonable inquiry of people, systems, and other information available to the ERA Recipient. The undersigned acknowledges that a materially false, fictitious, fraudulent statement </w:t>
      </w:r>
      <w:r w:rsidR="0057074B">
        <w:rPr>
          <w:i/>
          <w:iCs/>
        </w:rPr>
        <w:t xml:space="preserve">or representation </w:t>
      </w:r>
      <w:r w:rsidRPr="1BF079AE">
        <w:rPr>
          <w:i/>
          <w:iCs/>
        </w:rPr>
        <w:t xml:space="preserve">(or concealment or omission of </w:t>
      </w:r>
      <w:r w:rsidR="0057074B">
        <w:rPr>
          <w:i/>
          <w:iCs/>
        </w:rPr>
        <w:t xml:space="preserve">a </w:t>
      </w:r>
      <w:r w:rsidRPr="1BF079AE">
        <w:rPr>
          <w:i/>
          <w:iCs/>
        </w:rPr>
        <w:t xml:space="preserve">material fact) in this submission may be the subject of criminal prosecution </w:t>
      </w:r>
      <w:r w:rsidRPr="003E7F73" w:rsidR="0057074B">
        <w:rPr>
          <w:rFonts w:eastAsia="Arial"/>
          <w:spacing w:val="-1"/>
        </w:rPr>
        <w:t>under the False Statements Accountability Act of 1996, as amended, 18 U.S.C. § 1001,</w:t>
      </w:r>
      <w:r w:rsidRPr="003E7F73" w:rsidR="008F4113">
        <w:rPr>
          <w:rFonts w:eastAsia="Arial"/>
          <w:spacing w:val="-1"/>
        </w:rPr>
        <w:t xml:space="preserve"> </w:t>
      </w:r>
      <w:r w:rsidRPr="1BF079AE">
        <w:rPr>
          <w:i/>
          <w:iCs/>
        </w:rPr>
        <w:t xml:space="preserve">and also may subject me and the ERA Recipient to civil penalties, damages, and administrative remedies for false claims or otherwise (including under to 31 U.S.C. </w:t>
      </w:r>
      <w:r w:rsidRPr="1BF079AE">
        <w:rPr>
          <w:i/>
          <w:iCs/>
          <w:spacing w:val="-1"/>
        </w:rPr>
        <w:t xml:space="preserve">§§ 3729 </w:t>
      </w:r>
      <w:r w:rsidR="008F4113">
        <w:rPr>
          <w:i/>
          <w:iCs/>
          <w:spacing w:val="-1"/>
        </w:rPr>
        <w:t>et seq.</w:t>
      </w:r>
      <w:r w:rsidRPr="1BF079AE">
        <w:rPr>
          <w:i/>
          <w:iCs/>
          <w:spacing w:val="-1"/>
        </w:rPr>
        <w:t>).</w:t>
      </w:r>
      <w:r w:rsidRPr="1BF079AE">
        <w:rPr>
          <w:i/>
          <w:iCs/>
        </w:rPr>
        <w:t xml:space="preserve"> The undersigned is an authorized representative of the ERA Recipient with authority to make the above certifications and representations on behalf of the ERA Recipient.</w:t>
      </w:r>
    </w:p>
    <w:p w:rsidR="00535AFC" w:rsidP="002D611C" w14:paraId="2E8727F9" w14:textId="547DFF6C">
      <w:pPr>
        <w:spacing w:after="160"/>
        <w:ind w:left="0"/>
        <w:jc w:val="both"/>
      </w:pPr>
      <w:r>
        <w:t xml:space="preserve">The Recipient’s designated Authorized Representative for Reporting will be required to e-sign this </w:t>
      </w:r>
      <w:r w:rsidRPr="00B201C8">
        <w:t xml:space="preserve">certification </w:t>
      </w:r>
      <w:r w:rsidRPr="00396D84">
        <w:t xml:space="preserve">before </w:t>
      </w:r>
      <w:r w:rsidRPr="00396D84">
        <w:rPr>
          <w:b/>
          <w:bCs/>
          <w:u w:val="single"/>
        </w:rPr>
        <w:t>final</w:t>
      </w:r>
      <w:r w:rsidR="003B3FFD">
        <w:rPr>
          <w:b/>
          <w:bCs/>
          <w:u w:val="single"/>
        </w:rPr>
        <w:t xml:space="preserve"> </w:t>
      </w:r>
      <w:r w:rsidRPr="00396D84">
        <w:rPr>
          <w:b/>
          <w:bCs/>
          <w:u w:val="single"/>
        </w:rPr>
        <w:t>submission</w:t>
      </w:r>
      <w:r w:rsidR="00F329BD">
        <w:rPr>
          <w:sz w:val="24"/>
          <w:szCs w:val="24"/>
        </w:rPr>
        <w:t xml:space="preserve"> </w:t>
      </w:r>
      <w:r w:rsidRPr="004E0C59" w:rsidR="00F329BD">
        <w:t>o</w:t>
      </w:r>
      <w:r w:rsidRPr="00073744">
        <w:t>f</w:t>
      </w:r>
      <w:r w:rsidRPr="00577B50">
        <w:t xml:space="preserve"> </w:t>
      </w:r>
      <w:r w:rsidRPr="00577B50" w:rsidR="004E0C59">
        <w:t>the</w:t>
      </w:r>
      <w:r w:rsidRPr="2C7AA98A" w:rsidR="004E0C59">
        <w:rPr>
          <w:rFonts w:asciiTheme="majorHAnsi" w:hAnsiTheme="majorHAnsi" w:cstheme="majorBidi"/>
        </w:rPr>
        <w:t xml:space="preserve"> </w:t>
      </w:r>
      <w:r w:rsidR="00A94964">
        <w:t>q</w:t>
      </w:r>
      <w:r w:rsidRPr="00F329BD">
        <w:t>uart</w:t>
      </w:r>
      <w:r w:rsidRPr="00B201C8">
        <w:t xml:space="preserve">erly </w:t>
      </w:r>
      <w:r w:rsidR="00A94964">
        <w:t xml:space="preserve">report </w:t>
      </w:r>
      <w:r w:rsidRPr="00B201C8">
        <w:t xml:space="preserve">via </w:t>
      </w:r>
      <w:r w:rsidRPr="001B5498">
        <w:t xml:space="preserve">the </w:t>
      </w:r>
      <w:r w:rsidRPr="00B201C8">
        <w:t>portal</w:t>
      </w:r>
      <w:r>
        <w:t>. Note that the certification will be the last step in the Recipients’ submission process</w:t>
      </w:r>
      <w:r w:rsidR="00663501">
        <w:t xml:space="preserve"> for submitting a quarterly report</w:t>
      </w:r>
      <w:r>
        <w:t>.</w:t>
      </w:r>
    </w:p>
    <w:p w:rsidR="003B514D" w:rsidRPr="009E74FC" w:rsidP="00FC30A0" w14:paraId="09E3AEE2" w14:textId="1224DD0A">
      <w:pPr>
        <w:spacing w:after="160"/>
        <w:ind w:left="0"/>
        <w:jc w:val="both"/>
      </w:pPr>
      <w:r>
        <w:t xml:space="preserve">In addition, to ensure that the individual currently logged-in to Treasury’s </w:t>
      </w:r>
      <w:r w:rsidR="00A94964">
        <w:t>P</w:t>
      </w:r>
      <w:r>
        <w:t>ortal is in fac</w:t>
      </w:r>
      <w:r w:rsidR="00A3591C">
        <w:t>t</w:t>
      </w:r>
      <w:r>
        <w:t xml:space="preserve"> authorized to certify and submit an ERA Quarterly Report</w:t>
      </w:r>
      <w:r w:rsidR="004E0C59">
        <w:t xml:space="preserve"> </w:t>
      </w:r>
      <w:r>
        <w:t xml:space="preserve">the portal will display the name, title, </w:t>
      </w:r>
      <w:r w:rsidR="00665810">
        <w:t>phone,</w:t>
      </w:r>
      <w:r>
        <w:t xml:space="preserve"> and email address of the currently person who is current logged-in to the system.</w:t>
      </w:r>
    </w:p>
    <w:p w:rsidR="008A5B5F" w:rsidP="00FC30A0" w14:paraId="60D10C2F" w14:textId="6F2CA216">
      <w:pPr>
        <w:spacing w:after="160" w:line="259" w:lineRule="auto"/>
        <w:ind w:left="0"/>
        <w:jc w:val="both"/>
        <w:rPr>
          <w:rFonts w:ascii="Arial-BoldMT" w:hAnsi="Arial-BoldMT" w:cs="Arial-BoldMT"/>
          <w:b/>
          <w:bCs/>
          <w:color w:val="004E7D"/>
          <w:sz w:val="36"/>
          <w:szCs w:val="36"/>
        </w:rPr>
      </w:pPr>
      <w:bookmarkStart w:id="225" w:name="_Toc74580854"/>
      <w:r w:rsidRPr="00A95C9F">
        <w:t xml:space="preserve">If </w:t>
      </w:r>
      <w:r w:rsidR="00794247">
        <w:t>t</w:t>
      </w:r>
      <w:r w:rsidR="003B514D">
        <w:t xml:space="preserve">he name shown above is not that of an authorized </w:t>
      </w:r>
      <w:r w:rsidR="004E0C59">
        <w:t xml:space="preserve">ERA2 </w:t>
      </w:r>
      <w:r w:rsidR="003B514D">
        <w:t>Administrator or</w:t>
      </w:r>
      <w:r w:rsidR="004E0C59">
        <w:t xml:space="preserve"> ERA2 Authorized</w:t>
      </w:r>
      <w:r w:rsidR="003B514D">
        <w:t xml:space="preserve"> Representative, </w:t>
      </w:r>
      <w:r w:rsidR="00A057E7">
        <w:t>the logged-in individual should s</w:t>
      </w:r>
      <w:r w:rsidR="003B514D">
        <w:t xml:space="preserve">ave and log-off the portal, then have an authorized </w:t>
      </w:r>
      <w:r w:rsidR="00073744">
        <w:t xml:space="preserve">ERA2 </w:t>
      </w:r>
      <w:r w:rsidR="003B514D">
        <w:t xml:space="preserve">Account Administrator or </w:t>
      </w:r>
      <w:r w:rsidR="00073744">
        <w:t>ERA2</w:t>
      </w:r>
      <w:r w:rsidR="003B514D">
        <w:t xml:space="preserve"> Authorized Representative for Reporting sign in to officially certify and submit the quarterly report.</w:t>
      </w:r>
      <w:r>
        <w:rPr>
          <w:rFonts w:cs="Arial-BoldMT"/>
        </w:rPr>
        <w:br w:type="page"/>
      </w:r>
    </w:p>
    <w:p w:rsidR="00C6692D" w:rsidRPr="00F97011" w:rsidP="00F7783E" w14:paraId="653D212B" w14:textId="4ECD51B2">
      <w:pPr>
        <w:pStyle w:val="Heading1"/>
      </w:pPr>
      <w:bookmarkStart w:id="226" w:name="_Toc121337287"/>
      <w:bookmarkStart w:id="227" w:name="_Toc129246148"/>
      <w:r w:rsidRPr="00F97011">
        <w:t>Appendices</w:t>
      </w:r>
      <w:bookmarkEnd w:id="226"/>
      <w:bookmarkEnd w:id="227"/>
      <w:r w:rsidRPr="00F97011">
        <w:t xml:space="preserve"> </w:t>
      </w:r>
    </w:p>
    <w:p w:rsidR="00B94417" w:rsidRPr="00E90F45" w:rsidP="00B94417" w14:paraId="6D1AB820" w14:textId="461F8A25">
      <w:pPr>
        <w:pStyle w:val="Heading2"/>
        <w:ind w:left="0"/>
        <w:rPr>
          <w:b w:val="0"/>
          <w:bCs w:val="0"/>
        </w:rPr>
      </w:pPr>
      <w:bookmarkStart w:id="228" w:name="_Toc129246149"/>
      <w:bookmarkStart w:id="229" w:name="_Toc121337288"/>
      <w:bookmarkStart w:id="230" w:name="_Hlk83376601"/>
      <w:r w:rsidRPr="00F97011">
        <w:rPr>
          <w:rFonts w:ascii="Arial-BoldMT" w:hAnsi="Arial-BoldMT" w:cs="Arial-BoldMT"/>
          <w:sz w:val="24"/>
          <w:szCs w:val="24"/>
          <w:u w:val="none"/>
        </w:rPr>
        <w:t>A</w:t>
      </w:r>
      <w:r w:rsidRPr="00F97011" w:rsidR="00D479BC">
        <w:rPr>
          <w:rFonts w:ascii="Arial-BoldMT" w:hAnsi="Arial-BoldMT" w:cs="Arial-BoldMT"/>
          <w:sz w:val="24"/>
          <w:szCs w:val="24"/>
          <w:u w:val="none"/>
        </w:rPr>
        <w:t>ppendix 1</w:t>
      </w:r>
      <w:r w:rsidRPr="00F97011" w:rsidR="006B457E">
        <w:rPr>
          <w:rFonts w:ascii="Arial-BoldMT" w:hAnsi="Arial-BoldMT" w:cs="Arial-BoldMT"/>
          <w:sz w:val="24"/>
          <w:szCs w:val="24"/>
          <w:u w:val="none"/>
        </w:rPr>
        <w:t xml:space="preserve"> </w:t>
      </w:r>
      <w:r w:rsidRPr="00F97011" w:rsidR="00E7075E">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00D168AB">
        <w:rPr>
          <w:rFonts w:ascii="Arial-BoldMT" w:hAnsi="Arial-BoldMT" w:cs="Arial-BoldMT"/>
          <w:sz w:val="24"/>
          <w:szCs w:val="24"/>
          <w:u w:val="none"/>
        </w:rPr>
        <w:t xml:space="preserve">Quarterly </w:t>
      </w:r>
      <w:r w:rsidRPr="00F97011" w:rsidR="00E23353">
        <w:rPr>
          <w:rFonts w:ascii="Arial-BoldMT" w:hAnsi="Arial-BoldMT" w:cs="Arial-BoldMT"/>
          <w:sz w:val="24"/>
          <w:szCs w:val="24"/>
          <w:u w:val="none"/>
        </w:rPr>
        <w:t xml:space="preserve">Reporting </w:t>
      </w:r>
      <w:r w:rsidR="008B3E50">
        <w:rPr>
          <w:rFonts w:ascii="Arial-BoldMT" w:hAnsi="Arial-BoldMT" w:cs="Arial-BoldMT"/>
          <w:sz w:val="24"/>
          <w:szCs w:val="24"/>
          <w:u w:val="none"/>
        </w:rPr>
        <w:t>Elements</w:t>
      </w:r>
      <w:bookmarkEnd w:id="228"/>
      <w:r w:rsidR="008B3E50">
        <w:rPr>
          <w:rFonts w:ascii="Arial-BoldMT" w:hAnsi="Arial-BoldMT" w:cs="Arial-BoldMT"/>
          <w:sz w:val="24"/>
          <w:szCs w:val="24"/>
          <w:u w:val="none"/>
        </w:rPr>
        <w:t xml:space="preserve"> </w:t>
      </w:r>
      <w:bookmarkStart w:id="231" w:name="_Toc74580856"/>
      <w:bookmarkEnd w:id="225"/>
      <w:bookmarkEnd w:id="229"/>
    </w:p>
    <w:p w:rsidR="00381535" w:rsidP="00381535" w14:paraId="1A122D72" w14:textId="08CC092F">
      <w:pPr>
        <w:ind w:left="0"/>
        <w:jc w:val="center"/>
        <w:rPr>
          <w:rFonts w:eastAsia="Times New Roman"/>
          <w:b/>
          <w:bCs/>
        </w:rPr>
      </w:pPr>
      <w:r w:rsidRPr="00E90F45">
        <w:rPr>
          <w:b/>
          <w:bCs/>
        </w:rPr>
        <w:t>Table A-2</w:t>
      </w:r>
      <w:r w:rsidRPr="00E90F45">
        <w:rPr>
          <w:b/>
          <w:bCs/>
        </w:rPr>
        <w:br/>
      </w:r>
      <w:r>
        <w:rPr>
          <w:rFonts w:eastAsia="Times New Roman"/>
          <w:b/>
          <w:bCs/>
        </w:rPr>
        <w:t>ER</w:t>
      </w:r>
      <w:r w:rsidR="00FD3E85">
        <w:rPr>
          <w:rFonts w:eastAsia="Times New Roman"/>
          <w:b/>
          <w:bCs/>
        </w:rPr>
        <w:t>A</w:t>
      </w:r>
      <w:r w:rsidR="00663501">
        <w:rPr>
          <w:rFonts w:eastAsia="Times New Roman"/>
          <w:b/>
          <w:bCs/>
        </w:rPr>
        <w:t>2</w:t>
      </w:r>
      <w:r w:rsidR="00B94417">
        <w:rPr>
          <w:rFonts w:eastAsia="Times New Roman"/>
          <w:b/>
          <w:bCs/>
        </w:rPr>
        <w:t xml:space="preserve"> </w:t>
      </w:r>
      <w:r w:rsidRPr="00381535">
        <w:rPr>
          <w:rFonts w:eastAsia="Times New Roman"/>
          <w:b/>
          <w:bCs/>
        </w:rPr>
        <w:t>Recipients</w:t>
      </w:r>
      <w:r>
        <w:br/>
      </w:r>
      <w:r w:rsidRPr="00381535">
        <w:rPr>
          <w:rFonts w:eastAsia="Times New Roman"/>
          <w:b/>
          <w:bCs/>
        </w:rPr>
        <w:t xml:space="preserve">Required Reporting Elements </w:t>
      </w:r>
      <w:r>
        <w:rPr>
          <w:rFonts w:eastAsia="Times New Roman"/>
          <w:b/>
          <w:bCs/>
        </w:rPr>
        <w:t>for ERA Quarterly Reports</w:t>
      </w:r>
      <w:r w:rsidR="00A94964">
        <w:rPr>
          <w:rFonts w:eastAsia="Times New Roman"/>
          <w:b/>
          <w:bCs/>
        </w:rPr>
        <w:t xml:space="preserve"> </w:t>
      </w:r>
      <w:r w:rsidR="00A94964">
        <w:rPr>
          <w:rFonts w:eastAsia="Times New Roman"/>
          <w:b/>
          <w:bCs/>
        </w:rPr>
        <w:br/>
        <w:t>effective with the Q1 2023 Report</w:t>
      </w:r>
    </w:p>
    <w:tbl>
      <w:tblPr>
        <w:tblStyle w:val="TableGrid"/>
        <w:tblW w:w="9535" w:type="dxa"/>
        <w:tblLook w:val="04A0"/>
      </w:tblPr>
      <w:tblGrid>
        <w:gridCol w:w="2065"/>
        <w:gridCol w:w="4860"/>
        <w:gridCol w:w="2610"/>
      </w:tblGrid>
      <w:tr w14:paraId="6D85627B" w14:textId="77777777" w:rsidTr="403A6287">
        <w:tblPrEx>
          <w:tblW w:w="9535" w:type="dxa"/>
          <w:tblLook w:val="04A0"/>
        </w:tblPrEx>
        <w:trPr>
          <w:trHeight w:val="782"/>
          <w:tblHeader/>
        </w:trPr>
        <w:tc>
          <w:tcPr>
            <w:tcW w:w="2065" w:type="dxa"/>
            <w:shd w:val="clear" w:color="auto" w:fill="FFE599" w:themeFill="accent4" w:themeFillTint="66"/>
          </w:tcPr>
          <w:p w:rsidR="00381535" w:rsidRPr="00381535" w:rsidP="00381535" w14:paraId="25A03921" w14:textId="77777777">
            <w:pPr>
              <w:spacing w:after="0" w:line="240" w:lineRule="auto"/>
              <w:ind w:left="0"/>
              <w:rPr>
                <w:rFonts w:eastAsia="Times New Roman"/>
                <w:b/>
                <w:bCs/>
              </w:rPr>
            </w:pPr>
            <w:r w:rsidRPr="00381535">
              <w:rPr>
                <w:rFonts w:eastAsia="Times New Roman"/>
                <w:b/>
                <w:bCs/>
              </w:rPr>
              <w:t>Guidance Section / Portal Tab</w:t>
            </w:r>
          </w:p>
        </w:tc>
        <w:tc>
          <w:tcPr>
            <w:tcW w:w="4860" w:type="dxa"/>
            <w:shd w:val="clear" w:color="auto" w:fill="FFE599" w:themeFill="accent4" w:themeFillTint="66"/>
          </w:tcPr>
          <w:p w:rsidR="00381535" w:rsidRPr="00381535" w:rsidP="00381535" w14:paraId="0EBC61E3" w14:textId="77777777">
            <w:pPr>
              <w:spacing w:after="0" w:line="240" w:lineRule="auto"/>
              <w:ind w:left="0"/>
              <w:rPr>
                <w:rFonts w:eastAsia="Times New Roman"/>
                <w:b/>
                <w:bCs/>
              </w:rPr>
            </w:pPr>
            <w:r w:rsidRPr="00381535">
              <w:rPr>
                <w:rFonts w:eastAsia="Times New Roman"/>
                <w:b/>
                <w:bCs/>
              </w:rPr>
              <w:t xml:space="preserve">Reporting Item </w:t>
            </w:r>
          </w:p>
        </w:tc>
        <w:tc>
          <w:tcPr>
            <w:tcW w:w="2610" w:type="dxa"/>
            <w:shd w:val="clear" w:color="auto" w:fill="FFE599" w:themeFill="accent4" w:themeFillTint="66"/>
          </w:tcPr>
          <w:p w:rsidR="00381535" w:rsidRPr="00381535" w:rsidP="00381535" w14:paraId="6C03EC19" w14:textId="64764DFF">
            <w:pPr>
              <w:spacing w:after="0" w:line="240" w:lineRule="auto"/>
              <w:ind w:left="0"/>
              <w:rPr>
                <w:rFonts w:eastAsia="Times New Roman"/>
                <w:b/>
                <w:bCs/>
              </w:rPr>
            </w:pPr>
            <w:r w:rsidRPr="00381535">
              <w:rPr>
                <w:rFonts w:eastAsia="Times New Roman"/>
                <w:b/>
                <w:bCs/>
              </w:rPr>
              <w:t xml:space="preserve">Requirements </w:t>
            </w:r>
            <w:r w:rsidR="00663501">
              <w:rPr>
                <w:rFonts w:eastAsia="Times New Roman"/>
                <w:b/>
                <w:bCs/>
              </w:rPr>
              <w:t xml:space="preserve">all ERA2 </w:t>
            </w:r>
            <w:r w:rsidRPr="00381535">
              <w:rPr>
                <w:rFonts w:eastAsia="Times New Roman"/>
                <w:b/>
                <w:bCs/>
              </w:rPr>
              <w:t>Recipients</w:t>
            </w:r>
          </w:p>
        </w:tc>
      </w:tr>
      <w:tr w14:paraId="00D8470E" w14:textId="77777777" w:rsidTr="403A6287">
        <w:tblPrEx>
          <w:tblW w:w="9535" w:type="dxa"/>
          <w:tblLook w:val="04A0"/>
        </w:tblPrEx>
        <w:tc>
          <w:tcPr>
            <w:tcW w:w="2065" w:type="dxa"/>
            <w:shd w:val="clear" w:color="auto" w:fill="FFFFFF" w:themeFill="background1"/>
          </w:tcPr>
          <w:p w:rsidR="00381535" w:rsidRPr="00381535" w:rsidP="00381535" w14:paraId="311FFC00" w14:textId="4F391183">
            <w:pPr>
              <w:spacing w:after="0" w:line="240" w:lineRule="auto"/>
              <w:ind w:left="0"/>
              <w:rPr>
                <w:rFonts w:eastAsia="Times New Roman"/>
              </w:rPr>
            </w:pPr>
            <w:r w:rsidRPr="00381535">
              <w:rPr>
                <w:rFonts w:eastAsia="Times New Roman"/>
                <w:b/>
                <w:bCs/>
              </w:rPr>
              <w:t>Recipient Profile</w:t>
            </w:r>
          </w:p>
        </w:tc>
        <w:tc>
          <w:tcPr>
            <w:tcW w:w="4860" w:type="dxa"/>
            <w:shd w:val="clear" w:color="auto" w:fill="FFFFFF" w:themeFill="background1"/>
          </w:tcPr>
          <w:p w:rsidR="00381535" w:rsidRPr="00381535" w:rsidP="00381535" w14:paraId="33135475" w14:textId="77777777">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81535" w:rsidRPr="00381535" w:rsidP="00381535" w14:paraId="079BD8C9" w14:textId="77777777">
            <w:pPr>
              <w:spacing w:after="0" w:line="240" w:lineRule="auto"/>
              <w:ind w:left="-14"/>
              <w:rPr>
                <w:rFonts w:eastAsia="Times New Roman"/>
              </w:rPr>
            </w:pPr>
            <w:r w:rsidRPr="00381535">
              <w:rPr>
                <w:rFonts w:eastAsia="Times New Roman"/>
              </w:rPr>
              <w:t>Required</w:t>
            </w:r>
          </w:p>
        </w:tc>
      </w:tr>
      <w:tr w14:paraId="1F149497" w14:textId="77777777" w:rsidTr="403A6287">
        <w:tblPrEx>
          <w:tblW w:w="9535" w:type="dxa"/>
          <w:tblLook w:val="04A0"/>
        </w:tblPrEx>
        <w:tc>
          <w:tcPr>
            <w:tcW w:w="2065" w:type="dxa"/>
            <w:shd w:val="clear" w:color="auto" w:fill="FFFFFF" w:themeFill="background1"/>
          </w:tcPr>
          <w:p w:rsidR="00381535" w:rsidRPr="00381535" w:rsidP="00381535" w14:paraId="042A81C3" w14:textId="01148DE3">
            <w:pPr>
              <w:spacing w:after="0" w:line="240" w:lineRule="auto"/>
              <w:ind w:left="-30"/>
              <w:rPr>
                <w:rFonts w:eastAsia="Times New Roman"/>
              </w:rPr>
            </w:pPr>
            <w:r w:rsidRPr="00381535">
              <w:rPr>
                <w:rFonts w:eastAsia="Times New Roman"/>
                <w:b/>
                <w:bCs/>
              </w:rPr>
              <w:t>Project</w:t>
            </w:r>
            <w:r w:rsidR="00BE1D03">
              <w:rPr>
                <w:rFonts w:eastAsia="Times New Roman"/>
                <w:b/>
                <w:bCs/>
              </w:rPr>
              <w:t xml:space="preserve"> Overview</w:t>
            </w:r>
            <w:r w:rsidRPr="00381535">
              <w:rPr>
                <w:rFonts w:eastAsia="Times New Roman"/>
                <w:b/>
                <w:bCs/>
              </w:rPr>
              <w:t xml:space="preserve"> </w:t>
            </w:r>
          </w:p>
        </w:tc>
        <w:tc>
          <w:tcPr>
            <w:tcW w:w="4860" w:type="dxa"/>
            <w:shd w:val="clear" w:color="auto" w:fill="FFFFFF" w:themeFill="background1"/>
          </w:tcPr>
          <w:p w:rsidR="00381535" w:rsidRPr="00381535" w:rsidP="00381535" w14:paraId="6DC0C69E" w14:textId="6337005E">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81535" w:rsidRPr="00381535" w:rsidP="00381535" w14:paraId="17908A41" w14:textId="77777777">
            <w:pPr>
              <w:spacing w:after="0" w:line="240" w:lineRule="auto"/>
              <w:ind w:left="0"/>
              <w:rPr>
                <w:rFonts w:eastAsia="Times New Roman"/>
              </w:rPr>
            </w:pPr>
            <w:r w:rsidRPr="00381535">
              <w:rPr>
                <w:rFonts w:eastAsia="Times New Roman"/>
              </w:rPr>
              <w:t>Required</w:t>
            </w:r>
          </w:p>
        </w:tc>
      </w:tr>
      <w:tr w14:paraId="58BFFF7C" w14:textId="77777777" w:rsidTr="403A6287">
        <w:tblPrEx>
          <w:tblW w:w="9535" w:type="dxa"/>
          <w:tblLook w:val="04A0"/>
        </w:tblPrEx>
        <w:tc>
          <w:tcPr>
            <w:tcW w:w="2065" w:type="dxa"/>
            <w:shd w:val="clear" w:color="auto" w:fill="FFFFFF" w:themeFill="background1"/>
          </w:tcPr>
          <w:p w:rsidR="00891FAC" w:rsidRPr="00381535" w:rsidP="003B2916" w14:paraId="2D7B07C0" w14:textId="041F2CAC">
            <w:pPr>
              <w:spacing w:after="0" w:line="240" w:lineRule="auto"/>
              <w:ind w:left="420"/>
              <w:rPr>
                <w:rFonts w:eastAsia="Times New Roman"/>
                <w:b/>
                <w:bCs/>
              </w:rPr>
            </w:pPr>
            <w:r>
              <w:rPr>
                <w:rFonts w:eastAsia="Times New Roman"/>
                <w:b/>
                <w:bCs/>
              </w:rPr>
              <w:t>Emergency Rental Assistance Project</w:t>
            </w:r>
          </w:p>
        </w:tc>
        <w:tc>
          <w:tcPr>
            <w:tcW w:w="4860" w:type="dxa"/>
            <w:shd w:val="clear" w:color="auto" w:fill="FFFFFF" w:themeFill="background1"/>
          </w:tcPr>
          <w:p w:rsidR="00891FAC" w:rsidRPr="00381535" w:rsidP="00891FAC" w14:paraId="63E5154F" w14:textId="609CF34D">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891FAC" w:rsidRPr="00381535" w:rsidP="00891FAC" w14:paraId="666F5941" w14:textId="50962C5D">
            <w:pPr>
              <w:spacing w:after="0" w:line="240" w:lineRule="auto"/>
              <w:ind w:left="0"/>
              <w:rPr>
                <w:rFonts w:eastAsia="Times New Roman"/>
              </w:rPr>
            </w:pPr>
            <w:r>
              <w:rPr>
                <w:rFonts w:eastAsia="Times New Roman"/>
              </w:rPr>
              <w:t>Required</w:t>
            </w:r>
          </w:p>
        </w:tc>
      </w:tr>
      <w:tr w14:paraId="351F1D4B" w14:textId="77777777" w:rsidTr="403A6287">
        <w:tblPrEx>
          <w:tblW w:w="9535" w:type="dxa"/>
          <w:tblLook w:val="04A0"/>
        </w:tblPrEx>
        <w:tc>
          <w:tcPr>
            <w:tcW w:w="2065" w:type="dxa"/>
            <w:shd w:val="clear" w:color="auto" w:fill="FFFFFF" w:themeFill="background1"/>
          </w:tcPr>
          <w:p w:rsidR="00891FAC" w:rsidRPr="00381535" w:rsidP="003B2916" w14:paraId="35B7291E" w14:textId="2B8DB255">
            <w:pPr>
              <w:spacing w:after="0" w:line="240" w:lineRule="auto"/>
              <w:ind w:left="420"/>
              <w:rPr>
                <w:rFonts w:eastAsia="Times New Roman"/>
                <w:b/>
                <w:bCs/>
              </w:rPr>
            </w:pPr>
            <w:r>
              <w:rPr>
                <w:rFonts w:eastAsia="Times New Roman"/>
                <w:b/>
                <w:bCs/>
              </w:rPr>
              <w:t>Affordable Rental Assistance Project(s)</w:t>
            </w:r>
          </w:p>
        </w:tc>
        <w:tc>
          <w:tcPr>
            <w:tcW w:w="4860" w:type="dxa"/>
            <w:shd w:val="clear" w:color="auto" w:fill="FFFFFF" w:themeFill="background1"/>
          </w:tcPr>
          <w:p w:rsidR="00891FAC" w:rsidRPr="00381535" w:rsidP="00891FAC" w14:paraId="4EB12BE7" w14:textId="0C3F869D">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891FAC" w:rsidRPr="00381535" w:rsidP="00891FAC" w14:paraId="7DEE2C1C" w14:textId="6B5994C2">
            <w:pPr>
              <w:spacing w:after="0" w:line="240" w:lineRule="auto"/>
              <w:ind w:left="0"/>
              <w:rPr>
                <w:rFonts w:eastAsia="Times New Roman"/>
              </w:rPr>
            </w:pPr>
            <w:r>
              <w:rPr>
                <w:rFonts w:eastAsia="Times New Roman"/>
              </w:rPr>
              <w:t>Required if the ERA2 administers an ERA2 Affordable Rental Housing Project</w:t>
            </w:r>
          </w:p>
        </w:tc>
      </w:tr>
      <w:tr w14:paraId="49B79154" w14:textId="77777777" w:rsidTr="403A6287">
        <w:tblPrEx>
          <w:tblW w:w="9535" w:type="dxa"/>
          <w:tblLook w:val="04A0"/>
        </w:tblPrEx>
        <w:tc>
          <w:tcPr>
            <w:tcW w:w="2065" w:type="dxa"/>
            <w:shd w:val="clear" w:color="auto" w:fill="FFFFFF" w:themeFill="background1"/>
          </w:tcPr>
          <w:p w:rsidR="003B2916" w:rsidRPr="00381535" w:rsidP="003B2916" w14:paraId="74904E88" w14:textId="655C9C38">
            <w:pPr>
              <w:spacing w:after="0" w:line="240" w:lineRule="auto"/>
              <w:ind w:left="420"/>
              <w:rPr>
                <w:rFonts w:eastAsia="Times New Roman"/>
                <w:b/>
                <w:bCs/>
              </w:rPr>
            </w:pPr>
            <w:r>
              <w:rPr>
                <w:rFonts w:eastAsia="Times New Roman"/>
                <w:b/>
                <w:bCs/>
              </w:rPr>
              <w:t>Eviction Prevention Project(s)</w:t>
            </w:r>
          </w:p>
        </w:tc>
        <w:tc>
          <w:tcPr>
            <w:tcW w:w="4860" w:type="dxa"/>
            <w:shd w:val="clear" w:color="auto" w:fill="FFFFFF" w:themeFill="background1"/>
          </w:tcPr>
          <w:p w:rsidR="003B2916" w:rsidRPr="00381535" w:rsidP="003B2916" w14:paraId="5F21C073" w14:textId="2FA15DDF">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B2916" w:rsidRPr="00381535" w:rsidP="003B2916" w14:paraId="2CE0DE29" w14:textId="0E40031C">
            <w:pPr>
              <w:spacing w:after="0" w:line="240" w:lineRule="auto"/>
              <w:ind w:left="0"/>
              <w:rPr>
                <w:rFonts w:eastAsia="Times New Roman"/>
              </w:rPr>
            </w:pPr>
            <w:r>
              <w:rPr>
                <w:rFonts w:eastAsia="Times New Roman"/>
              </w:rPr>
              <w:t>Required if the ERA2 administers an ERA2 Eviction Prevention Project</w:t>
            </w:r>
          </w:p>
        </w:tc>
      </w:tr>
      <w:tr w14:paraId="624258B9" w14:textId="77777777" w:rsidTr="000D5B59">
        <w:tblPrEx>
          <w:tblW w:w="9535" w:type="dxa"/>
          <w:tblLook w:val="04A0"/>
        </w:tblPrEx>
        <w:tc>
          <w:tcPr>
            <w:tcW w:w="2065" w:type="dxa"/>
            <w:vMerge w:val="restart"/>
            <w:shd w:val="clear" w:color="auto" w:fill="FFFFFF" w:themeFill="background1"/>
          </w:tcPr>
          <w:p w:rsidR="003B2916" w:rsidRPr="00381535" w:rsidP="003B2916" w14:paraId="5D5D507A" w14:textId="77777777">
            <w:pPr>
              <w:spacing w:after="0" w:line="240" w:lineRule="auto"/>
              <w:ind w:left="0"/>
              <w:rPr>
                <w:rFonts w:eastAsia="Times New Roman"/>
              </w:rPr>
            </w:pPr>
            <w:r w:rsidRPr="00652317">
              <w:rPr>
                <w:b/>
                <w:bCs/>
              </w:rPr>
              <w:t>Project Data and Participant Demographics</w:t>
            </w:r>
          </w:p>
          <w:p w:rsidR="003B2916" w:rsidRPr="00381535" w:rsidP="003B2916" w14:paraId="73952870" w14:textId="35FFC360">
            <w:pPr>
              <w:spacing w:after="0" w:line="240" w:lineRule="auto"/>
              <w:ind w:left="0"/>
              <w:rPr>
                <w:rFonts w:eastAsia="Times New Roman"/>
              </w:rPr>
            </w:pPr>
          </w:p>
        </w:tc>
        <w:tc>
          <w:tcPr>
            <w:tcW w:w="4860" w:type="dxa"/>
            <w:shd w:val="clear" w:color="auto" w:fill="FFFFFF" w:themeFill="background1"/>
          </w:tcPr>
          <w:p w:rsidR="003B2916" w:rsidRPr="00381535" w:rsidP="003B2916" w14:paraId="3C3D4ABF" w14:textId="50EBAB4E">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nique households that completed and submitted an application for ERA Assistance</w:t>
            </w:r>
          </w:p>
        </w:tc>
        <w:tc>
          <w:tcPr>
            <w:tcW w:w="2610" w:type="dxa"/>
            <w:shd w:val="clear" w:color="auto" w:fill="FFFFFF" w:themeFill="background1"/>
          </w:tcPr>
          <w:p w:rsidR="003B2916" w:rsidRPr="00381535" w:rsidP="003B2916" w14:paraId="1669572F" w14:textId="672EA534">
            <w:pPr>
              <w:spacing w:after="0" w:line="240" w:lineRule="auto"/>
              <w:ind w:left="-14"/>
              <w:rPr>
                <w:rFonts w:eastAsia="Times New Roman"/>
              </w:rPr>
            </w:pPr>
            <w:r>
              <w:t>Required, including demographic data breakdown</w:t>
            </w:r>
          </w:p>
        </w:tc>
      </w:tr>
      <w:tr w14:paraId="71BDE4C0" w14:textId="77777777" w:rsidTr="403A6287">
        <w:tblPrEx>
          <w:tblW w:w="9535" w:type="dxa"/>
          <w:tblLook w:val="04A0"/>
        </w:tblPrEx>
        <w:tc>
          <w:tcPr>
            <w:tcW w:w="2065" w:type="dxa"/>
            <w:vMerge/>
            <w:shd w:val="clear" w:color="auto" w:fill="FFFFFF" w:themeFill="background1"/>
          </w:tcPr>
          <w:p w:rsidR="003B2916" w:rsidRPr="00381535" w:rsidP="003B2916" w14:paraId="2652A952" w14:textId="77777777">
            <w:pPr>
              <w:spacing w:after="0" w:line="240" w:lineRule="auto"/>
              <w:ind w:left="0"/>
              <w:rPr>
                <w:rFonts w:eastAsia="Times New Roman"/>
              </w:rPr>
            </w:pPr>
          </w:p>
        </w:tc>
        <w:tc>
          <w:tcPr>
            <w:tcW w:w="4860" w:type="dxa"/>
            <w:shd w:val="clear" w:color="auto" w:fill="FFFFFF" w:themeFill="background1"/>
          </w:tcPr>
          <w:p w:rsidR="003B2916" w:rsidRPr="00381535" w:rsidP="003B2916" w14:paraId="4C3668C8" w14:textId="71BF4D26">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 xml:space="preserve">nique </w:t>
            </w:r>
            <w:r>
              <w:rPr>
                <w:rFonts w:eastAsia="Times New Roman"/>
              </w:rPr>
              <w:t>h</w:t>
            </w:r>
            <w:r w:rsidRPr="00381535">
              <w:rPr>
                <w:rFonts w:eastAsia="Times New Roman"/>
              </w:rPr>
              <w:t xml:space="preserve">ouseholds that </w:t>
            </w:r>
            <w:r>
              <w:rPr>
                <w:rFonts w:eastAsia="Times New Roman"/>
              </w:rPr>
              <w:t>r</w:t>
            </w:r>
            <w:r w:rsidRPr="00381535">
              <w:rPr>
                <w:rFonts w:eastAsia="Times New Roman"/>
              </w:rPr>
              <w:t xml:space="preserve">eceived </w:t>
            </w:r>
            <w:r>
              <w:rPr>
                <w:rFonts w:eastAsia="Times New Roman"/>
              </w:rPr>
              <w:t>a</w:t>
            </w:r>
            <w:r w:rsidRPr="00381535">
              <w:rPr>
                <w:rFonts w:eastAsia="Times New Roman"/>
              </w:rPr>
              <w:t xml:space="preserve">ssistance of </w:t>
            </w:r>
            <w:r>
              <w:rPr>
                <w:rFonts w:eastAsia="Times New Roman"/>
              </w:rPr>
              <w:t>a</w:t>
            </w:r>
            <w:r w:rsidRPr="00381535">
              <w:rPr>
                <w:rFonts w:eastAsia="Times New Roman"/>
              </w:rPr>
              <w:t xml:space="preserve">ny </w:t>
            </w:r>
            <w:r>
              <w:rPr>
                <w:rFonts w:eastAsia="Times New Roman"/>
              </w:rPr>
              <w:t>k</w:t>
            </w:r>
            <w:r w:rsidRPr="00381535">
              <w:rPr>
                <w:rFonts w:eastAsia="Times New Roman"/>
              </w:rPr>
              <w:t>ind</w:t>
            </w:r>
          </w:p>
        </w:tc>
        <w:tc>
          <w:tcPr>
            <w:tcW w:w="2610" w:type="dxa"/>
            <w:shd w:val="clear" w:color="auto" w:fill="FFFFFF" w:themeFill="background1"/>
          </w:tcPr>
          <w:p w:rsidR="003B2916" w:rsidRPr="00381535" w:rsidP="003B2916" w14:paraId="5E5EB11F" w14:textId="19A82FCF">
            <w:pPr>
              <w:spacing w:after="0" w:line="240" w:lineRule="auto"/>
              <w:ind w:left="-14"/>
              <w:rPr>
                <w:rFonts w:eastAsia="Times New Roman"/>
              </w:rPr>
            </w:pPr>
            <w:r w:rsidRPr="00895327">
              <w:t>Required, including demographic data breakdown</w:t>
            </w:r>
          </w:p>
        </w:tc>
      </w:tr>
      <w:tr w14:paraId="4CA19837" w14:textId="77777777" w:rsidTr="403A6287">
        <w:tblPrEx>
          <w:tblW w:w="9535" w:type="dxa"/>
          <w:tblLook w:val="04A0"/>
        </w:tblPrEx>
        <w:tc>
          <w:tcPr>
            <w:tcW w:w="2065" w:type="dxa"/>
            <w:vMerge/>
            <w:shd w:val="clear" w:color="auto" w:fill="FFFFFF" w:themeFill="background1"/>
          </w:tcPr>
          <w:p w:rsidR="003B2916" w:rsidRPr="00381535" w:rsidP="003B2916" w14:paraId="1CFD8892" w14:textId="77777777">
            <w:pPr>
              <w:spacing w:after="0" w:line="240" w:lineRule="auto"/>
              <w:ind w:left="-30"/>
              <w:rPr>
                <w:rFonts w:eastAsia="Times New Roman" w:asciiTheme="minorHAnsi" w:hAnsiTheme="minorHAnsi" w:cs="Times New Roman"/>
                <w:b/>
                <w:bCs/>
              </w:rPr>
            </w:pPr>
          </w:p>
        </w:tc>
        <w:tc>
          <w:tcPr>
            <w:tcW w:w="4860" w:type="dxa"/>
            <w:shd w:val="clear" w:color="auto" w:fill="FFFFFF" w:themeFill="background1"/>
          </w:tcPr>
          <w:p w:rsidR="003B2916" w:rsidRPr="00381535" w:rsidP="003B2916" w14:paraId="456D1564" w14:textId="111F443B">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 xml:space="preserve">nique </w:t>
            </w:r>
            <w:r>
              <w:rPr>
                <w:rFonts w:eastAsia="Times New Roman"/>
              </w:rPr>
              <w:t>h</w:t>
            </w:r>
            <w:r w:rsidRPr="00381535">
              <w:rPr>
                <w:rFonts w:eastAsia="Times New Roman"/>
              </w:rPr>
              <w:t xml:space="preserve">ouseholds that </w:t>
            </w:r>
            <w:r>
              <w:rPr>
                <w:rFonts w:eastAsia="Times New Roman"/>
              </w:rPr>
              <w:t>r</w:t>
            </w:r>
            <w:r w:rsidRPr="00381535">
              <w:rPr>
                <w:rFonts w:eastAsia="Times New Roman"/>
              </w:rPr>
              <w:t xml:space="preserve">eceived their </w:t>
            </w:r>
            <w:r>
              <w:rPr>
                <w:rFonts w:eastAsia="Times New Roman"/>
              </w:rPr>
              <w:t>i</w:t>
            </w:r>
            <w:r w:rsidRPr="00381535">
              <w:rPr>
                <w:rFonts w:eastAsia="Times New Roman"/>
              </w:rPr>
              <w:t xml:space="preserve">nitial ERA </w:t>
            </w:r>
            <w:r>
              <w:rPr>
                <w:rFonts w:eastAsia="Times New Roman"/>
              </w:rPr>
              <w:t>a</w:t>
            </w:r>
            <w:r w:rsidRPr="00381535">
              <w:rPr>
                <w:rFonts w:eastAsia="Times New Roman"/>
              </w:rPr>
              <w:t xml:space="preserve">ssistance in the </w:t>
            </w:r>
            <w:r>
              <w:rPr>
                <w:rFonts w:eastAsia="Times New Roman"/>
              </w:rPr>
              <w:t>c</w:t>
            </w:r>
            <w:r w:rsidRPr="00381535">
              <w:rPr>
                <w:rFonts w:eastAsia="Times New Roman"/>
              </w:rPr>
              <w:t xml:space="preserve">urrent </w:t>
            </w:r>
            <w:r>
              <w:rPr>
                <w:rFonts w:eastAsia="Times New Roman"/>
              </w:rPr>
              <w:t>r</w:t>
            </w:r>
            <w:r w:rsidRPr="00381535">
              <w:rPr>
                <w:rFonts w:eastAsia="Times New Roman"/>
              </w:rPr>
              <w:t xml:space="preserve">eporting </w:t>
            </w:r>
            <w:r>
              <w:rPr>
                <w:rFonts w:eastAsia="Times New Roman"/>
              </w:rPr>
              <w:t>p</w:t>
            </w:r>
            <w:r w:rsidRPr="00381535">
              <w:rPr>
                <w:rFonts w:eastAsia="Times New Roman"/>
              </w:rPr>
              <w:t>eriod</w:t>
            </w:r>
          </w:p>
        </w:tc>
        <w:tc>
          <w:tcPr>
            <w:tcW w:w="2610" w:type="dxa"/>
            <w:shd w:val="clear" w:color="auto" w:fill="FFFFFF" w:themeFill="background1"/>
          </w:tcPr>
          <w:p w:rsidR="003B2916" w:rsidRPr="00381535" w:rsidP="003B2916" w14:paraId="04DA7AB1" w14:textId="0CD86FFF">
            <w:pPr>
              <w:spacing w:after="0" w:line="240" w:lineRule="auto"/>
              <w:ind w:left="0"/>
              <w:rPr>
                <w:rFonts w:eastAsia="Times New Roman" w:asciiTheme="minorHAnsi" w:hAnsiTheme="minorHAnsi" w:cs="Times New Roman"/>
              </w:rPr>
            </w:pPr>
            <w:r w:rsidRPr="00895327">
              <w:t>Required, including demographic data breakdown</w:t>
            </w:r>
          </w:p>
        </w:tc>
      </w:tr>
      <w:tr w14:paraId="0023045E" w14:textId="77777777" w:rsidTr="403A6287">
        <w:tblPrEx>
          <w:tblW w:w="9535" w:type="dxa"/>
          <w:tblLook w:val="04A0"/>
        </w:tblPrEx>
        <w:tc>
          <w:tcPr>
            <w:tcW w:w="2065" w:type="dxa"/>
            <w:vMerge/>
            <w:shd w:val="clear" w:color="auto" w:fill="FFFFFF" w:themeFill="background1"/>
          </w:tcPr>
          <w:p w:rsidR="003B2916" w:rsidRPr="00381535" w:rsidP="003B2916" w14:paraId="6E594D7F" w14:textId="77777777">
            <w:pPr>
              <w:spacing w:after="0" w:line="240" w:lineRule="auto"/>
              <w:ind w:left="-30"/>
              <w:rPr>
                <w:rFonts w:eastAsia="Times New Roman"/>
                <w:b/>
                <w:bCs/>
              </w:rPr>
            </w:pPr>
          </w:p>
        </w:tc>
        <w:tc>
          <w:tcPr>
            <w:tcW w:w="4860" w:type="dxa"/>
            <w:shd w:val="clear" w:color="auto" w:fill="FFFFFF" w:themeFill="background1"/>
          </w:tcPr>
          <w:p w:rsidR="003B2916" w:rsidRPr="00381535" w:rsidP="003B2916" w14:paraId="72FEE0F8" w14:textId="7B66834D">
            <w:pPr>
              <w:spacing w:after="0" w:line="240" w:lineRule="auto"/>
              <w:ind w:left="-14"/>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rent</w:t>
            </w:r>
          </w:p>
        </w:tc>
        <w:tc>
          <w:tcPr>
            <w:tcW w:w="2610" w:type="dxa"/>
            <w:shd w:val="clear" w:color="auto" w:fill="FFFFFF" w:themeFill="background1"/>
          </w:tcPr>
          <w:p w:rsidR="003B2916" w:rsidRPr="00381535" w:rsidP="003B2916" w14:paraId="37097039" w14:textId="77A59595">
            <w:pPr>
              <w:spacing w:after="0" w:line="240" w:lineRule="auto"/>
              <w:ind w:left="0"/>
              <w:rPr>
                <w:rFonts w:eastAsia="Times New Roman"/>
              </w:rPr>
            </w:pPr>
            <w:r w:rsidRPr="00895327">
              <w:t>Required, including demographic data breakdown</w:t>
            </w:r>
          </w:p>
        </w:tc>
      </w:tr>
      <w:tr w14:paraId="03BFD490" w14:textId="77777777" w:rsidTr="403A6287">
        <w:tblPrEx>
          <w:tblW w:w="9535" w:type="dxa"/>
          <w:tblLook w:val="04A0"/>
        </w:tblPrEx>
        <w:tc>
          <w:tcPr>
            <w:tcW w:w="2065" w:type="dxa"/>
            <w:vMerge/>
          </w:tcPr>
          <w:p w:rsidR="003B2916" w:rsidRPr="00381535" w:rsidP="003B2916" w14:paraId="65F166D3"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79029519" w14:textId="47586B39">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rental arrears</w:t>
            </w:r>
          </w:p>
        </w:tc>
        <w:tc>
          <w:tcPr>
            <w:tcW w:w="2610" w:type="dxa"/>
          </w:tcPr>
          <w:p w:rsidR="003B2916" w:rsidRPr="00381535" w:rsidP="003B2916" w14:paraId="731EE839" w14:textId="046346A0">
            <w:pPr>
              <w:spacing w:after="0" w:line="240" w:lineRule="auto"/>
              <w:ind w:left="0" w:hanging="14"/>
              <w:rPr>
                <w:rFonts w:eastAsia="Times New Roman"/>
              </w:rPr>
            </w:pPr>
            <w:r w:rsidRPr="00895327">
              <w:t>Required, including demographic data breakdown</w:t>
            </w:r>
          </w:p>
        </w:tc>
      </w:tr>
      <w:tr w14:paraId="1C8A103E" w14:textId="77777777" w:rsidTr="403A6287">
        <w:tblPrEx>
          <w:tblW w:w="9535" w:type="dxa"/>
          <w:tblLook w:val="04A0"/>
        </w:tblPrEx>
        <w:tc>
          <w:tcPr>
            <w:tcW w:w="2065" w:type="dxa"/>
            <w:vMerge/>
          </w:tcPr>
          <w:p w:rsidR="003B2916" w:rsidRPr="00381535" w:rsidP="003B2916" w14:paraId="714A438B"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490E2448" w14:textId="030CCA7B">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utilities/home energy bills</w:t>
            </w:r>
          </w:p>
        </w:tc>
        <w:tc>
          <w:tcPr>
            <w:tcW w:w="2610" w:type="dxa"/>
          </w:tcPr>
          <w:p w:rsidR="003B2916" w:rsidRPr="00381535" w:rsidP="003B2916" w14:paraId="3E92B081" w14:textId="7F822C49">
            <w:pPr>
              <w:spacing w:after="0" w:line="240" w:lineRule="auto"/>
              <w:ind w:left="0" w:hanging="14"/>
              <w:rPr>
                <w:rFonts w:eastAsia="Times New Roman"/>
              </w:rPr>
            </w:pPr>
            <w:r w:rsidRPr="00895327">
              <w:t>Required, including demographic data breakdown</w:t>
            </w:r>
          </w:p>
        </w:tc>
      </w:tr>
      <w:tr w14:paraId="10AF6D71" w14:textId="77777777" w:rsidTr="403A6287">
        <w:tblPrEx>
          <w:tblW w:w="9535" w:type="dxa"/>
          <w:tblLook w:val="04A0"/>
        </w:tblPrEx>
        <w:tc>
          <w:tcPr>
            <w:tcW w:w="2065" w:type="dxa"/>
            <w:vMerge/>
          </w:tcPr>
          <w:p w:rsidR="003B2916" w:rsidRPr="00381535" w:rsidP="003B2916" w14:paraId="779DEA05"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027B74F" w14:textId="495C9257">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utilities/home energy arrears</w:t>
            </w:r>
          </w:p>
        </w:tc>
        <w:tc>
          <w:tcPr>
            <w:tcW w:w="2610" w:type="dxa"/>
          </w:tcPr>
          <w:p w:rsidR="003B2916" w:rsidRPr="00381535" w:rsidP="003B2916" w14:paraId="0EAFFDFC" w14:textId="662218FD">
            <w:pPr>
              <w:spacing w:after="0" w:line="240" w:lineRule="auto"/>
              <w:ind w:left="0" w:hanging="14"/>
              <w:rPr>
                <w:rFonts w:eastAsia="Times New Roman"/>
              </w:rPr>
            </w:pPr>
            <w:r w:rsidRPr="00895327">
              <w:t>Required, including demographic data breakdown</w:t>
            </w:r>
          </w:p>
        </w:tc>
      </w:tr>
      <w:tr w14:paraId="5DC47F7E" w14:textId="77777777" w:rsidTr="403A6287">
        <w:tblPrEx>
          <w:tblW w:w="9535" w:type="dxa"/>
          <w:tblLook w:val="04A0"/>
        </w:tblPrEx>
        <w:tc>
          <w:tcPr>
            <w:tcW w:w="2065" w:type="dxa"/>
            <w:vMerge/>
          </w:tcPr>
          <w:p w:rsidR="003B2916" w:rsidRPr="00381535" w:rsidP="003B2916" w14:paraId="35062F12"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49489937" w14:textId="1F980C81">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other expenses related to housing</w:t>
            </w:r>
          </w:p>
        </w:tc>
        <w:tc>
          <w:tcPr>
            <w:tcW w:w="2610" w:type="dxa"/>
          </w:tcPr>
          <w:p w:rsidR="003B2916" w:rsidRPr="00381535" w:rsidP="003B2916" w14:paraId="012AB092" w14:textId="60614576">
            <w:pPr>
              <w:spacing w:after="0" w:line="240" w:lineRule="auto"/>
              <w:ind w:left="0" w:hanging="14"/>
              <w:rPr>
                <w:rFonts w:eastAsia="Times New Roman"/>
              </w:rPr>
            </w:pPr>
            <w:r w:rsidRPr="00895327">
              <w:t>Required, including demographic data breakdown</w:t>
            </w:r>
          </w:p>
        </w:tc>
      </w:tr>
      <w:tr w14:paraId="1D928604" w14:textId="77777777" w:rsidTr="403A6287">
        <w:tblPrEx>
          <w:tblW w:w="9535" w:type="dxa"/>
          <w:tblLook w:val="04A0"/>
        </w:tblPrEx>
        <w:tc>
          <w:tcPr>
            <w:tcW w:w="2065" w:type="dxa"/>
            <w:vMerge/>
          </w:tcPr>
          <w:p w:rsidR="003B2916" w:rsidRPr="00381535" w:rsidP="003B2916" w14:paraId="565BF64A"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2104614E" w14:textId="5A2AE07D">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housing stability services</w:t>
            </w:r>
          </w:p>
        </w:tc>
        <w:tc>
          <w:tcPr>
            <w:tcW w:w="2610" w:type="dxa"/>
          </w:tcPr>
          <w:p w:rsidR="003B2916" w:rsidRPr="00381535" w:rsidP="003B2916" w14:paraId="4015C0CE" w14:textId="1896F727">
            <w:pPr>
              <w:spacing w:after="0" w:line="240" w:lineRule="auto"/>
              <w:ind w:left="0" w:hanging="14"/>
              <w:rPr>
                <w:rFonts w:eastAsia="Times New Roman"/>
              </w:rPr>
            </w:pPr>
            <w:r w:rsidRPr="00750B99">
              <w:t xml:space="preserve">Required, </w:t>
            </w:r>
            <w:r w:rsidR="00C87443">
              <w:t>d</w:t>
            </w:r>
            <w:r>
              <w:t>o not provide</w:t>
            </w:r>
            <w:r w:rsidRPr="00750B99">
              <w:t xml:space="preserve"> demographic data breakdown</w:t>
            </w:r>
          </w:p>
        </w:tc>
      </w:tr>
      <w:tr w14:paraId="3C2E9876" w14:textId="77777777" w:rsidTr="403A6287">
        <w:tblPrEx>
          <w:tblW w:w="9535" w:type="dxa"/>
          <w:tblLook w:val="04A0"/>
        </w:tblPrEx>
        <w:tc>
          <w:tcPr>
            <w:tcW w:w="2065" w:type="dxa"/>
            <w:vMerge/>
          </w:tcPr>
          <w:p w:rsidR="003B2916" w:rsidRPr="00381535" w:rsidP="003B2916" w14:paraId="5A6B2C7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5C95B26A" w14:textId="7789566F">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l</w:t>
            </w:r>
            <w:r w:rsidRPr="00381535">
              <w:rPr>
                <w:rFonts w:eastAsia="Times New Roman"/>
              </w:rPr>
              <w:t>ess than 30% of Area Median Income</w:t>
            </w:r>
          </w:p>
        </w:tc>
        <w:tc>
          <w:tcPr>
            <w:tcW w:w="2610" w:type="dxa"/>
          </w:tcPr>
          <w:p w:rsidR="003B2916" w:rsidRPr="00381535" w:rsidP="003B2916" w14:paraId="75EA64EC" w14:textId="531C4569">
            <w:pPr>
              <w:spacing w:after="0" w:line="240" w:lineRule="auto"/>
              <w:ind w:left="0" w:hanging="14"/>
              <w:rPr>
                <w:rFonts w:eastAsia="Times New Roman" w:asciiTheme="minorHAnsi" w:hAnsiTheme="minorHAnsi" w:cs="Times New Roman"/>
              </w:rPr>
            </w:pPr>
            <w:r w:rsidRPr="00750B99">
              <w:t>Required, including demographic data breakdown</w:t>
            </w:r>
          </w:p>
        </w:tc>
      </w:tr>
      <w:tr w14:paraId="77B96A60" w14:textId="77777777" w:rsidTr="403A6287">
        <w:tblPrEx>
          <w:tblW w:w="9535" w:type="dxa"/>
          <w:tblLook w:val="04A0"/>
        </w:tblPrEx>
        <w:tc>
          <w:tcPr>
            <w:tcW w:w="2065" w:type="dxa"/>
            <w:vMerge/>
          </w:tcPr>
          <w:p w:rsidR="003B2916" w:rsidRPr="00381535" w:rsidP="003B2916" w14:paraId="629BC1E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C6AAF5C" w14:textId="6AC5D9B5">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b</w:t>
            </w:r>
            <w:r w:rsidRPr="00381535">
              <w:rPr>
                <w:rFonts w:eastAsia="Times New Roman"/>
              </w:rPr>
              <w:t>etween 30 and 50% of Area Median Income</w:t>
            </w:r>
          </w:p>
        </w:tc>
        <w:tc>
          <w:tcPr>
            <w:tcW w:w="2610" w:type="dxa"/>
          </w:tcPr>
          <w:p w:rsidR="003B2916" w:rsidRPr="00381535" w:rsidP="003B2916" w14:paraId="73D61A3C" w14:textId="4AFA3A1A">
            <w:pPr>
              <w:spacing w:after="0" w:line="240" w:lineRule="auto"/>
              <w:ind w:left="0" w:hanging="14"/>
              <w:rPr>
                <w:rFonts w:eastAsia="Times New Roman" w:asciiTheme="minorHAnsi" w:hAnsiTheme="minorHAnsi" w:cs="Times New Roman"/>
              </w:rPr>
            </w:pPr>
            <w:r w:rsidRPr="00750B99">
              <w:t>Required, including demographic data breakdown</w:t>
            </w:r>
          </w:p>
        </w:tc>
      </w:tr>
      <w:tr w14:paraId="77F01010" w14:textId="77777777" w:rsidTr="403A6287">
        <w:tblPrEx>
          <w:tblW w:w="9535" w:type="dxa"/>
          <w:tblLook w:val="04A0"/>
        </w:tblPrEx>
        <w:tc>
          <w:tcPr>
            <w:tcW w:w="2065" w:type="dxa"/>
            <w:vMerge/>
          </w:tcPr>
          <w:p w:rsidR="003B2916" w:rsidRPr="00381535" w:rsidP="003B2916" w14:paraId="1F32EB60"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7F7C7725" w14:textId="433DD87C">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b</w:t>
            </w:r>
            <w:r w:rsidRPr="00381535">
              <w:rPr>
                <w:rFonts w:eastAsia="Times New Roman"/>
              </w:rPr>
              <w:t>etween 50 and 80% of Area Median Income</w:t>
            </w:r>
          </w:p>
        </w:tc>
        <w:tc>
          <w:tcPr>
            <w:tcW w:w="2610" w:type="dxa"/>
          </w:tcPr>
          <w:p w:rsidR="003B2916" w:rsidRPr="00381535" w:rsidP="003B2916" w14:paraId="64F3CC43" w14:textId="5A2AFCEB">
            <w:pPr>
              <w:spacing w:after="0" w:line="240" w:lineRule="auto"/>
              <w:ind w:left="0" w:hanging="14"/>
              <w:rPr>
                <w:rFonts w:eastAsia="Times New Roman" w:asciiTheme="minorHAnsi" w:hAnsiTheme="minorHAnsi" w:cs="Times New Roman"/>
              </w:rPr>
            </w:pPr>
            <w:r w:rsidRPr="00750B99">
              <w:t>Required, including demographic data breakdown</w:t>
            </w:r>
          </w:p>
        </w:tc>
      </w:tr>
      <w:tr w14:paraId="61D62442" w14:textId="77777777" w:rsidTr="403A6287">
        <w:tblPrEx>
          <w:tblW w:w="9535" w:type="dxa"/>
          <w:tblLook w:val="04A0"/>
        </w:tblPrEx>
        <w:tc>
          <w:tcPr>
            <w:tcW w:w="2065" w:type="dxa"/>
            <w:vMerge/>
          </w:tcPr>
          <w:p w:rsidR="003B2916" w:rsidRPr="00381535" w:rsidP="003B2916" w14:paraId="4FA51AF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C0857F7" w14:textId="77777777">
            <w:pPr>
              <w:spacing w:after="0" w:line="240" w:lineRule="auto"/>
              <w:ind w:left="0"/>
              <w:rPr>
                <w:rFonts w:eastAsia="Times New Roman"/>
              </w:rPr>
            </w:pPr>
            <w:r w:rsidRPr="00381535">
              <w:rPr>
                <w:rFonts w:eastAsia="Times New Roman"/>
              </w:rPr>
              <w:t>Total number of recipient households whose income eligibility was determined based on their eligibility for other federal benefit programs</w:t>
            </w:r>
          </w:p>
        </w:tc>
        <w:tc>
          <w:tcPr>
            <w:tcW w:w="2610" w:type="dxa"/>
          </w:tcPr>
          <w:p w:rsidR="003B2916" w:rsidRPr="00381535" w:rsidP="003B2916" w14:paraId="3723573A" w14:textId="56B9A7E1">
            <w:pPr>
              <w:spacing w:after="0" w:line="240" w:lineRule="auto"/>
              <w:ind w:left="0" w:hanging="14"/>
              <w:rPr>
                <w:rFonts w:eastAsia="Times New Roman" w:asciiTheme="minorHAnsi" w:hAnsiTheme="minorHAnsi" w:cs="Times New Roman"/>
              </w:rPr>
            </w:pPr>
            <w:r w:rsidRPr="00750B99">
              <w:t>Required, including demographic data breakdown</w:t>
            </w:r>
          </w:p>
        </w:tc>
      </w:tr>
      <w:tr w14:paraId="213A5EAD" w14:textId="77777777" w:rsidTr="403A6287">
        <w:tblPrEx>
          <w:tblW w:w="9535" w:type="dxa"/>
          <w:tblLook w:val="04A0"/>
        </w:tblPrEx>
        <w:tc>
          <w:tcPr>
            <w:tcW w:w="2065" w:type="dxa"/>
            <w:vMerge/>
          </w:tcPr>
          <w:p w:rsidR="003B2916" w:rsidRPr="00381535" w:rsidP="003B2916" w14:paraId="6F39F029"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1CBF3C39" w14:textId="77777777">
            <w:pPr>
              <w:spacing w:after="0" w:line="240" w:lineRule="auto"/>
              <w:ind w:left="0"/>
              <w:rPr>
                <w:rFonts w:eastAsia="Times New Roman"/>
              </w:rPr>
            </w:pPr>
            <w:r w:rsidRPr="00381535">
              <w:rPr>
                <w:rFonts w:eastAsia="Times New Roman"/>
              </w:rPr>
              <w:t>Total number of recipient households whose income eligibility was determined using a fact-based proxy</w:t>
            </w:r>
          </w:p>
        </w:tc>
        <w:tc>
          <w:tcPr>
            <w:tcW w:w="2610" w:type="dxa"/>
          </w:tcPr>
          <w:p w:rsidR="003B2916" w:rsidRPr="00381535" w:rsidP="003B2916" w14:paraId="6F761CC3" w14:textId="55404D44">
            <w:pPr>
              <w:spacing w:after="0" w:line="240" w:lineRule="auto"/>
              <w:ind w:left="0" w:hanging="14"/>
              <w:rPr>
                <w:rFonts w:eastAsia="Times New Roman" w:asciiTheme="minorHAnsi" w:hAnsiTheme="minorHAnsi" w:cs="Times New Roman"/>
              </w:rPr>
            </w:pPr>
            <w:r w:rsidRPr="00750B99">
              <w:t>Required, including demographic data breakdown</w:t>
            </w:r>
          </w:p>
        </w:tc>
      </w:tr>
      <w:tr w14:paraId="41B957B8" w14:textId="77777777" w:rsidTr="403A6287">
        <w:tblPrEx>
          <w:tblW w:w="9535" w:type="dxa"/>
          <w:tblLook w:val="04A0"/>
        </w:tblPrEx>
        <w:tc>
          <w:tcPr>
            <w:tcW w:w="2065" w:type="dxa"/>
            <w:vMerge/>
          </w:tcPr>
          <w:p w:rsidR="003B2916" w:rsidRPr="00381535" w:rsidP="003B2916" w14:paraId="574ED3CF"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620988D" w14:textId="77777777">
            <w:pPr>
              <w:spacing w:after="0" w:line="240" w:lineRule="auto"/>
              <w:ind w:left="0"/>
              <w:rPr>
                <w:rFonts w:eastAsia="Times New Roman"/>
              </w:rPr>
            </w:pPr>
            <w:r w:rsidRPr="00381535">
              <w:rPr>
                <w:rFonts w:eastAsia="Times New Roman"/>
              </w:rPr>
              <w:t>Total amount of ERA award paid to or for participant households</w:t>
            </w:r>
          </w:p>
        </w:tc>
        <w:tc>
          <w:tcPr>
            <w:tcW w:w="2610" w:type="dxa"/>
          </w:tcPr>
          <w:p w:rsidR="003B2916" w:rsidRPr="00381535" w:rsidP="003B2916" w14:paraId="2B88FF5D" w14:textId="127D9636">
            <w:pPr>
              <w:spacing w:after="0" w:line="240" w:lineRule="auto"/>
              <w:ind w:left="0" w:hanging="14"/>
              <w:rPr>
                <w:rFonts w:eastAsia="Times New Roman" w:asciiTheme="minorHAnsi" w:hAnsiTheme="minorHAnsi" w:cs="Times New Roman"/>
              </w:rPr>
            </w:pPr>
            <w:r w:rsidRPr="00750B99">
              <w:t>Required, including demographic data breakdown</w:t>
            </w:r>
          </w:p>
        </w:tc>
      </w:tr>
      <w:tr w14:paraId="0E25651E" w14:textId="77777777" w:rsidTr="403A6287">
        <w:tblPrEx>
          <w:tblW w:w="9535" w:type="dxa"/>
          <w:tblLook w:val="04A0"/>
        </w:tblPrEx>
        <w:tc>
          <w:tcPr>
            <w:tcW w:w="2065" w:type="dxa"/>
            <w:vMerge/>
          </w:tcPr>
          <w:p w:rsidR="003B2916" w:rsidRPr="00381535" w:rsidP="003B2916" w14:paraId="7E670BE0" w14:textId="77777777">
            <w:pPr>
              <w:spacing w:after="0" w:line="240" w:lineRule="auto"/>
              <w:ind w:left="0"/>
              <w:rPr>
                <w:rFonts w:eastAsia="Times New Roman"/>
              </w:rPr>
            </w:pPr>
          </w:p>
        </w:tc>
        <w:tc>
          <w:tcPr>
            <w:tcW w:w="4860" w:type="dxa"/>
          </w:tcPr>
          <w:p w:rsidR="003B2916" w:rsidRPr="00381535" w:rsidP="003B2916" w14:paraId="523F8F01" w14:textId="77777777">
            <w:pPr>
              <w:spacing w:after="0" w:line="240" w:lineRule="auto"/>
              <w:ind w:left="0"/>
              <w:rPr>
                <w:rFonts w:eastAsia="Times New Roman"/>
              </w:rPr>
            </w:pPr>
            <w:r w:rsidRPr="00381535">
              <w:rPr>
                <w:rFonts w:eastAsia="Times New Roman"/>
              </w:rPr>
              <w:t>Average number of months of rent or utility/home energy payments covered for each participant household</w:t>
            </w:r>
          </w:p>
        </w:tc>
        <w:tc>
          <w:tcPr>
            <w:tcW w:w="2610" w:type="dxa"/>
          </w:tcPr>
          <w:p w:rsidR="003B2916" w:rsidRPr="00381535" w:rsidP="003B2916" w14:paraId="6B5DF24D" w14:textId="12A64AB8">
            <w:pPr>
              <w:spacing w:after="0" w:line="240" w:lineRule="auto"/>
              <w:ind w:left="0" w:hanging="14"/>
              <w:rPr>
                <w:rFonts w:eastAsia="Times New Roman"/>
              </w:rPr>
            </w:pPr>
            <w:r w:rsidRPr="00750B99">
              <w:t>Required, including demographic data breakdown</w:t>
            </w:r>
          </w:p>
        </w:tc>
      </w:tr>
      <w:tr w14:paraId="6515C9AC" w14:textId="77777777" w:rsidTr="403A6287">
        <w:tblPrEx>
          <w:tblW w:w="9535" w:type="dxa"/>
          <w:tblLook w:val="04A0"/>
        </w:tblPrEx>
        <w:tc>
          <w:tcPr>
            <w:tcW w:w="2065" w:type="dxa"/>
            <w:vMerge/>
          </w:tcPr>
          <w:p w:rsidR="003B2916" w:rsidRPr="00381535" w:rsidP="003B2916" w14:paraId="4BA4EE2A" w14:textId="77777777">
            <w:pPr>
              <w:spacing w:after="0" w:line="240" w:lineRule="auto"/>
              <w:rPr>
                <w:rFonts w:eastAsia="Times New Roman"/>
              </w:rPr>
            </w:pPr>
          </w:p>
        </w:tc>
        <w:tc>
          <w:tcPr>
            <w:tcW w:w="4860" w:type="dxa"/>
          </w:tcPr>
          <w:p w:rsidR="003B2916" w:rsidRPr="00381535" w:rsidP="003B2916" w14:paraId="115198ED" w14:textId="7ACDCD49">
            <w:pPr>
              <w:spacing w:after="0" w:line="240" w:lineRule="auto"/>
              <w:ind w:left="0"/>
              <w:rPr>
                <w:rFonts w:eastAsia="Times New Roman"/>
              </w:rPr>
            </w:pPr>
            <w:r w:rsidRPr="00381535">
              <w:rPr>
                <w:rFonts w:eastAsia="Times New Roman"/>
              </w:rPr>
              <w:t xml:space="preserve">Amounts Paid (Expended) and Amounts Approved (Obligated for Payment) in the quarter </w:t>
            </w:r>
            <w:r w:rsidRPr="00CB7DBB">
              <w:t>(</w:t>
            </w:r>
            <w:r>
              <w:t xml:space="preserve">items </w:t>
            </w:r>
            <w:r w:rsidRPr="00CB7DBB">
              <w:t xml:space="preserve">j through n </w:t>
            </w:r>
            <w:r>
              <w:t>in this section)</w:t>
            </w:r>
          </w:p>
        </w:tc>
        <w:tc>
          <w:tcPr>
            <w:tcW w:w="2610" w:type="dxa"/>
          </w:tcPr>
          <w:p w:rsidR="003B2916" w:rsidRPr="00381535" w:rsidP="003B2916" w14:paraId="02648382" w14:textId="77777777">
            <w:pPr>
              <w:spacing w:after="0" w:line="240" w:lineRule="auto"/>
              <w:ind w:left="0"/>
              <w:rPr>
                <w:rFonts w:eastAsia="Times New Roman"/>
              </w:rPr>
            </w:pPr>
            <w:r w:rsidRPr="00381535">
              <w:rPr>
                <w:rFonts w:eastAsia="Times New Roman"/>
              </w:rPr>
              <w:t>Required</w:t>
            </w:r>
          </w:p>
        </w:tc>
      </w:tr>
      <w:tr w14:paraId="77E3B5A3" w14:textId="77777777" w:rsidTr="000D5B59">
        <w:tblPrEx>
          <w:tblW w:w="9535" w:type="dxa"/>
          <w:tblLook w:val="04A0"/>
        </w:tblPrEx>
        <w:tc>
          <w:tcPr>
            <w:tcW w:w="2065" w:type="dxa"/>
            <w:vMerge w:val="restart"/>
          </w:tcPr>
          <w:p w:rsidR="003B2916" w:rsidRPr="00381535" w:rsidP="003B2916" w14:paraId="0FE6B537" w14:textId="548CBA87">
            <w:pPr>
              <w:spacing w:after="0" w:line="240" w:lineRule="auto"/>
              <w:ind w:left="0"/>
              <w:rPr>
                <w:rFonts w:eastAsia="Times New Roman" w:asciiTheme="minorHAnsi" w:hAnsiTheme="minorHAnsi" w:cs="Times New Roman"/>
                <w:b/>
                <w:bCs/>
              </w:rPr>
            </w:pPr>
            <w:r w:rsidRPr="00381535">
              <w:rPr>
                <w:rFonts w:eastAsia="Times New Roman"/>
                <w:b/>
                <w:bCs/>
              </w:rPr>
              <w:t xml:space="preserve">Performance </w:t>
            </w:r>
            <w:r>
              <w:rPr>
                <w:rFonts w:eastAsia="Times New Roman"/>
                <w:b/>
                <w:bCs/>
              </w:rPr>
              <w:t>and</w:t>
            </w:r>
            <w:r w:rsidRPr="00381535">
              <w:rPr>
                <w:rFonts w:eastAsia="Times New Roman"/>
                <w:b/>
                <w:bCs/>
              </w:rPr>
              <w:t xml:space="preserve"> Financial Report</w:t>
            </w:r>
            <w:r>
              <w:rPr>
                <w:rFonts w:eastAsia="Times New Roman"/>
                <w:b/>
                <w:bCs/>
              </w:rPr>
              <w:t>ing</w:t>
            </w:r>
          </w:p>
        </w:tc>
        <w:tc>
          <w:tcPr>
            <w:tcW w:w="4860" w:type="dxa"/>
          </w:tcPr>
          <w:p w:rsidR="003B2916" w:rsidRPr="00381535" w:rsidP="003B2916" w14:paraId="20C2AE6A" w14:textId="78B0C939">
            <w:pPr>
              <w:spacing w:after="0" w:line="240" w:lineRule="auto"/>
              <w:ind w:left="0"/>
              <w:rPr>
                <w:rFonts w:eastAsia="Times New Roman"/>
              </w:rPr>
            </w:pPr>
            <w:r w:rsidRPr="00381535">
              <w:rPr>
                <w:rFonts w:eastAsia="Times New Roman"/>
              </w:rPr>
              <w:t xml:space="preserve">Performance </w:t>
            </w:r>
            <w:r>
              <w:rPr>
                <w:rFonts w:eastAsia="Times New Roman"/>
              </w:rPr>
              <w:t>n</w:t>
            </w:r>
            <w:r w:rsidRPr="00381535">
              <w:rPr>
                <w:rFonts w:eastAsia="Times New Roman"/>
              </w:rPr>
              <w:t xml:space="preserve">arrative </w:t>
            </w:r>
          </w:p>
        </w:tc>
        <w:tc>
          <w:tcPr>
            <w:tcW w:w="2610" w:type="dxa"/>
          </w:tcPr>
          <w:p w:rsidR="003B2916" w:rsidRPr="00381535" w:rsidP="003B2916" w14:paraId="67A9CB28" w14:textId="77777777">
            <w:pPr>
              <w:spacing w:after="0" w:line="240" w:lineRule="auto"/>
              <w:ind w:left="-14"/>
              <w:rPr>
                <w:rFonts w:eastAsia="Times New Roman" w:asciiTheme="minorHAnsi" w:hAnsiTheme="minorHAnsi" w:cs="Times New Roman"/>
              </w:rPr>
            </w:pPr>
            <w:r w:rsidRPr="00381535">
              <w:rPr>
                <w:rFonts w:eastAsia="Times New Roman"/>
              </w:rPr>
              <w:t>Required</w:t>
            </w:r>
          </w:p>
        </w:tc>
      </w:tr>
      <w:tr w14:paraId="68CDB0FB" w14:textId="77777777" w:rsidTr="403A6287">
        <w:tblPrEx>
          <w:tblW w:w="9535" w:type="dxa"/>
          <w:tblLook w:val="04A0"/>
        </w:tblPrEx>
        <w:tc>
          <w:tcPr>
            <w:tcW w:w="2065" w:type="dxa"/>
            <w:vMerge/>
          </w:tcPr>
          <w:p w:rsidR="003B2916" w:rsidRPr="00381535" w:rsidP="003B2916" w14:paraId="75BC34EF" w14:textId="77777777">
            <w:pPr>
              <w:spacing w:after="0" w:line="240" w:lineRule="auto"/>
              <w:ind w:left="0"/>
              <w:rPr>
                <w:rFonts w:eastAsia="Times New Roman" w:asciiTheme="minorHAnsi" w:hAnsiTheme="minorHAnsi" w:cs="Times New Roman"/>
                <w:b/>
                <w:bCs/>
              </w:rPr>
            </w:pPr>
          </w:p>
        </w:tc>
        <w:tc>
          <w:tcPr>
            <w:tcW w:w="4860" w:type="dxa"/>
          </w:tcPr>
          <w:p w:rsidR="003B2916" w:rsidRPr="00381535" w:rsidP="003B2916" w14:paraId="5047A571" w14:textId="5FF72EBE">
            <w:pPr>
              <w:spacing w:after="0" w:line="240" w:lineRule="auto"/>
              <w:ind w:left="0"/>
              <w:rPr>
                <w:rFonts w:eastAsia="Times New Roman"/>
              </w:rPr>
            </w:pPr>
            <w:r w:rsidRPr="00381535">
              <w:rPr>
                <w:rFonts w:eastAsia="Times New Roman"/>
              </w:rPr>
              <w:t xml:space="preserve">Narrative on </w:t>
            </w:r>
            <w:r>
              <w:rPr>
                <w:rFonts w:eastAsia="Times New Roman"/>
              </w:rPr>
              <w:t>e</w:t>
            </w:r>
            <w:r w:rsidRPr="00381535">
              <w:rPr>
                <w:rFonts w:eastAsia="Times New Roman"/>
              </w:rPr>
              <w:t xml:space="preserve">ffective </w:t>
            </w:r>
            <w:r>
              <w:rPr>
                <w:rFonts w:eastAsia="Times New Roman"/>
              </w:rPr>
              <w:t>p</w:t>
            </w:r>
            <w:r w:rsidRPr="00381535">
              <w:rPr>
                <w:rFonts w:eastAsia="Times New Roman"/>
              </w:rPr>
              <w:t xml:space="preserve">ractices </w:t>
            </w:r>
          </w:p>
        </w:tc>
        <w:tc>
          <w:tcPr>
            <w:tcW w:w="2610" w:type="dxa"/>
          </w:tcPr>
          <w:p w:rsidR="003B2916" w:rsidRPr="00381535" w:rsidP="003B2916" w14:paraId="67A2BA30" w14:textId="77777777">
            <w:pPr>
              <w:spacing w:after="0" w:line="240" w:lineRule="auto"/>
              <w:ind w:left="-14"/>
              <w:rPr>
                <w:rFonts w:eastAsia="Times New Roman" w:asciiTheme="minorHAnsi" w:hAnsiTheme="minorHAnsi" w:cs="Times New Roman"/>
              </w:rPr>
            </w:pPr>
            <w:r w:rsidRPr="00381535">
              <w:rPr>
                <w:rFonts w:eastAsia="Times New Roman"/>
              </w:rPr>
              <w:t>Required</w:t>
            </w:r>
          </w:p>
        </w:tc>
      </w:tr>
      <w:tr w14:paraId="28CE8247" w14:textId="77777777" w:rsidTr="003B2916">
        <w:tblPrEx>
          <w:tblW w:w="9535" w:type="dxa"/>
          <w:tblLook w:val="04A0"/>
        </w:tblPrEx>
        <w:trPr>
          <w:trHeight w:val="3428"/>
        </w:trPr>
        <w:tc>
          <w:tcPr>
            <w:tcW w:w="2065" w:type="dxa"/>
            <w:vMerge/>
          </w:tcPr>
          <w:p w:rsidR="003B2916" w:rsidRPr="00381535" w:rsidP="003B2916" w14:paraId="318A5000" w14:textId="77777777">
            <w:pPr>
              <w:spacing w:after="0" w:line="240" w:lineRule="auto"/>
              <w:rPr>
                <w:rFonts w:eastAsia="Times New Roman"/>
              </w:rPr>
            </w:pPr>
          </w:p>
        </w:tc>
        <w:tc>
          <w:tcPr>
            <w:tcW w:w="4860" w:type="dxa"/>
          </w:tcPr>
          <w:p w:rsidR="003B2916" w:rsidRPr="00A3591C" w:rsidP="003B2916" w14:paraId="5A1A2994" w14:textId="5D69E0A5">
            <w:pPr>
              <w:tabs>
                <w:tab w:val="center" w:pos="5040"/>
              </w:tabs>
              <w:spacing w:after="160" w:line="259" w:lineRule="auto"/>
              <w:ind w:left="0"/>
            </w:pPr>
            <w:r w:rsidRPr="00A3591C">
              <w:t>Data points as required on the SF-425</w:t>
            </w:r>
            <w:r>
              <w:t>:</w:t>
            </w:r>
          </w:p>
          <w:p w:rsidR="003B2916" w:rsidRPr="00A3591C" w:rsidP="003B2916" w14:paraId="38B9E8DC" w14:textId="41DBF428">
            <w:pPr>
              <w:pStyle w:val="ListParagraph"/>
              <w:numPr>
                <w:ilvl w:val="0"/>
                <w:numId w:val="64"/>
              </w:numPr>
              <w:tabs>
                <w:tab w:val="center" w:pos="5040"/>
              </w:tabs>
              <w:spacing w:after="160" w:line="259" w:lineRule="auto"/>
            </w:pPr>
            <w:r w:rsidRPr="00A3591C">
              <w:t>Total award amount (pre-populated)</w:t>
            </w:r>
          </w:p>
          <w:p w:rsidR="003B2916" w:rsidRPr="00A3591C" w:rsidP="003B2916" w14:paraId="4F270E72" w14:textId="77777777">
            <w:pPr>
              <w:pStyle w:val="ListParagraph"/>
              <w:numPr>
                <w:ilvl w:val="0"/>
                <w:numId w:val="64"/>
              </w:numPr>
              <w:tabs>
                <w:tab w:val="center" w:pos="5040"/>
              </w:tabs>
              <w:spacing w:after="160" w:line="259" w:lineRule="auto"/>
            </w:pPr>
            <w:r w:rsidRPr="00A3591C">
              <w:t>Cumulative amount of Award Obligated as of the end of the Reporting Period</w:t>
            </w:r>
          </w:p>
          <w:p w:rsidR="003B2916" w:rsidRPr="00A3591C" w:rsidP="003B2916" w14:paraId="2862130B" w14:textId="77777777">
            <w:pPr>
              <w:pStyle w:val="ListParagraph"/>
              <w:numPr>
                <w:ilvl w:val="0"/>
                <w:numId w:val="64"/>
              </w:numPr>
              <w:tabs>
                <w:tab w:val="center" w:pos="5040"/>
              </w:tabs>
              <w:spacing w:after="160" w:line="259" w:lineRule="auto"/>
            </w:pPr>
            <w:r w:rsidRPr="00A3591C">
              <w:t>Cumulative amount of Award Obligated by not Expended as of the end of the Reporting Period</w:t>
            </w:r>
          </w:p>
          <w:p w:rsidR="003B2916" w:rsidRPr="00A3591C" w:rsidP="003B2916" w14:paraId="5581487D" w14:textId="77777777">
            <w:pPr>
              <w:pStyle w:val="ListParagraph"/>
              <w:numPr>
                <w:ilvl w:val="0"/>
                <w:numId w:val="64"/>
              </w:numPr>
              <w:tabs>
                <w:tab w:val="center" w:pos="5040"/>
              </w:tabs>
              <w:spacing w:after="160" w:line="259" w:lineRule="auto"/>
            </w:pPr>
            <w:r w:rsidRPr="00A3591C">
              <w:t>Cumulative amount of Award Expended as of the end of the Reporting Period</w:t>
            </w:r>
          </w:p>
          <w:p w:rsidR="003B2916" w:rsidRPr="00A94964" w:rsidP="003B2916" w14:paraId="36CA1710" w14:textId="16891396">
            <w:pPr>
              <w:pStyle w:val="ListParagraph"/>
              <w:numPr>
                <w:ilvl w:val="0"/>
                <w:numId w:val="64"/>
              </w:numPr>
              <w:tabs>
                <w:tab w:val="center" w:pos="5040"/>
              </w:tabs>
              <w:spacing w:after="160" w:line="259" w:lineRule="auto"/>
              <w:rPr>
                <w:rFonts w:eastAsia="Times New Roman"/>
              </w:rPr>
            </w:pPr>
            <w:r w:rsidRPr="00A3591C">
              <w:t>Amount of award Unobligated as of the end of the Reporting Period</w:t>
            </w:r>
          </w:p>
          <w:p w:rsidR="00A94964" w:rsidP="003B2916" w14:paraId="23C12E39" w14:textId="0DE44EE2">
            <w:pPr>
              <w:pStyle w:val="ListParagraph"/>
              <w:numPr>
                <w:ilvl w:val="0"/>
                <w:numId w:val="64"/>
              </w:numPr>
              <w:tabs>
                <w:tab w:val="center" w:pos="5040"/>
              </w:tabs>
              <w:spacing w:after="160" w:line="259" w:lineRule="auto"/>
              <w:rPr>
                <w:rFonts w:eastAsia="Times New Roman"/>
              </w:rPr>
            </w:pPr>
            <w:r>
              <w:rPr>
                <w:rFonts w:eastAsia="Times New Roman"/>
              </w:rPr>
              <w:t>Current Quarter Obligations</w:t>
            </w:r>
          </w:p>
          <w:p w:rsidR="00A94964" w:rsidRPr="000A6AE0" w:rsidP="003B2916" w14:paraId="0AB2F225" w14:textId="617926F1">
            <w:pPr>
              <w:pStyle w:val="ListParagraph"/>
              <w:numPr>
                <w:ilvl w:val="0"/>
                <w:numId w:val="64"/>
              </w:numPr>
              <w:tabs>
                <w:tab w:val="center" w:pos="5040"/>
              </w:tabs>
              <w:spacing w:after="160" w:line="259" w:lineRule="auto"/>
              <w:rPr>
                <w:rFonts w:eastAsia="Times New Roman"/>
              </w:rPr>
            </w:pPr>
            <w:r>
              <w:rPr>
                <w:rFonts w:eastAsia="Times New Roman"/>
              </w:rPr>
              <w:t>Current Quarter Expenditures</w:t>
            </w:r>
          </w:p>
          <w:p w:rsidR="003B2916" w:rsidRPr="000A6AE0" w:rsidP="003B2916" w14:paraId="222BE6B2" w14:textId="2FE8065B">
            <w:pPr>
              <w:pStyle w:val="ListParagraph"/>
              <w:tabs>
                <w:tab w:val="center" w:pos="5040"/>
              </w:tabs>
              <w:spacing w:after="160" w:line="259" w:lineRule="auto"/>
            </w:pPr>
          </w:p>
        </w:tc>
        <w:tc>
          <w:tcPr>
            <w:tcW w:w="2610" w:type="dxa"/>
          </w:tcPr>
          <w:p w:rsidR="003B2916" w:rsidRPr="00381535" w:rsidP="003B2916" w14:paraId="093DF436" w14:textId="77777777">
            <w:pPr>
              <w:spacing w:after="0" w:line="240" w:lineRule="auto"/>
              <w:ind w:left="-14"/>
              <w:rPr>
                <w:rFonts w:eastAsia="Times New Roman"/>
              </w:rPr>
            </w:pPr>
            <w:r w:rsidRPr="00381535">
              <w:rPr>
                <w:rFonts w:eastAsia="Times New Roman"/>
              </w:rPr>
              <w:t xml:space="preserve">Required </w:t>
            </w:r>
          </w:p>
        </w:tc>
      </w:tr>
      <w:tr w14:paraId="4F6707C1" w14:textId="77777777" w:rsidTr="403A6287">
        <w:tblPrEx>
          <w:tblW w:w="9535" w:type="dxa"/>
          <w:tblLook w:val="04A0"/>
        </w:tblPrEx>
        <w:tc>
          <w:tcPr>
            <w:tcW w:w="2065" w:type="dxa"/>
            <w:vMerge/>
          </w:tcPr>
          <w:p w:rsidR="003B2916" w:rsidRPr="00381535" w:rsidP="003B2916" w14:paraId="15689C49" w14:textId="77777777">
            <w:pPr>
              <w:spacing w:after="0" w:line="240" w:lineRule="auto"/>
              <w:rPr>
                <w:rFonts w:eastAsia="Times New Roman"/>
              </w:rPr>
            </w:pPr>
          </w:p>
        </w:tc>
        <w:tc>
          <w:tcPr>
            <w:tcW w:w="4860" w:type="dxa"/>
          </w:tcPr>
          <w:p w:rsidR="003B2916" w:rsidRPr="00381535" w:rsidP="003B2916" w14:paraId="694062BA" w14:textId="77777777">
            <w:pPr>
              <w:spacing w:after="0" w:line="240" w:lineRule="auto"/>
              <w:ind w:left="0"/>
              <w:rPr>
                <w:rFonts w:eastAsia="Times New Roman"/>
              </w:rPr>
            </w:pPr>
            <w:r w:rsidRPr="00381535">
              <w:rPr>
                <w:rFonts w:eastAsia="Times New Roman"/>
              </w:rPr>
              <w:t>Participant Household Payment Data File</w:t>
            </w:r>
          </w:p>
        </w:tc>
        <w:tc>
          <w:tcPr>
            <w:tcW w:w="2610" w:type="dxa"/>
          </w:tcPr>
          <w:p w:rsidR="003B2916" w:rsidRPr="00381535" w:rsidP="003B2916" w14:paraId="66185AFA" w14:textId="77777777">
            <w:pPr>
              <w:spacing w:after="0" w:line="240" w:lineRule="auto"/>
              <w:ind w:left="-14"/>
              <w:rPr>
                <w:rFonts w:eastAsia="Times New Roman"/>
              </w:rPr>
            </w:pPr>
            <w:r w:rsidRPr="00381535">
              <w:rPr>
                <w:rFonts w:eastAsia="Times New Roman"/>
              </w:rPr>
              <w:t xml:space="preserve">Required </w:t>
            </w:r>
          </w:p>
        </w:tc>
      </w:tr>
      <w:tr w14:paraId="29D8AEC4" w14:textId="77777777" w:rsidTr="403A6287">
        <w:tblPrEx>
          <w:tblW w:w="9535" w:type="dxa"/>
          <w:tblLook w:val="04A0"/>
        </w:tblPrEx>
        <w:tc>
          <w:tcPr>
            <w:tcW w:w="2065" w:type="dxa"/>
          </w:tcPr>
          <w:p w:rsidR="003B2916" w:rsidRPr="00381535" w:rsidP="003B2916" w14:paraId="3EA15646" w14:textId="17DC28F9">
            <w:pPr>
              <w:spacing w:after="0" w:line="240" w:lineRule="auto"/>
              <w:ind w:left="0"/>
              <w:rPr>
                <w:rFonts w:eastAsia="Times New Roman"/>
                <w:b/>
                <w:bCs/>
              </w:rPr>
            </w:pPr>
            <w:r>
              <w:rPr>
                <w:rFonts w:eastAsia="Times New Roman"/>
                <w:b/>
                <w:bCs/>
              </w:rPr>
              <w:t xml:space="preserve">Report </w:t>
            </w:r>
            <w:r w:rsidRPr="00381535">
              <w:rPr>
                <w:rFonts w:eastAsia="Times New Roman"/>
                <w:b/>
                <w:bCs/>
              </w:rPr>
              <w:t>Certification</w:t>
            </w:r>
            <w:r>
              <w:rPr>
                <w:rFonts w:eastAsia="Times New Roman"/>
                <w:b/>
                <w:bCs/>
              </w:rPr>
              <w:t xml:space="preserve"> and Submission</w:t>
            </w:r>
          </w:p>
        </w:tc>
        <w:tc>
          <w:tcPr>
            <w:tcW w:w="4860" w:type="dxa"/>
          </w:tcPr>
          <w:p w:rsidR="003B2916" w:rsidRPr="00381535" w:rsidP="003B2916" w14:paraId="4E778921" w14:textId="77777777">
            <w:pPr>
              <w:spacing w:after="0" w:line="240" w:lineRule="auto"/>
              <w:ind w:left="-14"/>
              <w:rPr>
                <w:rFonts w:eastAsia="Times New Roman"/>
              </w:rPr>
            </w:pPr>
            <w:r w:rsidRPr="00381535">
              <w:rPr>
                <w:rFonts w:eastAsia="Times New Roman"/>
              </w:rPr>
              <w:t xml:space="preserve">Certify and Submit </w:t>
            </w:r>
          </w:p>
        </w:tc>
        <w:tc>
          <w:tcPr>
            <w:tcW w:w="2610" w:type="dxa"/>
          </w:tcPr>
          <w:p w:rsidR="003B2916" w:rsidRPr="00381535" w:rsidP="003B2916" w14:paraId="5AD49EB0" w14:textId="77777777">
            <w:pPr>
              <w:spacing w:after="0" w:line="240" w:lineRule="auto"/>
              <w:ind w:left="0"/>
              <w:rPr>
                <w:rFonts w:eastAsia="Times New Roman"/>
              </w:rPr>
            </w:pPr>
            <w:r w:rsidRPr="00381535">
              <w:rPr>
                <w:rFonts w:eastAsia="Times New Roman"/>
              </w:rPr>
              <w:t xml:space="preserve">Required </w:t>
            </w:r>
          </w:p>
        </w:tc>
      </w:tr>
    </w:tbl>
    <w:p w:rsidR="00381535" w:rsidP="00381535" w14:paraId="601E1661" w14:textId="1A014FE5">
      <w:pPr>
        <w:ind w:left="0"/>
        <w:rPr>
          <w:rFonts w:eastAsia="Times New Roman"/>
          <w:b/>
          <w:bCs/>
        </w:rPr>
      </w:pPr>
    </w:p>
    <w:p w:rsidR="00381535" w14:paraId="3F62BE1D" w14:textId="4A2421AC">
      <w:pPr>
        <w:spacing w:after="160" w:line="259" w:lineRule="auto"/>
        <w:ind w:left="0"/>
        <w:rPr>
          <w:rFonts w:eastAsia="Times New Roman"/>
          <w:b/>
          <w:bCs/>
        </w:rPr>
      </w:pPr>
      <w:r>
        <w:rPr>
          <w:rFonts w:eastAsia="Times New Roman"/>
          <w:b/>
          <w:bCs/>
        </w:rPr>
        <w:br w:type="page"/>
      </w:r>
    </w:p>
    <w:p w:rsidR="008C083A" w:rsidRPr="00F97011" w:rsidP="006B457E" w14:paraId="7D2EC586" w14:textId="68A57DDB">
      <w:pPr>
        <w:pStyle w:val="Heading2"/>
        <w:ind w:left="0"/>
        <w:rPr>
          <w:rFonts w:ascii="Arial-BoldMT" w:hAnsi="Arial-BoldMT" w:cs="Arial-BoldMT"/>
          <w:sz w:val="24"/>
          <w:szCs w:val="24"/>
          <w:u w:val="none"/>
        </w:rPr>
      </w:pPr>
      <w:bookmarkStart w:id="232" w:name="_Toc74580857"/>
      <w:bookmarkStart w:id="233" w:name="_Toc121337289"/>
      <w:bookmarkStart w:id="234" w:name="_Toc129246150"/>
      <w:bookmarkStart w:id="235" w:name="_Hlk74833758"/>
      <w:bookmarkEnd w:id="230"/>
      <w:bookmarkEnd w:id="231"/>
      <w:r w:rsidRPr="00F97011">
        <w:rPr>
          <w:rFonts w:ascii="Arial-BoldMT" w:hAnsi="Arial-BoldMT" w:cs="Arial-BoldMT"/>
          <w:sz w:val="24"/>
          <w:szCs w:val="24"/>
          <w:u w:val="none"/>
        </w:rPr>
        <w:t xml:space="preserve">Appendix </w:t>
      </w:r>
      <w:r w:rsidR="006F1E70">
        <w:rPr>
          <w:rFonts w:ascii="Arial-BoldMT" w:hAnsi="Arial-BoldMT" w:cs="Arial-BoldMT"/>
          <w:sz w:val="24"/>
          <w:szCs w:val="24"/>
          <w:u w:val="none"/>
        </w:rPr>
        <w:t>2</w:t>
      </w:r>
      <w:r w:rsidRPr="00F97011" w:rsidR="006B457E">
        <w:rPr>
          <w:rFonts w:ascii="Arial-BoldMT" w:hAnsi="Arial-BoldMT" w:cs="Arial-BoldMT"/>
          <w:sz w:val="24"/>
          <w:szCs w:val="24"/>
          <w:u w:val="none"/>
        </w:rPr>
        <w:t xml:space="preserve"> </w:t>
      </w:r>
      <w:r w:rsidRPr="006A5345" w:rsidR="00241F7C">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Pr="00F97011" w:rsidR="00504A35">
        <w:rPr>
          <w:rFonts w:ascii="Arial-BoldMT" w:hAnsi="Arial-BoldMT" w:cs="Arial-BoldMT"/>
          <w:sz w:val="24"/>
          <w:szCs w:val="24"/>
          <w:u w:val="none"/>
        </w:rPr>
        <w:t>ERA</w:t>
      </w:r>
      <w:r w:rsidR="00663501">
        <w:rPr>
          <w:rFonts w:ascii="Arial-BoldMT" w:hAnsi="Arial-BoldMT" w:cs="Arial-BoldMT"/>
          <w:sz w:val="24"/>
          <w:szCs w:val="24"/>
          <w:u w:val="none"/>
        </w:rPr>
        <w:t>2</w:t>
      </w:r>
      <w:r w:rsidRPr="00F97011" w:rsidR="00504A35">
        <w:rPr>
          <w:rFonts w:ascii="Arial-BoldMT" w:hAnsi="Arial-BoldMT" w:cs="Arial-BoldMT"/>
          <w:sz w:val="24"/>
          <w:szCs w:val="24"/>
          <w:u w:val="none"/>
        </w:rPr>
        <w:t xml:space="preserve"> Program</w:t>
      </w:r>
      <w:r w:rsidR="007E4364">
        <w:rPr>
          <w:rFonts w:ascii="Arial-BoldMT" w:hAnsi="Arial-BoldMT" w:cs="Arial-BoldMT"/>
          <w:sz w:val="24"/>
          <w:szCs w:val="24"/>
          <w:u w:val="none"/>
        </w:rPr>
        <w:t xml:space="preserve"> </w:t>
      </w:r>
      <w:r w:rsidRPr="00F97011">
        <w:rPr>
          <w:rFonts w:ascii="Arial-BoldMT" w:hAnsi="Arial-BoldMT" w:cs="Arial-BoldMT"/>
          <w:sz w:val="24"/>
          <w:szCs w:val="24"/>
          <w:u w:val="none"/>
        </w:rPr>
        <w:t>Terminology</w:t>
      </w:r>
      <w:bookmarkEnd w:id="232"/>
      <w:bookmarkEnd w:id="233"/>
      <w:bookmarkEnd w:id="234"/>
    </w:p>
    <w:bookmarkEnd w:id="235"/>
    <w:p w:rsidR="00683033" w:rsidP="00FF773F" w14:paraId="1328535A" w14:textId="77777777">
      <w:pPr>
        <w:pStyle w:val="NoSpacing"/>
        <w:jc w:val="both"/>
        <w:rPr>
          <w:b/>
          <w:bCs/>
        </w:rPr>
      </w:pPr>
    </w:p>
    <w:p w:rsidR="008C083A" w:rsidRPr="002C5A3B" w:rsidP="00FF773F" w14:paraId="29777651" w14:textId="4262242C">
      <w:pPr>
        <w:pStyle w:val="NoSpacing"/>
        <w:ind w:left="720"/>
        <w:jc w:val="both"/>
        <w:rPr>
          <w:rFonts w:ascii="Arial" w:hAnsi="Arial" w:cs="Arial"/>
          <w:b/>
          <w:bCs/>
        </w:rPr>
      </w:pPr>
      <w:r w:rsidRPr="542A573C">
        <w:rPr>
          <w:rFonts w:ascii="Arial" w:hAnsi="Arial" w:cs="Arial"/>
          <w:b/>
          <w:bCs/>
        </w:rPr>
        <w:t xml:space="preserve">Who is a </w:t>
      </w:r>
      <w:r w:rsidR="00663501">
        <w:rPr>
          <w:rFonts w:ascii="Arial" w:hAnsi="Arial" w:cs="Arial"/>
          <w:b/>
          <w:bCs/>
        </w:rPr>
        <w:t xml:space="preserve">ERA2 </w:t>
      </w:r>
      <w:r w:rsidR="00EA1965">
        <w:rPr>
          <w:rFonts w:ascii="Arial" w:hAnsi="Arial" w:cs="Arial"/>
          <w:b/>
          <w:bCs/>
        </w:rPr>
        <w:t>R</w:t>
      </w:r>
      <w:r w:rsidRPr="002C5A3B">
        <w:rPr>
          <w:rFonts w:ascii="Arial" w:hAnsi="Arial" w:cs="Arial"/>
          <w:b/>
          <w:bCs/>
        </w:rPr>
        <w:t>ecipient</w:t>
      </w:r>
      <w:r w:rsidR="005C76F0">
        <w:rPr>
          <w:rFonts w:ascii="Arial" w:hAnsi="Arial" w:cs="Arial"/>
          <w:b/>
          <w:bCs/>
        </w:rPr>
        <w:t xml:space="preserve"> </w:t>
      </w:r>
      <w:r w:rsidR="00CE2315">
        <w:rPr>
          <w:rFonts w:ascii="Arial" w:hAnsi="Arial" w:cs="Arial"/>
          <w:b/>
          <w:bCs/>
        </w:rPr>
        <w:t>/</w:t>
      </w:r>
      <w:r w:rsidR="005C76F0">
        <w:rPr>
          <w:rFonts w:ascii="Arial" w:hAnsi="Arial" w:cs="Arial"/>
          <w:b/>
          <w:bCs/>
        </w:rPr>
        <w:t xml:space="preserve"> Grantee</w:t>
      </w:r>
      <w:r w:rsidRPr="542A573C">
        <w:rPr>
          <w:rFonts w:ascii="Arial" w:hAnsi="Arial" w:cs="Arial"/>
          <w:b/>
          <w:bCs/>
        </w:rPr>
        <w:t>?</w:t>
      </w:r>
    </w:p>
    <w:p w:rsidR="008C083A" w:rsidP="00FF773F" w14:paraId="6702DB56" w14:textId="560BC451">
      <w:pPr>
        <w:pStyle w:val="NoSpacing"/>
        <w:ind w:left="720"/>
        <w:jc w:val="both"/>
        <w:rPr>
          <w:rFonts w:ascii="Arial" w:hAnsi="Arial" w:cs="Arial"/>
        </w:rPr>
      </w:pPr>
      <w:r w:rsidRPr="542A573C">
        <w:rPr>
          <w:rFonts w:ascii="Arial" w:hAnsi="Arial" w:cs="Arial"/>
        </w:rPr>
        <w:t xml:space="preserve">A </w:t>
      </w:r>
      <w:r w:rsidR="00B16F0A">
        <w:rPr>
          <w:rFonts w:ascii="Arial" w:hAnsi="Arial" w:cs="Arial"/>
        </w:rPr>
        <w:t>R</w:t>
      </w:r>
      <w:r w:rsidRPr="002C5A3B">
        <w:rPr>
          <w:rFonts w:ascii="Arial" w:hAnsi="Arial" w:cs="Arial"/>
        </w:rPr>
        <w:t>ecipient</w:t>
      </w:r>
      <w:r w:rsidRPr="542A573C">
        <w:rPr>
          <w:rFonts w:ascii="Arial" w:hAnsi="Arial" w:cs="Arial"/>
        </w:rPr>
        <w:t xml:space="preserve"> </w:t>
      </w:r>
      <w:r w:rsidR="00074B05">
        <w:rPr>
          <w:rFonts w:ascii="Arial" w:hAnsi="Arial" w:cs="Arial"/>
        </w:rPr>
        <w:t>(also re</w:t>
      </w:r>
      <w:r w:rsidR="00CE2315">
        <w:rPr>
          <w:rFonts w:ascii="Arial" w:hAnsi="Arial" w:cs="Arial"/>
        </w:rPr>
        <w:t>fe</w:t>
      </w:r>
      <w:r w:rsidR="00074B05">
        <w:rPr>
          <w:rFonts w:ascii="Arial" w:hAnsi="Arial" w:cs="Arial"/>
        </w:rPr>
        <w:t xml:space="preserve">rred to as a Prime Recipient) </w:t>
      </w:r>
      <w:r w:rsidRPr="542A573C">
        <w:rPr>
          <w:rFonts w:ascii="Arial" w:hAnsi="Arial" w:cs="Arial"/>
        </w:rPr>
        <w:t xml:space="preserve">is an entity that received an </w:t>
      </w:r>
      <w:r w:rsidRPr="542A573C" w:rsidR="002441D3">
        <w:rPr>
          <w:rFonts w:ascii="Arial" w:hAnsi="Arial" w:cs="Arial"/>
        </w:rPr>
        <w:t>ERA</w:t>
      </w:r>
      <w:r w:rsidR="002441D3">
        <w:rPr>
          <w:rFonts w:ascii="Arial" w:hAnsi="Arial" w:cs="Arial"/>
        </w:rPr>
        <w:t>2</w:t>
      </w:r>
      <w:r w:rsidRPr="542A573C" w:rsidR="002441D3">
        <w:rPr>
          <w:rFonts w:ascii="Arial" w:hAnsi="Arial" w:cs="Arial"/>
        </w:rPr>
        <w:t xml:space="preserve"> </w:t>
      </w:r>
      <w:r w:rsidR="002441D3">
        <w:rPr>
          <w:rFonts w:ascii="Arial" w:hAnsi="Arial" w:cs="Arial"/>
        </w:rPr>
        <w:t>award</w:t>
      </w:r>
      <w:r w:rsidRPr="542A573C" w:rsidR="002441D3">
        <w:rPr>
          <w:rFonts w:ascii="Arial" w:hAnsi="Arial" w:cs="Arial"/>
        </w:rPr>
        <w:t xml:space="preserve"> directly from Treasury</w:t>
      </w:r>
      <w:r w:rsidRPr="542A573C">
        <w:rPr>
          <w:rFonts w:ascii="Arial" w:hAnsi="Arial" w:cs="Arial"/>
        </w:rPr>
        <w:t xml:space="preserve"> </w:t>
      </w:r>
      <w:r w:rsidR="00974BC6">
        <w:rPr>
          <w:rFonts w:ascii="Arial" w:hAnsi="Arial" w:cs="Arial"/>
        </w:rPr>
        <w:t xml:space="preserve">pursuant to </w:t>
      </w:r>
      <w:r w:rsidR="002441D3">
        <w:rPr>
          <w:rFonts w:ascii="Arial" w:hAnsi="Arial" w:cs="Arial"/>
        </w:rPr>
        <w:t xml:space="preserve">section 3201 of </w:t>
      </w:r>
      <w:r w:rsidRPr="542A573C">
        <w:rPr>
          <w:rFonts w:ascii="Arial" w:hAnsi="Arial" w:cs="Arial"/>
        </w:rPr>
        <w:t>the American Rescue Plan Act</w:t>
      </w:r>
      <w:r w:rsidR="002441D3">
        <w:rPr>
          <w:rFonts w:ascii="Arial" w:hAnsi="Arial" w:cs="Arial"/>
        </w:rPr>
        <w:t xml:space="preserve"> </w:t>
      </w:r>
      <w:r w:rsidRPr="542A573C" w:rsidR="002441D3">
        <w:rPr>
          <w:rFonts w:ascii="Arial" w:hAnsi="Arial" w:cs="Arial"/>
        </w:rPr>
        <w:t>(ARP</w:t>
      </w:r>
      <w:r w:rsidR="002441D3">
        <w:rPr>
          <w:rFonts w:ascii="Arial" w:hAnsi="Arial" w:cs="Arial"/>
        </w:rPr>
        <w:t>A</w:t>
      </w:r>
      <w:r w:rsidRPr="542A573C" w:rsidR="002441D3">
        <w:rPr>
          <w:rFonts w:ascii="Arial" w:hAnsi="Arial" w:cs="Arial"/>
        </w:rPr>
        <w:t>)</w:t>
      </w:r>
      <w:r w:rsidRPr="542A573C">
        <w:rPr>
          <w:rFonts w:ascii="Arial" w:hAnsi="Arial" w:cs="Arial"/>
        </w:rPr>
        <w:t xml:space="preserve">: </w:t>
      </w:r>
    </w:p>
    <w:p w:rsidR="002441D3" w:rsidRPr="002C5A3B" w:rsidP="00FF773F" w14:paraId="1BC5421C" w14:textId="77777777">
      <w:pPr>
        <w:pStyle w:val="NoSpacing"/>
        <w:ind w:left="720"/>
        <w:jc w:val="both"/>
        <w:rPr>
          <w:rFonts w:ascii="Arial" w:hAnsi="Arial" w:cs="Arial"/>
        </w:rPr>
      </w:pPr>
    </w:p>
    <w:p w:rsidR="002441D3" w:rsidRPr="002C5A3B" w:rsidP="00FF773F" w14:paraId="25597AFF" w14:textId="2B869C65">
      <w:pPr>
        <w:pStyle w:val="NoSpacing"/>
        <w:ind w:left="720"/>
        <w:jc w:val="both"/>
        <w:rPr>
          <w:rFonts w:ascii="Arial" w:hAnsi="Arial" w:cs="Arial"/>
          <w:b/>
          <w:bCs/>
        </w:rPr>
      </w:pPr>
      <w:r>
        <w:rPr>
          <w:rFonts w:ascii="Arial" w:hAnsi="Arial" w:cs="Arial"/>
        </w:rPr>
        <w:t xml:space="preserve">Recipients </w:t>
      </w:r>
      <w:r w:rsidR="00CE2315">
        <w:rPr>
          <w:rFonts w:ascii="Arial" w:hAnsi="Arial" w:cs="Arial"/>
        </w:rPr>
        <w:t xml:space="preserve">/ Grantees </w:t>
      </w:r>
      <w:r>
        <w:rPr>
          <w:rFonts w:ascii="Arial" w:hAnsi="Arial" w:cs="Arial"/>
        </w:rPr>
        <w:t>of ERA2 Awards:</w:t>
      </w:r>
    </w:p>
    <w:p w:rsidR="002441D3" w:rsidRPr="002C5A3B" w:rsidP="00B129C9" w14:paraId="246BF9AC" w14:textId="77777777">
      <w:pPr>
        <w:pStyle w:val="NoSpacing"/>
        <w:numPr>
          <w:ilvl w:val="0"/>
          <w:numId w:val="1"/>
        </w:numPr>
        <w:ind w:left="1080"/>
        <w:jc w:val="both"/>
        <w:rPr>
          <w:rFonts w:ascii="Arial" w:hAnsi="Arial" w:cs="Arial"/>
        </w:rPr>
      </w:pPr>
      <w:r w:rsidRPr="542A573C">
        <w:rPr>
          <w:rFonts w:ascii="Arial" w:hAnsi="Arial" w:cs="Arial"/>
        </w:rPr>
        <w:t>All 50 States</w:t>
      </w:r>
    </w:p>
    <w:p w:rsidR="002441D3" w:rsidRPr="002C5A3B" w:rsidP="00B129C9" w14:paraId="5D55FE3E" w14:textId="77777777">
      <w:pPr>
        <w:pStyle w:val="NoSpacing"/>
        <w:numPr>
          <w:ilvl w:val="0"/>
          <w:numId w:val="1"/>
        </w:numPr>
        <w:ind w:left="1080"/>
        <w:jc w:val="both"/>
        <w:rPr>
          <w:rFonts w:ascii="Arial" w:hAnsi="Arial" w:cs="Arial"/>
        </w:rPr>
      </w:pPr>
      <w:r w:rsidRPr="542A573C">
        <w:rPr>
          <w:rFonts w:ascii="Arial" w:hAnsi="Arial" w:cs="Arial"/>
        </w:rPr>
        <w:t>Units of local government</w:t>
      </w:r>
      <w:r>
        <w:rPr>
          <w:rFonts w:ascii="Arial" w:hAnsi="Arial" w:cs="Arial"/>
        </w:rPr>
        <w:t xml:space="preserve"> with </w:t>
      </w:r>
      <w:r w:rsidRPr="000075E4">
        <w:rPr>
          <w:rFonts w:ascii="Arial" w:eastAsia="Times New Roman" w:hAnsi="Arial" w:cs="Arial"/>
        </w:rPr>
        <w:t>more than 200,000 residents</w:t>
      </w:r>
      <w:r w:rsidRPr="542A573C">
        <w:rPr>
          <w:rFonts w:ascii="Arial" w:hAnsi="Arial" w:cs="Arial"/>
        </w:rPr>
        <w:t xml:space="preserve"> </w:t>
      </w:r>
    </w:p>
    <w:p w:rsidR="002441D3" w:rsidRPr="002C5A3B" w:rsidP="00B129C9" w14:paraId="47078AA8" w14:textId="77777777">
      <w:pPr>
        <w:pStyle w:val="NoSpacing"/>
        <w:numPr>
          <w:ilvl w:val="0"/>
          <w:numId w:val="1"/>
        </w:numPr>
        <w:ind w:left="1080"/>
        <w:jc w:val="both"/>
        <w:rPr>
          <w:rFonts w:ascii="Arial" w:hAnsi="Arial" w:cs="Arial"/>
        </w:rPr>
      </w:pPr>
      <w:r w:rsidRPr="542A573C">
        <w:rPr>
          <w:rFonts w:ascii="Arial" w:hAnsi="Arial" w:cs="Arial"/>
        </w:rPr>
        <w:t>The District of Columbia</w:t>
      </w:r>
    </w:p>
    <w:p w:rsidR="002441D3" w:rsidRPr="002C5A3B" w:rsidP="00B129C9" w14:paraId="075F2BB9" w14:textId="77777777">
      <w:pPr>
        <w:pStyle w:val="NoSpacing"/>
        <w:numPr>
          <w:ilvl w:val="0"/>
          <w:numId w:val="1"/>
        </w:numPr>
        <w:ind w:left="1080"/>
        <w:jc w:val="both"/>
        <w:rPr>
          <w:rFonts w:ascii="Arial" w:hAnsi="Arial" w:cs="Arial"/>
        </w:rPr>
      </w:pPr>
      <w:r w:rsidRPr="542A573C">
        <w:rPr>
          <w:rFonts w:ascii="Arial" w:hAnsi="Arial" w:cs="Arial"/>
        </w:rPr>
        <w:t xml:space="preserve">U.S. Territories </w:t>
      </w:r>
    </w:p>
    <w:p w:rsidR="008C083A" w:rsidRPr="002C5A3B" w:rsidP="00FF773F" w14:paraId="0EDF4DDD" w14:textId="77777777">
      <w:pPr>
        <w:pStyle w:val="NoSpacing"/>
        <w:ind w:left="720"/>
        <w:jc w:val="both"/>
        <w:rPr>
          <w:rFonts w:ascii="Arial" w:hAnsi="Arial" w:cs="Arial"/>
        </w:rPr>
      </w:pPr>
    </w:p>
    <w:p w:rsidR="00487C69" w:rsidP="00FF773F" w14:paraId="094A73EF" w14:textId="084E45FC">
      <w:pPr>
        <w:pStyle w:val="NoSpacing"/>
        <w:ind w:left="720"/>
        <w:jc w:val="both"/>
        <w:rPr>
          <w:rFonts w:ascii="Arial" w:hAnsi="Arial" w:cs="Arial"/>
          <w:b/>
          <w:bCs/>
        </w:rPr>
      </w:pPr>
    </w:p>
    <w:p w:rsidR="00487C69" w:rsidP="00A8142E" w14:paraId="461CFC47" w14:textId="234FA9B0">
      <w:pPr>
        <w:pStyle w:val="NoSpacing"/>
        <w:ind w:left="720"/>
        <w:rPr>
          <w:rFonts w:ascii="Arial" w:hAnsi="Arial" w:cs="Arial"/>
          <w:b/>
          <w:bCs/>
        </w:rPr>
      </w:pPr>
      <w:r>
        <w:rPr>
          <w:rFonts w:ascii="Arial" w:hAnsi="Arial" w:cs="Arial"/>
          <w:b/>
          <w:bCs/>
        </w:rPr>
        <w:t xml:space="preserve">What is an ERA2 award? </w:t>
      </w:r>
      <w:r>
        <w:rPr>
          <w:rFonts w:ascii="Arial" w:hAnsi="Arial" w:cs="Arial"/>
          <w:b/>
          <w:bCs/>
        </w:rPr>
        <w:br/>
      </w:r>
      <w:r w:rsidRPr="00487C69">
        <w:rPr>
          <w:rFonts w:ascii="Arial" w:hAnsi="Arial" w:cs="Arial"/>
        </w:rPr>
        <w:t>Awards</w:t>
      </w:r>
      <w:r>
        <w:rPr>
          <w:rFonts w:ascii="Arial" w:hAnsi="Arial" w:cs="Arial"/>
        </w:rPr>
        <w:t xml:space="preserve"> issued by Treasury </w:t>
      </w:r>
      <w:r w:rsidR="00974BC6">
        <w:rPr>
          <w:rFonts w:ascii="Arial" w:hAnsi="Arial" w:cs="Arial"/>
        </w:rPr>
        <w:t>pursuant to</w:t>
      </w:r>
      <w:r>
        <w:rPr>
          <w:rFonts w:ascii="Arial" w:hAnsi="Arial" w:cs="Arial"/>
        </w:rPr>
        <w:t xml:space="preserve"> section 3201 of the American Rescue Plan Act.</w:t>
      </w:r>
    </w:p>
    <w:p w:rsidR="00B85627" w:rsidP="00FF773F" w14:paraId="5C2A2A9E" w14:textId="06BF3F5D">
      <w:pPr>
        <w:pStyle w:val="NoSpacing"/>
        <w:ind w:left="720"/>
        <w:jc w:val="both"/>
        <w:rPr>
          <w:rFonts w:ascii="Arial" w:hAnsi="Arial" w:cs="Arial"/>
        </w:rPr>
      </w:pPr>
    </w:p>
    <w:p w:rsidR="00D74CC8" w:rsidRPr="00837CE0" w:rsidP="00837CE0" w14:paraId="5046AA82" w14:textId="7FD7E2E8">
      <w:pPr>
        <w:spacing w:after="160"/>
        <w:rPr>
          <w:b/>
          <w:bCs/>
        </w:rPr>
      </w:pPr>
      <w:r w:rsidRPr="00837CE0">
        <w:rPr>
          <w:b/>
          <w:bCs/>
        </w:rPr>
        <w:t>What is a Subrecipient in the context of ERA</w:t>
      </w:r>
      <w:r w:rsidR="00A94964">
        <w:rPr>
          <w:b/>
          <w:bCs/>
        </w:rPr>
        <w:t>2</w:t>
      </w:r>
      <w:r w:rsidRPr="00837CE0">
        <w:rPr>
          <w:b/>
          <w:bCs/>
        </w:rPr>
        <w:t xml:space="preserve"> Reporting?</w:t>
      </w:r>
      <w:r w:rsidRPr="00837CE0" w:rsidR="00837CE0">
        <w:rPr>
          <w:b/>
          <w:bCs/>
        </w:rPr>
        <w:br/>
      </w:r>
      <w:r w:rsidRPr="00837CE0">
        <w:t xml:space="preserve">For the purposes of ERA reporting, a subrecipient is an entity or individual to which an ERA recipient </w:t>
      </w:r>
      <w:r w:rsidR="00CE2315">
        <w:t xml:space="preserve">/ grantee </w:t>
      </w:r>
      <w:r w:rsidRPr="00837CE0">
        <w:t>issues a subaward</w:t>
      </w:r>
      <w:r w:rsidR="00837CE0">
        <w:t>.</w:t>
      </w:r>
      <w:r w:rsidR="00C62421">
        <w:t xml:space="preserve">  </w:t>
      </w:r>
    </w:p>
    <w:p w:rsidR="00D74CC8" w:rsidP="00980766" w14:paraId="48B274A1" w14:textId="77777777">
      <w:pPr>
        <w:pStyle w:val="NoSpacing"/>
        <w:ind w:left="720"/>
        <w:jc w:val="both"/>
        <w:rPr>
          <w:rFonts w:ascii="Arial" w:hAnsi="Arial" w:cs="Arial"/>
        </w:rPr>
      </w:pPr>
    </w:p>
    <w:p w:rsidR="00D74CC8" w:rsidRPr="00837CE0" w:rsidP="00980766" w14:paraId="53BBB5D1" w14:textId="399445F0">
      <w:pPr>
        <w:pStyle w:val="NoSpacing"/>
        <w:ind w:left="720"/>
        <w:jc w:val="both"/>
        <w:rPr>
          <w:rFonts w:ascii="Arial" w:hAnsi="Arial" w:cs="Arial"/>
          <w:b/>
          <w:bCs/>
        </w:rPr>
      </w:pPr>
      <w:r w:rsidRPr="00837CE0">
        <w:rPr>
          <w:rFonts w:ascii="Arial" w:hAnsi="Arial" w:cs="Arial"/>
          <w:b/>
          <w:bCs/>
        </w:rPr>
        <w:t>What is a Contractor?</w:t>
      </w:r>
    </w:p>
    <w:p w:rsidR="00980766" w:rsidRPr="002C5A3B" w:rsidP="00980766" w14:paraId="491A9733" w14:textId="43C260F1">
      <w:pPr>
        <w:pStyle w:val="NoSpacing"/>
        <w:ind w:left="720"/>
        <w:jc w:val="both"/>
        <w:rPr>
          <w:rFonts w:ascii="Arial" w:hAnsi="Arial" w:cs="Arial"/>
        </w:rPr>
      </w:pPr>
      <w:r w:rsidRPr="00B85627">
        <w:rPr>
          <w:rFonts w:ascii="Arial" w:hAnsi="Arial" w:cs="Arial"/>
        </w:rPr>
        <w:t>Contractors are entities that receive a contract</w:t>
      </w:r>
      <w:r>
        <w:rPr>
          <w:rFonts w:ascii="Arial" w:hAnsi="Arial" w:cs="Arial"/>
        </w:rPr>
        <w:t xml:space="preserve"> from the ERA </w:t>
      </w:r>
      <w:r w:rsidRPr="00B85627">
        <w:rPr>
          <w:rFonts w:ascii="Arial" w:hAnsi="Arial" w:cs="Arial"/>
        </w:rPr>
        <w:t xml:space="preserve">Recipient </w:t>
      </w:r>
      <w:r w:rsidR="00CE2315">
        <w:rPr>
          <w:rFonts w:ascii="Arial" w:hAnsi="Arial" w:cs="Arial"/>
        </w:rPr>
        <w:t xml:space="preserve">/ grantee </w:t>
      </w:r>
      <w:r>
        <w:rPr>
          <w:rFonts w:ascii="Arial" w:hAnsi="Arial" w:cs="Arial"/>
        </w:rPr>
        <w:t xml:space="preserve">for the purpose of obtaining goods and services to implement </w:t>
      </w:r>
      <w:r w:rsidRPr="00B85627">
        <w:rPr>
          <w:rFonts w:ascii="Arial" w:hAnsi="Arial" w:cs="Arial"/>
        </w:rPr>
        <w:t>the ERA award.</w:t>
      </w:r>
    </w:p>
    <w:p w:rsidR="00980766" w:rsidP="00980766" w14:paraId="1C2766B5" w14:textId="77777777">
      <w:pPr>
        <w:pStyle w:val="NoSpacing"/>
        <w:ind w:left="720"/>
        <w:jc w:val="both"/>
        <w:rPr>
          <w:rFonts w:ascii="Arial" w:hAnsi="Arial" w:cs="Arial"/>
        </w:rPr>
      </w:pPr>
    </w:p>
    <w:p w:rsidR="00961665" w:rsidRPr="00466DFE" w:rsidP="00466DFE" w14:paraId="3AD5FA87" w14:textId="7C44DBF3">
      <w:pPr>
        <w:spacing w:after="160"/>
        <w:rPr>
          <w:b/>
          <w:bCs/>
        </w:rPr>
      </w:pPr>
      <w:r>
        <w:rPr>
          <w:b/>
          <w:bCs/>
        </w:rPr>
        <w:t>What is a Beneficiary in the context of ERA</w:t>
      </w:r>
      <w:r w:rsidR="004E4AA2">
        <w:rPr>
          <w:b/>
          <w:bCs/>
        </w:rPr>
        <w:t>2</w:t>
      </w:r>
      <w:r>
        <w:rPr>
          <w:b/>
          <w:bCs/>
        </w:rPr>
        <w:t xml:space="preserve"> reporting?</w:t>
      </w:r>
      <w:r w:rsidR="00466DFE">
        <w:rPr>
          <w:b/>
          <w:bCs/>
        </w:rPr>
        <w:br/>
      </w:r>
      <w:r>
        <w:t>For the purposes of ERA</w:t>
      </w:r>
      <w:r w:rsidR="004E4AA2">
        <w:t>2</w:t>
      </w:r>
      <w:r>
        <w:t xml:space="preserve"> reporting, Beneficiaries are entities or individuals that receive direct payments from the ERA</w:t>
      </w:r>
      <w:r w:rsidR="004E4AA2">
        <w:t>2</w:t>
      </w:r>
      <w:r>
        <w:t xml:space="preserve"> Recipient </w:t>
      </w:r>
      <w:r w:rsidR="00CE2315">
        <w:t xml:space="preserve">/ grantee </w:t>
      </w:r>
      <w:r>
        <w:t>or its Subrecipient</w:t>
      </w:r>
      <w:r w:rsidR="003C1709">
        <w:t>(s)</w:t>
      </w:r>
      <w:r>
        <w:t>.</w:t>
      </w:r>
      <w:r w:rsidR="00A921D8">
        <w:t xml:space="preserve"> </w:t>
      </w:r>
      <w:r w:rsidR="00837CE0">
        <w:t xml:space="preserve"> </w:t>
      </w:r>
      <w:r w:rsidR="003C1709">
        <w:t>Be</w:t>
      </w:r>
      <w:r>
        <w:t xml:space="preserve">neficiaries </w:t>
      </w:r>
      <w:r w:rsidR="00837CE0">
        <w:t xml:space="preserve">may </w:t>
      </w:r>
      <w:r w:rsidR="003C1709">
        <w:t>be</w:t>
      </w:r>
      <w:r w:rsidR="00A921D8">
        <w:t xml:space="preserve"> </w:t>
      </w:r>
      <w:r w:rsidR="00837CE0">
        <w:t xml:space="preserve">a </w:t>
      </w:r>
      <w:r>
        <w:t xml:space="preserve">household/tenant, </w:t>
      </w:r>
      <w:r w:rsidR="00837CE0">
        <w:t xml:space="preserve">a </w:t>
      </w:r>
      <w:r>
        <w:t xml:space="preserve">landlord, </w:t>
      </w:r>
      <w:r w:rsidR="00837CE0">
        <w:t xml:space="preserve">a </w:t>
      </w:r>
      <w:r>
        <w:t>utility provider, or vendor for other related housing expenses (e.g., for internet services and hotel stays).</w:t>
      </w:r>
    </w:p>
    <w:p w:rsidR="00980766" w:rsidRPr="00466DFE" w:rsidP="00466DFE" w14:paraId="4E8D9DCA" w14:textId="25DD33DE">
      <w:pPr>
        <w:pStyle w:val="NoSpacing"/>
        <w:ind w:left="720"/>
        <w:jc w:val="both"/>
        <w:rPr>
          <w:rFonts w:ascii="Arial" w:hAnsi="Arial" w:cs="Arial"/>
          <w:b/>
          <w:bCs/>
        </w:rPr>
      </w:pPr>
      <w:r w:rsidRPr="542A573C">
        <w:rPr>
          <w:rFonts w:ascii="Arial" w:hAnsi="Arial" w:cs="Arial"/>
          <w:b/>
          <w:bCs/>
        </w:rPr>
        <w:t xml:space="preserve">What are </w:t>
      </w:r>
      <w:r>
        <w:rPr>
          <w:rFonts w:ascii="Arial" w:hAnsi="Arial" w:cs="Arial"/>
          <w:b/>
          <w:bCs/>
        </w:rPr>
        <w:t>ERA</w:t>
      </w:r>
      <w:r w:rsidR="004E4AA2">
        <w:rPr>
          <w:rFonts w:ascii="Arial" w:hAnsi="Arial" w:cs="Arial"/>
          <w:b/>
          <w:bCs/>
        </w:rPr>
        <w:t>2</w:t>
      </w:r>
      <w:r>
        <w:rPr>
          <w:rFonts w:ascii="Arial" w:hAnsi="Arial" w:cs="Arial"/>
          <w:b/>
          <w:bCs/>
        </w:rPr>
        <w:t xml:space="preserve"> </w:t>
      </w:r>
      <w:r w:rsidRPr="542A573C">
        <w:rPr>
          <w:rFonts w:ascii="Arial" w:hAnsi="Arial" w:cs="Arial"/>
          <w:b/>
          <w:bCs/>
        </w:rPr>
        <w:t>Financial Services in the context of ERA</w:t>
      </w:r>
      <w:r w:rsidR="004E4AA2">
        <w:rPr>
          <w:rFonts w:ascii="Arial" w:hAnsi="Arial" w:cs="Arial"/>
          <w:b/>
          <w:bCs/>
        </w:rPr>
        <w:t>2</w:t>
      </w:r>
      <w:r w:rsidRPr="542A573C">
        <w:rPr>
          <w:rFonts w:ascii="Arial" w:hAnsi="Arial" w:cs="Arial"/>
          <w:b/>
          <w:bCs/>
        </w:rPr>
        <w:t xml:space="preserve"> program</w:t>
      </w:r>
      <w:r>
        <w:rPr>
          <w:rFonts w:ascii="Arial" w:hAnsi="Arial" w:cs="Arial"/>
          <w:b/>
          <w:bCs/>
        </w:rPr>
        <w:t xml:space="preserve"> </w:t>
      </w:r>
      <w:r w:rsidRPr="542A573C">
        <w:rPr>
          <w:rFonts w:ascii="Arial" w:hAnsi="Arial" w:cs="Arial"/>
          <w:b/>
          <w:bCs/>
        </w:rPr>
        <w:t>reporting?</w:t>
      </w:r>
      <w:r w:rsidR="00577B50">
        <w:rPr>
          <w:rFonts w:ascii="Arial" w:hAnsi="Arial" w:cs="Arial"/>
          <w:b/>
          <w:bCs/>
        </w:rPr>
        <w:br/>
      </w:r>
      <w:r w:rsidRPr="542A573C">
        <w:rPr>
          <w:rFonts w:ascii="Arial" w:hAnsi="Arial" w:cs="Arial"/>
        </w:rPr>
        <w:t>Financial Services are payments of ERA</w:t>
      </w:r>
      <w:r w:rsidR="004E4AA2">
        <w:rPr>
          <w:rFonts w:ascii="Arial" w:hAnsi="Arial" w:cs="Arial"/>
        </w:rPr>
        <w:t>2</w:t>
      </w:r>
      <w:r w:rsidRPr="542A573C">
        <w:rPr>
          <w:rFonts w:ascii="Arial" w:hAnsi="Arial" w:cs="Arial"/>
        </w:rPr>
        <w:t xml:space="preserve"> funds </w:t>
      </w:r>
      <w:r>
        <w:rPr>
          <w:rFonts w:ascii="Arial" w:hAnsi="Arial" w:cs="Arial"/>
        </w:rPr>
        <w:t>b</w:t>
      </w:r>
      <w:r w:rsidRPr="542A573C">
        <w:rPr>
          <w:rFonts w:ascii="Arial" w:hAnsi="Arial" w:cs="Arial"/>
        </w:rPr>
        <w:t xml:space="preserve">y </w:t>
      </w:r>
      <w:r>
        <w:rPr>
          <w:rFonts w:ascii="Arial" w:hAnsi="Arial" w:cs="Arial"/>
        </w:rPr>
        <w:t>an ERA</w:t>
      </w:r>
      <w:r w:rsidR="004E4AA2">
        <w:rPr>
          <w:rFonts w:ascii="Arial" w:hAnsi="Arial" w:cs="Arial"/>
        </w:rPr>
        <w:t>2</w:t>
      </w:r>
      <w:r w:rsidRPr="542A573C">
        <w:rPr>
          <w:rFonts w:ascii="Arial" w:hAnsi="Arial" w:cs="Arial"/>
        </w:rPr>
        <w:t xml:space="preserve"> Recipient</w:t>
      </w:r>
      <w:r w:rsidR="00CE2315">
        <w:rPr>
          <w:rFonts w:ascii="Arial" w:hAnsi="Arial" w:cs="Arial"/>
        </w:rPr>
        <w:t xml:space="preserve"> / grantee</w:t>
      </w:r>
      <w:r w:rsidRPr="542A573C">
        <w:rPr>
          <w:rFonts w:ascii="Arial" w:hAnsi="Arial" w:cs="Arial"/>
        </w:rPr>
        <w:t xml:space="preserve"> or its Subrecipient(s) for rent, rental arrears, utility/home energy assistance or utility/home energy assistance arrears of </w:t>
      </w:r>
      <w:r>
        <w:rPr>
          <w:rFonts w:ascii="Arial" w:hAnsi="Arial" w:cs="Arial"/>
        </w:rPr>
        <w:t xml:space="preserve">the </w:t>
      </w:r>
      <w:r w:rsidRPr="542A573C">
        <w:rPr>
          <w:rFonts w:ascii="Arial" w:hAnsi="Arial" w:cs="Arial"/>
        </w:rPr>
        <w:t>ERA program participant households.</w:t>
      </w:r>
      <w:r>
        <w:rPr>
          <w:rFonts w:ascii="Arial" w:hAnsi="Arial" w:cs="Arial"/>
        </w:rPr>
        <w:t xml:space="preserve"> </w:t>
      </w:r>
    </w:p>
    <w:p w:rsidR="00980766" w:rsidP="00FF773F" w14:paraId="162808F8" w14:textId="77777777">
      <w:pPr>
        <w:pStyle w:val="NoSpacing"/>
        <w:ind w:left="720"/>
        <w:jc w:val="both"/>
        <w:rPr>
          <w:rFonts w:ascii="Arial" w:hAnsi="Arial" w:cs="Arial"/>
          <w:b/>
          <w:bCs/>
        </w:rPr>
      </w:pPr>
    </w:p>
    <w:p w:rsidR="0029063E" w:rsidRPr="002C5A3B" w:rsidP="00FF773F" w14:paraId="07C9048C" w14:textId="282346E0">
      <w:pPr>
        <w:pStyle w:val="NoSpacing"/>
        <w:ind w:left="720"/>
        <w:jc w:val="both"/>
        <w:rPr>
          <w:rFonts w:ascii="Arial" w:hAnsi="Arial" w:cs="Arial"/>
          <w:b/>
          <w:bCs/>
        </w:rPr>
      </w:pPr>
      <w:r w:rsidRPr="542A573C">
        <w:rPr>
          <w:rFonts w:ascii="Arial" w:hAnsi="Arial" w:cs="Arial"/>
          <w:b/>
          <w:bCs/>
        </w:rPr>
        <w:t>What are Housing Stability Services in the context of ERA</w:t>
      </w:r>
      <w:r w:rsidR="004E4AA2">
        <w:rPr>
          <w:rFonts w:ascii="Arial" w:hAnsi="Arial" w:cs="Arial"/>
          <w:b/>
          <w:bCs/>
        </w:rPr>
        <w:t>2</w:t>
      </w:r>
      <w:r w:rsidRPr="542A573C">
        <w:rPr>
          <w:rFonts w:ascii="Arial" w:hAnsi="Arial" w:cs="Arial"/>
          <w:b/>
          <w:bCs/>
        </w:rPr>
        <w:t xml:space="preserve"> program</w:t>
      </w:r>
      <w:r w:rsidR="007E4364">
        <w:rPr>
          <w:rFonts w:ascii="Arial" w:hAnsi="Arial" w:cs="Arial"/>
          <w:b/>
          <w:bCs/>
        </w:rPr>
        <w:t xml:space="preserve"> </w:t>
      </w:r>
      <w:r w:rsidRPr="542A573C">
        <w:rPr>
          <w:rFonts w:ascii="Arial" w:hAnsi="Arial" w:cs="Arial"/>
          <w:b/>
          <w:bCs/>
        </w:rPr>
        <w:t>reporting?</w:t>
      </w:r>
    </w:p>
    <w:p w:rsidR="0029063E" w:rsidRPr="002C5A3B" w:rsidP="00FF773F" w14:paraId="45C0197E" w14:textId="4F807C95">
      <w:pPr>
        <w:pStyle w:val="NoSpacing"/>
        <w:ind w:left="720"/>
        <w:jc w:val="both"/>
        <w:rPr>
          <w:rFonts w:ascii="Arial" w:hAnsi="Arial" w:cs="Arial"/>
          <w:b/>
          <w:bCs/>
        </w:rPr>
      </w:pPr>
      <w:r w:rsidRPr="542A573C">
        <w:rPr>
          <w:rFonts w:ascii="Arial" w:hAnsi="Arial" w:cs="Arial"/>
        </w:rPr>
        <w:t xml:space="preserve">Housing Stability Services are services for which the </w:t>
      </w:r>
      <w:r w:rsidR="00CE2315">
        <w:rPr>
          <w:rFonts w:ascii="Arial" w:hAnsi="Arial" w:cs="Arial"/>
        </w:rPr>
        <w:t>ERA</w:t>
      </w:r>
      <w:r w:rsidR="004E4AA2">
        <w:rPr>
          <w:rFonts w:ascii="Arial" w:hAnsi="Arial" w:cs="Arial"/>
        </w:rPr>
        <w:t>2</w:t>
      </w:r>
      <w:r w:rsidR="00CE2315">
        <w:rPr>
          <w:rFonts w:ascii="Arial" w:hAnsi="Arial" w:cs="Arial"/>
        </w:rPr>
        <w:t xml:space="preserve"> </w:t>
      </w:r>
      <w:r w:rsidRPr="542A573C">
        <w:rPr>
          <w:rFonts w:ascii="Arial" w:hAnsi="Arial" w:cs="Arial"/>
        </w:rPr>
        <w:t xml:space="preserve">Recipient </w:t>
      </w:r>
      <w:r w:rsidR="00CE2315">
        <w:rPr>
          <w:rFonts w:ascii="Arial" w:hAnsi="Arial" w:cs="Arial"/>
        </w:rPr>
        <w:t xml:space="preserve">/ grantee </w:t>
      </w:r>
      <w:r w:rsidRPr="542A573C">
        <w:rPr>
          <w:rFonts w:ascii="Arial" w:hAnsi="Arial" w:cs="Arial"/>
        </w:rPr>
        <w:t>or its</w:t>
      </w:r>
      <w:r w:rsidR="00E2792F">
        <w:rPr>
          <w:rFonts w:ascii="Arial" w:hAnsi="Arial" w:cs="Arial"/>
        </w:rPr>
        <w:t xml:space="preserve"> </w:t>
      </w:r>
      <w:r w:rsidRPr="542A573C">
        <w:rPr>
          <w:rFonts w:ascii="Arial" w:hAnsi="Arial" w:cs="Arial"/>
        </w:rPr>
        <w:t>Subrecipient(s) use(s) ERA</w:t>
      </w:r>
      <w:r w:rsidR="004E4AA2">
        <w:rPr>
          <w:rFonts w:ascii="Arial" w:hAnsi="Arial" w:cs="Arial"/>
        </w:rPr>
        <w:t>2</w:t>
      </w:r>
      <w:r w:rsidRPr="542A573C">
        <w:rPr>
          <w:rFonts w:ascii="Arial" w:hAnsi="Arial" w:cs="Arial"/>
        </w:rPr>
        <w:t xml:space="preserve"> funds to pay a third party that provide</w:t>
      </w:r>
      <w:r w:rsidR="000C071B">
        <w:rPr>
          <w:rFonts w:ascii="Arial" w:hAnsi="Arial" w:cs="Arial"/>
        </w:rPr>
        <w:t>s</w:t>
      </w:r>
      <w:r w:rsidRPr="542A573C">
        <w:rPr>
          <w:rFonts w:ascii="Arial" w:hAnsi="Arial" w:cs="Arial"/>
        </w:rPr>
        <w:t xml:space="preserve"> housing assistance services for </w:t>
      </w:r>
      <w:r w:rsidR="000C071B">
        <w:rPr>
          <w:rFonts w:ascii="Arial" w:hAnsi="Arial" w:cs="Arial"/>
        </w:rPr>
        <w:t xml:space="preserve">a </w:t>
      </w:r>
      <w:r w:rsidRPr="542A573C">
        <w:rPr>
          <w:rFonts w:ascii="Arial" w:hAnsi="Arial" w:cs="Arial"/>
        </w:rPr>
        <w:t>participant household.</w:t>
      </w:r>
    </w:p>
    <w:p w:rsidR="0029063E" w:rsidRPr="002C5A3B" w:rsidP="00FF773F" w14:paraId="28ACC9DE" w14:textId="77777777">
      <w:pPr>
        <w:pStyle w:val="NoSpacing"/>
        <w:ind w:left="720"/>
        <w:jc w:val="both"/>
        <w:rPr>
          <w:rFonts w:ascii="Arial" w:hAnsi="Arial" w:cs="Arial"/>
          <w:b/>
          <w:bCs/>
        </w:rPr>
      </w:pPr>
    </w:p>
    <w:p w:rsidR="00193C58" w:rsidP="00FF773F" w14:paraId="4735ACB0" w14:textId="3116057E">
      <w:pPr>
        <w:pStyle w:val="NoSpacing"/>
        <w:ind w:left="720"/>
        <w:jc w:val="both"/>
        <w:rPr>
          <w:rFonts w:ascii="Arial" w:hAnsi="Arial" w:cs="Arial"/>
          <w:b/>
          <w:bCs/>
        </w:rPr>
      </w:pPr>
      <w:r w:rsidRPr="542A573C">
        <w:rPr>
          <w:rFonts w:ascii="Arial" w:hAnsi="Arial" w:cs="Arial"/>
          <w:b/>
          <w:bCs/>
        </w:rPr>
        <w:t>What is a Fact-Based Proxy for Determining Participant Income Eligibility?</w:t>
      </w:r>
    </w:p>
    <w:p w:rsidR="00193C58" w:rsidP="00FF773F" w14:paraId="264B78A0" w14:textId="3D2E6FEE">
      <w:pPr>
        <w:pStyle w:val="NoSpacing"/>
        <w:ind w:left="720"/>
        <w:jc w:val="both"/>
        <w:rPr>
          <w:rFonts w:ascii="Arial" w:hAnsi="Arial" w:cs="Arial"/>
        </w:rPr>
      </w:pPr>
      <w:r w:rsidRPr="542A573C">
        <w:rPr>
          <w:rFonts w:ascii="Arial" w:hAnsi="Arial" w:cs="Arial"/>
        </w:rPr>
        <w:t>A Fact-Based Proxy as described in FAQ #4 dated May 7, 2021, is a written attestation from the applicant as to household income without further documentation of income.</w:t>
      </w:r>
      <w:r w:rsidR="0085246E">
        <w:rPr>
          <w:rFonts w:ascii="Arial" w:hAnsi="Arial" w:cs="Arial"/>
        </w:rPr>
        <w:t xml:space="preserve"> </w:t>
      </w:r>
      <w:r w:rsidRPr="542A573C" w:rsidR="00A97D17">
        <w:rPr>
          <w:rFonts w:ascii="Arial" w:hAnsi="Arial" w:cs="Arial"/>
        </w:rPr>
        <w:t>A</w:t>
      </w:r>
      <w:r w:rsidR="000C071B">
        <w:rPr>
          <w:rFonts w:ascii="Arial" w:hAnsi="Arial" w:cs="Arial"/>
        </w:rPr>
        <w:t>n</w:t>
      </w:r>
      <w:r w:rsidRPr="542A573C" w:rsidR="00A97D17">
        <w:rPr>
          <w:rFonts w:ascii="Arial" w:hAnsi="Arial" w:cs="Arial"/>
        </w:rPr>
        <w:t xml:space="preserve"> </w:t>
      </w:r>
      <w:r w:rsidR="000C071B">
        <w:rPr>
          <w:rFonts w:ascii="Arial" w:hAnsi="Arial" w:cs="Arial"/>
        </w:rPr>
        <w:t xml:space="preserve">ERA </w:t>
      </w:r>
      <w:r w:rsidRPr="542A573C" w:rsidR="00A97D17">
        <w:rPr>
          <w:rFonts w:ascii="Arial" w:hAnsi="Arial" w:cs="Arial"/>
        </w:rPr>
        <w:t>Recipient</w:t>
      </w:r>
      <w:r w:rsidRPr="542A573C">
        <w:rPr>
          <w:rFonts w:ascii="Arial" w:hAnsi="Arial" w:cs="Arial"/>
        </w:rPr>
        <w:t xml:space="preserve"> </w:t>
      </w:r>
      <w:r w:rsidR="00CE2315">
        <w:rPr>
          <w:rFonts w:ascii="Arial" w:hAnsi="Arial" w:cs="Arial"/>
        </w:rPr>
        <w:t xml:space="preserve">/ grantee </w:t>
      </w:r>
      <w:r w:rsidRPr="542A573C">
        <w:rPr>
          <w:rFonts w:ascii="Arial" w:hAnsi="Arial" w:cs="Arial"/>
        </w:rPr>
        <w:t xml:space="preserve">may rely on such an attestation from the applicant if </w:t>
      </w:r>
      <w:r w:rsidRPr="542A573C" w:rsidR="00A97D17">
        <w:rPr>
          <w:rFonts w:ascii="Arial" w:hAnsi="Arial" w:cs="Arial"/>
        </w:rPr>
        <w:t xml:space="preserve">the </w:t>
      </w:r>
      <w:r w:rsidR="000C071B">
        <w:rPr>
          <w:rFonts w:ascii="Arial" w:hAnsi="Arial" w:cs="Arial"/>
        </w:rPr>
        <w:t>ERA</w:t>
      </w:r>
      <w:r w:rsidR="004E4AA2">
        <w:rPr>
          <w:rFonts w:ascii="Arial" w:hAnsi="Arial" w:cs="Arial"/>
        </w:rPr>
        <w:t>2</w:t>
      </w:r>
      <w:r w:rsidR="000C071B">
        <w:rPr>
          <w:rFonts w:ascii="Arial" w:hAnsi="Arial" w:cs="Arial"/>
        </w:rPr>
        <w:t xml:space="preserve"> </w:t>
      </w:r>
      <w:r w:rsidRPr="542A573C" w:rsidR="00A97D17">
        <w:rPr>
          <w:rFonts w:ascii="Arial" w:hAnsi="Arial" w:cs="Arial"/>
        </w:rPr>
        <w:t>Recipient</w:t>
      </w:r>
      <w:r w:rsidRPr="542A573C">
        <w:rPr>
          <w:rFonts w:ascii="Arial" w:hAnsi="Arial" w:cs="Arial"/>
        </w:rPr>
        <w:t xml:space="preserve"> </w:t>
      </w:r>
      <w:r w:rsidR="00CE2315">
        <w:rPr>
          <w:rFonts w:ascii="Arial" w:hAnsi="Arial" w:cs="Arial"/>
        </w:rPr>
        <w:t xml:space="preserve">/ grantee </w:t>
      </w:r>
      <w:r w:rsidRPr="542A573C">
        <w:rPr>
          <w:rFonts w:ascii="Arial" w:hAnsi="Arial" w:cs="Arial"/>
        </w:rPr>
        <w:t>also uses any reasonable fact-specific proxy for household income, such as reliance on data regarding average incomes in the household’s geographic area.</w:t>
      </w:r>
    </w:p>
    <w:p w:rsidR="00193C58" w:rsidP="00FF773F" w14:paraId="4DD7FF0A" w14:textId="77777777">
      <w:pPr>
        <w:pStyle w:val="NoSpacing"/>
        <w:ind w:left="720"/>
        <w:jc w:val="both"/>
        <w:rPr>
          <w:rFonts w:ascii="Arial" w:hAnsi="Arial" w:cs="Arial"/>
          <w:b/>
          <w:bCs/>
        </w:rPr>
      </w:pPr>
    </w:p>
    <w:p w:rsidR="008C083A" w:rsidRPr="002C5A3B" w:rsidP="00FF773F" w14:paraId="4B73A9C7" w14:textId="77777777">
      <w:pPr>
        <w:pStyle w:val="NoSpacing"/>
        <w:ind w:left="720"/>
        <w:jc w:val="both"/>
        <w:rPr>
          <w:rFonts w:ascii="Arial" w:hAnsi="Arial" w:cs="Arial"/>
          <w:b/>
          <w:bCs/>
        </w:rPr>
      </w:pPr>
      <w:r w:rsidRPr="542A573C">
        <w:rPr>
          <w:rFonts w:ascii="Arial" w:hAnsi="Arial" w:cs="Arial"/>
          <w:b/>
          <w:bCs/>
        </w:rPr>
        <w:t>What is an obligation?</w:t>
      </w:r>
    </w:p>
    <w:p w:rsidR="008C083A" w:rsidRPr="002C5A3B" w:rsidP="00FF773F" w14:paraId="2F450F56" w14:textId="258E2E2B">
      <w:pPr>
        <w:pStyle w:val="NoSpacing"/>
        <w:ind w:left="720"/>
        <w:jc w:val="both"/>
        <w:rPr>
          <w:rFonts w:ascii="Arial" w:hAnsi="Arial" w:cs="Arial"/>
          <w:b/>
          <w:bCs/>
        </w:rPr>
      </w:pPr>
      <w:r w:rsidRPr="542A573C">
        <w:rPr>
          <w:rFonts w:ascii="Arial" w:hAnsi="Arial" w:cs="Arial"/>
        </w:rPr>
        <w:t>For purposes of ERA</w:t>
      </w:r>
      <w:r w:rsidR="004E4AA2">
        <w:rPr>
          <w:rFonts w:ascii="Arial" w:hAnsi="Arial" w:cs="Arial"/>
        </w:rPr>
        <w:t>2</w:t>
      </w:r>
      <w:r w:rsidRPr="542A573C">
        <w:rPr>
          <w:rFonts w:ascii="Arial" w:hAnsi="Arial" w:cs="Arial"/>
        </w:rPr>
        <w:t xml:space="preserve"> report</w:t>
      </w:r>
      <w:r w:rsidR="000C071B">
        <w:rPr>
          <w:rFonts w:ascii="Arial" w:hAnsi="Arial" w:cs="Arial"/>
        </w:rPr>
        <w:t>ing</w:t>
      </w:r>
      <w:r w:rsidRPr="542A573C">
        <w:rPr>
          <w:rFonts w:ascii="Arial" w:hAnsi="Arial" w:cs="Arial"/>
        </w:rPr>
        <w:t>, an obligation is a commitment to pay a third party with ERA</w:t>
      </w:r>
      <w:r w:rsidR="004E4AA2">
        <w:rPr>
          <w:rFonts w:ascii="Arial" w:hAnsi="Arial" w:cs="Arial"/>
        </w:rPr>
        <w:t>2</w:t>
      </w:r>
      <w:r w:rsidRPr="542A573C">
        <w:rPr>
          <w:rFonts w:ascii="Arial" w:hAnsi="Arial" w:cs="Arial"/>
        </w:rPr>
        <w:t xml:space="preserve"> </w:t>
      </w:r>
      <w:r w:rsidR="00F07B8E">
        <w:rPr>
          <w:rFonts w:ascii="Arial" w:hAnsi="Arial" w:cs="Arial"/>
        </w:rPr>
        <w:t>award</w:t>
      </w:r>
      <w:r w:rsidRPr="542A573C">
        <w:rPr>
          <w:rFonts w:ascii="Arial" w:hAnsi="Arial" w:cs="Arial"/>
        </w:rPr>
        <w:t xml:space="preserve"> proceeds based on a contract, </w:t>
      </w:r>
      <w:r w:rsidR="00974BC6">
        <w:rPr>
          <w:rFonts w:ascii="Arial" w:hAnsi="Arial" w:cs="Arial"/>
        </w:rPr>
        <w:t>subaward, direct payment</w:t>
      </w:r>
      <w:r w:rsidRPr="542A573C">
        <w:rPr>
          <w:rFonts w:ascii="Arial" w:hAnsi="Arial" w:cs="Arial"/>
        </w:rPr>
        <w:t>, or other arrangement.</w:t>
      </w:r>
    </w:p>
    <w:p w:rsidR="008C083A" w:rsidP="00FF773F" w14:paraId="076A1A22" w14:textId="57D7D35A">
      <w:pPr>
        <w:pStyle w:val="NoSpacing"/>
        <w:ind w:left="720"/>
        <w:jc w:val="both"/>
        <w:rPr>
          <w:rFonts w:ascii="Arial" w:hAnsi="Arial" w:cs="Arial"/>
        </w:rPr>
      </w:pPr>
    </w:p>
    <w:p w:rsidR="008C083A" w:rsidRPr="002C5A3B" w:rsidP="00FF773F" w14:paraId="0C792D32" w14:textId="77777777">
      <w:pPr>
        <w:pStyle w:val="NoSpacing"/>
        <w:ind w:left="720"/>
        <w:jc w:val="both"/>
        <w:rPr>
          <w:rFonts w:ascii="Arial" w:hAnsi="Arial" w:cs="Arial"/>
          <w:b/>
          <w:bCs/>
        </w:rPr>
      </w:pPr>
      <w:r w:rsidRPr="542A573C">
        <w:rPr>
          <w:rFonts w:ascii="Arial" w:hAnsi="Arial" w:cs="Arial"/>
          <w:b/>
          <w:bCs/>
        </w:rPr>
        <w:t>What is an expenditure?</w:t>
      </w:r>
    </w:p>
    <w:p w:rsidR="008C083A" w:rsidRPr="002C5A3B" w:rsidP="00FF773F" w14:paraId="1FC79C66" w14:textId="43541777">
      <w:pPr>
        <w:pStyle w:val="NoSpacing"/>
        <w:ind w:left="720"/>
        <w:jc w:val="both"/>
        <w:rPr>
          <w:rFonts w:ascii="Arial" w:hAnsi="Arial" w:cs="Arial"/>
          <w:b/>
          <w:bCs/>
        </w:rPr>
      </w:pPr>
      <w:bookmarkStart w:id="236" w:name="_Hlk120460014"/>
      <w:r w:rsidRPr="542A573C">
        <w:rPr>
          <w:rFonts w:ascii="Arial" w:hAnsi="Arial" w:cs="Arial"/>
        </w:rPr>
        <w:t>For purposes of ERA</w:t>
      </w:r>
      <w:r w:rsidR="004E4AA2">
        <w:rPr>
          <w:rFonts w:ascii="Arial" w:hAnsi="Arial" w:cs="Arial"/>
        </w:rPr>
        <w:t>2</w:t>
      </w:r>
      <w:r w:rsidRPr="542A573C">
        <w:rPr>
          <w:rFonts w:ascii="Arial" w:hAnsi="Arial" w:cs="Arial"/>
        </w:rPr>
        <w:t xml:space="preserve"> reporting, an expenditure is the amount that has been incurred as a liability of the entity (the service has been rendered or the good has been delivered to the entity). </w:t>
      </w:r>
    </w:p>
    <w:bookmarkEnd w:id="236"/>
    <w:p w:rsidR="008C083A" w:rsidRPr="002C5A3B" w:rsidP="00FF773F" w14:paraId="47C7C899" w14:textId="77777777">
      <w:pPr>
        <w:pStyle w:val="NoSpacing"/>
        <w:ind w:left="720"/>
        <w:jc w:val="both"/>
        <w:rPr>
          <w:rFonts w:ascii="Arial" w:hAnsi="Arial" w:cs="Arial"/>
        </w:rPr>
      </w:pPr>
    </w:p>
    <w:p w:rsidR="008C083A" w:rsidRPr="002C5A3B" w:rsidP="00FF773F" w14:paraId="390BAFA9" w14:textId="77777777">
      <w:pPr>
        <w:pStyle w:val="NoSpacing"/>
        <w:ind w:left="720"/>
        <w:jc w:val="both"/>
        <w:rPr>
          <w:rFonts w:ascii="Arial" w:hAnsi="Arial" w:cs="Arial"/>
          <w:b/>
          <w:bCs/>
        </w:rPr>
      </w:pPr>
      <w:r w:rsidRPr="542A573C">
        <w:rPr>
          <w:rFonts w:ascii="Arial" w:hAnsi="Arial" w:cs="Arial"/>
          <w:b/>
          <w:bCs/>
        </w:rPr>
        <w:t>What is a contract?</w:t>
      </w:r>
    </w:p>
    <w:p w:rsidR="008C083A" w:rsidRPr="002C5A3B" w:rsidP="00FF773F" w14:paraId="105EB6DF" w14:textId="77777777">
      <w:pPr>
        <w:pStyle w:val="NoSpacing"/>
        <w:ind w:left="720"/>
        <w:jc w:val="both"/>
        <w:rPr>
          <w:rFonts w:ascii="Arial" w:hAnsi="Arial" w:cs="Arial"/>
          <w:b/>
          <w:bCs/>
        </w:rPr>
      </w:pPr>
      <w:r w:rsidRPr="542A573C">
        <w:rPr>
          <w:rFonts w:ascii="Arial" w:hAnsi="Arial" w:cs="Arial"/>
        </w:rPr>
        <w:t>A contract is an obligation to an entity associated with an agreement to acquire goods or services.</w:t>
      </w:r>
    </w:p>
    <w:p w:rsidR="008C083A" w:rsidRPr="002C5A3B" w:rsidP="00FF773F" w14:paraId="1C9A3FA3" w14:textId="77777777">
      <w:pPr>
        <w:pStyle w:val="NoSpacing"/>
        <w:ind w:left="720"/>
        <w:jc w:val="both"/>
        <w:rPr>
          <w:rFonts w:ascii="Arial" w:hAnsi="Arial" w:cs="Arial"/>
        </w:rPr>
      </w:pPr>
    </w:p>
    <w:p w:rsidR="00634B2E" w:rsidRPr="002C5A3B" w:rsidP="00634B2E" w14:paraId="23FC13C4" w14:textId="77777777">
      <w:pPr>
        <w:pStyle w:val="NoSpacing"/>
        <w:ind w:left="720"/>
        <w:jc w:val="both"/>
        <w:rPr>
          <w:rFonts w:ascii="Arial" w:hAnsi="Arial" w:cs="Arial"/>
          <w:b/>
          <w:bCs/>
        </w:rPr>
      </w:pPr>
      <w:r w:rsidRPr="542A573C">
        <w:rPr>
          <w:rFonts w:ascii="Arial" w:hAnsi="Arial" w:cs="Arial"/>
          <w:b/>
          <w:bCs/>
        </w:rPr>
        <w:t>What is a direct payment?</w:t>
      </w:r>
    </w:p>
    <w:p w:rsidR="00634B2E" w:rsidP="00634B2E" w14:paraId="188EFAE1" w14:textId="61FB3D97">
      <w:pPr>
        <w:pStyle w:val="ListParagraph"/>
        <w:spacing w:after="0" w:line="252" w:lineRule="auto"/>
        <w:jc w:val="both"/>
      </w:pPr>
      <w:r w:rsidRPr="542A573C">
        <w:t xml:space="preserve">A direct payment is a disbursement </w:t>
      </w:r>
      <w:r w:rsidR="004E4AA2">
        <w:t xml:space="preserve">by the ERA2 Recipient </w:t>
      </w:r>
      <w:r w:rsidRPr="542A573C">
        <w:t xml:space="preserve">(with or without an existing obligation) to an entity </w:t>
      </w:r>
      <w:r w:rsidR="00A448EA">
        <w:t xml:space="preserve">or individual </w:t>
      </w:r>
      <w:r w:rsidRPr="542A573C">
        <w:t>that is not associated with a contract</w:t>
      </w:r>
      <w:r w:rsidR="00074B05">
        <w:t xml:space="preserve"> or</w:t>
      </w:r>
      <w:r w:rsidR="00A448EA">
        <w:t xml:space="preserve"> subaward</w:t>
      </w:r>
      <w:r w:rsidR="000C071B">
        <w:t>.</w:t>
      </w:r>
      <w:r w:rsidR="00AE7CA8">
        <w:t xml:space="preserve"> </w:t>
      </w:r>
      <w:r w:rsidR="000C071B">
        <w:t xml:space="preserve">Examples of direct payments are </w:t>
      </w:r>
      <w:r w:rsidR="004E4AA2">
        <w:t xml:space="preserve">a </w:t>
      </w:r>
      <w:r w:rsidR="003C1709">
        <w:t xml:space="preserve">benefit </w:t>
      </w:r>
      <w:r w:rsidR="000C071B">
        <w:t>payment</w:t>
      </w:r>
      <w:r w:rsidR="004E4AA2">
        <w:t xml:space="preserve"> the ERA2 Recipient makes</w:t>
      </w:r>
      <w:r w:rsidR="000C071B">
        <w:t xml:space="preserve"> </w:t>
      </w:r>
      <w:r w:rsidR="00A448EA">
        <w:t xml:space="preserve">to </w:t>
      </w:r>
      <w:r w:rsidR="008861E0">
        <w:t xml:space="preserve">a </w:t>
      </w:r>
      <w:r w:rsidR="00A448EA">
        <w:t xml:space="preserve">household/tenant, </w:t>
      </w:r>
      <w:r w:rsidR="000C071B">
        <w:t xml:space="preserve">a </w:t>
      </w:r>
      <w:r w:rsidR="00A448EA">
        <w:t xml:space="preserve">landlord, </w:t>
      </w:r>
      <w:r w:rsidR="000C071B">
        <w:t xml:space="preserve">a </w:t>
      </w:r>
      <w:r w:rsidR="00A448EA">
        <w:t xml:space="preserve">utility provider, </w:t>
      </w:r>
      <w:r w:rsidR="004E4AA2">
        <w:t xml:space="preserve">or a payment the ERA2 Recipient makes </w:t>
      </w:r>
      <w:r w:rsidR="00C87443">
        <w:t>to a</w:t>
      </w:r>
      <w:r w:rsidR="000C071B">
        <w:t xml:space="preserve"> </w:t>
      </w:r>
      <w:r w:rsidR="00A448EA">
        <w:t>vendor for other related housing expenses (e.g., for internet services and hotel stays</w:t>
      </w:r>
      <w:r w:rsidR="00837CE0">
        <w:t>).</w:t>
      </w:r>
    </w:p>
    <w:p w:rsidR="008C083A" w:rsidRPr="002C5A3B" w:rsidP="00FF773F" w14:paraId="5366B36D" w14:textId="497E6CB9">
      <w:pPr>
        <w:pStyle w:val="NoSpacing"/>
        <w:ind w:left="720"/>
        <w:jc w:val="both"/>
        <w:rPr>
          <w:rFonts w:ascii="Arial" w:hAnsi="Arial" w:cs="Arial"/>
          <w:b/>
          <w:bCs/>
        </w:rPr>
      </w:pPr>
    </w:p>
    <w:p w:rsidR="008C083A" w:rsidRPr="002C5A3B" w:rsidP="00FF773F" w14:paraId="25195140" w14:textId="1D96E5C8">
      <w:pPr>
        <w:pStyle w:val="NoSpacing"/>
        <w:ind w:left="720"/>
        <w:jc w:val="both"/>
        <w:rPr>
          <w:rFonts w:ascii="Arial" w:hAnsi="Arial" w:cs="Arial"/>
          <w:b/>
          <w:bCs/>
        </w:rPr>
      </w:pPr>
      <w:r w:rsidRPr="542A573C">
        <w:rPr>
          <w:rFonts w:ascii="Arial" w:hAnsi="Arial" w:cs="Arial"/>
          <w:b/>
          <w:bCs/>
        </w:rPr>
        <w:t xml:space="preserve">What is the primary place of performance for a contract or a </w:t>
      </w:r>
      <w:r w:rsidR="00FF3C68">
        <w:rPr>
          <w:rFonts w:ascii="Arial" w:hAnsi="Arial" w:cs="Arial"/>
          <w:b/>
          <w:bCs/>
        </w:rPr>
        <w:t>subaward</w:t>
      </w:r>
      <w:r w:rsidRPr="542A573C">
        <w:rPr>
          <w:rFonts w:ascii="Arial" w:hAnsi="Arial" w:cs="Arial"/>
          <w:b/>
          <w:bCs/>
        </w:rPr>
        <w:t>?</w:t>
      </w:r>
    </w:p>
    <w:p w:rsidR="008C083A" w:rsidRPr="002C5A3B" w:rsidP="00FF773F" w14:paraId="574EBACC" w14:textId="7CC04006">
      <w:pPr>
        <w:pStyle w:val="NoSpacing"/>
        <w:ind w:left="720"/>
        <w:jc w:val="both"/>
        <w:rPr>
          <w:rFonts w:ascii="Arial" w:hAnsi="Arial" w:cs="Arial"/>
          <w:b/>
          <w:bCs/>
        </w:rPr>
      </w:pPr>
      <w:r w:rsidRPr="542A573C">
        <w:rPr>
          <w:rFonts w:ascii="Arial" w:hAnsi="Arial" w:cs="Arial"/>
        </w:rPr>
        <w:t xml:space="preserve">The primary place of performance is the address where the predominant performance of the contract or </w:t>
      </w:r>
      <w:r w:rsidR="00FF3C68">
        <w:rPr>
          <w:rFonts w:ascii="Arial" w:hAnsi="Arial" w:cs="Arial"/>
        </w:rPr>
        <w:t>subaward</w:t>
      </w:r>
      <w:r w:rsidRPr="542A573C" w:rsidR="00FF3C68">
        <w:rPr>
          <w:rFonts w:ascii="Arial" w:hAnsi="Arial" w:cs="Arial"/>
        </w:rPr>
        <w:t xml:space="preserve"> </w:t>
      </w:r>
      <w:r w:rsidRPr="542A573C">
        <w:rPr>
          <w:rFonts w:ascii="Arial" w:hAnsi="Arial" w:cs="Arial"/>
        </w:rPr>
        <w:t>will be accomplished.</w:t>
      </w:r>
    </w:p>
    <w:p w:rsidR="008C083A" w:rsidRPr="002C5A3B" w:rsidP="00FF773F" w14:paraId="026106F2" w14:textId="77777777">
      <w:pPr>
        <w:pStyle w:val="NoSpacing"/>
        <w:ind w:left="720"/>
        <w:jc w:val="both"/>
        <w:rPr>
          <w:rFonts w:ascii="Arial" w:hAnsi="Arial" w:cs="Arial"/>
        </w:rPr>
      </w:pPr>
    </w:p>
    <w:p w:rsidR="008C083A" w:rsidRPr="002C5A3B" w:rsidP="00FF773F" w14:paraId="5F54156E" w14:textId="766520AF">
      <w:pPr>
        <w:pStyle w:val="NoSpacing"/>
        <w:ind w:left="720"/>
        <w:jc w:val="both"/>
        <w:rPr>
          <w:rFonts w:ascii="Arial" w:hAnsi="Arial" w:cs="Arial"/>
          <w:b/>
          <w:bCs/>
        </w:rPr>
      </w:pPr>
      <w:r w:rsidRPr="542A573C">
        <w:rPr>
          <w:rFonts w:ascii="Arial" w:hAnsi="Arial" w:cs="Arial"/>
          <w:b/>
          <w:bCs/>
        </w:rPr>
        <w:t xml:space="preserve">What is the period of performance start date and end date for a contract or a </w:t>
      </w:r>
      <w:r w:rsidR="00FF3C68">
        <w:rPr>
          <w:rFonts w:ascii="Arial" w:hAnsi="Arial" w:cs="Arial"/>
          <w:b/>
          <w:bCs/>
        </w:rPr>
        <w:t>subaward</w:t>
      </w:r>
      <w:r w:rsidRPr="542A573C">
        <w:rPr>
          <w:rFonts w:ascii="Arial" w:hAnsi="Arial" w:cs="Arial"/>
          <w:b/>
          <w:bCs/>
        </w:rPr>
        <w:t>?</w:t>
      </w:r>
    </w:p>
    <w:p w:rsidR="008C083A" w:rsidRPr="00FD3E85" w:rsidP="00FD3E85" w14:paraId="6786B8AE" w14:textId="5DB90B92">
      <w:pPr>
        <w:pStyle w:val="NoSpacing"/>
        <w:ind w:left="720"/>
        <w:jc w:val="both"/>
        <w:rPr>
          <w:rFonts w:ascii="Arial" w:hAnsi="Arial" w:cs="Arial"/>
          <w:b/>
          <w:bCs/>
        </w:rPr>
      </w:pPr>
      <w:r w:rsidRPr="542A573C">
        <w:rPr>
          <w:rFonts w:ascii="Arial" w:hAnsi="Arial" w:cs="Arial"/>
        </w:rPr>
        <w:t xml:space="preserve">The period of performance start date is the date on which efforts begin or the contract or </w:t>
      </w:r>
      <w:r w:rsidR="00FF3C68">
        <w:rPr>
          <w:rFonts w:ascii="Arial" w:hAnsi="Arial" w:cs="Arial"/>
        </w:rPr>
        <w:t xml:space="preserve">subaward </w:t>
      </w:r>
      <w:r w:rsidRPr="542A573C">
        <w:rPr>
          <w:rFonts w:ascii="Arial" w:hAnsi="Arial" w:cs="Arial"/>
        </w:rPr>
        <w:t xml:space="preserve">is otherwise effective. The period of performance end date is the date on which all effort is completed, or the contract or </w:t>
      </w:r>
      <w:r w:rsidR="00FF3C68">
        <w:rPr>
          <w:rFonts w:ascii="Arial" w:hAnsi="Arial" w:cs="Arial"/>
        </w:rPr>
        <w:t xml:space="preserve">subaward </w:t>
      </w:r>
      <w:r w:rsidRPr="542A573C">
        <w:rPr>
          <w:rFonts w:ascii="Arial" w:hAnsi="Arial" w:cs="Arial"/>
        </w:rPr>
        <w:t>is otherwise ended.</w:t>
      </w:r>
    </w:p>
    <w:p w:rsidR="00262221" w:rsidRPr="002C5A3B" w:rsidP="00FF773F" w14:paraId="3DD38532" w14:textId="77777777">
      <w:pPr>
        <w:pStyle w:val="NoSpacing"/>
        <w:ind w:left="720"/>
        <w:jc w:val="both"/>
        <w:rPr>
          <w:rFonts w:ascii="Arial" w:hAnsi="Arial" w:cs="Arial"/>
        </w:rPr>
      </w:pPr>
    </w:p>
    <w:p w:rsidR="00313C8A" w:rsidRPr="001D38D1" w:rsidP="00CE2315" w14:paraId="46B46E76" w14:textId="6A3BB528">
      <w:pPr>
        <w:pStyle w:val="NoSpacing"/>
        <w:ind w:left="720"/>
        <w:jc w:val="both"/>
        <w:rPr>
          <w:rFonts w:ascii="Arial" w:hAnsi="Arial" w:cs="Arial"/>
          <w:b/>
          <w:bCs/>
        </w:rPr>
      </w:pPr>
      <w:r w:rsidRPr="001D38D1">
        <w:rPr>
          <w:rFonts w:ascii="Arial" w:hAnsi="Arial" w:cs="Arial"/>
          <w:b/>
          <w:bCs/>
        </w:rPr>
        <w:t xml:space="preserve">What </w:t>
      </w:r>
      <w:r w:rsidRPr="001D38D1" w:rsidR="002D611C">
        <w:rPr>
          <w:rFonts w:ascii="Arial" w:hAnsi="Arial" w:cs="Arial"/>
          <w:b/>
          <w:bCs/>
        </w:rPr>
        <w:t>is</w:t>
      </w:r>
      <w:r w:rsidRPr="001D38D1">
        <w:rPr>
          <w:rFonts w:ascii="Arial" w:hAnsi="Arial" w:cs="Arial"/>
          <w:b/>
          <w:bCs/>
        </w:rPr>
        <w:t xml:space="preserve"> the </w:t>
      </w:r>
      <w:r w:rsidR="00E90F45">
        <w:rPr>
          <w:rFonts w:ascii="Arial" w:hAnsi="Arial" w:cs="Arial"/>
          <w:b/>
          <w:bCs/>
        </w:rPr>
        <w:t>ERA</w:t>
      </w:r>
      <w:r w:rsidR="004E4AA2">
        <w:rPr>
          <w:rFonts w:ascii="Arial" w:hAnsi="Arial" w:cs="Arial"/>
          <w:b/>
          <w:bCs/>
        </w:rPr>
        <w:t>2</w:t>
      </w:r>
      <w:r w:rsidR="00E90F45">
        <w:rPr>
          <w:rFonts w:ascii="Arial" w:hAnsi="Arial" w:cs="Arial"/>
          <w:b/>
          <w:bCs/>
        </w:rPr>
        <w:t xml:space="preserve"> </w:t>
      </w:r>
      <w:r w:rsidRPr="001D38D1">
        <w:rPr>
          <w:rFonts w:ascii="Arial" w:hAnsi="Arial" w:cs="Arial"/>
          <w:b/>
          <w:bCs/>
        </w:rPr>
        <w:t xml:space="preserve">Recipient’s </w:t>
      </w:r>
      <w:r w:rsidR="00CE2315">
        <w:rPr>
          <w:rFonts w:ascii="Arial" w:hAnsi="Arial" w:cs="Arial"/>
          <w:b/>
          <w:bCs/>
        </w:rPr>
        <w:t xml:space="preserve">/ Grantee’s </w:t>
      </w:r>
      <w:r w:rsidRPr="001D38D1">
        <w:rPr>
          <w:rFonts w:ascii="Arial" w:hAnsi="Arial" w:cs="Arial"/>
          <w:b/>
          <w:bCs/>
        </w:rPr>
        <w:t xml:space="preserve">designated </w:t>
      </w:r>
      <w:r w:rsidR="00CE2315">
        <w:rPr>
          <w:rFonts w:ascii="Arial" w:hAnsi="Arial" w:cs="Arial"/>
          <w:b/>
          <w:bCs/>
        </w:rPr>
        <w:t xml:space="preserve">ERA2 </w:t>
      </w:r>
      <w:r w:rsidRPr="001D38D1">
        <w:rPr>
          <w:rFonts w:ascii="Arial" w:hAnsi="Arial" w:cs="Arial"/>
          <w:b/>
          <w:bCs/>
        </w:rPr>
        <w:t xml:space="preserve">Authorized Representative for Reporting? </w:t>
      </w:r>
    </w:p>
    <w:p w:rsidR="00313C8A" w:rsidRPr="001D38D1" w:rsidP="00FF773F" w14:paraId="10B654D7" w14:textId="5F4E4F2E">
      <w:pPr>
        <w:pStyle w:val="NoSpacing"/>
        <w:ind w:left="720"/>
        <w:jc w:val="both"/>
        <w:rPr>
          <w:rFonts w:ascii="Arial" w:hAnsi="Arial" w:cs="Arial"/>
        </w:rPr>
      </w:pPr>
      <w:r w:rsidRPr="001D38D1">
        <w:rPr>
          <w:rFonts w:ascii="Arial" w:hAnsi="Arial" w:cs="Arial"/>
        </w:rPr>
        <w:t xml:space="preserve">The </w:t>
      </w:r>
      <w:r w:rsidR="004E4AA2">
        <w:rPr>
          <w:rFonts w:ascii="Arial" w:hAnsi="Arial" w:cs="Arial"/>
        </w:rPr>
        <w:t xml:space="preserve">ERA2 </w:t>
      </w:r>
      <w:r w:rsidRPr="001D38D1">
        <w:rPr>
          <w:rFonts w:ascii="Arial" w:hAnsi="Arial" w:cs="Arial"/>
        </w:rPr>
        <w:t xml:space="preserve">Recipient’s designated Authorized Representative for Reporting </w:t>
      </w:r>
      <w:r w:rsidR="00F70191">
        <w:rPr>
          <w:rFonts w:ascii="Arial" w:hAnsi="Arial" w:cs="Arial"/>
        </w:rPr>
        <w:t>is the</w:t>
      </w:r>
      <w:r w:rsidRPr="001D38D1">
        <w:rPr>
          <w:rFonts w:ascii="Arial" w:hAnsi="Arial" w:cs="Arial"/>
        </w:rPr>
        <w:t xml:space="preserve"> individual designated by the </w:t>
      </w:r>
      <w:r w:rsidR="004E4AA2">
        <w:rPr>
          <w:rFonts w:ascii="Arial" w:hAnsi="Arial" w:cs="Arial"/>
        </w:rPr>
        <w:t xml:space="preserve">ERA2 </w:t>
      </w:r>
      <w:r w:rsidRPr="001D38D1">
        <w:rPr>
          <w:rFonts w:ascii="Arial" w:hAnsi="Arial" w:cs="Arial"/>
        </w:rPr>
        <w:t xml:space="preserve">Recipient </w:t>
      </w:r>
      <w:r w:rsidR="00CE2315">
        <w:rPr>
          <w:rFonts w:ascii="Arial" w:hAnsi="Arial" w:cs="Arial"/>
        </w:rPr>
        <w:t xml:space="preserve">/ Grantee </w:t>
      </w:r>
      <w:r w:rsidRPr="001D38D1">
        <w:rPr>
          <w:rFonts w:ascii="Arial" w:hAnsi="Arial" w:cs="Arial"/>
        </w:rPr>
        <w:t xml:space="preserve">as having authority to certifying and submit official reports on behalf of the Recipient (a governmental entity administering the </w:t>
      </w:r>
      <w:r w:rsidR="00CE2315">
        <w:rPr>
          <w:rFonts w:ascii="Arial" w:hAnsi="Arial" w:cs="Arial"/>
        </w:rPr>
        <w:t>specific ERA2</w:t>
      </w:r>
      <w:r w:rsidRPr="001D38D1">
        <w:rPr>
          <w:rFonts w:ascii="Arial" w:hAnsi="Arial" w:cs="Arial"/>
        </w:rPr>
        <w:t xml:space="preserve"> award).</w:t>
      </w:r>
    </w:p>
    <w:p w:rsidR="00313C8A" w:rsidRPr="001D38D1" w:rsidP="00FF773F" w14:paraId="0FDDF223" w14:textId="77777777">
      <w:pPr>
        <w:pStyle w:val="NoSpacing"/>
        <w:ind w:left="720"/>
        <w:jc w:val="both"/>
        <w:rPr>
          <w:rFonts w:ascii="Arial" w:hAnsi="Arial" w:cs="Arial"/>
          <w:b/>
          <w:bCs/>
        </w:rPr>
      </w:pPr>
    </w:p>
    <w:p w:rsidR="008F4027" w:rsidRPr="001D38D1" w:rsidP="00FF773F" w14:paraId="798ADF36" w14:textId="5779A867">
      <w:pPr>
        <w:pStyle w:val="NoSpacing"/>
        <w:ind w:left="720"/>
        <w:jc w:val="both"/>
        <w:rPr>
          <w:rFonts w:ascii="Arial" w:hAnsi="Arial" w:cs="Arial"/>
          <w:b/>
          <w:bCs/>
        </w:rPr>
      </w:pPr>
      <w:r w:rsidRPr="001D38D1">
        <w:rPr>
          <w:rFonts w:ascii="Arial" w:hAnsi="Arial" w:cs="Arial"/>
          <w:b/>
          <w:bCs/>
        </w:rPr>
        <w:t xml:space="preserve">What </w:t>
      </w:r>
      <w:r w:rsidRPr="001D38D1" w:rsidR="002D611C">
        <w:rPr>
          <w:rFonts w:ascii="Arial" w:hAnsi="Arial" w:cs="Arial"/>
          <w:b/>
          <w:bCs/>
        </w:rPr>
        <w:t>is</w:t>
      </w:r>
      <w:r w:rsidRPr="001D38D1">
        <w:rPr>
          <w:rFonts w:ascii="Arial" w:hAnsi="Arial" w:cs="Arial"/>
          <w:b/>
          <w:bCs/>
        </w:rPr>
        <w:t xml:space="preserve"> the </w:t>
      </w:r>
      <w:r w:rsidR="00E90F45">
        <w:rPr>
          <w:rFonts w:ascii="Arial" w:hAnsi="Arial" w:cs="Arial"/>
          <w:b/>
          <w:bCs/>
        </w:rPr>
        <w:t>ERA</w:t>
      </w:r>
      <w:r w:rsidR="004E4AA2">
        <w:rPr>
          <w:rFonts w:ascii="Arial" w:hAnsi="Arial" w:cs="Arial"/>
          <w:b/>
          <w:bCs/>
        </w:rPr>
        <w:t>2</w:t>
      </w:r>
      <w:r w:rsidR="00E90F45">
        <w:rPr>
          <w:rFonts w:ascii="Arial" w:hAnsi="Arial" w:cs="Arial"/>
          <w:b/>
          <w:bCs/>
        </w:rPr>
        <w:t xml:space="preserve"> </w:t>
      </w:r>
      <w:r w:rsidRPr="001D38D1">
        <w:rPr>
          <w:rFonts w:ascii="Arial" w:hAnsi="Arial" w:cs="Arial"/>
          <w:b/>
          <w:bCs/>
        </w:rPr>
        <w:t xml:space="preserve">Recipient’s </w:t>
      </w:r>
      <w:r w:rsidR="00CE2315">
        <w:rPr>
          <w:rFonts w:ascii="Arial" w:hAnsi="Arial" w:cs="Arial"/>
          <w:b/>
          <w:bCs/>
        </w:rPr>
        <w:t xml:space="preserve">/ Grantee’s </w:t>
      </w:r>
      <w:r w:rsidRPr="001D38D1">
        <w:rPr>
          <w:rFonts w:ascii="Arial" w:hAnsi="Arial" w:cs="Arial"/>
          <w:b/>
          <w:bCs/>
        </w:rPr>
        <w:t>designated</w:t>
      </w:r>
      <w:r w:rsidR="00CE2315">
        <w:rPr>
          <w:rFonts w:ascii="Arial" w:hAnsi="Arial" w:cs="Arial"/>
          <w:b/>
          <w:bCs/>
        </w:rPr>
        <w:t xml:space="preserve"> ERA2</w:t>
      </w:r>
      <w:r w:rsidRPr="001D38D1">
        <w:rPr>
          <w:rFonts w:ascii="Arial" w:hAnsi="Arial" w:cs="Arial"/>
          <w:b/>
          <w:bCs/>
        </w:rPr>
        <w:t xml:space="preserve"> Point of Contact for Reporting?</w:t>
      </w:r>
    </w:p>
    <w:p w:rsidR="00313C8A" w:rsidP="00FF773F" w14:paraId="15681353" w14:textId="18BD861D">
      <w:pPr>
        <w:pStyle w:val="NoSpacing"/>
        <w:ind w:left="720"/>
        <w:jc w:val="both"/>
        <w:rPr>
          <w:rFonts w:ascii="Arial" w:hAnsi="Arial" w:cs="Arial"/>
        </w:rPr>
      </w:pPr>
      <w:r w:rsidRPr="001D38D1">
        <w:rPr>
          <w:rFonts w:ascii="Arial" w:hAnsi="Arial" w:cs="Arial"/>
        </w:rPr>
        <w:t xml:space="preserve">The </w:t>
      </w:r>
      <w:r w:rsidR="004E4AA2">
        <w:rPr>
          <w:rFonts w:ascii="Arial" w:hAnsi="Arial" w:cs="Arial"/>
        </w:rPr>
        <w:t xml:space="preserve">ERA2 </w:t>
      </w:r>
      <w:r w:rsidRPr="001D38D1">
        <w:rPr>
          <w:rFonts w:ascii="Arial" w:hAnsi="Arial" w:cs="Arial"/>
        </w:rPr>
        <w:t xml:space="preserve">Recipient’s designated </w:t>
      </w:r>
      <w:r w:rsidR="00CE2315">
        <w:rPr>
          <w:rFonts w:ascii="Arial" w:hAnsi="Arial" w:cs="Arial"/>
        </w:rPr>
        <w:t xml:space="preserve">ERA2 </w:t>
      </w:r>
      <w:r w:rsidRPr="001D38D1">
        <w:rPr>
          <w:rFonts w:ascii="Arial" w:hAnsi="Arial" w:cs="Arial"/>
        </w:rPr>
        <w:t xml:space="preserve">Point of Contact for Reporting </w:t>
      </w:r>
      <w:r w:rsidR="00F70191">
        <w:rPr>
          <w:rFonts w:ascii="Arial" w:hAnsi="Arial" w:cs="Arial"/>
        </w:rPr>
        <w:t xml:space="preserve">is the </w:t>
      </w:r>
      <w:r w:rsidRPr="001D38D1">
        <w:rPr>
          <w:rFonts w:ascii="Arial" w:hAnsi="Arial" w:cs="Arial"/>
        </w:rPr>
        <w:t>individual designated by</w:t>
      </w:r>
      <w:r>
        <w:rPr>
          <w:rFonts w:ascii="Arial" w:hAnsi="Arial" w:cs="Arial"/>
        </w:rPr>
        <w:t xml:space="preserve"> the </w:t>
      </w:r>
      <w:r w:rsidR="005F30E1">
        <w:rPr>
          <w:rFonts w:ascii="Arial" w:hAnsi="Arial" w:cs="Arial"/>
        </w:rPr>
        <w:t xml:space="preserve">ERA2 </w:t>
      </w:r>
      <w:r>
        <w:rPr>
          <w:rFonts w:ascii="Arial" w:hAnsi="Arial" w:cs="Arial"/>
        </w:rPr>
        <w:t xml:space="preserve">Recipient </w:t>
      </w:r>
      <w:r w:rsidR="00CE2315">
        <w:rPr>
          <w:rFonts w:ascii="Arial" w:hAnsi="Arial" w:cs="Arial"/>
        </w:rPr>
        <w:t xml:space="preserve">/ grantee </w:t>
      </w:r>
      <w:r w:rsidR="00F70191">
        <w:rPr>
          <w:rFonts w:ascii="Arial" w:hAnsi="Arial" w:cs="Arial"/>
        </w:rPr>
        <w:t>who is</w:t>
      </w:r>
      <w:r>
        <w:rPr>
          <w:rFonts w:ascii="Arial" w:hAnsi="Arial" w:cs="Arial"/>
        </w:rPr>
        <w:t xml:space="preserve"> responsible for receiving official Treasury notifications about program reporting including alerts about upcoming reporting, requirements, and deadlines. The </w:t>
      </w:r>
      <w:r w:rsidR="00CE2315">
        <w:rPr>
          <w:rFonts w:ascii="Arial" w:hAnsi="Arial" w:cs="Arial"/>
        </w:rPr>
        <w:t xml:space="preserve">ERA2 </w:t>
      </w:r>
      <w:r>
        <w:rPr>
          <w:rFonts w:ascii="Arial" w:hAnsi="Arial" w:cs="Arial"/>
        </w:rPr>
        <w:t xml:space="preserve">Point of Contact </w:t>
      </w:r>
      <w:r w:rsidR="00F70191">
        <w:rPr>
          <w:rFonts w:ascii="Arial" w:hAnsi="Arial" w:cs="Arial"/>
        </w:rPr>
        <w:t xml:space="preserve">for Reporting </w:t>
      </w:r>
      <w:r>
        <w:rPr>
          <w:rFonts w:ascii="Arial" w:hAnsi="Arial" w:cs="Arial"/>
        </w:rPr>
        <w:t>is also responsible for completing the reports for the Recipient</w:t>
      </w:r>
      <w:r w:rsidR="00CE2315">
        <w:rPr>
          <w:rFonts w:ascii="Arial" w:hAnsi="Arial" w:cs="Arial"/>
        </w:rPr>
        <w:t xml:space="preserve"> / grantee</w:t>
      </w:r>
      <w:r>
        <w:rPr>
          <w:rFonts w:ascii="Arial" w:hAnsi="Arial" w:cs="Arial"/>
        </w:rPr>
        <w:t>.</w:t>
      </w:r>
    </w:p>
    <w:p w:rsidR="00634B2E" w:rsidP="00FF773F" w14:paraId="585434D9" w14:textId="317C496A">
      <w:pPr>
        <w:pStyle w:val="NoSpacing"/>
        <w:ind w:left="720"/>
        <w:jc w:val="both"/>
        <w:rPr>
          <w:rFonts w:ascii="Arial" w:hAnsi="Arial" w:cs="Arial"/>
        </w:rPr>
      </w:pPr>
    </w:p>
    <w:p w:rsidR="00634B2E" w:rsidRPr="00A97B94" w:rsidP="00634B2E" w14:paraId="0E491B36" w14:textId="0B26DF30">
      <w:pPr>
        <w:pStyle w:val="ListParagraph"/>
        <w:spacing w:after="0" w:line="252" w:lineRule="auto"/>
        <w:jc w:val="both"/>
      </w:pPr>
      <w:r w:rsidRPr="00D85E87">
        <w:rPr>
          <w:b/>
          <w:bCs/>
        </w:rPr>
        <w:t>What is a Redirect of Award Funds?</w:t>
      </w:r>
    </w:p>
    <w:p w:rsidR="00634B2E" w:rsidP="003E7F73" w14:paraId="5F3783D1" w14:textId="741C6CAD">
      <w:pPr>
        <w:pStyle w:val="ListParagraph"/>
        <w:spacing w:after="0" w:line="252" w:lineRule="auto"/>
        <w:jc w:val="both"/>
        <w:rPr>
          <w:rFonts w:ascii="Times New Roman" w:hAnsi="Times New Roman" w:cs="Times New Roman"/>
          <w:sz w:val="24"/>
          <w:szCs w:val="24"/>
        </w:rPr>
      </w:pPr>
      <w:r>
        <w:t>A redirect of award funds occurs when a locality receive</w:t>
      </w:r>
      <w:r w:rsidR="00A97B94">
        <w:t>s</w:t>
      </w:r>
      <w:r>
        <w:t xml:space="preserve"> an ERA award and subsequently transfers 100% of the ERA award funds received from Treasury to its </w:t>
      </w:r>
      <w:r w:rsidR="00A97B94">
        <w:t xml:space="preserve">eligible </w:t>
      </w:r>
      <w:r w:rsidR="00381330">
        <w:t>State.</w:t>
      </w:r>
      <w:r w:rsidR="0085246E">
        <w:t xml:space="preserve"> </w:t>
      </w:r>
      <w:r>
        <w:t xml:space="preserve">In this situation, the redirect of award funds is finalized when the locality has submitted the relevant redirection documentation to Treasury and Treasury has provided confirmation of acceptance of such documentation. At that time, the locality’s ERA award is </w:t>
      </w:r>
      <w:r w:rsidR="00381330">
        <w:t>cancelled,</w:t>
      </w:r>
      <w:r>
        <w:t xml:space="preserve"> and </w:t>
      </w:r>
      <w:r w:rsidR="00A97B94">
        <w:t>the locality</w:t>
      </w:r>
      <w:r>
        <w:t xml:space="preserve"> has no further legal obligation to Treasury under the ERA award. The State’s ERA award is modified by the amount of the funds transferred by the local government and the State is responsible as the recipient for reporting on the use of the transferred award funds, as such funds are now subject to the requirements set forth in the ERA Award Terms and Conditions previously accepted by the State in connection with its ERA award.</w:t>
      </w:r>
      <w:r w:rsidR="0085246E">
        <w:t xml:space="preserve"> </w:t>
      </w:r>
    </w:p>
    <w:p w:rsidR="00634B2E" w:rsidP="00FF773F" w14:paraId="08194685" w14:textId="08A9CCEC">
      <w:pPr>
        <w:pStyle w:val="NoSpacing"/>
        <w:ind w:left="720"/>
        <w:jc w:val="both"/>
        <w:rPr>
          <w:rFonts w:ascii="Arial" w:hAnsi="Arial" w:cs="Arial"/>
        </w:rPr>
      </w:pPr>
    </w:p>
    <w:p w:rsidR="001C12E8" w:rsidP="00FF773F" w14:paraId="75273F6A" w14:textId="7DB8C2DC">
      <w:pPr>
        <w:pStyle w:val="NoSpacing"/>
        <w:ind w:left="720"/>
        <w:jc w:val="both"/>
        <w:rPr>
          <w:rFonts w:ascii="Arial" w:hAnsi="Arial" w:cs="Arial"/>
        </w:rPr>
      </w:pPr>
    </w:p>
    <w:p w:rsidR="00B32B5F" w:rsidP="006073E7" w14:paraId="55A690D0" w14:textId="49F5CB1C">
      <w:pPr>
        <w:pStyle w:val="NoSpacing"/>
        <w:ind w:left="720"/>
      </w:pPr>
    </w:p>
    <w:p w:rsidR="004B1CD3" w14:paraId="4E4891AD" w14:textId="51096766">
      <w:pPr>
        <w:spacing w:after="160" w:line="259" w:lineRule="auto"/>
        <w:ind w:left="0"/>
      </w:pPr>
      <w:r>
        <w:br w:type="page"/>
      </w:r>
    </w:p>
    <w:p w:rsidR="00A43C87" w:rsidP="00D479BC" w14:paraId="6482CCED" w14:textId="77777777">
      <w:pPr>
        <w:pStyle w:val="Heading2"/>
        <w:ind w:left="0"/>
        <w:jc w:val="both"/>
        <w:rPr>
          <w:u w:val="none"/>
        </w:rPr>
        <w:sectPr w:rsidSect="004B45B0">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pgMar w:top="1260" w:right="1440" w:bottom="1350" w:left="1440" w:header="720" w:footer="720" w:gutter="0"/>
          <w:cols w:space="720"/>
          <w:docGrid w:linePitch="360"/>
        </w:sectPr>
      </w:pPr>
    </w:p>
    <w:p w:rsidR="008150CE" w:rsidRPr="00846745" w:rsidP="00846745" w14:paraId="2E0884C6" w14:textId="2A9E2FEA">
      <w:pPr>
        <w:pStyle w:val="Heading2"/>
        <w:ind w:left="0"/>
        <w:rPr>
          <w:u w:val="none"/>
        </w:rPr>
      </w:pPr>
      <w:bookmarkStart w:id="237" w:name="_Toc121337290"/>
      <w:bookmarkStart w:id="238" w:name="_Toc129246151"/>
      <w:r w:rsidRPr="00846745">
        <w:rPr>
          <w:u w:val="none"/>
        </w:rPr>
        <w:t xml:space="preserve">Appendix </w:t>
      </w:r>
      <w:r w:rsidRPr="00846745" w:rsidR="002E7330">
        <w:rPr>
          <w:u w:val="none"/>
        </w:rPr>
        <w:t>3</w:t>
      </w:r>
      <w:r w:rsidRPr="00846745" w:rsidR="006B457E">
        <w:rPr>
          <w:u w:val="none"/>
        </w:rPr>
        <w:t xml:space="preserve"> </w:t>
      </w:r>
      <w:r w:rsidRPr="00846745" w:rsidR="00241F7C">
        <w:rPr>
          <w:u w:val="none"/>
        </w:rPr>
        <w:t>–</w:t>
      </w:r>
      <w:r w:rsidRPr="00846745" w:rsidR="006B457E">
        <w:rPr>
          <w:u w:val="none"/>
        </w:rPr>
        <w:t xml:space="preserve"> </w:t>
      </w:r>
      <w:r w:rsidRPr="00846745">
        <w:rPr>
          <w:u w:val="none"/>
        </w:rPr>
        <w:t>Race, Ethnicity and Gender Categories</w:t>
      </w:r>
      <w:r w:rsidRPr="00846745" w:rsidR="00D005A9">
        <w:rPr>
          <w:u w:val="none"/>
        </w:rPr>
        <w:t xml:space="preserve"> for Reporting Disaggregated Counts of ERA</w:t>
      </w:r>
      <w:r w:rsidRPr="00846745" w:rsidR="005F30E1">
        <w:rPr>
          <w:u w:val="none"/>
        </w:rPr>
        <w:t>2</w:t>
      </w:r>
      <w:r w:rsidRPr="00846745" w:rsidR="00D005A9">
        <w:rPr>
          <w:u w:val="none"/>
        </w:rPr>
        <w:t xml:space="preserve"> Project Participants</w:t>
      </w:r>
      <w:bookmarkEnd w:id="237"/>
      <w:bookmarkEnd w:id="238"/>
    </w:p>
    <w:p w:rsidR="008150CE" w:rsidRPr="00A8142E" w:rsidP="00466DFE" w14:paraId="4D4394D7" w14:textId="7881197C">
      <w:pPr>
        <w:ind w:left="0"/>
        <w:jc w:val="both"/>
      </w:pPr>
      <w:r>
        <w:t xml:space="preserve">State, Local and Territorial Recipients receiving ERA2 awards are required to report </w:t>
      </w:r>
      <w:r w:rsidR="00D005A9">
        <w:t xml:space="preserve">total (aggregate) </w:t>
      </w:r>
      <w:r>
        <w:t xml:space="preserve">counts of </w:t>
      </w:r>
      <w:r w:rsidR="00D005A9">
        <w:t xml:space="preserve">the number of </w:t>
      </w:r>
      <w:r>
        <w:t>ERA</w:t>
      </w:r>
      <w:r w:rsidR="005F30E1">
        <w:t>2</w:t>
      </w:r>
      <w:r>
        <w:t xml:space="preserve"> Project participant</w:t>
      </w:r>
      <w:r w:rsidR="00D005A9">
        <w:t>s over several factors such as the number of applications received and approved and the number of participants receiving each type of authorized ERA</w:t>
      </w:r>
      <w:r w:rsidR="005F30E1">
        <w:t>2</w:t>
      </w:r>
      <w:r w:rsidR="00D005A9">
        <w:t xml:space="preserve"> assistance, so forth</w:t>
      </w:r>
      <w:r w:rsidR="00CE2315">
        <w:t xml:space="preserve"> in each quarterly report</w:t>
      </w:r>
      <w:r w:rsidR="00D005A9">
        <w:t>.</w:t>
      </w:r>
      <w:r w:rsidR="00AE7CA8">
        <w:t xml:space="preserve"> </w:t>
      </w:r>
      <w:r w:rsidR="00D005A9">
        <w:t xml:space="preserve">These </w:t>
      </w:r>
      <w:r w:rsidR="005F30E1">
        <w:t xml:space="preserve">ERA2 </w:t>
      </w:r>
      <w:r w:rsidR="00D005A9">
        <w:t>Recipients must also report the figures disaggregated by three demographic characteristics of the head of each participating household.</w:t>
      </w:r>
      <w:r w:rsidR="00AE7CA8">
        <w:t xml:space="preserve"> </w:t>
      </w:r>
      <w:r w:rsidR="00D005A9">
        <w:t>The primary demographic characteris</w:t>
      </w:r>
      <w:r w:rsidR="00C165D5">
        <w:t>tics</w:t>
      </w:r>
      <w:r w:rsidR="00D005A9">
        <w:t xml:space="preserve"> – race, </w:t>
      </w:r>
      <w:r w:rsidR="00665810">
        <w:t>ethnicity,</w:t>
      </w:r>
      <w:r w:rsidR="00D005A9">
        <w:t xml:space="preserve"> and gender – and each required subcategory are listed below.</w:t>
      </w:r>
      <w:r w:rsidR="00AE7CA8">
        <w:t xml:space="preserve"> </w:t>
      </w:r>
    </w:p>
    <w:p w:rsidR="00D479BC" w:rsidRPr="00126EF2" w:rsidP="00D479BC" w14:paraId="7B8D7D4D" w14:textId="77777777">
      <w:pPr>
        <w:ind w:left="1440" w:hanging="720"/>
        <w:jc w:val="both"/>
        <w:rPr>
          <w:rFonts w:ascii="Calibri" w:hAnsi="Calibri" w:cs="Calibri"/>
          <w:b/>
          <w:bCs/>
        </w:rPr>
      </w:pPr>
      <w:r w:rsidRPr="542A573C">
        <w:rPr>
          <w:b/>
          <w:bCs/>
        </w:rPr>
        <w:t>Race</w:t>
      </w:r>
    </w:p>
    <w:p w:rsidR="00D479BC" w:rsidRPr="000B1E03" w:rsidP="00D479BC" w14:paraId="7E0CEC21" w14:textId="77777777">
      <w:pPr>
        <w:spacing w:after="0" w:line="252" w:lineRule="auto"/>
        <w:ind w:left="1440"/>
        <w:jc w:val="both"/>
        <w:rPr>
          <w:rFonts w:eastAsia="Times New Roman"/>
        </w:rPr>
      </w:pPr>
      <w:r w:rsidRPr="542A573C">
        <w:rPr>
          <w:rFonts w:eastAsia="Times New Roman"/>
        </w:rPr>
        <w:t xml:space="preserve">American Indian </w:t>
      </w:r>
      <w:r>
        <w:rPr>
          <w:rFonts w:eastAsia="Times New Roman"/>
        </w:rPr>
        <w:t xml:space="preserve">or </w:t>
      </w:r>
      <w:r w:rsidRPr="542A573C">
        <w:rPr>
          <w:rFonts w:eastAsia="Times New Roman"/>
        </w:rPr>
        <w:t xml:space="preserve">Alaska Native </w:t>
      </w:r>
    </w:p>
    <w:p w:rsidR="00D479BC" w:rsidRPr="000B1E03" w:rsidP="00D479BC" w14:paraId="50CBA340" w14:textId="77777777">
      <w:pPr>
        <w:spacing w:after="0" w:line="252" w:lineRule="auto"/>
        <w:ind w:left="1440"/>
        <w:jc w:val="both"/>
        <w:rPr>
          <w:rFonts w:eastAsia="Times New Roman"/>
        </w:rPr>
      </w:pPr>
      <w:r w:rsidRPr="542A573C">
        <w:rPr>
          <w:rFonts w:eastAsia="Times New Roman"/>
        </w:rPr>
        <w:t xml:space="preserve">Asian </w:t>
      </w:r>
    </w:p>
    <w:p w:rsidR="00D479BC" w:rsidP="00D479BC" w14:paraId="2F42B26E" w14:textId="22F28324">
      <w:pPr>
        <w:spacing w:after="0" w:line="252" w:lineRule="auto"/>
        <w:ind w:left="1440"/>
        <w:jc w:val="both"/>
        <w:rPr>
          <w:rFonts w:eastAsia="Times New Roman"/>
        </w:rPr>
      </w:pPr>
      <w:r w:rsidRPr="542A573C">
        <w:rPr>
          <w:rFonts w:eastAsia="Times New Roman"/>
        </w:rPr>
        <w:t>Black or African American</w:t>
      </w:r>
    </w:p>
    <w:p w:rsidR="006D415F" w:rsidRPr="000B1E03" w:rsidP="00D479BC" w14:paraId="4C9DC2A9" w14:textId="2863C23E">
      <w:pPr>
        <w:spacing w:after="0" w:line="252" w:lineRule="auto"/>
        <w:ind w:left="1440"/>
        <w:jc w:val="both"/>
        <w:rPr>
          <w:rFonts w:eastAsia="Times New Roman"/>
        </w:rPr>
      </w:pPr>
      <w:r>
        <w:rPr>
          <w:rFonts w:eastAsia="Times New Roman"/>
        </w:rPr>
        <w:t>Mixed</w:t>
      </w:r>
      <w:r w:rsidR="00FD3E85">
        <w:rPr>
          <w:rFonts w:eastAsia="Times New Roman"/>
        </w:rPr>
        <w:t xml:space="preserve"> </w:t>
      </w:r>
      <w:r>
        <w:rPr>
          <w:rFonts w:eastAsia="Times New Roman"/>
        </w:rPr>
        <w:t>Race</w:t>
      </w:r>
    </w:p>
    <w:p w:rsidR="00D479BC" w:rsidRPr="000B1E03" w:rsidP="00D479BC" w14:paraId="2CC3FA2F" w14:textId="77777777">
      <w:pPr>
        <w:spacing w:after="0" w:line="252" w:lineRule="auto"/>
        <w:ind w:left="1440"/>
        <w:jc w:val="both"/>
        <w:rPr>
          <w:rFonts w:eastAsia="Times New Roman"/>
        </w:rPr>
      </w:pPr>
      <w:r w:rsidRPr="542A573C">
        <w:rPr>
          <w:rFonts w:eastAsia="Times New Roman"/>
        </w:rPr>
        <w:t xml:space="preserve">Native Hawaiian </w:t>
      </w:r>
      <w:r>
        <w:rPr>
          <w:rFonts w:eastAsia="Times New Roman"/>
        </w:rPr>
        <w:t xml:space="preserve">or </w:t>
      </w:r>
      <w:r w:rsidRPr="542A573C">
        <w:rPr>
          <w:rFonts w:eastAsia="Times New Roman"/>
        </w:rPr>
        <w:t xml:space="preserve">Other Pacific Islander </w:t>
      </w:r>
    </w:p>
    <w:p w:rsidR="00D479BC" w:rsidRPr="000B1E03" w:rsidP="00D479BC" w14:paraId="756196D7" w14:textId="77777777">
      <w:pPr>
        <w:spacing w:after="0" w:line="252" w:lineRule="auto"/>
        <w:ind w:left="1440"/>
        <w:jc w:val="both"/>
        <w:rPr>
          <w:rFonts w:eastAsia="Times New Roman"/>
        </w:rPr>
      </w:pPr>
      <w:r w:rsidRPr="542A573C">
        <w:rPr>
          <w:rFonts w:eastAsia="Times New Roman"/>
        </w:rPr>
        <w:t xml:space="preserve">White </w:t>
      </w:r>
    </w:p>
    <w:p w:rsidR="00D479BC" w:rsidP="00D479BC" w14:paraId="3BE4B808" w14:textId="77777777">
      <w:pPr>
        <w:spacing w:after="0" w:line="252" w:lineRule="auto"/>
        <w:ind w:left="1440"/>
        <w:jc w:val="both"/>
        <w:rPr>
          <w:rFonts w:eastAsia="Times New Roman"/>
        </w:rPr>
      </w:pPr>
      <w:r>
        <w:rPr>
          <w:rFonts w:eastAsia="Times New Roman"/>
        </w:rPr>
        <w:t xml:space="preserve">Declined to Answer </w:t>
      </w:r>
    </w:p>
    <w:p w:rsidR="00910125" w:rsidP="00D479BC" w14:paraId="1F7253DB" w14:textId="673FA9B2">
      <w:pPr>
        <w:spacing w:after="0" w:line="252" w:lineRule="auto"/>
        <w:ind w:left="1440"/>
        <w:jc w:val="both"/>
        <w:rPr>
          <w:rFonts w:eastAsia="Times New Roman"/>
        </w:rPr>
      </w:pPr>
      <w:r w:rsidRPr="542A573C">
        <w:rPr>
          <w:rFonts w:eastAsia="Times New Roman"/>
        </w:rPr>
        <w:t xml:space="preserve">Data </w:t>
      </w:r>
      <w:r>
        <w:rPr>
          <w:rFonts w:eastAsia="Times New Roman"/>
        </w:rPr>
        <w:t>N</w:t>
      </w:r>
      <w:r w:rsidRPr="542A573C">
        <w:rPr>
          <w:rFonts w:eastAsia="Times New Roman"/>
        </w:rPr>
        <w:t xml:space="preserve">ot </w:t>
      </w:r>
      <w:r>
        <w:rPr>
          <w:rFonts w:eastAsia="Times New Roman"/>
        </w:rPr>
        <w:t>C</w:t>
      </w:r>
      <w:r w:rsidRPr="542A573C">
        <w:rPr>
          <w:rFonts w:eastAsia="Times New Roman"/>
        </w:rPr>
        <w:t>ollected</w:t>
      </w:r>
    </w:p>
    <w:p w:rsidR="001B1BF6" w:rsidP="00A8142E" w14:paraId="621AC714" w14:textId="15AB98D0">
      <w:pPr>
        <w:spacing w:after="0" w:line="252" w:lineRule="auto"/>
        <w:ind w:left="1440"/>
        <w:jc w:val="both"/>
        <w:rPr>
          <w:b/>
          <w:bCs/>
          <w:color w:val="000000" w:themeColor="text1"/>
        </w:rPr>
      </w:pPr>
    </w:p>
    <w:p w:rsidR="001B1BF6" w:rsidP="001B1BF6" w14:paraId="097CE1CB" w14:textId="77777777">
      <w:pPr>
        <w:jc w:val="both"/>
        <w:rPr>
          <w:rFonts w:ascii="Calibri" w:hAnsi="Calibri" w:cs="Calibri"/>
          <w:b/>
          <w:bCs/>
          <w:color w:val="000000" w:themeColor="text1"/>
        </w:rPr>
      </w:pPr>
      <w:r w:rsidRPr="542A573C">
        <w:rPr>
          <w:b/>
          <w:bCs/>
          <w:color w:val="000000" w:themeColor="text1"/>
        </w:rPr>
        <w:t>Ethnicity</w:t>
      </w:r>
    </w:p>
    <w:p w:rsidR="001B1BF6" w:rsidP="001B1BF6" w14:paraId="16EEDD46"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Hispanic </w:t>
      </w:r>
      <w:r>
        <w:rPr>
          <w:rFonts w:eastAsia="Times New Roman"/>
          <w:color w:val="000000" w:themeColor="text1"/>
        </w:rPr>
        <w:t xml:space="preserve">or </w:t>
      </w:r>
      <w:r w:rsidRPr="542A573C">
        <w:rPr>
          <w:rFonts w:eastAsia="Times New Roman"/>
          <w:color w:val="000000" w:themeColor="text1"/>
        </w:rPr>
        <w:t>Latino</w:t>
      </w:r>
    </w:p>
    <w:p w:rsidR="001B1BF6" w:rsidP="001B1BF6" w14:paraId="64AB8691" w14:textId="77777777">
      <w:pPr>
        <w:spacing w:after="0" w:line="252" w:lineRule="auto"/>
        <w:ind w:left="1440"/>
        <w:jc w:val="both"/>
        <w:rPr>
          <w:rFonts w:eastAsia="Times New Roman"/>
          <w:color w:val="000000" w:themeColor="text1"/>
        </w:rPr>
      </w:pPr>
      <w:r>
        <w:rPr>
          <w:rFonts w:eastAsia="Times New Roman"/>
          <w:color w:val="000000" w:themeColor="text1"/>
        </w:rPr>
        <w:t>Not Hispanic or Latino</w:t>
      </w:r>
      <w:r w:rsidRPr="542A573C">
        <w:rPr>
          <w:rFonts w:eastAsia="Times New Roman"/>
          <w:color w:val="000000" w:themeColor="text1"/>
        </w:rPr>
        <w:t xml:space="preserve"> </w:t>
      </w:r>
    </w:p>
    <w:p w:rsidR="001B1BF6" w:rsidP="001B1BF6" w14:paraId="23565519" w14:textId="77777777">
      <w:pPr>
        <w:spacing w:after="0" w:line="252" w:lineRule="auto"/>
        <w:ind w:left="1440"/>
        <w:jc w:val="both"/>
        <w:rPr>
          <w:rFonts w:eastAsia="Times New Roman"/>
          <w:color w:val="000000" w:themeColor="text1"/>
        </w:rPr>
      </w:pPr>
      <w:r>
        <w:rPr>
          <w:rFonts w:eastAsia="Times New Roman"/>
          <w:color w:val="000000" w:themeColor="text1"/>
        </w:rPr>
        <w:t xml:space="preserve">Declined to Answer </w:t>
      </w:r>
    </w:p>
    <w:p w:rsidR="001B1BF6" w:rsidP="001B1BF6" w14:paraId="420B738D"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Data </w:t>
      </w:r>
      <w:r>
        <w:rPr>
          <w:rFonts w:eastAsia="Times New Roman"/>
          <w:color w:val="000000" w:themeColor="text1"/>
        </w:rPr>
        <w:t>N</w:t>
      </w:r>
      <w:r w:rsidRPr="542A573C">
        <w:rPr>
          <w:rFonts w:eastAsia="Times New Roman"/>
          <w:color w:val="000000" w:themeColor="text1"/>
        </w:rPr>
        <w:t xml:space="preserve">ot </w:t>
      </w:r>
      <w:r>
        <w:rPr>
          <w:rFonts w:eastAsia="Times New Roman"/>
          <w:color w:val="000000" w:themeColor="text1"/>
        </w:rPr>
        <w:t>C</w:t>
      </w:r>
      <w:r w:rsidRPr="542A573C">
        <w:rPr>
          <w:rFonts w:eastAsia="Times New Roman"/>
          <w:color w:val="000000" w:themeColor="text1"/>
        </w:rPr>
        <w:t>ollected</w:t>
      </w:r>
    </w:p>
    <w:p w:rsidR="00D479BC" w:rsidRPr="009F22C0" w:rsidP="00D479BC" w14:paraId="2F4A4721" w14:textId="7D58B164">
      <w:pPr>
        <w:jc w:val="both"/>
        <w:rPr>
          <w:rFonts w:ascii="Calibri" w:hAnsi="Calibri" w:cs="Calibri"/>
          <w:b/>
          <w:bCs/>
          <w:color w:val="000000" w:themeColor="text1"/>
        </w:rPr>
      </w:pPr>
      <w:r>
        <w:rPr>
          <w:b/>
          <w:bCs/>
          <w:color w:val="000000" w:themeColor="text1"/>
        </w:rPr>
        <w:br/>
      </w:r>
      <w:r w:rsidR="001B1BF6">
        <w:rPr>
          <w:b/>
          <w:bCs/>
          <w:color w:val="000000" w:themeColor="text1"/>
        </w:rPr>
        <w:t>Gender</w:t>
      </w:r>
    </w:p>
    <w:p w:rsidR="00D479BC" w:rsidP="00D479BC" w14:paraId="4F978B96" w14:textId="77777777">
      <w:pPr>
        <w:spacing w:after="0" w:line="252" w:lineRule="auto"/>
        <w:ind w:left="1440"/>
        <w:jc w:val="both"/>
        <w:rPr>
          <w:rFonts w:eastAsia="Times New Roman"/>
          <w:color w:val="000000" w:themeColor="text1"/>
        </w:rPr>
      </w:pPr>
      <w:r w:rsidRPr="542A573C">
        <w:rPr>
          <w:rFonts w:eastAsia="Times New Roman"/>
          <w:color w:val="000000" w:themeColor="text1"/>
        </w:rPr>
        <w:t>Female</w:t>
      </w:r>
    </w:p>
    <w:p w:rsidR="00D479BC" w:rsidP="00D479BC" w14:paraId="03D2E817"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Male </w:t>
      </w:r>
    </w:p>
    <w:p w:rsidR="00D479BC" w:rsidP="00D479BC" w14:paraId="4D1E71BA" w14:textId="1EFDC934">
      <w:pPr>
        <w:spacing w:after="0" w:line="252" w:lineRule="auto"/>
        <w:ind w:left="1440"/>
        <w:jc w:val="both"/>
        <w:rPr>
          <w:rFonts w:eastAsia="Times New Roman"/>
          <w:color w:val="000000" w:themeColor="text1"/>
        </w:rPr>
      </w:pPr>
      <w:r>
        <w:rPr>
          <w:rFonts w:eastAsia="Times New Roman"/>
          <w:color w:val="000000" w:themeColor="text1"/>
        </w:rPr>
        <w:t>Non</w:t>
      </w:r>
      <w:r w:rsidR="00FD3E85">
        <w:rPr>
          <w:rFonts w:eastAsia="Times New Roman"/>
          <w:color w:val="000000" w:themeColor="text1"/>
        </w:rPr>
        <w:t>-</w:t>
      </w:r>
      <w:r>
        <w:rPr>
          <w:rFonts w:eastAsia="Times New Roman"/>
          <w:color w:val="000000" w:themeColor="text1"/>
        </w:rPr>
        <w:t xml:space="preserve">binary </w:t>
      </w:r>
    </w:p>
    <w:p w:rsidR="00D479BC" w:rsidP="00D479BC" w14:paraId="23FDCF54" w14:textId="77777777">
      <w:pPr>
        <w:spacing w:after="0" w:line="252" w:lineRule="auto"/>
        <w:ind w:left="1440"/>
        <w:jc w:val="both"/>
        <w:rPr>
          <w:rFonts w:eastAsia="Times New Roman"/>
          <w:color w:val="000000" w:themeColor="text1"/>
        </w:rPr>
      </w:pPr>
      <w:r>
        <w:rPr>
          <w:rFonts w:eastAsia="Times New Roman"/>
          <w:color w:val="000000" w:themeColor="text1"/>
        </w:rPr>
        <w:t>Declined to Answer</w:t>
      </w:r>
    </w:p>
    <w:p w:rsidR="00D479BC" w:rsidP="00D479BC" w14:paraId="5B078C6D"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Data </w:t>
      </w:r>
      <w:r>
        <w:rPr>
          <w:rFonts w:eastAsia="Times New Roman"/>
          <w:color w:val="000000" w:themeColor="text1"/>
        </w:rPr>
        <w:t>N</w:t>
      </w:r>
      <w:r w:rsidRPr="542A573C">
        <w:rPr>
          <w:rFonts w:eastAsia="Times New Roman"/>
          <w:color w:val="000000" w:themeColor="text1"/>
        </w:rPr>
        <w:t xml:space="preserve">ot </w:t>
      </w:r>
      <w:r>
        <w:rPr>
          <w:rFonts w:eastAsia="Times New Roman"/>
          <w:color w:val="000000" w:themeColor="text1"/>
        </w:rPr>
        <w:t>C</w:t>
      </w:r>
      <w:r w:rsidRPr="542A573C">
        <w:rPr>
          <w:rFonts w:eastAsia="Times New Roman"/>
          <w:color w:val="000000" w:themeColor="text1"/>
        </w:rPr>
        <w:t>ollected</w:t>
      </w:r>
    </w:p>
    <w:p w:rsidR="00F17E06" w14:paraId="5AD7904F" w14:textId="1AC81539">
      <w:pPr>
        <w:spacing w:after="160" w:line="259" w:lineRule="auto"/>
        <w:ind w:left="0"/>
        <w:rPr>
          <w:rFonts w:asciiTheme="majorHAnsi" w:hAnsiTheme="majorHAnsi" w:cstheme="majorHAnsi"/>
          <w:b/>
          <w:bCs/>
          <w:sz w:val="28"/>
          <w:szCs w:val="28"/>
          <w:u w:val="single"/>
        </w:rPr>
      </w:pPr>
    </w:p>
    <w:p w:rsidR="00F17E06" w14:paraId="08E2DC1D" w14:textId="0223050D">
      <w:pPr>
        <w:spacing w:after="160" w:line="259" w:lineRule="auto"/>
        <w:ind w:left="0"/>
        <w:rPr>
          <w:rFonts w:asciiTheme="majorHAnsi" w:hAnsiTheme="majorHAnsi" w:cstheme="majorHAnsi"/>
          <w:b/>
          <w:bCs/>
          <w:sz w:val="28"/>
          <w:szCs w:val="28"/>
          <w:u w:val="single"/>
        </w:rPr>
      </w:pPr>
    </w:p>
    <w:p w:rsidR="00F17E06" w14:paraId="14858643" w14:textId="617C7735">
      <w:pPr>
        <w:spacing w:after="160" w:line="259" w:lineRule="auto"/>
        <w:ind w:left="0"/>
        <w:rPr>
          <w:rFonts w:asciiTheme="majorHAnsi" w:hAnsiTheme="majorHAnsi" w:cstheme="majorHAnsi"/>
          <w:b/>
          <w:bCs/>
          <w:sz w:val="28"/>
          <w:szCs w:val="28"/>
          <w:u w:val="single"/>
        </w:rPr>
      </w:pPr>
    </w:p>
    <w:p w:rsidR="00F17E06" w14:paraId="7EF605F1" w14:textId="77777777">
      <w:pPr>
        <w:spacing w:after="160" w:line="259" w:lineRule="auto"/>
        <w:ind w:left="0"/>
        <w:rPr>
          <w:rFonts w:asciiTheme="majorHAnsi" w:hAnsiTheme="majorHAnsi" w:cstheme="majorHAnsi"/>
          <w:b/>
          <w:bCs/>
          <w:sz w:val="28"/>
          <w:szCs w:val="28"/>
          <w:u w:val="single"/>
        </w:rPr>
      </w:pPr>
    </w:p>
    <w:p w:rsidR="005029D6" w:rsidP="00D479BC" w14:paraId="72AD1B9B" w14:textId="77777777">
      <w:pPr>
        <w:pStyle w:val="Heading2"/>
        <w:ind w:left="0"/>
        <w:jc w:val="both"/>
        <w:rPr>
          <w:u w:val="none"/>
        </w:rPr>
        <w:sectPr w:rsidSect="00F84AA3">
          <w:endnotePr>
            <w:numFmt w:val="decimal"/>
          </w:endnotePr>
          <w:type w:val="continuous"/>
          <w:pgSz w:w="12240" w:h="15840"/>
          <w:pgMar w:top="1440" w:right="1440" w:bottom="1350" w:left="1440" w:header="720" w:footer="720" w:gutter="0"/>
          <w:cols w:space="720"/>
          <w:docGrid w:linePitch="360"/>
        </w:sectPr>
      </w:pPr>
    </w:p>
    <w:p w:rsidR="0039055E" w14:paraId="21835FEA" w14:textId="77777777">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6073E7" w:rsidP="00F97011" w14:paraId="072FCD94" w14:textId="77777777">
      <w:pPr>
        <w:pStyle w:val="Heading2"/>
        <w:ind w:left="0"/>
        <w:rPr>
          <w:rFonts w:ascii="Arial-BoldMT" w:hAnsi="Arial-BoldMT" w:cs="Arial-BoldMT"/>
          <w:sz w:val="24"/>
          <w:szCs w:val="24"/>
          <w:u w:val="none"/>
        </w:rPr>
        <w:sectPr w:rsidSect="005029D6">
          <w:endnotePr>
            <w:numFmt w:val="decimal"/>
          </w:endnotePr>
          <w:type w:val="continuous"/>
          <w:pgSz w:w="12240" w:h="15840"/>
          <w:pgMar w:top="1440" w:right="1440" w:bottom="1350" w:left="1440" w:header="720" w:footer="720" w:gutter="0"/>
          <w:cols w:num="2" w:space="720"/>
          <w:docGrid w:linePitch="360"/>
        </w:sectPr>
      </w:pPr>
      <w:bookmarkStart w:id="239" w:name="_Hlk83374644"/>
    </w:p>
    <w:p w:rsidR="00D479BC" w:rsidRPr="00846745" w:rsidP="00846745" w14:paraId="61067AE1" w14:textId="2F0C35B1">
      <w:pPr>
        <w:pStyle w:val="Heading2"/>
        <w:ind w:left="0"/>
        <w:rPr>
          <w:u w:val="none"/>
        </w:rPr>
      </w:pPr>
      <w:bookmarkStart w:id="240" w:name="_Toc121337291"/>
      <w:bookmarkStart w:id="241" w:name="_Toc129246152"/>
      <w:r w:rsidRPr="00846745">
        <w:rPr>
          <w:u w:val="none"/>
        </w:rPr>
        <w:t xml:space="preserve">Appendix </w:t>
      </w:r>
      <w:r w:rsidRPr="00846745" w:rsidR="002E7330">
        <w:rPr>
          <w:u w:val="none"/>
        </w:rPr>
        <w:t>4</w:t>
      </w:r>
      <w:r w:rsidRPr="00846745">
        <w:rPr>
          <w:u w:val="none"/>
        </w:rPr>
        <w:t xml:space="preserve"> </w:t>
      </w:r>
      <w:r w:rsidRPr="00846745" w:rsidR="00241F7C">
        <w:rPr>
          <w:u w:val="none"/>
        </w:rPr>
        <w:t>–</w:t>
      </w:r>
      <w:r w:rsidRPr="00846745" w:rsidR="006B457E">
        <w:rPr>
          <w:u w:val="none"/>
        </w:rPr>
        <w:t xml:space="preserve"> </w:t>
      </w:r>
      <w:r w:rsidRPr="00846745">
        <w:rPr>
          <w:u w:val="none"/>
        </w:rPr>
        <w:t xml:space="preserve">Expenditure Categories </w:t>
      </w:r>
      <w:r w:rsidRPr="00846745" w:rsidR="00837CE0">
        <w:rPr>
          <w:u w:val="none"/>
        </w:rPr>
        <w:t>and Payee Types</w:t>
      </w:r>
      <w:bookmarkEnd w:id="240"/>
      <w:bookmarkEnd w:id="241"/>
    </w:p>
    <w:p w:rsidR="00D479BC" w:rsidP="00D479BC" w14:paraId="50A4F69C" w14:textId="6151A8E2">
      <w:pPr>
        <w:ind w:left="0"/>
      </w:pPr>
      <w:r>
        <w:t xml:space="preserve">The following are several key terms helpful for </w:t>
      </w:r>
      <w:r w:rsidR="00956E76">
        <w:t xml:space="preserve">ERA2 </w:t>
      </w:r>
      <w:r>
        <w:t xml:space="preserve">Recipient </w:t>
      </w:r>
      <w:r w:rsidR="00956E76">
        <w:t xml:space="preserve">/ Grantee </w:t>
      </w:r>
      <w:r>
        <w:t>data collection and reporting.</w:t>
      </w:r>
    </w:p>
    <w:p w:rsidR="00D479BC" w:rsidP="00D479BC" w14:paraId="63959596" w14:textId="2D38DDF0">
      <w:pPr>
        <w:ind w:left="0"/>
        <w:rPr>
          <w:b/>
          <w:bCs/>
        </w:rPr>
      </w:pPr>
      <w:r w:rsidRPr="00C62822">
        <w:rPr>
          <w:b/>
          <w:bCs/>
        </w:rPr>
        <w:t>Allowed Expenditure Categories</w:t>
      </w:r>
    </w:p>
    <w:p w:rsidR="00057E86" w:rsidRPr="005F30E1" w:rsidP="00D005A9" w14:paraId="0F83263A" w14:textId="70D815C9">
      <w:pPr>
        <w:pStyle w:val="ListParagraph"/>
        <w:numPr>
          <w:ilvl w:val="0"/>
          <w:numId w:val="20"/>
        </w:numPr>
        <w:spacing w:after="0"/>
        <w:ind w:left="720"/>
      </w:pPr>
      <w:bookmarkStart w:id="242" w:name="_Hlk93853511"/>
      <w:r w:rsidRPr="005F30E1">
        <w:t xml:space="preserve">Financial Assistance: </w:t>
      </w:r>
      <w:r w:rsidRPr="005F30E1">
        <w:t>Rent</w:t>
      </w:r>
    </w:p>
    <w:p w:rsidR="00057E86" w:rsidRPr="005F30E1" w:rsidP="00D005A9" w14:paraId="31683EAD" w14:textId="7D13A849">
      <w:pPr>
        <w:pStyle w:val="ListParagraph"/>
        <w:numPr>
          <w:ilvl w:val="0"/>
          <w:numId w:val="20"/>
        </w:numPr>
        <w:spacing w:after="0"/>
        <w:ind w:left="720"/>
      </w:pPr>
      <w:r w:rsidRPr="005F30E1">
        <w:t xml:space="preserve">Financial Assistance: </w:t>
      </w:r>
      <w:r w:rsidRPr="005F30E1">
        <w:t>Rental arrears</w:t>
      </w:r>
    </w:p>
    <w:p w:rsidR="00057E86" w:rsidRPr="005F30E1" w:rsidP="00D005A9" w14:paraId="1DDCE5B4" w14:textId="680E350F">
      <w:pPr>
        <w:pStyle w:val="ListParagraph"/>
        <w:numPr>
          <w:ilvl w:val="0"/>
          <w:numId w:val="20"/>
        </w:numPr>
        <w:spacing w:after="0"/>
        <w:ind w:left="720"/>
      </w:pPr>
      <w:r w:rsidRPr="005F30E1">
        <w:t xml:space="preserve">Financial Assistance: </w:t>
      </w:r>
      <w:r w:rsidRPr="005F30E1">
        <w:t>Utility/home energy costs</w:t>
      </w:r>
    </w:p>
    <w:p w:rsidR="00057E86" w:rsidRPr="005F30E1" w:rsidP="00D005A9" w14:paraId="708F58EE" w14:textId="074BF2E4">
      <w:pPr>
        <w:pStyle w:val="ListParagraph"/>
        <w:numPr>
          <w:ilvl w:val="0"/>
          <w:numId w:val="20"/>
        </w:numPr>
        <w:spacing w:after="0"/>
        <w:ind w:left="720"/>
      </w:pPr>
      <w:r w:rsidRPr="005F30E1">
        <w:t xml:space="preserve">Financial Assistance: </w:t>
      </w:r>
      <w:r w:rsidRPr="005F30E1">
        <w:t>Utility/home energy costs arrears</w:t>
      </w:r>
    </w:p>
    <w:p w:rsidR="00A94964" w:rsidP="00A94964" w14:paraId="5310D5F4" w14:textId="77777777">
      <w:pPr>
        <w:pStyle w:val="ListParagraph"/>
        <w:numPr>
          <w:ilvl w:val="0"/>
          <w:numId w:val="20"/>
        </w:numPr>
        <w:spacing w:after="0"/>
        <w:ind w:left="720"/>
      </w:pPr>
      <w:r w:rsidRPr="005F30E1">
        <w:t xml:space="preserve">Financial Assistance: </w:t>
      </w:r>
      <w:r w:rsidRPr="005F30E1" w:rsidR="00057E86">
        <w:t>Other housing costs</w:t>
      </w:r>
      <w:r w:rsidRPr="005F30E1" w:rsidR="00394D2A">
        <w:t xml:space="preserve"> </w:t>
      </w:r>
    </w:p>
    <w:p w:rsidR="00A94964" w:rsidP="00A94964" w14:paraId="740DF404" w14:textId="77777777">
      <w:pPr>
        <w:pStyle w:val="ListParagraph"/>
        <w:numPr>
          <w:ilvl w:val="0"/>
          <w:numId w:val="20"/>
        </w:numPr>
        <w:spacing w:after="0"/>
        <w:ind w:left="720"/>
      </w:pPr>
      <w:r>
        <w:t>Housing Stability Services Costs</w:t>
      </w:r>
    </w:p>
    <w:p w:rsidR="00A94964" w:rsidP="00A94964" w14:paraId="6A48438D" w14:textId="77777777">
      <w:pPr>
        <w:pStyle w:val="ListParagraph"/>
        <w:numPr>
          <w:ilvl w:val="0"/>
          <w:numId w:val="20"/>
        </w:numPr>
        <w:spacing w:after="0"/>
        <w:ind w:left="720"/>
      </w:pPr>
      <w:r>
        <w:t>Affordable Rental Housing Costs</w:t>
      </w:r>
    </w:p>
    <w:p w:rsidR="00A94964" w:rsidP="00A94964" w14:paraId="64D65EFE" w14:textId="58B67235">
      <w:pPr>
        <w:pStyle w:val="ListParagraph"/>
        <w:numPr>
          <w:ilvl w:val="0"/>
          <w:numId w:val="20"/>
        </w:numPr>
        <w:spacing w:after="0"/>
        <w:ind w:left="720"/>
      </w:pPr>
      <w:r>
        <w:t>Eviction Prevention Services Costs</w:t>
      </w:r>
    </w:p>
    <w:p w:rsidR="00057E86" w:rsidRPr="00057E86" w:rsidP="00D005A9" w14:paraId="2B12888E" w14:textId="74757903">
      <w:pPr>
        <w:pStyle w:val="ListParagraph"/>
        <w:numPr>
          <w:ilvl w:val="0"/>
          <w:numId w:val="20"/>
        </w:numPr>
        <w:spacing w:after="0"/>
        <w:ind w:left="720"/>
      </w:pPr>
      <w:r>
        <w:t>Administrative Costs</w:t>
      </w:r>
    </w:p>
    <w:bookmarkEnd w:id="242"/>
    <w:p w:rsidR="00E30DA3" w:rsidRPr="00C62822" w:rsidP="00057E86" w14:paraId="3FA0B0F5" w14:textId="77777777">
      <w:pPr>
        <w:spacing w:after="0"/>
        <w:ind w:left="0"/>
        <w:rPr>
          <w:b/>
          <w:bCs/>
        </w:rPr>
      </w:pPr>
    </w:p>
    <w:p w:rsidR="00980766" w14:paraId="1040CE2C" w14:textId="77777777">
      <w:pPr>
        <w:spacing w:after="160" w:line="259" w:lineRule="auto"/>
        <w:ind w:left="0"/>
        <w:rPr>
          <w:rFonts w:ascii="Arial-BoldMT" w:hAnsi="Arial-BoldMT" w:cs="Arial-BoldMT"/>
          <w:sz w:val="24"/>
          <w:szCs w:val="24"/>
        </w:rPr>
      </w:pPr>
      <w:bookmarkStart w:id="243" w:name="_Hlk83375209"/>
      <w:bookmarkEnd w:id="239"/>
    </w:p>
    <w:p w:rsidR="00980766" w:rsidRPr="00E30DA3" w:rsidP="00980766" w14:paraId="1095257B" w14:textId="69E316B1">
      <w:pPr>
        <w:pStyle w:val="ListParagraph"/>
        <w:ind w:left="0"/>
        <w:rPr>
          <w:b/>
          <w:bCs/>
        </w:rPr>
      </w:pPr>
      <w:bookmarkStart w:id="244" w:name="_Hlk83384417"/>
      <w:r w:rsidRPr="00E30DA3">
        <w:rPr>
          <w:b/>
          <w:bCs/>
        </w:rPr>
        <w:t>Payee Types</w:t>
      </w:r>
      <w:r>
        <w:rPr>
          <w:b/>
          <w:bCs/>
        </w:rPr>
        <w:t xml:space="preserve"> </w:t>
      </w:r>
      <w:r w:rsidR="00837CE0">
        <w:rPr>
          <w:b/>
          <w:bCs/>
        </w:rPr>
        <w:br/>
      </w:r>
    </w:p>
    <w:p w:rsidR="00837CE0" w:rsidP="00837CE0" w14:paraId="3D812E11" w14:textId="77777777">
      <w:pPr>
        <w:pStyle w:val="ListParagraph"/>
        <w:numPr>
          <w:ilvl w:val="0"/>
          <w:numId w:val="53"/>
        </w:numPr>
        <w:spacing w:after="0"/>
      </w:pPr>
      <w:r>
        <w:t>Tenant</w:t>
      </w:r>
    </w:p>
    <w:p w:rsidR="00837CE0" w:rsidP="00837CE0" w14:paraId="03732CED" w14:textId="77777777">
      <w:pPr>
        <w:pStyle w:val="ListParagraph"/>
        <w:numPr>
          <w:ilvl w:val="0"/>
          <w:numId w:val="53"/>
        </w:numPr>
        <w:spacing w:after="0"/>
      </w:pPr>
      <w:r>
        <w:t>Landlord or Owner</w:t>
      </w:r>
    </w:p>
    <w:p w:rsidR="00837CE0" w:rsidP="00837CE0" w14:paraId="473495A2" w14:textId="77777777">
      <w:pPr>
        <w:pStyle w:val="ListParagraph"/>
        <w:numPr>
          <w:ilvl w:val="0"/>
          <w:numId w:val="53"/>
        </w:numPr>
        <w:spacing w:after="0"/>
      </w:pPr>
      <w:r>
        <w:t>Utility / Home Energy Service Provider</w:t>
      </w:r>
    </w:p>
    <w:p w:rsidR="00980766" w:rsidRPr="001A6023" w:rsidP="00837CE0" w14:paraId="195E8D8F" w14:textId="54632BD9">
      <w:pPr>
        <w:pStyle w:val="ListParagraph"/>
        <w:numPr>
          <w:ilvl w:val="0"/>
          <w:numId w:val="53"/>
        </w:numPr>
        <w:spacing w:after="0"/>
      </w:pPr>
      <w:r>
        <w:t>Other Housing Services and Eligible Expenses Provider</w:t>
      </w:r>
      <w:r w:rsidRPr="00837CE0">
        <w:rPr>
          <w:b/>
          <w:bCs/>
        </w:rPr>
        <w:t xml:space="preserve"> </w:t>
      </w:r>
    </w:p>
    <w:bookmarkEnd w:id="244"/>
    <w:p w:rsidR="006073E7" w14:paraId="17BAFE89" w14:textId="105E6476">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6073E7" w14:paraId="0567D571" w14:textId="77777777">
      <w:pPr>
        <w:spacing w:after="160" w:line="259" w:lineRule="auto"/>
        <w:ind w:left="0"/>
        <w:sectPr w:rsidSect="006073E7">
          <w:endnotePr>
            <w:numFmt w:val="decimal"/>
          </w:endnotePr>
          <w:type w:val="continuous"/>
          <w:pgSz w:w="12240" w:h="15840"/>
          <w:pgMar w:top="1440" w:right="1440" w:bottom="1350" w:left="1440" w:header="720" w:footer="720" w:gutter="0"/>
          <w:cols w:space="720"/>
          <w:docGrid w:linePitch="360"/>
        </w:sectPr>
      </w:pPr>
    </w:p>
    <w:bookmarkEnd w:id="243"/>
    <w:p w:rsidR="00980766" w:rsidRPr="001F127D" w:rsidP="00837CE0" w14:paraId="303E727B" w14:textId="560A3D44">
      <w:pPr>
        <w:keepNext/>
        <w:keepLines/>
        <w:spacing w:after="0" w:line="240" w:lineRule="auto"/>
        <w:ind w:left="0"/>
      </w:pPr>
    </w:p>
    <w:p w:rsidR="00D479BC" w:rsidRPr="00F97011" w:rsidP="005029D6" w14:paraId="518912EA" w14:textId="3B16AD16">
      <w:pPr>
        <w:pStyle w:val="Heading2"/>
        <w:ind w:left="0"/>
        <w:rPr>
          <w:rFonts w:ascii="Arial-BoldMT" w:hAnsi="Arial-BoldMT" w:cs="Arial-BoldMT"/>
          <w:sz w:val="24"/>
          <w:szCs w:val="24"/>
          <w:u w:val="none"/>
        </w:rPr>
      </w:pPr>
      <w:bookmarkStart w:id="245" w:name="_Toc121337292"/>
      <w:bookmarkStart w:id="246" w:name="_Toc129246153"/>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5</w:t>
      </w:r>
      <w:r w:rsidRPr="00F97011" w:rsidR="006B457E">
        <w:rPr>
          <w:rFonts w:ascii="Arial-BoldMT" w:hAnsi="Arial-BoldMT" w:cs="Arial-BoldMT"/>
          <w:sz w:val="24"/>
          <w:szCs w:val="24"/>
          <w:u w:val="none"/>
        </w:rPr>
        <w:t xml:space="preserve"> </w:t>
      </w:r>
      <w:r w:rsidRPr="006A5345" w:rsidR="00241F7C">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Pr="00F97011">
        <w:rPr>
          <w:rFonts w:ascii="Arial-BoldMT" w:hAnsi="Arial-BoldMT" w:cs="Arial-BoldMT"/>
          <w:sz w:val="24"/>
          <w:szCs w:val="24"/>
          <w:u w:val="none"/>
        </w:rPr>
        <w:t>Administration and Compliance Information for ERA2 Award Recipients</w:t>
      </w:r>
      <w:bookmarkEnd w:id="245"/>
      <w:bookmarkEnd w:id="246"/>
      <w:r w:rsidRPr="00F97011">
        <w:rPr>
          <w:rFonts w:ascii="Arial-BoldMT" w:hAnsi="Arial-BoldMT" w:cs="Arial-BoldMT"/>
          <w:sz w:val="24"/>
          <w:szCs w:val="24"/>
          <w:u w:val="none"/>
        </w:rPr>
        <w:t xml:space="preserve"> </w:t>
      </w:r>
    </w:p>
    <w:p w:rsidR="00D479BC" w:rsidRPr="003D29E1" w:rsidP="00D479BC" w14:paraId="3E1D904A" w14:textId="25CE1B97">
      <w:pPr>
        <w:ind w:left="0"/>
        <w:rPr>
          <w:b/>
          <w:bCs/>
        </w:rPr>
      </w:pPr>
      <w:r>
        <w:rPr>
          <w:b/>
          <w:bCs/>
        </w:rPr>
        <w:br/>
      </w:r>
      <w:r w:rsidRPr="003D29E1">
        <w:rPr>
          <w:b/>
          <w:bCs/>
        </w:rPr>
        <w:t>Background Information</w:t>
      </w:r>
    </w:p>
    <w:p w:rsidR="00C03887" w:rsidRPr="00C03887" w:rsidP="00B129C9" w14:paraId="0CF0ACBE" w14:textId="13DD4AC4">
      <w:pPr>
        <w:pStyle w:val="ListParagraph"/>
        <w:numPr>
          <w:ilvl w:val="0"/>
          <w:numId w:val="8"/>
        </w:numPr>
        <w:rPr>
          <w:b/>
          <w:bCs/>
        </w:rPr>
      </w:pPr>
      <w:hyperlink r:id="rId24" w:history="1">
        <w:r w:rsidRPr="0014569F" w:rsidR="0014569F">
          <w:rPr>
            <w:rStyle w:val="Hyperlink"/>
          </w:rPr>
          <w:t>Guidance including Frequently Asked Questions and Fact Sheets</w:t>
        </w:r>
      </w:hyperlink>
      <w:r w:rsidR="00E066B8">
        <w:t xml:space="preserve"> </w:t>
      </w:r>
    </w:p>
    <w:p w:rsidR="00C03887" w:rsidRPr="00C03887" w:rsidP="00C03887" w14:paraId="4DF198A2" w14:textId="77777777">
      <w:pPr>
        <w:pStyle w:val="ListParagraph"/>
        <w:ind w:left="0"/>
        <w:rPr>
          <w:b/>
          <w:bCs/>
        </w:rPr>
      </w:pPr>
    </w:p>
    <w:p w:rsidR="00D479BC" w:rsidP="00C03887" w14:paraId="26507903" w14:textId="7BF23EE2">
      <w:pPr>
        <w:pStyle w:val="ListParagraph"/>
        <w:ind w:left="0"/>
        <w:rPr>
          <w:b/>
          <w:bCs/>
        </w:rPr>
      </w:pPr>
      <w:r w:rsidRPr="00C03887">
        <w:rPr>
          <w:b/>
          <w:bCs/>
        </w:rPr>
        <w:t>Administration and Compliance</w:t>
      </w:r>
    </w:p>
    <w:p w:rsidR="00910125" w:rsidRPr="00C03887" w:rsidP="00C03887" w14:paraId="4253FBF3" w14:textId="77777777">
      <w:pPr>
        <w:pStyle w:val="ListParagraph"/>
        <w:ind w:left="0"/>
        <w:rPr>
          <w:b/>
          <w:bCs/>
        </w:rPr>
      </w:pPr>
    </w:p>
    <w:p w:rsidR="00D479BC" w:rsidP="00B129C9" w14:paraId="783F2381" w14:textId="6DF75126">
      <w:pPr>
        <w:pStyle w:val="ListParagraph"/>
        <w:numPr>
          <w:ilvl w:val="0"/>
          <w:numId w:val="9"/>
        </w:numPr>
        <w:jc w:val="both"/>
      </w:pPr>
      <w:hyperlink r:id="rId25" w:history="1">
        <w:r w:rsidRPr="0014569F">
          <w:rPr>
            <w:rStyle w:val="Hyperlink"/>
          </w:rPr>
          <w:t xml:space="preserve"> ERA2 Award Terms and Conditions</w:t>
        </w:r>
      </w:hyperlink>
      <w:r>
        <w:t xml:space="preserve"> which include important details for Recipients such as: Allowable uses of funds; Allowable administrative costs; Reporting; Maintenance of and Access to Records; Compliance with Applicable Laws and Regulations and other topics (this list of topics is only illustrative of topics covered in the Award Terms and Conditions).</w:t>
      </w:r>
    </w:p>
    <w:p w:rsidR="006073E7" w:rsidP="006073E7" w14:paraId="402A85D4" w14:textId="77777777">
      <w:pPr>
        <w:pStyle w:val="ListParagraph"/>
        <w:jc w:val="both"/>
      </w:pPr>
    </w:p>
    <w:p w:rsidR="006073E7" w:rsidP="006073E7" w14:paraId="17E8E2CD" w14:textId="77777777">
      <w:pPr>
        <w:pStyle w:val="ListParagraph"/>
        <w:jc w:val="both"/>
      </w:pPr>
    </w:p>
    <w:p w:rsidR="00B36338" w:rsidP="00B129C9" w14:paraId="0EBDB331" w14:textId="3EA6109D">
      <w:pPr>
        <w:pStyle w:val="ListParagraph"/>
        <w:numPr>
          <w:ilvl w:val="0"/>
          <w:numId w:val="8"/>
        </w:numPr>
        <w:jc w:val="both"/>
      </w:pPr>
      <w:r>
        <w:t>ERA2 award terms with detailed information on such topics as allowable uses of fund</w:t>
      </w:r>
      <w:r>
        <w:t>s</w:t>
      </w:r>
      <w:r w:rsidR="00961665">
        <w:t>.</w:t>
      </w:r>
      <w:r w:rsidR="00837CE0">
        <w:br/>
      </w:r>
    </w:p>
    <w:p w:rsidR="00D479BC" w:rsidP="00B129C9" w14:paraId="412A5431" w14:textId="4007506E">
      <w:pPr>
        <w:pStyle w:val="ListParagraph"/>
        <w:numPr>
          <w:ilvl w:val="0"/>
          <w:numId w:val="8"/>
        </w:numPr>
        <w:jc w:val="both"/>
      </w:pPr>
      <w:r w:rsidRPr="003D29E1">
        <w:t>Regulatory Requirements under the Uniform Guidance</w:t>
      </w:r>
      <w:r>
        <w:t xml:space="preserve"> (</w:t>
      </w:r>
      <w:hyperlink r:id="rId26" w:history="1">
        <w:r w:rsidRPr="001A77C7">
          <w:rPr>
            <w:rStyle w:val="Hyperlink"/>
          </w:rPr>
          <w:t>2 CRF Part 200</w:t>
        </w:r>
      </w:hyperlink>
      <w:r>
        <w:t>):</w:t>
      </w:r>
      <w:r w:rsidR="0085246E">
        <w:t xml:space="preserve"> </w:t>
      </w:r>
      <w:r w:rsidRPr="00E21798">
        <w:t xml:space="preserve">The </w:t>
      </w:r>
      <w:r>
        <w:t xml:space="preserve">ERA2 awards </w:t>
      </w:r>
      <w:r w:rsidRPr="00E21798">
        <w:t xml:space="preserve">are </w:t>
      </w:r>
      <w:r>
        <w:t xml:space="preserve">generally </w:t>
      </w:r>
      <w:r w:rsidRPr="00E21798">
        <w:t>subject to</w:t>
      </w:r>
      <w:r>
        <w:t xml:space="preserve"> the requirements set forth in the Uniform Guidance</w:t>
      </w:r>
      <w:r w:rsidRPr="00E21798">
        <w:t xml:space="preserve">. In all instances, </w:t>
      </w:r>
      <w:r>
        <w:t xml:space="preserve">Recipients </w:t>
      </w:r>
      <w:r w:rsidRPr="00E21798">
        <w:t xml:space="preserve">should review the </w:t>
      </w:r>
      <w:r>
        <w:t>U</w:t>
      </w:r>
      <w:r w:rsidRPr="00E21798">
        <w:t xml:space="preserve">niform </w:t>
      </w:r>
      <w:r>
        <w:t xml:space="preserve">Guidance </w:t>
      </w:r>
      <w:r w:rsidRPr="00E21798">
        <w:t xml:space="preserve">requirements </w:t>
      </w:r>
      <w:r>
        <w:t xml:space="preserve">applicable </w:t>
      </w:r>
      <w:r w:rsidRPr="00E21798">
        <w:t xml:space="preserve">to </w:t>
      </w:r>
      <w:r>
        <w:t xml:space="preserve">its </w:t>
      </w:r>
      <w:r w:rsidRPr="00E21798">
        <w:t xml:space="preserve">use of </w:t>
      </w:r>
      <w:r>
        <w:t xml:space="preserve">ERA2 award </w:t>
      </w:r>
      <w:r w:rsidRPr="00E21798">
        <w:t>funds.</w:t>
      </w:r>
      <w:r w:rsidR="0085246E">
        <w:rPr>
          <w:rStyle w:val="FootnoteReference"/>
        </w:rPr>
        <w:t xml:space="preserve"> </w:t>
      </w:r>
      <w:r>
        <w:t xml:space="preserve">Recipients should consider how and whether certain aspects of the Uniform Guidance apply. </w:t>
      </w:r>
    </w:p>
    <w:p w:rsidR="00D479BC" w:rsidP="00F97011" w14:paraId="0FECAA54" w14:textId="77777777">
      <w:pPr>
        <w:pStyle w:val="ListParagraph"/>
        <w:jc w:val="both"/>
      </w:pPr>
    </w:p>
    <w:p w:rsidR="00910125" w:rsidP="00B129C9" w14:paraId="629253F9" w14:textId="594B812F">
      <w:pPr>
        <w:pStyle w:val="ListParagraph"/>
        <w:numPr>
          <w:ilvl w:val="0"/>
          <w:numId w:val="8"/>
        </w:numPr>
        <w:jc w:val="both"/>
      </w:pPr>
      <w:r w:rsidRPr="003D29E1">
        <w:t>Single Audit Requirements</w:t>
      </w:r>
      <w:r>
        <w:t>:</w:t>
      </w:r>
      <w:r w:rsidRPr="003D29E1">
        <w:t xml:space="preserve"> </w:t>
      </w:r>
      <w:r w:rsidRPr="00AB0DB5">
        <w:t xml:space="preserve">Recipients and Subrecipients that expend more than $750,000 in </w:t>
      </w:r>
      <w:r w:rsidRPr="006120F0">
        <w:t>Federal awards during their fiscal year will be subject to an audit under the Single Audit Act</w:t>
      </w:r>
      <w:r w:rsidRPr="00E72CA1">
        <w:t xml:space="preserve"> and its implementing regulation at 2 CFR Part 200, Subpart F regarding audit requirements.</w:t>
      </w:r>
      <w:r>
        <w:t xml:space="preserve"> </w:t>
      </w:r>
      <w:r w:rsidRPr="00AB0DB5">
        <w:t>Recipients and subrecipients may also refer to the implementing guidance on OMB’s website</w:t>
      </w:r>
      <w:r w:rsidRPr="00DF42D8">
        <w:t>, the OMB Compliance Supplements for audits of federal funds, and related guidance at</w:t>
      </w:r>
      <w:r>
        <w:t xml:space="preserve">, and </w:t>
      </w:r>
      <w:r w:rsidRPr="00AB0DB5">
        <w:t xml:space="preserve">the </w:t>
      </w:r>
      <w:hyperlink r:id="rId27" w:history="1">
        <w:r w:rsidRPr="00AB0DB5">
          <w:rPr>
            <w:rStyle w:val="Hyperlink"/>
          </w:rPr>
          <w:t>Federal Audit Clearinghouse</w:t>
        </w:r>
      </w:hyperlink>
      <w:r w:rsidRPr="00AB0DB5">
        <w:t xml:space="preserve"> to see examples and single audit submissions</w:t>
      </w:r>
      <w:r>
        <w:t>.</w:t>
      </w:r>
    </w:p>
    <w:p w:rsidR="00D479BC" w:rsidRPr="00AE36CE" w:rsidP="00170FAD" w14:paraId="469CC926" w14:textId="77777777">
      <w:pPr>
        <w:pStyle w:val="ListParagraph"/>
        <w:jc w:val="both"/>
      </w:pPr>
    </w:p>
    <w:p w:rsidR="00D479BC" w:rsidRPr="00ED16F7" w:rsidP="00B129C9" w14:paraId="07DD9930" w14:textId="3DDBBA4C">
      <w:pPr>
        <w:pStyle w:val="ListParagraph"/>
        <w:numPr>
          <w:ilvl w:val="0"/>
          <w:numId w:val="8"/>
        </w:numPr>
        <w:spacing w:before="120" w:after="120" w:line="276" w:lineRule="auto"/>
        <w:jc w:val="both"/>
      </w:pPr>
      <w:r w:rsidRPr="00AE36CE">
        <w:t>Civil Rights Compliance:</w:t>
      </w:r>
      <w:r w:rsidRPr="00B60A0B">
        <w:t xml:space="preserve"> </w:t>
      </w:r>
      <w:r>
        <w:t>Unless exempted, r</w:t>
      </w:r>
      <w:r w:rsidRPr="00B60A0B">
        <w:t>ecipients of Federal financial assistance from the Treasury are required to meet legal requirements relating to nondiscrimination and nondiscriminatory use of Federal funds.</w:t>
      </w:r>
      <w:r w:rsidR="0085246E">
        <w:t xml:space="preserve"> </w:t>
      </w:r>
      <w:r w:rsidRPr="00B60A0B">
        <w:t>Those requirements include ensuring that entities receiving Federal financial assistance from the Treasury do not deny benefits or services, or otherwise discriminate on the basis of race, color, national origin</w:t>
      </w:r>
      <w:r>
        <w:t xml:space="preserve"> (including limited English proficiency)</w:t>
      </w:r>
      <w:r w:rsidRPr="00B60A0B">
        <w:t>, disability, age, or sex</w:t>
      </w:r>
      <w:r>
        <w:t xml:space="preserve"> (including sexual orientation and gender identity)</w:t>
      </w:r>
      <w:r w:rsidRPr="00B60A0B">
        <w:t xml:space="preserve">, in accordance with the following authorities: Title VI of the Civil Rights Act of 1964 (Title VI) 42 U.S.C. </w:t>
      </w:r>
      <w:r w:rsidR="008E43CC">
        <w:t xml:space="preserve">§§ </w:t>
      </w:r>
      <w:r w:rsidRPr="00B60A0B">
        <w:t xml:space="preserve">2000d et seq., and </w:t>
      </w:r>
      <w:r w:rsidR="008E43CC">
        <w:t>Treasury</w:t>
      </w:r>
      <w:r w:rsidRPr="00B60A0B">
        <w:t xml:space="preserve">'s implementing regulations, 31 CFR </w:t>
      </w:r>
      <w:r w:rsidR="008E43CC">
        <w:t>P</w:t>
      </w:r>
      <w:r w:rsidRPr="00B60A0B">
        <w:t xml:space="preserve">art 22; Section 504 of the Rehabilitation Act of 1973 (Section 504), Public Law 93-112, </w:t>
      </w:r>
      <w:r w:rsidRPr="00B60A0B">
        <w:t xml:space="preserve">as amended by Public Law 93-516, 29 U.S.C. </w:t>
      </w:r>
      <w:r w:rsidR="008E43CC">
        <w:t xml:space="preserve">§ </w:t>
      </w:r>
      <w:r w:rsidRPr="00B60A0B">
        <w:t>794; Title IX of the Education Amendments of 1972 (Title IX), 20 U.S.C.</w:t>
      </w:r>
      <w:r w:rsidR="008E43CC">
        <w:t xml:space="preserve"> §§</w:t>
      </w:r>
      <w:r w:rsidRPr="00B60A0B">
        <w:t xml:space="preserve">1681 et seq., and the Department's implementing regulations, 31 CFR </w:t>
      </w:r>
      <w:r w:rsidR="008E43CC">
        <w:t>P</w:t>
      </w:r>
      <w:r w:rsidRPr="00B60A0B">
        <w:t>art 28; Age Discrimination Act of 1975, Public Law 94-135, 42 U.S.C.</w:t>
      </w:r>
      <w:r w:rsidRPr="008E43CC" w:rsidR="008E43CC">
        <w:t xml:space="preserve"> </w:t>
      </w:r>
      <w:r w:rsidR="008E43CC">
        <w:t>§§</w:t>
      </w:r>
      <w:r w:rsidRPr="00B60A0B">
        <w:t xml:space="preserve"> 6101 et seq., and </w:t>
      </w:r>
      <w:r w:rsidR="008E43CC">
        <w:t>Treasury’s</w:t>
      </w:r>
      <w:r w:rsidRPr="00B60A0B">
        <w:t xml:space="preserve"> implementing regulations at 31 CFR </w:t>
      </w:r>
      <w:r w:rsidR="008E43CC">
        <w:t>P</w:t>
      </w:r>
      <w:r w:rsidRPr="00B60A0B">
        <w:t>art 23.</w:t>
      </w:r>
      <w:r w:rsidR="0085246E">
        <w:t xml:space="preserve"> </w:t>
      </w:r>
      <w:r w:rsidRPr="004C6C2C">
        <w:t xml:space="preserve">In order to carry out its enforcement responsibilities, </w:t>
      </w:r>
      <w:r>
        <w:t>under Title VI of the Civil Rights Act</w:t>
      </w:r>
      <w:r w:rsidR="008E43CC">
        <w:t>,</w:t>
      </w:r>
      <w:r w:rsidRPr="004C6C2C">
        <w:t xml:space="preserve"> </w:t>
      </w:r>
      <w:r>
        <w:t>Treasury</w:t>
      </w:r>
      <w:r w:rsidRPr="004C6C2C">
        <w:t xml:space="preserve"> will collect and review information from recipients to ascertain their compliance with the applicable requirements before and after providing financial assistance.</w:t>
      </w:r>
      <w:r w:rsidR="0085246E">
        <w:t xml:space="preserve"> </w:t>
      </w:r>
      <w:r w:rsidRPr="004C6C2C">
        <w:t xml:space="preserve">Treasury’s implementing regulations, 31 CFR </w:t>
      </w:r>
      <w:r w:rsidR="008E43CC">
        <w:t>P</w:t>
      </w:r>
      <w:r w:rsidRPr="004C6C2C">
        <w:t>art 22, and the Department of Justice (DOJ) regulations, Coordination of Non-discrimination in Federally Assisted Program</w:t>
      </w:r>
      <w:r>
        <w:t>s</w:t>
      </w:r>
      <w:r w:rsidRPr="004C6C2C">
        <w:t xml:space="preserve">, 28 CFR </w:t>
      </w:r>
      <w:r w:rsidR="008E43CC">
        <w:t>P</w:t>
      </w:r>
      <w:r w:rsidRPr="004C6C2C">
        <w:t xml:space="preserve">art 42, provide for the collection of data and information from recipients (see 28 CFR </w:t>
      </w:r>
      <w:r w:rsidR="008E43CC">
        <w:t xml:space="preserve">§ </w:t>
      </w:r>
      <w:r w:rsidRPr="004C6C2C">
        <w:t xml:space="preserve">42.406). </w:t>
      </w:r>
      <w:r>
        <w:t>Treasury</w:t>
      </w:r>
      <w:r w:rsidRPr="004C6C2C">
        <w:t xml:space="preserve"> will request recipients to submit </w:t>
      </w:r>
      <w:r w:rsidRPr="00255E97">
        <w:t xml:space="preserve">data </w:t>
      </w:r>
      <w:r>
        <w:t xml:space="preserve">for </w:t>
      </w:r>
      <w:r w:rsidRPr="00255E97">
        <w:t xml:space="preserve">post-award compliance reviews, including information such as a narrative describing their Title VI compliance status. </w:t>
      </w:r>
    </w:p>
    <w:p w:rsidR="00D479BC" w:rsidRPr="00E66FC4" w:rsidP="00D479BC" w14:paraId="560B16F6" w14:textId="77777777">
      <w:pPr>
        <w:ind w:left="0"/>
        <w:rPr>
          <w:b/>
          <w:bCs/>
        </w:rPr>
      </w:pPr>
      <w:r w:rsidRPr="00E66FC4">
        <w:rPr>
          <w:b/>
          <w:bCs/>
        </w:rPr>
        <w:t>Additional Helpful Information</w:t>
      </w:r>
    </w:p>
    <w:p w:rsidR="00D479BC" w:rsidP="00B129C9" w14:paraId="027CADF1" w14:textId="5201408E">
      <w:pPr>
        <w:pStyle w:val="ListParagraph"/>
        <w:numPr>
          <w:ilvl w:val="0"/>
          <w:numId w:val="10"/>
        </w:numPr>
        <w:spacing w:line="276" w:lineRule="auto"/>
        <w:jc w:val="both"/>
      </w:pPr>
      <w:hyperlink r:id="rId28" w:history="1">
        <w:r w:rsidRPr="00FB6B9A">
          <w:rPr>
            <w:rStyle w:val="Hyperlink"/>
          </w:rPr>
          <w:t>Emergency Rental Assistance Program Federal Assistance Listing (CFDA Number 21.023) as posted on SAM.gov</w:t>
        </w:r>
      </w:hyperlink>
      <w:r w:rsidR="00FB6B9A">
        <w:t>.</w:t>
      </w:r>
      <w:r>
        <w:t xml:space="preserve"> The assistance listing includes helpful information including program purpose, statutory authority, eligibility requirements, and compliance requirements for recipients. The Assistance Listing Number (ALN) is the unique 5-digit number</w:t>
      </w:r>
      <w:r>
        <w:t xml:space="preserve"> </w:t>
      </w:r>
      <w:r>
        <w:t xml:space="preserve">assigned to </w:t>
      </w:r>
      <w:r w:rsidRPr="00AE36CE">
        <w:rPr>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1F2D2C" w:rsidP="00F97011" w14:paraId="54A2DD02" w14:textId="13F3AAC3">
      <w:pPr>
        <w:ind w:left="0"/>
        <w:jc w:val="both"/>
        <w:rPr>
          <w:b/>
          <w:bCs/>
        </w:rPr>
      </w:pPr>
    </w:p>
    <w:p w:rsidR="001A77C7" w14:paraId="7DDD3BD0" w14:textId="1EF9E49D">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ED4E0B" w:rsidRPr="00F97011" w:rsidP="00E87200" w14:paraId="50062DDC" w14:textId="3E1B2232">
      <w:pPr>
        <w:pStyle w:val="Heading2"/>
        <w:ind w:left="0"/>
        <w:rPr>
          <w:rFonts w:ascii="Arial-BoldMT" w:hAnsi="Arial-BoldMT" w:cs="Arial-BoldMT"/>
          <w:sz w:val="24"/>
          <w:szCs w:val="24"/>
          <w:u w:val="none"/>
        </w:rPr>
      </w:pPr>
      <w:bookmarkStart w:id="247" w:name="_Toc121337293"/>
      <w:bookmarkStart w:id="248" w:name="_Toc129246154"/>
      <w:bookmarkStart w:id="249" w:name="_Hlk75847780"/>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6</w:t>
      </w:r>
      <w:r w:rsidRPr="00F97011">
        <w:rPr>
          <w:rFonts w:ascii="Arial-BoldMT" w:hAnsi="Arial-BoldMT" w:cs="Arial-BoldMT"/>
          <w:sz w:val="24"/>
          <w:szCs w:val="24"/>
          <w:u w:val="none"/>
        </w:rPr>
        <w:t xml:space="preserve"> </w:t>
      </w:r>
      <w:r w:rsidR="008B0443">
        <w:rPr>
          <w:rFonts w:ascii="Arial-BoldMT" w:hAnsi="Arial-BoldMT" w:cs="Arial-BoldMT"/>
          <w:sz w:val="24"/>
          <w:szCs w:val="24"/>
          <w:u w:val="none"/>
        </w:rPr>
        <w:t>–</w:t>
      </w:r>
      <w:r w:rsidR="001613ED">
        <w:rPr>
          <w:rFonts w:ascii="Arial-BoldMT" w:hAnsi="Arial-BoldMT" w:cs="Arial-BoldMT"/>
          <w:sz w:val="24"/>
          <w:szCs w:val="24"/>
          <w:u w:val="none"/>
        </w:rPr>
        <w:t xml:space="preserve"> </w:t>
      </w:r>
      <w:r w:rsidR="003B2916">
        <w:rPr>
          <w:rFonts w:ascii="Arial-BoldMT" w:hAnsi="Arial-BoldMT" w:cs="Arial-BoldMT"/>
          <w:sz w:val="24"/>
          <w:szCs w:val="24"/>
          <w:u w:val="none"/>
        </w:rPr>
        <w:t xml:space="preserve">Formerly </w:t>
      </w:r>
      <w:r w:rsidRPr="00F97011">
        <w:rPr>
          <w:rFonts w:ascii="Arial-BoldMT" w:hAnsi="Arial-BoldMT" w:cs="Arial-BoldMT"/>
          <w:sz w:val="24"/>
          <w:szCs w:val="24"/>
          <w:u w:val="none"/>
        </w:rPr>
        <w:t>Required ERA2 Monthly Reports</w:t>
      </w:r>
      <w:bookmarkEnd w:id="247"/>
      <w:bookmarkEnd w:id="248"/>
    </w:p>
    <w:bookmarkEnd w:id="249"/>
    <w:p w:rsidR="00ED4E0B" w:rsidP="00ED4E0B" w14:paraId="181A39E6" w14:textId="77777777">
      <w:pPr>
        <w:spacing w:after="0" w:line="240" w:lineRule="auto"/>
      </w:pPr>
    </w:p>
    <w:p w:rsidR="00394D2A" w:rsidP="00394D2A" w14:paraId="4B4C89EB" w14:textId="4BF011EB">
      <w:pPr>
        <w:spacing w:after="0" w:line="240" w:lineRule="auto"/>
        <w:ind w:left="0"/>
        <w:jc w:val="both"/>
      </w:pPr>
      <w:r>
        <w:t xml:space="preserve">ERA2 </w:t>
      </w:r>
      <w:r w:rsidR="00ED4E0B">
        <w:t>Recipients</w:t>
      </w:r>
      <w:r w:rsidR="000D3B29">
        <w:t xml:space="preserve"> </w:t>
      </w:r>
      <w:r w:rsidR="00870BE9">
        <w:t xml:space="preserve">were required to </w:t>
      </w:r>
      <w:r w:rsidR="00ED4E0B">
        <w:t>submit brief monthly reports</w:t>
      </w:r>
      <w:r>
        <w:t xml:space="preserve"> through </w:t>
      </w:r>
      <w:r w:rsidR="00A60E70">
        <w:t xml:space="preserve">June 30, </w:t>
      </w:r>
      <w:r>
        <w:t>2022.</w:t>
      </w:r>
      <w:r w:rsidR="00AE7CA8">
        <w:t xml:space="preserve"> </w:t>
      </w:r>
      <w:r>
        <w:t xml:space="preserve">This requirement is subject to change and </w:t>
      </w:r>
      <w:r w:rsidRPr="003D65B0">
        <w:t>Treasury may require submission of additional Monthly Reports.</w:t>
      </w:r>
      <w:r>
        <w:t xml:space="preserve"> </w:t>
      </w:r>
    </w:p>
    <w:p w:rsidR="00394D2A" w:rsidP="00367FF4" w14:paraId="4224516D" w14:textId="77777777">
      <w:pPr>
        <w:spacing w:after="0" w:line="240" w:lineRule="auto"/>
        <w:ind w:left="0"/>
        <w:jc w:val="both"/>
      </w:pPr>
    </w:p>
    <w:p w:rsidR="00394D2A" w:rsidP="00367FF4" w14:paraId="48B276FB" w14:textId="77777777">
      <w:pPr>
        <w:spacing w:after="0" w:line="240" w:lineRule="auto"/>
        <w:ind w:left="0"/>
        <w:jc w:val="both"/>
      </w:pPr>
    </w:p>
    <w:p w:rsidR="00367FF4" w:rsidP="00367FF4" w14:paraId="43ACB4FE" w14:textId="10C6771A">
      <w:pPr>
        <w:spacing w:after="0" w:line="240" w:lineRule="auto"/>
        <w:ind w:left="0"/>
        <w:jc w:val="both"/>
      </w:pPr>
      <w:r>
        <w:t>The required monthly</w:t>
      </w:r>
      <w:r w:rsidR="00AE7CA8">
        <w:t xml:space="preserve"> </w:t>
      </w:r>
      <w:r w:rsidR="00ED4E0B">
        <w:t>consist of two data elements as described below.</w:t>
      </w:r>
      <w:r w:rsidR="0085246E">
        <w:t xml:space="preserve"> </w:t>
      </w:r>
      <w:r>
        <w:t>Recipients must submit the monthly reports via the Treasury portal by the 15</w:t>
      </w:r>
      <w:r w:rsidRPr="00F65956">
        <w:rPr>
          <w:vertAlign w:val="superscript"/>
        </w:rPr>
        <w:t>th</w:t>
      </w:r>
      <w:r>
        <w:t xml:space="preserve"> day of the month following the reporting period.</w:t>
      </w:r>
    </w:p>
    <w:p w:rsidR="00E87200" w:rsidP="00F97011" w14:paraId="38589980" w14:textId="53A84412">
      <w:pPr>
        <w:spacing w:after="0" w:line="240" w:lineRule="auto"/>
        <w:ind w:left="0"/>
        <w:jc w:val="both"/>
      </w:pPr>
    </w:p>
    <w:p w:rsidR="00E87200" w:rsidP="00F97011" w14:paraId="08FA30E3" w14:textId="01321A9C">
      <w:pPr>
        <w:spacing w:after="0" w:line="240" w:lineRule="auto"/>
        <w:ind w:left="0"/>
        <w:jc w:val="both"/>
      </w:pPr>
    </w:p>
    <w:tbl>
      <w:tblPr>
        <w:tblStyle w:val="TableGrid"/>
        <w:tblW w:w="9350" w:type="dxa"/>
        <w:tblLook w:val="04A0"/>
      </w:tblPr>
      <w:tblGrid>
        <w:gridCol w:w="2335"/>
        <w:gridCol w:w="3150"/>
        <w:gridCol w:w="3865"/>
      </w:tblGrid>
      <w:tr w14:paraId="11AF9D70" w14:textId="77777777" w:rsidTr="001F127D">
        <w:tblPrEx>
          <w:tblW w:w="9350" w:type="dxa"/>
          <w:tblLook w:val="04A0"/>
        </w:tblPrEx>
        <w:trPr>
          <w:tblHeader/>
        </w:trPr>
        <w:tc>
          <w:tcPr>
            <w:tcW w:w="9350" w:type="dxa"/>
            <w:gridSpan w:val="3"/>
          </w:tcPr>
          <w:p w:rsidR="00ED4E0B" w:rsidRPr="00F65956" w:rsidP="00A955EA" w14:paraId="3D08B25E" w14:textId="2C865DCF">
            <w:pPr>
              <w:jc w:val="center"/>
              <w:rPr>
                <w:b/>
                <w:bCs/>
              </w:rPr>
            </w:pPr>
            <w:r w:rsidRPr="00F65956">
              <w:rPr>
                <w:b/>
                <w:bCs/>
              </w:rPr>
              <w:t>Required ERA2 Monthly Reporting Data Elements and Definitions</w:t>
            </w:r>
          </w:p>
        </w:tc>
      </w:tr>
      <w:tr w14:paraId="5EAC8439" w14:textId="77777777" w:rsidTr="3C8B62F8">
        <w:tblPrEx>
          <w:tblW w:w="9350" w:type="dxa"/>
          <w:tblLook w:val="04A0"/>
        </w:tblPrEx>
        <w:trPr>
          <w:tblHeader/>
        </w:trPr>
        <w:tc>
          <w:tcPr>
            <w:tcW w:w="2335" w:type="dxa"/>
          </w:tcPr>
          <w:p w:rsidR="00ED4E0B" w:rsidRPr="00E87200" w:rsidP="00E87200" w14:paraId="19378AA3" w14:textId="4E35F6C8">
            <w:pPr>
              <w:ind w:left="0"/>
              <w:jc w:val="center"/>
              <w:rPr>
                <w:b/>
                <w:bCs/>
              </w:rPr>
            </w:pPr>
            <w:r w:rsidRPr="00E87200">
              <w:rPr>
                <w:b/>
                <w:bCs/>
              </w:rPr>
              <w:t xml:space="preserve">Equivalent </w:t>
            </w:r>
            <w:r w:rsidR="00652317">
              <w:rPr>
                <w:b/>
                <w:bCs/>
              </w:rPr>
              <w:t xml:space="preserve">on </w:t>
            </w:r>
            <w:r w:rsidRPr="00E87200">
              <w:rPr>
                <w:b/>
                <w:bCs/>
              </w:rPr>
              <w:t>Quarterly Report</w:t>
            </w:r>
          </w:p>
        </w:tc>
        <w:tc>
          <w:tcPr>
            <w:tcW w:w="3150" w:type="dxa"/>
          </w:tcPr>
          <w:p w:rsidR="00ED4E0B" w:rsidRPr="00E87200" w:rsidP="00E87200" w14:paraId="02CE447E" w14:textId="77777777">
            <w:pPr>
              <w:ind w:left="-104"/>
              <w:jc w:val="center"/>
              <w:rPr>
                <w:b/>
                <w:bCs/>
              </w:rPr>
            </w:pPr>
            <w:r w:rsidRPr="00E87200">
              <w:rPr>
                <w:b/>
                <w:bCs/>
              </w:rPr>
              <w:t>Element</w:t>
            </w:r>
          </w:p>
        </w:tc>
        <w:tc>
          <w:tcPr>
            <w:tcW w:w="3865" w:type="dxa"/>
          </w:tcPr>
          <w:p w:rsidR="00ED4E0B" w:rsidRPr="00E87200" w:rsidP="00E87200" w14:paraId="3E264EDF" w14:textId="77777777">
            <w:pPr>
              <w:ind w:left="-14"/>
              <w:jc w:val="center"/>
              <w:rPr>
                <w:b/>
                <w:bCs/>
              </w:rPr>
            </w:pPr>
            <w:r w:rsidRPr="00E87200">
              <w:rPr>
                <w:b/>
                <w:bCs/>
              </w:rPr>
              <w:t>Definition</w:t>
            </w:r>
          </w:p>
        </w:tc>
      </w:tr>
      <w:tr w14:paraId="694AC15C" w14:textId="77777777" w:rsidTr="3C8B62F8">
        <w:tblPrEx>
          <w:tblW w:w="9350" w:type="dxa"/>
          <w:tblLook w:val="04A0"/>
        </w:tblPrEx>
        <w:trPr>
          <w:trHeight w:val="2870"/>
        </w:trPr>
        <w:tc>
          <w:tcPr>
            <w:tcW w:w="2335" w:type="dxa"/>
          </w:tcPr>
          <w:p w:rsidR="00ED4E0B" w:rsidRPr="00E87200" w:rsidP="00E87200" w14:paraId="1B596CEE" w14:textId="7FACDFE7">
            <w:pPr>
              <w:ind w:left="0"/>
            </w:pPr>
            <w:r>
              <w:t>See “Project Data and Participant Demographics” Tab</w:t>
            </w:r>
          </w:p>
        </w:tc>
        <w:tc>
          <w:tcPr>
            <w:tcW w:w="3150" w:type="dxa"/>
          </w:tcPr>
          <w:p w:rsidR="00ED4E0B" w:rsidRPr="00E87200" w:rsidP="00E87200" w14:paraId="50B4A15B" w14:textId="44C2D0FD">
            <w:pPr>
              <w:ind w:left="0"/>
            </w:pPr>
            <w:r w:rsidRPr="00E87200">
              <w:rPr>
                <w:rFonts w:eastAsia="Times New Roman"/>
                <w:color w:val="000000"/>
              </w:rPr>
              <w:t xml:space="preserve">Number of </w:t>
            </w:r>
            <w:r w:rsidR="002311AF">
              <w:rPr>
                <w:rFonts w:eastAsia="Times New Roman"/>
                <w:color w:val="000000"/>
              </w:rPr>
              <w:t>U</w:t>
            </w:r>
            <w:r w:rsidRPr="00E87200">
              <w:rPr>
                <w:rFonts w:eastAsia="Times New Roman"/>
                <w:color w:val="000000"/>
              </w:rPr>
              <w:t xml:space="preserve">nique </w:t>
            </w:r>
            <w:r w:rsidR="002311AF">
              <w:rPr>
                <w:rFonts w:eastAsia="Times New Roman"/>
                <w:color w:val="000000"/>
              </w:rPr>
              <w:t>H</w:t>
            </w:r>
            <w:r w:rsidRPr="00E87200">
              <w:rPr>
                <w:rFonts w:eastAsia="Times New Roman"/>
                <w:color w:val="000000"/>
              </w:rPr>
              <w:t xml:space="preserve">ouseholds that </w:t>
            </w:r>
            <w:r w:rsidR="002311AF">
              <w:rPr>
                <w:rFonts w:eastAsia="Times New Roman"/>
                <w:color w:val="000000"/>
              </w:rPr>
              <w:t>R</w:t>
            </w:r>
            <w:r w:rsidRPr="00E87200">
              <w:rPr>
                <w:rFonts w:eastAsia="Times New Roman"/>
                <w:color w:val="000000"/>
              </w:rPr>
              <w:t>eceived ERA</w:t>
            </w:r>
            <w:r w:rsidR="003B2916">
              <w:rPr>
                <w:rFonts w:eastAsia="Times New Roman"/>
                <w:color w:val="000000"/>
              </w:rPr>
              <w:t>2</w:t>
            </w:r>
            <w:r w:rsidRPr="00E87200">
              <w:rPr>
                <w:rFonts w:eastAsia="Times New Roman"/>
                <w:color w:val="000000"/>
              </w:rPr>
              <w:t xml:space="preserve"> </w:t>
            </w:r>
            <w:r w:rsidR="002311AF">
              <w:rPr>
                <w:rFonts w:eastAsia="Times New Roman"/>
                <w:color w:val="000000"/>
              </w:rPr>
              <w:t>A</w:t>
            </w:r>
            <w:r w:rsidRPr="00E87200">
              <w:rPr>
                <w:rFonts w:eastAsia="Times New Roman"/>
                <w:color w:val="000000"/>
              </w:rPr>
              <w:t xml:space="preserve">ssistance of </w:t>
            </w:r>
            <w:r w:rsidR="002311AF">
              <w:rPr>
                <w:rFonts w:eastAsia="Times New Roman"/>
                <w:color w:val="000000"/>
              </w:rPr>
              <w:t>A</w:t>
            </w:r>
            <w:r w:rsidRPr="00E87200">
              <w:rPr>
                <w:rFonts w:eastAsia="Times New Roman"/>
                <w:color w:val="000000"/>
              </w:rPr>
              <w:t xml:space="preserve">ny </w:t>
            </w:r>
            <w:r w:rsidR="002311AF">
              <w:rPr>
                <w:rFonts w:eastAsia="Times New Roman"/>
                <w:color w:val="000000"/>
              </w:rPr>
              <w:t>K</w:t>
            </w:r>
            <w:r w:rsidRPr="00E87200">
              <w:rPr>
                <w:rFonts w:eastAsia="Times New Roman"/>
                <w:color w:val="000000"/>
              </w:rPr>
              <w:t>ind</w:t>
            </w:r>
            <w:r w:rsidR="0039055E">
              <w:rPr>
                <w:rFonts w:eastAsia="Times New Roman"/>
                <w:color w:val="000000"/>
              </w:rPr>
              <w:t xml:space="preserve"> in the Reporting Period</w:t>
            </w:r>
          </w:p>
        </w:tc>
        <w:tc>
          <w:tcPr>
            <w:tcW w:w="3865" w:type="dxa"/>
          </w:tcPr>
          <w:p w:rsidR="002311AF" w:rsidRPr="001F127D" w:rsidP="00A1216E" w14:paraId="38928D7D" w14:textId="0FC9D254">
            <w:pPr>
              <w:spacing w:after="160" w:line="259" w:lineRule="auto"/>
              <w:ind w:left="0"/>
              <w:rPr>
                <w:rFonts w:ascii="Times New Roman" w:eastAsia="Times New Roman" w:hAnsi="Times New Roman" w:cs="Times New Roman"/>
              </w:rPr>
            </w:pPr>
            <w:r>
              <w:rPr>
                <w:rFonts w:eastAsia="Times New Roman"/>
                <w:color w:val="000000"/>
              </w:rPr>
              <w:t>The number of unique participant households whose rent, rental arrears, utility/home energy payments, utility/home energy arrears, or other expenses related to housing were fully or partially paid under the subject ERA</w:t>
            </w:r>
            <w:r w:rsidR="003B2916">
              <w:rPr>
                <w:rFonts w:eastAsia="Times New Roman"/>
                <w:color w:val="000000"/>
              </w:rPr>
              <w:t>2</w:t>
            </w:r>
            <w:r>
              <w:rPr>
                <w:rFonts w:eastAsia="Times New Roman"/>
                <w:color w:val="000000"/>
              </w:rPr>
              <w:t xml:space="preserve"> award in the reporting period.</w:t>
            </w:r>
            <w:r w:rsidR="0085246E">
              <w:rPr>
                <w:rFonts w:eastAsia="Times New Roman"/>
                <w:color w:val="000000"/>
              </w:rPr>
              <w:t xml:space="preserve"> </w:t>
            </w:r>
            <w:r>
              <w:rPr>
                <w:rFonts w:eastAsia="Times New Roman"/>
              </w:rPr>
              <w:t>This number should capture all previously-approved applicants receiving assistance from [month</w:t>
            </w:r>
            <w:r w:rsidR="0085246E">
              <w:rPr>
                <w:rFonts w:eastAsia="Times New Roman"/>
              </w:rPr>
              <w:t xml:space="preserve"> </w:t>
            </w:r>
            <w:r w:rsidR="001214C9">
              <w:rPr>
                <w:rFonts w:eastAsia="Times New Roman"/>
              </w:rPr>
              <w:t xml:space="preserve">day </w:t>
            </w:r>
            <w:r>
              <w:rPr>
                <w:rFonts w:eastAsia="Times New Roman"/>
              </w:rPr>
              <w:t xml:space="preserve">1 – month </w:t>
            </w:r>
            <w:r w:rsidR="004F3CBB">
              <w:rPr>
                <w:rFonts w:eastAsia="Times New Roman"/>
              </w:rPr>
              <w:t xml:space="preserve">day </w:t>
            </w:r>
            <w:r>
              <w:rPr>
                <w:rFonts w:eastAsia="Times New Roman"/>
              </w:rPr>
              <w:t>30, 20</w:t>
            </w:r>
            <w:r w:rsidR="0019459E">
              <w:rPr>
                <w:rFonts w:eastAsia="Times New Roman"/>
              </w:rPr>
              <w:t>XX</w:t>
            </w:r>
            <w:r>
              <w:rPr>
                <w:rFonts w:eastAsia="Times New Roman"/>
              </w:rPr>
              <w:t>], as well as new applicants approved in the month with assistance received and/or paid in from [month</w:t>
            </w:r>
            <w:r w:rsidR="004F3CBB">
              <w:rPr>
                <w:rFonts w:eastAsia="Times New Roman"/>
              </w:rPr>
              <w:t xml:space="preserve"> day</w:t>
            </w:r>
            <w:r w:rsidR="0085246E">
              <w:rPr>
                <w:rFonts w:eastAsia="Times New Roman"/>
              </w:rPr>
              <w:t xml:space="preserve"> </w:t>
            </w:r>
            <w:r>
              <w:rPr>
                <w:rFonts w:eastAsia="Times New Roman"/>
              </w:rPr>
              <w:t>1 – month</w:t>
            </w:r>
            <w:r w:rsidR="004F3CBB">
              <w:rPr>
                <w:rFonts w:eastAsia="Times New Roman"/>
              </w:rPr>
              <w:t xml:space="preserve"> day</w:t>
            </w:r>
            <w:r>
              <w:rPr>
                <w:rFonts w:eastAsia="Times New Roman"/>
              </w:rPr>
              <w:t xml:space="preserve"> 30, 20</w:t>
            </w:r>
            <w:r w:rsidR="0019459E">
              <w:rPr>
                <w:rFonts w:eastAsia="Times New Roman"/>
              </w:rPr>
              <w:t>XX</w:t>
            </w:r>
            <w:r>
              <w:rPr>
                <w:rFonts w:eastAsia="Times New Roman"/>
              </w:rPr>
              <w:t>].</w:t>
            </w:r>
            <w:r>
              <w:rPr>
                <w:rFonts w:eastAsia="Times New Roman"/>
              </w:rPr>
              <w:br/>
            </w:r>
            <w:r>
              <w:rPr>
                <w:rFonts w:eastAsia="Times New Roman"/>
              </w:rPr>
              <w:br/>
              <w:t>Please enter “0” if the grantee has not experienced any new activity on this data element during [month</w:t>
            </w:r>
            <w:r w:rsidR="00AE7CA8">
              <w:rPr>
                <w:rFonts w:eastAsia="Times New Roman"/>
              </w:rPr>
              <w:t xml:space="preserve"> </w:t>
            </w:r>
            <w:r w:rsidR="004F3CBB">
              <w:rPr>
                <w:rFonts w:eastAsia="Times New Roman"/>
              </w:rPr>
              <w:t xml:space="preserve">day </w:t>
            </w:r>
            <w:r>
              <w:rPr>
                <w:rFonts w:eastAsia="Times New Roman"/>
              </w:rPr>
              <w:t xml:space="preserve">1 – month </w:t>
            </w:r>
            <w:r w:rsidR="004F3CBB">
              <w:rPr>
                <w:rFonts w:eastAsia="Times New Roman"/>
              </w:rPr>
              <w:t xml:space="preserve">day </w:t>
            </w:r>
            <w:r>
              <w:rPr>
                <w:rFonts w:eastAsia="Times New Roman"/>
              </w:rPr>
              <w:t>30, 20</w:t>
            </w:r>
            <w:r w:rsidR="0019459E">
              <w:rPr>
                <w:rFonts w:eastAsia="Times New Roman"/>
              </w:rPr>
              <w:t>XX</w:t>
            </w:r>
            <w:r>
              <w:rPr>
                <w:rFonts w:eastAsia="Times New Roman"/>
              </w:rPr>
              <w:t>] reporting period.</w:t>
            </w:r>
          </w:p>
        </w:tc>
      </w:tr>
      <w:tr w14:paraId="225866BE" w14:textId="77777777" w:rsidTr="3C8B62F8">
        <w:tblPrEx>
          <w:tblW w:w="9350" w:type="dxa"/>
          <w:tblLook w:val="04A0"/>
        </w:tblPrEx>
        <w:tc>
          <w:tcPr>
            <w:tcW w:w="2335" w:type="dxa"/>
          </w:tcPr>
          <w:p w:rsidR="00ED4E0B" w:rsidP="003E7F73" w14:paraId="73E8D52A" w14:textId="4BD70387">
            <w:pPr>
              <w:keepNext/>
              <w:ind w:left="60"/>
            </w:pPr>
            <w:r>
              <w:t>See “Project Data and Participant Demographics” Tab</w:t>
            </w:r>
          </w:p>
        </w:tc>
        <w:tc>
          <w:tcPr>
            <w:tcW w:w="3150" w:type="dxa"/>
          </w:tcPr>
          <w:p w:rsidR="00ED4E0B" w:rsidRPr="00E87200" w:rsidP="003E7F73" w14:paraId="464697EE" w14:textId="12C1A407">
            <w:pPr>
              <w:keepNext/>
              <w:ind w:left="0"/>
              <w:rPr>
                <w:rFonts w:eastAsia="Times New Roman"/>
                <w:color w:val="000000"/>
              </w:rPr>
            </w:pPr>
            <w:r w:rsidRPr="00E87200">
              <w:rPr>
                <w:rFonts w:eastAsia="Times New Roman"/>
                <w:color w:val="000000"/>
              </w:rPr>
              <w:t xml:space="preserve">Total </w:t>
            </w:r>
            <w:r w:rsidR="00DD19C4">
              <w:rPr>
                <w:rFonts w:eastAsia="Times New Roman"/>
                <w:color w:val="000000"/>
              </w:rPr>
              <w:t>Amount of ERA</w:t>
            </w:r>
            <w:r w:rsidR="003B2916">
              <w:rPr>
                <w:rFonts w:eastAsia="Times New Roman"/>
                <w:color w:val="000000"/>
              </w:rPr>
              <w:t>2</w:t>
            </w:r>
            <w:r w:rsidR="00DD19C4">
              <w:rPr>
                <w:rFonts w:eastAsia="Times New Roman"/>
                <w:color w:val="000000"/>
              </w:rPr>
              <w:t xml:space="preserve"> Award Funds Paid to or for Participant Households </w:t>
            </w:r>
            <w:r w:rsidR="0039055E">
              <w:rPr>
                <w:rFonts w:eastAsia="Times New Roman"/>
                <w:color w:val="000000"/>
              </w:rPr>
              <w:t>in the Reporting Period</w:t>
            </w:r>
          </w:p>
          <w:p w:rsidR="00ED4E0B" w:rsidP="003E7F73" w14:paraId="1D3F600D" w14:textId="77777777">
            <w:pPr>
              <w:keepNext/>
              <w:rPr>
                <w:rFonts w:ascii="Calibri" w:eastAsia="Times New Roman" w:hAnsi="Calibri" w:cs="Calibri"/>
                <w:color w:val="000000"/>
              </w:rPr>
            </w:pPr>
          </w:p>
          <w:p w:rsidR="00ED4E0B" w:rsidP="003E7F73" w14:paraId="23549D5A" w14:textId="77777777">
            <w:pPr>
              <w:keepNext/>
            </w:pPr>
          </w:p>
        </w:tc>
        <w:tc>
          <w:tcPr>
            <w:tcW w:w="3865" w:type="dxa"/>
          </w:tcPr>
          <w:p w:rsidR="00B7203C" w:rsidRPr="00B7203C" w:rsidP="00A1216E" w14:paraId="01C8A204" w14:textId="162FEF90">
            <w:pPr>
              <w:keepNext/>
              <w:ind w:left="0"/>
              <w:rPr>
                <w:rFonts w:eastAsia="Times New Roman"/>
              </w:rPr>
            </w:pPr>
            <w:r w:rsidRPr="00B7203C">
              <w:rPr>
                <w:rFonts w:eastAsia="Times New Roman"/>
              </w:rPr>
              <w:t>The total dollar amount of ERA</w:t>
            </w:r>
            <w:r w:rsidR="003B2916">
              <w:rPr>
                <w:rFonts w:eastAsia="Times New Roman"/>
              </w:rPr>
              <w:t>2</w:t>
            </w:r>
            <w:r w:rsidRPr="00B7203C">
              <w:rPr>
                <w:rFonts w:eastAsia="Times New Roman"/>
              </w:rPr>
              <w:t xml:space="preserve"> award funds paid under the ERA</w:t>
            </w:r>
            <w:r w:rsidR="003B2916">
              <w:rPr>
                <w:rFonts w:eastAsia="Times New Roman"/>
              </w:rPr>
              <w:t>2</w:t>
            </w:r>
            <w:r w:rsidRPr="00B7203C">
              <w:rPr>
                <w:rFonts w:eastAsia="Times New Roman"/>
              </w:rPr>
              <w:t xml:space="preserve"> Project to or for participant</w:t>
            </w:r>
            <w:r w:rsidR="00CF3CB7">
              <w:rPr>
                <w:rFonts w:eastAsia="Times New Roman"/>
              </w:rPr>
              <w:t xml:space="preserve"> </w:t>
            </w:r>
            <w:r w:rsidRPr="00B7203C">
              <w:rPr>
                <w:rFonts w:eastAsia="Times New Roman"/>
              </w:rPr>
              <w:t>households including payments for rent, rental arrears, utility/home energy costs, utility/home energy cost arrears, and other housing services and eligible expenses in the [month</w:t>
            </w:r>
            <w:r w:rsidR="0085246E">
              <w:rPr>
                <w:rFonts w:eastAsia="Times New Roman"/>
              </w:rPr>
              <w:t xml:space="preserve"> </w:t>
            </w:r>
            <w:r w:rsidR="004F3CBB">
              <w:rPr>
                <w:rFonts w:eastAsia="Times New Roman"/>
              </w:rPr>
              <w:t xml:space="preserve">day </w:t>
            </w:r>
            <w:r w:rsidRPr="00B7203C">
              <w:rPr>
                <w:rFonts w:eastAsia="Times New Roman"/>
              </w:rPr>
              <w:t xml:space="preserve">1 – month </w:t>
            </w:r>
            <w:r w:rsidR="004F3CBB">
              <w:rPr>
                <w:rFonts w:eastAsia="Times New Roman"/>
              </w:rPr>
              <w:t xml:space="preserve">day </w:t>
            </w:r>
            <w:r w:rsidRPr="00B7203C">
              <w:rPr>
                <w:rFonts w:eastAsia="Times New Roman"/>
              </w:rPr>
              <w:t>30, 20</w:t>
            </w:r>
            <w:r w:rsidR="0019459E">
              <w:rPr>
                <w:rFonts w:eastAsia="Times New Roman"/>
              </w:rPr>
              <w:t>XX</w:t>
            </w:r>
            <w:r w:rsidRPr="00B7203C">
              <w:rPr>
                <w:rFonts w:eastAsia="Times New Roman"/>
              </w:rPr>
              <w:t>] reporting period. This does not include funds paid for Housing Stability Services.</w:t>
            </w:r>
          </w:p>
          <w:p w:rsidR="00ED4E0B" w:rsidRPr="001F127D" w:rsidP="00204769" w14:paraId="0AD18142" w14:textId="2FC1D6D7">
            <w:pPr>
              <w:keepNext/>
              <w:ind w:left="-14"/>
              <w:rPr>
                <w:rFonts w:ascii="Times New Roman" w:eastAsia="Times New Roman" w:hAnsi="Times New Roman" w:cs="Times New Roman"/>
                <w:color w:val="000000" w:themeColor="text1"/>
              </w:rPr>
            </w:pPr>
            <w:r w:rsidRPr="00B7203C">
              <w:rPr>
                <w:rFonts w:eastAsia="Times New Roman"/>
              </w:rPr>
              <w:t>Please enter “0” if the grantee has not experienced any new activity on this data element during reporting period. </w:t>
            </w:r>
          </w:p>
        </w:tc>
      </w:tr>
    </w:tbl>
    <w:p w:rsidR="00ED4E0B" w:rsidP="00ED4E0B" w14:paraId="346A4F7B" w14:textId="77777777">
      <w:pPr>
        <w:spacing w:after="0" w:line="240" w:lineRule="auto"/>
      </w:pPr>
    </w:p>
    <w:p w:rsidR="00ED4E0B" w:rsidP="00ED4E0B" w14:paraId="6D77EDF5" w14:textId="77777777"/>
    <w:p w:rsidR="00E17D61" w14:paraId="05EAC94B" w14:textId="3F267820">
      <w:pPr>
        <w:spacing w:after="160" w:line="259" w:lineRule="auto"/>
        <w:ind w:left="0"/>
        <w:rPr>
          <w:b/>
          <w:bCs/>
        </w:rPr>
      </w:pPr>
      <w:r>
        <w:rPr>
          <w:b/>
          <w:bCs/>
        </w:rPr>
        <w:br w:type="page"/>
      </w:r>
    </w:p>
    <w:p w:rsidR="00E17D61" w:rsidP="00E17D61" w14:paraId="5FCB5863" w14:textId="14D55EDF">
      <w:pPr>
        <w:pStyle w:val="Heading2"/>
        <w:ind w:left="0"/>
        <w:rPr>
          <w:rFonts w:ascii="Arial-BoldMT" w:hAnsi="Arial-BoldMT" w:cs="Arial-BoldMT"/>
          <w:sz w:val="24"/>
          <w:szCs w:val="24"/>
          <w:u w:val="none"/>
        </w:rPr>
      </w:pPr>
      <w:bookmarkStart w:id="250" w:name="_Toc121337294"/>
      <w:bookmarkStart w:id="251" w:name="_Toc129246155"/>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7</w:t>
      </w:r>
      <w:r w:rsidRPr="00F97011">
        <w:rPr>
          <w:rFonts w:ascii="Arial-BoldMT" w:hAnsi="Arial-BoldMT" w:cs="Arial-BoldMT"/>
          <w:sz w:val="24"/>
          <w:szCs w:val="24"/>
          <w:u w:val="none"/>
        </w:rPr>
        <w:t xml:space="preserve"> </w:t>
      </w:r>
      <w:r>
        <w:rPr>
          <w:rFonts w:ascii="Arial-BoldMT" w:hAnsi="Arial-BoldMT" w:cs="Arial-BoldMT"/>
          <w:sz w:val="24"/>
          <w:szCs w:val="24"/>
          <w:u w:val="none"/>
        </w:rPr>
        <w:t>– Applicable Limitations on Administrative Expenses</w:t>
      </w:r>
      <w:bookmarkEnd w:id="250"/>
      <w:bookmarkEnd w:id="251"/>
    </w:p>
    <w:p w:rsidR="00B8070B" w:rsidP="00E17D61" w14:paraId="1A893EC6" w14:textId="27E35AA6">
      <w:pPr>
        <w:pStyle w:val="FootnoteText"/>
        <w:ind w:left="0"/>
        <w:jc w:val="both"/>
        <w:rPr>
          <w:sz w:val="22"/>
          <w:szCs w:val="22"/>
        </w:rPr>
      </w:pPr>
    </w:p>
    <w:p w:rsidR="00B8070B" w:rsidRPr="00BD5AD5" w:rsidP="001F127D" w14:paraId="31DCED85" w14:textId="39C99801">
      <w:pPr>
        <w:ind w:left="0"/>
        <w:jc w:val="both"/>
      </w:pPr>
      <w:r w:rsidRPr="00BD5AD5">
        <w:t>The following Treasury FAQ addresses the applicable limitation on uses of ERA2 award funds for administrative expenses.</w:t>
      </w:r>
    </w:p>
    <w:p w:rsidR="00E17D61" w:rsidRPr="00BD5AD5" w:rsidP="001F127D" w14:paraId="261DDE3C" w14:textId="79E2A8F2">
      <w:pPr>
        <w:ind w:left="0"/>
        <w:jc w:val="both"/>
        <w:rPr>
          <w:rFonts w:eastAsia="Times New Roman"/>
        </w:rPr>
      </w:pPr>
      <w:bookmarkStart w:id="252" w:name="_Hlk75937724"/>
      <w:r w:rsidRPr="00BD5AD5">
        <w:rPr>
          <w:rFonts w:eastAsia="Times New Roman"/>
        </w:rPr>
        <w:t>Under ERA2, not more than 15 percent of the amount paid to a grantee may be used for administrative costs attributable to providing financial assistance, housing stability services, and other affordable rental housing and eviction prevention activities.</w:t>
      </w:r>
    </w:p>
    <w:bookmarkEnd w:id="252"/>
    <w:p w:rsidR="00E17D61" w:rsidRPr="00BD5AD5" w:rsidP="001F127D" w14:paraId="4C1E2A79" w14:textId="2522AF31">
      <w:pPr>
        <w:ind w:left="0"/>
        <w:jc w:val="both"/>
        <w:rPr>
          <w:rFonts w:eastAsia="Times New Roman"/>
        </w:rPr>
      </w:pPr>
      <w:r w:rsidRPr="00BD5AD5">
        <w:rPr>
          <w:rFonts w:eastAsia="Times New Roman"/>
        </w:rPr>
        <w:t>For ERA2, any direct and indirect administrative costs must be allocated by the grantee accordingly for the provision of financial assistance, housing stability services, and other affordable rental housing and eviction prevention activities. As required by the applicable statutes, not more than 10 percent of funds received by a grantee may be used to provide eligible households with housing stability services (discussed in </w:t>
      </w:r>
      <w:r>
        <w:fldChar w:fldCharType="begin"/>
      </w:r>
      <w:r w:rsidRPr="001F127D">
        <w:rPr>
          <w:rFonts w:eastAsia="Times New Roman"/>
          <w:color w:val="0053A3"/>
          <w:u w:val="single"/>
        </w:rPr>
        <w:instrText xml:space="preserve"> HYPERLINK "https://home.treasury.gov/policy-issues/coronavirus/assistance-for-state-local-and-tribal-governments/emergency-rental-assistance-program/faqs/faqs-by-category" \l "23" </w:instrText>
      </w:r>
      <w:r>
        <w:fldChar w:fldCharType="separate"/>
      </w:r>
      <w:r w:rsidRPr="001F127D">
        <w:rPr>
          <w:rFonts w:eastAsia="Times New Roman"/>
          <w:color w:val="0053A3"/>
          <w:u w:val="single"/>
        </w:rPr>
        <w:t>FAQ 23</w:t>
      </w:r>
      <w:r>
        <w:fldChar w:fldCharType="end"/>
      </w:r>
      <w:r w:rsidR="00560B4C">
        <w:rPr>
          <w:rFonts w:eastAsia="Times New Roman"/>
          <w:color w:val="0053A3"/>
          <w:u w:val="single"/>
        </w:rPr>
        <w:t>)</w:t>
      </w:r>
      <w:r w:rsidRPr="001F127D">
        <w:rPr>
          <w:rFonts w:eastAsia="Times New Roman"/>
          <w:color w:val="393B3E"/>
        </w:rPr>
        <w:t xml:space="preserve">. </w:t>
      </w:r>
      <w:r w:rsidRPr="00BD5AD5">
        <w:rPr>
          <w:rFonts w:eastAsia="Times New Roman"/>
        </w:rPr>
        <w:t>To the extent administrative costs are not readily allocable to one or the other of these categories, the grantee may assume an allocation of the relevant costs of 90 percent to financial assistance and 10 percent to housing stability services.</w:t>
      </w:r>
    </w:p>
    <w:p w:rsidR="00E17D61" w:rsidRPr="00BD5AD5" w:rsidP="001F127D" w14:paraId="3C50430B" w14:textId="3EA7AF10">
      <w:pPr>
        <w:ind w:left="0"/>
        <w:jc w:val="both"/>
        <w:rPr>
          <w:rFonts w:eastAsia="Times New Roman"/>
        </w:rPr>
      </w:pPr>
      <w:r w:rsidRPr="00BD5AD5">
        <w:rPr>
          <w:rFonts w:eastAsia="Times New Roman"/>
        </w:rPr>
        <w:t>Grantees may apply their negotiated indirect cost rate to the award, but only to the extent that the total of the amount charged pursuant to that rate and the amount of direct costs charged to the award does not exceed 15 percent of the amount of the award for ERA2.</w:t>
      </w:r>
    </w:p>
    <w:p w:rsidR="00B8070B" w:rsidRPr="00BD5AD5" w:rsidP="001F127D" w14:paraId="7BE27427" w14:textId="342AB84A">
      <w:pPr>
        <w:ind w:left="0"/>
        <w:jc w:val="both"/>
      </w:pPr>
      <w:r w:rsidRPr="00BD5AD5">
        <w:t>Please see Treasury’s ERA Frequently Asked Questions (FAQs)</w:t>
      </w:r>
      <w:r w:rsidRPr="00BD5AD5" w:rsidR="00C165D5">
        <w:t xml:space="preserve"> under the Guidance section</w:t>
      </w:r>
      <w:r w:rsidRPr="00BD5AD5">
        <w:t xml:space="preserve"> on the </w:t>
      </w:r>
      <w:hyperlink r:id="rId17" w:history="1">
        <w:r w:rsidRPr="001F127D">
          <w:rPr>
            <w:rStyle w:val="Hyperlink"/>
          </w:rPr>
          <w:t>Emergency Rental Assistance Program</w:t>
        </w:r>
      </w:hyperlink>
      <w:r w:rsidRPr="001F127D">
        <w:t xml:space="preserve"> </w:t>
      </w:r>
      <w:r w:rsidRPr="00BD5AD5">
        <w:t>page for</w:t>
      </w:r>
      <w:r w:rsidRPr="00BD5AD5" w:rsidR="0085246E">
        <w:t xml:space="preserve"> </w:t>
      </w:r>
      <w:r w:rsidRPr="00BD5AD5">
        <w:t>more information on administrative expenses and other important topics.</w:t>
      </w:r>
      <w:r w:rsidRPr="00BD5AD5" w:rsidR="0085246E">
        <w:t xml:space="preserve"> </w:t>
      </w:r>
    </w:p>
    <w:p w:rsidR="00F1673C" w:rsidP="001F127D" w14:paraId="017E4526" w14:textId="77777777">
      <w:pPr>
        <w:spacing w:after="160" w:line="259" w:lineRule="auto"/>
        <w:ind w:left="0"/>
        <w:jc w:val="both"/>
        <w:rPr>
          <w:b/>
          <w:bCs/>
        </w:rPr>
      </w:pPr>
    </w:p>
    <w:p w:rsidR="00910125" w14:paraId="7AF1DEBE" w14:textId="3E330941">
      <w:pPr>
        <w:spacing w:after="160" w:line="259" w:lineRule="auto"/>
        <w:ind w:left="0"/>
        <w:rPr>
          <w:b/>
          <w:bCs/>
        </w:rPr>
      </w:pPr>
    </w:p>
    <w:p w:rsidR="005E19A3" w14:paraId="46F6CA78" w14:textId="77777777">
      <w:pPr>
        <w:spacing w:after="160" w:line="259" w:lineRule="auto"/>
        <w:ind w:left="0"/>
        <w:rPr>
          <w:b/>
          <w:bCs/>
        </w:rPr>
      </w:pPr>
    </w:p>
    <w:p w:rsidR="005F30E1" w14:paraId="18F78A52" w14:textId="77777777">
      <w:pPr>
        <w:spacing w:after="160" w:line="259" w:lineRule="auto"/>
        <w:ind w:left="0"/>
        <w:rPr>
          <w:rFonts w:ascii="Arial-BoldMT" w:hAnsi="Arial-BoldMT" w:cs="Arial-BoldMT"/>
          <w:b/>
          <w:bCs/>
          <w:sz w:val="24"/>
          <w:szCs w:val="24"/>
        </w:rPr>
      </w:pPr>
      <w:bookmarkStart w:id="253" w:name="_Toc121337295"/>
      <w:r>
        <w:rPr>
          <w:rFonts w:ascii="Arial-BoldMT" w:hAnsi="Arial-BoldMT" w:cs="Arial-BoldMT"/>
          <w:sz w:val="24"/>
          <w:szCs w:val="24"/>
        </w:rPr>
        <w:br w:type="page"/>
      </w:r>
    </w:p>
    <w:p w:rsidR="005E19A3" w:rsidRPr="00A3591C" w14:paraId="50D62189" w14:textId="2E65F868">
      <w:pPr>
        <w:pStyle w:val="Heading2"/>
        <w:ind w:left="0"/>
      </w:pPr>
      <w:bookmarkStart w:id="254" w:name="_Toc129246156"/>
      <w:bookmarkStart w:id="255" w:name="_Hlk130986360"/>
      <w:r w:rsidRPr="00F97011">
        <w:rPr>
          <w:rFonts w:ascii="Arial-BoldMT" w:hAnsi="Arial-BoldMT" w:cs="Arial-BoldMT"/>
          <w:sz w:val="24"/>
          <w:szCs w:val="24"/>
          <w:u w:val="none"/>
        </w:rPr>
        <w:t>Appe</w:t>
      </w:r>
      <w:r w:rsidR="00781E00">
        <w:rPr>
          <w:rFonts w:ascii="Arial-BoldMT" w:hAnsi="Arial-BoldMT" w:cs="Arial-BoldMT"/>
          <w:sz w:val="24"/>
          <w:szCs w:val="24"/>
          <w:u w:val="none"/>
        </w:rPr>
        <w:t>n</w:t>
      </w:r>
      <w:r w:rsidRPr="00F97011">
        <w:rPr>
          <w:rFonts w:ascii="Arial-BoldMT" w:hAnsi="Arial-BoldMT" w:cs="Arial-BoldMT"/>
          <w:sz w:val="24"/>
          <w:szCs w:val="24"/>
          <w:u w:val="none"/>
        </w:rPr>
        <w:t xml:space="preserve">dix </w:t>
      </w:r>
      <w:r w:rsidR="002E7330">
        <w:rPr>
          <w:rFonts w:ascii="Arial-BoldMT" w:hAnsi="Arial-BoldMT" w:cs="Arial-BoldMT"/>
          <w:sz w:val="24"/>
          <w:szCs w:val="24"/>
          <w:u w:val="none"/>
        </w:rPr>
        <w:t>8</w:t>
      </w:r>
      <w:r w:rsidRPr="00F97011">
        <w:rPr>
          <w:rFonts w:ascii="Arial-BoldMT" w:hAnsi="Arial-BoldMT" w:cs="Arial-BoldMT"/>
          <w:sz w:val="24"/>
          <w:szCs w:val="24"/>
          <w:u w:val="none"/>
        </w:rPr>
        <w:t xml:space="preserve"> </w:t>
      </w:r>
      <w:r>
        <w:rPr>
          <w:rFonts w:ascii="Arial-BoldMT" w:hAnsi="Arial-BoldMT" w:cs="Arial-BoldMT"/>
          <w:sz w:val="24"/>
          <w:szCs w:val="24"/>
          <w:u w:val="none"/>
        </w:rPr>
        <w:t>– Background on Annual Civil Rights Compliance and Reporting</w:t>
      </w:r>
      <w:bookmarkEnd w:id="253"/>
      <w:bookmarkEnd w:id="254"/>
      <w:r>
        <w:rPr>
          <w:rFonts w:ascii="Arial-BoldMT" w:hAnsi="Arial-BoldMT" w:cs="Arial-BoldMT"/>
          <w:sz w:val="24"/>
          <w:szCs w:val="24"/>
          <w:u w:val="none"/>
        </w:rPr>
        <w:t xml:space="preserve"> </w:t>
      </w:r>
      <w:bookmarkStart w:id="256" w:name="_Toc82711110"/>
      <w:bookmarkStart w:id="257" w:name="_Toc83323794"/>
      <w:bookmarkStart w:id="258" w:name="_Toc83355195"/>
      <w:bookmarkStart w:id="259" w:name="_Toc83386808"/>
      <w:bookmarkStart w:id="260" w:name="_Toc93937304"/>
      <w:bookmarkStart w:id="261" w:name="_Toc93944512"/>
      <w:bookmarkStart w:id="262" w:name="_Toc93944924"/>
      <w:bookmarkStart w:id="263" w:name="_Toc94112432"/>
      <w:bookmarkStart w:id="264" w:name="_Toc94112526"/>
      <w:bookmarkStart w:id="265" w:name="_Toc94195501"/>
    </w:p>
    <w:p w:rsidR="00AA5E8D" w:rsidP="00466DFE" w14:paraId="43527EFD" w14:textId="21ED67E0">
      <w:pPr>
        <w:ind w:left="0"/>
        <w:jc w:val="both"/>
      </w:pPr>
      <w:r w:rsidRPr="00AA5E8D">
        <w:t>Treasury will request information on each Recipients’ compliance with Title VI of the Civil Rights Act of 1964 (Title VI) on an annual basis. This information may include a narrative describing the Recipient’s compliance with Title VI, along with other questions and assurances. Treasury currently plans to require this additional information as part of one the scheduled quarterly reports. Treasury will provide additional instructions and guidance on requirements for the Civil Rights reporting as it become available. This collection does not apply to Tribal Governments.</w:t>
      </w:r>
    </w:p>
    <w:bookmarkEnd w:id="255"/>
    <w:p w:rsidR="00AA5E8D" w:rsidRPr="00AA5E8D" w:rsidP="00466DFE" w14:paraId="0580367B" w14:textId="0BBB99B2">
      <w:pPr>
        <w:ind w:left="0"/>
        <w:jc w:val="both"/>
      </w:pPr>
      <w:r w:rsidRPr="00AA5E8D">
        <w:t>Civil Rights Compliance: Unless exempted, recipients of Federal financial assistance from the Treasury are required to meet legal requirements relating to nondiscrimination and nondiscriminatory use of Federal funds. Those requirements include ensuring that entities receiving Federal financial assistance from the Treasury do not deny benefits or services, or otherwise discriminate on the basis of race, color, national origin (including limited English proficiency), disability, age, or sex (including sexual orientation and gender identity), in accordance with the following authorities: Title VI of the Civil Rights Act of 1964 (Title VI) 42 U.S.C. §§ 2000d et seq., and Treasury's implementing regulations, 31 CFR Part 22; Section 504 of the Rehabilitation Act of 1973 (Section 504), Public Law 93-112, as amended by Public Law 93-516, 29 U.S.C. § 794; Title IX of the Education Amendments of 1972 (Title IX), 20 U.S.C. §§1681 et seq., and the Department's implementing regulations, 31 CFR Part 28; Age Discrimination Act of 1975, Public Law 94-135, 42 U.S.C. §§ 6101 et seq., and Treasury’s implementing regulations at 31 CFR Part 23. In order to carry out its enforcement responsibilities, under Title VI of the Civil Rights Act, Treasury will collect and review information from recipients to ascertain their compliance with the applicable requirements before and after providing financial assistance. Treasury’s implementing regulations, 31 CFR Part 22, and the Department of Justice (DOJ) regulations, Coordination of Non-discrimination in Federally Assisted Programs, 28 CFR Part 42, provide for the collection of data and information from recipients (see 28 CFR § 42.406). Treasury will request non-Tribal recipients to submit data for post award compliance reviews, including information such as a narrative describing their Title VI compliance status. (</w:t>
      </w:r>
      <w:r w:rsidRPr="00AA5E8D" w:rsidR="00C87443">
        <w:t>See</w:t>
      </w:r>
      <w:r w:rsidRPr="00AA5E8D">
        <w:t xml:space="preserve"> page 48-49)</w:t>
      </w:r>
      <w:r w:rsidR="00466DFE">
        <w:t>.</w:t>
      </w:r>
    </w:p>
    <w:bookmarkEnd w:id="256"/>
    <w:bookmarkEnd w:id="257"/>
    <w:bookmarkEnd w:id="258"/>
    <w:bookmarkEnd w:id="259"/>
    <w:bookmarkEnd w:id="260"/>
    <w:bookmarkEnd w:id="261"/>
    <w:bookmarkEnd w:id="262"/>
    <w:bookmarkEnd w:id="263"/>
    <w:bookmarkEnd w:id="264"/>
    <w:bookmarkEnd w:id="265"/>
    <w:p w:rsidR="00083173" w14:paraId="41DB2DCE" w14:textId="06E75C99">
      <w:pPr>
        <w:spacing w:after="160" w:line="259" w:lineRule="auto"/>
        <w:ind w:left="0"/>
        <w:rPr>
          <w:b/>
          <w:bCs/>
        </w:rPr>
      </w:pPr>
      <w:r>
        <w:rPr>
          <w:b/>
          <w:bCs/>
        </w:rPr>
        <w:br w:type="page"/>
      </w:r>
    </w:p>
    <w:p w:rsidR="00A94964" w:rsidP="000938C7" w14:paraId="6251FD45" w14:textId="77777777">
      <w:pPr>
        <w:pStyle w:val="Heading2"/>
        <w:ind w:left="0"/>
        <w:rPr>
          <w:rFonts w:ascii="Arial-BoldMT" w:hAnsi="Arial-BoldMT" w:cs="Arial-BoldMT"/>
          <w:sz w:val="24"/>
          <w:szCs w:val="24"/>
          <w:u w:val="none"/>
        </w:rPr>
      </w:pPr>
      <w:bookmarkStart w:id="266" w:name="_Toc129246157"/>
      <w:bookmarkStart w:id="267" w:name="_Ref99379034"/>
      <w:bookmarkStart w:id="268" w:name="_Toc121337296"/>
      <w:bookmarkStart w:id="269" w:name="_Hlk99013671"/>
      <w:r w:rsidRPr="000938C7">
        <w:rPr>
          <w:rFonts w:ascii="Arial-BoldMT" w:hAnsi="Arial-BoldMT" w:cs="Arial-BoldMT"/>
          <w:sz w:val="24"/>
          <w:szCs w:val="24"/>
          <w:u w:val="none"/>
        </w:rPr>
        <w:t xml:space="preserve">Appendix </w:t>
      </w:r>
      <w:r w:rsidR="003C1709">
        <w:rPr>
          <w:rFonts w:ascii="Arial-BoldMT" w:hAnsi="Arial-BoldMT" w:cs="Arial-BoldMT"/>
          <w:sz w:val="24"/>
          <w:szCs w:val="24"/>
          <w:u w:val="none"/>
        </w:rPr>
        <w:t>9</w:t>
      </w:r>
      <w:r w:rsidRPr="000938C7">
        <w:rPr>
          <w:rFonts w:ascii="Arial-BoldMT" w:hAnsi="Arial-BoldMT" w:cs="Arial-BoldMT"/>
          <w:sz w:val="24"/>
          <w:szCs w:val="24"/>
          <w:u w:val="none"/>
        </w:rPr>
        <w:t xml:space="preserve"> -- Scenarios on Reporting</w:t>
      </w:r>
      <w:bookmarkEnd w:id="266"/>
      <w:r w:rsidRPr="000938C7">
        <w:rPr>
          <w:rFonts w:ascii="Arial-BoldMT" w:hAnsi="Arial-BoldMT" w:cs="Arial-BoldMT"/>
          <w:sz w:val="24"/>
          <w:szCs w:val="24"/>
          <w:u w:val="none"/>
        </w:rPr>
        <w:t xml:space="preserve"> </w:t>
      </w:r>
    </w:p>
    <w:p w:rsidR="00A94964" w:rsidP="000938C7" w14:paraId="63CD2975" w14:textId="77777777">
      <w:pPr>
        <w:pStyle w:val="Heading2"/>
        <w:ind w:left="0"/>
        <w:rPr>
          <w:rFonts w:ascii="Arial-BoldMT" w:hAnsi="Arial-BoldMT" w:cs="Arial-BoldMT"/>
          <w:sz w:val="24"/>
          <w:szCs w:val="24"/>
          <w:u w:val="none"/>
        </w:rPr>
      </w:pPr>
    </w:p>
    <w:p w:rsidR="00B143CA" w:rsidRPr="00A94964" w:rsidP="00A94964" w14:paraId="1E7B8E9B" w14:textId="6BA917BF">
      <w:pPr>
        <w:ind w:left="0"/>
        <w:jc w:val="both"/>
        <w:rPr>
          <w:b/>
          <w:bCs/>
        </w:rPr>
      </w:pPr>
      <w:r w:rsidRPr="00A94964">
        <w:rPr>
          <w:b/>
          <w:bCs/>
        </w:rPr>
        <w:t>Reporting the E</w:t>
      </w:r>
      <w:r w:rsidRPr="00A94964">
        <w:rPr>
          <w:b/>
          <w:bCs/>
        </w:rPr>
        <w:t>RA</w:t>
      </w:r>
      <w:r w:rsidRPr="00A94964" w:rsidR="00A844B0">
        <w:rPr>
          <w:b/>
          <w:bCs/>
        </w:rPr>
        <w:t>2</w:t>
      </w:r>
      <w:r w:rsidRPr="00A94964">
        <w:rPr>
          <w:b/>
          <w:bCs/>
        </w:rPr>
        <w:t xml:space="preserve"> Recipient’s Allocations of </w:t>
      </w:r>
      <w:r w:rsidRPr="00A94964" w:rsidR="00956E76">
        <w:rPr>
          <w:b/>
          <w:bCs/>
        </w:rPr>
        <w:t>ERA2</w:t>
      </w:r>
      <w:r w:rsidRPr="00A94964">
        <w:rPr>
          <w:b/>
          <w:bCs/>
        </w:rPr>
        <w:t xml:space="preserve"> funds to Subrecipients, Contractors and</w:t>
      </w:r>
      <w:r w:rsidRPr="00A94964" w:rsidR="00956E76">
        <w:rPr>
          <w:b/>
          <w:bCs/>
        </w:rPr>
        <w:t xml:space="preserve"> Direct Payees</w:t>
      </w:r>
      <w:r w:rsidRPr="00A94964" w:rsidR="000D5B59">
        <w:rPr>
          <w:b/>
          <w:bCs/>
        </w:rPr>
        <w:t xml:space="preserve"> (Beneficiaries)</w:t>
      </w:r>
      <w:bookmarkEnd w:id="267"/>
      <w:bookmarkEnd w:id="268"/>
      <w:r w:rsidRPr="00A94964" w:rsidR="008562D6">
        <w:rPr>
          <w:b/>
          <w:bCs/>
        </w:rPr>
        <w:t xml:space="preserve"> </w:t>
      </w:r>
    </w:p>
    <w:bookmarkEnd w:id="269"/>
    <w:p w:rsidR="004E01C5" w:rsidP="00466DFE" w14:paraId="5EDDF72E" w14:textId="7555BE76">
      <w:pPr>
        <w:ind w:left="0"/>
        <w:jc w:val="both"/>
      </w:pPr>
      <w:r>
        <w:t>Each ERA</w:t>
      </w:r>
      <w:r w:rsidR="00A844B0">
        <w:t>2</w:t>
      </w:r>
      <w:r>
        <w:t xml:space="preserve"> Recipient must report on its uses of ERA</w:t>
      </w:r>
      <w:r w:rsidR="00A844B0">
        <w:t>2</w:t>
      </w:r>
      <w:r>
        <w:t xml:space="preserve"> funds. This includes reporting on all the Recipients’ obligations to subrecipients, contractors and </w:t>
      </w:r>
      <w:r w:rsidR="00956E76">
        <w:t xml:space="preserve">direct payees </w:t>
      </w:r>
      <w:r>
        <w:t>and the associated expenditures on subawards, contracts and direct payments.</w:t>
      </w:r>
    </w:p>
    <w:p w:rsidR="004E01C5" w:rsidP="004E01C5" w14:paraId="046093F3" w14:textId="75C7E949">
      <w:pPr>
        <w:ind w:left="0"/>
      </w:pPr>
      <w:r>
        <w:t>In general, each ERA</w:t>
      </w:r>
      <w:r w:rsidR="00A844B0">
        <w:t>2</w:t>
      </w:r>
      <w:r>
        <w:t xml:space="preserve"> Recipient must report the following information for each of its ERA</w:t>
      </w:r>
      <w:r w:rsidR="00A844B0">
        <w:t>2</w:t>
      </w:r>
      <w:r>
        <w:t xml:space="preserve"> awards (ERA</w:t>
      </w:r>
      <w:r w:rsidR="00A844B0">
        <w:t>2</w:t>
      </w:r>
      <w:r>
        <w:t xml:space="preserve"> Project)</w:t>
      </w:r>
      <w:r w:rsidR="007C3052">
        <w:t xml:space="preserve"> in the reporting quarter</w:t>
      </w:r>
      <w:r>
        <w:t>.</w:t>
      </w:r>
    </w:p>
    <w:p w:rsidR="004E01C5" w:rsidP="00466DFE" w14:paraId="08187253" w14:textId="6E3DFC04">
      <w:pPr>
        <w:pStyle w:val="ListParagraph"/>
        <w:numPr>
          <w:ilvl w:val="0"/>
          <w:numId w:val="55"/>
        </w:numPr>
        <w:tabs>
          <w:tab w:val="left" w:pos="1080"/>
          <w:tab w:val="left" w:pos="1530"/>
        </w:tabs>
        <w:jc w:val="both"/>
      </w:pPr>
      <w:r>
        <w:t>The ERA</w:t>
      </w:r>
      <w:r w:rsidR="00A844B0">
        <w:t>2</w:t>
      </w:r>
      <w:r>
        <w:t xml:space="preserve"> Recipient’s obligations of $30,000 or more and related expenditures.</w:t>
      </w:r>
    </w:p>
    <w:p w:rsidR="004E01C5" w:rsidP="00466DFE" w14:paraId="2CE6919A" w14:textId="77777777">
      <w:pPr>
        <w:pStyle w:val="ListParagraph"/>
        <w:numPr>
          <w:ilvl w:val="1"/>
          <w:numId w:val="55"/>
        </w:numPr>
        <w:tabs>
          <w:tab w:val="left" w:pos="1080"/>
          <w:tab w:val="left" w:pos="1530"/>
        </w:tabs>
        <w:jc w:val="both"/>
      </w:pPr>
      <w:r>
        <w:t>Subawards (issued to Subrecipients) by the Prime Recipient valued at $30,000 or more</w:t>
      </w:r>
    </w:p>
    <w:p w:rsidR="004E01C5" w:rsidP="00466DFE" w14:paraId="246C844F" w14:textId="1BD3E212">
      <w:pPr>
        <w:pStyle w:val="ListParagraph"/>
        <w:numPr>
          <w:ilvl w:val="2"/>
          <w:numId w:val="55"/>
        </w:numPr>
        <w:tabs>
          <w:tab w:val="left" w:pos="1080"/>
          <w:tab w:val="left" w:pos="1530"/>
        </w:tabs>
        <w:jc w:val="both"/>
      </w:pPr>
      <w:r>
        <w:t xml:space="preserve">Obligations (individually reported as applicable) </w:t>
      </w:r>
      <w:r w:rsidR="007C3052">
        <w:t xml:space="preserve">on the Subrecipients, Contractors and Beneficiaries Tab </w:t>
      </w:r>
    </w:p>
    <w:p w:rsidR="004E01C5" w:rsidP="00466DFE" w14:paraId="721C897D" w14:textId="529F255E">
      <w:pPr>
        <w:pStyle w:val="ListParagraph"/>
        <w:numPr>
          <w:ilvl w:val="2"/>
          <w:numId w:val="55"/>
        </w:numPr>
        <w:tabs>
          <w:tab w:val="left" w:pos="1080"/>
          <w:tab w:val="left" w:pos="1530"/>
        </w:tabs>
        <w:jc w:val="both"/>
      </w:pPr>
      <w:r>
        <w:t>Related expenditures (individually reported) made by the subrecipient</w:t>
      </w:r>
      <w:r w:rsidR="007C3052">
        <w:t xml:space="preserve"> on the Expenditures Tab under the </w:t>
      </w:r>
      <w:r w:rsidRPr="007C3052" w:rsidR="007C3052">
        <w:t>Expenditures Associated with the ERA</w:t>
      </w:r>
      <w:r w:rsidR="00A844B0">
        <w:t>2</w:t>
      </w:r>
      <w:r w:rsidRPr="007C3052" w:rsidR="007C3052">
        <w:t xml:space="preserve"> Recipient’s Subawards, Contracts and Direct Payments Valued at $30,000 or More</w:t>
      </w:r>
      <w:r w:rsidR="007C3052">
        <w:t xml:space="preserve"> section.</w:t>
      </w:r>
    </w:p>
    <w:p w:rsidR="004E01C5" w:rsidP="004E01C5" w14:paraId="4BD3627E" w14:textId="77777777">
      <w:pPr>
        <w:pStyle w:val="ListParagraph"/>
        <w:numPr>
          <w:ilvl w:val="1"/>
          <w:numId w:val="55"/>
        </w:numPr>
        <w:tabs>
          <w:tab w:val="left" w:pos="1080"/>
          <w:tab w:val="left" w:pos="1530"/>
        </w:tabs>
      </w:pPr>
      <w:r>
        <w:t>Contracts (issued to Contractors) by the Prime Recipient valued at $30,000 or more.</w:t>
      </w:r>
    </w:p>
    <w:p w:rsidR="004E01C5" w:rsidP="00466DFE" w14:paraId="07764CC6" w14:textId="4E98FA76">
      <w:pPr>
        <w:pStyle w:val="ListParagraph"/>
        <w:numPr>
          <w:ilvl w:val="2"/>
          <w:numId w:val="55"/>
        </w:numPr>
        <w:tabs>
          <w:tab w:val="left" w:pos="1080"/>
          <w:tab w:val="left" w:pos="1530"/>
        </w:tabs>
        <w:jc w:val="both"/>
      </w:pPr>
      <w:r>
        <w:t xml:space="preserve">Obligations (individually reported as applicable) </w:t>
      </w:r>
      <w:r w:rsidR="007C3052">
        <w:t>on the Subrecipients, Contractors and Beneficiaries Tab</w:t>
      </w:r>
    </w:p>
    <w:p w:rsidR="004E01C5" w:rsidP="00466DFE" w14:paraId="606C08F7" w14:textId="0D4A634E">
      <w:pPr>
        <w:pStyle w:val="ListParagraph"/>
        <w:numPr>
          <w:ilvl w:val="2"/>
          <w:numId w:val="55"/>
        </w:numPr>
        <w:tabs>
          <w:tab w:val="left" w:pos="1080"/>
          <w:tab w:val="left" w:pos="1530"/>
        </w:tabs>
        <w:jc w:val="both"/>
      </w:pPr>
      <w:r>
        <w:t>Related expenditures (individually reported) made by the contractor</w:t>
      </w:r>
      <w:r w:rsidR="007C3052">
        <w:t xml:space="preserve"> on the Expenditures Tab under the </w:t>
      </w:r>
      <w:r w:rsidRPr="007C3052" w:rsidR="007C3052">
        <w:t>Expenditures Associated with the ERA</w:t>
      </w:r>
      <w:r w:rsidR="00A844B0">
        <w:t>2</w:t>
      </w:r>
      <w:r w:rsidRPr="007C3052" w:rsidR="007C3052">
        <w:t xml:space="preserve"> Recipient’s Subawards, Contracts and Direct Payments Valued at $30,000 or More</w:t>
      </w:r>
      <w:r w:rsidR="007C3052">
        <w:t xml:space="preserve"> section.</w:t>
      </w:r>
    </w:p>
    <w:p w:rsidR="004E01C5" w:rsidP="00466DFE" w14:paraId="2BA0DF0C" w14:textId="3DE1BB4B">
      <w:pPr>
        <w:pStyle w:val="ListParagraph"/>
        <w:numPr>
          <w:ilvl w:val="1"/>
          <w:numId w:val="55"/>
        </w:numPr>
        <w:jc w:val="both"/>
      </w:pPr>
      <w:r>
        <w:t>Direct Payments (</w:t>
      </w:r>
      <w:r w:rsidR="00956E76">
        <w:t xml:space="preserve">including direct payments </w:t>
      </w:r>
      <w:r>
        <w:t>issued to Beneficiaries) by the Prime Recipient valued at $30,000 or more (not including benefit payments to individual</w:t>
      </w:r>
      <w:r w:rsidR="00956E76">
        <w:t>s</w:t>
      </w:r>
      <w:r w:rsidR="00420648">
        <w:t xml:space="preserve"> who</w:t>
      </w:r>
      <w:r>
        <w:t xml:space="preserve"> tenants or </w:t>
      </w:r>
      <w:r w:rsidR="00420648">
        <w:t xml:space="preserve">unincorporated </w:t>
      </w:r>
      <w:r>
        <w:t>small landlords, regardless of the amount).</w:t>
      </w:r>
    </w:p>
    <w:p w:rsidR="004E01C5" w:rsidP="00466DFE" w14:paraId="559997BD" w14:textId="586495F9">
      <w:pPr>
        <w:pStyle w:val="ListParagraph"/>
        <w:numPr>
          <w:ilvl w:val="2"/>
          <w:numId w:val="55"/>
        </w:numPr>
        <w:jc w:val="both"/>
      </w:pPr>
      <w:r>
        <w:t>Obligations (individually reported)</w:t>
      </w:r>
      <w:r w:rsidR="007C3052">
        <w:t xml:space="preserve"> on the Subrecipients, Contractors and </w:t>
      </w:r>
      <w:r w:rsidR="00956E76">
        <w:t xml:space="preserve">Direct Payments </w:t>
      </w:r>
      <w:r w:rsidR="007C3052">
        <w:t>Tab</w:t>
      </w:r>
      <w:r>
        <w:t xml:space="preserve"> </w:t>
      </w:r>
    </w:p>
    <w:p w:rsidR="004E01C5" w:rsidP="00466DFE" w14:paraId="005F1956" w14:textId="2A27C175">
      <w:pPr>
        <w:pStyle w:val="ListParagraph"/>
        <w:numPr>
          <w:ilvl w:val="2"/>
          <w:numId w:val="55"/>
        </w:numPr>
        <w:jc w:val="both"/>
      </w:pPr>
      <w:r>
        <w:t xml:space="preserve">Related Expenditures will be the same as the obligation amount. </w:t>
      </w:r>
      <w:r w:rsidR="003D32F6">
        <w:t xml:space="preserve">This will be reported on the Expenditures Tab under the </w:t>
      </w:r>
      <w:r w:rsidRPr="007C3052" w:rsidR="003D32F6">
        <w:t>Expenditures Associated with the ERA</w:t>
      </w:r>
      <w:r w:rsidR="00A844B0">
        <w:t>2</w:t>
      </w:r>
      <w:r w:rsidRPr="007C3052" w:rsidR="003D32F6">
        <w:t xml:space="preserve"> Recipient’s Subawards, Contracts and Direct Payments Valued at $30,000 or More</w:t>
      </w:r>
      <w:r w:rsidR="003D32F6">
        <w:t xml:space="preserve"> section.</w:t>
      </w:r>
    </w:p>
    <w:p w:rsidR="004E01C5" w:rsidP="004E01C5" w14:paraId="5B5BAC64" w14:textId="77777777">
      <w:pPr>
        <w:pStyle w:val="ListParagraph"/>
        <w:tabs>
          <w:tab w:val="left" w:pos="1080"/>
          <w:tab w:val="left" w:pos="1530"/>
        </w:tabs>
        <w:ind w:left="900"/>
      </w:pPr>
    </w:p>
    <w:p w:rsidR="004E01C5" w:rsidP="00466DFE" w14:paraId="66F1625A" w14:textId="11248ADB">
      <w:pPr>
        <w:pStyle w:val="ListParagraph"/>
        <w:numPr>
          <w:ilvl w:val="0"/>
          <w:numId w:val="55"/>
        </w:numPr>
        <w:tabs>
          <w:tab w:val="left" w:pos="1080"/>
          <w:tab w:val="left" w:pos="1530"/>
        </w:tabs>
        <w:jc w:val="both"/>
      </w:pPr>
      <w:r>
        <w:t xml:space="preserve">For subawards, contracts and direct payments to </w:t>
      </w:r>
      <w:r w:rsidR="00956E76">
        <w:t xml:space="preserve">direct payees (including to </w:t>
      </w:r>
      <w:r>
        <w:t>beneficiaries</w:t>
      </w:r>
      <w:r w:rsidR="00956E76">
        <w:t>)</w:t>
      </w:r>
      <w:r>
        <w:t xml:space="preserve"> valued at less than $30,000, report the aggregate amount</w:t>
      </w:r>
      <w:r w:rsidR="00C10F94">
        <w:t xml:space="preserve"> of all </w:t>
      </w:r>
      <w:r>
        <w:t>obligations and aggregated amount</w:t>
      </w:r>
      <w:r w:rsidR="00C10F94">
        <w:t xml:space="preserve"> of all </w:t>
      </w:r>
      <w:r>
        <w:t>expend</w:t>
      </w:r>
      <w:r w:rsidR="00C10F94">
        <w:t>itures</w:t>
      </w:r>
      <w:r>
        <w:t xml:space="preserve">. This reporting </w:t>
      </w:r>
      <w:r w:rsidR="00C10F94">
        <w:t xml:space="preserve">must be performed up to </w:t>
      </w:r>
      <w:r>
        <w:t>24 t</w:t>
      </w:r>
      <w:r w:rsidR="00C10F94">
        <w:t>imes</w:t>
      </w:r>
      <w:r>
        <w:t xml:space="preserve"> (reported by 8 Expenditure Category types across 3 Aggregate Types). This will be reported on the Expenditures Tab under the </w:t>
      </w:r>
      <w:r w:rsidRPr="003D32F6">
        <w:t>Total of all Obligations and Total of all Expenditures Associated with the ERA</w:t>
      </w:r>
      <w:r w:rsidR="00A844B0">
        <w:t>2</w:t>
      </w:r>
      <w:r w:rsidRPr="003D32F6">
        <w:t xml:space="preserve"> Recipient’s Subawards, Contracts, and Direct Payments Valued at Less than $30,000</w:t>
      </w:r>
      <w:r>
        <w:t xml:space="preserve"> section.</w:t>
      </w:r>
    </w:p>
    <w:p w:rsidR="004E01C5" w:rsidP="00466DFE" w14:paraId="150AEACA" w14:textId="66DB4419">
      <w:pPr>
        <w:pStyle w:val="ListParagraph"/>
        <w:numPr>
          <w:ilvl w:val="0"/>
          <w:numId w:val="55"/>
        </w:numPr>
        <w:tabs>
          <w:tab w:val="left" w:pos="1080"/>
          <w:tab w:val="left" w:pos="1530"/>
        </w:tabs>
        <w:jc w:val="both"/>
      </w:pPr>
      <w:r>
        <w:t>For all direct payments to individuals (</w:t>
      </w:r>
      <w:r w:rsidR="00956E76">
        <w:t>including individuals (</w:t>
      </w:r>
      <w:r w:rsidR="00C10F94">
        <w:t>tenants</w:t>
      </w:r>
      <w:r w:rsidR="00956E76">
        <w:t>)</w:t>
      </w:r>
      <w:r w:rsidR="00C10F94">
        <w:t xml:space="preserve"> or unincorporated small landlords), report the aggregate amount of all obligations and aggregate amount of all expenditures. This reporting must be performed up to 8 times (reported by 8 Expenditure Category types). This will be reported on the Expenditures Tab under the </w:t>
      </w:r>
      <w:r w:rsidRPr="00D943CA" w:rsidR="00D943CA">
        <w:t>Recipient Obligations and Expenditures (Payments) to Individuals (Beneficiaries)</w:t>
      </w:r>
      <w:r w:rsidR="00D943CA">
        <w:t xml:space="preserve"> section.</w:t>
      </w:r>
    </w:p>
    <w:p w:rsidR="00B143CA" w:rsidRPr="00113A97" w:rsidP="00247130" w14:paraId="051AA009" w14:textId="3647FBD1">
      <w:pPr>
        <w:ind w:left="0"/>
        <w:jc w:val="both"/>
      </w:pPr>
      <w:r w:rsidRPr="00113A97">
        <w:t>The following brief examples present separate scenarios in which an ERA</w:t>
      </w:r>
      <w:r w:rsidR="00A844B0">
        <w:t>2</w:t>
      </w:r>
      <w:r w:rsidRPr="00113A97">
        <w:t xml:space="preserve"> Recipient obligates funds to a Subrecipient, Contractor or Beneficiary and records the associated expenditures.</w:t>
      </w:r>
      <w:r w:rsidRPr="00113A97" w:rsidR="008562D6">
        <w:t xml:space="preserve"> </w:t>
      </w:r>
      <w:r w:rsidRPr="00113A97">
        <w:t>In general, the scenarios illustrate the steps of creating Subrecipient, Contractor and Beneficiary records; recoding the obligating the ERA</w:t>
      </w:r>
      <w:r w:rsidR="00A844B0">
        <w:t>2</w:t>
      </w:r>
      <w:r w:rsidRPr="00113A97">
        <w:t xml:space="preserve"> funds via a corresponding subaward, contract or direct payment; and recording the expenditure of the funds and required details on the appropriate Treasury portal screen.</w:t>
      </w:r>
    </w:p>
    <w:p w:rsidR="00B143CA" w:rsidRPr="00113A97" w:rsidP="00247130" w14:paraId="697A36EF" w14:textId="77777777">
      <w:pPr>
        <w:ind w:left="0"/>
        <w:jc w:val="both"/>
      </w:pPr>
      <w:r w:rsidRPr="00113A97">
        <w:t>Each scenario presents a brief statement of the reporting requirement for each transaction and a bulleted list of required actions for reporting the required details on the Treasury portal screens (or by using the bulk upload functionality).</w:t>
      </w:r>
    </w:p>
    <w:tbl>
      <w:tblPr>
        <w:tblStyle w:val="TableGrid"/>
        <w:tblW w:w="0" w:type="auto"/>
        <w:tblInd w:w="-95" w:type="dxa"/>
        <w:tblLook w:val="04A0"/>
      </w:tblPr>
      <w:tblGrid>
        <w:gridCol w:w="9445"/>
      </w:tblGrid>
      <w:tr w14:paraId="55C82724" w14:textId="77777777" w:rsidTr="2C7AA98A">
        <w:tblPrEx>
          <w:tblW w:w="0" w:type="auto"/>
          <w:tblInd w:w="-95" w:type="dxa"/>
          <w:tblLook w:val="04A0"/>
        </w:tblPrEx>
        <w:trPr>
          <w:trHeight w:val="1457"/>
        </w:trPr>
        <w:tc>
          <w:tcPr>
            <w:tcW w:w="13045" w:type="dxa"/>
            <w:shd w:val="clear" w:color="auto" w:fill="FFE599" w:themeFill="accent4" w:themeFillTint="66"/>
          </w:tcPr>
          <w:p w:rsidR="00B143CA" w:rsidRPr="006D5D73" w14:paraId="40591097" w14:textId="324EFED7">
            <w:pPr>
              <w:pStyle w:val="Heading3"/>
              <w:outlineLvl w:val="2"/>
            </w:pPr>
            <w:bookmarkStart w:id="270" w:name="_Toc99378365"/>
            <w:bookmarkStart w:id="271" w:name="_Toc128552100"/>
            <w:bookmarkStart w:id="272" w:name="_Toc129237299"/>
            <w:bookmarkStart w:id="273" w:name="_Toc129246158"/>
            <w:r w:rsidRPr="006D5D73">
              <w:t>EXAMPLE 1</w:t>
            </w:r>
            <w:bookmarkEnd w:id="270"/>
            <w:bookmarkEnd w:id="271"/>
            <w:bookmarkEnd w:id="272"/>
            <w:bookmarkEnd w:id="273"/>
          </w:p>
          <w:p w:rsidR="00B143CA" w:rsidRPr="00A53C9A" w:rsidP="00DE36BA" w14:paraId="33DE3F62" w14:textId="31CAAE68">
            <w:pPr>
              <w:ind w:left="0"/>
              <w:rPr>
                <w:i/>
                <w:iCs/>
              </w:rPr>
            </w:pPr>
            <w:r w:rsidRPr="00A53C9A">
              <w:rPr>
                <w:i/>
                <w:iCs/>
              </w:rPr>
              <w:t>State A (the ERA</w:t>
            </w:r>
            <w:r w:rsidRPr="00A53C9A" w:rsidR="00A844B0">
              <w:rPr>
                <w:i/>
                <w:iCs/>
              </w:rPr>
              <w:t>2</w:t>
            </w:r>
            <w:r w:rsidRPr="00A53C9A">
              <w:rPr>
                <w:i/>
                <w:iCs/>
              </w:rPr>
              <w:t xml:space="preserve"> Recipient) issues a </w:t>
            </w:r>
            <w:r w:rsidRPr="00A53C9A">
              <w:rPr>
                <w:rFonts w:eastAsiaTheme="majorEastAsia"/>
                <w:i/>
                <w:iCs/>
              </w:rPr>
              <w:t xml:space="preserve">subaward in the amount of $1,000,000 to </w:t>
            </w:r>
            <w:r w:rsidRPr="00A53C9A">
              <w:rPr>
                <w:i/>
                <w:iCs/>
              </w:rPr>
              <w:t>Blue County on February 22, 202</w:t>
            </w:r>
            <w:r w:rsidR="00A53C9A">
              <w:rPr>
                <w:i/>
                <w:iCs/>
              </w:rPr>
              <w:t>1</w:t>
            </w:r>
          </w:p>
          <w:p w:rsidR="00B143CA" w:rsidRPr="00E0632E" w:rsidP="00781E00" w14:paraId="703253DD" w14:textId="77777777">
            <w:pPr>
              <w:pStyle w:val="Heading3"/>
              <w:outlineLvl w:val="2"/>
            </w:pPr>
          </w:p>
        </w:tc>
      </w:tr>
      <w:tr w14:paraId="5F439F0A" w14:textId="77777777" w:rsidTr="2C7AA98A">
        <w:tblPrEx>
          <w:tblW w:w="0" w:type="auto"/>
          <w:tblInd w:w="-95" w:type="dxa"/>
          <w:tblLook w:val="04A0"/>
        </w:tblPrEx>
        <w:tc>
          <w:tcPr>
            <w:tcW w:w="13045" w:type="dxa"/>
          </w:tcPr>
          <w:p w:rsidR="00B143CA" w:rsidRPr="002708DE" w14:paraId="7A92729B" w14:textId="77777777">
            <w:pPr>
              <w:pStyle w:val="Heading3"/>
              <w:outlineLvl w:val="2"/>
            </w:pPr>
            <w:bookmarkStart w:id="274" w:name="_Toc99378366"/>
            <w:bookmarkStart w:id="275" w:name="_Toc128552101"/>
            <w:bookmarkStart w:id="276" w:name="_Toc129237300"/>
            <w:bookmarkStart w:id="277" w:name="_Toc129246159"/>
            <w:r w:rsidRPr="002708DE">
              <w:t>REPORTING REQUIREMENT</w:t>
            </w:r>
            <w:bookmarkEnd w:id="274"/>
            <w:bookmarkEnd w:id="275"/>
            <w:bookmarkEnd w:id="276"/>
            <w:bookmarkEnd w:id="277"/>
            <w:r w:rsidRPr="002708DE">
              <w:t xml:space="preserve"> </w:t>
            </w:r>
          </w:p>
        </w:tc>
      </w:tr>
      <w:tr w14:paraId="6D13FC73" w14:textId="77777777" w:rsidTr="2C7AA98A">
        <w:tblPrEx>
          <w:tblW w:w="0" w:type="auto"/>
          <w:tblInd w:w="-95" w:type="dxa"/>
          <w:tblLook w:val="04A0"/>
        </w:tblPrEx>
        <w:trPr>
          <w:trHeight w:val="503"/>
        </w:trPr>
        <w:tc>
          <w:tcPr>
            <w:tcW w:w="13045" w:type="dxa"/>
          </w:tcPr>
          <w:p w:rsidR="00B143CA" w:rsidRPr="002708DE" w:rsidP="00FF2314" w14:paraId="403930DA" w14:textId="2C283EE3">
            <w:pPr>
              <w:ind w:left="-20"/>
            </w:pPr>
            <w:r w:rsidRPr="002708DE">
              <w:t>The ERA</w:t>
            </w:r>
            <w:r w:rsidR="00A844B0">
              <w:t>2</w:t>
            </w:r>
            <w:r w:rsidRPr="002708DE">
              <w:t xml:space="preserve"> Recipient must create a Subrecipient record and a Subaward record in Treasury’s portal when it obligates $30,000 or more of ERA</w:t>
            </w:r>
            <w:r w:rsidR="00A844B0">
              <w:t>2</w:t>
            </w:r>
            <w:r w:rsidRPr="002708DE">
              <w:t xml:space="preserve"> funds via a subaward, contract, or direct payment. It must record this information in the quarter when it obligated the ERA</w:t>
            </w:r>
            <w:r w:rsidR="00A844B0">
              <w:t>2</w:t>
            </w:r>
            <w:r w:rsidRPr="002708DE">
              <w:t xml:space="preserve"> funds.</w:t>
            </w:r>
          </w:p>
        </w:tc>
      </w:tr>
      <w:tr w14:paraId="5A598931" w14:textId="77777777" w:rsidTr="2C7AA98A">
        <w:tblPrEx>
          <w:tblW w:w="0" w:type="auto"/>
          <w:tblInd w:w="-95" w:type="dxa"/>
          <w:tblLook w:val="04A0"/>
        </w:tblPrEx>
        <w:tc>
          <w:tcPr>
            <w:tcW w:w="13045" w:type="dxa"/>
          </w:tcPr>
          <w:p w:rsidR="00B143CA" w:rsidRPr="002708DE" w:rsidP="008B271E" w14:paraId="32C8BF24" w14:textId="736A8B6A">
            <w:pPr>
              <w:pStyle w:val="Heading3"/>
              <w:outlineLvl w:val="2"/>
              <w:rPr>
                <w:b w:val="0"/>
                <w:bCs w:val="0"/>
              </w:rPr>
            </w:pPr>
            <w:bookmarkStart w:id="278" w:name="_Toc128552102"/>
            <w:bookmarkStart w:id="279" w:name="_Toc129237301"/>
            <w:bookmarkStart w:id="280" w:name="_Toc129246160"/>
            <w:bookmarkStart w:id="281" w:name="_Toc99378367"/>
            <w:r w:rsidRPr="002708DE">
              <w:t>ACTION REQUIRED</w:t>
            </w:r>
            <w:bookmarkEnd w:id="278"/>
            <w:bookmarkEnd w:id="279"/>
            <w:bookmarkEnd w:id="280"/>
            <w:r w:rsidRPr="002708DE">
              <w:t xml:space="preserve"> </w:t>
            </w:r>
            <w:bookmarkEnd w:id="281"/>
          </w:p>
        </w:tc>
      </w:tr>
      <w:tr w14:paraId="58BE9A47" w14:textId="77777777" w:rsidTr="2C7AA98A">
        <w:tblPrEx>
          <w:tblW w:w="0" w:type="auto"/>
          <w:tblInd w:w="-95" w:type="dxa"/>
          <w:tblLook w:val="04A0"/>
        </w:tblPrEx>
        <w:tc>
          <w:tcPr>
            <w:tcW w:w="13045" w:type="dxa"/>
          </w:tcPr>
          <w:p w:rsidR="00B143CA" w:rsidRPr="002708DE" w:rsidP="00B143CA" w14:paraId="37F0F0B9" w14:textId="25DA4C7F">
            <w:pPr>
              <w:pStyle w:val="ListParagraph"/>
              <w:numPr>
                <w:ilvl w:val="0"/>
                <w:numId w:val="44"/>
              </w:numPr>
              <w:spacing w:after="0" w:line="240" w:lineRule="auto"/>
            </w:pPr>
            <w:r w:rsidRPr="002708DE">
              <w:t xml:space="preserve">State A must create a Subrecipient Record for Blue County on the “Subrecipient, Contractor, </w:t>
            </w:r>
            <w:r w:rsidR="00956E76">
              <w:t>Direct Payee</w:t>
            </w:r>
            <w:r w:rsidRPr="002708DE">
              <w:t>” tab in Treasury’s portal.</w:t>
            </w:r>
            <w:r w:rsidR="008562D6">
              <w:t xml:space="preserve"> </w:t>
            </w:r>
            <w:r w:rsidRPr="002708DE">
              <w:t xml:space="preserve">It must use the “Subaward, Contract, </w:t>
            </w:r>
            <w:r w:rsidRPr="002708DE">
              <w:t>Direct Payment” tab to create a subaward record {Subaward A} and record the $1,000,000 obligation issued to Blue County.</w:t>
            </w:r>
            <w:r w:rsidR="008562D6">
              <w:t xml:space="preserve"> </w:t>
            </w:r>
          </w:p>
          <w:p w:rsidR="00B143CA" w:rsidP="00B143CA" w14:paraId="6836BB68" w14:textId="77777777">
            <w:pPr>
              <w:pStyle w:val="ListParagraph"/>
              <w:numPr>
                <w:ilvl w:val="0"/>
                <w:numId w:val="44"/>
              </w:numPr>
              <w:spacing w:after="0" w:line="240" w:lineRule="auto"/>
            </w:pPr>
            <w:r w:rsidRPr="002708DE">
              <w:t>Note, State A may opt to provide the required information via the bulk upload function in Treasury’s portal.</w:t>
            </w:r>
          </w:p>
          <w:p w:rsidR="004C4FC0" w:rsidRPr="002708DE" w:rsidP="004C4FC0" w14:paraId="314FAD78" w14:textId="20D00AB0">
            <w:pPr>
              <w:pStyle w:val="ListParagraph"/>
              <w:spacing w:after="0" w:line="240" w:lineRule="auto"/>
            </w:pPr>
          </w:p>
        </w:tc>
      </w:tr>
    </w:tbl>
    <w:p w:rsidR="00B143CA" w:rsidP="00BD5AD5" w14:paraId="428D120F" w14:textId="77777777">
      <w:pPr>
        <w:spacing w:after="0"/>
        <w:ind w:left="0"/>
        <w:rPr>
          <w:b/>
          <w:bCs/>
        </w:rPr>
      </w:pPr>
    </w:p>
    <w:tbl>
      <w:tblPr>
        <w:tblStyle w:val="TableGrid"/>
        <w:tblW w:w="0" w:type="auto"/>
        <w:tblInd w:w="-95" w:type="dxa"/>
        <w:tblLook w:val="04A0"/>
      </w:tblPr>
      <w:tblGrid>
        <w:gridCol w:w="9445"/>
      </w:tblGrid>
      <w:tr w14:paraId="69C72140" w14:textId="77777777" w:rsidTr="403A6287">
        <w:tblPrEx>
          <w:tblW w:w="0" w:type="auto"/>
          <w:tblInd w:w="-95" w:type="dxa"/>
          <w:tblLook w:val="04A0"/>
        </w:tblPrEx>
        <w:trPr>
          <w:trHeight w:val="404"/>
        </w:trPr>
        <w:tc>
          <w:tcPr>
            <w:tcW w:w="13045" w:type="dxa"/>
            <w:shd w:val="clear" w:color="auto" w:fill="FFE599" w:themeFill="accent4" w:themeFillTint="66"/>
          </w:tcPr>
          <w:p w:rsidR="00B143CA" w:rsidRPr="006D5D73" w:rsidP="00781E00" w14:paraId="66AFE89B" w14:textId="34F63820">
            <w:pPr>
              <w:pStyle w:val="Heading3"/>
              <w:outlineLvl w:val="2"/>
            </w:pPr>
            <w:bookmarkStart w:id="282" w:name="_Toc99378368"/>
            <w:bookmarkStart w:id="283" w:name="_Toc128552103"/>
            <w:bookmarkStart w:id="284" w:name="_Toc129237302"/>
            <w:bookmarkStart w:id="285" w:name="_Toc129246161"/>
            <w:r w:rsidRPr="006D5D73">
              <w:t>EXAMPLE 2</w:t>
            </w:r>
            <w:bookmarkEnd w:id="282"/>
            <w:bookmarkEnd w:id="283"/>
            <w:bookmarkEnd w:id="284"/>
            <w:bookmarkEnd w:id="285"/>
          </w:p>
          <w:p w:rsidR="00B143CA" w:rsidRPr="00A53C9A" w:rsidP="00781E00" w14:paraId="057B6465" w14:textId="77777777">
            <w:pPr>
              <w:pStyle w:val="Heading3"/>
              <w:outlineLvl w:val="2"/>
              <w:rPr>
                <w:b w:val="0"/>
                <w:bCs w:val="0"/>
                <w:color w:val="FFFFFF" w:themeColor="background1"/>
                <w:sz w:val="20"/>
                <w:szCs w:val="20"/>
              </w:rPr>
            </w:pPr>
            <w:bookmarkStart w:id="286" w:name="_Toc99378369"/>
            <w:bookmarkStart w:id="287" w:name="_Toc128552104"/>
            <w:bookmarkStart w:id="288" w:name="_Toc129237303"/>
            <w:bookmarkStart w:id="289" w:name="_Toc129246162"/>
            <w:r w:rsidRPr="00A53C9A">
              <w:rPr>
                <w:b w:val="0"/>
                <w:bCs w:val="0"/>
              </w:rPr>
              <w:t>State A modifies the pre-existing subaward with Blue County with an additional $10,000,000 obligation on May 1, 2021</w:t>
            </w:r>
            <w:bookmarkEnd w:id="286"/>
            <w:bookmarkEnd w:id="287"/>
            <w:bookmarkEnd w:id="288"/>
            <w:bookmarkEnd w:id="289"/>
            <w:r w:rsidRPr="00A53C9A">
              <w:rPr>
                <w:b w:val="0"/>
                <w:bCs w:val="0"/>
              </w:rPr>
              <w:br/>
            </w:r>
          </w:p>
        </w:tc>
      </w:tr>
      <w:tr w14:paraId="77B02EA5" w14:textId="77777777" w:rsidTr="403A6287">
        <w:tblPrEx>
          <w:tblW w:w="0" w:type="auto"/>
          <w:tblInd w:w="-95" w:type="dxa"/>
          <w:tblLook w:val="04A0"/>
        </w:tblPrEx>
        <w:tc>
          <w:tcPr>
            <w:tcW w:w="13045" w:type="dxa"/>
          </w:tcPr>
          <w:p w:rsidR="00B143CA" w:rsidRPr="002708DE" w14:paraId="175374AF" w14:textId="77777777">
            <w:pPr>
              <w:pStyle w:val="Heading3"/>
              <w:outlineLvl w:val="2"/>
            </w:pPr>
            <w:bookmarkStart w:id="290" w:name="_Toc99378370"/>
            <w:bookmarkStart w:id="291" w:name="_Toc128552105"/>
            <w:bookmarkStart w:id="292" w:name="_Toc129237304"/>
            <w:bookmarkStart w:id="293" w:name="_Toc129246163"/>
            <w:r w:rsidRPr="002708DE">
              <w:t>REPORTING REQUIREMENT</w:t>
            </w:r>
            <w:bookmarkEnd w:id="290"/>
            <w:bookmarkEnd w:id="291"/>
            <w:bookmarkEnd w:id="292"/>
            <w:bookmarkEnd w:id="293"/>
            <w:r w:rsidRPr="002708DE">
              <w:t xml:space="preserve"> </w:t>
            </w:r>
          </w:p>
        </w:tc>
      </w:tr>
      <w:tr w14:paraId="6C00EBF7" w14:textId="77777777" w:rsidTr="403A6287">
        <w:tblPrEx>
          <w:tblW w:w="0" w:type="auto"/>
          <w:tblInd w:w="-95" w:type="dxa"/>
          <w:tblLook w:val="04A0"/>
        </w:tblPrEx>
        <w:trPr>
          <w:trHeight w:val="503"/>
        </w:trPr>
        <w:tc>
          <w:tcPr>
            <w:tcW w:w="13045" w:type="dxa"/>
          </w:tcPr>
          <w:p w:rsidR="00B143CA" w:rsidRPr="002708DE" w:rsidP="00FF2314" w14:paraId="3CFA5E50" w14:textId="6297A7A7">
            <w:pPr>
              <w:ind w:left="-20"/>
            </w:pPr>
            <w:r w:rsidRPr="002708DE">
              <w:t>The ERA</w:t>
            </w:r>
            <w:r w:rsidR="00A844B0">
              <w:t>2</w:t>
            </w:r>
            <w:r w:rsidRPr="002708DE">
              <w:t xml:space="preserve"> Recipient must record modifications to existing subawards, contracts, and direct payments in Treasury’s portal in the quarter when it made the modification. </w:t>
            </w:r>
          </w:p>
        </w:tc>
      </w:tr>
      <w:tr w14:paraId="36812DF5" w14:textId="77777777" w:rsidTr="403A6287">
        <w:tblPrEx>
          <w:tblW w:w="0" w:type="auto"/>
          <w:tblInd w:w="-95" w:type="dxa"/>
          <w:tblLook w:val="04A0"/>
        </w:tblPrEx>
        <w:tc>
          <w:tcPr>
            <w:tcW w:w="13045" w:type="dxa"/>
          </w:tcPr>
          <w:p w:rsidR="00B143CA" w:rsidRPr="002708DE" w:rsidP="004C4FC0" w14:paraId="7A6958D0" w14:textId="77777777">
            <w:pPr>
              <w:pStyle w:val="Heading3"/>
              <w:outlineLvl w:val="2"/>
              <w:rPr>
                <w:b w:val="0"/>
                <w:bCs w:val="0"/>
              </w:rPr>
            </w:pPr>
            <w:bookmarkStart w:id="294" w:name="_Toc128552106"/>
            <w:bookmarkStart w:id="295" w:name="_Toc129237305"/>
            <w:bookmarkStart w:id="296" w:name="_Toc129246164"/>
            <w:r w:rsidRPr="002708DE">
              <w:t>ACTION REQUIRED</w:t>
            </w:r>
            <w:bookmarkEnd w:id="294"/>
            <w:bookmarkEnd w:id="295"/>
            <w:bookmarkEnd w:id="296"/>
            <w:r w:rsidRPr="002708DE">
              <w:t xml:space="preserve"> </w:t>
            </w:r>
          </w:p>
        </w:tc>
      </w:tr>
      <w:tr w14:paraId="240113E6" w14:textId="77777777" w:rsidTr="403A6287">
        <w:tblPrEx>
          <w:tblW w:w="0" w:type="auto"/>
          <w:tblInd w:w="-95" w:type="dxa"/>
          <w:tblLook w:val="04A0"/>
        </w:tblPrEx>
        <w:tc>
          <w:tcPr>
            <w:tcW w:w="13045" w:type="dxa"/>
          </w:tcPr>
          <w:p w:rsidR="00B143CA" w:rsidRPr="002708DE" w:rsidP="00B143CA" w14:paraId="14CCD65D" w14:textId="297A8B3C">
            <w:pPr>
              <w:pStyle w:val="ListParagraph"/>
              <w:numPr>
                <w:ilvl w:val="0"/>
                <w:numId w:val="45"/>
              </w:numPr>
              <w:spacing w:after="0" w:line="240" w:lineRule="auto"/>
            </w:pPr>
            <w:r w:rsidRPr="002708DE">
              <w:t>State A has previously</w:t>
            </w:r>
            <w:r w:rsidR="008562D6">
              <w:t xml:space="preserve"> </w:t>
            </w:r>
            <w:r w:rsidRPr="002708DE">
              <w:t>created a Subrecipient Record for Blue County in the earlier</w:t>
            </w:r>
            <w:r w:rsidR="008562D6">
              <w:t xml:space="preserve"> </w:t>
            </w:r>
            <w:r w:rsidRPr="002708DE">
              <w:t>quarter.</w:t>
            </w:r>
            <w:r w:rsidR="008562D6">
              <w:t xml:space="preserve"> </w:t>
            </w:r>
            <w:r w:rsidRPr="002708DE">
              <w:t>Therefore, there is no need for it to re-enter the information about Blue County or modify the existing Subrecipient Record in any way (unless there was a change to Blue County’s profile information).</w:t>
            </w:r>
          </w:p>
          <w:p w:rsidR="00B143CA" w:rsidP="00B143CA" w14:paraId="316EF6EC" w14:textId="77777777">
            <w:pPr>
              <w:pStyle w:val="ListParagraph"/>
              <w:numPr>
                <w:ilvl w:val="0"/>
                <w:numId w:val="45"/>
              </w:numPr>
              <w:spacing w:after="0" w:line="240" w:lineRule="auto"/>
            </w:pPr>
            <w:r w:rsidRPr="002708DE">
              <w:t>State A must record the additional $10,000,000 obligated to Blue County by updating the existing {Subaward A} record associated with the original Blue County obligation on the “Subawards, Contracts and Direct Payments” tab. The State updates the existing {Subaward A} by updating the obligation amount. Treasury’s portal will reflect a total subaward amount of $11,000,000 under {Subaward A} for Blue County for Q1 and Q2.</w:t>
            </w:r>
            <w:r w:rsidR="008562D6">
              <w:t xml:space="preserve"> </w:t>
            </w:r>
          </w:p>
          <w:p w:rsidR="004C4FC0" w:rsidRPr="002708DE" w:rsidP="004C4FC0" w14:paraId="114876C5" w14:textId="41428ED9">
            <w:pPr>
              <w:pStyle w:val="ListParagraph"/>
              <w:spacing w:after="0" w:line="240" w:lineRule="auto"/>
            </w:pPr>
          </w:p>
        </w:tc>
      </w:tr>
    </w:tbl>
    <w:p w:rsidR="00B143CA" w:rsidP="00BD5AD5" w14:paraId="75EA5EF5" w14:textId="77777777">
      <w:pPr>
        <w:spacing w:after="0"/>
        <w:ind w:left="0"/>
        <w:rPr>
          <w:b/>
          <w:bCs/>
        </w:rPr>
      </w:pPr>
    </w:p>
    <w:tbl>
      <w:tblPr>
        <w:tblStyle w:val="TableGrid"/>
        <w:tblW w:w="0" w:type="auto"/>
        <w:tblInd w:w="-5" w:type="dxa"/>
        <w:tblLook w:val="04A0"/>
      </w:tblPr>
      <w:tblGrid>
        <w:gridCol w:w="9355"/>
      </w:tblGrid>
      <w:tr w14:paraId="0194C7F7" w14:textId="77777777" w:rsidTr="004906E0">
        <w:tblPrEx>
          <w:tblW w:w="0" w:type="auto"/>
          <w:tblInd w:w="-5" w:type="dxa"/>
          <w:tblLook w:val="04A0"/>
        </w:tblPrEx>
        <w:trPr>
          <w:trHeight w:val="404"/>
        </w:trPr>
        <w:tc>
          <w:tcPr>
            <w:tcW w:w="12955" w:type="dxa"/>
            <w:shd w:val="clear" w:color="auto" w:fill="FFE599" w:themeFill="accent4" w:themeFillTint="66"/>
          </w:tcPr>
          <w:p w:rsidR="00B143CA" w:rsidRPr="006D5D73" w14:paraId="3D7F901D" w14:textId="77777777">
            <w:pPr>
              <w:pStyle w:val="Heading3"/>
              <w:outlineLvl w:val="2"/>
            </w:pPr>
            <w:bookmarkStart w:id="297" w:name="_Toc99378371"/>
            <w:bookmarkStart w:id="298" w:name="_Toc128552107"/>
            <w:bookmarkStart w:id="299" w:name="_Toc129237306"/>
            <w:bookmarkStart w:id="300" w:name="_Toc129246165"/>
            <w:r w:rsidRPr="006D5D73">
              <w:t>EXAMPLE 3</w:t>
            </w:r>
            <w:bookmarkEnd w:id="297"/>
            <w:bookmarkEnd w:id="298"/>
            <w:bookmarkEnd w:id="299"/>
            <w:bookmarkEnd w:id="300"/>
            <w:r w:rsidRPr="006D5D73">
              <w:t xml:space="preserve"> </w:t>
            </w:r>
          </w:p>
          <w:p w:rsidR="00B143CA" w:rsidRPr="00A53C9A" w14:paraId="61C8763C" w14:textId="44256BAB">
            <w:pPr>
              <w:pStyle w:val="Heading3"/>
              <w:outlineLvl w:val="2"/>
              <w:rPr>
                <w:b w:val="0"/>
                <w:bCs w:val="0"/>
              </w:rPr>
            </w:pPr>
            <w:bookmarkStart w:id="301" w:name="_Toc99378372"/>
            <w:bookmarkStart w:id="302" w:name="_Toc128552108"/>
            <w:bookmarkStart w:id="303" w:name="_Toc129237307"/>
            <w:bookmarkStart w:id="304" w:name="_Toc129246166"/>
            <w:r w:rsidRPr="00A53C9A">
              <w:rPr>
                <w:b w:val="0"/>
                <w:bCs w:val="0"/>
              </w:rPr>
              <w:t>State A pays Jane Jones $5,000 for professional consulting services on March</w:t>
            </w:r>
            <w:r w:rsidRPr="00A53C9A" w:rsidR="008562D6">
              <w:rPr>
                <w:b w:val="0"/>
                <w:bCs w:val="0"/>
              </w:rPr>
              <w:t xml:space="preserve"> </w:t>
            </w:r>
            <w:r w:rsidRPr="00A53C9A">
              <w:rPr>
                <w:b w:val="0"/>
                <w:bCs w:val="0"/>
              </w:rPr>
              <w:t>15, 2021.</w:t>
            </w:r>
            <w:r w:rsidRPr="00A53C9A" w:rsidR="008562D6">
              <w:rPr>
                <w:b w:val="0"/>
                <w:bCs w:val="0"/>
              </w:rPr>
              <w:t xml:space="preserve"> </w:t>
            </w:r>
            <w:r w:rsidRPr="00A53C9A">
              <w:rPr>
                <w:b w:val="0"/>
                <w:bCs w:val="0"/>
              </w:rPr>
              <w:t>The services were provided from March 1 through March 15.</w:t>
            </w:r>
            <w:bookmarkEnd w:id="301"/>
            <w:bookmarkEnd w:id="302"/>
            <w:bookmarkEnd w:id="303"/>
            <w:bookmarkEnd w:id="304"/>
          </w:p>
          <w:p w:rsidR="00B143CA" w:rsidRPr="002708DE" w:rsidP="00FF2314" w14:paraId="626CC37F" w14:textId="77777777">
            <w:pPr>
              <w:rPr>
                <w:b/>
                <w:bCs/>
                <w:sz w:val="28"/>
                <w:szCs w:val="28"/>
              </w:rPr>
            </w:pPr>
          </w:p>
        </w:tc>
      </w:tr>
      <w:tr w14:paraId="6BB3154B" w14:textId="77777777" w:rsidTr="00FF2314">
        <w:tblPrEx>
          <w:tblW w:w="0" w:type="auto"/>
          <w:tblInd w:w="-5" w:type="dxa"/>
          <w:tblLook w:val="04A0"/>
        </w:tblPrEx>
        <w:tc>
          <w:tcPr>
            <w:tcW w:w="12955" w:type="dxa"/>
          </w:tcPr>
          <w:p w:rsidR="00B143CA" w:rsidRPr="002708DE" w14:paraId="43C806A1" w14:textId="1AA17A14">
            <w:pPr>
              <w:pStyle w:val="Heading3"/>
              <w:outlineLvl w:val="2"/>
            </w:pPr>
            <w:bookmarkStart w:id="305" w:name="_Toc99378373"/>
            <w:bookmarkStart w:id="306" w:name="_Toc128552109"/>
            <w:bookmarkStart w:id="307" w:name="_Toc129237308"/>
            <w:bookmarkStart w:id="308" w:name="_Toc129246167"/>
            <w:r w:rsidRPr="002708DE">
              <w:t>REPORTING REQUIREMENT</w:t>
            </w:r>
            <w:bookmarkEnd w:id="305"/>
            <w:bookmarkEnd w:id="306"/>
            <w:bookmarkEnd w:id="307"/>
            <w:bookmarkEnd w:id="308"/>
          </w:p>
        </w:tc>
      </w:tr>
      <w:tr w14:paraId="7CCBF6E2" w14:textId="77777777" w:rsidTr="00FF2314">
        <w:tblPrEx>
          <w:tblW w:w="0" w:type="auto"/>
          <w:tblInd w:w="-5" w:type="dxa"/>
          <w:tblLook w:val="04A0"/>
        </w:tblPrEx>
        <w:trPr>
          <w:trHeight w:val="701"/>
        </w:trPr>
        <w:tc>
          <w:tcPr>
            <w:tcW w:w="12955" w:type="dxa"/>
          </w:tcPr>
          <w:p w:rsidR="00B143CA" w:rsidRPr="002708DE" w:rsidP="00FF2314" w14:paraId="5044DC80" w14:textId="3976DAD1">
            <w:pPr>
              <w:ind w:left="-20"/>
            </w:pPr>
            <w:r w:rsidRPr="002708DE">
              <w:t>The ERA</w:t>
            </w:r>
            <w:r w:rsidR="00A844B0">
              <w:t>2</w:t>
            </w:r>
            <w:r w:rsidRPr="002708DE">
              <w:t xml:space="preserve"> Recipient must report the payment for Ms. Jones’ services among the aggregate expenditures for contracts</w:t>
            </w:r>
            <w:r w:rsidR="008562D6">
              <w:t xml:space="preserve"> </w:t>
            </w:r>
            <w:r w:rsidRPr="002708DE">
              <w:t>less than $30,000.</w:t>
            </w:r>
          </w:p>
        </w:tc>
      </w:tr>
      <w:tr w14:paraId="0A9EB078" w14:textId="77777777" w:rsidTr="00FF2314">
        <w:tblPrEx>
          <w:tblW w:w="0" w:type="auto"/>
          <w:tblInd w:w="-5" w:type="dxa"/>
          <w:tblLook w:val="04A0"/>
        </w:tblPrEx>
        <w:tc>
          <w:tcPr>
            <w:tcW w:w="12955" w:type="dxa"/>
          </w:tcPr>
          <w:p w:rsidR="00B143CA" w:rsidRPr="00961665" w:rsidP="004C4FC0" w14:paraId="37CB3AE2" w14:textId="77777777">
            <w:pPr>
              <w:pStyle w:val="Heading3"/>
              <w:outlineLvl w:val="2"/>
              <w:rPr>
                <w:b w:val="0"/>
                <w:bCs w:val="0"/>
              </w:rPr>
            </w:pPr>
            <w:bookmarkStart w:id="309" w:name="_Toc128552110"/>
            <w:bookmarkStart w:id="310" w:name="_Toc129237309"/>
            <w:bookmarkStart w:id="311" w:name="_Toc129246168"/>
            <w:r w:rsidRPr="00961665">
              <w:t>ACTION REQUIRED</w:t>
            </w:r>
            <w:bookmarkEnd w:id="309"/>
            <w:bookmarkEnd w:id="310"/>
            <w:bookmarkEnd w:id="311"/>
            <w:r w:rsidRPr="00961665">
              <w:t xml:space="preserve"> </w:t>
            </w:r>
          </w:p>
        </w:tc>
      </w:tr>
      <w:tr w14:paraId="19A70901" w14:textId="77777777" w:rsidTr="00FF2314">
        <w:tblPrEx>
          <w:tblW w:w="0" w:type="auto"/>
          <w:tblInd w:w="-5" w:type="dxa"/>
          <w:tblLook w:val="04A0"/>
        </w:tblPrEx>
        <w:tc>
          <w:tcPr>
            <w:tcW w:w="12955" w:type="dxa"/>
          </w:tcPr>
          <w:p w:rsidR="00B143CA" w:rsidRPr="002708DE" w:rsidP="00B143CA" w14:paraId="04E4A033" w14:textId="2E6E6CEE">
            <w:pPr>
              <w:pStyle w:val="ListParagraph"/>
              <w:numPr>
                <w:ilvl w:val="0"/>
                <w:numId w:val="46"/>
              </w:numPr>
              <w:spacing w:after="0" w:line="240" w:lineRule="auto"/>
            </w:pPr>
            <w:r w:rsidRPr="002708DE">
              <w:t>Given that the $5,000</w:t>
            </w:r>
            <w:r w:rsidR="008562D6">
              <w:t xml:space="preserve"> </w:t>
            </w:r>
            <w:r w:rsidRPr="002708DE">
              <w:t>fee paid to</w:t>
            </w:r>
            <w:r w:rsidR="008562D6">
              <w:t xml:space="preserve"> </w:t>
            </w:r>
            <w:r w:rsidRPr="002708DE">
              <w:t>Jane Jones for consulting services is less than $30,000, State A does not create a record for the “Contractor” Jane or for the associated “Contract” for this expenditure.</w:t>
            </w:r>
            <w:r w:rsidR="008562D6">
              <w:t xml:space="preserve"> </w:t>
            </w:r>
          </w:p>
          <w:p w:rsidR="00961665" w:rsidP="00961665" w14:paraId="1355C2F1" w14:textId="0554C370">
            <w:pPr>
              <w:pStyle w:val="ListParagraph"/>
              <w:numPr>
                <w:ilvl w:val="0"/>
                <w:numId w:val="46"/>
              </w:numPr>
              <w:spacing w:after="0" w:line="240" w:lineRule="auto"/>
            </w:pPr>
            <w:r w:rsidRPr="002708DE">
              <w:t>State A must record the $5,000 payment to Jane Jones for the consulting services using the “Aggregate Expenditures Associated with Subawards, Contracts or Direct Payments less than $</w:t>
            </w:r>
            <w:r w:rsidRPr="002708DE" w:rsidR="00113A97">
              <w:t>30,000”</w:t>
            </w:r>
            <w:r w:rsidRPr="002708DE">
              <w:t xml:space="preserve"> screen in the Expenditures tab.</w:t>
            </w:r>
            <w:r w:rsidR="008562D6">
              <w:t xml:space="preserve"> </w:t>
            </w:r>
            <w:r w:rsidRPr="002708DE">
              <w:t>State A characterizes the expenditure category as “Administrative Cost” and will record both the obligation and expenditure in aggregate.</w:t>
            </w:r>
            <w:r w:rsidR="008562D6">
              <w:t xml:space="preserve"> </w:t>
            </w:r>
          </w:p>
          <w:p w:rsidR="00B143CA" w:rsidP="00961665" w14:paraId="020330BA" w14:textId="77777777">
            <w:pPr>
              <w:pStyle w:val="ListParagraph"/>
              <w:numPr>
                <w:ilvl w:val="0"/>
                <w:numId w:val="46"/>
              </w:numPr>
              <w:spacing w:after="0" w:line="240" w:lineRule="auto"/>
            </w:pPr>
            <w:r w:rsidRPr="002708DE">
              <w:t>Note, State A may provide the required information via the bulk upload function in Treasury’s portal.</w:t>
            </w:r>
          </w:p>
          <w:p w:rsidR="004C4FC0" w:rsidRPr="002708DE" w:rsidP="004C4FC0" w14:paraId="303919FF" w14:textId="1E3F6B46">
            <w:pPr>
              <w:pStyle w:val="ListParagraph"/>
              <w:spacing w:after="0" w:line="240" w:lineRule="auto"/>
            </w:pPr>
          </w:p>
        </w:tc>
      </w:tr>
    </w:tbl>
    <w:p w:rsidR="00B143CA" w:rsidP="00BD5AD5" w14:paraId="2B564F63" w14:textId="77777777">
      <w:pPr>
        <w:spacing w:after="0"/>
        <w:ind w:left="0"/>
        <w:rPr>
          <w:b/>
          <w:bCs/>
        </w:rPr>
      </w:pPr>
    </w:p>
    <w:tbl>
      <w:tblPr>
        <w:tblStyle w:val="TableGrid"/>
        <w:tblW w:w="0" w:type="auto"/>
        <w:tblInd w:w="-5" w:type="dxa"/>
        <w:tblLook w:val="04A0"/>
      </w:tblPr>
      <w:tblGrid>
        <w:gridCol w:w="9355"/>
      </w:tblGrid>
      <w:tr w14:paraId="2D17C546" w14:textId="77777777" w:rsidTr="403A6287">
        <w:tblPrEx>
          <w:tblW w:w="0" w:type="auto"/>
          <w:tblInd w:w="-5" w:type="dxa"/>
          <w:tblLook w:val="04A0"/>
        </w:tblPrEx>
        <w:trPr>
          <w:trHeight w:val="404"/>
        </w:trPr>
        <w:tc>
          <w:tcPr>
            <w:tcW w:w="9355" w:type="dxa"/>
            <w:shd w:val="clear" w:color="auto" w:fill="FFE599" w:themeFill="accent4" w:themeFillTint="66"/>
          </w:tcPr>
          <w:p w:rsidR="00B143CA" w:rsidRPr="008562D6" w14:paraId="293043A3" w14:textId="3E9D184B">
            <w:pPr>
              <w:pStyle w:val="Heading3"/>
              <w:outlineLvl w:val="2"/>
            </w:pPr>
            <w:bookmarkStart w:id="312" w:name="_Toc99378374"/>
            <w:bookmarkStart w:id="313" w:name="_Toc128552111"/>
            <w:bookmarkStart w:id="314" w:name="_Toc129237310"/>
            <w:bookmarkStart w:id="315" w:name="_Toc129246169"/>
            <w:r w:rsidRPr="008562D6">
              <w:t>EXAMPLE 4</w:t>
            </w:r>
            <w:bookmarkEnd w:id="312"/>
            <w:bookmarkEnd w:id="313"/>
            <w:bookmarkEnd w:id="314"/>
            <w:bookmarkEnd w:id="315"/>
            <w:r w:rsidRPr="008562D6">
              <w:t xml:space="preserve"> </w:t>
            </w:r>
          </w:p>
          <w:p w:rsidR="00B143CA" w:rsidRPr="002708DE" w:rsidP="00DE36BA" w14:paraId="710A2419" w14:textId="54E4FBBD">
            <w:pPr>
              <w:ind w:left="0"/>
            </w:pPr>
            <w:r w:rsidRPr="00113A97">
              <w:t>Blue County paid $350,000 in ERA</w:t>
            </w:r>
            <w:r w:rsidR="00A844B0">
              <w:t>2</w:t>
            </w:r>
            <w:r w:rsidRPr="00113A97">
              <w:t xml:space="preserve"> funds to beneficiaries for rent payments in the month of March.</w:t>
            </w:r>
            <w:r w:rsidRPr="00113A97" w:rsidR="008562D6">
              <w:t xml:space="preserve"> </w:t>
            </w:r>
            <w:r w:rsidRPr="00113A97">
              <w:t>The entire $350,000 in rent payments is in the form of payments less than $30,000 to individual</w:t>
            </w:r>
            <w:r w:rsidR="009C7010">
              <w:t>s who are tenants</w:t>
            </w:r>
            <w:r w:rsidRPr="00113A97">
              <w:t xml:space="preserve"> or </w:t>
            </w:r>
            <w:r w:rsidR="00900653">
              <w:t xml:space="preserve">unincorporated </w:t>
            </w:r>
            <w:r w:rsidRPr="00113A97">
              <w:t>small landlords.</w:t>
            </w:r>
            <w:r w:rsidRPr="00113A97">
              <w:t xml:space="preserve"> These expenditures are associated with State A’s $1,000,000 subaward issued to Blue County on February 22, 2021.</w:t>
            </w:r>
          </w:p>
        </w:tc>
      </w:tr>
      <w:tr w14:paraId="578DFCA3" w14:textId="77777777" w:rsidTr="403A6287">
        <w:tblPrEx>
          <w:tblW w:w="0" w:type="auto"/>
          <w:tblInd w:w="-5" w:type="dxa"/>
          <w:tblLook w:val="04A0"/>
        </w:tblPrEx>
        <w:tc>
          <w:tcPr>
            <w:tcW w:w="9355" w:type="dxa"/>
          </w:tcPr>
          <w:p w:rsidR="00B143CA" w:rsidRPr="008562D6" w:rsidP="00781E00" w14:paraId="03F7E161" w14:textId="505D4FE9">
            <w:pPr>
              <w:pStyle w:val="Heading3"/>
              <w:outlineLvl w:val="2"/>
            </w:pPr>
            <w:bookmarkStart w:id="316" w:name="_Toc99378375"/>
            <w:bookmarkStart w:id="317" w:name="_Toc128552112"/>
            <w:bookmarkStart w:id="318" w:name="_Toc129237311"/>
            <w:bookmarkStart w:id="319" w:name="_Toc129246170"/>
            <w:r w:rsidRPr="008562D6">
              <w:t>REPORTING REQUIREMENT</w:t>
            </w:r>
            <w:bookmarkEnd w:id="316"/>
            <w:bookmarkEnd w:id="317"/>
            <w:bookmarkEnd w:id="318"/>
            <w:bookmarkEnd w:id="319"/>
          </w:p>
        </w:tc>
      </w:tr>
      <w:tr w14:paraId="14ECDA4C" w14:textId="77777777" w:rsidTr="403A6287">
        <w:tblPrEx>
          <w:tblW w:w="0" w:type="auto"/>
          <w:tblInd w:w="-5" w:type="dxa"/>
          <w:tblLook w:val="04A0"/>
        </w:tblPrEx>
        <w:trPr>
          <w:trHeight w:val="701"/>
        </w:trPr>
        <w:tc>
          <w:tcPr>
            <w:tcW w:w="9355" w:type="dxa"/>
          </w:tcPr>
          <w:p w:rsidR="00B143CA" w:rsidRPr="002708DE" w:rsidP="008562D6" w14:paraId="7D21CE1B" w14:textId="45EC2623">
            <w:pPr>
              <w:ind w:left="0"/>
            </w:pPr>
            <w:r w:rsidRPr="002708DE">
              <w:t>The ERA</w:t>
            </w:r>
            <w:r w:rsidR="00A844B0">
              <w:t>2</w:t>
            </w:r>
            <w:r w:rsidRPr="002708DE">
              <w:t xml:space="preserve"> Recipient must record its Subrecipients’ expenditures of ERA</w:t>
            </w:r>
            <w:r w:rsidR="00A844B0">
              <w:t>2</w:t>
            </w:r>
            <w:r w:rsidRPr="002708DE">
              <w:t xml:space="preserve"> funds quarterly. Recording the expenditures links the expenditures to the associated subaward and to the related obligations under the subaward.</w:t>
            </w:r>
          </w:p>
        </w:tc>
      </w:tr>
      <w:tr w14:paraId="63D16137" w14:textId="77777777" w:rsidTr="403A6287">
        <w:tblPrEx>
          <w:tblW w:w="0" w:type="auto"/>
          <w:tblInd w:w="-5" w:type="dxa"/>
          <w:tblLook w:val="04A0"/>
        </w:tblPrEx>
        <w:tc>
          <w:tcPr>
            <w:tcW w:w="9355" w:type="dxa"/>
          </w:tcPr>
          <w:p w:rsidR="00B143CA" w:rsidRPr="00A1216E" w:rsidP="004C4FC0" w14:paraId="6824B8C6" w14:textId="06E63E4F">
            <w:pPr>
              <w:pStyle w:val="Heading3"/>
              <w:outlineLvl w:val="2"/>
              <w:rPr>
                <w:b w:val="0"/>
                <w:bCs w:val="0"/>
              </w:rPr>
            </w:pPr>
            <w:bookmarkStart w:id="320" w:name="_Toc128552113"/>
            <w:bookmarkStart w:id="321" w:name="_Toc129237312"/>
            <w:bookmarkStart w:id="322" w:name="_Toc129246171"/>
            <w:r w:rsidRPr="00A1216E">
              <w:t>ACTION REQUIRED</w:t>
            </w:r>
            <w:bookmarkEnd w:id="320"/>
            <w:bookmarkEnd w:id="321"/>
            <w:bookmarkEnd w:id="322"/>
            <w:r w:rsidRPr="00A1216E">
              <w:t xml:space="preserve"> </w:t>
            </w:r>
          </w:p>
        </w:tc>
      </w:tr>
      <w:tr w14:paraId="5BDAD788" w14:textId="77777777" w:rsidTr="403A6287">
        <w:tblPrEx>
          <w:tblW w:w="0" w:type="auto"/>
          <w:tblInd w:w="-5" w:type="dxa"/>
          <w:tblLook w:val="04A0"/>
        </w:tblPrEx>
        <w:tc>
          <w:tcPr>
            <w:tcW w:w="9355" w:type="dxa"/>
          </w:tcPr>
          <w:p w:rsidR="00B143CA" w:rsidRPr="002708DE" w:rsidP="00B143CA" w14:paraId="728B5A49" w14:textId="6F3E2FAC">
            <w:pPr>
              <w:pStyle w:val="ListParagraph"/>
              <w:numPr>
                <w:ilvl w:val="0"/>
                <w:numId w:val="48"/>
              </w:numPr>
              <w:spacing w:after="0" w:line="240" w:lineRule="auto"/>
            </w:pPr>
            <w:r w:rsidRPr="002708DE">
              <w:t>State A must report Blue County’s expenditure of $350,000 using the “Expenditures Associated with the ERA</w:t>
            </w:r>
            <w:r w:rsidR="00A844B0">
              <w:t>2</w:t>
            </w:r>
            <w:r w:rsidRPr="002708DE">
              <w:t xml:space="preserve"> Recipient’s Subawards, Contracts and Direct Payments Valued at $30,000 or More” screen and selecting “Financial Assistance: Rent” as the expenditure category in the “Expenditures” tab</w:t>
            </w:r>
            <w:r w:rsidR="00F22BA1">
              <w:t>.</w:t>
            </w:r>
          </w:p>
          <w:p w:rsidR="00B143CA" w:rsidRPr="002708DE" w:rsidP="00B143CA" w14:paraId="6713A485" w14:textId="77777777">
            <w:pPr>
              <w:pStyle w:val="ListParagraph"/>
              <w:numPr>
                <w:ilvl w:val="0"/>
                <w:numId w:val="48"/>
              </w:numPr>
              <w:spacing w:after="0" w:line="240" w:lineRule="auto"/>
            </w:pPr>
            <w:r w:rsidRPr="002708DE">
              <w:t xml:space="preserve">State A must associate this expenditure with {Subaward A} by providing the appropriate Subaward ID or Subaward Number for Blue County. </w:t>
            </w:r>
          </w:p>
          <w:p w:rsidR="00B143CA" w:rsidRPr="002708DE" w:rsidP="00B143CA" w14:paraId="779B61D9" w14:textId="4FA08350">
            <w:pPr>
              <w:pStyle w:val="ListParagraph"/>
              <w:numPr>
                <w:ilvl w:val="0"/>
                <w:numId w:val="48"/>
              </w:numPr>
              <w:spacing w:after="0" w:line="240" w:lineRule="auto"/>
            </w:pPr>
            <w:r w:rsidRPr="002708DE">
              <w:t xml:space="preserve">State A must also report </w:t>
            </w:r>
            <w:r w:rsidR="00247130">
              <w:t xml:space="preserve">the </w:t>
            </w:r>
            <w:r w:rsidRPr="002708DE">
              <w:t>expenditure start and end dates.</w:t>
            </w:r>
          </w:p>
          <w:p w:rsidR="00B143CA" w:rsidRPr="002708DE" w:rsidP="00B143CA" w14:paraId="1F05B260" w14:textId="77777777">
            <w:pPr>
              <w:pStyle w:val="ListParagraph"/>
              <w:numPr>
                <w:ilvl w:val="0"/>
                <w:numId w:val="48"/>
              </w:numPr>
              <w:spacing w:after="0" w:line="240" w:lineRule="auto"/>
            </w:pPr>
            <w:r w:rsidRPr="002708DE">
              <w:t>Note, State A may provide the required information via the bulk upload function in Treasury’s portal.</w:t>
            </w:r>
          </w:p>
          <w:p w:rsidR="00B143CA" w:rsidRPr="002708DE" w:rsidP="00FF2314" w14:paraId="3898E01F" w14:textId="77777777">
            <w:pPr>
              <w:pStyle w:val="ListParagraph"/>
            </w:pPr>
          </w:p>
        </w:tc>
      </w:tr>
      <w:tr w14:paraId="3081B504" w14:textId="77777777" w:rsidTr="403A6287">
        <w:tblPrEx>
          <w:tblW w:w="0" w:type="auto"/>
          <w:tblInd w:w="-5" w:type="dxa"/>
          <w:tblLook w:val="04A0"/>
        </w:tblPrEx>
        <w:trPr>
          <w:trHeight w:val="2600"/>
        </w:trPr>
        <w:tc>
          <w:tcPr>
            <w:tcW w:w="9355" w:type="dxa"/>
            <w:shd w:val="clear" w:color="auto" w:fill="FFE599" w:themeFill="accent4" w:themeFillTint="66"/>
          </w:tcPr>
          <w:p w:rsidR="00B143CA" w:rsidRPr="00113A97" w:rsidP="00F22BA1" w14:paraId="64DDEAB3" w14:textId="29F0CCDA">
            <w:pPr>
              <w:ind w:left="70"/>
              <w:rPr>
                <w:b/>
                <w:bCs/>
                <w:i/>
                <w:iCs/>
              </w:rPr>
            </w:pPr>
            <w:r w:rsidRPr="00113A97">
              <w:rPr>
                <w:b/>
                <w:bCs/>
                <w:i/>
                <w:iCs/>
              </w:rPr>
              <w:t xml:space="preserve">EXAMPLE 5 </w:t>
            </w:r>
            <w:r w:rsidRPr="00113A97" w:rsidR="00A706D2">
              <w:rPr>
                <w:b/>
                <w:bCs/>
                <w:i/>
                <w:iCs/>
              </w:rPr>
              <w:br/>
            </w:r>
            <w:r w:rsidRPr="00113A97" w:rsidR="00F22BA1">
              <w:rPr>
                <w:b/>
                <w:bCs/>
                <w:i/>
                <w:iCs/>
              </w:rPr>
              <w:br/>
            </w:r>
            <w:r w:rsidRPr="00A53C9A">
              <w:rPr>
                <w:i/>
                <w:iCs/>
              </w:rPr>
              <w:t xml:space="preserve">Blue County </w:t>
            </w:r>
            <w:r w:rsidR="00A56DAC">
              <w:rPr>
                <w:i/>
                <w:iCs/>
              </w:rPr>
              <w:t xml:space="preserve">issued </w:t>
            </w:r>
            <w:r w:rsidRPr="00A53C9A">
              <w:rPr>
                <w:i/>
                <w:iCs/>
              </w:rPr>
              <w:t>a $50,000 contract with Legal Services Office, a local nonprofit, on April 5 for six months of work providing Housing Stability Services as part of State A’s ERA</w:t>
            </w:r>
            <w:r w:rsidRPr="00A53C9A" w:rsidR="00A844B0">
              <w:rPr>
                <w:i/>
                <w:iCs/>
              </w:rPr>
              <w:t>2</w:t>
            </w:r>
            <w:r w:rsidRPr="00A53C9A">
              <w:rPr>
                <w:i/>
                <w:iCs/>
              </w:rPr>
              <w:t xml:space="preserve"> Project.</w:t>
            </w:r>
            <w:r w:rsidRPr="00A53C9A" w:rsidR="008562D6">
              <w:rPr>
                <w:i/>
                <w:iCs/>
              </w:rPr>
              <w:t xml:space="preserve"> </w:t>
            </w:r>
            <w:r w:rsidRPr="00A53C9A">
              <w:rPr>
                <w:i/>
                <w:iCs/>
              </w:rPr>
              <w:t>On August 15,</w:t>
            </w:r>
            <w:r w:rsidRPr="00A53C9A" w:rsidR="008562D6">
              <w:rPr>
                <w:i/>
                <w:iCs/>
              </w:rPr>
              <w:t xml:space="preserve"> </w:t>
            </w:r>
            <w:r w:rsidRPr="00A53C9A">
              <w:rPr>
                <w:i/>
                <w:iCs/>
              </w:rPr>
              <w:t xml:space="preserve">Blue County paid Legal Services $18,000 for its work in over the period April, </w:t>
            </w:r>
            <w:r w:rsidRPr="00A53C9A" w:rsidR="00665810">
              <w:rPr>
                <w:i/>
                <w:iCs/>
              </w:rPr>
              <w:t>May,</w:t>
            </w:r>
            <w:r w:rsidRPr="00A53C9A">
              <w:rPr>
                <w:i/>
                <w:iCs/>
              </w:rPr>
              <w:t xml:space="preserve"> and June.</w:t>
            </w:r>
            <w:r w:rsidRPr="00113A97">
              <w:rPr>
                <w:b/>
                <w:bCs/>
                <w:i/>
                <w:iCs/>
              </w:rPr>
              <w:t xml:space="preserve"> </w:t>
            </w:r>
          </w:p>
        </w:tc>
      </w:tr>
      <w:tr w14:paraId="4D632282" w14:textId="77777777" w:rsidTr="403A6287">
        <w:tblPrEx>
          <w:tblW w:w="0" w:type="auto"/>
          <w:tblInd w:w="-5" w:type="dxa"/>
          <w:tblLook w:val="04A0"/>
        </w:tblPrEx>
        <w:tc>
          <w:tcPr>
            <w:tcW w:w="9355" w:type="dxa"/>
          </w:tcPr>
          <w:p w:rsidR="00B143CA" w:rsidRPr="002708DE" w14:paraId="7B0A18B7" w14:textId="4D90E45B">
            <w:pPr>
              <w:pStyle w:val="Heading3"/>
              <w:outlineLvl w:val="2"/>
            </w:pPr>
            <w:bookmarkStart w:id="323" w:name="_Toc99378376"/>
            <w:bookmarkStart w:id="324" w:name="_Toc128552114"/>
            <w:bookmarkStart w:id="325" w:name="_Toc129237313"/>
            <w:bookmarkStart w:id="326" w:name="_Toc129246172"/>
            <w:r w:rsidRPr="002708DE">
              <w:t>REPORTING REQUIREMENT</w:t>
            </w:r>
            <w:bookmarkEnd w:id="323"/>
            <w:bookmarkEnd w:id="324"/>
            <w:bookmarkEnd w:id="325"/>
            <w:bookmarkEnd w:id="326"/>
          </w:p>
        </w:tc>
      </w:tr>
      <w:tr w14:paraId="165E4E31" w14:textId="77777777" w:rsidTr="403A6287">
        <w:tblPrEx>
          <w:tblW w:w="0" w:type="auto"/>
          <w:tblInd w:w="-5" w:type="dxa"/>
          <w:tblLook w:val="04A0"/>
        </w:tblPrEx>
        <w:trPr>
          <w:trHeight w:val="701"/>
        </w:trPr>
        <w:tc>
          <w:tcPr>
            <w:tcW w:w="9355" w:type="dxa"/>
          </w:tcPr>
          <w:p w:rsidR="00B143CA" w:rsidRPr="002708DE" w:rsidP="00FF2314" w14:paraId="6F2FC325" w14:textId="77B5EE95">
            <w:pPr>
              <w:ind w:left="-20"/>
            </w:pPr>
            <w:r w:rsidRPr="002708DE">
              <w:t>An ERA</w:t>
            </w:r>
            <w:r w:rsidR="00A844B0">
              <w:t>2</w:t>
            </w:r>
            <w:r w:rsidRPr="002708DE">
              <w:t xml:space="preserve"> Recipient is required to report its obligations associated with its First Level Subrecipients only, with no reporting on obligations made by subrecipients to second-level entities. However, ERA</w:t>
            </w:r>
            <w:r w:rsidR="00A844B0">
              <w:t>2</w:t>
            </w:r>
            <w:r w:rsidRPr="002708DE">
              <w:t xml:space="preserve"> Recipients must report First Level Subrecipient’s expenditures.</w:t>
            </w:r>
            <w:r w:rsidR="008562D6">
              <w:t xml:space="preserve"> </w:t>
            </w:r>
            <w:r w:rsidRPr="002708DE">
              <w:t>In this scenario, Blue County is a First Level Subrecipient.</w:t>
            </w:r>
            <w:r w:rsidR="008562D6">
              <w:t xml:space="preserve"> </w:t>
            </w:r>
            <w:r w:rsidRPr="002708DE">
              <w:t xml:space="preserve">Therefore, State A must report on Blue County’s expenditures concerning its contracted services from Legal Services Office. </w:t>
            </w:r>
          </w:p>
        </w:tc>
      </w:tr>
      <w:tr w14:paraId="4DCDA504" w14:textId="77777777" w:rsidTr="403A6287">
        <w:tblPrEx>
          <w:tblW w:w="0" w:type="auto"/>
          <w:tblInd w:w="-5" w:type="dxa"/>
          <w:tblLook w:val="04A0"/>
        </w:tblPrEx>
        <w:tc>
          <w:tcPr>
            <w:tcW w:w="9355" w:type="dxa"/>
            <w:shd w:val="clear" w:color="auto" w:fill="DBDBDB" w:themeFill="accent3" w:themeFillTint="66"/>
          </w:tcPr>
          <w:p w:rsidR="00B143CA" w:rsidRPr="002708DE" w:rsidP="004906E0" w14:paraId="3AEA6912" w14:textId="77777777">
            <w:pPr>
              <w:ind w:left="-20"/>
              <w:rPr>
                <w:b/>
                <w:bCs/>
                <w:color w:val="FFFFFF" w:themeColor="background1"/>
              </w:rPr>
            </w:pPr>
            <w:r w:rsidRPr="002708DE">
              <w:rPr>
                <w:b/>
                <w:bCs/>
              </w:rPr>
              <w:t>5a) Blue County contracted with Legal Services for $50,000 on May 5</w:t>
            </w:r>
          </w:p>
        </w:tc>
      </w:tr>
      <w:tr w14:paraId="71462F12" w14:textId="77777777" w:rsidTr="403A6287">
        <w:tblPrEx>
          <w:tblW w:w="0" w:type="auto"/>
          <w:tblInd w:w="-5" w:type="dxa"/>
          <w:tblLook w:val="04A0"/>
        </w:tblPrEx>
        <w:tc>
          <w:tcPr>
            <w:tcW w:w="9355" w:type="dxa"/>
          </w:tcPr>
          <w:p w:rsidR="00B143CA" w:rsidRPr="006E6755" w:rsidP="004C4FC0" w14:paraId="65405D3F" w14:textId="0FEE98D1">
            <w:pPr>
              <w:pStyle w:val="Heading3"/>
              <w:outlineLvl w:val="2"/>
              <w:rPr>
                <w:b w:val="0"/>
                <w:bCs w:val="0"/>
              </w:rPr>
            </w:pPr>
            <w:bookmarkStart w:id="327" w:name="_Toc128552115"/>
            <w:bookmarkStart w:id="328" w:name="_Toc129237314"/>
            <w:bookmarkStart w:id="329" w:name="_Toc129246173"/>
            <w:r>
              <w:t>ACTION REQUIRED</w:t>
            </w:r>
            <w:bookmarkEnd w:id="327"/>
            <w:bookmarkEnd w:id="328"/>
            <w:bookmarkEnd w:id="329"/>
          </w:p>
        </w:tc>
      </w:tr>
      <w:tr w14:paraId="27CF4B44" w14:textId="77777777" w:rsidTr="403A6287">
        <w:tblPrEx>
          <w:tblW w:w="0" w:type="auto"/>
          <w:tblInd w:w="-5" w:type="dxa"/>
          <w:tblLook w:val="04A0"/>
        </w:tblPrEx>
        <w:tc>
          <w:tcPr>
            <w:tcW w:w="9355" w:type="dxa"/>
          </w:tcPr>
          <w:p w:rsidR="00B143CA" w:rsidRPr="002708DE" w:rsidP="00B143CA" w14:paraId="2C88C90A" w14:textId="672E52CF">
            <w:pPr>
              <w:pStyle w:val="ListParagraph"/>
              <w:numPr>
                <w:ilvl w:val="0"/>
                <w:numId w:val="49"/>
              </w:numPr>
              <w:spacing w:after="0" w:line="240" w:lineRule="auto"/>
            </w:pPr>
            <w:r w:rsidRPr="002708DE">
              <w:t xml:space="preserve">State A does </w:t>
            </w:r>
            <w:r w:rsidRPr="002708DE">
              <w:rPr>
                <w:b/>
                <w:bCs/>
              </w:rPr>
              <w:t>not</w:t>
            </w:r>
            <w:r w:rsidRPr="002708DE">
              <w:t xml:space="preserve"> create records for Blue County’s contract with Legal Services.</w:t>
            </w:r>
          </w:p>
          <w:p w:rsidR="00B143CA" w:rsidRPr="002708DE" w:rsidP="00FF5FD8" w14:paraId="16955615" w14:textId="4ADD86CF">
            <w:pPr>
              <w:pStyle w:val="ListParagraph"/>
              <w:numPr>
                <w:ilvl w:val="0"/>
                <w:numId w:val="49"/>
              </w:numPr>
              <w:spacing w:after="0" w:line="240" w:lineRule="auto"/>
            </w:pPr>
            <w:r w:rsidRPr="002708DE">
              <w:t>State A must report Blue County’s expenditure of $18,000 using the “Expenditures Associated with the ERA</w:t>
            </w:r>
            <w:r w:rsidR="00A844B0">
              <w:t>2</w:t>
            </w:r>
            <w:r w:rsidRPr="002708DE">
              <w:t xml:space="preserve"> Recipient’s Subawards, Contracts and Direct Payments Valued at $30,000 or More” screen and selecting “Housing Stability Services” as the expenditure category in the “Expenditures” tab</w:t>
            </w:r>
          </w:p>
          <w:p w:rsidR="00B143CA" w:rsidRPr="002708DE" w:rsidP="00B143CA" w14:paraId="7A14281C" w14:textId="2C6F4530">
            <w:pPr>
              <w:pStyle w:val="ListParagraph"/>
              <w:numPr>
                <w:ilvl w:val="0"/>
                <w:numId w:val="49"/>
              </w:numPr>
              <w:spacing w:after="0" w:line="240" w:lineRule="auto"/>
            </w:pPr>
            <w:r w:rsidRPr="002708DE">
              <w:t xml:space="preserve">State A must associate this expenditure with {Subaward A} by providing the appropriate Subaward ID or Subaward Number for Blue County. </w:t>
            </w:r>
          </w:p>
          <w:p w:rsidR="00B143CA" w:rsidRPr="002708DE" w:rsidP="00B143CA" w14:paraId="7253BB1F" w14:textId="6A92980A">
            <w:pPr>
              <w:pStyle w:val="ListParagraph"/>
              <w:numPr>
                <w:ilvl w:val="0"/>
                <w:numId w:val="49"/>
              </w:numPr>
              <w:spacing w:after="0" w:line="240" w:lineRule="auto"/>
            </w:pPr>
            <w:r w:rsidRPr="002708DE">
              <w:t>State A must also report expenditure start and end dates.</w:t>
            </w:r>
          </w:p>
          <w:p w:rsidR="00B143CA" w:rsidRPr="002708DE" w:rsidP="00B143CA" w14:paraId="113E8555" w14:textId="61B40B6B">
            <w:pPr>
              <w:pStyle w:val="ListParagraph"/>
              <w:numPr>
                <w:ilvl w:val="0"/>
                <w:numId w:val="49"/>
              </w:numPr>
              <w:spacing w:after="0" w:line="240" w:lineRule="auto"/>
            </w:pPr>
            <w:r w:rsidRPr="002708DE">
              <w:t>Note, State A may provide the required information via the bulk upload function in Treasury’s portal.</w:t>
            </w:r>
          </w:p>
          <w:p w:rsidR="00B143CA" w:rsidRPr="002708DE" w:rsidP="00781E00" w14:paraId="268DC51A" w14:textId="76369914">
            <w:pPr>
              <w:ind w:left="0"/>
            </w:pPr>
          </w:p>
        </w:tc>
      </w:tr>
      <w:tr w14:paraId="1CE9C485" w14:textId="77777777" w:rsidTr="403A6287">
        <w:tblPrEx>
          <w:tblW w:w="0" w:type="auto"/>
          <w:tblInd w:w="-5" w:type="dxa"/>
          <w:tblLook w:val="04A0"/>
        </w:tblPrEx>
        <w:tc>
          <w:tcPr>
            <w:tcW w:w="9355" w:type="dxa"/>
            <w:shd w:val="clear" w:color="auto" w:fill="DBDBDB" w:themeFill="accent3" w:themeFillTint="66"/>
          </w:tcPr>
          <w:p w:rsidR="00B143CA" w:rsidRPr="002708DE" w:rsidP="004906E0" w14:paraId="56873ADB" w14:textId="21065CE4">
            <w:pPr>
              <w:ind w:left="0"/>
              <w:rPr>
                <w:b/>
                <w:bCs/>
                <w:sz w:val="24"/>
                <w:szCs w:val="24"/>
              </w:rPr>
            </w:pPr>
            <w:r w:rsidRPr="002708DE">
              <w:rPr>
                <w:b/>
                <w:bCs/>
                <w:sz w:val="24"/>
                <w:szCs w:val="24"/>
              </w:rPr>
              <w:t>5b) Blue County pays Legal Services Office</w:t>
            </w:r>
            <w:r w:rsidR="00E90CD0">
              <w:rPr>
                <w:b/>
                <w:bCs/>
                <w:sz w:val="24"/>
                <w:szCs w:val="24"/>
              </w:rPr>
              <w:t xml:space="preserve"> another</w:t>
            </w:r>
            <w:r w:rsidRPr="002708DE">
              <w:rPr>
                <w:b/>
                <w:bCs/>
                <w:sz w:val="24"/>
                <w:szCs w:val="24"/>
              </w:rPr>
              <w:t xml:space="preserve"> $22,000 for its housing stability services on </w:t>
            </w:r>
            <w:r w:rsidR="00E90CD0">
              <w:rPr>
                <w:b/>
                <w:bCs/>
                <w:sz w:val="24"/>
                <w:szCs w:val="24"/>
              </w:rPr>
              <w:t>December</w:t>
            </w:r>
            <w:r w:rsidRPr="002708DE" w:rsidR="00E90CD0">
              <w:rPr>
                <w:b/>
                <w:bCs/>
                <w:sz w:val="24"/>
                <w:szCs w:val="24"/>
              </w:rPr>
              <w:t xml:space="preserve"> </w:t>
            </w:r>
            <w:r w:rsidRPr="002708DE">
              <w:rPr>
                <w:b/>
                <w:bCs/>
                <w:sz w:val="24"/>
                <w:szCs w:val="24"/>
              </w:rPr>
              <w:t>10.</w:t>
            </w:r>
          </w:p>
        </w:tc>
      </w:tr>
      <w:tr w14:paraId="5369DB92" w14:textId="77777777" w:rsidTr="403A6287">
        <w:tblPrEx>
          <w:tblW w:w="0" w:type="auto"/>
          <w:tblInd w:w="-5" w:type="dxa"/>
          <w:tblLook w:val="04A0"/>
        </w:tblPrEx>
        <w:tc>
          <w:tcPr>
            <w:tcW w:w="9355" w:type="dxa"/>
          </w:tcPr>
          <w:p w:rsidR="00B143CA" w:rsidRPr="002708DE" w:rsidP="004C4FC0" w14:paraId="4F24D771" w14:textId="2DC977B4">
            <w:pPr>
              <w:pStyle w:val="Heading3"/>
              <w:outlineLvl w:val="2"/>
            </w:pPr>
            <w:bookmarkStart w:id="330" w:name="_Toc128552116"/>
            <w:bookmarkStart w:id="331" w:name="_Toc129237315"/>
            <w:bookmarkStart w:id="332" w:name="_Toc129246174"/>
            <w:r>
              <w:t>ACTION REQUIRED</w:t>
            </w:r>
            <w:bookmarkEnd w:id="330"/>
            <w:bookmarkEnd w:id="331"/>
            <w:bookmarkEnd w:id="332"/>
            <w:r>
              <w:t xml:space="preserve"> </w:t>
            </w:r>
          </w:p>
        </w:tc>
      </w:tr>
      <w:tr w14:paraId="492740A5" w14:textId="77777777" w:rsidTr="403A6287">
        <w:tblPrEx>
          <w:tblW w:w="0" w:type="auto"/>
          <w:tblInd w:w="-5" w:type="dxa"/>
          <w:tblLook w:val="04A0"/>
        </w:tblPrEx>
        <w:tc>
          <w:tcPr>
            <w:tcW w:w="9355" w:type="dxa"/>
          </w:tcPr>
          <w:p w:rsidR="00B143CA" w:rsidRPr="002708DE" w:rsidP="00B143CA" w14:paraId="1F1961DC" w14:textId="2501EE50">
            <w:pPr>
              <w:pStyle w:val="ListParagraph"/>
              <w:numPr>
                <w:ilvl w:val="0"/>
                <w:numId w:val="47"/>
              </w:numPr>
              <w:spacing w:after="0" w:line="240" w:lineRule="auto"/>
            </w:pPr>
            <w:r w:rsidRPr="002708DE">
              <w:t xml:space="preserve">State A does </w:t>
            </w:r>
            <w:r w:rsidRPr="002708DE">
              <w:rPr>
                <w:b/>
                <w:bCs/>
              </w:rPr>
              <w:t>not</w:t>
            </w:r>
            <w:r w:rsidRPr="002708DE">
              <w:t xml:space="preserve"> create records for Blue County’s contract with Legal Services.</w:t>
            </w:r>
          </w:p>
          <w:p w:rsidR="00B143CA" w:rsidRPr="002708DE" w:rsidP="00B143CA" w14:paraId="2BCBE507" w14:textId="0C26655B">
            <w:pPr>
              <w:pStyle w:val="ListParagraph"/>
              <w:numPr>
                <w:ilvl w:val="0"/>
                <w:numId w:val="47"/>
              </w:numPr>
              <w:spacing w:after="0" w:line="240" w:lineRule="auto"/>
            </w:pPr>
            <w:r w:rsidRPr="002708DE">
              <w:t>State A must report Blue County’s expenditure of $</w:t>
            </w:r>
            <w:r w:rsidR="00E90CD0">
              <w:t>22</w:t>
            </w:r>
            <w:r w:rsidRPr="002708DE">
              <w:t>,000 using the “Expenditures Associated with the ERA Recipient’s Subawards, Contracts and Direct Payments Valued at $30,000 or More” screen and selecting “Housing Stability Services” as the expenditure category in the “Expenditures” tab</w:t>
            </w:r>
          </w:p>
          <w:p w:rsidR="00B143CA" w:rsidRPr="002708DE" w:rsidP="00B143CA" w14:paraId="481E088C" w14:textId="77777777">
            <w:pPr>
              <w:pStyle w:val="ListParagraph"/>
              <w:numPr>
                <w:ilvl w:val="0"/>
                <w:numId w:val="47"/>
              </w:numPr>
              <w:spacing w:after="0" w:line="240" w:lineRule="auto"/>
            </w:pPr>
            <w:r w:rsidRPr="002708DE">
              <w:t xml:space="preserve">State A must associate this expenditure with {Subaward A} by providing the appropriate Subaward ID or Subaward Number for Blue County. </w:t>
            </w:r>
          </w:p>
          <w:p w:rsidR="00B143CA" w:rsidRPr="002708DE" w:rsidP="00B143CA" w14:paraId="433AB5E1" w14:textId="77777777">
            <w:pPr>
              <w:pStyle w:val="ListParagraph"/>
              <w:numPr>
                <w:ilvl w:val="0"/>
                <w:numId w:val="47"/>
              </w:numPr>
              <w:spacing w:after="0" w:line="240" w:lineRule="auto"/>
            </w:pPr>
            <w:r w:rsidRPr="002708DE">
              <w:t>State A must also report expenditure start and end dates.</w:t>
            </w:r>
          </w:p>
          <w:p w:rsidR="00B143CA" w:rsidRPr="002708DE" w:rsidP="00B143CA" w14:paraId="3E605C78" w14:textId="77777777">
            <w:pPr>
              <w:pStyle w:val="ListParagraph"/>
              <w:numPr>
                <w:ilvl w:val="0"/>
                <w:numId w:val="47"/>
              </w:numPr>
              <w:spacing w:after="0" w:line="240" w:lineRule="auto"/>
            </w:pPr>
            <w:r w:rsidRPr="002708DE">
              <w:t>Note, State A may provide the required information via the bulk upload function in Treasury’s portal.</w:t>
            </w:r>
          </w:p>
          <w:p w:rsidR="00B143CA" w:rsidRPr="002708DE" w:rsidP="00FF2314" w14:paraId="11C8385F" w14:textId="77777777">
            <w:pPr>
              <w:pStyle w:val="ListParagraph"/>
            </w:pPr>
          </w:p>
        </w:tc>
      </w:tr>
    </w:tbl>
    <w:p w:rsidR="00B143CA" w:rsidP="00BD5AD5" w14:paraId="356423F2" w14:textId="77777777">
      <w:pPr>
        <w:spacing w:after="0"/>
        <w:ind w:left="0"/>
        <w:rPr>
          <w:b/>
          <w:bCs/>
        </w:rPr>
      </w:pPr>
    </w:p>
    <w:p w:rsidR="00B143CA" w:rsidP="00BD5AD5" w14:paraId="5C57437A" w14:textId="77777777">
      <w:pPr>
        <w:spacing w:after="0"/>
        <w:ind w:left="0"/>
        <w:rPr>
          <w:b/>
          <w:bCs/>
        </w:rPr>
      </w:pPr>
    </w:p>
    <w:tbl>
      <w:tblPr>
        <w:tblStyle w:val="TableGrid"/>
        <w:tblW w:w="9360" w:type="dxa"/>
        <w:tblInd w:w="-5" w:type="dxa"/>
        <w:tblLook w:val="04A0"/>
      </w:tblPr>
      <w:tblGrid>
        <w:gridCol w:w="9360"/>
      </w:tblGrid>
      <w:tr w14:paraId="5D50DE2E" w14:textId="77777777" w:rsidTr="2C7AA98A">
        <w:tblPrEx>
          <w:tblW w:w="9360" w:type="dxa"/>
          <w:tblInd w:w="-5" w:type="dxa"/>
          <w:tblLook w:val="04A0"/>
        </w:tblPrEx>
        <w:trPr>
          <w:trHeight w:val="1178"/>
        </w:trPr>
        <w:tc>
          <w:tcPr>
            <w:tcW w:w="9360" w:type="dxa"/>
            <w:shd w:val="clear" w:color="auto" w:fill="FFE599" w:themeFill="accent4" w:themeFillTint="66"/>
          </w:tcPr>
          <w:p w:rsidR="00113A97" w:rsidP="00781E00" w14:paraId="78D198BA" w14:textId="31ADF334">
            <w:pPr>
              <w:pStyle w:val="Heading3"/>
              <w:outlineLvl w:val="2"/>
            </w:pPr>
            <w:bookmarkStart w:id="333" w:name="_Toc99378377"/>
            <w:bookmarkStart w:id="334" w:name="_Toc128552117"/>
            <w:bookmarkStart w:id="335" w:name="_Toc129237316"/>
            <w:bookmarkStart w:id="336" w:name="_Toc129246175"/>
            <w:r w:rsidRPr="006D5D73">
              <w:t>EXAMPLE 6</w:t>
            </w:r>
            <w:bookmarkEnd w:id="333"/>
            <w:bookmarkEnd w:id="334"/>
            <w:bookmarkEnd w:id="335"/>
            <w:bookmarkEnd w:id="336"/>
          </w:p>
          <w:p w:rsidR="00F1209F" w:rsidRPr="00A53C9A" w:rsidP="00781E00" w14:paraId="22DA8905" w14:textId="78A491EC">
            <w:pPr>
              <w:pStyle w:val="Heading3"/>
              <w:outlineLvl w:val="2"/>
              <w:rPr>
                <w:b w:val="0"/>
                <w:bCs w:val="0"/>
              </w:rPr>
            </w:pPr>
            <w:bookmarkStart w:id="337" w:name="_Toc99378378"/>
            <w:bookmarkStart w:id="338" w:name="_Toc128552118"/>
            <w:bookmarkStart w:id="339" w:name="_Toc129237317"/>
            <w:bookmarkStart w:id="340" w:name="_Toc129246176"/>
            <w:r w:rsidRPr="00A53C9A">
              <w:rPr>
                <w:b w:val="0"/>
                <w:bCs w:val="0"/>
              </w:rPr>
              <w:t>Blue County</w:t>
            </w:r>
            <w:r w:rsidRPr="00A53C9A">
              <w:rPr>
                <w:b w:val="0"/>
                <w:bCs w:val="0"/>
              </w:rPr>
              <w:t xml:space="preserve"> bought five laptop computers from Technology Firm on May 1.</w:t>
            </w:r>
            <w:r w:rsidRPr="00A53C9A" w:rsidR="008562D6">
              <w:rPr>
                <w:b w:val="0"/>
                <w:bCs w:val="0"/>
              </w:rPr>
              <w:t xml:space="preserve"> </w:t>
            </w:r>
            <w:r w:rsidRPr="00A53C9A">
              <w:rPr>
                <w:b w:val="0"/>
                <w:bCs w:val="0"/>
              </w:rPr>
              <w:t>The payment amount was $10,000.</w:t>
            </w:r>
            <w:bookmarkEnd w:id="337"/>
            <w:bookmarkEnd w:id="338"/>
            <w:bookmarkEnd w:id="339"/>
            <w:bookmarkEnd w:id="340"/>
            <w:r w:rsidRPr="00A53C9A" w:rsidR="008562D6">
              <w:rPr>
                <w:b w:val="0"/>
                <w:bCs w:val="0"/>
              </w:rPr>
              <w:t xml:space="preserve"> </w:t>
            </w:r>
          </w:p>
          <w:p w:rsidR="00F1209F" w:rsidRPr="002708DE" w:rsidP="00FF2314" w14:paraId="34C74FE5" w14:textId="77777777">
            <w:pPr>
              <w:pStyle w:val="ListParagraph"/>
              <w:ind w:left="700"/>
            </w:pPr>
          </w:p>
        </w:tc>
      </w:tr>
      <w:tr w14:paraId="7AC39CEF" w14:textId="77777777" w:rsidTr="2C7AA98A">
        <w:tblPrEx>
          <w:tblW w:w="9360" w:type="dxa"/>
          <w:tblInd w:w="-5" w:type="dxa"/>
          <w:tblLook w:val="04A0"/>
        </w:tblPrEx>
        <w:tc>
          <w:tcPr>
            <w:tcW w:w="9360" w:type="dxa"/>
          </w:tcPr>
          <w:p w:rsidR="00F1209F" w:rsidRPr="002708DE" w:rsidP="00781E00" w14:paraId="02686A53" w14:textId="1DD84B26">
            <w:pPr>
              <w:pStyle w:val="Heading3"/>
              <w:outlineLvl w:val="2"/>
            </w:pPr>
            <w:bookmarkStart w:id="341" w:name="_Toc99378379"/>
            <w:bookmarkStart w:id="342" w:name="_Toc128552119"/>
            <w:bookmarkStart w:id="343" w:name="_Toc129237318"/>
            <w:bookmarkStart w:id="344" w:name="_Toc129246177"/>
            <w:r w:rsidRPr="002708DE">
              <w:t>REPORTING REQUIREMENT</w:t>
            </w:r>
            <w:bookmarkEnd w:id="341"/>
            <w:bookmarkEnd w:id="342"/>
            <w:bookmarkEnd w:id="343"/>
            <w:bookmarkEnd w:id="344"/>
          </w:p>
        </w:tc>
      </w:tr>
      <w:tr w14:paraId="6AF0910B" w14:textId="77777777" w:rsidTr="2C7AA98A">
        <w:tblPrEx>
          <w:tblW w:w="9360" w:type="dxa"/>
          <w:tblInd w:w="-5" w:type="dxa"/>
          <w:tblLook w:val="04A0"/>
        </w:tblPrEx>
        <w:trPr>
          <w:trHeight w:val="701"/>
        </w:trPr>
        <w:tc>
          <w:tcPr>
            <w:tcW w:w="9360" w:type="dxa"/>
          </w:tcPr>
          <w:p w:rsidR="00F1209F" w:rsidRPr="002708DE" w:rsidP="00247130" w14:paraId="3D68722A" w14:textId="2B5A2B15">
            <w:pPr>
              <w:ind w:left="70"/>
            </w:pPr>
            <w:r w:rsidRPr="002708DE">
              <w:t>ERA</w:t>
            </w:r>
            <w:r w:rsidR="00A844B0">
              <w:t>2</w:t>
            </w:r>
            <w:r w:rsidRPr="002708DE">
              <w:t xml:space="preserve"> Recipients must report First Level Subrecipient’s expenditures.</w:t>
            </w:r>
            <w:r w:rsidR="008562D6">
              <w:t xml:space="preserve"> </w:t>
            </w:r>
            <w:r w:rsidRPr="002708DE">
              <w:t xml:space="preserve">In this scenario, </w:t>
            </w:r>
            <w:r w:rsidR="00956E76">
              <w:t xml:space="preserve">State A is the Recipient / Grantee and </w:t>
            </w:r>
            <w:r w:rsidRPr="002708DE">
              <w:t>Blue County is a First Level Subrecipient.</w:t>
            </w:r>
            <w:r w:rsidR="008562D6">
              <w:t xml:space="preserve"> </w:t>
            </w:r>
            <w:r w:rsidRPr="002708DE">
              <w:t xml:space="preserve">Therefore, State A must report on Blue County’s expenditures in purchasing the laptops. </w:t>
            </w:r>
          </w:p>
        </w:tc>
      </w:tr>
      <w:tr w14:paraId="5A281DA9" w14:textId="77777777" w:rsidTr="2C7AA98A">
        <w:tblPrEx>
          <w:tblW w:w="9360" w:type="dxa"/>
          <w:tblInd w:w="-5" w:type="dxa"/>
          <w:tblLook w:val="04A0"/>
        </w:tblPrEx>
        <w:tc>
          <w:tcPr>
            <w:tcW w:w="9360" w:type="dxa"/>
          </w:tcPr>
          <w:p w:rsidR="00F1209F" w:rsidRPr="00247130" w:rsidP="004C4FC0" w14:paraId="29F94065" w14:textId="77777777">
            <w:pPr>
              <w:pStyle w:val="Heading3"/>
              <w:outlineLvl w:val="2"/>
              <w:rPr>
                <w:b w:val="0"/>
                <w:bCs w:val="0"/>
              </w:rPr>
            </w:pPr>
            <w:bookmarkStart w:id="345" w:name="_Toc128552120"/>
            <w:bookmarkStart w:id="346" w:name="_Toc129237319"/>
            <w:bookmarkStart w:id="347" w:name="_Toc129246178"/>
            <w:r w:rsidRPr="00247130">
              <w:t>ACTION REQUIRED</w:t>
            </w:r>
            <w:bookmarkEnd w:id="345"/>
            <w:bookmarkEnd w:id="346"/>
            <w:bookmarkEnd w:id="347"/>
          </w:p>
        </w:tc>
      </w:tr>
      <w:tr w14:paraId="683511C2" w14:textId="77777777" w:rsidTr="2C7AA98A">
        <w:tblPrEx>
          <w:tblW w:w="9360" w:type="dxa"/>
          <w:tblInd w:w="-5" w:type="dxa"/>
          <w:tblLook w:val="04A0"/>
        </w:tblPrEx>
        <w:tc>
          <w:tcPr>
            <w:tcW w:w="9360" w:type="dxa"/>
          </w:tcPr>
          <w:p w:rsidR="00F1209F" w:rsidRPr="002708DE" w:rsidP="00F1209F" w14:paraId="5006B45C" w14:textId="77777777">
            <w:pPr>
              <w:pStyle w:val="ListParagraph"/>
              <w:numPr>
                <w:ilvl w:val="0"/>
                <w:numId w:val="49"/>
              </w:numPr>
              <w:spacing w:after="0" w:line="240" w:lineRule="auto"/>
            </w:pPr>
            <w:r w:rsidRPr="002708DE">
              <w:t>State A records the expenditure of $10,000 using the “Expenditures Associated with Subawards, Contracts and Direct Payments Valued at $30,000 or More” screen and selects “Administrative Costs” as the expenditure category in the “Expenditures” tab. When reporting “Administrative Costs”, State A will also be required to provide a brief description/reason on the costs incurred.</w:t>
            </w:r>
          </w:p>
          <w:p w:rsidR="00F1209F" w:rsidRPr="002708DE" w:rsidP="00F1209F" w14:paraId="2C4210B4" w14:textId="77777777">
            <w:pPr>
              <w:pStyle w:val="ListParagraph"/>
              <w:numPr>
                <w:ilvl w:val="0"/>
                <w:numId w:val="49"/>
              </w:numPr>
              <w:spacing w:after="0" w:line="240" w:lineRule="auto"/>
            </w:pPr>
            <w:r w:rsidRPr="002708DE">
              <w:t xml:space="preserve">State A must associate this expenditure with {Subaward A} by providing the appropriate Subaward ID or Subaward Number for Blue County. </w:t>
            </w:r>
          </w:p>
          <w:p w:rsidR="00F1209F" w:rsidRPr="002708DE" w:rsidP="00F1209F" w14:paraId="7D8796B7" w14:textId="77777777">
            <w:pPr>
              <w:pStyle w:val="ListParagraph"/>
              <w:numPr>
                <w:ilvl w:val="0"/>
                <w:numId w:val="49"/>
              </w:numPr>
              <w:spacing w:after="0" w:line="240" w:lineRule="auto"/>
            </w:pPr>
            <w:r w:rsidRPr="002708DE">
              <w:t>State A must also report expenditure start and end dates.</w:t>
            </w:r>
          </w:p>
          <w:p w:rsidR="00F1209F" w:rsidRPr="002708DE" w:rsidP="00F1209F" w14:paraId="55ADD5B4" w14:textId="77777777">
            <w:pPr>
              <w:pStyle w:val="ListParagraph"/>
              <w:numPr>
                <w:ilvl w:val="0"/>
                <w:numId w:val="49"/>
              </w:numPr>
              <w:spacing w:after="0" w:line="240" w:lineRule="auto"/>
            </w:pPr>
            <w:r w:rsidRPr="002708DE">
              <w:t>Note, State A may provide the required information via the bulk upload function in Treasury’s portal.</w:t>
            </w:r>
          </w:p>
          <w:p w:rsidR="00F1209F" w:rsidRPr="002708DE" w:rsidP="00FF2314" w14:paraId="08EC3189" w14:textId="77777777">
            <w:pPr>
              <w:ind w:left="340"/>
            </w:pPr>
          </w:p>
        </w:tc>
      </w:tr>
    </w:tbl>
    <w:p w:rsidR="00F1209F" w:rsidP="00BD5AD5" w14:paraId="631C3AFE" w14:textId="77777777">
      <w:pPr>
        <w:spacing w:after="0"/>
        <w:ind w:left="0"/>
        <w:rPr>
          <w:b/>
          <w:bCs/>
        </w:rPr>
      </w:pPr>
    </w:p>
    <w:p w:rsidR="00F1209F" w14:paraId="7BBA5A03" w14:textId="77777777">
      <w:pPr>
        <w:spacing w:after="160" w:line="259" w:lineRule="auto"/>
        <w:ind w:left="0"/>
        <w:rPr>
          <w:b/>
          <w:bCs/>
        </w:rPr>
      </w:pPr>
      <w:r>
        <w:rPr>
          <w:b/>
          <w:bCs/>
        </w:rPr>
        <w:br w:type="page"/>
      </w:r>
    </w:p>
    <w:tbl>
      <w:tblPr>
        <w:tblStyle w:val="TableGrid"/>
        <w:tblW w:w="9270" w:type="dxa"/>
        <w:tblInd w:w="-5" w:type="dxa"/>
        <w:tblLook w:val="04A0"/>
      </w:tblPr>
      <w:tblGrid>
        <w:gridCol w:w="9270"/>
      </w:tblGrid>
      <w:tr w14:paraId="55BDD702" w14:textId="77777777" w:rsidTr="403A6287">
        <w:tblPrEx>
          <w:tblW w:w="9270" w:type="dxa"/>
          <w:tblInd w:w="-5" w:type="dxa"/>
          <w:tblLook w:val="04A0"/>
        </w:tblPrEx>
        <w:trPr>
          <w:trHeight w:val="404"/>
        </w:trPr>
        <w:tc>
          <w:tcPr>
            <w:tcW w:w="9270" w:type="dxa"/>
            <w:shd w:val="clear" w:color="auto" w:fill="FFE599" w:themeFill="accent4" w:themeFillTint="66"/>
          </w:tcPr>
          <w:p w:rsidR="00113A97" w:rsidP="00781E00" w14:paraId="3F325D4D" w14:textId="182FF2A5">
            <w:pPr>
              <w:pStyle w:val="Heading3"/>
              <w:outlineLvl w:val="2"/>
            </w:pPr>
            <w:bookmarkStart w:id="348" w:name="_Toc99378380"/>
            <w:bookmarkStart w:id="349" w:name="_Toc128552121"/>
            <w:bookmarkStart w:id="350" w:name="_Toc129237320"/>
            <w:bookmarkStart w:id="351" w:name="_Toc129246179"/>
            <w:r w:rsidRPr="002708DE">
              <w:t>EXAMPLE 7</w:t>
            </w:r>
            <w:bookmarkEnd w:id="348"/>
            <w:bookmarkEnd w:id="349"/>
            <w:bookmarkEnd w:id="350"/>
            <w:bookmarkEnd w:id="351"/>
          </w:p>
          <w:p w:rsidR="00F1209F" w:rsidRPr="00A53C9A" w:rsidP="00781E00" w14:paraId="0A002157" w14:textId="105ED6EC">
            <w:pPr>
              <w:pStyle w:val="Heading3"/>
              <w:outlineLvl w:val="2"/>
              <w:rPr>
                <w:b w:val="0"/>
                <w:bCs w:val="0"/>
              </w:rPr>
            </w:pPr>
            <w:bookmarkStart w:id="352" w:name="_Toc99378381"/>
            <w:bookmarkStart w:id="353" w:name="_Toc128552122"/>
            <w:bookmarkStart w:id="354" w:name="_Toc129237321"/>
            <w:bookmarkStart w:id="355" w:name="_Toc129246180"/>
            <w:r w:rsidRPr="00A53C9A">
              <w:rPr>
                <w:b w:val="0"/>
                <w:bCs w:val="0"/>
              </w:rPr>
              <w:t>State A provides ERA services directly in some portions of the state.</w:t>
            </w:r>
            <w:r w:rsidRPr="00A53C9A" w:rsidR="008562D6">
              <w:rPr>
                <w:b w:val="0"/>
                <w:bCs w:val="0"/>
              </w:rPr>
              <w:t xml:space="preserve"> </w:t>
            </w:r>
            <w:r w:rsidRPr="00A53C9A">
              <w:rPr>
                <w:b w:val="0"/>
                <w:bCs w:val="0"/>
              </w:rPr>
              <w:t>It contracted with Marketing Firm A to inform residents and landlords about the State’s ERA</w:t>
            </w:r>
            <w:r w:rsidRPr="00A53C9A" w:rsidR="00A844B0">
              <w:rPr>
                <w:b w:val="0"/>
                <w:bCs w:val="0"/>
              </w:rPr>
              <w:t>2</w:t>
            </w:r>
            <w:r w:rsidRPr="00A53C9A">
              <w:rPr>
                <w:b w:val="0"/>
                <w:bCs w:val="0"/>
              </w:rPr>
              <w:t xml:space="preserve"> program for $75,000 and paid a total of $545,000 in rent as direct</w:t>
            </w:r>
            <w:r w:rsidRPr="00A53C9A" w:rsidR="00247130">
              <w:rPr>
                <w:b w:val="0"/>
                <w:bCs w:val="0"/>
              </w:rPr>
              <w:t xml:space="preserve"> </w:t>
            </w:r>
            <w:r w:rsidRPr="00A53C9A">
              <w:rPr>
                <w:b w:val="0"/>
                <w:bCs w:val="0"/>
              </w:rPr>
              <w:t>payments to individual beneficiaries (tenants or unincorporated small landlords) in March, as described below.</w:t>
            </w:r>
            <w:r w:rsidRPr="00A53C9A" w:rsidR="008562D6">
              <w:rPr>
                <w:b w:val="0"/>
                <w:bCs w:val="0"/>
              </w:rPr>
              <w:t xml:space="preserve"> </w:t>
            </w:r>
            <w:r w:rsidRPr="00A53C9A">
              <w:rPr>
                <w:b w:val="0"/>
                <w:bCs w:val="0"/>
              </w:rPr>
              <w:t>State A also paid the following rent arrears payment</w:t>
            </w:r>
            <w:r w:rsidRPr="00A53C9A" w:rsidR="00A3591C">
              <w:rPr>
                <w:b w:val="0"/>
                <w:bCs w:val="0"/>
              </w:rPr>
              <w:t xml:space="preserve"> checks </w:t>
            </w:r>
            <w:r w:rsidRPr="00A53C9A">
              <w:rPr>
                <w:b w:val="0"/>
                <w:bCs w:val="0"/>
              </w:rPr>
              <w:t>to Landlord Business, an individual corporate landlord, in March: $15,000;</w:t>
            </w:r>
            <w:r w:rsidRPr="00A53C9A" w:rsidR="006F068B">
              <w:rPr>
                <w:b w:val="0"/>
                <w:bCs w:val="0"/>
              </w:rPr>
              <w:t xml:space="preserve"> $7,000</w:t>
            </w:r>
            <w:r w:rsidRPr="00A53C9A">
              <w:rPr>
                <w:b w:val="0"/>
                <w:bCs w:val="0"/>
              </w:rPr>
              <w:t xml:space="preserve"> and $10,000</w:t>
            </w:r>
            <w:r w:rsidRPr="00A53C9A" w:rsidR="006F068B">
              <w:rPr>
                <w:b w:val="0"/>
                <w:bCs w:val="0"/>
              </w:rPr>
              <w:t xml:space="preserve"> (Total: $32,000)</w:t>
            </w:r>
            <w:r w:rsidRPr="00A53C9A">
              <w:rPr>
                <w:b w:val="0"/>
                <w:bCs w:val="0"/>
              </w:rPr>
              <w:t>.</w:t>
            </w:r>
            <w:bookmarkEnd w:id="352"/>
            <w:bookmarkEnd w:id="353"/>
            <w:bookmarkEnd w:id="354"/>
            <w:bookmarkEnd w:id="355"/>
          </w:p>
          <w:p w:rsidR="00F1209F" w:rsidRPr="002708DE" w:rsidP="00FF2314" w14:paraId="420BB224" w14:textId="77777777">
            <w:pPr>
              <w:pStyle w:val="ListParagraph"/>
              <w:ind w:left="700"/>
            </w:pPr>
          </w:p>
        </w:tc>
      </w:tr>
      <w:tr w14:paraId="477E1084" w14:textId="77777777" w:rsidTr="403A6287">
        <w:tblPrEx>
          <w:tblW w:w="9270" w:type="dxa"/>
          <w:tblInd w:w="-5" w:type="dxa"/>
          <w:tblLook w:val="04A0"/>
        </w:tblPrEx>
        <w:tc>
          <w:tcPr>
            <w:tcW w:w="9270" w:type="dxa"/>
          </w:tcPr>
          <w:p w:rsidR="00F1209F" w:rsidRPr="002708DE" w14:paraId="6EEE4FF3" w14:textId="755C3626">
            <w:pPr>
              <w:pStyle w:val="Heading3"/>
              <w:outlineLvl w:val="2"/>
            </w:pPr>
            <w:bookmarkStart w:id="356" w:name="_Toc99378382"/>
            <w:bookmarkStart w:id="357" w:name="_Toc128552123"/>
            <w:bookmarkStart w:id="358" w:name="_Toc129237322"/>
            <w:bookmarkStart w:id="359" w:name="_Toc129246181"/>
            <w:r w:rsidRPr="002708DE">
              <w:t>REPORTING REQUIREMENT</w:t>
            </w:r>
            <w:bookmarkEnd w:id="356"/>
            <w:bookmarkEnd w:id="357"/>
            <w:bookmarkEnd w:id="358"/>
            <w:bookmarkEnd w:id="359"/>
          </w:p>
        </w:tc>
      </w:tr>
      <w:tr w14:paraId="3CEDF2C3" w14:textId="77777777" w:rsidTr="403A6287">
        <w:tblPrEx>
          <w:tblW w:w="9270" w:type="dxa"/>
          <w:tblInd w:w="-5" w:type="dxa"/>
          <w:tblLook w:val="04A0"/>
        </w:tblPrEx>
        <w:trPr>
          <w:trHeight w:val="701"/>
        </w:trPr>
        <w:tc>
          <w:tcPr>
            <w:tcW w:w="9270" w:type="dxa"/>
          </w:tcPr>
          <w:p w:rsidR="00F1209F" w:rsidRPr="002708DE" w:rsidP="006E6755" w14:paraId="750787B4" w14:textId="0ECE10DD">
            <w:pPr>
              <w:ind w:left="0"/>
            </w:pPr>
            <w:r w:rsidRPr="002708DE">
              <w:t>The ERA</w:t>
            </w:r>
            <w:r w:rsidR="00A844B0">
              <w:t>2</w:t>
            </w:r>
            <w:r w:rsidRPr="002708DE">
              <w:t xml:space="preserve"> Recipient must record its expenditures of ERA</w:t>
            </w:r>
            <w:r w:rsidR="00A844B0">
              <w:t>2</w:t>
            </w:r>
            <w:r w:rsidRPr="002708DE">
              <w:t xml:space="preserve"> funds quarterly. The ERA</w:t>
            </w:r>
            <w:r w:rsidR="00A844B0">
              <w:t>2</w:t>
            </w:r>
            <w:r w:rsidRPr="002708DE">
              <w:t xml:space="preserve"> Recipient must create a Subrecipient record and a Subaward record in Treasury’s portal when it obligates $30,000 or more of ERA</w:t>
            </w:r>
            <w:r w:rsidR="00A844B0">
              <w:t>2</w:t>
            </w:r>
            <w:r w:rsidRPr="002708DE">
              <w:t xml:space="preserve"> funds via a subaward, contract and so forth.</w:t>
            </w:r>
            <w:r w:rsidR="008562D6">
              <w:t xml:space="preserve"> </w:t>
            </w:r>
            <w:r w:rsidRPr="002708DE">
              <w:t>It must also report all Direct Payments to individual</w:t>
            </w:r>
            <w:r w:rsidR="00790157">
              <w:t>s (including individuals</w:t>
            </w:r>
            <w:r w:rsidRPr="002708DE">
              <w:t xml:space="preserve"> (tenants</w:t>
            </w:r>
            <w:r w:rsidR="00790157">
              <w:t>)</w:t>
            </w:r>
            <w:r w:rsidRPr="002708DE">
              <w:t xml:space="preserve"> </w:t>
            </w:r>
            <w:r w:rsidR="00790157">
              <w:t xml:space="preserve">and </w:t>
            </w:r>
            <w:r w:rsidRPr="002708DE">
              <w:t>unincorporated small landlords) regardless of the amount of the ERA</w:t>
            </w:r>
            <w:r w:rsidR="00A844B0">
              <w:t>2</w:t>
            </w:r>
            <w:r w:rsidRPr="002708DE">
              <w:t xml:space="preserve"> benefit payment.</w:t>
            </w:r>
            <w:r w:rsidR="008562D6">
              <w:t xml:space="preserve"> </w:t>
            </w:r>
            <w:r w:rsidRPr="002708DE">
              <w:t>It must record this information in the quarter when it obligated the ERA</w:t>
            </w:r>
            <w:r w:rsidR="00A844B0">
              <w:t>2</w:t>
            </w:r>
            <w:r w:rsidRPr="002708DE">
              <w:t xml:space="preserve"> funds.</w:t>
            </w:r>
            <w:r w:rsidR="006E6755">
              <w:br/>
            </w:r>
            <w:r w:rsidR="006E6755">
              <w:rPr>
                <w:b/>
                <w:bCs/>
              </w:rPr>
              <w:br/>
            </w:r>
            <w:r w:rsidRPr="002708DE">
              <w:rPr>
                <w:b/>
                <w:bCs/>
              </w:rPr>
              <w:t>Guidance from Special Reporting Tip:</w:t>
            </w:r>
            <w:r w:rsidR="008562D6">
              <w:t xml:space="preserve"> </w:t>
            </w:r>
            <w:r w:rsidRPr="002708DE">
              <w:rPr>
                <w:b/>
                <w:bCs/>
              </w:rPr>
              <w:t>Reporting Any Payments to Individuals</w:t>
            </w:r>
            <w:r>
              <w:rPr>
                <w:rStyle w:val="FootnoteReference"/>
                <w:b/>
                <w:bCs/>
              </w:rPr>
              <w:footnoteReference w:id="3"/>
            </w:r>
            <w:r w:rsidRPr="002708DE">
              <w:rPr>
                <w:b/>
                <w:bCs/>
              </w:rPr>
              <w:t xml:space="preserve"> </w:t>
            </w:r>
            <w:r w:rsidRPr="002708DE">
              <w:t>– Payments from the ERA</w:t>
            </w:r>
            <w:r w:rsidR="00A844B0">
              <w:t>2</w:t>
            </w:r>
            <w:r w:rsidRPr="002708DE">
              <w:t xml:space="preserve"> Prime Recipient to individuals under an ERA</w:t>
            </w:r>
            <w:r w:rsidR="00A844B0">
              <w:t>2</w:t>
            </w:r>
            <w:r w:rsidRPr="002708DE">
              <w:t xml:space="preserve"> Project – regardless of the amount – should be reported via the “Aggregate Disbursements to Individuals” bulk upload file or the equivalent on-screen “Payments to Individuals” section without individual unique identifiers but labeled with expenditure category (for example, “Financial Assistance: Rent” or "Administrative Costs"). An individual is unincorporated and, for example, reports rental income to the IRS on the Form 1040, </w:t>
            </w:r>
            <w:r w:rsidRPr="2C7AA98A">
              <w:rPr>
                <w:i/>
                <w:iCs/>
              </w:rPr>
              <w:t>U.S. Individual Income Tax Return,</w:t>
            </w:r>
            <w:r w:rsidRPr="002708DE">
              <w:t xml:space="preserve"> Schedule E, </w:t>
            </w:r>
            <w:r w:rsidRPr="2C7AA98A">
              <w:rPr>
                <w:i/>
                <w:iCs/>
              </w:rPr>
              <w:t>Supplemental Income and Loss</w:t>
            </w:r>
            <w:r w:rsidRPr="002708DE">
              <w:t>, under a personal tax identification number such as a Social Security Number rather than an Employer Identification Number (EIN) issued by the IRS.</w:t>
            </w:r>
          </w:p>
        </w:tc>
      </w:tr>
      <w:tr w14:paraId="460ECE1C" w14:textId="77777777" w:rsidTr="403A6287">
        <w:tblPrEx>
          <w:tblW w:w="9270" w:type="dxa"/>
          <w:tblInd w:w="-5" w:type="dxa"/>
          <w:tblLook w:val="04A0"/>
        </w:tblPrEx>
        <w:trPr>
          <w:trHeight w:val="404"/>
        </w:trPr>
        <w:tc>
          <w:tcPr>
            <w:tcW w:w="9270" w:type="dxa"/>
            <w:shd w:val="clear" w:color="auto" w:fill="E7E6E6" w:themeFill="background2"/>
          </w:tcPr>
          <w:p w:rsidR="00F1209F" w:rsidRPr="002708DE" w:rsidP="00781E00" w14:paraId="0F86EBC0" w14:textId="77777777">
            <w:pPr>
              <w:pStyle w:val="Heading3"/>
              <w:outlineLvl w:val="2"/>
            </w:pPr>
            <w:bookmarkStart w:id="360" w:name="_Toc99378383"/>
            <w:bookmarkStart w:id="361" w:name="_Toc128552124"/>
            <w:bookmarkStart w:id="362" w:name="_Toc129237323"/>
            <w:bookmarkStart w:id="363" w:name="_Toc129246182"/>
            <w:r w:rsidRPr="002708DE">
              <w:t>7a) State A entered into a $75,000 contract with Marketing Firm A to publicize the State’s ERA program in March.</w:t>
            </w:r>
            <w:bookmarkEnd w:id="360"/>
            <w:bookmarkEnd w:id="361"/>
            <w:bookmarkEnd w:id="362"/>
            <w:bookmarkEnd w:id="363"/>
            <w:r w:rsidRPr="002708DE">
              <w:t xml:space="preserve"> </w:t>
            </w:r>
          </w:p>
        </w:tc>
      </w:tr>
      <w:tr w14:paraId="1B434D2D" w14:textId="77777777" w:rsidTr="403A6287">
        <w:tblPrEx>
          <w:tblW w:w="9270" w:type="dxa"/>
          <w:tblInd w:w="-5" w:type="dxa"/>
          <w:tblLook w:val="04A0"/>
        </w:tblPrEx>
        <w:trPr>
          <w:trHeight w:val="323"/>
        </w:trPr>
        <w:tc>
          <w:tcPr>
            <w:tcW w:w="9270" w:type="dxa"/>
            <w:shd w:val="clear" w:color="auto" w:fill="FFFFFF" w:themeFill="background1"/>
          </w:tcPr>
          <w:p w:rsidR="00F1209F" w:rsidRPr="002852F7" w:rsidP="00781E00" w14:paraId="4105EC34" w14:textId="3E247B84">
            <w:pPr>
              <w:pStyle w:val="Heading3"/>
              <w:outlineLvl w:val="2"/>
              <w:rPr>
                <w:color w:val="7F7F7F" w:themeColor="text1" w:themeTint="80"/>
              </w:rPr>
            </w:pPr>
            <w:bookmarkStart w:id="364" w:name="_Toc99378384"/>
            <w:bookmarkStart w:id="365" w:name="_Toc128552125"/>
            <w:bookmarkStart w:id="366" w:name="_Toc129237324"/>
            <w:bookmarkStart w:id="367" w:name="_Toc129246183"/>
            <w:r w:rsidRPr="002852F7">
              <w:t>ACTION REQUIRED</w:t>
            </w:r>
            <w:bookmarkEnd w:id="364"/>
            <w:bookmarkEnd w:id="365"/>
            <w:bookmarkEnd w:id="366"/>
            <w:bookmarkEnd w:id="367"/>
          </w:p>
        </w:tc>
      </w:tr>
      <w:tr w14:paraId="7F9D9F8B" w14:textId="77777777" w:rsidTr="403A6287">
        <w:tblPrEx>
          <w:tblW w:w="9270" w:type="dxa"/>
          <w:tblInd w:w="-5" w:type="dxa"/>
          <w:tblLook w:val="04A0"/>
        </w:tblPrEx>
        <w:trPr>
          <w:trHeight w:val="404"/>
        </w:trPr>
        <w:tc>
          <w:tcPr>
            <w:tcW w:w="9270" w:type="dxa"/>
            <w:shd w:val="clear" w:color="auto" w:fill="FFFFFF" w:themeFill="background1"/>
          </w:tcPr>
          <w:p w:rsidR="00F1209F" w:rsidRPr="002708DE" w:rsidP="00F1209F" w14:paraId="7FF4795B" w14:textId="3EBF84E9">
            <w:pPr>
              <w:pStyle w:val="ListParagraph"/>
              <w:numPr>
                <w:ilvl w:val="0"/>
                <w:numId w:val="44"/>
              </w:numPr>
              <w:spacing w:after="0" w:line="240" w:lineRule="auto"/>
            </w:pPr>
            <w:r w:rsidRPr="002708DE">
              <w:t>State A must create a Contractor profile for Marketing Firm A on the “Subrecipient, Contractor and Beneficiary” tab in Treasury’s portal.</w:t>
            </w:r>
            <w:r w:rsidR="008562D6">
              <w:t xml:space="preserve"> </w:t>
            </w:r>
          </w:p>
          <w:p w:rsidR="00F1209F" w:rsidRPr="002708DE" w:rsidP="00F1209F" w14:paraId="60E0993C" w14:textId="77777777">
            <w:pPr>
              <w:pStyle w:val="ListParagraph"/>
              <w:numPr>
                <w:ilvl w:val="0"/>
                <w:numId w:val="44"/>
              </w:numPr>
              <w:spacing w:after="0" w:line="240" w:lineRule="auto"/>
            </w:pPr>
            <w:r w:rsidRPr="002708DE">
              <w:t>State A It must use the “Subawards, Contracts and Direct Payments” tab to create a Contract record {Contract A} with Marketing Firm A and record the $75,000 obligation.</w:t>
            </w:r>
          </w:p>
          <w:p w:rsidR="00F1209F" w:rsidRPr="002708DE" w:rsidP="00F1209F" w14:paraId="23637255" w14:textId="5F5E7B34">
            <w:pPr>
              <w:pStyle w:val="ListParagraph"/>
              <w:numPr>
                <w:ilvl w:val="0"/>
                <w:numId w:val="44"/>
              </w:numPr>
              <w:spacing w:after="0" w:line="240" w:lineRule="auto"/>
            </w:pPr>
            <w:r w:rsidRPr="002708DE">
              <w:t>No additional steps are required If there are no expenditures under {Contract A} in the reporting period.</w:t>
            </w:r>
            <w:r w:rsidR="008562D6">
              <w:t xml:space="preserve"> </w:t>
            </w:r>
          </w:p>
          <w:p w:rsidR="00F1209F" w:rsidRPr="004C4FC0" w:rsidP="00F1209F" w14:paraId="3F19B571" w14:textId="77777777">
            <w:pPr>
              <w:pStyle w:val="ListParagraph"/>
              <w:numPr>
                <w:ilvl w:val="0"/>
                <w:numId w:val="44"/>
              </w:numPr>
              <w:spacing w:after="0" w:line="240" w:lineRule="auto"/>
              <w:rPr>
                <w:b/>
                <w:bCs/>
                <w:color w:val="7F7F7F" w:themeColor="text1" w:themeTint="80"/>
              </w:rPr>
            </w:pPr>
            <w:r w:rsidRPr="002708DE">
              <w:t>Note, State A may provide the required information via the bulk upload function in Treasury’s portal.</w:t>
            </w:r>
          </w:p>
          <w:p w:rsidR="004C4FC0" w:rsidRPr="002708DE" w:rsidP="004C4FC0" w14:paraId="3925F10F" w14:textId="5BF41D6D">
            <w:pPr>
              <w:pStyle w:val="ListParagraph"/>
              <w:spacing w:after="0" w:line="240" w:lineRule="auto"/>
              <w:rPr>
                <w:b/>
                <w:bCs/>
                <w:color w:val="7F7F7F" w:themeColor="text1" w:themeTint="80"/>
              </w:rPr>
            </w:pPr>
          </w:p>
        </w:tc>
      </w:tr>
      <w:tr w14:paraId="3E0CE43C" w14:textId="77777777" w:rsidTr="403A6287">
        <w:tblPrEx>
          <w:tblW w:w="9270" w:type="dxa"/>
          <w:tblInd w:w="-5" w:type="dxa"/>
          <w:tblLook w:val="04A0"/>
        </w:tblPrEx>
        <w:tc>
          <w:tcPr>
            <w:tcW w:w="9270" w:type="dxa"/>
            <w:shd w:val="clear" w:color="auto" w:fill="DBDBDB" w:themeFill="accent3" w:themeFillTint="66"/>
          </w:tcPr>
          <w:p w:rsidR="00F22BA1" w:rsidRPr="006D5D73" w:rsidP="00F22BA1" w14:paraId="2D7D615C" w14:textId="6AD4CFB1">
            <w:pPr>
              <w:ind w:left="0"/>
              <w:rPr>
                <w:b/>
                <w:bCs/>
              </w:rPr>
            </w:pPr>
            <w:r w:rsidRPr="006D5D73">
              <w:rPr>
                <w:b/>
                <w:bCs/>
              </w:rPr>
              <w:t>7b) State A paid $545,000 in ERA</w:t>
            </w:r>
            <w:r w:rsidR="00A844B0">
              <w:rPr>
                <w:b/>
                <w:bCs/>
              </w:rPr>
              <w:t>2</w:t>
            </w:r>
            <w:r w:rsidRPr="006D5D73">
              <w:rPr>
                <w:b/>
                <w:bCs/>
              </w:rPr>
              <w:t xml:space="preserve"> funds to beneficiaries for rent payments in the month of March.</w:t>
            </w:r>
            <w:r w:rsidR="008562D6">
              <w:rPr>
                <w:b/>
                <w:bCs/>
              </w:rPr>
              <w:t xml:space="preserve"> </w:t>
            </w:r>
            <w:r w:rsidRPr="006D5D73">
              <w:rPr>
                <w:b/>
                <w:bCs/>
              </w:rPr>
              <w:t>The entire $545,000 in rent payments is in the form of payments less than $30,000 to individual beneficiaries (tenants or unincorporated small landlords).</w:t>
            </w:r>
          </w:p>
        </w:tc>
      </w:tr>
      <w:tr w14:paraId="507AD792" w14:textId="77777777" w:rsidTr="403A6287">
        <w:tblPrEx>
          <w:tblW w:w="9270" w:type="dxa"/>
          <w:tblInd w:w="-5" w:type="dxa"/>
          <w:tblLook w:val="04A0"/>
        </w:tblPrEx>
        <w:tc>
          <w:tcPr>
            <w:tcW w:w="9270" w:type="dxa"/>
          </w:tcPr>
          <w:p w:rsidR="00F1209F" w:rsidRPr="006D5D73" w:rsidP="004C4FC0" w14:paraId="24C5B9EF" w14:textId="77777777">
            <w:pPr>
              <w:pStyle w:val="Heading3"/>
              <w:outlineLvl w:val="2"/>
              <w:rPr>
                <w:b w:val="0"/>
                <w:bCs w:val="0"/>
              </w:rPr>
            </w:pPr>
            <w:bookmarkStart w:id="368" w:name="_Toc128552126"/>
            <w:bookmarkStart w:id="369" w:name="_Toc129237325"/>
            <w:bookmarkStart w:id="370" w:name="_Toc129246184"/>
            <w:r w:rsidRPr="006D5D73">
              <w:t>ACTION REQUIRED</w:t>
            </w:r>
            <w:bookmarkEnd w:id="368"/>
            <w:bookmarkEnd w:id="369"/>
            <w:bookmarkEnd w:id="370"/>
          </w:p>
        </w:tc>
      </w:tr>
      <w:tr w14:paraId="3FC5A37E" w14:textId="77777777" w:rsidTr="403A6287">
        <w:tblPrEx>
          <w:tblW w:w="9270" w:type="dxa"/>
          <w:tblInd w:w="-5" w:type="dxa"/>
          <w:tblLook w:val="04A0"/>
        </w:tblPrEx>
        <w:tc>
          <w:tcPr>
            <w:tcW w:w="9270" w:type="dxa"/>
          </w:tcPr>
          <w:p w:rsidR="00F1209F" w:rsidRPr="002708DE" w:rsidP="00F1209F" w14:paraId="13ACDC66" w14:textId="60846C5F">
            <w:pPr>
              <w:pStyle w:val="ListParagraph"/>
              <w:numPr>
                <w:ilvl w:val="0"/>
                <w:numId w:val="49"/>
              </w:numPr>
              <w:spacing w:after="0" w:line="240" w:lineRule="auto"/>
            </w:pPr>
            <w:r w:rsidRPr="002708DE">
              <w:t>State A does not create a “Beneficiary” profile for any of the individual beneficiaries (tenants or unincorporated small landlords) irrespective of the amount of the ERA</w:t>
            </w:r>
            <w:r w:rsidR="00A844B0">
              <w:t>2</w:t>
            </w:r>
            <w:r w:rsidRPr="002708DE">
              <w:t xml:space="preserve"> benefits received.</w:t>
            </w:r>
          </w:p>
          <w:p w:rsidR="00F1209F" w:rsidRPr="002708DE" w:rsidP="00F1209F" w14:paraId="698FFF28" w14:textId="77777777">
            <w:pPr>
              <w:pStyle w:val="ListParagraph"/>
              <w:numPr>
                <w:ilvl w:val="0"/>
                <w:numId w:val="49"/>
              </w:numPr>
              <w:spacing w:after="0" w:line="240" w:lineRule="auto"/>
            </w:pPr>
            <w:r w:rsidRPr="002708DE">
              <w:t xml:space="preserve">State A reports the $545,000 in direct payments using the “Recipient Obligations and Expenditures (Payments) to Individuals (Beneficiaries)” screen and selects “Financial Assistance: Rent” as the expenditure category in the “Expenditures” tab. </w:t>
            </w:r>
          </w:p>
          <w:p w:rsidR="00F1209F" w:rsidRPr="002708DE" w:rsidP="00F1209F" w14:paraId="543C9405" w14:textId="77777777">
            <w:pPr>
              <w:pStyle w:val="ListParagraph"/>
              <w:numPr>
                <w:ilvl w:val="0"/>
                <w:numId w:val="49"/>
              </w:numPr>
              <w:spacing w:after="0" w:line="240" w:lineRule="auto"/>
            </w:pPr>
            <w:r w:rsidRPr="002708DE">
              <w:t>Note, State A may provide the required information via the bulk upload function in Treasury’s portal.</w:t>
            </w:r>
          </w:p>
          <w:p w:rsidR="00F1209F" w:rsidRPr="002708DE" w:rsidP="00FF2314" w14:paraId="330772A3" w14:textId="77777777">
            <w:pPr>
              <w:ind w:left="340"/>
            </w:pPr>
          </w:p>
        </w:tc>
      </w:tr>
      <w:tr w14:paraId="436D08A8" w14:textId="77777777" w:rsidTr="403A6287">
        <w:tblPrEx>
          <w:tblW w:w="9270" w:type="dxa"/>
          <w:tblInd w:w="-5" w:type="dxa"/>
          <w:tblLook w:val="04A0"/>
        </w:tblPrEx>
        <w:tc>
          <w:tcPr>
            <w:tcW w:w="9270" w:type="dxa"/>
            <w:shd w:val="clear" w:color="auto" w:fill="E7E6E6" w:themeFill="background2"/>
          </w:tcPr>
          <w:p w:rsidR="00F1209F" w:rsidRPr="002708DE" w:rsidP="002708DE" w14:paraId="1C1DEF2B" w14:textId="791E87CB">
            <w:pPr>
              <w:ind w:left="0"/>
              <w:rPr>
                <w:b/>
                <w:bCs/>
              </w:rPr>
            </w:pPr>
            <w:r w:rsidRPr="002708DE">
              <w:rPr>
                <w:b/>
                <w:bCs/>
              </w:rPr>
              <w:t>7c) State A paid the following rent arrears payments to Landlord Business,</w:t>
            </w:r>
            <w:r w:rsidR="00A921D8">
              <w:rPr>
                <w:b/>
                <w:bCs/>
              </w:rPr>
              <w:t xml:space="preserve"> </w:t>
            </w:r>
            <w:r w:rsidR="00D07C72">
              <w:rPr>
                <w:b/>
                <w:bCs/>
              </w:rPr>
              <w:t xml:space="preserve">a </w:t>
            </w:r>
            <w:r w:rsidRPr="002708DE">
              <w:rPr>
                <w:b/>
                <w:bCs/>
              </w:rPr>
              <w:t>corporate landlord, in March: $32,000</w:t>
            </w:r>
            <w:r w:rsidR="009E1E13">
              <w:rPr>
                <w:b/>
                <w:bCs/>
              </w:rPr>
              <w:t xml:space="preserve"> paid out in 3 checks</w:t>
            </w:r>
            <w:r w:rsidRPr="002708DE">
              <w:rPr>
                <w:b/>
                <w:bCs/>
              </w:rPr>
              <w:t xml:space="preserve"> </w:t>
            </w:r>
            <w:r w:rsidR="009E1E13">
              <w:rPr>
                <w:b/>
                <w:bCs/>
              </w:rPr>
              <w:t>(</w:t>
            </w:r>
            <w:r w:rsidRPr="002708DE">
              <w:rPr>
                <w:b/>
                <w:bCs/>
              </w:rPr>
              <w:t>$15,000; $7,000 and $10,000</w:t>
            </w:r>
            <w:r w:rsidR="009E1E13">
              <w:rPr>
                <w:b/>
                <w:bCs/>
              </w:rPr>
              <w:t>)</w:t>
            </w:r>
            <w:r w:rsidRPr="002708DE">
              <w:rPr>
                <w:b/>
                <w:bCs/>
              </w:rPr>
              <w:t>.</w:t>
            </w:r>
          </w:p>
        </w:tc>
      </w:tr>
      <w:tr w14:paraId="03FE3758" w14:textId="77777777" w:rsidTr="403A6287">
        <w:tblPrEx>
          <w:tblW w:w="9270" w:type="dxa"/>
          <w:tblInd w:w="-5" w:type="dxa"/>
          <w:tblLook w:val="04A0"/>
        </w:tblPrEx>
        <w:tc>
          <w:tcPr>
            <w:tcW w:w="9270" w:type="dxa"/>
          </w:tcPr>
          <w:p w:rsidR="00F1209F" w:rsidRPr="006D5D73" w:rsidP="004C4FC0" w14:paraId="48F1EC2C" w14:textId="268249D4">
            <w:pPr>
              <w:pStyle w:val="Heading3"/>
              <w:outlineLvl w:val="2"/>
              <w:rPr>
                <w:b w:val="0"/>
                <w:bCs w:val="0"/>
              </w:rPr>
            </w:pPr>
            <w:bookmarkStart w:id="371" w:name="_Toc128552127"/>
            <w:bookmarkStart w:id="372" w:name="_Toc129237326"/>
            <w:bookmarkStart w:id="373" w:name="_Toc129246185"/>
            <w:r>
              <w:t>REPORTING REQUIREMENT</w:t>
            </w:r>
            <w:bookmarkEnd w:id="371"/>
            <w:bookmarkEnd w:id="372"/>
            <w:bookmarkEnd w:id="373"/>
            <w:r>
              <w:t xml:space="preserve"> </w:t>
            </w:r>
          </w:p>
        </w:tc>
      </w:tr>
      <w:tr w14:paraId="2496D6A8" w14:textId="77777777" w:rsidTr="403A6287">
        <w:tblPrEx>
          <w:tblW w:w="9270" w:type="dxa"/>
          <w:tblInd w:w="-5" w:type="dxa"/>
          <w:tblLook w:val="04A0"/>
        </w:tblPrEx>
        <w:tc>
          <w:tcPr>
            <w:tcW w:w="9270" w:type="dxa"/>
          </w:tcPr>
          <w:p w:rsidR="00F1209F" w:rsidRPr="002708DE" w:rsidP="006D5D73" w14:paraId="4A9DD8E6" w14:textId="3A9ACA20">
            <w:pPr>
              <w:ind w:left="0"/>
            </w:pPr>
            <w:r w:rsidRPr="002708DE">
              <w:rPr>
                <w:b/>
                <w:bCs/>
              </w:rPr>
              <w:t>Guidance from Special Reporting Tip:</w:t>
            </w:r>
            <w:r w:rsidR="008562D6">
              <w:rPr>
                <w:b/>
                <w:bCs/>
              </w:rPr>
              <w:t xml:space="preserve"> </w:t>
            </w:r>
            <w:r w:rsidRPr="002708DE">
              <w:rPr>
                <w:b/>
                <w:bCs/>
              </w:rPr>
              <w:t>Reporting ERA</w:t>
            </w:r>
            <w:r w:rsidR="00A844B0">
              <w:rPr>
                <w:b/>
                <w:bCs/>
              </w:rPr>
              <w:t>2</w:t>
            </w:r>
            <w:r w:rsidRPr="002708DE">
              <w:rPr>
                <w:b/>
                <w:bCs/>
              </w:rPr>
              <w:t xml:space="preserve"> Amounts of $30,000 or More Paid to Business, Corporations, or Non-Profits</w:t>
            </w:r>
            <w:r w:rsidRPr="002708DE">
              <w:t xml:space="preserve"> -- When an ERA</w:t>
            </w:r>
            <w:r w:rsidR="00A844B0">
              <w:t>2</w:t>
            </w:r>
            <w:r w:rsidRPr="002708DE">
              <w:t xml:space="preserve"> Recipient pays $30,000 or more in ERA</w:t>
            </w:r>
            <w:r w:rsidR="00A844B0">
              <w:t>2</w:t>
            </w:r>
            <w:r w:rsidRPr="002708DE">
              <w:t xml:space="preserve"> Financial Assistance to a business, corporation, or non-profit entity that is receiving the payment exclusively as a beneficiary of the program (excluding </w:t>
            </w:r>
            <w:r w:rsidR="00790157">
              <w:t>individuals (tenants) and small business and unincorporated small landlords</w:t>
            </w:r>
            <w:r w:rsidRPr="002708DE">
              <w:t xml:space="preserve"> as noted above), the ERA</w:t>
            </w:r>
            <w:r w:rsidR="00A844B0">
              <w:t>2</w:t>
            </w:r>
            <w:r w:rsidRPr="002708DE">
              <w:t xml:space="preserve"> Recipient must create a beneficiary profile record that includes the entity’s Unique Entity Identifier (UEI) number (where registered in SAM.gov), the Taxpayer Identification Number/Employer Identification Number (TIN/EIN, not SSN), the legal name, the entity type (for example, “For-profit Organization”), and the legal address (usually the headquarters location corresponding with the TIN/EIN reported and registration required for a DUNS or SAM.gov). Until Treasury posts an updated reporting screen, ERA</w:t>
            </w:r>
            <w:r w:rsidR="00A844B0">
              <w:t>2</w:t>
            </w:r>
            <w:r w:rsidRPr="002708DE">
              <w:t xml:space="preserve"> Recipients are instructed to answer “N/A” to the question, “Is the subrecipient registered in SAM.gov?” for any non-individual beneficiaries to enable report acceptance by Treasury’s portal and satisfy the mandatory data fields. The answer would be “N/A” even if the entity is not registered in </w:t>
            </w:r>
            <w:r w:rsidRPr="002708DE">
              <w:t>SAM.gov and the recipient is using a TIN/EIN for reporting. Treasury apologizes for this inconvenience. The ERA</w:t>
            </w:r>
            <w:r w:rsidR="00A844B0">
              <w:t>2</w:t>
            </w:r>
            <w:r w:rsidRPr="002708DE">
              <w:t xml:space="preserve"> Recipient must then follow the normal procedure for setting up a Direct Payment record on the “Subawards, Contracts, Direct Payments” tab as outlined in the reporting guidance. </w:t>
            </w:r>
          </w:p>
        </w:tc>
      </w:tr>
      <w:tr w14:paraId="5CF274D2" w14:textId="77777777" w:rsidTr="403A6287">
        <w:tblPrEx>
          <w:tblW w:w="9270" w:type="dxa"/>
          <w:tblInd w:w="-5" w:type="dxa"/>
          <w:tblLook w:val="04A0"/>
        </w:tblPrEx>
        <w:tc>
          <w:tcPr>
            <w:tcW w:w="9270" w:type="dxa"/>
          </w:tcPr>
          <w:p w:rsidR="00F1209F" w:rsidRPr="006E6755" w:rsidP="004C4FC0" w14:paraId="49B5C279" w14:textId="77777777">
            <w:pPr>
              <w:pStyle w:val="Heading3"/>
              <w:outlineLvl w:val="2"/>
              <w:rPr>
                <w:b w:val="0"/>
                <w:bCs w:val="0"/>
              </w:rPr>
            </w:pPr>
            <w:bookmarkStart w:id="374" w:name="_Toc128552128"/>
            <w:bookmarkStart w:id="375" w:name="_Toc129237327"/>
            <w:bookmarkStart w:id="376" w:name="_Toc129246186"/>
            <w:r w:rsidRPr="006D5D73">
              <w:t>ACTION REQUIRED</w:t>
            </w:r>
            <w:bookmarkEnd w:id="374"/>
            <w:bookmarkEnd w:id="375"/>
            <w:bookmarkEnd w:id="376"/>
          </w:p>
        </w:tc>
      </w:tr>
      <w:tr w14:paraId="0C59E750" w14:textId="77777777" w:rsidTr="403A6287">
        <w:tblPrEx>
          <w:tblW w:w="9270" w:type="dxa"/>
          <w:tblInd w:w="-5" w:type="dxa"/>
          <w:tblLook w:val="04A0"/>
        </w:tblPrEx>
        <w:trPr>
          <w:trHeight w:val="3770"/>
        </w:trPr>
        <w:tc>
          <w:tcPr>
            <w:tcW w:w="9270" w:type="dxa"/>
          </w:tcPr>
          <w:p w:rsidR="00F1209F" w:rsidRPr="002708DE" w:rsidP="00F1209F" w14:paraId="5C788676" w14:textId="75174F54">
            <w:pPr>
              <w:pStyle w:val="ListParagraph"/>
              <w:numPr>
                <w:ilvl w:val="0"/>
                <w:numId w:val="47"/>
              </w:numPr>
              <w:spacing w:after="0" w:line="240" w:lineRule="auto"/>
            </w:pPr>
            <w:r w:rsidRPr="002708DE">
              <w:t>State A must create a Beneficiary Record for Landlord Business on the “Subrecipients, Contractors and</w:t>
            </w:r>
            <w:r w:rsidR="008562D6">
              <w:t xml:space="preserve"> </w:t>
            </w:r>
            <w:r w:rsidRPr="002708DE">
              <w:t>Beneficiaries” tab.</w:t>
            </w:r>
            <w:r w:rsidR="008562D6">
              <w:t xml:space="preserve"> </w:t>
            </w:r>
          </w:p>
          <w:p w:rsidR="00F1209F" w:rsidRPr="002708DE" w:rsidP="00F1209F" w14:paraId="16CB4578" w14:textId="24F6CE8D">
            <w:pPr>
              <w:pStyle w:val="ListParagraph"/>
              <w:numPr>
                <w:ilvl w:val="0"/>
                <w:numId w:val="47"/>
              </w:numPr>
              <w:spacing w:after="0" w:line="240" w:lineRule="auto"/>
            </w:pPr>
            <w:r w:rsidRPr="002708DE">
              <w:t>State A must create a Direct Payment Record {Direct Payment B} for Landlord Business on the “Subawards, Contracts, and Direct Payment” tab in Treasury’s portal, and record the $32,000 payment in March.</w:t>
            </w:r>
            <w:r w:rsidR="008562D6">
              <w:t xml:space="preserve"> </w:t>
            </w:r>
          </w:p>
          <w:p w:rsidR="00F1209F" w:rsidRPr="002708DE" w:rsidP="00F1209F" w14:paraId="0F34D5F4" w14:textId="77777777">
            <w:pPr>
              <w:pStyle w:val="ListParagraph"/>
              <w:numPr>
                <w:ilvl w:val="0"/>
                <w:numId w:val="47"/>
              </w:numPr>
              <w:spacing w:after="0" w:line="240" w:lineRule="auto"/>
            </w:pPr>
            <w:r w:rsidRPr="002708DE">
              <w:t xml:space="preserve">State A records the expenditure either as a lumpsum of $32,000 or separate transactions using the “Expenditures Associated with Subawards, Contracts and Direct Payments Valued at $30,000 or More” screen and selects “Financial Assistance: Rental Arrears” as the expenditure category in the “Expenditures” tab. </w:t>
            </w:r>
          </w:p>
          <w:p w:rsidR="00F1209F" w:rsidRPr="002708DE" w:rsidP="00F1209F" w14:paraId="79009E72" w14:textId="77777777">
            <w:pPr>
              <w:pStyle w:val="ListParagraph"/>
              <w:numPr>
                <w:ilvl w:val="0"/>
                <w:numId w:val="47"/>
              </w:numPr>
              <w:spacing w:after="0" w:line="240" w:lineRule="auto"/>
            </w:pPr>
            <w:r w:rsidRPr="002708DE">
              <w:t xml:space="preserve">State A must associate this expenditure with {Direct Payment B} by providing the appropriate Direct Payment ID or Direct Payment Number for Landlord Business. </w:t>
            </w:r>
          </w:p>
          <w:p w:rsidR="00F1209F" w:rsidRPr="002708DE" w:rsidP="00F1209F" w14:paraId="27CB6D15" w14:textId="77777777">
            <w:pPr>
              <w:pStyle w:val="ListParagraph"/>
              <w:numPr>
                <w:ilvl w:val="0"/>
                <w:numId w:val="47"/>
              </w:numPr>
              <w:spacing w:after="0" w:line="240" w:lineRule="auto"/>
            </w:pPr>
            <w:r w:rsidRPr="002708DE">
              <w:t>State A must also report expenditure start and end dates (as applicable).</w:t>
            </w:r>
          </w:p>
          <w:p w:rsidR="00F1209F" w:rsidRPr="002708DE" w:rsidP="00F1209F" w14:paraId="0E64E304" w14:textId="77777777">
            <w:pPr>
              <w:pStyle w:val="ListParagraph"/>
              <w:numPr>
                <w:ilvl w:val="0"/>
                <w:numId w:val="47"/>
              </w:numPr>
              <w:spacing w:after="0" w:line="240" w:lineRule="auto"/>
            </w:pPr>
            <w:r w:rsidRPr="002708DE">
              <w:t>Note, State A may provide the required information via the bulk upload function in Treasury’s Portal.</w:t>
            </w:r>
          </w:p>
          <w:p w:rsidR="00F1209F" w:rsidRPr="002708DE" w:rsidP="00FF2314" w14:paraId="4F65B83D" w14:textId="77777777"/>
        </w:tc>
      </w:tr>
    </w:tbl>
    <w:p w:rsidR="00F1209F" w:rsidP="00BD5AD5" w14:paraId="35F0D402" w14:textId="77777777">
      <w:pPr>
        <w:spacing w:after="0"/>
        <w:ind w:left="0"/>
        <w:rPr>
          <w:b/>
          <w:bCs/>
        </w:rPr>
      </w:pPr>
    </w:p>
    <w:p w:rsidR="0023642E" w:rsidP="00BD5AD5" w14:paraId="2958037E" w14:textId="57B4274D">
      <w:pPr>
        <w:spacing w:after="0"/>
        <w:ind w:left="0"/>
        <w:rPr>
          <w:b/>
          <w:bCs/>
        </w:rPr>
      </w:pPr>
      <w:r>
        <w:rPr>
          <w:b/>
          <w:bCs/>
        </w:rPr>
        <w:br w:type="page"/>
      </w:r>
    </w:p>
    <w:p w:rsidR="00AE3466" w:rsidP="002A6169" w14:paraId="11718838" w14:textId="77777777">
      <w:pPr>
        <w:pStyle w:val="Heading2"/>
        <w:ind w:left="0"/>
        <w:rPr>
          <w:rFonts w:ascii="Arial-BoldMT" w:hAnsi="Arial-BoldMT" w:cs="Arial-BoldMT"/>
          <w:sz w:val="24"/>
          <w:szCs w:val="24"/>
          <w:u w:val="none"/>
        </w:rPr>
      </w:pPr>
      <w:bookmarkStart w:id="377" w:name="_Toc129246187"/>
      <w:bookmarkStart w:id="378" w:name="_Toc121337297"/>
      <w:r w:rsidRPr="002A6169">
        <w:rPr>
          <w:rFonts w:ascii="Arial-BoldMT" w:hAnsi="Arial-BoldMT" w:cs="Arial-BoldMT"/>
          <w:sz w:val="24"/>
          <w:szCs w:val="24"/>
          <w:u w:val="none"/>
        </w:rPr>
        <w:t xml:space="preserve">Appendix 10 – </w:t>
      </w:r>
      <w:r w:rsidR="00A53C9A">
        <w:rPr>
          <w:rFonts w:ascii="Arial-BoldMT" w:hAnsi="Arial-BoldMT" w:cs="Arial-BoldMT"/>
          <w:sz w:val="24"/>
          <w:szCs w:val="24"/>
          <w:u w:val="none"/>
        </w:rPr>
        <w:t xml:space="preserve">Reporting Aggregate </w:t>
      </w:r>
      <w:r w:rsidRPr="002A6169">
        <w:rPr>
          <w:rFonts w:ascii="Arial-BoldMT" w:hAnsi="Arial-BoldMT" w:cs="Arial-BoldMT"/>
          <w:sz w:val="24"/>
          <w:szCs w:val="24"/>
          <w:u w:val="none"/>
        </w:rPr>
        <w:t>Obligations and Expenditures</w:t>
      </w:r>
      <w:bookmarkEnd w:id="377"/>
      <w:r w:rsidRPr="002A6169">
        <w:rPr>
          <w:rFonts w:ascii="Arial-BoldMT" w:hAnsi="Arial-BoldMT" w:cs="Arial-BoldMT"/>
          <w:sz w:val="24"/>
          <w:szCs w:val="24"/>
          <w:u w:val="none"/>
        </w:rPr>
        <w:t xml:space="preserve"> </w:t>
      </w:r>
    </w:p>
    <w:p w:rsidR="00AE3466" w:rsidP="002A6169" w14:paraId="116EEE93" w14:textId="77777777">
      <w:pPr>
        <w:pStyle w:val="Heading2"/>
        <w:ind w:left="0"/>
        <w:rPr>
          <w:rFonts w:ascii="Arial-BoldMT" w:hAnsi="Arial-BoldMT" w:cs="Arial-BoldMT"/>
          <w:sz w:val="24"/>
          <w:szCs w:val="24"/>
          <w:u w:val="none"/>
        </w:rPr>
      </w:pPr>
    </w:p>
    <w:p w:rsidR="003C1709" w:rsidRPr="00AE3466" w:rsidP="00AE3466" w14:paraId="4E7B7536" w14:textId="0C27C5D6">
      <w:pPr>
        <w:ind w:left="0"/>
        <w:rPr>
          <w:b/>
          <w:bCs/>
        </w:rPr>
      </w:pPr>
      <w:r w:rsidRPr="00AE3466">
        <w:rPr>
          <w:b/>
          <w:bCs/>
        </w:rPr>
        <w:t xml:space="preserve">Reporting Aggregated Obligations and Expenditures </w:t>
      </w:r>
      <w:r w:rsidRPr="00AE3466">
        <w:rPr>
          <w:b/>
          <w:bCs/>
        </w:rPr>
        <w:t>Associated with the ERA</w:t>
      </w:r>
      <w:r w:rsidRPr="00AE3466" w:rsidR="00A844B0">
        <w:rPr>
          <w:b/>
          <w:bCs/>
        </w:rPr>
        <w:t>2</w:t>
      </w:r>
      <w:r w:rsidRPr="00AE3466">
        <w:rPr>
          <w:b/>
          <w:bCs/>
        </w:rPr>
        <w:t xml:space="preserve"> Recipient’s Subawards, Contracts and Direct Payments Valued at Less than $30,000</w:t>
      </w:r>
      <w:bookmarkEnd w:id="378"/>
    </w:p>
    <w:p w:rsidR="002D2446" w:rsidP="002D2446" w14:paraId="2C48E8FD" w14:textId="63190A15">
      <w:pPr>
        <w:ind w:left="0"/>
      </w:pPr>
      <w:r>
        <w:t>Example</w:t>
      </w:r>
      <w:r w:rsidR="00577B50">
        <w:t xml:space="preserve"> of Reporting of Aggregate Expenditures associated with obligations of less than $30,000.  The example </w:t>
      </w:r>
      <w:r>
        <w:t>shows a sample grantee’s reporting of aggregated amounts expended, categorized by Expenditure Category and Transaction Type.</w:t>
      </w:r>
    </w:p>
    <w:p w:rsidR="00703C00" w:rsidRPr="002D2446" w:rsidP="002D2446" w14:paraId="5CED98E7" w14:textId="6CDA9F00">
      <w:pPr>
        <w:ind w:left="0"/>
      </w:pPr>
      <w:r w:rsidRPr="007276D1">
        <w:rPr>
          <w:noProof/>
        </w:rPr>
        <w:drawing>
          <wp:inline distT="0" distB="0" distL="0" distR="0">
            <wp:extent cx="5797082" cy="4081780"/>
            <wp:effectExtent l="19050" t="19050" r="13335"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3842" cy="4086540"/>
                    </a:xfrm>
                    <a:prstGeom prst="rect">
                      <a:avLst/>
                    </a:prstGeom>
                    <a:noFill/>
                    <a:ln>
                      <a:solidFill>
                        <a:schemeClr val="tx1"/>
                      </a:solidFill>
                    </a:ln>
                  </pic:spPr>
                </pic:pic>
              </a:graphicData>
            </a:graphic>
          </wp:inline>
        </w:drawing>
      </w:r>
    </w:p>
    <w:p w:rsidR="003C1709" w:rsidP="003C1709" w14:paraId="1BB01127" w14:textId="3DAD5E31">
      <w:pPr>
        <w:spacing w:after="160"/>
        <w:ind w:left="450"/>
        <w:jc w:val="both"/>
      </w:pPr>
    </w:p>
    <w:p w:rsidR="003C1709" w:rsidP="003C1709" w14:paraId="4C8EBF03" w14:textId="77777777">
      <w:pPr>
        <w:spacing w:after="160"/>
        <w:ind w:left="450"/>
        <w:jc w:val="both"/>
      </w:pPr>
    </w:p>
    <w:p w:rsidR="003C1709" w:rsidP="003C1709" w14:paraId="1B42B8A0" w14:textId="77777777">
      <w:pPr>
        <w:spacing w:after="160"/>
        <w:ind w:left="450"/>
        <w:jc w:val="both"/>
      </w:pPr>
    </w:p>
    <w:p w:rsidR="003C1709" w:rsidP="00BD5AD5" w14:paraId="2843676C" w14:textId="3CE3585A">
      <w:pPr>
        <w:spacing w:after="0"/>
        <w:ind w:left="0"/>
        <w:rPr>
          <w:b/>
          <w:bCs/>
        </w:rPr>
      </w:pPr>
    </w:p>
    <w:p w:rsidR="003C1709" w:rsidP="00BD5AD5" w14:paraId="78C13E6C" w14:textId="2884AB40">
      <w:pPr>
        <w:spacing w:after="0"/>
        <w:ind w:left="0"/>
        <w:rPr>
          <w:b/>
          <w:bCs/>
        </w:rPr>
      </w:pPr>
    </w:p>
    <w:p w:rsidR="003C1709" w:rsidP="00BD5AD5" w14:paraId="04AA6D07" w14:textId="1925508E">
      <w:pPr>
        <w:spacing w:after="0"/>
        <w:ind w:left="0"/>
        <w:rPr>
          <w:b/>
          <w:bCs/>
        </w:rPr>
      </w:pPr>
    </w:p>
    <w:p w:rsidR="003C1709" w:rsidP="00BD5AD5" w14:paraId="4790151A" w14:textId="5CC3EE28">
      <w:pPr>
        <w:spacing w:after="0"/>
        <w:ind w:left="0"/>
        <w:rPr>
          <w:b/>
          <w:bCs/>
        </w:rPr>
      </w:pPr>
    </w:p>
    <w:p w:rsidR="003C1709" w14:paraId="63946213" w14:textId="77777777">
      <w:pPr>
        <w:spacing w:after="160" w:line="259" w:lineRule="auto"/>
        <w:ind w:left="0"/>
        <w:rPr>
          <w:b/>
          <w:bCs/>
        </w:rPr>
      </w:pPr>
      <w:r>
        <w:rPr>
          <w:b/>
          <w:bCs/>
        </w:rPr>
        <w:br w:type="page"/>
      </w:r>
    </w:p>
    <w:p w:rsidR="003C1709" w:rsidP="002A6169" w14:paraId="150060C9" w14:textId="5B1930FE">
      <w:pPr>
        <w:pStyle w:val="Heading2"/>
        <w:ind w:left="0"/>
        <w:rPr>
          <w:rFonts w:ascii="Arial-BoldMT" w:hAnsi="Arial-BoldMT" w:cs="Arial-BoldMT"/>
          <w:sz w:val="24"/>
          <w:szCs w:val="24"/>
          <w:u w:val="none"/>
        </w:rPr>
      </w:pPr>
      <w:bookmarkStart w:id="379" w:name="_Toc121337298"/>
      <w:bookmarkStart w:id="380" w:name="_Toc129246188"/>
      <w:r w:rsidRPr="002A6169">
        <w:rPr>
          <w:rFonts w:ascii="Arial-BoldMT" w:hAnsi="Arial-BoldMT" w:cs="Arial-BoldMT"/>
          <w:sz w:val="24"/>
          <w:szCs w:val="24"/>
          <w:u w:val="none"/>
        </w:rPr>
        <w:t>Appendix 11</w:t>
      </w:r>
      <w:r w:rsidRPr="002A6169" w:rsidR="005C05DD">
        <w:rPr>
          <w:rFonts w:ascii="Arial-BoldMT" w:hAnsi="Arial-BoldMT" w:cs="Arial-BoldMT"/>
          <w:sz w:val="24"/>
          <w:szCs w:val="24"/>
          <w:u w:val="none"/>
        </w:rPr>
        <w:t xml:space="preserve"> – </w:t>
      </w:r>
      <w:r w:rsidR="00A53C9A">
        <w:rPr>
          <w:rFonts w:ascii="Arial-BoldMT" w:hAnsi="Arial-BoldMT" w:cs="Arial-BoldMT"/>
          <w:sz w:val="24"/>
          <w:szCs w:val="24"/>
          <w:u w:val="none"/>
        </w:rPr>
        <w:t xml:space="preserve">Reporting the Recipient’s </w:t>
      </w:r>
      <w:r w:rsidRPr="002A6169">
        <w:rPr>
          <w:rFonts w:ascii="Arial-BoldMT" w:hAnsi="Arial-BoldMT" w:cs="Arial-BoldMT"/>
          <w:sz w:val="24"/>
          <w:szCs w:val="24"/>
          <w:u w:val="none"/>
        </w:rPr>
        <w:t>Payments</w:t>
      </w:r>
      <w:r w:rsidR="00AE3466">
        <w:rPr>
          <w:rFonts w:ascii="Arial-BoldMT" w:hAnsi="Arial-BoldMT" w:cs="Arial-BoldMT"/>
          <w:sz w:val="24"/>
          <w:szCs w:val="24"/>
          <w:u w:val="none"/>
        </w:rPr>
        <w:t xml:space="preserve"> </w:t>
      </w:r>
      <w:r w:rsidRPr="002A6169">
        <w:rPr>
          <w:rFonts w:ascii="Arial-BoldMT" w:hAnsi="Arial-BoldMT" w:cs="Arial-BoldMT"/>
          <w:sz w:val="24"/>
          <w:szCs w:val="24"/>
          <w:u w:val="none"/>
        </w:rPr>
        <w:t>to Individuals</w:t>
      </w:r>
      <w:bookmarkEnd w:id="379"/>
      <w:bookmarkEnd w:id="380"/>
    </w:p>
    <w:p w:rsidR="00AE3466" w:rsidP="002D2446" w14:paraId="780CFCD8" w14:textId="77777777">
      <w:pPr>
        <w:ind w:left="0"/>
        <w:rPr>
          <w:rFonts w:ascii="Arial-BoldMT" w:hAnsi="Arial-BoldMT" w:cs="Arial-BoldMT"/>
          <w:sz w:val="24"/>
          <w:szCs w:val="24"/>
        </w:rPr>
      </w:pPr>
      <w:r>
        <w:rPr>
          <w:rFonts w:ascii="Arial-BoldMT" w:hAnsi="Arial-BoldMT" w:cs="Arial-BoldMT"/>
          <w:sz w:val="24"/>
          <w:szCs w:val="24"/>
        </w:rPr>
        <w:t xml:space="preserve">Reporting the Recipient’s </w:t>
      </w:r>
      <w:r w:rsidRPr="002A6169">
        <w:rPr>
          <w:rFonts w:ascii="Arial-BoldMT" w:hAnsi="Arial-BoldMT" w:cs="Arial-BoldMT"/>
          <w:sz w:val="24"/>
          <w:szCs w:val="24"/>
        </w:rPr>
        <w:t>Expenditures (Payments) to Individuals (Beneficiaries)</w:t>
      </w:r>
    </w:p>
    <w:p w:rsidR="00703C00" w:rsidRPr="002D2446" w:rsidP="002D2446" w14:paraId="0E11A9BC" w14:textId="5765D0ED">
      <w:pPr>
        <w:ind w:left="0"/>
      </w:pPr>
      <w:r>
        <w:t>Example</w:t>
      </w:r>
      <w:r w:rsidR="002D2446">
        <w:t xml:space="preserve"> of reporting aggregate expenditures (payments) to individuals categorized by Expenditure Category.</w:t>
      </w:r>
    </w:p>
    <w:p w:rsidR="0041550A" w14:paraId="77797806" w14:textId="5DF75AB3">
      <w:pPr>
        <w:spacing w:after="160" w:line="259" w:lineRule="auto"/>
        <w:ind w:left="0"/>
        <w:rPr>
          <w:b/>
          <w:bCs/>
        </w:rPr>
      </w:pPr>
      <w:bookmarkStart w:id="381" w:name="_Toc99378385"/>
      <w:bookmarkStart w:id="382" w:name="_Toc99378682"/>
      <w:bookmarkStart w:id="383" w:name="_Toc121337299"/>
      <w:r>
        <w:rPr>
          <w:rFonts w:asciiTheme="majorHAnsi" w:hAnsiTheme="majorHAnsi" w:cstheme="majorHAnsi"/>
          <w:bCs/>
          <w:noProof/>
          <w:sz w:val="28"/>
          <w:szCs w:val="28"/>
          <w:u w:val="single"/>
        </w:rPr>
        <w:drawing>
          <wp:inline distT="0" distB="0" distL="0" distR="0">
            <wp:extent cx="5943600" cy="1321435"/>
            <wp:effectExtent l="19050" t="19050" r="19050"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30" r:link="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21435"/>
                    </a:xfrm>
                    <a:prstGeom prst="rect">
                      <a:avLst/>
                    </a:prstGeom>
                    <a:noFill/>
                    <a:ln>
                      <a:solidFill>
                        <a:schemeClr val="tx1"/>
                      </a:solidFill>
                    </a:ln>
                  </pic:spPr>
                </pic:pic>
              </a:graphicData>
            </a:graphic>
          </wp:inline>
        </w:drawing>
      </w:r>
      <w:bookmarkEnd w:id="381"/>
      <w:bookmarkEnd w:id="382"/>
      <w:bookmarkEnd w:id="383"/>
    </w:p>
    <w:p w:rsidR="0041550A" w:rsidRPr="0041550A" w:rsidP="0041550A" w14:paraId="2947689C" w14:textId="77777777">
      <w:pPr>
        <w:spacing w:before="100" w:beforeAutospacing="1" w:after="100" w:afterAutospacing="1" w:line="276" w:lineRule="auto"/>
        <w:ind w:left="0"/>
        <w:rPr>
          <w:rFonts w:eastAsia="Times New Roman"/>
          <w:sz w:val="24"/>
          <w:szCs w:val="24"/>
        </w:rPr>
      </w:pPr>
    </w:p>
    <w:sectPr w:rsidSect="00611159">
      <w:endnotePr>
        <w:numFmt w:val="decimal"/>
      </w:endnotePr>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5BFA9C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937165"/>
      <w:docPartObj>
        <w:docPartGallery w:val="Page Numbers (Bottom of Page)"/>
        <w:docPartUnique/>
      </w:docPartObj>
    </w:sdtPr>
    <w:sdtEndPr>
      <w:rPr>
        <w:rFonts w:ascii="ArialMT" w:hAnsi="ArialMT" w:cs="Arial-BoldMT"/>
        <w:b/>
        <w:bCs/>
        <w:color w:val="004E7D"/>
        <w:sz w:val="18"/>
        <w:szCs w:val="18"/>
      </w:rPr>
    </w:sdtEndPr>
    <w:sdtContent>
      <w:p w:rsidR="00D46572" w:rsidP="00A605D7" w14:paraId="0C19E7C4" w14:textId="77777777">
        <w:pPr>
          <w:pStyle w:val="Footer"/>
          <w:tabs>
            <w:tab w:val="clear" w:pos="4680"/>
          </w:tabs>
          <w:ind w:left="0"/>
          <w:jc w:val="center"/>
        </w:pPr>
      </w:p>
      <w:p w:rsidR="000C071B" w:rsidRPr="00FA4209" w:rsidP="00A605D7" w14:paraId="6998246D" w14:textId="18357742">
        <w:pPr>
          <w:pStyle w:val="Footer"/>
          <w:tabs>
            <w:tab w:val="clear" w:pos="4680"/>
          </w:tabs>
          <w:ind w:left="0"/>
          <w:jc w:val="center"/>
          <w:rPr>
            <w:rFonts w:ascii="Arial-BoldMT" w:hAnsi="Arial-BoldMT" w:cs="Arial-BoldMT"/>
            <w:b/>
            <w:bCs/>
            <w:color w:val="004E7D"/>
            <w:sz w:val="18"/>
            <w:szCs w:val="18"/>
          </w:rPr>
        </w:pPr>
        <w:r w:rsidRPr="00FA4209">
          <w:rPr>
            <w:rFonts w:ascii="Arial-BoldMT" w:hAnsi="Arial-BoldMT" w:cs="Arial-BoldMT"/>
            <w:b/>
            <w:bCs/>
            <w:color w:val="004E7D"/>
            <w:sz w:val="18"/>
            <w:szCs w:val="18"/>
          </w:rPr>
          <w:t>Emergency Rental Assistance Program</w:t>
        </w:r>
        <w:r w:rsidR="008701E7">
          <w:rPr>
            <w:rFonts w:ascii="Arial-BoldMT" w:hAnsi="Arial-BoldMT" w:cs="Arial-BoldMT"/>
            <w:b/>
            <w:bCs/>
            <w:color w:val="004E7D"/>
            <w:sz w:val="18"/>
            <w:szCs w:val="18"/>
          </w:rPr>
          <w:t xml:space="preserve"> (ERA2)</w:t>
        </w:r>
      </w:p>
      <w:p w:rsidR="000C071B" w:rsidP="00A605D7" w14:paraId="064442A3" w14:textId="2D8C1E45">
        <w:pPr>
          <w:pStyle w:val="Footer"/>
          <w:ind w:left="0"/>
          <w:jc w:val="center"/>
        </w:pPr>
        <w:r w:rsidRPr="00FA4209">
          <w:rPr>
            <w:rFonts w:ascii="Arial-BoldMT" w:hAnsi="Arial-BoldMT" w:cs="Arial-BoldMT"/>
            <w:color w:val="004E7D"/>
            <w:sz w:val="18"/>
            <w:szCs w:val="18"/>
          </w:rPr>
          <w:t>Reporting Guidance</w:t>
        </w:r>
      </w:p>
      <w:p w:rsidR="000C071B" w:rsidP="00383D28" w14:paraId="28860169" w14:textId="7371F602">
        <w:pPr>
          <w:pStyle w:val="Footer"/>
          <w:ind w:left="0"/>
          <w:jc w:val="center"/>
          <w:rPr>
            <w:rFonts w:ascii="ArialMT" w:hAnsi="ArialMT"/>
            <w:noProof/>
            <w:sz w:val="18"/>
            <w:szCs w:val="18"/>
          </w:rPr>
        </w:pPr>
      </w:p>
      <w:p w:rsidR="000C071B" w:rsidP="00A605D7" w14:paraId="22C3F90F" w14:textId="7F90B0F0">
        <w:pPr>
          <w:pStyle w:val="Footer"/>
          <w:ind w:left="0"/>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1E6F23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1FBE" w:rsidP="00954E21" w14:paraId="0330A17A" w14:textId="77777777">
      <w:r>
        <w:separator/>
      </w:r>
    </w:p>
  </w:footnote>
  <w:footnote w:type="continuationSeparator" w:id="1">
    <w:p w:rsidR="007B1FBE" w:rsidP="00954E21" w14:paraId="14192E8A" w14:textId="77777777">
      <w:r>
        <w:continuationSeparator/>
      </w:r>
    </w:p>
  </w:footnote>
  <w:footnote w:type="continuationNotice" w:id="2">
    <w:p w:rsidR="007B1FBE" w14:paraId="1C57027C" w14:textId="77777777">
      <w:pPr>
        <w:spacing w:after="0" w:line="240" w:lineRule="auto"/>
      </w:pPr>
    </w:p>
  </w:footnote>
  <w:footnote w:id="3">
    <w:p w:rsidR="00F1209F" w:rsidRPr="00FD0EF4" w:rsidP="00F1209F" w14:paraId="06E51F9F" w14:textId="77777777">
      <w:pPr>
        <w:pStyle w:val="FootnoteText"/>
        <w:rPr>
          <w:sz w:val="18"/>
          <w:szCs w:val="18"/>
        </w:rPr>
      </w:pPr>
      <w:r w:rsidRPr="00FD0EF4">
        <w:rPr>
          <w:rStyle w:val="FootnoteReference"/>
          <w:sz w:val="18"/>
          <w:szCs w:val="18"/>
        </w:rPr>
        <w:footnoteRef/>
      </w:r>
      <w:r w:rsidRPr="00FD0EF4">
        <w:rPr>
          <w:sz w:val="18"/>
          <w:szCs w:val="18"/>
        </w:rPr>
        <w:t xml:space="preserve"> This reporting requirement is similar to the Treasury CARES Act Coronavirus Relief Fund reporting in GrantSolutions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29CCB9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C61" w14:paraId="71A6F1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303D9C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52995"/>
    <w:multiLevelType w:val="hybridMultilevel"/>
    <w:tmpl w:val="01985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A24C7"/>
    <w:multiLevelType w:val="hybridMultilevel"/>
    <w:tmpl w:val="35E4C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B1D2C"/>
    <w:multiLevelType w:val="hybridMultilevel"/>
    <w:tmpl w:val="1402E8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534B69"/>
    <w:multiLevelType w:val="hybridMultilevel"/>
    <w:tmpl w:val="6CF43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C727C"/>
    <w:multiLevelType w:val="hybridMultilevel"/>
    <w:tmpl w:val="EB5EFF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AC13095"/>
    <w:multiLevelType w:val="hybridMultilevel"/>
    <w:tmpl w:val="E80A8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1D1C24"/>
    <w:multiLevelType w:val="hybridMultilevel"/>
    <w:tmpl w:val="26EA68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016219"/>
    <w:multiLevelType w:val="hybridMultilevel"/>
    <w:tmpl w:val="61E64CC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0832D23"/>
    <w:multiLevelType w:val="hybridMultilevel"/>
    <w:tmpl w:val="8BFA8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FE527F"/>
    <w:multiLevelType w:val="hybridMultilevel"/>
    <w:tmpl w:val="BE487128"/>
    <w:lvl w:ilvl="0">
      <w:start w:val="1"/>
      <w:numFmt w:val="lowerLetter"/>
      <w:lvlText w:val="%1."/>
      <w:lvlJc w:val="left"/>
      <w:pPr>
        <w:ind w:left="1260" w:hanging="360"/>
      </w:pPr>
      <w:rPr>
        <w:rFonts w:hint="default"/>
      </w:rPr>
    </w:lvl>
    <w:lvl w:ilvl="1">
      <w:start w:val="1"/>
      <w:numFmt w:val="lowerRoman"/>
      <w:lvlText w:val="%2."/>
      <w:lvlJc w:val="left"/>
      <w:pPr>
        <w:ind w:left="1800" w:hanging="360"/>
      </w:pPr>
      <w:rPr>
        <w:rFonts w:ascii="Arial" w:eastAsia="Times New Roman" w:hAnsi="Arial" w:cs="Arial"/>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36A0AD4"/>
    <w:multiLevelType w:val="hybridMultilevel"/>
    <w:tmpl w:val="13C26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F13A91"/>
    <w:multiLevelType w:val="hybridMultilevel"/>
    <w:tmpl w:val="40AED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535D77"/>
    <w:multiLevelType w:val="hybridMultilevel"/>
    <w:tmpl w:val="CD5E0566"/>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14774FEF"/>
    <w:multiLevelType w:val="hybridMultilevel"/>
    <w:tmpl w:val="7C82E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AB4B9B"/>
    <w:multiLevelType w:val="hybridMultilevel"/>
    <w:tmpl w:val="C3B8E6C4"/>
    <w:lvl w:ilvl="0">
      <w:start w:val="1"/>
      <w:numFmt w:val="bullet"/>
      <w:lvlText w:val="&gt;"/>
      <w:lvlJc w:val="left"/>
      <w:pPr>
        <w:ind w:left="1720" w:hanging="360"/>
      </w:pPr>
      <w:rPr>
        <w:rFonts w:ascii="Arial" w:hAnsi="Arial" w:hint="default"/>
      </w:rPr>
    </w:lvl>
    <w:lvl w:ilvl="1" w:tentative="1">
      <w:start w:val="1"/>
      <w:numFmt w:val="bullet"/>
      <w:lvlText w:val="o"/>
      <w:lvlJc w:val="left"/>
      <w:pPr>
        <w:ind w:left="2440" w:hanging="360"/>
      </w:pPr>
      <w:rPr>
        <w:rFonts w:ascii="Courier New" w:hAnsi="Courier New" w:cs="Courier New" w:hint="default"/>
      </w:rPr>
    </w:lvl>
    <w:lvl w:ilvl="2" w:tentative="1">
      <w:start w:val="1"/>
      <w:numFmt w:val="bullet"/>
      <w:lvlText w:val=""/>
      <w:lvlJc w:val="left"/>
      <w:pPr>
        <w:ind w:left="3160" w:hanging="360"/>
      </w:pPr>
      <w:rPr>
        <w:rFonts w:ascii="Wingdings" w:hAnsi="Wingdings" w:hint="default"/>
      </w:rPr>
    </w:lvl>
    <w:lvl w:ilvl="3" w:tentative="1">
      <w:start w:val="1"/>
      <w:numFmt w:val="bullet"/>
      <w:lvlText w:val=""/>
      <w:lvlJc w:val="left"/>
      <w:pPr>
        <w:ind w:left="3880" w:hanging="360"/>
      </w:pPr>
      <w:rPr>
        <w:rFonts w:ascii="Symbol" w:hAnsi="Symbol" w:hint="default"/>
      </w:rPr>
    </w:lvl>
    <w:lvl w:ilvl="4" w:tentative="1">
      <w:start w:val="1"/>
      <w:numFmt w:val="bullet"/>
      <w:lvlText w:val="o"/>
      <w:lvlJc w:val="left"/>
      <w:pPr>
        <w:ind w:left="4600" w:hanging="360"/>
      </w:pPr>
      <w:rPr>
        <w:rFonts w:ascii="Courier New" w:hAnsi="Courier New" w:cs="Courier New" w:hint="default"/>
      </w:rPr>
    </w:lvl>
    <w:lvl w:ilvl="5" w:tentative="1">
      <w:start w:val="1"/>
      <w:numFmt w:val="bullet"/>
      <w:lvlText w:val=""/>
      <w:lvlJc w:val="left"/>
      <w:pPr>
        <w:ind w:left="5320" w:hanging="360"/>
      </w:pPr>
      <w:rPr>
        <w:rFonts w:ascii="Wingdings" w:hAnsi="Wingdings" w:hint="default"/>
      </w:rPr>
    </w:lvl>
    <w:lvl w:ilvl="6" w:tentative="1">
      <w:start w:val="1"/>
      <w:numFmt w:val="bullet"/>
      <w:lvlText w:val=""/>
      <w:lvlJc w:val="left"/>
      <w:pPr>
        <w:ind w:left="6040" w:hanging="360"/>
      </w:pPr>
      <w:rPr>
        <w:rFonts w:ascii="Symbol" w:hAnsi="Symbol" w:hint="default"/>
      </w:rPr>
    </w:lvl>
    <w:lvl w:ilvl="7" w:tentative="1">
      <w:start w:val="1"/>
      <w:numFmt w:val="bullet"/>
      <w:lvlText w:val="o"/>
      <w:lvlJc w:val="left"/>
      <w:pPr>
        <w:ind w:left="6760" w:hanging="360"/>
      </w:pPr>
      <w:rPr>
        <w:rFonts w:ascii="Courier New" w:hAnsi="Courier New" w:cs="Courier New" w:hint="default"/>
      </w:rPr>
    </w:lvl>
    <w:lvl w:ilvl="8" w:tentative="1">
      <w:start w:val="1"/>
      <w:numFmt w:val="bullet"/>
      <w:lvlText w:val=""/>
      <w:lvlJc w:val="left"/>
      <w:pPr>
        <w:ind w:left="7480" w:hanging="360"/>
      </w:pPr>
      <w:rPr>
        <w:rFonts w:ascii="Wingdings" w:hAnsi="Wingdings" w:hint="default"/>
      </w:rPr>
    </w:lvl>
  </w:abstractNum>
  <w:abstractNum w:abstractNumId="15">
    <w:nsid w:val="18703A98"/>
    <w:multiLevelType w:val="hybridMultilevel"/>
    <w:tmpl w:val="57548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914BAC"/>
    <w:multiLevelType w:val="hybridMultilevel"/>
    <w:tmpl w:val="74346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5344A2"/>
    <w:multiLevelType w:val="hybridMultilevel"/>
    <w:tmpl w:val="2312E48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21A61A2C"/>
    <w:multiLevelType w:val="hybridMultilevel"/>
    <w:tmpl w:val="556222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20B43CA"/>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22BE1585"/>
    <w:multiLevelType w:val="hybridMultilevel"/>
    <w:tmpl w:val="85103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107F13"/>
    <w:multiLevelType w:val="hybridMultilevel"/>
    <w:tmpl w:val="9FD65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F3BB1"/>
    <w:multiLevelType w:val="hybridMultilevel"/>
    <w:tmpl w:val="4A1EC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9D87029"/>
    <w:multiLevelType w:val="hybridMultilevel"/>
    <w:tmpl w:val="B4909404"/>
    <w:lvl w:ilvl="0">
      <w:start w:val="1"/>
      <w:numFmt w:val="bullet"/>
      <w:lvlText w:val=""/>
      <w:lvlJc w:val="left"/>
      <w:pPr>
        <w:ind w:left="540" w:hanging="360"/>
      </w:pPr>
      <w:rPr>
        <w:rFonts w:ascii="Symbol" w:hAnsi="Symbol" w:hint="default"/>
      </w:rPr>
    </w:lvl>
    <w:lvl w:ilvl="1">
      <w:start w:val="1"/>
      <w:numFmt w:val="bullet"/>
      <w:lvlText w:val=""/>
      <w:lvlJc w:val="left"/>
      <w:pPr>
        <w:ind w:left="126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2ADD1B4B"/>
    <w:multiLevelType w:val="hybridMultilevel"/>
    <w:tmpl w:val="8CE26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0B5DD6"/>
    <w:multiLevelType w:val="hybridMultilevel"/>
    <w:tmpl w:val="6C1CD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EFF229A"/>
    <w:multiLevelType w:val="hybridMultilevel"/>
    <w:tmpl w:val="D9CE46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05B6105"/>
    <w:multiLevelType w:val="hybridMultilevel"/>
    <w:tmpl w:val="9E56C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65693F"/>
    <w:multiLevelType w:val="hybridMultilevel"/>
    <w:tmpl w:val="1B70FDC2"/>
    <w:lvl w:ilvl="0">
      <w:start w:val="1"/>
      <w:numFmt w:val="lowerRoman"/>
      <w:lvlText w:val="%1."/>
      <w:lvlJc w:val="left"/>
      <w:pPr>
        <w:ind w:left="2520" w:hanging="720"/>
      </w:pPr>
      <w:rPr>
        <w:rFonts w:hint="default"/>
        <w:b w:val="0"/>
        <w:bCs w:val="0"/>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36AD3EF0"/>
    <w:multiLevelType w:val="hybridMultilevel"/>
    <w:tmpl w:val="D3701802"/>
    <w:lvl w:ilvl="0">
      <w:start w:val="1"/>
      <w:numFmt w:val="lowerLetter"/>
      <w:pStyle w:val="Subtitle"/>
      <w:lvlText w:val="%1."/>
      <w:lvlJc w:val="left"/>
      <w:pPr>
        <w:ind w:left="144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7EA5444"/>
    <w:multiLevelType w:val="hybridMultilevel"/>
    <w:tmpl w:val="1B865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86A6692"/>
    <w:multiLevelType w:val="hybridMultilevel"/>
    <w:tmpl w:val="81D0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8C052C5"/>
    <w:multiLevelType w:val="hybridMultilevel"/>
    <w:tmpl w:val="528C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AD52D3"/>
    <w:multiLevelType w:val="hybridMultilevel"/>
    <w:tmpl w:val="FF5CFAC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4">
    <w:nsid w:val="3A3C5793"/>
    <w:multiLevelType w:val="hybridMultilevel"/>
    <w:tmpl w:val="11AA24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4001283F"/>
    <w:multiLevelType w:val="hybridMultilevel"/>
    <w:tmpl w:val="030C66E0"/>
    <w:lvl w:ilvl="0">
      <w:start w:val="1"/>
      <w:numFmt w:val="upperLetter"/>
      <w:lvlText w:val="%1."/>
      <w:lvlJc w:val="left"/>
      <w:pPr>
        <w:ind w:left="1440" w:hanging="360"/>
      </w:pPr>
      <w:rPr>
        <w:rFonts w:ascii="Arial" w:hAnsi="Arial" w:eastAsiaTheme="minorHAnsi" w:cs="Arial"/>
      </w:rPr>
    </w:lvl>
    <w:lvl w:ilvl="1">
      <w:start w:val="1"/>
      <w:numFmt w:val="lowerRoman"/>
      <w:lvlText w:val="%2."/>
      <w:lvlJc w:val="right"/>
      <w:pPr>
        <w:ind w:left="2160" w:hanging="360"/>
      </w:pPr>
      <w:rPr>
        <w:rFont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3751C6A"/>
    <w:multiLevelType w:val="hybridMultilevel"/>
    <w:tmpl w:val="70F4B842"/>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0" w:hanging="360"/>
      </w:pPr>
      <w:rPr>
        <w:rFonts w:ascii="Symbol" w:hAnsi="Symbol" w:hint="default"/>
      </w:rPr>
    </w:lvl>
    <w:lvl w:ilvl="4" w:tentative="1">
      <w:start w:val="1"/>
      <w:numFmt w:val="bullet"/>
      <w:lvlText w:val="o"/>
      <w:lvlJc w:val="left"/>
      <w:pPr>
        <w:ind w:left="720" w:hanging="360"/>
      </w:pPr>
      <w:rPr>
        <w:rFonts w:ascii="Courier New" w:hAnsi="Courier New" w:cs="Courier New" w:hint="default"/>
      </w:rPr>
    </w:lvl>
    <w:lvl w:ilvl="5" w:tentative="1">
      <w:start w:val="1"/>
      <w:numFmt w:val="bullet"/>
      <w:lvlText w:val=""/>
      <w:lvlJc w:val="left"/>
      <w:pPr>
        <w:ind w:left="1440" w:hanging="360"/>
      </w:pPr>
      <w:rPr>
        <w:rFonts w:ascii="Wingdings" w:hAnsi="Wingdings" w:hint="default"/>
      </w:rPr>
    </w:lvl>
    <w:lvl w:ilvl="6" w:tentative="1">
      <w:start w:val="1"/>
      <w:numFmt w:val="bullet"/>
      <w:lvlText w:val=""/>
      <w:lvlJc w:val="left"/>
      <w:pPr>
        <w:ind w:left="2160" w:hanging="360"/>
      </w:pPr>
      <w:rPr>
        <w:rFonts w:ascii="Symbol" w:hAnsi="Symbol" w:hint="default"/>
      </w:rPr>
    </w:lvl>
    <w:lvl w:ilvl="7" w:tentative="1">
      <w:start w:val="1"/>
      <w:numFmt w:val="bullet"/>
      <w:lvlText w:val="o"/>
      <w:lvlJc w:val="left"/>
      <w:pPr>
        <w:ind w:left="2880" w:hanging="360"/>
      </w:pPr>
      <w:rPr>
        <w:rFonts w:ascii="Courier New" w:hAnsi="Courier New" w:cs="Courier New" w:hint="default"/>
      </w:rPr>
    </w:lvl>
    <w:lvl w:ilvl="8" w:tentative="1">
      <w:start w:val="1"/>
      <w:numFmt w:val="bullet"/>
      <w:lvlText w:val=""/>
      <w:lvlJc w:val="left"/>
      <w:pPr>
        <w:ind w:left="3600" w:hanging="360"/>
      </w:pPr>
      <w:rPr>
        <w:rFonts w:ascii="Wingdings" w:hAnsi="Wingdings" w:hint="default"/>
      </w:rPr>
    </w:lvl>
  </w:abstractNum>
  <w:abstractNum w:abstractNumId="37">
    <w:nsid w:val="44037292"/>
    <w:multiLevelType w:val="hybridMultilevel"/>
    <w:tmpl w:val="1E644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5127D79"/>
    <w:multiLevelType w:val="hybridMultilevel"/>
    <w:tmpl w:val="3CDE7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7824EC"/>
    <w:multiLevelType w:val="hybridMultilevel"/>
    <w:tmpl w:val="565C5AB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9470029"/>
    <w:multiLevelType w:val="hybridMultilevel"/>
    <w:tmpl w:val="237A6B9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E5D054C"/>
    <w:multiLevelType w:val="hybridMultilevel"/>
    <w:tmpl w:val="D7F2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2664BD3"/>
    <w:multiLevelType w:val="hybridMultilevel"/>
    <w:tmpl w:val="BDB41EB2"/>
    <w:lvl w:ilvl="0">
      <w:start w:val="1"/>
      <w:numFmt w:val="bullet"/>
      <w:lvlText w:val=""/>
      <w:lvlJc w:val="left"/>
      <w:pPr>
        <w:ind w:left="700" w:hanging="360"/>
      </w:pPr>
      <w:rPr>
        <w:rFonts w:ascii="Symbol" w:hAnsi="Symbol" w:hint="default"/>
      </w:rPr>
    </w:lvl>
    <w:lvl w:ilvl="1" w:tentative="1">
      <w:start w:val="1"/>
      <w:numFmt w:val="bullet"/>
      <w:lvlText w:val="o"/>
      <w:lvlJc w:val="left"/>
      <w:pPr>
        <w:ind w:left="1420" w:hanging="360"/>
      </w:pPr>
      <w:rPr>
        <w:rFonts w:ascii="Courier New" w:hAnsi="Courier New" w:cs="Courier New" w:hint="default"/>
      </w:rPr>
    </w:lvl>
    <w:lvl w:ilvl="2" w:tentative="1">
      <w:start w:val="1"/>
      <w:numFmt w:val="bullet"/>
      <w:lvlText w:val=""/>
      <w:lvlJc w:val="left"/>
      <w:pPr>
        <w:ind w:left="2140" w:hanging="360"/>
      </w:pPr>
      <w:rPr>
        <w:rFonts w:ascii="Wingdings" w:hAnsi="Wingdings" w:hint="default"/>
      </w:rPr>
    </w:lvl>
    <w:lvl w:ilvl="3" w:tentative="1">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43">
    <w:nsid w:val="56B406A0"/>
    <w:multiLevelType w:val="hybridMultilevel"/>
    <w:tmpl w:val="9CFA8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C4A48BA"/>
    <w:multiLevelType w:val="hybridMultilevel"/>
    <w:tmpl w:val="AB72E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C852DD7"/>
    <w:multiLevelType w:val="hybridMultilevel"/>
    <w:tmpl w:val="B560B48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5CD81818"/>
    <w:multiLevelType w:val="hybridMultilevel"/>
    <w:tmpl w:val="09C63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D7A6424"/>
    <w:multiLevelType w:val="hybridMultilevel"/>
    <w:tmpl w:val="2C284C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7C3457"/>
    <w:multiLevelType w:val="hybridMultilevel"/>
    <w:tmpl w:val="653E7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BB3DDF"/>
    <w:multiLevelType w:val="hybridMultilevel"/>
    <w:tmpl w:val="B784E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2CD212B"/>
    <w:multiLevelType w:val="hybridMultilevel"/>
    <w:tmpl w:val="FF5CFAC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1">
    <w:nsid w:val="63975317"/>
    <w:multiLevelType w:val="hybridMultilevel"/>
    <w:tmpl w:val="CFEC1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6D422B"/>
    <w:multiLevelType w:val="hybridMultilevel"/>
    <w:tmpl w:val="7812A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A1B5490"/>
    <w:multiLevelType w:val="hybridMultilevel"/>
    <w:tmpl w:val="DCE85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BDF07AD"/>
    <w:multiLevelType w:val="hybridMultilevel"/>
    <w:tmpl w:val="4450047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5">
    <w:nsid w:val="6C2F1B3F"/>
    <w:multiLevelType w:val="hybridMultilevel"/>
    <w:tmpl w:val="CE622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C9D1A50"/>
    <w:multiLevelType w:val="hybridMultilevel"/>
    <w:tmpl w:val="A4144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D5C295A"/>
    <w:multiLevelType w:val="hybridMultilevel"/>
    <w:tmpl w:val="5C2EE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E086858"/>
    <w:multiLevelType w:val="hybridMultilevel"/>
    <w:tmpl w:val="6F86C9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6E1438D3"/>
    <w:multiLevelType w:val="hybridMultilevel"/>
    <w:tmpl w:val="4AFE6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240C7A"/>
    <w:multiLevelType w:val="hybridMultilevel"/>
    <w:tmpl w:val="B39E51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6FE561F2"/>
    <w:multiLevelType w:val="hybridMultilevel"/>
    <w:tmpl w:val="AAD09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0F6CD5"/>
    <w:multiLevelType w:val="hybridMultilevel"/>
    <w:tmpl w:val="EA72BAE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3">
    <w:nsid w:val="7B5A0EA8"/>
    <w:multiLevelType w:val="hybridMultilevel"/>
    <w:tmpl w:val="1B70FDC2"/>
    <w:lvl w:ilvl="0">
      <w:start w:val="1"/>
      <w:numFmt w:val="lowerRoman"/>
      <w:lvlText w:val="%1."/>
      <w:lvlJc w:val="left"/>
      <w:pPr>
        <w:ind w:left="2520" w:hanging="720"/>
      </w:pPr>
      <w:rPr>
        <w:rFonts w:hint="default"/>
        <w:b w:val="0"/>
        <w:bCs w:val="0"/>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
    <w:nsid w:val="7B61138B"/>
    <w:multiLevelType w:val="hybridMultilevel"/>
    <w:tmpl w:val="601A22D6"/>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65">
    <w:nsid w:val="7BC92472"/>
    <w:multiLevelType w:val="hybridMultilevel"/>
    <w:tmpl w:val="2828C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7D8B19F0"/>
    <w:multiLevelType w:val="hybridMultilevel"/>
    <w:tmpl w:val="F64EBC88"/>
    <w:lvl w:ilvl="0">
      <w:start w:val="1"/>
      <w:numFmt w:val="bullet"/>
      <w:lvlText w:val=""/>
      <w:lvlJc w:val="left"/>
      <w:pPr>
        <w:ind w:left="16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F6C183E"/>
    <w:multiLevelType w:val="hybridMultilevel"/>
    <w:tmpl w:val="11400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3342931">
    <w:abstractNumId w:val="19"/>
  </w:num>
  <w:num w:numId="2" w16cid:durableId="1117530871">
    <w:abstractNumId w:val="36"/>
  </w:num>
  <w:num w:numId="3" w16cid:durableId="1159922851">
    <w:abstractNumId w:val="23"/>
  </w:num>
  <w:num w:numId="4" w16cid:durableId="1074863139">
    <w:abstractNumId w:val="29"/>
  </w:num>
  <w:num w:numId="5" w16cid:durableId="801576533">
    <w:abstractNumId w:val="40"/>
  </w:num>
  <w:num w:numId="6" w16cid:durableId="1139422418">
    <w:abstractNumId w:val="14"/>
  </w:num>
  <w:num w:numId="7" w16cid:durableId="985551389">
    <w:abstractNumId w:val="58"/>
  </w:num>
  <w:num w:numId="8" w16cid:durableId="510536484">
    <w:abstractNumId w:val="43"/>
  </w:num>
  <w:num w:numId="9" w16cid:durableId="2015567400">
    <w:abstractNumId w:val="53"/>
  </w:num>
  <w:num w:numId="10" w16cid:durableId="861671891">
    <w:abstractNumId w:val="20"/>
  </w:num>
  <w:num w:numId="11" w16cid:durableId="99226390">
    <w:abstractNumId w:val="28"/>
  </w:num>
  <w:num w:numId="12" w16cid:durableId="1363626824">
    <w:abstractNumId w:val="64"/>
  </w:num>
  <w:num w:numId="13" w16cid:durableId="681510385">
    <w:abstractNumId w:val="7"/>
  </w:num>
  <w:num w:numId="14" w16cid:durableId="735709195">
    <w:abstractNumId w:val="66"/>
  </w:num>
  <w:num w:numId="15" w16cid:durableId="714702244">
    <w:abstractNumId w:val="56"/>
  </w:num>
  <w:num w:numId="16" w16cid:durableId="2077820170">
    <w:abstractNumId w:val="32"/>
  </w:num>
  <w:num w:numId="17" w16cid:durableId="1302072707">
    <w:abstractNumId w:val="9"/>
  </w:num>
  <w:num w:numId="18" w16cid:durableId="1188983617">
    <w:abstractNumId w:val="63"/>
  </w:num>
  <w:num w:numId="19" w16cid:durableId="926424469">
    <w:abstractNumId w:val="65"/>
  </w:num>
  <w:num w:numId="20" w16cid:durableId="765269076">
    <w:abstractNumId w:val="17"/>
  </w:num>
  <w:num w:numId="21" w16cid:durableId="733118059">
    <w:abstractNumId w:val="24"/>
  </w:num>
  <w:num w:numId="22" w16cid:durableId="260182735">
    <w:abstractNumId w:val="52"/>
  </w:num>
  <w:num w:numId="23" w16cid:durableId="701515880">
    <w:abstractNumId w:val="5"/>
  </w:num>
  <w:num w:numId="24" w16cid:durableId="486946388">
    <w:abstractNumId w:val="55"/>
  </w:num>
  <w:num w:numId="25" w16cid:durableId="399450219">
    <w:abstractNumId w:val="10"/>
  </w:num>
  <w:num w:numId="26" w16cid:durableId="656614257">
    <w:abstractNumId w:val="0"/>
  </w:num>
  <w:num w:numId="27" w16cid:durableId="1148673027">
    <w:abstractNumId w:val="1"/>
  </w:num>
  <w:num w:numId="28" w16cid:durableId="801338710">
    <w:abstractNumId w:val="2"/>
  </w:num>
  <w:num w:numId="29" w16cid:durableId="1145465697">
    <w:abstractNumId w:val="6"/>
  </w:num>
  <w:num w:numId="30" w16cid:durableId="851380525">
    <w:abstractNumId w:val="34"/>
  </w:num>
  <w:num w:numId="31" w16cid:durableId="1015494848">
    <w:abstractNumId w:val="30"/>
  </w:num>
  <w:num w:numId="32" w16cid:durableId="1760559193">
    <w:abstractNumId w:val="49"/>
  </w:num>
  <w:num w:numId="33" w16cid:durableId="1597011722">
    <w:abstractNumId w:val="61"/>
  </w:num>
  <w:num w:numId="34" w16cid:durableId="1873834488">
    <w:abstractNumId w:val="11"/>
  </w:num>
  <w:num w:numId="35" w16cid:durableId="1209535720">
    <w:abstractNumId w:val="39"/>
  </w:num>
  <w:num w:numId="36" w16cid:durableId="651565209">
    <w:abstractNumId w:val="27"/>
  </w:num>
  <w:num w:numId="37" w16cid:durableId="827598124">
    <w:abstractNumId w:val="3"/>
  </w:num>
  <w:num w:numId="38" w16cid:durableId="1061635660">
    <w:abstractNumId w:val="45"/>
  </w:num>
  <w:num w:numId="39" w16cid:durableId="749740593">
    <w:abstractNumId w:val="62"/>
  </w:num>
  <w:num w:numId="40" w16cid:durableId="1666661254">
    <w:abstractNumId w:val="12"/>
  </w:num>
  <w:num w:numId="41" w16cid:durableId="1354846269">
    <w:abstractNumId w:val="47"/>
  </w:num>
  <w:num w:numId="42" w16cid:durableId="831795811">
    <w:abstractNumId w:val="21"/>
  </w:num>
  <w:num w:numId="43" w16cid:durableId="1607955227">
    <w:abstractNumId w:val="59"/>
  </w:num>
  <w:num w:numId="44" w16cid:durableId="350186029">
    <w:abstractNumId w:val="25"/>
  </w:num>
  <w:num w:numId="45" w16cid:durableId="315032105">
    <w:abstractNumId w:val="37"/>
  </w:num>
  <w:num w:numId="46" w16cid:durableId="1694988771">
    <w:abstractNumId w:val="48"/>
  </w:num>
  <w:num w:numId="47" w16cid:durableId="1042512681">
    <w:abstractNumId w:val="67"/>
  </w:num>
  <w:num w:numId="48" w16cid:durableId="1205144870">
    <w:abstractNumId w:val="13"/>
  </w:num>
  <w:num w:numId="49" w16cid:durableId="351421074">
    <w:abstractNumId w:val="42"/>
  </w:num>
  <w:num w:numId="50" w16cid:durableId="786120654">
    <w:abstractNumId w:val="38"/>
  </w:num>
  <w:num w:numId="51" w16cid:durableId="306935889">
    <w:abstractNumId w:val="35"/>
  </w:num>
  <w:num w:numId="52" w16cid:durableId="1982729512">
    <w:abstractNumId w:val="4"/>
  </w:num>
  <w:num w:numId="53" w16cid:durableId="1758744212">
    <w:abstractNumId w:val="46"/>
  </w:num>
  <w:num w:numId="54" w16cid:durableId="1215972763">
    <w:abstractNumId w:val="50"/>
  </w:num>
  <w:num w:numId="55" w16cid:durableId="553005838">
    <w:abstractNumId w:val="33"/>
  </w:num>
  <w:num w:numId="56" w16cid:durableId="1836535676">
    <w:abstractNumId w:val="29"/>
  </w:num>
  <w:num w:numId="57" w16cid:durableId="1366710198">
    <w:abstractNumId w:val="29"/>
  </w:num>
  <w:num w:numId="58" w16cid:durableId="1257859440">
    <w:abstractNumId w:val="29"/>
  </w:num>
  <w:num w:numId="59" w16cid:durableId="19672417">
    <w:abstractNumId w:val="29"/>
  </w:num>
  <w:num w:numId="60" w16cid:durableId="204954408">
    <w:abstractNumId w:val="29"/>
  </w:num>
  <w:num w:numId="61" w16cid:durableId="515079042">
    <w:abstractNumId w:val="18"/>
  </w:num>
  <w:num w:numId="62" w16cid:durableId="889732607">
    <w:abstractNumId w:val="15"/>
  </w:num>
  <w:num w:numId="63" w16cid:durableId="355542543">
    <w:abstractNumId w:val="54"/>
  </w:num>
  <w:num w:numId="64" w16cid:durableId="159588526">
    <w:abstractNumId w:val="31"/>
  </w:num>
  <w:num w:numId="65" w16cid:durableId="1971090108">
    <w:abstractNumId w:val="22"/>
  </w:num>
  <w:num w:numId="66" w16cid:durableId="383136471">
    <w:abstractNumId w:val="29"/>
  </w:num>
  <w:num w:numId="67" w16cid:durableId="329329153">
    <w:abstractNumId w:val="16"/>
  </w:num>
  <w:num w:numId="68" w16cid:durableId="1238707452">
    <w:abstractNumId w:val="8"/>
  </w:num>
  <w:num w:numId="69" w16cid:durableId="509761758">
    <w:abstractNumId w:val="57"/>
  </w:num>
  <w:num w:numId="70" w16cid:durableId="1896041401">
    <w:abstractNumId w:val="51"/>
  </w:num>
  <w:num w:numId="71" w16cid:durableId="1641229763">
    <w:abstractNumId w:val="41"/>
  </w:num>
  <w:num w:numId="72" w16cid:durableId="1086224142">
    <w:abstractNumId w:val="26"/>
  </w:num>
  <w:num w:numId="73" w16cid:durableId="1943151229">
    <w:abstractNumId w:val="44"/>
  </w:num>
  <w:num w:numId="74" w16cid:durableId="285698828">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alternateStyleNames="0" w:clearFormatting="1" w:customStyles="0" w:directFormattingOnNumbering="1" w:directFormattingOnParagraphs="1" w:directFormattingOnRuns="1" w:directFormattingOnTables="1" w:headingStyles="0" w:latentStyles="0" w:numberingStyles="0" w:stylesInUse="0" w:tableStyles="0" w:top3HeadingStyles="0"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C0"/>
    <w:rsid w:val="000007C6"/>
    <w:rsid w:val="00000E74"/>
    <w:rsid w:val="000014F1"/>
    <w:rsid w:val="0000269B"/>
    <w:rsid w:val="00003092"/>
    <w:rsid w:val="00003316"/>
    <w:rsid w:val="00003A02"/>
    <w:rsid w:val="00003C90"/>
    <w:rsid w:val="0000493C"/>
    <w:rsid w:val="00004CE3"/>
    <w:rsid w:val="00005605"/>
    <w:rsid w:val="000056CB"/>
    <w:rsid w:val="000066CF"/>
    <w:rsid w:val="000075E4"/>
    <w:rsid w:val="00010751"/>
    <w:rsid w:val="00011B59"/>
    <w:rsid w:val="00012F4F"/>
    <w:rsid w:val="000135AB"/>
    <w:rsid w:val="00013A7A"/>
    <w:rsid w:val="0001517C"/>
    <w:rsid w:val="0001532A"/>
    <w:rsid w:val="000154A7"/>
    <w:rsid w:val="00015E6B"/>
    <w:rsid w:val="000162E3"/>
    <w:rsid w:val="00016A9A"/>
    <w:rsid w:val="00016D74"/>
    <w:rsid w:val="000171CF"/>
    <w:rsid w:val="000177E8"/>
    <w:rsid w:val="00017A50"/>
    <w:rsid w:val="00017B91"/>
    <w:rsid w:val="00017C96"/>
    <w:rsid w:val="00017E0A"/>
    <w:rsid w:val="0002026E"/>
    <w:rsid w:val="00020293"/>
    <w:rsid w:val="00021113"/>
    <w:rsid w:val="00021961"/>
    <w:rsid w:val="00021B11"/>
    <w:rsid w:val="00022B44"/>
    <w:rsid w:val="00023200"/>
    <w:rsid w:val="00023CC8"/>
    <w:rsid w:val="00024EF0"/>
    <w:rsid w:val="000251FA"/>
    <w:rsid w:val="000255C5"/>
    <w:rsid w:val="000256CC"/>
    <w:rsid w:val="00025C99"/>
    <w:rsid w:val="00026A2F"/>
    <w:rsid w:val="000270CB"/>
    <w:rsid w:val="00030123"/>
    <w:rsid w:val="00030DA5"/>
    <w:rsid w:val="00030F9E"/>
    <w:rsid w:val="0003228E"/>
    <w:rsid w:val="0003228F"/>
    <w:rsid w:val="0003265D"/>
    <w:rsid w:val="00032D1B"/>
    <w:rsid w:val="00032F91"/>
    <w:rsid w:val="000334EC"/>
    <w:rsid w:val="00033FE8"/>
    <w:rsid w:val="00034217"/>
    <w:rsid w:val="00034891"/>
    <w:rsid w:val="00034B99"/>
    <w:rsid w:val="00035471"/>
    <w:rsid w:val="00035BB9"/>
    <w:rsid w:val="00035BDE"/>
    <w:rsid w:val="000366BF"/>
    <w:rsid w:val="000379E2"/>
    <w:rsid w:val="00037E80"/>
    <w:rsid w:val="000400B6"/>
    <w:rsid w:val="000420B6"/>
    <w:rsid w:val="0004216E"/>
    <w:rsid w:val="000430A7"/>
    <w:rsid w:val="0004322C"/>
    <w:rsid w:val="00043D58"/>
    <w:rsid w:val="00045476"/>
    <w:rsid w:val="000461A6"/>
    <w:rsid w:val="000463EE"/>
    <w:rsid w:val="0004784A"/>
    <w:rsid w:val="00047D19"/>
    <w:rsid w:val="00050342"/>
    <w:rsid w:val="00051E92"/>
    <w:rsid w:val="000520B4"/>
    <w:rsid w:val="000523B5"/>
    <w:rsid w:val="0005291A"/>
    <w:rsid w:val="00052D36"/>
    <w:rsid w:val="00052D4F"/>
    <w:rsid w:val="00053A7A"/>
    <w:rsid w:val="00053D5D"/>
    <w:rsid w:val="00053E72"/>
    <w:rsid w:val="00054859"/>
    <w:rsid w:val="00054AA2"/>
    <w:rsid w:val="00055735"/>
    <w:rsid w:val="00055AB8"/>
    <w:rsid w:val="00055C8B"/>
    <w:rsid w:val="00055E74"/>
    <w:rsid w:val="00055F5B"/>
    <w:rsid w:val="0005616D"/>
    <w:rsid w:val="00057D38"/>
    <w:rsid w:val="00057E86"/>
    <w:rsid w:val="000602BE"/>
    <w:rsid w:val="0006045A"/>
    <w:rsid w:val="00061D93"/>
    <w:rsid w:val="00061E30"/>
    <w:rsid w:val="00062A81"/>
    <w:rsid w:val="00063173"/>
    <w:rsid w:val="00063337"/>
    <w:rsid w:val="00064173"/>
    <w:rsid w:val="000648AB"/>
    <w:rsid w:val="00064B19"/>
    <w:rsid w:val="00064D09"/>
    <w:rsid w:val="00065194"/>
    <w:rsid w:val="000656D3"/>
    <w:rsid w:val="00065B7B"/>
    <w:rsid w:val="00065EE7"/>
    <w:rsid w:val="000667A8"/>
    <w:rsid w:val="000668C9"/>
    <w:rsid w:val="00066A03"/>
    <w:rsid w:val="0006779C"/>
    <w:rsid w:val="00070DD0"/>
    <w:rsid w:val="00071104"/>
    <w:rsid w:val="00071CC4"/>
    <w:rsid w:val="00072AB1"/>
    <w:rsid w:val="00072F14"/>
    <w:rsid w:val="000731A6"/>
    <w:rsid w:val="00073744"/>
    <w:rsid w:val="00074894"/>
    <w:rsid w:val="00074B05"/>
    <w:rsid w:val="000753A5"/>
    <w:rsid w:val="0007565F"/>
    <w:rsid w:val="000763DA"/>
    <w:rsid w:val="00077817"/>
    <w:rsid w:val="0008065D"/>
    <w:rsid w:val="0008146C"/>
    <w:rsid w:val="00081EBC"/>
    <w:rsid w:val="00083173"/>
    <w:rsid w:val="00083803"/>
    <w:rsid w:val="0008380A"/>
    <w:rsid w:val="000840B9"/>
    <w:rsid w:val="00084274"/>
    <w:rsid w:val="000843C0"/>
    <w:rsid w:val="0008477A"/>
    <w:rsid w:val="00084B99"/>
    <w:rsid w:val="00085BB9"/>
    <w:rsid w:val="00085DD4"/>
    <w:rsid w:val="00086918"/>
    <w:rsid w:val="00086DC5"/>
    <w:rsid w:val="0008745A"/>
    <w:rsid w:val="00087F4F"/>
    <w:rsid w:val="00090056"/>
    <w:rsid w:val="00090297"/>
    <w:rsid w:val="00090B20"/>
    <w:rsid w:val="000916CD"/>
    <w:rsid w:val="00092805"/>
    <w:rsid w:val="00092FEE"/>
    <w:rsid w:val="000938C7"/>
    <w:rsid w:val="00093CDC"/>
    <w:rsid w:val="00094794"/>
    <w:rsid w:val="00094FA8"/>
    <w:rsid w:val="000969A8"/>
    <w:rsid w:val="00096A59"/>
    <w:rsid w:val="00096E67"/>
    <w:rsid w:val="000975B7"/>
    <w:rsid w:val="00097D31"/>
    <w:rsid w:val="000A15FF"/>
    <w:rsid w:val="000A1F07"/>
    <w:rsid w:val="000A26FD"/>
    <w:rsid w:val="000A3120"/>
    <w:rsid w:val="000A3A02"/>
    <w:rsid w:val="000A3A03"/>
    <w:rsid w:val="000A3BC0"/>
    <w:rsid w:val="000A412A"/>
    <w:rsid w:val="000A4F65"/>
    <w:rsid w:val="000A5521"/>
    <w:rsid w:val="000A5925"/>
    <w:rsid w:val="000A6AE0"/>
    <w:rsid w:val="000A721C"/>
    <w:rsid w:val="000A77C1"/>
    <w:rsid w:val="000B0822"/>
    <w:rsid w:val="000B0A5F"/>
    <w:rsid w:val="000B14B3"/>
    <w:rsid w:val="000B1B95"/>
    <w:rsid w:val="000B1D88"/>
    <w:rsid w:val="000B1E03"/>
    <w:rsid w:val="000B2343"/>
    <w:rsid w:val="000B285B"/>
    <w:rsid w:val="000B3E4F"/>
    <w:rsid w:val="000B650E"/>
    <w:rsid w:val="000B6542"/>
    <w:rsid w:val="000B6C59"/>
    <w:rsid w:val="000B7864"/>
    <w:rsid w:val="000B7890"/>
    <w:rsid w:val="000B7C8D"/>
    <w:rsid w:val="000C01D6"/>
    <w:rsid w:val="000C071B"/>
    <w:rsid w:val="000C09A0"/>
    <w:rsid w:val="000C1F6F"/>
    <w:rsid w:val="000C213E"/>
    <w:rsid w:val="000C21CB"/>
    <w:rsid w:val="000C2B29"/>
    <w:rsid w:val="000C4711"/>
    <w:rsid w:val="000C4947"/>
    <w:rsid w:val="000C4C59"/>
    <w:rsid w:val="000C56A9"/>
    <w:rsid w:val="000C586C"/>
    <w:rsid w:val="000C59E7"/>
    <w:rsid w:val="000C5AAE"/>
    <w:rsid w:val="000C64E9"/>
    <w:rsid w:val="000C7BC3"/>
    <w:rsid w:val="000D07BB"/>
    <w:rsid w:val="000D0ED0"/>
    <w:rsid w:val="000D105B"/>
    <w:rsid w:val="000D121A"/>
    <w:rsid w:val="000D1757"/>
    <w:rsid w:val="000D2EBE"/>
    <w:rsid w:val="000D359C"/>
    <w:rsid w:val="000D3B29"/>
    <w:rsid w:val="000D4128"/>
    <w:rsid w:val="000D5B59"/>
    <w:rsid w:val="000D60B2"/>
    <w:rsid w:val="000E01A6"/>
    <w:rsid w:val="000E0822"/>
    <w:rsid w:val="000E12BC"/>
    <w:rsid w:val="000E1447"/>
    <w:rsid w:val="000E1FAB"/>
    <w:rsid w:val="000E20BE"/>
    <w:rsid w:val="000E31B5"/>
    <w:rsid w:val="000E37D9"/>
    <w:rsid w:val="000E3B7B"/>
    <w:rsid w:val="000E3E07"/>
    <w:rsid w:val="000E436C"/>
    <w:rsid w:val="000E5B07"/>
    <w:rsid w:val="000E5C6D"/>
    <w:rsid w:val="000E6528"/>
    <w:rsid w:val="000E7199"/>
    <w:rsid w:val="000E724D"/>
    <w:rsid w:val="000E78E2"/>
    <w:rsid w:val="000E7EBD"/>
    <w:rsid w:val="000F022E"/>
    <w:rsid w:val="000F2F92"/>
    <w:rsid w:val="000F30A5"/>
    <w:rsid w:val="000F3249"/>
    <w:rsid w:val="000F45E8"/>
    <w:rsid w:val="000F4799"/>
    <w:rsid w:val="000F4A0C"/>
    <w:rsid w:val="000F4B9D"/>
    <w:rsid w:val="000F5784"/>
    <w:rsid w:val="000F5F79"/>
    <w:rsid w:val="000F645D"/>
    <w:rsid w:val="000F683C"/>
    <w:rsid w:val="000F7D59"/>
    <w:rsid w:val="001000EB"/>
    <w:rsid w:val="00100365"/>
    <w:rsid w:val="0010173E"/>
    <w:rsid w:val="00101D19"/>
    <w:rsid w:val="00102467"/>
    <w:rsid w:val="001026C2"/>
    <w:rsid w:val="00102EED"/>
    <w:rsid w:val="001034CA"/>
    <w:rsid w:val="00103617"/>
    <w:rsid w:val="00104661"/>
    <w:rsid w:val="00104AF2"/>
    <w:rsid w:val="0010528A"/>
    <w:rsid w:val="00105940"/>
    <w:rsid w:val="00106476"/>
    <w:rsid w:val="00106A55"/>
    <w:rsid w:val="00106B97"/>
    <w:rsid w:val="00107708"/>
    <w:rsid w:val="00107784"/>
    <w:rsid w:val="00107FA6"/>
    <w:rsid w:val="00110631"/>
    <w:rsid w:val="00111FC0"/>
    <w:rsid w:val="00113581"/>
    <w:rsid w:val="00113A97"/>
    <w:rsid w:val="00113C6F"/>
    <w:rsid w:val="00114806"/>
    <w:rsid w:val="001155AF"/>
    <w:rsid w:val="00115E00"/>
    <w:rsid w:val="0011607A"/>
    <w:rsid w:val="00116546"/>
    <w:rsid w:val="00116665"/>
    <w:rsid w:val="001170C6"/>
    <w:rsid w:val="001171B9"/>
    <w:rsid w:val="001171F6"/>
    <w:rsid w:val="001214C9"/>
    <w:rsid w:val="00121D13"/>
    <w:rsid w:val="001227BE"/>
    <w:rsid w:val="00123521"/>
    <w:rsid w:val="0012395D"/>
    <w:rsid w:val="00123BF6"/>
    <w:rsid w:val="001240C2"/>
    <w:rsid w:val="00125307"/>
    <w:rsid w:val="001258DB"/>
    <w:rsid w:val="00125B2F"/>
    <w:rsid w:val="00125FFF"/>
    <w:rsid w:val="00126452"/>
    <w:rsid w:val="001267B0"/>
    <w:rsid w:val="00126EF2"/>
    <w:rsid w:val="00130317"/>
    <w:rsid w:val="001304FD"/>
    <w:rsid w:val="00131B6C"/>
    <w:rsid w:val="00134006"/>
    <w:rsid w:val="0013425C"/>
    <w:rsid w:val="001347CE"/>
    <w:rsid w:val="00135EF2"/>
    <w:rsid w:val="0013630C"/>
    <w:rsid w:val="001365ED"/>
    <w:rsid w:val="001368AE"/>
    <w:rsid w:val="001371E8"/>
    <w:rsid w:val="00137ACF"/>
    <w:rsid w:val="00137DB2"/>
    <w:rsid w:val="0014067F"/>
    <w:rsid w:val="00140983"/>
    <w:rsid w:val="0014124A"/>
    <w:rsid w:val="00141D91"/>
    <w:rsid w:val="0014219A"/>
    <w:rsid w:val="00144C86"/>
    <w:rsid w:val="00144D41"/>
    <w:rsid w:val="00144D9E"/>
    <w:rsid w:val="00145083"/>
    <w:rsid w:val="00145620"/>
    <w:rsid w:val="0014569F"/>
    <w:rsid w:val="00145826"/>
    <w:rsid w:val="001460D1"/>
    <w:rsid w:val="00146A8F"/>
    <w:rsid w:val="00147140"/>
    <w:rsid w:val="00147602"/>
    <w:rsid w:val="0014793C"/>
    <w:rsid w:val="00147B62"/>
    <w:rsid w:val="00152860"/>
    <w:rsid w:val="00153134"/>
    <w:rsid w:val="00153E87"/>
    <w:rsid w:val="00153FD8"/>
    <w:rsid w:val="00154D01"/>
    <w:rsid w:val="0015542F"/>
    <w:rsid w:val="0015627A"/>
    <w:rsid w:val="00156288"/>
    <w:rsid w:val="00156496"/>
    <w:rsid w:val="001573EE"/>
    <w:rsid w:val="00157542"/>
    <w:rsid w:val="00157759"/>
    <w:rsid w:val="00157DD2"/>
    <w:rsid w:val="00157E19"/>
    <w:rsid w:val="00157FAB"/>
    <w:rsid w:val="001604F0"/>
    <w:rsid w:val="0016056D"/>
    <w:rsid w:val="001613ED"/>
    <w:rsid w:val="00162320"/>
    <w:rsid w:val="00162C03"/>
    <w:rsid w:val="00162C5B"/>
    <w:rsid w:val="00162ED6"/>
    <w:rsid w:val="00163379"/>
    <w:rsid w:val="00163C27"/>
    <w:rsid w:val="00165B86"/>
    <w:rsid w:val="00166E8D"/>
    <w:rsid w:val="001676F2"/>
    <w:rsid w:val="00167CBA"/>
    <w:rsid w:val="001701CB"/>
    <w:rsid w:val="00170D35"/>
    <w:rsid w:val="00170FAD"/>
    <w:rsid w:val="0017108A"/>
    <w:rsid w:val="0017139C"/>
    <w:rsid w:val="00171AC9"/>
    <w:rsid w:val="00171C3B"/>
    <w:rsid w:val="001730FF"/>
    <w:rsid w:val="0017310B"/>
    <w:rsid w:val="00173369"/>
    <w:rsid w:val="00173737"/>
    <w:rsid w:val="00173F6C"/>
    <w:rsid w:val="0017462C"/>
    <w:rsid w:val="00174ABA"/>
    <w:rsid w:val="00174ECA"/>
    <w:rsid w:val="0017512C"/>
    <w:rsid w:val="00175CBB"/>
    <w:rsid w:val="00176F82"/>
    <w:rsid w:val="0017762F"/>
    <w:rsid w:val="00177767"/>
    <w:rsid w:val="001777F1"/>
    <w:rsid w:val="00177A1C"/>
    <w:rsid w:val="00180516"/>
    <w:rsid w:val="0018082B"/>
    <w:rsid w:val="00180ABC"/>
    <w:rsid w:val="00180E6C"/>
    <w:rsid w:val="0018111B"/>
    <w:rsid w:val="0018191C"/>
    <w:rsid w:val="001819E9"/>
    <w:rsid w:val="001828D4"/>
    <w:rsid w:val="00182B11"/>
    <w:rsid w:val="00183444"/>
    <w:rsid w:val="0018420F"/>
    <w:rsid w:val="001845CC"/>
    <w:rsid w:val="00185475"/>
    <w:rsid w:val="00185C6C"/>
    <w:rsid w:val="001868C6"/>
    <w:rsid w:val="00187B77"/>
    <w:rsid w:val="00187E31"/>
    <w:rsid w:val="00190E2E"/>
    <w:rsid w:val="001911BA"/>
    <w:rsid w:val="00191405"/>
    <w:rsid w:val="00191A5F"/>
    <w:rsid w:val="00191AF3"/>
    <w:rsid w:val="001932E5"/>
    <w:rsid w:val="001937CE"/>
    <w:rsid w:val="00193C58"/>
    <w:rsid w:val="0019459E"/>
    <w:rsid w:val="00194CA0"/>
    <w:rsid w:val="001957CA"/>
    <w:rsid w:val="00196312"/>
    <w:rsid w:val="0019678E"/>
    <w:rsid w:val="001A11BE"/>
    <w:rsid w:val="001A15DD"/>
    <w:rsid w:val="001A1726"/>
    <w:rsid w:val="001A1A6A"/>
    <w:rsid w:val="001A20D3"/>
    <w:rsid w:val="001A2C9C"/>
    <w:rsid w:val="001A2D18"/>
    <w:rsid w:val="001A331F"/>
    <w:rsid w:val="001A3395"/>
    <w:rsid w:val="001A38DC"/>
    <w:rsid w:val="001A3E05"/>
    <w:rsid w:val="001A3F95"/>
    <w:rsid w:val="001A4756"/>
    <w:rsid w:val="001A4E7B"/>
    <w:rsid w:val="001A5408"/>
    <w:rsid w:val="001A56BC"/>
    <w:rsid w:val="001A5800"/>
    <w:rsid w:val="001A6023"/>
    <w:rsid w:val="001A60B2"/>
    <w:rsid w:val="001A62D3"/>
    <w:rsid w:val="001A703F"/>
    <w:rsid w:val="001A77C7"/>
    <w:rsid w:val="001A7A50"/>
    <w:rsid w:val="001B051D"/>
    <w:rsid w:val="001B0A2F"/>
    <w:rsid w:val="001B107D"/>
    <w:rsid w:val="001B12CB"/>
    <w:rsid w:val="001B18E5"/>
    <w:rsid w:val="001B1933"/>
    <w:rsid w:val="001B1BF6"/>
    <w:rsid w:val="001B22DD"/>
    <w:rsid w:val="001B23A8"/>
    <w:rsid w:val="001B2EB9"/>
    <w:rsid w:val="001B3D7D"/>
    <w:rsid w:val="001B4512"/>
    <w:rsid w:val="001B4F65"/>
    <w:rsid w:val="001B5498"/>
    <w:rsid w:val="001B6203"/>
    <w:rsid w:val="001B640A"/>
    <w:rsid w:val="001B67B5"/>
    <w:rsid w:val="001B7622"/>
    <w:rsid w:val="001B7632"/>
    <w:rsid w:val="001B786C"/>
    <w:rsid w:val="001B7DA5"/>
    <w:rsid w:val="001C0851"/>
    <w:rsid w:val="001C12E8"/>
    <w:rsid w:val="001C1612"/>
    <w:rsid w:val="001C174D"/>
    <w:rsid w:val="001C1760"/>
    <w:rsid w:val="001C1D83"/>
    <w:rsid w:val="001C26A4"/>
    <w:rsid w:val="001C373A"/>
    <w:rsid w:val="001C3E9E"/>
    <w:rsid w:val="001C4297"/>
    <w:rsid w:val="001C5896"/>
    <w:rsid w:val="001C6BA5"/>
    <w:rsid w:val="001C701D"/>
    <w:rsid w:val="001C79A6"/>
    <w:rsid w:val="001D0136"/>
    <w:rsid w:val="001D092B"/>
    <w:rsid w:val="001D0EFE"/>
    <w:rsid w:val="001D1173"/>
    <w:rsid w:val="001D1578"/>
    <w:rsid w:val="001D1724"/>
    <w:rsid w:val="001D1CEC"/>
    <w:rsid w:val="001D211A"/>
    <w:rsid w:val="001D2F97"/>
    <w:rsid w:val="001D38D1"/>
    <w:rsid w:val="001D4946"/>
    <w:rsid w:val="001D56D9"/>
    <w:rsid w:val="001D65D0"/>
    <w:rsid w:val="001D74FB"/>
    <w:rsid w:val="001D760D"/>
    <w:rsid w:val="001E0595"/>
    <w:rsid w:val="001E0ACE"/>
    <w:rsid w:val="001E0E31"/>
    <w:rsid w:val="001E1097"/>
    <w:rsid w:val="001E140C"/>
    <w:rsid w:val="001E1419"/>
    <w:rsid w:val="001E18F1"/>
    <w:rsid w:val="001E1B10"/>
    <w:rsid w:val="001E1C49"/>
    <w:rsid w:val="001E25E3"/>
    <w:rsid w:val="001E2F94"/>
    <w:rsid w:val="001E38CD"/>
    <w:rsid w:val="001E433C"/>
    <w:rsid w:val="001E503D"/>
    <w:rsid w:val="001E5492"/>
    <w:rsid w:val="001E5744"/>
    <w:rsid w:val="001E593C"/>
    <w:rsid w:val="001E67A2"/>
    <w:rsid w:val="001E6EA9"/>
    <w:rsid w:val="001E7BC4"/>
    <w:rsid w:val="001F127D"/>
    <w:rsid w:val="001F1369"/>
    <w:rsid w:val="001F26A2"/>
    <w:rsid w:val="001F2D2C"/>
    <w:rsid w:val="001F32E4"/>
    <w:rsid w:val="001F347E"/>
    <w:rsid w:val="001F4095"/>
    <w:rsid w:val="001F427A"/>
    <w:rsid w:val="001F45AD"/>
    <w:rsid w:val="001F4B6E"/>
    <w:rsid w:val="001F4CA3"/>
    <w:rsid w:val="001F59F9"/>
    <w:rsid w:val="001F79DD"/>
    <w:rsid w:val="00200A26"/>
    <w:rsid w:val="002011A9"/>
    <w:rsid w:val="00201345"/>
    <w:rsid w:val="00201531"/>
    <w:rsid w:val="00201536"/>
    <w:rsid w:val="00201D88"/>
    <w:rsid w:val="0020238F"/>
    <w:rsid w:val="00203DFC"/>
    <w:rsid w:val="00203F3A"/>
    <w:rsid w:val="002041C3"/>
    <w:rsid w:val="00204769"/>
    <w:rsid w:val="00204D6A"/>
    <w:rsid w:val="00204E21"/>
    <w:rsid w:val="002056E7"/>
    <w:rsid w:val="00205751"/>
    <w:rsid w:val="002061BF"/>
    <w:rsid w:val="00206DEB"/>
    <w:rsid w:val="00207B7A"/>
    <w:rsid w:val="00210037"/>
    <w:rsid w:val="00210923"/>
    <w:rsid w:val="00210BB5"/>
    <w:rsid w:val="00211C0C"/>
    <w:rsid w:val="00211D04"/>
    <w:rsid w:val="00213FCE"/>
    <w:rsid w:val="00214338"/>
    <w:rsid w:val="00214941"/>
    <w:rsid w:val="0021548C"/>
    <w:rsid w:val="00215AB3"/>
    <w:rsid w:val="00215D97"/>
    <w:rsid w:val="002164E8"/>
    <w:rsid w:val="00216A97"/>
    <w:rsid w:val="002170C0"/>
    <w:rsid w:val="00217251"/>
    <w:rsid w:val="0021741D"/>
    <w:rsid w:val="00220612"/>
    <w:rsid w:val="00220DB6"/>
    <w:rsid w:val="00221000"/>
    <w:rsid w:val="0022170E"/>
    <w:rsid w:val="002223C4"/>
    <w:rsid w:val="00222752"/>
    <w:rsid w:val="00222809"/>
    <w:rsid w:val="002230AD"/>
    <w:rsid w:val="00223681"/>
    <w:rsid w:val="00223C3A"/>
    <w:rsid w:val="00223F0B"/>
    <w:rsid w:val="002242D3"/>
    <w:rsid w:val="002247F4"/>
    <w:rsid w:val="00224F63"/>
    <w:rsid w:val="002250F5"/>
    <w:rsid w:val="00225EA5"/>
    <w:rsid w:val="002264FA"/>
    <w:rsid w:val="00226895"/>
    <w:rsid w:val="00226937"/>
    <w:rsid w:val="00227FA8"/>
    <w:rsid w:val="00230734"/>
    <w:rsid w:val="00230D24"/>
    <w:rsid w:val="002311AF"/>
    <w:rsid w:val="002319AD"/>
    <w:rsid w:val="0023215E"/>
    <w:rsid w:val="002326C5"/>
    <w:rsid w:val="00232DAC"/>
    <w:rsid w:val="00233AAE"/>
    <w:rsid w:val="00233ACB"/>
    <w:rsid w:val="00233CA7"/>
    <w:rsid w:val="00234349"/>
    <w:rsid w:val="00234409"/>
    <w:rsid w:val="00234D1A"/>
    <w:rsid w:val="00235BE6"/>
    <w:rsid w:val="0023642E"/>
    <w:rsid w:val="002367C6"/>
    <w:rsid w:val="002369E8"/>
    <w:rsid w:val="00236D6C"/>
    <w:rsid w:val="0023775C"/>
    <w:rsid w:val="0024118A"/>
    <w:rsid w:val="00241C81"/>
    <w:rsid w:val="00241F7C"/>
    <w:rsid w:val="002425E5"/>
    <w:rsid w:val="002429D3"/>
    <w:rsid w:val="002429EC"/>
    <w:rsid w:val="00242B1C"/>
    <w:rsid w:val="00243024"/>
    <w:rsid w:val="002430FA"/>
    <w:rsid w:val="002441D3"/>
    <w:rsid w:val="00244C1A"/>
    <w:rsid w:val="0024520A"/>
    <w:rsid w:val="00245AAF"/>
    <w:rsid w:val="00245FEA"/>
    <w:rsid w:val="00246221"/>
    <w:rsid w:val="0024656C"/>
    <w:rsid w:val="002468C9"/>
    <w:rsid w:val="00246FB7"/>
    <w:rsid w:val="00247130"/>
    <w:rsid w:val="002472C2"/>
    <w:rsid w:val="0025031A"/>
    <w:rsid w:val="0025089C"/>
    <w:rsid w:val="0025141A"/>
    <w:rsid w:val="0025157F"/>
    <w:rsid w:val="002516E5"/>
    <w:rsid w:val="002517A5"/>
    <w:rsid w:val="00251AB0"/>
    <w:rsid w:val="00251D5A"/>
    <w:rsid w:val="002522E9"/>
    <w:rsid w:val="00252A3E"/>
    <w:rsid w:val="00252CF2"/>
    <w:rsid w:val="00252FEE"/>
    <w:rsid w:val="002537ED"/>
    <w:rsid w:val="00254C94"/>
    <w:rsid w:val="00255E97"/>
    <w:rsid w:val="00255FAA"/>
    <w:rsid w:val="002563E3"/>
    <w:rsid w:val="00257683"/>
    <w:rsid w:val="00257782"/>
    <w:rsid w:val="0026026A"/>
    <w:rsid w:val="002606D7"/>
    <w:rsid w:val="002608F0"/>
    <w:rsid w:val="00261097"/>
    <w:rsid w:val="00261A29"/>
    <w:rsid w:val="00261A3C"/>
    <w:rsid w:val="00261F5C"/>
    <w:rsid w:val="00262221"/>
    <w:rsid w:val="00262C7F"/>
    <w:rsid w:val="00262F25"/>
    <w:rsid w:val="00262F54"/>
    <w:rsid w:val="00263549"/>
    <w:rsid w:val="00263E8C"/>
    <w:rsid w:val="00263E97"/>
    <w:rsid w:val="00263ED2"/>
    <w:rsid w:val="00264755"/>
    <w:rsid w:val="00264CFE"/>
    <w:rsid w:val="00265DA6"/>
    <w:rsid w:val="00266134"/>
    <w:rsid w:val="002678F4"/>
    <w:rsid w:val="00267CB6"/>
    <w:rsid w:val="002701AB"/>
    <w:rsid w:val="0027044B"/>
    <w:rsid w:val="002708DE"/>
    <w:rsid w:val="00270B33"/>
    <w:rsid w:val="00270C92"/>
    <w:rsid w:val="002715B9"/>
    <w:rsid w:val="00271E3D"/>
    <w:rsid w:val="00272687"/>
    <w:rsid w:val="002728F6"/>
    <w:rsid w:val="00272C4F"/>
    <w:rsid w:val="00272C9E"/>
    <w:rsid w:val="00273249"/>
    <w:rsid w:val="002736EA"/>
    <w:rsid w:val="00273843"/>
    <w:rsid w:val="002743F9"/>
    <w:rsid w:val="00275C2B"/>
    <w:rsid w:val="00275E39"/>
    <w:rsid w:val="0027622D"/>
    <w:rsid w:val="002763B0"/>
    <w:rsid w:val="00276714"/>
    <w:rsid w:val="0027678B"/>
    <w:rsid w:val="00276EB1"/>
    <w:rsid w:val="0027738E"/>
    <w:rsid w:val="00277947"/>
    <w:rsid w:val="00277C81"/>
    <w:rsid w:val="00280602"/>
    <w:rsid w:val="00280663"/>
    <w:rsid w:val="0028086A"/>
    <w:rsid w:val="00280937"/>
    <w:rsid w:val="00280946"/>
    <w:rsid w:val="002809C1"/>
    <w:rsid w:val="00280B8E"/>
    <w:rsid w:val="002810D6"/>
    <w:rsid w:val="0028234C"/>
    <w:rsid w:val="00282487"/>
    <w:rsid w:val="002825F2"/>
    <w:rsid w:val="0028294F"/>
    <w:rsid w:val="00282CDD"/>
    <w:rsid w:val="002830C6"/>
    <w:rsid w:val="00284AA0"/>
    <w:rsid w:val="00285087"/>
    <w:rsid w:val="00285154"/>
    <w:rsid w:val="002852F7"/>
    <w:rsid w:val="00285F94"/>
    <w:rsid w:val="002860DA"/>
    <w:rsid w:val="002861E9"/>
    <w:rsid w:val="0028715F"/>
    <w:rsid w:val="00287400"/>
    <w:rsid w:val="002874F3"/>
    <w:rsid w:val="00287671"/>
    <w:rsid w:val="00290270"/>
    <w:rsid w:val="0029063E"/>
    <w:rsid w:val="00290CDA"/>
    <w:rsid w:val="00291AE6"/>
    <w:rsid w:val="00291EE3"/>
    <w:rsid w:val="002920A0"/>
    <w:rsid w:val="00292304"/>
    <w:rsid w:val="00292518"/>
    <w:rsid w:val="002933C9"/>
    <w:rsid w:val="00293467"/>
    <w:rsid w:val="00293DCC"/>
    <w:rsid w:val="00294DC7"/>
    <w:rsid w:val="00294F15"/>
    <w:rsid w:val="002956E4"/>
    <w:rsid w:val="00295980"/>
    <w:rsid w:val="00295E8A"/>
    <w:rsid w:val="002970D2"/>
    <w:rsid w:val="002977FD"/>
    <w:rsid w:val="00297873"/>
    <w:rsid w:val="00297F5F"/>
    <w:rsid w:val="00297FFA"/>
    <w:rsid w:val="002A11E2"/>
    <w:rsid w:val="002A12E9"/>
    <w:rsid w:val="002A186F"/>
    <w:rsid w:val="002A2058"/>
    <w:rsid w:val="002A28AE"/>
    <w:rsid w:val="002A2E0A"/>
    <w:rsid w:val="002A42F3"/>
    <w:rsid w:val="002A45DA"/>
    <w:rsid w:val="002A4838"/>
    <w:rsid w:val="002A4965"/>
    <w:rsid w:val="002A5388"/>
    <w:rsid w:val="002A554A"/>
    <w:rsid w:val="002A5FAF"/>
    <w:rsid w:val="002A6169"/>
    <w:rsid w:val="002A62FD"/>
    <w:rsid w:val="002A68E6"/>
    <w:rsid w:val="002A6D83"/>
    <w:rsid w:val="002A70A2"/>
    <w:rsid w:val="002A7733"/>
    <w:rsid w:val="002B11A1"/>
    <w:rsid w:val="002B12BC"/>
    <w:rsid w:val="002B1720"/>
    <w:rsid w:val="002B19D7"/>
    <w:rsid w:val="002B1AE0"/>
    <w:rsid w:val="002B1CF9"/>
    <w:rsid w:val="002B24C1"/>
    <w:rsid w:val="002B29A4"/>
    <w:rsid w:val="002B2C35"/>
    <w:rsid w:val="002B2D49"/>
    <w:rsid w:val="002B350E"/>
    <w:rsid w:val="002B37BF"/>
    <w:rsid w:val="002B3C7A"/>
    <w:rsid w:val="002B3D2E"/>
    <w:rsid w:val="002B44F0"/>
    <w:rsid w:val="002B4C7E"/>
    <w:rsid w:val="002B5455"/>
    <w:rsid w:val="002B57B9"/>
    <w:rsid w:val="002B5C08"/>
    <w:rsid w:val="002B66E5"/>
    <w:rsid w:val="002B67F7"/>
    <w:rsid w:val="002B7FBB"/>
    <w:rsid w:val="002C039C"/>
    <w:rsid w:val="002C0CD0"/>
    <w:rsid w:val="002C0FCF"/>
    <w:rsid w:val="002C1272"/>
    <w:rsid w:val="002C1A77"/>
    <w:rsid w:val="002C1EB5"/>
    <w:rsid w:val="002C3AC7"/>
    <w:rsid w:val="002C43C3"/>
    <w:rsid w:val="002C5A3B"/>
    <w:rsid w:val="002C5F50"/>
    <w:rsid w:val="002D0416"/>
    <w:rsid w:val="002D0493"/>
    <w:rsid w:val="002D0BB5"/>
    <w:rsid w:val="002D0F9A"/>
    <w:rsid w:val="002D16AB"/>
    <w:rsid w:val="002D18B7"/>
    <w:rsid w:val="002D2446"/>
    <w:rsid w:val="002D3BED"/>
    <w:rsid w:val="002D3BF9"/>
    <w:rsid w:val="002D3CE1"/>
    <w:rsid w:val="002D455A"/>
    <w:rsid w:val="002D4CEE"/>
    <w:rsid w:val="002D4EBF"/>
    <w:rsid w:val="002D5406"/>
    <w:rsid w:val="002D611C"/>
    <w:rsid w:val="002D6601"/>
    <w:rsid w:val="002D6C89"/>
    <w:rsid w:val="002D71FE"/>
    <w:rsid w:val="002E014C"/>
    <w:rsid w:val="002E022B"/>
    <w:rsid w:val="002E05E1"/>
    <w:rsid w:val="002E065B"/>
    <w:rsid w:val="002E06B8"/>
    <w:rsid w:val="002E0828"/>
    <w:rsid w:val="002E165B"/>
    <w:rsid w:val="002E3FE8"/>
    <w:rsid w:val="002E44F1"/>
    <w:rsid w:val="002E49CE"/>
    <w:rsid w:val="002E507F"/>
    <w:rsid w:val="002E59DB"/>
    <w:rsid w:val="002E602C"/>
    <w:rsid w:val="002E6C18"/>
    <w:rsid w:val="002E70A1"/>
    <w:rsid w:val="002E70FF"/>
    <w:rsid w:val="002E7330"/>
    <w:rsid w:val="002E7427"/>
    <w:rsid w:val="002E7822"/>
    <w:rsid w:val="002E7AA7"/>
    <w:rsid w:val="002E7ACA"/>
    <w:rsid w:val="002E7CE9"/>
    <w:rsid w:val="002F07C8"/>
    <w:rsid w:val="002F0E3E"/>
    <w:rsid w:val="002F197E"/>
    <w:rsid w:val="002F1C15"/>
    <w:rsid w:val="002F1D3D"/>
    <w:rsid w:val="002F2907"/>
    <w:rsid w:val="002F2E0E"/>
    <w:rsid w:val="002F471C"/>
    <w:rsid w:val="002F5977"/>
    <w:rsid w:val="002F59E6"/>
    <w:rsid w:val="002F5CA4"/>
    <w:rsid w:val="002F5F36"/>
    <w:rsid w:val="002F5FF9"/>
    <w:rsid w:val="002F6117"/>
    <w:rsid w:val="002F6302"/>
    <w:rsid w:val="002F6F1A"/>
    <w:rsid w:val="00300719"/>
    <w:rsid w:val="003008C5"/>
    <w:rsid w:val="00300A75"/>
    <w:rsid w:val="00300E31"/>
    <w:rsid w:val="00301083"/>
    <w:rsid w:val="003021EA"/>
    <w:rsid w:val="00302504"/>
    <w:rsid w:val="00303F00"/>
    <w:rsid w:val="00303F1D"/>
    <w:rsid w:val="003040A6"/>
    <w:rsid w:val="00304AA7"/>
    <w:rsid w:val="0030534A"/>
    <w:rsid w:val="003057C5"/>
    <w:rsid w:val="003058AB"/>
    <w:rsid w:val="00305A42"/>
    <w:rsid w:val="00305C71"/>
    <w:rsid w:val="003062D2"/>
    <w:rsid w:val="003063F9"/>
    <w:rsid w:val="00307BD7"/>
    <w:rsid w:val="00307E8E"/>
    <w:rsid w:val="003113A9"/>
    <w:rsid w:val="00311912"/>
    <w:rsid w:val="00311D76"/>
    <w:rsid w:val="00312683"/>
    <w:rsid w:val="00312F79"/>
    <w:rsid w:val="00313C8A"/>
    <w:rsid w:val="00314055"/>
    <w:rsid w:val="00314068"/>
    <w:rsid w:val="0031487F"/>
    <w:rsid w:val="00314B00"/>
    <w:rsid w:val="003164D9"/>
    <w:rsid w:val="00316762"/>
    <w:rsid w:val="00316BBC"/>
    <w:rsid w:val="00316DCD"/>
    <w:rsid w:val="003172F3"/>
    <w:rsid w:val="003174EB"/>
    <w:rsid w:val="00317B18"/>
    <w:rsid w:val="00317E11"/>
    <w:rsid w:val="00320389"/>
    <w:rsid w:val="003208E2"/>
    <w:rsid w:val="00320BC3"/>
    <w:rsid w:val="003218AC"/>
    <w:rsid w:val="0032217D"/>
    <w:rsid w:val="003237B1"/>
    <w:rsid w:val="003254BB"/>
    <w:rsid w:val="0032566B"/>
    <w:rsid w:val="003263BD"/>
    <w:rsid w:val="00326EFB"/>
    <w:rsid w:val="0033313D"/>
    <w:rsid w:val="00333BD9"/>
    <w:rsid w:val="00334164"/>
    <w:rsid w:val="00334780"/>
    <w:rsid w:val="0033518B"/>
    <w:rsid w:val="0033547F"/>
    <w:rsid w:val="00335F8D"/>
    <w:rsid w:val="00336320"/>
    <w:rsid w:val="003363D2"/>
    <w:rsid w:val="00340986"/>
    <w:rsid w:val="00340F53"/>
    <w:rsid w:val="003411F2"/>
    <w:rsid w:val="00341E91"/>
    <w:rsid w:val="00342BAF"/>
    <w:rsid w:val="00342E03"/>
    <w:rsid w:val="00343BE8"/>
    <w:rsid w:val="00344588"/>
    <w:rsid w:val="00346B8F"/>
    <w:rsid w:val="003472BD"/>
    <w:rsid w:val="00347EFD"/>
    <w:rsid w:val="0035029B"/>
    <w:rsid w:val="003506C1"/>
    <w:rsid w:val="00350AC0"/>
    <w:rsid w:val="00350C60"/>
    <w:rsid w:val="00351274"/>
    <w:rsid w:val="0035171C"/>
    <w:rsid w:val="003522E9"/>
    <w:rsid w:val="00352630"/>
    <w:rsid w:val="00352A19"/>
    <w:rsid w:val="00355A14"/>
    <w:rsid w:val="00355D66"/>
    <w:rsid w:val="003563EB"/>
    <w:rsid w:val="00356ED8"/>
    <w:rsid w:val="00356FB7"/>
    <w:rsid w:val="00357082"/>
    <w:rsid w:val="00357D65"/>
    <w:rsid w:val="00357EDC"/>
    <w:rsid w:val="0036076F"/>
    <w:rsid w:val="003618A5"/>
    <w:rsid w:val="00361917"/>
    <w:rsid w:val="00361E2F"/>
    <w:rsid w:val="00364067"/>
    <w:rsid w:val="0036422E"/>
    <w:rsid w:val="0036484B"/>
    <w:rsid w:val="00364AC9"/>
    <w:rsid w:val="00364FA9"/>
    <w:rsid w:val="00365710"/>
    <w:rsid w:val="00365CC1"/>
    <w:rsid w:val="00367186"/>
    <w:rsid w:val="00367666"/>
    <w:rsid w:val="0036795A"/>
    <w:rsid w:val="00367FF4"/>
    <w:rsid w:val="00370A97"/>
    <w:rsid w:val="00370F6D"/>
    <w:rsid w:val="0037102C"/>
    <w:rsid w:val="003712ED"/>
    <w:rsid w:val="00371AF3"/>
    <w:rsid w:val="00371DAB"/>
    <w:rsid w:val="00372324"/>
    <w:rsid w:val="003729EA"/>
    <w:rsid w:val="00372A72"/>
    <w:rsid w:val="00372AF6"/>
    <w:rsid w:val="00372DDA"/>
    <w:rsid w:val="00373453"/>
    <w:rsid w:val="00373C9E"/>
    <w:rsid w:val="0037442A"/>
    <w:rsid w:val="003754BC"/>
    <w:rsid w:val="00376044"/>
    <w:rsid w:val="00376093"/>
    <w:rsid w:val="00376273"/>
    <w:rsid w:val="00376F52"/>
    <w:rsid w:val="003779C8"/>
    <w:rsid w:val="00381330"/>
    <w:rsid w:val="00381535"/>
    <w:rsid w:val="00382A34"/>
    <w:rsid w:val="003839FC"/>
    <w:rsid w:val="00383D28"/>
    <w:rsid w:val="003849D0"/>
    <w:rsid w:val="00384AB4"/>
    <w:rsid w:val="00384B6F"/>
    <w:rsid w:val="0038509A"/>
    <w:rsid w:val="0038559D"/>
    <w:rsid w:val="0038595E"/>
    <w:rsid w:val="0038646B"/>
    <w:rsid w:val="00386795"/>
    <w:rsid w:val="00386D86"/>
    <w:rsid w:val="00386E01"/>
    <w:rsid w:val="0038739A"/>
    <w:rsid w:val="00387B34"/>
    <w:rsid w:val="00390329"/>
    <w:rsid w:val="00390525"/>
    <w:rsid w:val="0039055E"/>
    <w:rsid w:val="003907B2"/>
    <w:rsid w:val="00390E55"/>
    <w:rsid w:val="0039132B"/>
    <w:rsid w:val="003915B1"/>
    <w:rsid w:val="003923E4"/>
    <w:rsid w:val="00392D08"/>
    <w:rsid w:val="003930D3"/>
    <w:rsid w:val="0039358C"/>
    <w:rsid w:val="003944C6"/>
    <w:rsid w:val="00394505"/>
    <w:rsid w:val="00394669"/>
    <w:rsid w:val="00394BB0"/>
    <w:rsid w:val="00394D2A"/>
    <w:rsid w:val="00394E9D"/>
    <w:rsid w:val="00394F92"/>
    <w:rsid w:val="00395744"/>
    <w:rsid w:val="0039609F"/>
    <w:rsid w:val="00396326"/>
    <w:rsid w:val="00396D84"/>
    <w:rsid w:val="00396DCA"/>
    <w:rsid w:val="00397BAB"/>
    <w:rsid w:val="003A0119"/>
    <w:rsid w:val="003A0194"/>
    <w:rsid w:val="003A02BD"/>
    <w:rsid w:val="003A0411"/>
    <w:rsid w:val="003A047D"/>
    <w:rsid w:val="003A0691"/>
    <w:rsid w:val="003A077A"/>
    <w:rsid w:val="003A1207"/>
    <w:rsid w:val="003A1224"/>
    <w:rsid w:val="003A1A66"/>
    <w:rsid w:val="003A1E17"/>
    <w:rsid w:val="003A29B0"/>
    <w:rsid w:val="003A2C80"/>
    <w:rsid w:val="003A423F"/>
    <w:rsid w:val="003A4C03"/>
    <w:rsid w:val="003A4C26"/>
    <w:rsid w:val="003A54E7"/>
    <w:rsid w:val="003A6AA8"/>
    <w:rsid w:val="003A6B72"/>
    <w:rsid w:val="003B0DC5"/>
    <w:rsid w:val="003B1082"/>
    <w:rsid w:val="003B154F"/>
    <w:rsid w:val="003B1AFC"/>
    <w:rsid w:val="003B1BAD"/>
    <w:rsid w:val="003B1D32"/>
    <w:rsid w:val="003B2916"/>
    <w:rsid w:val="003B2987"/>
    <w:rsid w:val="003B309C"/>
    <w:rsid w:val="003B3207"/>
    <w:rsid w:val="003B3FFD"/>
    <w:rsid w:val="003B430E"/>
    <w:rsid w:val="003B514D"/>
    <w:rsid w:val="003B519E"/>
    <w:rsid w:val="003B7702"/>
    <w:rsid w:val="003B7E74"/>
    <w:rsid w:val="003C031F"/>
    <w:rsid w:val="003C0711"/>
    <w:rsid w:val="003C0DA4"/>
    <w:rsid w:val="003C13E4"/>
    <w:rsid w:val="003C1709"/>
    <w:rsid w:val="003C1B13"/>
    <w:rsid w:val="003C1DF1"/>
    <w:rsid w:val="003C2497"/>
    <w:rsid w:val="003C27C1"/>
    <w:rsid w:val="003C27F3"/>
    <w:rsid w:val="003C29E1"/>
    <w:rsid w:val="003C361D"/>
    <w:rsid w:val="003C3A09"/>
    <w:rsid w:val="003C3BDE"/>
    <w:rsid w:val="003C4237"/>
    <w:rsid w:val="003C4327"/>
    <w:rsid w:val="003C473A"/>
    <w:rsid w:val="003C4848"/>
    <w:rsid w:val="003C572B"/>
    <w:rsid w:val="003C5786"/>
    <w:rsid w:val="003C5EBF"/>
    <w:rsid w:val="003C69A1"/>
    <w:rsid w:val="003D0988"/>
    <w:rsid w:val="003D15DA"/>
    <w:rsid w:val="003D1B44"/>
    <w:rsid w:val="003D29E1"/>
    <w:rsid w:val="003D2E9E"/>
    <w:rsid w:val="003D3079"/>
    <w:rsid w:val="003D32F6"/>
    <w:rsid w:val="003D3811"/>
    <w:rsid w:val="003D3FF7"/>
    <w:rsid w:val="003D460E"/>
    <w:rsid w:val="003D5555"/>
    <w:rsid w:val="003D65B0"/>
    <w:rsid w:val="003D6D5B"/>
    <w:rsid w:val="003D6EC4"/>
    <w:rsid w:val="003D7217"/>
    <w:rsid w:val="003D7D8A"/>
    <w:rsid w:val="003E10FE"/>
    <w:rsid w:val="003E2189"/>
    <w:rsid w:val="003E286E"/>
    <w:rsid w:val="003E29E1"/>
    <w:rsid w:val="003E2AB2"/>
    <w:rsid w:val="003E30FA"/>
    <w:rsid w:val="003E3EE8"/>
    <w:rsid w:val="003E407A"/>
    <w:rsid w:val="003E51B5"/>
    <w:rsid w:val="003E5343"/>
    <w:rsid w:val="003E5478"/>
    <w:rsid w:val="003E5DC6"/>
    <w:rsid w:val="003E613A"/>
    <w:rsid w:val="003E62D7"/>
    <w:rsid w:val="003E6AFD"/>
    <w:rsid w:val="003E6BFC"/>
    <w:rsid w:val="003E6F31"/>
    <w:rsid w:val="003E742A"/>
    <w:rsid w:val="003E75A1"/>
    <w:rsid w:val="003E7A8C"/>
    <w:rsid w:val="003E7CF9"/>
    <w:rsid w:val="003E7DDF"/>
    <w:rsid w:val="003E7F73"/>
    <w:rsid w:val="003F054E"/>
    <w:rsid w:val="003F06D2"/>
    <w:rsid w:val="003F12C3"/>
    <w:rsid w:val="003F12CB"/>
    <w:rsid w:val="003F2D45"/>
    <w:rsid w:val="003F2E0A"/>
    <w:rsid w:val="003F339D"/>
    <w:rsid w:val="003F3FEA"/>
    <w:rsid w:val="003F44B6"/>
    <w:rsid w:val="003F4A29"/>
    <w:rsid w:val="003F5541"/>
    <w:rsid w:val="003F5C23"/>
    <w:rsid w:val="003F6059"/>
    <w:rsid w:val="003F69E0"/>
    <w:rsid w:val="003F6EEF"/>
    <w:rsid w:val="003F7155"/>
    <w:rsid w:val="003F7321"/>
    <w:rsid w:val="004001B9"/>
    <w:rsid w:val="00400251"/>
    <w:rsid w:val="00400513"/>
    <w:rsid w:val="00402782"/>
    <w:rsid w:val="00402AD4"/>
    <w:rsid w:val="00402C13"/>
    <w:rsid w:val="00404050"/>
    <w:rsid w:val="004040C7"/>
    <w:rsid w:val="004046C9"/>
    <w:rsid w:val="00404E53"/>
    <w:rsid w:val="0040522C"/>
    <w:rsid w:val="00405283"/>
    <w:rsid w:val="00405495"/>
    <w:rsid w:val="00405A1B"/>
    <w:rsid w:val="00406DC7"/>
    <w:rsid w:val="004107F9"/>
    <w:rsid w:val="00411EBA"/>
    <w:rsid w:val="0041291B"/>
    <w:rsid w:val="00412FA2"/>
    <w:rsid w:val="004131B1"/>
    <w:rsid w:val="0041323A"/>
    <w:rsid w:val="00413337"/>
    <w:rsid w:val="004134D4"/>
    <w:rsid w:val="00414408"/>
    <w:rsid w:val="004151E1"/>
    <w:rsid w:val="0041550A"/>
    <w:rsid w:val="00415761"/>
    <w:rsid w:val="00415C5E"/>
    <w:rsid w:val="00415DFA"/>
    <w:rsid w:val="0041627E"/>
    <w:rsid w:val="0041645A"/>
    <w:rsid w:val="00417FA9"/>
    <w:rsid w:val="004205F4"/>
    <w:rsid w:val="00420648"/>
    <w:rsid w:val="00421025"/>
    <w:rsid w:val="00421834"/>
    <w:rsid w:val="004223D0"/>
    <w:rsid w:val="004225DE"/>
    <w:rsid w:val="004234F3"/>
    <w:rsid w:val="00423D7A"/>
    <w:rsid w:val="0042438E"/>
    <w:rsid w:val="004252C5"/>
    <w:rsid w:val="0042594B"/>
    <w:rsid w:val="00426F1A"/>
    <w:rsid w:val="00426F46"/>
    <w:rsid w:val="004272C0"/>
    <w:rsid w:val="0042760A"/>
    <w:rsid w:val="00427A4A"/>
    <w:rsid w:val="00427F29"/>
    <w:rsid w:val="00430020"/>
    <w:rsid w:val="0043118F"/>
    <w:rsid w:val="004311EA"/>
    <w:rsid w:val="00431305"/>
    <w:rsid w:val="00431678"/>
    <w:rsid w:val="00431F62"/>
    <w:rsid w:val="00433116"/>
    <w:rsid w:val="004331F9"/>
    <w:rsid w:val="00434174"/>
    <w:rsid w:val="004346B4"/>
    <w:rsid w:val="00435853"/>
    <w:rsid w:val="00435DA3"/>
    <w:rsid w:val="0043604C"/>
    <w:rsid w:val="0043674B"/>
    <w:rsid w:val="00437157"/>
    <w:rsid w:val="004375AB"/>
    <w:rsid w:val="00437ACB"/>
    <w:rsid w:val="00437F2B"/>
    <w:rsid w:val="00440241"/>
    <w:rsid w:val="00440304"/>
    <w:rsid w:val="004405CB"/>
    <w:rsid w:val="004412FF"/>
    <w:rsid w:val="0044271A"/>
    <w:rsid w:val="00442BA1"/>
    <w:rsid w:val="0044333B"/>
    <w:rsid w:val="0044386A"/>
    <w:rsid w:val="00443CEF"/>
    <w:rsid w:val="00444615"/>
    <w:rsid w:val="004454B0"/>
    <w:rsid w:val="004467CC"/>
    <w:rsid w:val="004469C7"/>
    <w:rsid w:val="0044741A"/>
    <w:rsid w:val="00447CB5"/>
    <w:rsid w:val="004504CE"/>
    <w:rsid w:val="004508CB"/>
    <w:rsid w:val="0045207B"/>
    <w:rsid w:val="00452779"/>
    <w:rsid w:val="004533FA"/>
    <w:rsid w:val="0045363A"/>
    <w:rsid w:val="00454018"/>
    <w:rsid w:val="00454253"/>
    <w:rsid w:val="00454EA1"/>
    <w:rsid w:val="00455192"/>
    <w:rsid w:val="004553C5"/>
    <w:rsid w:val="00456378"/>
    <w:rsid w:val="00456BED"/>
    <w:rsid w:val="0045727C"/>
    <w:rsid w:val="00457F38"/>
    <w:rsid w:val="00460222"/>
    <w:rsid w:val="004621E7"/>
    <w:rsid w:val="00462299"/>
    <w:rsid w:val="004627F4"/>
    <w:rsid w:val="00462B9F"/>
    <w:rsid w:val="00462D28"/>
    <w:rsid w:val="00463367"/>
    <w:rsid w:val="00463501"/>
    <w:rsid w:val="00463FBC"/>
    <w:rsid w:val="004643A6"/>
    <w:rsid w:val="00464ACD"/>
    <w:rsid w:val="00466DFE"/>
    <w:rsid w:val="00467036"/>
    <w:rsid w:val="004706DA"/>
    <w:rsid w:val="00471077"/>
    <w:rsid w:val="00471704"/>
    <w:rsid w:val="00472272"/>
    <w:rsid w:val="0047243F"/>
    <w:rsid w:val="00472678"/>
    <w:rsid w:val="00472C11"/>
    <w:rsid w:val="00472DC7"/>
    <w:rsid w:val="00472E4F"/>
    <w:rsid w:val="00473130"/>
    <w:rsid w:val="004738FE"/>
    <w:rsid w:val="00474049"/>
    <w:rsid w:val="0047513F"/>
    <w:rsid w:val="0047585A"/>
    <w:rsid w:val="00477B36"/>
    <w:rsid w:val="0048034E"/>
    <w:rsid w:val="00481237"/>
    <w:rsid w:val="004813F3"/>
    <w:rsid w:val="00482143"/>
    <w:rsid w:val="0048275F"/>
    <w:rsid w:val="004838E2"/>
    <w:rsid w:val="00484021"/>
    <w:rsid w:val="00484A0B"/>
    <w:rsid w:val="00484E35"/>
    <w:rsid w:val="00485413"/>
    <w:rsid w:val="00485617"/>
    <w:rsid w:val="00486260"/>
    <w:rsid w:val="00486BCA"/>
    <w:rsid w:val="00487C69"/>
    <w:rsid w:val="004906E0"/>
    <w:rsid w:val="004907E8"/>
    <w:rsid w:val="00490A81"/>
    <w:rsid w:val="00491309"/>
    <w:rsid w:val="004915AA"/>
    <w:rsid w:val="00491A83"/>
    <w:rsid w:val="00491D2D"/>
    <w:rsid w:val="00492BA1"/>
    <w:rsid w:val="0049345A"/>
    <w:rsid w:val="00493AFB"/>
    <w:rsid w:val="004947D2"/>
    <w:rsid w:val="00494EAD"/>
    <w:rsid w:val="00496D42"/>
    <w:rsid w:val="004975D7"/>
    <w:rsid w:val="00497B66"/>
    <w:rsid w:val="004A028C"/>
    <w:rsid w:val="004A049C"/>
    <w:rsid w:val="004A1AA2"/>
    <w:rsid w:val="004A1EB2"/>
    <w:rsid w:val="004A20B7"/>
    <w:rsid w:val="004A25E0"/>
    <w:rsid w:val="004A2CF1"/>
    <w:rsid w:val="004A3216"/>
    <w:rsid w:val="004A3498"/>
    <w:rsid w:val="004A3BD1"/>
    <w:rsid w:val="004A4119"/>
    <w:rsid w:val="004A415E"/>
    <w:rsid w:val="004A4A06"/>
    <w:rsid w:val="004A5769"/>
    <w:rsid w:val="004A59BD"/>
    <w:rsid w:val="004A6494"/>
    <w:rsid w:val="004B0FB5"/>
    <w:rsid w:val="004B14EA"/>
    <w:rsid w:val="004B1CD3"/>
    <w:rsid w:val="004B2015"/>
    <w:rsid w:val="004B2E4E"/>
    <w:rsid w:val="004B32D0"/>
    <w:rsid w:val="004B4340"/>
    <w:rsid w:val="004B4451"/>
    <w:rsid w:val="004B44EC"/>
    <w:rsid w:val="004B45B0"/>
    <w:rsid w:val="004B4CD6"/>
    <w:rsid w:val="004B5047"/>
    <w:rsid w:val="004B5BC8"/>
    <w:rsid w:val="004B5C76"/>
    <w:rsid w:val="004B5D5E"/>
    <w:rsid w:val="004B65F1"/>
    <w:rsid w:val="004B6840"/>
    <w:rsid w:val="004B6866"/>
    <w:rsid w:val="004B7D12"/>
    <w:rsid w:val="004B7EDB"/>
    <w:rsid w:val="004C00CF"/>
    <w:rsid w:val="004C0813"/>
    <w:rsid w:val="004C0C0D"/>
    <w:rsid w:val="004C10AD"/>
    <w:rsid w:val="004C141E"/>
    <w:rsid w:val="004C404C"/>
    <w:rsid w:val="004C45A5"/>
    <w:rsid w:val="004C479A"/>
    <w:rsid w:val="004C4E03"/>
    <w:rsid w:val="004C4FC0"/>
    <w:rsid w:val="004C5621"/>
    <w:rsid w:val="004C5883"/>
    <w:rsid w:val="004C60AE"/>
    <w:rsid w:val="004C681F"/>
    <w:rsid w:val="004C6BA0"/>
    <w:rsid w:val="004C6C2C"/>
    <w:rsid w:val="004C7543"/>
    <w:rsid w:val="004D01A2"/>
    <w:rsid w:val="004D0574"/>
    <w:rsid w:val="004D0C0E"/>
    <w:rsid w:val="004D0E03"/>
    <w:rsid w:val="004D1C7C"/>
    <w:rsid w:val="004D2C7E"/>
    <w:rsid w:val="004D2E25"/>
    <w:rsid w:val="004D3592"/>
    <w:rsid w:val="004D3690"/>
    <w:rsid w:val="004D3693"/>
    <w:rsid w:val="004D3D2F"/>
    <w:rsid w:val="004D451D"/>
    <w:rsid w:val="004D4A4C"/>
    <w:rsid w:val="004D4A59"/>
    <w:rsid w:val="004D55E0"/>
    <w:rsid w:val="004D66F9"/>
    <w:rsid w:val="004D70A4"/>
    <w:rsid w:val="004E01C5"/>
    <w:rsid w:val="004E082E"/>
    <w:rsid w:val="004E0C59"/>
    <w:rsid w:val="004E0EAD"/>
    <w:rsid w:val="004E1DC3"/>
    <w:rsid w:val="004E1F43"/>
    <w:rsid w:val="004E29C8"/>
    <w:rsid w:val="004E31A7"/>
    <w:rsid w:val="004E379A"/>
    <w:rsid w:val="004E4182"/>
    <w:rsid w:val="004E4806"/>
    <w:rsid w:val="004E4AA2"/>
    <w:rsid w:val="004E6D2C"/>
    <w:rsid w:val="004E6D65"/>
    <w:rsid w:val="004E750E"/>
    <w:rsid w:val="004E7C72"/>
    <w:rsid w:val="004F049D"/>
    <w:rsid w:val="004F0564"/>
    <w:rsid w:val="004F0D5A"/>
    <w:rsid w:val="004F1E6D"/>
    <w:rsid w:val="004F22CD"/>
    <w:rsid w:val="004F2D73"/>
    <w:rsid w:val="004F2DD3"/>
    <w:rsid w:val="004F3244"/>
    <w:rsid w:val="004F3521"/>
    <w:rsid w:val="004F3C27"/>
    <w:rsid w:val="004F3CBB"/>
    <w:rsid w:val="004F4FB9"/>
    <w:rsid w:val="004F54BC"/>
    <w:rsid w:val="004F5CA9"/>
    <w:rsid w:val="004F6083"/>
    <w:rsid w:val="004F6AF3"/>
    <w:rsid w:val="0050048A"/>
    <w:rsid w:val="005017DB"/>
    <w:rsid w:val="00501969"/>
    <w:rsid w:val="00501AAC"/>
    <w:rsid w:val="005024A1"/>
    <w:rsid w:val="005029D6"/>
    <w:rsid w:val="00502A86"/>
    <w:rsid w:val="00503C50"/>
    <w:rsid w:val="00504410"/>
    <w:rsid w:val="0050450A"/>
    <w:rsid w:val="00504A35"/>
    <w:rsid w:val="00505424"/>
    <w:rsid w:val="0050557A"/>
    <w:rsid w:val="005062AB"/>
    <w:rsid w:val="005063E2"/>
    <w:rsid w:val="0050683B"/>
    <w:rsid w:val="005068E2"/>
    <w:rsid w:val="00506A92"/>
    <w:rsid w:val="00507553"/>
    <w:rsid w:val="005075E2"/>
    <w:rsid w:val="00507FE1"/>
    <w:rsid w:val="00510871"/>
    <w:rsid w:val="0051158F"/>
    <w:rsid w:val="00511B3D"/>
    <w:rsid w:val="00512D75"/>
    <w:rsid w:val="00514180"/>
    <w:rsid w:val="005157CD"/>
    <w:rsid w:val="005161A8"/>
    <w:rsid w:val="005169A8"/>
    <w:rsid w:val="00517F30"/>
    <w:rsid w:val="00521689"/>
    <w:rsid w:val="00521B74"/>
    <w:rsid w:val="005222CB"/>
    <w:rsid w:val="005232E1"/>
    <w:rsid w:val="005234C2"/>
    <w:rsid w:val="00523EEF"/>
    <w:rsid w:val="00524712"/>
    <w:rsid w:val="00524765"/>
    <w:rsid w:val="00524E8E"/>
    <w:rsid w:val="00525A93"/>
    <w:rsid w:val="00525D8A"/>
    <w:rsid w:val="00525F69"/>
    <w:rsid w:val="005266E1"/>
    <w:rsid w:val="005274B7"/>
    <w:rsid w:val="005279D2"/>
    <w:rsid w:val="005279E5"/>
    <w:rsid w:val="00527AFA"/>
    <w:rsid w:val="00527DE1"/>
    <w:rsid w:val="00527E3F"/>
    <w:rsid w:val="00530039"/>
    <w:rsid w:val="00530FC3"/>
    <w:rsid w:val="00532AAB"/>
    <w:rsid w:val="0053367C"/>
    <w:rsid w:val="00533947"/>
    <w:rsid w:val="00533B86"/>
    <w:rsid w:val="00533D9B"/>
    <w:rsid w:val="00534958"/>
    <w:rsid w:val="00534CE2"/>
    <w:rsid w:val="00535AFC"/>
    <w:rsid w:val="00535B22"/>
    <w:rsid w:val="00536819"/>
    <w:rsid w:val="005368FA"/>
    <w:rsid w:val="00536C7D"/>
    <w:rsid w:val="005375B4"/>
    <w:rsid w:val="005402BE"/>
    <w:rsid w:val="00540578"/>
    <w:rsid w:val="00540AF9"/>
    <w:rsid w:val="00540D11"/>
    <w:rsid w:val="00540E01"/>
    <w:rsid w:val="00540FE4"/>
    <w:rsid w:val="0054108A"/>
    <w:rsid w:val="00541365"/>
    <w:rsid w:val="00542199"/>
    <w:rsid w:val="00542723"/>
    <w:rsid w:val="0054293E"/>
    <w:rsid w:val="00542A29"/>
    <w:rsid w:val="00542AFF"/>
    <w:rsid w:val="00542D77"/>
    <w:rsid w:val="00543B55"/>
    <w:rsid w:val="005446F2"/>
    <w:rsid w:val="00544E66"/>
    <w:rsid w:val="005454EA"/>
    <w:rsid w:val="005456B4"/>
    <w:rsid w:val="005458D8"/>
    <w:rsid w:val="0054618E"/>
    <w:rsid w:val="0054661F"/>
    <w:rsid w:val="00546C6B"/>
    <w:rsid w:val="00546C8D"/>
    <w:rsid w:val="00546EA7"/>
    <w:rsid w:val="00547E59"/>
    <w:rsid w:val="005508D2"/>
    <w:rsid w:val="00550BF7"/>
    <w:rsid w:val="00550E6C"/>
    <w:rsid w:val="0055126B"/>
    <w:rsid w:val="00551A75"/>
    <w:rsid w:val="00552015"/>
    <w:rsid w:val="00552434"/>
    <w:rsid w:val="00552761"/>
    <w:rsid w:val="0055288A"/>
    <w:rsid w:val="0055382A"/>
    <w:rsid w:val="00553A4B"/>
    <w:rsid w:val="00553F74"/>
    <w:rsid w:val="00554559"/>
    <w:rsid w:val="005545DB"/>
    <w:rsid w:val="00554957"/>
    <w:rsid w:val="00555530"/>
    <w:rsid w:val="00556221"/>
    <w:rsid w:val="00556307"/>
    <w:rsid w:val="00556559"/>
    <w:rsid w:val="0055662F"/>
    <w:rsid w:val="0055691A"/>
    <w:rsid w:val="005569FC"/>
    <w:rsid w:val="00556C42"/>
    <w:rsid w:val="00560B4C"/>
    <w:rsid w:val="00561C6D"/>
    <w:rsid w:val="005621FC"/>
    <w:rsid w:val="00563143"/>
    <w:rsid w:val="00563C80"/>
    <w:rsid w:val="00564170"/>
    <w:rsid w:val="00564821"/>
    <w:rsid w:val="00564D7E"/>
    <w:rsid w:val="0056584D"/>
    <w:rsid w:val="00565AA4"/>
    <w:rsid w:val="00565F16"/>
    <w:rsid w:val="00565FB0"/>
    <w:rsid w:val="00566753"/>
    <w:rsid w:val="00566D3E"/>
    <w:rsid w:val="00566DEE"/>
    <w:rsid w:val="00567698"/>
    <w:rsid w:val="0056783E"/>
    <w:rsid w:val="005678E7"/>
    <w:rsid w:val="005701B5"/>
    <w:rsid w:val="00570209"/>
    <w:rsid w:val="0057074B"/>
    <w:rsid w:val="005712FD"/>
    <w:rsid w:val="00571DEB"/>
    <w:rsid w:val="00573328"/>
    <w:rsid w:val="005734B2"/>
    <w:rsid w:val="0057391A"/>
    <w:rsid w:val="00573A8C"/>
    <w:rsid w:val="00573C3F"/>
    <w:rsid w:val="005743FE"/>
    <w:rsid w:val="0057441B"/>
    <w:rsid w:val="00574F96"/>
    <w:rsid w:val="005753DE"/>
    <w:rsid w:val="00575BA8"/>
    <w:rsid w:val="00576408"/>
    <w:rsid w:val="005768F3"/>
    <w:rsid w:val="005769F7"/>
    <w:rsid w:val="00576A26"/>
    <w:rsid w:val="00576BE3"/>
    <w:rsid w:val="0057730C"/>
    <w:rsid w:val="00577B50"/>
    <w:rsid w:val="00580804"/>
    <w:rsid w:val="0058127F"/>
    <w:rsid w:val="005820DD"/>
    <w:rsid w:val="005836EB"/>
    <w:rsid w:val="005840DD"/>
    <w:rsid w:val="005849FC"/>
    <w:rsid w:val="00584B23"/>
    <w:rsid w:val="00585494"/>
    <w:rsid w:val="00585AC1"/>
    <w:rsid w:val="00585D02"/>
    <w:rsid w:val="00585EA0"/>
    <w:rsid w:val="00586729"/>
    <w:rsid w:val="00587299"/>
    <w:rsid w:val="005877B7"/>
    <w:rsid w:val="00590303"/>
    <w:rsid w:val="00590627"/>
    <w:rsid w:val="00590BCE"/>
    <w:rsid w:val="00590E5D"/>
    <w:rsid w:val="00590EBB"/>
    <w:rsid w:val="00591698"/>
    <w:rsid w:val="0059210C"/>
    <w:rsid w:val="00592267"/>
    <w:rsid w:val="005923B4"/>
    <w:rsid w:val="00592AA4"/>
    <w:rsid w:val="00592DD2"/>
    <w:rsid w:val="00592FD0"/>
    <w:rsid w:val="0059376F"/>
    <w:rsid w:val="00594483"/>
    <w:rsid w:val="00594523"/>
    <w:rsid w:val="00594547"/>
    <w:rsid w:val="00597CE4"/>
    <w:rsid w:val="00597DB9"/>
    <w:rsid w:val="005A13C1"/>
    <w:rsid w:val="005A1C75"/>
    <w:rsid w:val="005A2C0F"/>
    <w:rsid w:val="005A2F4D"/>
    <w:rsid w:val="005A3DA4"/>
    <w:rsid w:val="005A3F6B"/>
    <w:rsid w:val="005A402F"/>
    <w:rsid w:val="005A6444"/>
    <w:rsid w:val="005A6A92"/>
    <w:rsid w:val="005A749F"/>
    <w:rsid w:val="005B2934"/>
    <w:rsid w:val="005B2EDF"/>
    <w:rsid w:val="005B4C65"/>
    <w:rsid w:val="005B59BC"/>
    <w:rsid w:val="005B5F19"/>
    <w:rsid w:val="005B6388"/>
    <w:rsid w:val="005C05DD"/>
    <w:rsid w:val="005C0839"/>
    <w:rsid w:val="005C0F04"/>
    <w:rsid w:val="005C1540"/>
    <w:rsid w:val="005C200C"/>
    <w:rsid w:val="005C234A"/>
    <w:rsid w:val="005C25AE"/>
    <w:rsid w:val="005C2F67"/>
    <w:rsid w:val="005C38A0"/>
    <w:rsid w:val="005C3984"/>
    <w:rsid w:val="005C460E"/>
    <w:rsid w:val="005C5301"/>
    <w:rsid w:val="005C55CA"/>
    <w:rsid w:val="005C6555"/>
    <w:rsid w:val="005C67F1"/>
    <w:rsid w:val="005C6A71"/>
    <w:rsid w:val="005C72B2"/>
    <w:rsid w:val="005C7499"/>
    <w:rsid w:val="005C75F8"/>
    <w:rsid w:val="005C76F0"/>
    <w:rsid w:val="005C7A37"/>
    <w:rsid w:val="005C7DEA"/>
    <w:rsid w:val="005D1808"/>
    <w:rsid w:val="005D1BAA"/>
    <w:rsid w:val="005D1F1C"/>
    <w:rsid w:val="005D2CD3"/>
    <w:rsid w:val="005D3967"/>
    <w:rsid w:val="005D3E98"/>
    <w:rsid w:val="005D3F69"/>
    <w:rsid w:val="005D4417"/>
    <w:rsid w:val="005D474E"/>
    <w:rsid w:val="005D5201"/>
    <w:rsid w:val="005D5B62"/>
    <w:rsid w:val="005D5E04"/>
    <w:rsid w:val="005D5F7F"/>
    <w:rsid w:val="005D60ED"/>
    <w:rsid w:val="005D65F4"/>
    <w:rsid w:val="005D6D03"/>
    <w:rsid w:val="005D6EC6"/>
    <w:rsid w:val="005D7C29"/>
    <w:rsid w:val="005D7C50"/>
    <w:rsid w:val="005D7EBD"/>
    <w:rsid w:val="005D7EDE"/>
    <w:rsid w:val="005E0765"/>
    <w:rsid w:val="005E18E6"/>
    <w:rsid w:val="005E19A3"/>
    <w:rsid w:val="005E20DE"/>
    <w:rsid w:val="005E21B8"/>
    <w:rsid w:val="005E2361"/>
    <w:rsid w:val="005E2499"/>
    <w:rsid w:val="005E3397"/>
    <w:rsid w:val="005E3509"/>
    <w:rsid w:val="005E37AD"/>
    <w:rsid w:val="005E3E95"/>
    <w:rsid w:val="005E411C"/>
    <w:rsid w:val="005E4E78"/>
    <w:rsid w:val="005E5C3F"/>
    <w:rsid w:val="005E5FF2"/>
    <w:rsid w:val="005E64C7"/>
    <w:rsid w:val="005E745B"/>
    <w:rsid w:val="005E7964"/>
    <w:rsid w:val="005E7AEC"/>
    <w:rsid w:val="005E7CE4"/>
    <w:rsid w:val="005E7E47"/>
    <w:rsid w:val="005E7F5B"/>
    <w:rsid w:val="005F01F6"/>
    <w:rsid w:val="005F04A2"/>
    <w:rsid w:val="005F221C"/>
    <w:rsid w:val="005F2D74"/>
    <w:rsid w:val="005F30E1"/>
    <w:rsid w:val="005F3627"/>
    <w:rsid w:val="005F38CF"/>
    <w:rsid w:val="005F41E7"/>
    <w:rsid w:val="005F506E"/>
    <w:rsid w:val="005F55A3"/>
    <w:rsid w:val="005F58EF"/>
    <w:rsid w:val="005F6F81"/>
    <w:rsid w:val="005F774F"/>
    <w:rsid w:val="006000C4"/>
    <w:rsid w:val="00601ACA"/>
    <w:rsid w:val="00601DDA"/>
    <w:rsid w:val="00602F62"/>
    <w:rsid w:val="00603656"/>
    <w:rsid w:val="0060438F"/>
    <w:rsid w:val="00604832"/>
    <w:rsid w:val="00604BF7"/>
    <w:rsid w:val="00604CE3"/>
    <w:rsid w:val="00605778"/>
    <w:rsid w:val="00605FA4"/>
    <w:rsid w:val="0060609F"/>
    <w:rsid w:val="0060644B"/>
    <w:rsid w:val="006066D4"/>
    <w:rsid w:val="00606E37"/>
    <w:rsid w:val="00606F51"/>
    <w:rsid w:val="006073E7"/>
    <w:rsid w:val="00607489"/>
    <w:rsid w:val="0060767C"/>
    <w:rsid w:val="00607905"/>
    <w:rsid w:val="00607AD6"/>
    <w:rsid w:val="00607E70"/>
    <w:rsid w:val="00610028"/>
    <w:rsid w:val="006105E0"/>
    <w:rsid w:val="00610629"/>
    <w:rsid w:val="00610745"/>
    <w:rsid w:val="00611159"/>
    <w:rsid w:val="00611C84"/>
    <w:rsid w:val="00611E1D"/>
    <w:rsid w:val="0061205A"/>
    <w:rsid w:val="006120F0"/>
    <w:rsid w:val="00612115"/>
    <w:rsid w:val="006121B8"/>
    <w:rsid w:val="00613434"/>
    <w:rsid w:val="006148EA"/>
    <w:rsid w:val="00614FF2"/>
    <w:rsid w:val="0061535E"/>
    <w:rsid w:val="00615B66"/>
    <w:rsid w:val="00615DC8"/>
    <w:rsid w:val="0061684B"/>
    <w:rsid w:val="00617230"/>
    <w:rsid w:val="00620084"/>
    <w:rsid w:val="0062038B"/>
    <w:rsid w:val="00620ADF"/>
    <w:rsid w:val="006216A8"/>
    <w:rsid w:val="00621B00"/>
    <w:rsid w:val="00621C72"/>
    <w:rsid w:val="00622188"/>
    <w:rsid w:val="00622F64"/>
    <w:rsid w:val="00623028"/>
    <w:rsid w:val="00623076"/>
    <w:rsid w:val="00623092"/>
    <w:rsid w:val="0062381C"/>
    <w:rsid w:val="0062383B"/>
    <w:rsid w:val="00623E35"/>
    <w:rsid w:val="00623F71"/>
    <w:rsid w:val="0062414C"/>
    <w:rsid w:val="00624962"/>
    <w:rsid w:val="00624F1B"/>
    <w:rsid w:val="006256E7"/>
    <w:rsid w:val="00625BD4"/>
    <w:rsid w:val="00625C50"/>
    <w:rsid w:val="00625EB9"/>
    <w:rsid w:val="00626FBC"/>
    <w:rsid w:val="00626FFB"/>
    <w:rsid w:val="006273E1"/>
    <w:rsid w:val="00630297"/>
    <w:rsid w:val="006304FD"/>
    <w:rsid w:val="00630730"/>
    <w:rsid w:val="0063124F"/>
    <w:rsid w:val="00631E23"/>
    <w:rsid w:val="00632E2B"/>
    <w:rsid w:val="00633412"/>
    <w:rsid w:val="0063389E"/>
    <w:rsid w:val="0063391A"/>
    <w:rsid w:val="00634B2E"/>
    <w:rsid w:val="00634E4A"/>
    <w:rsid w:val="00635112"/>
    <w:rsid w:val="0063653E"/>
    <w:rsid w:val="006366A6"/>
    <w:rsid w:val="006367E9"/>
    <w:rsid w:val="00637429"/>
    <w:rsid w:val="006403C3"/>
    <w:rsid w:val="006403D1"/>
    <w:rsid w:val="00641B14"/>
    <w:rsid w:val="00641C60"/>
    <w:rsid w:val="00641C98"/>
    <w:rsid w:val="00641D50"/>
    <w:rsid w:val="00643512"/>
    <w:rsid w:val="00644188"/>
    <w:rsid w:val="006441A0"/>
    <w:rsid w:val="00645210"/>
    <w:rsid w:val="0064692B"/>
    <w:rsid w:val="006470A9"/>
    <w:rsid w:val="006501FF"/>
    <w:rsid w:val="006506C4"/>
    <w:rsid w:val="00651BEC"/>
    <w:rsid w:val="00651D65"/>
    <w:rsid w:val="00652317"/>
    <w:rsid w:val="006527AC"/>
    <w:rsid w:val="006527C0"/>
    <w:rsid w:val="0065297D"/>
    <w:rsid w:val="00653147"/>
    <w:rsid w:val="006534CE"/>
    <w:rsid w:val="00653891"/>
    <w:rsid w:val="00653946"/>
    <w:rsid w:val="00654777"/>
    <w:rsid w:val="006549DB"/>
    <w:rsid w:val="00655342"/>
    <w:rsid w:val="006559D2"/>
    <w:rsid w:val="00655B3A"/>
    <w:rsid w:val="00656D9C"/>
    <w:rsid w:val="00660B35"/>
    <w:rsid w:val="006619D1"/>
    <w:rsid w:val="0066206D"/>
    <w:rsid w:val="00662FDB"/>
    <w:rsid w:val="00663501"/>
    <w:rsid w:val="00663847"/>
    <w:rsid w:val="0066413B"/>
    <w:rsid w:val="006644A2"/>
    <w:rsid w:val="00664CC0"/>
    <w:rsid w:val="00664F13"/>
    <w:rsid w:val="00665011"/>
    <w:rsid w:val="00665349"/>
    <w:rsid w:val="006656DB"/>
    <w:rsid w:val="00665810"/>
    <w:rsid w:val="006658A5"/>
    <w:rsid w:val="0066638C"/>
    <w:rsid w:val="006663E6"/>
    <w:rsid w:val="00666436"/>
    <w:rsid w:val="006665E8"/>
    <w:rsid w:val="00666644"/>
    <w:rsid w:val="00667726"/>
    <w:rsid w:val="0067080E"/>
    <w:rsid w:val="00670A07"/>
    <w:rsid w:val="00670CA1"/>
    <w:rsid w:val="006711F9"/>
    <w:rsid w:val="006712DD"/>
    <w:rsid w:val="00672DA7"/>
    <w:rsid w:val="00673183"/>
    <w:rsid w:val="00674230"/>
    <w:rsid w:val="00675896"/>
    <w:rsid w:val="00675990"/>
    <w:rsid w:val="00675D74"/>
    <w:rsid w:val="00675D7B"/>
    <w:rsid w:val="00676603"/>
    <w:rsid w:val="0067692B"/>
    <w:rsid w:val="00677998"/>
    <w:rsid w:val="00677D1A"/>
    <w:rsid w:val="00677D81"/>
    <w:rsid w:val="00680E9D"/>
    <w:rsid w:val="00681784"/>
    <w:rsid w:val="006817B7"/>
    <w:rsid w:val="00681C1F"/>
    <w:rsid w:val="00681D0F"/>
    <w:rsid w:val="00682126"/>
    <w:rsid w:val="006828DA"/>
    <w:rsid w:val="00683033"/>
    <w:rsid w:val="006830B6"/>
    <w:rsid w:val="006837A0"/>
    <w:rsid w:val="00683DCB"/>
    <w:rsid w:val="00685233"/>
    <w:rsid w:val="00685423"/>
    <w:rsid w:val="00686718"/>
    <w:rsid w:val="00686BDB"/>
    <w:rsid w:val="00686DF4"/>
    <w:rsid w:val="0068717C"/>
    <w:rsid w:val="00687FFC"/>
    <w:rsid w:val="00690D0D"/>
    <w:rsid w:val="00690E52"/>
    <w:rsid w:val="006929D0"/>
    <w:rsid w:val="00692EB0"/>
    <w:rsid w:val="00693010"/>
    <w:rsid w:val="006936B3"/>
    <w:rsid w:val="006937D5"/>
    <w:rsid w:val="00693839"/>
    <w:rsid w:val="00693C95"/>
    <w:rsid w:val="00694386"/>
    <w:rsid w:val="00696021"/>
    <w:rsid w:val="00696255"/>
    <w:rsid w:val="0069676A"/>
    <w:rsid w:val="006969A5"/>
    <w:rsid w:val="00696A95"/>
    <w:rsid w:val="00696D42"/>
    <w:rsid w:val="00697476"/>
    <w:rsid w:val="00697690"/>
    <w:rsid w:val="006977B0"/>
    <w:rsid w:val="006A019C"/>
    <w:rsid w:val="006A0784"/>
    <w:rsid w:val="006A109B"/>
    <w:rsid w:val="006A1974"/>
    <w:rsid w:val="006A2602"/>
    <w:rsid w:val="006A260D"/>
    <w:rsid w:val="006A27EF"/>
    <w:rsid w:val="006A2C64"/>
    <w:rsid w:val="006A38BA"/>
    <w:rsid w:val="006A3E22"/>
    <w:rsid w:val="006A5345"/>
    <w:rsid w:val="006A5383"/>
    <w:rsid w:val="006A546C"/>
    <w:rsid w:val="006A5849"/>
    <w:rsid w:val="006A63F7"/>
    <w:rsid w:val="006A654C"/>
    <w:rsid w:val="006A6618"/>
    <w:rsid w:val="006A6C4F"/>
    <w:rsid w:val="006A6F96"/>
    <w:rsid w:val="006A7C26"/>
    <w:rsid w:val="006A7D69"/>
    <w:rsid w:val="006A7D8C"/>
    <w:rsid w:val="006B03BB"/>
    <w:rsid w:val="006B075E"/>
    <w:rsid w:val="006B10CF"/>
    <w:rsid w:val="006B1224"/>
    <w:rsid w:val="006B168E"/>
    <w:rsid w:val="006B2245"/>
    <w:rsid w:val="006B2942"/>
    <w:rsid w:val="006B2F78"/>
    <w:rsid w:val="006B3FCB"/>
    <w:rsid w:val="006B457E"/>
    <w:rsid w:val="006B5F7D"/>
    <w:rsid w:val="006B5FF6"/>
    <w:rsid w:val="006B7683"/>
    <w:rsid w:val="006B78CE"/>
    <w:rsid w:val="006B7996"/>
    <w:rsid w:val="006B7FC9"/>
    <w:rsid w:val="006C1194"/>
    <w:rsid w:val="006C15F6"/>
    <w:rsid w:val="006C1B4E"/>
    <w:rsid w:val="006C2AC5"/>
    <w:rsid w:val="006C2ACE"/>
    <w:rsid w:val="006C4D83"/>
    <w:rsid w:val="006C506E"/>
    <w:rsid w:val="006C52D5"/>
    <w:rsid w:val="006C61B9"/>
    <w:rsid w:val="006C6742"/>
    <w:rsid w:val="006C6BFA"/>
    <w:rsid w:val="006C7760"/>
    <w:rsid w:val="006C7B1C"/>
    <w:rsid w:val="006D022A"/>
    <w:rsid w:val="006D1B24"/>
    <w:rsid w:val="006D3358"/>
    <w:rsid w:val="006D415F"/>
    <w:rsid w:val="006D434A"/>
    <w:rsid w:val="006D46AD"/>
    <w:rsid w:val="006D53D5"/>
    <w:rsid w:val="006D57B0"/>
    <w:rsid w:val="006D5D73"/>
    <w:rsid w:val="006D5DC5"/>
    <w:rsid w:val="006D6A62"/>
    <w:rsid w:val="006D6A69"/>
    <w:rsid w:val="006D75CC"/>
    <w:rsid w:val="006D76F1"/>
    <w:rsid w:val="006E0169"/>
    <w:rsid w:val="006E1001"/>
    <w:rsid w:val="006E1730"/>
    <w:rsid w:val="006E18EA"/>
    <w:rsid w:val="006E1B14"/>
    <w:rsid w:val="006E1F7B"/>
    <w:rsid w:val="006E208F"/>
    <w:rsid w:val="006E2C82"/>
    <w:rsid w:val="006E34B7"/>
    <w:rsid w:val="006E4001"/>
    <w:rsid w:val="006E4C31"/>
    <w:rsid w:val="006E4E7F"/>
    <w:rsid w:val="006E5774"/>
    <w:rsid w:val="006E5FFE"/>
    <w:rsid w:val="006E64C1"/>
    <w:rsid w:val="006E6755"/>
    <w:rsid w:val="006E7A88"/>
    <w:rsid w:val="006F068B"/>
    <w:rsid w:val="006F1A4A"/>
    <w:rsid w:val="006F1E70"/>
    <w:rsid w:val="006F23ED"/>
    <w:rsid w:val="006F25D3"/>
    <w:rsid w:val="006F2C76"/>
    <w:rsid w:val="006F393E"/>
    <w:rsid w:val="006F491C"/>
    <w:rsid w:val="006F5102"/>
    <w:rsid w:val="006F6568"/>
    <w:rsid w:val="006F761E"/>
    <w:rsid w:val="006F7678"/>
    <w:rsid w:val="007002AA"/>
    <w:rsid w:val="007004A8"/>
    <w:rsid w:val="00700BAD"/>
    <w:rsid w:val="007033CC"/>
    <w:rsid w:val="007037EB"/>
    <w:rsid w:val="00703C00"/>
    <w:rsid w:val="00704AC0"/>
    <w:rsid w:val="00705A06"/>
    <w:rsid w:val="007063C0"/>
    <w:rsid w:val="0070663E"/>
    <w:rsid w:val="00706694"/>
    <w:rsid w:val="007073B6"/>
    <w:rsid w:val="00707C51"/>
    <w:rsid w:val="00710126"/>
    <w:rsid w:val="00710479"/>
    <w:rsid w:val="007117BA"/>
    <w:rsid w:val="00712A64"/>
    <w:rsid w:val="007139F2"/>
    <w:rsid w:val="00713C4A"/>
    <w:rsid w:val="00714233"/>
    <w:rsid w:val="007142A4"/>
    <w:rsid w:val="0071454C"/>
    <w:rsid w:val="0071483A"/>
    <w:rsid w:val="00714936"/>
    <w:rsid w:val="00714A42"/>
    <w:rsid w:val="00715A45"/>
    <w:rsid w:val="00715B69"/>
    <w:rsid w:val="00715F5A"/>
    <w:rsid w:val="00715FFD"/>
    <w:rsid w:val="00716435"/>
    <w:rsid w:val="00716FAB"/>
    <w:rsid w:val="00717052"/>
    <w:rsid w:val="0071795C"/>
    <w:rsid w:val="00717C62"/>
    <w:rsid w:val="00717D7C"/>
    <w:rsid w:val="00717EFF"/>
    <w:rsid w:val="00720649"/>
    <w:rsid w:val="00720E31"/>
    <w:rsid w:val="00721713"/>
    <w:rsid w:val="00721751"/>
    <w:rsid w:val="007217E2"/>
    <w:rsid w:val="00721EB7"/>
    <w:rsid w:val="007222AB"/>
    <w:rsid w:val="00722A88"/>
    <w:rsid w:val="00722EC7"/>
    <w:rsid w:val="0072310C"/>
    <w:rsid w:val="007235B5"/>
    <w:rsid w:val="00723F96"/>
    <w:rsid w:val="007248F1"/>
    <w:rsid w:val="00725271"/>
    <w:rsid w:val="00725CBF"/>
    <w:rsid w:val="00726A03"/>
    <w:rsid w:val="00726EFC"/>
    <w:rsid w:val="0072712D"/>
    <w:rsid w:val="007276D1"/>
    <w:rsid w:val="00727BC4"/>
    <w:rsid w:val="00727F0C"/>
    <w:rsid w:val="00730ACD"/>
    <w:rsid w:val="00730EC8"/>
    <w:rsid w:val="007311C8"/>
    <w:rsid w:val="00731279"/>
    <w:rsid w:val="007316BD"/>
    <w:rsid w:val="00731CAA"/>
    <w:rsid w:val="007327B8"/>
    <w:rsid w:val="00732802"/>
    <w:rsid w:val="00732E8F"/>
    <w:rsid w:val="007339DA"/>
    <w:rsid w:val="00733B52"/>
    <w:rsid w:val="00733E2D"/>
    <w:rsid w:val="007344D2"/>
    <w:rsid w:val="0073629B"/>
    <w:rsid w:val="00736844"/>
    <w:rsid w:val="00736CA2"/>
    <w:rsid w:val="00737018"/>
    <w:rsid w:val="007372A4"/>
    <w:rsid w:val="00737521"/>
    <w:rsid w:val="00737604"/>
    <w:rsid w:val="0073784A"/>
    <w:rsid w:val="00740724"/>
    <w:rsid w:val="0074110A"/>
    <w:rsid w:val="0074141E"/>
    <w:rsid w:val="00741AEE"/>
    <w:rsid w:val="007433A9"/>
    <w:rsid w:val="007434BF"/>
    <w:rsid w:val="007436B2"/>
    <w:rsid w:val="00743947"/>
    <w:rsid w:val="00743954"/>
    <w:rsid w:val="00745373"/>
    <w:rsid w:val="00746181"/>
    <w:rsid w:val="00746DEE"/>
    <w:rsid w:val="007473BC"/>
    <w:rsid w:val="00747860"/>
    <w:rsid w:val="00747E8D"/>
    <w:rsid w:val="00750675"/>
    <w:rsid w:val="00750B99"/>
    <w:rsid w:val="00750F28"/>
    <w:rsid w:val="007512D8"/>
    <w:rsid w:val="0075172C"/>
    <w:rsid w:val="0075186E"/>
    <w:rsid w:val="007524F9"/>
    <w:rsid w:val="00752AEB"/>
    <w:rsid w:val="007544A5"/>
    <w:rsid w:val="0075451F"/>
    <w:rsid w:val="007557A6"/>
    <w:rsid w:val="0075686E"/>
    <w:rsid w:val="00756A86"/>
    <w:rsid w:val="00757882"/>
    <w:rsid w:val="00760965"/>
    <w:rsid w:val="00760AC5"/>
    <w:rsid w:val="00761296"/>
    <w:rsid w:val="007615B0"/>
    <w:rsid w:val="007615C6"/>
    <w:rsid w:val="00761942"/>
    <w:rsid w:val="007625F0"/>
    <w:rsid w:val="00763410"/>
    <w:rsid w:val="00763A6E"/>
    <w:rsid w:val="00763C1A"/>
    <w:rsid w:val="00763E01"/>
    <w:rsid w:val="007641E1"/>
    <w:rsid w:val="007643B9"/>
    <w:rsid w:val="007647F0"/>
    <w:rsid w:val="00764C7B"/>
    <w:rsid w:val="00765352"/>
    <w:rsid w:val="007659F2"/>
    <w:rsid w:val="0076688C"/>
    <w:rsid w:val="00766E30"/>
    <w:rsid w:val="00767035"/>
    <w:rsid w:val="007670CA"/>
    <w:rsid w:val="00770B12"/>
    <w:rsid w:val="00770C7E"/>
    <w:rsid w:val="00770CD8"/>
    <w:rsid w:val="00771D84"/>
    <w:rsid w:val="007736F2"/>
    <w:rsid w:val="00773818"/>
    <w:rsid w:val="00773E52"/>
    <w:rsid w:val="00773E64"/>
    <w:rsid w:val="0077553C"/>
    <w:rsid w:val="007755DF"/>
    <w:rsid w:val="00776D1B"/>
    <w:rsid w:val="007776EB"/>
    <w:rsid w:val="00780971"/>
    <w:rsid w:val="00780DE0"/>
    <w:rsid w:val="0078146B"/>
    <w:rsid w:val="007814FC"/>
    <w:rsid w:val="0078168D"/>
    <w:rsid w:val="00781D64"/>
    <w:rsid w:val="00781E00"/>
    <w:rsid w:val="00781E9F"/>
    <w:rsid w:val="007821C2"/>
    <w:rsid w:val="007823FF"/>
    <w:rsid w:val="007827D2"/>
    <w:rsid w:val="00782A12"/>
    <w:rsid w:val="00783288"/>
    <w:rsid w:val="007837FA"/>
    <w:rsid w:val="00785D73"/>
    <w:rsid w:val="00785DCF"/>
    <w:rsid w:val="00786833"/>
    <w:rsid w:val="007873E7"/>
    <w:rsid w:val="00787BCD"/>
    <w:rsid w:val="00787F1D"/>
    <w:rsid w:val="00790157"/>
    <w:rsid w:val="00791443"/>
    <w:rsid w:val="00791BE7"/>
    <w:rsid w:val="00792049"/>
    <w:rsid w:val="0079223F"/>
    <w:rsid w:val="00792899"/>
    <w:rsid w:val="00792DB6"/>
    <w:rsid w:val="0079330C"/>
    <w:rsid w:val="00793511"/>
    <w:rsid w:val="00793E12"/>
    <w:rsid w:val="00794247"/>
    <w:rsid w:val="00794358"/>
    <w:rsid w:val="007943C2"/>
    <w:rsid w:val="00794787"/>
    <w:rsid w:val="0079486D"/>
    <w:rsid w:val="007951FE"/>
    <w:rsid w:val="00795744"/>
    <w:rsid w:val="00795BF9"/>
    <w:rsid w:val="00796533"/>
    <w:rsid w:val="00796AB7"/>
    <w:rsid w:val="00796C27"/>
    <w:rsid w:val="0079723A"/>
    <w:rsid w:val="007A0A8A"/>
    <w:rsid w:val="007A0DA2"/>
    <w:rsid w:val="007A0DA5"/>
    <w:rsid w:val="007A1755"/>
    <w:rsid w:val="007A1DEB"/>
    <w:rsid w:val="007A2286"/>
    <w:rsid w:val="007A30BE"/>
    <w:rsid w:val="007A30DB"/>
    <w:rsid w:val="007A3165"/>
    <w:rsid w:val="007A327D"/>
    <w:rsid w:val="007A36E3"/>
    <w:rsid w:val="007A451F"/>
    <w:rsid w:val="007A5275"/>
    <w:rsid w:val="007A573E"/>
    <w:rsid w:val="007A647D"/>
    <w:rsid w:val="007A68D8"/>
    <w:rsid w:val="007A6B2E"/>
    <w:rsid w:val="007A70F6"/>
    <w:rsid w:val="007A77BE"/>
    <w:rsid w:val="007A7ADF"/>
    <w:rsid w:val="007B01B9"/>
    <w:rsid w:val="007B02BE"/>
    <w:rsid w:val="007B04EB"/>
    <w:rsid w:val="007B1273"/>
    <w:rsid w:val="007B1564"/>
    <w:rsid w:val="007B1590"/>
    <w:rsid w:val="007B1FBE"/>
    <w:rsid w:val="007B236A"/>
    <w:rsid w:val="007B299B"/>
    <w:rsid w:val="007B2A0A"/>
    <w:rsid w:val="007B2C0A"/>
    <w:rsid w:val="007B3295"/>
    <w:rsid w:val="007B36C4"/>
    <w:rsid w:val="007B4D0C"/>
    <w:rsid w:val="007B4FBA"/>
    <w:rsid w:val="007B4FFE"/>
    <w:rsid w:val="007B5022"/>
    <w:rsid w:val="007B514D"/>
    <w:rsid w:val="007B5ECE"/>
    <w:rsid w:val="007B6962"/>
    <w:rsid w:val="007B6988"/>
    <w:rsid w:val="007B6CF5"/>
    <w:rsid w:val="007B73DF"/>
    <w:rsid w:val="007B7B7C"/>
    <w:rsid w:val="007C10E8"/>
    <w:rsid w:val="007C11F7"/>
    <w:rsid w:val="007C2E67"/>
    <w:rsid w:val="007C3052"/>
    <w:rsid w:val="007C3B4B"/>
    <w:rsid w:val="007C414B"/>
    <w:rsid w:val="007C4C9F"/>
    <w:rsid w:val="007C57EA"/>
    <w:rsid w:val="007C597E"/>
    <w:rsid w:val="007C674B"/>
    <w:rsid w:val="007C6849"/>
    <w:rsid w:val="007C6881"/>
    <w:rsid w:val="007C6A19"/>
    <w:rsid w:val="007C6FF9"/>
    <w:rsid w:val="007D0110"/>
    <w:rsid w:val="007D1ED5"/>
    <w:rsid w:val="007D223E"/>
    <w:rsid w:val="007D22BF"/>
    <w:rsid w:val="007D260A"/>
    <w:rsid w:val="007D29B1"/>
    <w:rsid w:val="007D2A77"/>
    <w:rsid w:val="007D521B"/>
    <w:rsid w:val="007D544D"/>
    <w:rsid w:val="007D5D32"/>
    <w:rsid w:val="007D6FE7"/>
    <w:rsid w:val="007D7FE8"/>
    <w:rsid w:val="007E00C2"/>
    <w:rsid w:val="007E0221"/>
    <w:rsid w:val="007E0517"/>
    <w:rsid w:val="007E0A35"/>
    <w:rsid w:val="007E1DCE"/>
    <w:rsid w:val="007E25DA"/>
    <w:rsid w:val="007E2755"/>
    <w:rsid w:val="007E38ED"/>
    <w:rsid w:val="007E3A98"/>
    <w:rsid w:val="007E4364"/>
    <w:rsid w:val="007E46A1"/>
    <w:rsid w:val="007E4E65"/>
    <w:rsid w:val="007E529D"/>
    <w:rsid w:val="007E566D"/>
    <w:rsid w:val="007E5670"/>
    <w:rsid w:val="007E58E5"/>
    <w:rsid w:val="007E6812"/>
    <w:rsid w:val="007E6C46"/>
    <w:rsid w:val="007E7353"/>
    <w:rsid w:val="007F0077"/>
    <w:rsid w:val="007F0480"/>
    <w:rsid w:val="007F0FB9"/>
    <w:rsid w:val="007F0FC0"/>
    <w:rsid w:val="007F1E3B"/>
    <w:rsid w:val="007F1F51"/>
    <w:rsid w:val="007F2282"/>
    <w:rsid w:val="007F2F6D"/>
    <w:rsid w:val="007F3CEB"/>
    <w:rsid w:val="007F462D"/>
    <w:rsid w:val="007F53AC"/>
    <w:rsid w:val="007F55EF"/>
    <w:rsid w:val="007F5D3D"/>
    <w:rsid w:val="007F61FB"/>
    <w:rsid w:val="007F676E"/>
    <w:rsid w:val="007F6BD1"/>
    <w:rsid w:val="007F6C95"/>
    <w:rsid w:val="007F6D2F"/>
    <w:rsid w:val="007F7BD0"/>
    <w:rsid w:val="007F7F88"/>
    <w:rsid w:val="00800293"/>
    <w:rsid w:val="00800515"/>
    <w:rsid w:val="00800CB3"/>
    <w:rsid w:val="0080118B"/>
    <w:rsid w:val="008017AD"/>
    <w:rsid w:val="0080196D"/>
    <w:rsid w:val="00802084"/>
    <w:rsid w:val="008023C0"/>
    <w:rsid w:val="00802852"/>
    <w:rsid w:val="00802E5D"/>
    <w:rsid w:val="00803056"/>
    <w:rsid w:val="0080357D"/>
    <w:rsid w:val="00804A2C"/>
    <w:rsid w:val="0080530E"/>
    <w:rsid w:val="0080567C"/>
    <w:rsid w:val="00805740"/>
    <w:rsid w:val="0080646D"/>
    <w:rsid w:val="00806F06"/>
    <w:rsid w:val="0080752C"/>
    <w:rsid w:val="00807AF7"/>
    <w:rsid w:val="00807E68"/>
    <w:rsid w:val="00810350"/>
    <w:rsid w:val="008104E1"/>
    <w:rsid w:val="00810618"/>
    <w:rsid w:val="00810781"/>
    <w:rsid w:val="008113AA"/>
    <w:rsid w:val="0081154E"/>
    <w:rsid w:val="00811919"/>
    <w:rsid w:val="00811D01"/>
    <w:rsid w:val="00812F6B"/>
    <w:rsid w:val="00813360"/>
    <w:rsid w:val="0081356E"/>
    <w:rsid w:val="00814FD1"/>
    <w:rsid w:val="008150CE"/>
    <w:rsid w:val="008151BF"/>
    <w:rsid w:val="008157D7"/>
    <w:rsid w:val="00815B92"/>
    <w:rsid w:val="00816351"/>
    <w:rsid w:val="00816BB1"/>
    <w:rsid w:val="00817023"/>
    <w:rsid w:val="00817C42"/>
    <w:rsid w:val="008202BD"/>
    <w:rsid w:val="00820A50"/>
    <w:rsid w:val="00820CBC"/>
    <w:rsid w:val="00821276"/>
    <w:rsid w:val="00821824"/>
    <w:rsid w:val="00821926"/>
    <w:rsid w:val="0082194A"/>
    <w:rsid w:val="00821E76"/>
    <w:rsid w:val="00822F5F"/>
    <w:rsid w:val="00823987"/>
    <w:rsid w:val="0082400C"/>
    <w:rsid w:val="008254E8"/>
    <w:rsid w:val="008254F0"/>
    <w:rsid w:val="00825C5B"/>
    <w:rsid w:val="0082613C"/>
    <w:rsid w:val="00826372"/>
    <w:rsid w:val="00826C48"/>
    <w:rsid w:val="00826D7B"/>
    <w:rsid w:val="008304F5"/>
    <w:rsid w:val="00831422"/>
    <w:rsid w:val="00832960"/>
    <w:rsid w:val="00832DA6"/>
    <w:rsid w:val="00832E5C"/>
    <w:rsid w:val="00833275"/>
    <w:rsid w:val="00833969"/>
    <w:rsid w:val="00833A8C"/>
    <w:rsid w:val="00833EDC"/>
    <w:rsid w:val="00833FC0"/>
    <w:rsid w:val="00834042"/>
    <w:rsid w:val="00834BBC"/>
    <w:rsid w:val="008351EE"/>
    <w:rsid w:val="0083529F"/>
    <w:rsid w:val="008352A9"/>
    <w:rsid w:val="008355CA"/>
    <w:rsid w:val="00835EC4"/>
    <w:rsid w:val="008363A0"/>
    <w:rsid w:val="00836BC8"/>
    <w:rsid w:val="00837CD3"/>
    <w:rsid w:val="00837CE0"/>
    <w:rsid w:val="00837DD2"/>
    <w:rsid w:val="00840B61"/>
    <w:rsid w:val="00840EF0"/>
    <w:rsid w:val="00841C40"/>
    <w:rsid w:val="008438FD"/>
    <w:rsid w:val="008439E0"/>
    <w:rsid w:val="00843F98"/>
    <w:rsid w:val="00844785"/>
    <w:rsid w:val="008448A4"/>
    <w:rsid w:val="00845080"/>
    <w:rsid w:val="008453D3"/>
    <w:rsid w:val="00845551"/>
    <w:rsid w:val="00845899"/>
    <w:rsid w:val="00846336"/>
    <w:rsid w:val="00846745"/>
    <w:rsid w:val="00847127"/>
    <w:rsid w:val="00847EA0"/>
    <w:rsid w:val="008503A9"/>
    <w:rsid w:val="00850646"/>
    <w:rsid w:val="00850AFA"/>
    <w:rsid w:val="00850FE2"/>
    <w:rsid w:val="00851125"/>
    <w:rsid w:val="00852196"/>
    <w:rsid w:val="0085246E"/>
    <w:rsid w:val="00853404"/>
    <w:rsid w:val="00853DC6"/>
    <w:rsid w:val="008555DE"/>
    <w:rsid w:val="008562D6"/>
    <w:rsid w:val="008567FE"/>
    <w:rsid w:val="00857060"/>
    <w:rsid w:val="008573FC"/>
    <w:rsid w:val="00857523"/>
    <w:rsid w:val="00857783"/>
    <w:rsid w:val="00857B28"/>
    <w:rsid w:val="00860816"/>
    <w:rsid w:val="0086151D"/>
    <w:rsid w:val="00861C25"/>
    <w:rsid w:val="00861FF3"/>
    <w:rsid w:val="008620AD"/>
    <w:rsid w:val="00862BF7"/>
    <w:rsid w:val="00862CF3"/>
    <w:rsid w:val="00863363"/>
    <w:rsid w:val="00863372"/>
    <w:rsid w:val="008636F1"/>
    <w:rsid w:val="0086383F"/>
    <w:rsid w:val="00864503"/>
    <w:rsid w:val="008648C5"/>
    <w:rsid w:val="00864C16"/>
    <w:rsid w:val="00864F4A"/>
    <w:rsid w:val="00865483"/>
    <w:rsid w:val="00865BCE"/>
    <w:rsid w:val="0086645B"/>
    <w:rsid w:val="00866CB8"/>
    <w:rsid w:val="008672BA"/>
    <w:rsid w:val="008701E7"/>
    <w:rsid w:val="00870ADA"/>
    <w:rsid w:val="00870BE9"/>
    <w:rsid w:val="00871618"/>
    <w:rsid w:val="00872130"/>
    <w:rsid w:val="0087232A"/>
    <w:rsid w:val="00872340"/>
    <w:rsid w:val="008725A5"/>
    <w:rsid w:val="008725F7"/>
    <w:rsid w:val="00872A3D"/>
    <w:rsid w:val="00873510"/>
    <w:rsid w:val="008736B3"/>
    <w:rsid w:val="00874303"/>
    <w:rsid w:val="008744E5"/>
    <w:rsid w:val="00874618"/>
    <w:rsid w:val="008753A4"/>
    <w:rsid w:val="00875931"/>
    <w:rsid w:val="008773CC"/>
    <w:rsid w:val="00877A21"/>
    <w:rsid w:val="00877C24"/>
    <w:rsid w:val="008809BA"/>
    <w:rsid w:val="008817D5"/>
    <w:rsid w:val="00881EB6"/>
    <w:rsid w:val="00882EAE"/>
    <w:rsid w:val="00882F6F"/>
    <w:rsid w:val="00882F9B"/>
    <w:rsid w:val="0088388D"/>
    <w:rsid w:val="008839CF"/>
    <w:rsid w:val="008841DF"/>
    <w:rsid w:val="0088533B"/>
    <w:rsid w:val="00885E80"/>
    <w:rsid w:val="0088603F"/>
    <w:rsid w:val="008861E0"/>
    <w:rsid w:val="0088717E"/>
    <w:rsid w:val="00887210"/>
    <w:rsid w:val="008901C9"/>
    <w:rsid w:val="00890A54"/>
    <w:rsid w:val="00890F3B"/>
    <w:rsid w:val="008912BE"/>
    <w:rsid w:val="0089133C"/>
    <w:rsid w:val="00891FAC"/>
    <w:rsid w:val="008922BE"/>
    <w:rsid w:val="00892AC1"/>
    <w:rsid w:val="0089387D"/>
    <w:rsid w:val="00894315"/>
    <w:rsid w:val="008951BF"/>
    <w:rsid w:val="00895327"/>
    <w:rsid w:val="00895AEA"/>
    <w:rsid w:val="00896D28"/>
    <w:rsid w:val="00897302"/>
    <w:rsid w:val="008976A1"/>
    <w:rsid w:val="00897CE8"/>
    <w:rsid w:val="008A1313"/>
    <w:rsid w:val="008A1CA9"/>
    <w:rsid w:val="008A2358"/>
    <w:rsid w:val="008A2DFB"/>
    <w:rsid w:val="008A38F1"/>
    <w:rsid w:val="008A3B8F"/>
    <w:rsid w:val="008A3D81"/>
    <w:rsid w:val="008A4B73"/>
    <w:rsid w:val="008A58FF"/>
    <w:rsid w:val="008A5B5F"/>
    <w:rsid w:val="008A614E"/>
    <w:rsid w:val="008A6857"/>
    <w:rsid w:val="008A6CFC"/>
    <w:rsid w:val="008A7225"/>
    <w:rsid w:val="008A76DD"/>
    <w:rsid w:val="008A7CE1"/>
    <w:rsid w:val="008A7D6A"/>
    <w:rsid w:val="008A7E68"/>
    <w:rsid w:val="008B0443"/>
    <w:rsid w:val="008B04E4"/>
    <w:rsid w:val="008B1880"/>
    <w:rsid w:val="008B2096"/>
    <w:rsid w:val="008B26F6"/>
    <w:rsid w:val="008B271E"/>
    <w:rsid w:val="008B2931"/>
    <w:rsid w:val="008B2FAE"/>
    <w:rsid w:val="008B312A"/>
    <w:rsid w:val="008B318E"/>
    <w:rsid w:val="008B335B"/>
    <w:rsid w:val="008B377F"/>
    <w:rsid w:val="008B3A3C"/>
    <w:rsid w:val="008B3E50"/>
    <w:rsid w:val="008B6639"/>
    <w:rsid w:val="008B6FB3"/>
    <w:rsid w:val="008B75C0"/>
    <w:rsid w:val="008B7648"/>
    <w:rsid w:val="008B778F"/>
    <w:rsid w:val="008B7865"/>
    <w:rsid w:val="008B7F19"/>
    <w:rsid w:val="008B7FF1"/>
    <w:rsid w:val="008C083A"/>
    <w:rsid w:val="008C0F5C"/>
    <w:rsid w:val="008C1612"/>
    <w:rsid w:val="008C2148"/>
    <w:rsid w:val="008C21A5"/>
    <w:rsid w:val="008C23DB"/>
    <w:rsid w:val="008C3338"/>
    <w:rsid w:val="008C359D"/>
    <w:rsid w:val="008C3FF4"/>
    <w:rsid w:val="008C4179"/>
    <w:rsid w:val="008C4222"/>
    <w:rsid w:val="008C42DE"/>
    <w:rsid w:val="008C4369"/>
    <w:rsid w:val="008C4AA3"/>
    <w:rsid w:val="008C5028"/>
    <w:rsid w:val="008C53EC"/>
    <w:rsid w:val="008C577B"/>
    <w:rsid w:val="008C5C06"/>
    <w:rsid w:val="008C6857"/>
    <w:rsid w:val="008C68FB"/>
    <w:rsid w:val="008C6E5D"/>
    <w:rsid w:val="008C6FB8"/>
    <w:rsid w:val="008C76C3"/>
    <w:rsid w:val="008C7790"/>
    <w:rsid w:val="008D00EE"/>
    <w:rsid w:val="008D08FB"/>
    <w:rsid w:val="008D18EE"/>
    <w:rsid w:val="008D2B7B"/>
    <w:rsid w:val="008D318F"/>
    <w:rsid w:val="008D38C5"/>
    <w:rsid w:val="008D43D5"/>
    <w:rsid w:val="008D57C8"/>
    <w:rsid w:val="008D5D37"/>
    <w:rsid w:val="008D6B2B"/>
    <w:rsid w:val="008D7450"/>
    <w:rsid w:val="008D7605"/>
    <w:rsid w:val="008E047A"/>
    <w:rsid w:val="008E13AD"/>
    <w:rsid w:val="008E1FF1"/>
    <w:rsid w:val="008E25F2"/>
    <w:rsid w:val="008E2A44"/>
    <w:rsid w:val="008E349E"/>
    <w:rsid w:val="008E3B7C"/>
    <w:rsid w:val="008E43CC"/>
    <w:rsid w:val="008E4C90"/>
    <w:rsid w:val="008E61DF"/>
    <w:rsid w:val="008E65BE"/>
    <w:rsid w:val="008E6C10"/>
    <w:rsid w:val="008E772F"/>
    <w:rsid w:val="008E7BCC"/>
    <w:rsid w:val="008F0017"/>
    <w:rsid w:val="008F01CA"/>
    <w:rsid w:val="008F0487"/>
    <w:rsid w:val="008F0635"/>
    <w:rsid w:val="008F1678"/>
    <w:rsid w:val="008F19A2"/>
    <w:rsid w:val="008F3475"/>
    <w:rsid w:val="008F37AC"/>
    <w:rsid w:val="008F3808"/>
    <w:rsid w:val="008F38FE"/>
    <w:rsid w:val="008F4027"/>
    <w:rsid w:val="008F4113"/>
    <w:rsid w:val="008F632F"/>
    <w:rsid w:val="008F6965"/>
    <w:rsid w:val="008F744C"/>
    <w:rsid w:val="008F7453"/>
    <w:rsid w:val="008F7E5B"/>
    <w:rsid w:val="009001B6"/>
    <w:rsid w:val="00900557"/>
    <w:rsid w:val="00900653"/>
    <w:rsid w:val="0090092A"/>
    <w:rsid w:val="00900A71"/>
    <w:rsid w:val="00901520"/>
    <w:rsid w:val="00902325"/>
    <w:rsid w:val="00903131"/>
    <w:rsid w:val="0090336B"/>
    <w:rsid w:val="00903F2F"/>
    <w:rsid w:val="0090444E"/>
    <w:rsid w:val="009044D0"/>
    <w:rsid w:val="00904C66"/>
    <w:rsid w:val="00904E07"/>
    <w:rsid w:val="00905540"/>
    <w:rsid w:val="009064C9"/>
    <w:rsid w:val="009066F2"/>
    <w:rsid w:val="00906B8F"/>
    <w:rsid w:val="00906C33"/>
    <w:rsid w:val="009071AD"/>
    <w:rsid w:val="00907693"/>
    <w:rsid w:val="00907B6F"/>
    <w:rsid w:val="00907DB0"/>
    <w:rsid w:val="0090E7CE"/>
    <w:rsid w:val="00910125"/>
    <w:rsid w:val="00910FCF"/>
    <w:rsid w:val="00911683"/>
    <w:rsid w:val="0091280C"/>
    <w:rsid w:val="009159CC"/>
    <w:rsid w:val="00916B06"/>
    <w:rsid w:val="00916B51"/>
    <w:rsid w:val="009177FF"/>
    <w:rsid w:val="00920882"/>
    <w:rsid w:val="00921825"/>
    <w:rsid w:val="00921885"/>
    <w:rsid w:val="009224E4"/>
    <w:rsid w:val="00922EB5"/>
    <w:rsid w:val="00922ECE"/>
    <w:rsid w:val="0092300D"/>
    <w:rsid w:val="00923127"/>
    <w:rsid w:val="0092322F"/>
    <w:rsid w:val="00923B02"/>
    <w:rsid w:val="00923E21"/>
    <w:rsid w:val="00924BFD"/>
    <w:rsid w:val="009258A5"/>
    <w:rsid w:val="00925C63"/>
    <w:rsid w:val="0092726A"/>
    <w:rsid w:val="00930474"/>
    <w:rsid w:val="00930996"/>
    <w:rsid w:val="00930D84"/>
    <w:rsid w:val="009317CB"/>
    <w:rsid w:val="00931807"/>
    <w:rsid w:val="00931D47"/>
    <w:rsid w:val="009323D7"/>
    <w:rsid w:val="00933D5F"/>
    <w:rsid w:val="00933FDC"/>
    <w:rsid w:val="00934724"/>
    <w:rsid w:val="00934C1E"/>
    <w:rsid w:val="00934EEF"/>
    <w:rsid w:val="00935581"/>
    <w:rsid w:val="0093619B"/>
    <w:rsid w:val="009371F4"/>
    <w:rsid w:val="009377E4"/>
    <w:rsid w:val="00941F42"/>
    <w:rsid w:val="0094287E"/>
    <w:rsid w:val="00942A44"/>
    <w:rsid w:val="0094522F"/>
    <w:rsid w:val="0094588E"/>
    <w:rsid w:val="00946061"/>
    <w:rsid w:val="00946151"/>
    <w:rsid w:val="0094636C"/>
    <w:rsid w:val="00946A09"/>
    <w:rsid w:val="00946FC0"/>
    <w:rsid w:val="009477F4"/>
    <w:rsid w:val="00950267"/>
    <w:rsid w:val="00950396"/>
    <w:rsid w:val="00950E88"/>
    <w:rsid w:val="00951790"/>
    <w:rsid w:val="00952500"/>
    <w:rsid w:val="0095382C"/>
    <w:rsid w:val="009541FB"/>
    <w:rsid w:val="009547BA"/>
    <w:rsid w:val="00954922"/>
    <w:rsid w:val="00954E21"/>
    <w:rsid w:val="009552C8"/>
    <w:rsid w:val="009559C4"/>
    <w:rsid w:val="009559EB"/>
    <w:rsid w:val="0095605B"/>
    <w:rsid w:val="00956561"/>
    <w:rsid w:val="00956702"/>
    <w:rsid w:val="00956B84"/>
    <w:rsid w:val="00956E76"/>
    <w:rsid w:val="0095715C"/>
    <w:rsid w:val="00957169"/>
    <w:rsid w:val="00960002"/>
    <w:rsid w:val="009600AE"/>
    <w:rsid w:val="009605A4"/>
    <w:rsid w:val="00960CDC"/>
    <w:rsid w:val="009610BE"/>
    <w:rsid w:val="00961665"/>
    <w:rsid w:val="00961975"/>
    <w:rsid w:val="009624CE"/>
    <w:rsid w:val="009629F1"/>
    <w:rsid w:val="00962A2A"/>
    <w:rsid w:val="00963872"/>
    <w:rsid w:val="00963A5C"/>
    <w:rsid w:val="00963FDC"/>
    <w:rsid w:val="0096472C"/>
    <w:rsid w:val="00964BB0"/>
    <w:rsid w:val="00965032"/>
    <w:rsid w:val="00965285"/>
    <w:rsid w:val="00965666"/>
    <w:rsid w:val="00965B54"/>
    <w:rsid w:val="00965CD1"/>
    <w:rsid w:val="0096604E"/>
    <w:rsid w:val="00966082"/>
    <w:rsid w:val="0096635B"/>
    <w:rsid w:val="00966E90"/>
    <w:rsid w:val="009678FA"/>
    <w:rsid w:val="00970FA2"/>
    <w:rsid w:val="00970FD0"/>
    <w:rsid w:val="009713A0"/>
    <w:rsid w:val="009715DC"/>
    <w:rsid w:val="009717EA"/>
    <w:rsid w:val="00971A51"/>
    <w:rsid w:val="00971E02"/>
    <w:rsid w:val="00972A0C"/>
    <w:rsid w:val="00973774"/>
    <w:rsid w:val="009737BD"/>
    <w:rsid w:val="00973AC5"/>
    <w:rsid w:val="00974956"/>
    <w:rsid w:val="00974BC6"/>
    <w:rsid w:val="00974D24"/>
    <w:rsid w:val="00975067"/>
    <w:rsid w:val="00975708"/>
    <w:rsid w:val="00975DEE"/>
    <w:rsid w:val="00976BF2"/>
    <w:rsid w:val="00976CC0"/>
    <w:rsid w:val="00976D9F"/>
    <w:rsid w:val="00977434"/>
    <w:rsid w:val="00977804"/>
    <w:rsid w:val="009805CE"/>
    <w:rsid w:val="00980766"/>
    <w:rsid w:val="009809DA"/>
    <w:rsid w:val="009816E5"/>
    <w:rsid w:val="00981E16"/>
    <w:rsid w:val="00981E1F"/>
    <w:rsid w:val="00981EF3"/>
    <w:rsid w:val="00982AAA"/>
    <w:rsid w:val="00982C0F"/>
    <w:rsid w:val="00982CA2"/>
    <w:rsid w:val="009838B2"/>
    <w:rsid w:val="00984989"/>
    <w:rsid w:val="00984F76"/>
    <w:rsid w:val="00986755"/>
    <w:rsid w:val="00986D26"/>
    <w:rsid w:val="00986D87"/>
    <w:rsid w:val="009874D6"/>
    <w:rsid w:val="0098762F"/>
    <w:rsid w:val="00991DBE"/>
    <w:rsid w:val="0099295B"/>
    <w:rsid w:val="00992CE4"/>
    <w:rsid w:val="0099300F"/>
    <w:rsid w:val="00993671"/>
    <w:rsid w:val="009938C9"/>
    <w:rsid w:val="00995BE4"/>
    <w:rsid w:val="00995D27"/>
    <w:rsid w:val="00996CB6"/>
    <w:rsid w:val="00996CE9"/>
    <w:rsid w:val="009970D1"/>
    <w:rsid w:val="009975D5"/>
    <w:rsid w:val="00997851"/>
    <w:rsid w:val="00997D3E"/>
    <w:rsid w:val="009A0F54"/>
    <w:rsid w:val="009A1930"/>
    <w:rsid w:val="009A2320"/>
    <w:rsid w:val="009A3A60"/>
    <w:rsid w:val="009A4F8F"/>
    <w:rsid w:val="009A6831"/>
    <w:rsid w:val="009A6EE2"/>
    <w:rsid w:val="009A7103"/>
    <w:rsid w:val="009A728B"/>
    <w:rsid w:val="009A7880"/>
    <w:rsid w:val="009A7D94"/>
    <w:rsid w:val="009B18A5"/>
    <w:rsid w:val="009B2654"/>
    <w:rsid w:val="009B286A"/>
    <w:rsid w:val="009B3610"/>
    <w:rsid w:val="009B3BD8"/>
    <w:rsid w:val="009B3C14"/>
    <w:rsid w:val="009B40FB"/>
    <w:rsid w:val="009B4CAF"/>
    <w:rsid w:val="009B574B"/>
    <w:rsid w:val="009B57CB"/>
    <w:rsid w:val="009B58B7"/>
    <w:rsid w:val="009B5A61"/>
    <w:rsid w:val="009B7022"/>
    <w:rsid w:val="009B7A50"/>
    <w:rsid w:val="009C0060"/>
    <w:rsid w:val="009C00DA"/>
    <w:rsid w:val="009C0972"/>
    <w:rsid w:val="009C097F"/>
    <w:rsid w:val="009C0AAD"/>
    <w:rsid w:val="009C0B34"/>
    <w:rsid w:val="009C1751"/>
    <w:rsid w:val="009C18D1"/>
    <w:rsid w:val="009C1E28"/>
    <w:rsid w:val="009C3AB0"/>
    <w:rsid w:val="009C3E74"/>
    <w:rsid w:val="009C4814"/>
    <w:rsid w:val="009C4ABA"/>
    <w:rsid w:val="009C60C6"/>
    <w:rsid w:val="009C6EA7"/>
    <w:rsid w:val="009C7010"/>
    <w:rsid w:val="009D0468"/>
    <w:rsid w:val="009D0D72"/>
    <w:rsid w:val="009D0D9B"/>
    <w:rsid w:val="009D133A"/>
    <w:rsid w:val="009D250E"/>
    <w:rsid w:val="009D26AC"/>
    <w:rsid w:val="009D2B05"/>
    <w:rsid w:val="009D2BF4"/>
    <w:rsid w:val="009D2FAF"/>
    <w:rsid w:val="009D38A1"/>
    <w:rsid w:val="009D3ADD"/>
    <w:rsid w:val="009D428E"/>
    <w:rsid w:val="009D5FD2"/>
    <w:rsid w:val="009D61BF"/>
    <w:rsid w:val="009D659A"/>
    <w:rsid w:val="009D65B4"/>
    <w:rsid w:val="009D7843"/>
    <w:rsid w:val="009E0452"/>
    <w:rsid w:val="009E0D6C"/>
    <w:rsid w:val="009E10B2"/>
    <w:rsid w:val="009E1CEF"/>
    <w:rsid w:val="009E1E13"/>
    <w:rsid w:val="009E1F55"/>
    <w:rsid w:val="009E21BF"/>
    <w:rsid w:val="009E2AA8"/>
    <w:rsid w:val="009E2AC6"/>
    <w:rsid w:val="009E3699"/>
    <w:rsid w:val="009E390D"/>
    <w:rsid w:val="009E410A"/>
    <w:rsid w:val="009E44BF"/>
    <w:rsid w:val="009E4ADA"/>
    <w:rsid w:val="009E4CB9"/>
    <w:rsid w:val="009E4D1B"/>
    <w:rsid w:val="009E5C9E"/>
    <w:rsid w:val="009E6564"/>
    <w:rsid w:val="009E70CB"/>
    <w:rsid w:val="009E74FC"/>
    <w:rsid w:val="009E7F49"/>
    <w:rsid w:val="009F18D0"/>
    <w:rsid w:val="009F1B57"/>
    <w:rsid w:val="009F21AC"/>
    <w:rsid w:val="009F22C0"/>
    <w:rsid w:val="009F23CB"/>
    <w:rsid w:val="009F2581"/>
    <w:rsid w:val="009F4234"/>
    <w:rsid w:val="009F4501"/>
    <w:rsid w:val="009F53F9"/>
    <w:rsid w:val="009F60CB"/>
    <w:rsid w:val="009F6127"/>
    <w:rsid w:val="009F727A"/>
    <w:rsid w:val="009F74C8"/>
    <w:rsid w:val="009F7952"/>
    <w:rsid w:val="009F7AE2"/>
    <w:rsid w:val="009F7E3F"/>
    <w:rsid w:val="00A003E7"/>
    <w:rsid w:val="00A01007"/>
    <w:rsid w:val="00A012C1"/>
    <w:rsid w:val="00A0154E"/>
    <w:rsid w:val="00A036EC"/>
    <w:rsid w:val="00A03A8A"/>
    <w:rsid w:val="00A041A6"/>
    <w:rsid w:val="00A0478C"/>
    <w:rsid w:val="00A049BF"/>
    <w:rsid w:val="00A05137"/>
    <w:rsid w:val="00A057CA"/>
    <w:rsid w:val="00A057E7"/>
    <w:rsid w:val="00A067D5"/>
    <w:rsid w:val="00A07D6B"/>
    <w:rsid w:val="00A07FDC"/>
    <w:rsid w:val="00A1076B"/>
    <w:rsid w:val="00A10B9A"/>
    <w:rsid w:val="00A11341"/>
    <w:rsid w:val="00A1180F"/>
    <w:rsid w:val="00A11CD2"/>
    <w:rsid w:val="00A11D4E"/>
    <w:rsid w:val="00A1216E"/>
    <w:rsid w:val="00A1227B"/>
    <w:rsid w:val="00A139CC"/>
    <w:rsid w:val="00A13DD8"/>
    <w:rsid w:val="00A13EC4"/>
    <w:rsid w:val="00A140A5"/>
    <w:rsid w:val="00A14750"/>
    <w:rsid w:val="00A14A76"/>
    <w:rsid w:val="00A163B5"/>
    <w:rsid w:val="00A174F0"/>
    <w:rsid w:val="00A17742"/>
    <w:rsid w:val="00A20176"/>
    <w:rsid w:val="00A20BEC"/>
    <w:rsid w:val="00A21310"/>
    <w:rsid w:val="00A21742"/>
    <w:rsid w:val="00A22966"/>
    <w:rsid w:val="00A22D1A"/>
    <w:rsid w:val="00A23969"/>
    <w:rsid w:val="00A23B34"/>
    <w:rsid w:val="00A24DE0"/>
    <w:rsid w:val="00A24F71"/>
    <w:rsid w:val="00A26472"/>
    <w:rsid w:val="00A26906"/>
    <w:rsid w:val="00A26BED"/>
    <w:rsid w:val="00A26C89"/>
    <w:rsid w:val="00A26E90"/>
    <w:rsid w:val="00A27444"/>
    <w:rsid w:val="00A27817"/>
    <w:rsid w:val="00A300FB"/>
    <w:rsid w:val="00A3037A"/>
    <w:rsid w:val="00A307D4"/>
    <w:rsid w:val="00A30DAE"/>
    <w:rsid w:val="00A32400"/>
    <w:rsid w:val="00A33083"/>
    <w:rsid w:val="00A33951"/>
    <w:rsid w:val="00A339FD"/>
    <w:rsid w:val="00A34548"/>
    <w:rsid w:val="00A34572"/>
    <w:rsid w:val="00A34C4B"/>
    <w:rsid w:val="00A34CF8"/>
    <w:rsid w:val="00A34D64"/>
    <w:rsid w:val="00A354D1"/>
    <w:rsid w:val="00A3591C"/>
    <w:rsid w:val="00A35EA2"/>
    <w:rsid w:val="00A3688F"/>
    <w:rsid w:val="00A36B94"/>
    <w:rsid w:val="00A37C7A"/>
    <w:rsid w:val="00A37D71"/>
    <w:rsid w:val="00A41652"/>
    <w:rsid w:val="00A418FB"/>
    <w:rsid w:val="00A4197C"/>
    <w:rsid w:val="00A42515"/>
    <w:rsid w:val="00A428B1"/>
    <w:rsid w:val="00A42A8D"/>
    <w:rsid w:val="00A42E5B"/>
    <w:rsid w:val="00A43211"/>
    <w:rsid w:val="00A435A2"/>
    <w:rsid w:val="00A43C87"/>
    <w:rsid w:val="00A448EA"/>
    <w:rsid w:val="00A47FC4"/>
    <w:rsid w:val="00A5053B"/>
    <w:rsid w:val="00A50753"/>
    <w:rsid w:val="00A50813"/>
    <w:rsid w:val="00A50CDC"/>
    <w:rsid w:val="00A5122A"/>
    <w:rsid w:val="00A51A8A"/>
    <w:rsid w:val="00A525D2"/>
    <w:rsid w:val="00A53C9A"/>
    <w:rsid w:val="00A5450B"/>
    <w:rsid w:val="00A54721"/>
    <w:rsid w:val="00A54BA0"/>
    <w:rsid w:val="00A5587E"/>
    <w:rsid w:val="00A55ED7"/>
    <w:rsid w:val="00A56369"/>
    <w:rsid w:val="00A567FC"/>
    <w:rsid w:val="00A56C68"/>
    <w:rsid w:val="00A56DAC"/>
    <w:rsid w:val="00A56FF6"/>
    <w:rsid w:val="00A605D7"/>
    <w:rsid w:val="00A60E70"/>
    <w:rsid w:val="00A610F4"/>
    <w:rsid w:val="00A615A7"/>
    <w:rsid w:val="00A616B0"/>
    <w:rsid w:val="00A61CB4"/>
    <w:rsid w:val="00A61E71"/>
    <w:rsid w:val="00A62B06"/>
    <w:rsid w:val="00A63AAA"/>
    <w:rsid w:val="00A63CA3"/>
    <w:rsid w:val="00A63E7C"/>
    <w:rsid w:val="00A65172"/>
    <w:rsid w:val="00A65662"/>
    <w:rsid w:val="00A659A5"/>
    <w:rsid w:val="00A66944"/>
    <w:rsid w:val="00A66EB3"/>
    <w:rsid w:val="00A671A7"/>
    <w:rsid w:val="00A676B5"/>
    <w:rsid w:val="00A678EB"/>
    <w:rsid w:val="00A701EA"/>
    <w:rsid w:val="00A7024B"/>
    <w:rsid w:val="00A706D2"/>
    <w:rsid w:val="00A70C9A"/>
    <w:rsid w:val="00A7127D"/>
    <w:rsid w:val="00A714C4"/>
    <w:rsid w:val="00A715D6"/>
    <w:rsid w:val="00A72C2D"/>
    <w:rsid w:val="00A73C4A"/>
    <w:rsid w:val="00A73D73"/>
    <w:rsid w:val="00A74BB4"/>
    <w:rsid w:val="00A74C68"/>
    <w:rsid w:val="00A753E5"/>
    <w:rsid w:val="00A75578"/>
    <w:rsid w:val="00A7589F"/>
    <w:rsid w:val="00A75DC0"/>
    <w:rsid w:val="00A7672C"/>
    <w:rsid w:val="00A768CF"/>
    <w:rsid w:val="00A777DE"/>
    <w:rsid w:val="00A80BF3"/>
    <w:rsid w:val="00A80D69"/>
    <w:rsid w:val="00A811C2"/>
    <w:rsid w:val="00A8142E"/>
    <w:rsid w:val="00A82169"/>
    <w:rsid w:val="00A844B0"/>
    <w:rsid w:val="00A84BB2"/>
    <w:rsid w:val="00A85245"/>
    <w:rsid w:val="00A864C7"/>
    <w:rsid w:val="00A86718"/>
    <w:rsid w:val="00A8748E"/>
    <w:rsid w:val="00A87F07"/>
    <w:rsid w:val="00A90371"/>
    <w:rsid w:val="00A90486"/>
    <w:rsid w:val="00A907A1"/>
    <w:rsid w:val="00A90BE6"/>
    <w:rsid w:val="00A90E1E"/>
    <w:rsid w:val="00A90E8F"/>
    <w:rsid w:val="00A917BF"/>
    <w:rsid w:val="00A9204E"/>
    <w:rsid w:val="00A921D8"/>
    <w:rsid w:val="00A92B43"/>
    <w:rsid w:val="00A93997"/>
    <w:rsid w:val="00A94964"/>
    <w:rsid w:val="00A94E9C"/>
    <w:rsid w:val="00A95491"/>
    <w:rsid w:val="00A95501"/>
    <w:rsid w:val="00A955EA"/>
    <w:rsid w:val="00A95795"/>
    <w:rsid w:val="00A959F2"/>
    <w:rsid w:val="00A95C9F"/>
    <w:rsid w:val="00A96335"/>
    <w:rsid w:val="00A9649F"/>
    <w:rsid w:val="00A96BBA"/>
    <w:rsid w:val="00A9730C"/>
    <w:rsid w:val="00A9773B"/>
    <w:rsid w:val="00A97B94"/>
    <w:rsid w:val="00A97C35"/>
    <w:rsid w:val="00A97D17"/>
    <w:rsid w:val="00AA09BB"/>
    <w:rsid w:val="00AA0AE1"/>
    <w:rsid w:val="00AA10ED"/>
    <w:rsid w:val="00AA18B9"/>
    <w:rsid w:val="00AA1DFE"/>
    <w:rsid w:val="00AA1EB6"/>
    <w:rsid w:val="00AA36E6"/>
    <w:rsid w:val="00AA3DA4"/>
    <w:rsid w:val="00AA49E8"/>
    <w:rsid w:val="00AA53C0"/>
    <w:rsid w:val="00AA5E8D"/>
    <w:rsid w:val="00AA6262"/>
    <w:rsid w:val="00AA6820"/>
    <w:rsid w:val="00AA6EF9"/>
    <w:rsid w:val="00AA7765"/>
    <w:rsid w:val="00AA7D86"/>
    <w:rsid w:val="00AB0A50"/>
    <w:rsid w:val="00AB0DB5"/>
    <w:rsid w:val="00AB1BCB"/>
    <w:rsid w:val="00AB1EBB"/>
    <w:rsid w:val="00AB2930"/>
    <w:rsid w:val="00AB2D3C"/>
    <w:rsid w:val="00AB356B"/>
    <w:rsid w:val="00AB3AB7"/>
    <w:rsid w:val="00AB48BE"/>
    <w:rsid w:val="00AB60E8"/>
    <w:rsid w:val="00AB624D"/>
    <w:rsid w:val="00AC0139"/>
    <w:rsid w:val="00AC01FA"/>
    <w:rsid w:val="00AC078A"/>
    <w:rsid w:val="00AC0C9A"/>
    <w:rsid w:val="00AC1014"/>
    <w:rsid w:val="00AC145A"/>
    <w:rsid w:val="00AC151F"/>
    <w:rsid w:val="00AC19BE"/>
    <w:rsid w:val="00AC1FB7"/>
    <w:rsid w:val="00AC1FF9"/>
    <w:rsid w:val="00AC2918"/>
    <w:rsid w:val="00AC2C8A"/>
    <w:rsid w:val="00AC2CAA"/>
    <w:rsid w:val="00AC2F67"/>
    <w:rsid w:val="00AC31ED"/>
    <w:rsid w:val="00AC38FE"/>
    <w:rsid w:val="00AC3DBF"/>
    <w:rsid w:val="00AC42AA"/>
    <w:rsid w:val="00AC4C96"/>
    <w:rsid w:val="00AC565C"/>
    <w:rsid w:val="00AC5B18"/>
    <w:rsid w:val="00AC5F1F"/>
    <w:rsid w:val="00AC64E6"/>
    <w:rsid w:val="00AC665D"/>
    <w:rsid w:val="00AC67E0"/>
    <w:rsid w:val="00AC68B0"/>
    <w:rsid w:val="00AC6A42"/>
    <w:rsid w:val="00AC6FAC"/>
    <w:rsid w:val="00AC71CF"/>
    <w:rsid w:val="00AC750F"/>
    <w:rsid w:val="00AC7545"/>
    <w:rsid w:val="00AC782A"/>
    <w:rsid w:val="00AD018C"/>
    <w:rsid w:val="00AD0EE9"/>
    <w:rsid w:val="00AD0EFB"/>
    <w:rsid w:val="00AD1FD5"/>
    <w:rsid w:val="00AD3753"/>
    <w:rsid w:val="00AD389A"/>
    <w:rsid w:val="00AD41FD"/>
    <w:rsid w:val="00AD46A1"/>
    <w:rsid w:val="00AD4921"/>
    <w:rsid w:val="00AD515B"/>
    <w:rsid w:val="00AD57C2"/>
    <w:rsid w:val="00AD582E"/>
    <w:rsid w:val="00AD5B66"/>
    <w:rsid w:val="00AD63E7"/>
    <w:rsid w:val="00AE02DB"/>
    <w:rsid w:val="00AE096B"/>
    <w:rsid w:val="00AE0C6C"/>
    <w:rsid w:val="00AE267B"/>
    <w:rsid w:val="00AE292F"/>
    <w:rsid w:val="00AE2E33"/>
    <w:rsid w:val="00AE3466"/>
    <w:rsid w:val="00AE36CE"/>
    <w:rsid w:val="00AE3ACF"/>
    <w:rsid w:val="00AE44A9"/>
    <w:rsid w:val="00AE4E6A"/>
    <w:rsid w:val="00AE5A5C"/>
    <w:rsid w:val="00AE5B36"/>
    <w:rsid w:val="00AE5CD0"/>
    <w:rsid w:val="00AE5FD1"/>
    <w:rsid w:val="00AE6628"/>
    <w:rsid w:val="00AE6B53"/>
    <w:rsid w:val="00AE6E00"/>
    <w:rsid w:val="00AE6E87"/>
    <w:rsid w:val="00AE7392"/>
    <w:rsid w:val="00AE7CA8"/>
    <w:rsid w:val="00AE7DF1"/>
    <w:rsid w:val="00AF0273"/>
    <w:rsid w:val="00AF03B6"/>
    <w:rsid w:val="00AF0D9E"/>
    <w:rsid w:val="00AF1BE4"/>
    <w:rsid w:val="00AF23C6"/>
    <w:rsid w:val="00AF2E7C"/>
    <w:rsid w:val="00AF3477"/>
    <w:rsid w:val="00AF34E7"/>
    <w:rsid w:val="00AF3850"/>
    <w:rsid w:val="00AF3CAA"/>
    <w:rsid w:val="00AF4231"/>
    <w:rsid w:val="00AF4EBF"/>
    <w:rsid w:val="00AF537B"/>
    <w:rsid w:val="00AF59B5"/>
    <w:rsid w:val="00AF5A85"/>
    <w:rsid w:val="00AF5F52"/>
    <w:rsid w:val="00AF61E3"/>
    <w:rsid w:val="00AF624C"/>
    <w:rsid w:val="00AF7CB2"/>
    <w:rsid w:val="00B0010B"/>
    <w:rsid w:val="00B00505"/>
    <w:rsid w:val="00B00EAB"/>
    <w:rsid w:val="00B012C2"/>
    <w:rsid w:val="00B01C91"/>
    <w:rsid w:val="00B01E2D"/>
    <w:rsid w:val="00B01E8D"/>
    <w:rsid w:val="00B030BB"/>
    <w:rsid w:val="00B03406"/>
    <w:rsid w:val="00B03738"/>
    <w:rsid w:val="00B03AAF"/>
    <w:rsid w:val="00B047A1"/>
    <w:rsid w:val="00B04F6E"/>
    <w:rsid w:val="00B052D6"/>
    <w:rsid w:val="00B05579"/>
    <w:rsid w:val="00B062B1"/>
    <w:rsid w:val="00B0677E"/>
    <w:rsid w:val="00B071BD"/>
    <w:rsid w:val="00B0733C"/>
    <w:rsid w:val="00B07997"/>
    <w:rsid w:val="00B07B2E"/>
    <w:rsid w:val="00B07E50"/>
    <w:rsid w:val="00B07FEE"/>
    <w:rsid w:val="00B108E7"/>
    <w:rsid w:val="00B10AA0"/>
    <w:rsid w:val="00B11209"/>
    <w:rsid w:val="00B124BD"/>
    <w:rsid w:val="00B129C9"/>
    <w:rsid w:val="00B132CE"/>
    <w:rsid w:val="00B134AA"/>
    <w:rsid w:val="00B13B6A"/>
    <w:rsid w:val="00B143CA"/>
    <w:rsid w:val="00B15559"/>
    <w:rsid w:val="00B16F0A"/>
    <w:rsid w:val="00B1710D"/>
    <w:rsid w:val="00B201C8"/>
    <w:rsid w:val="00B20764"/>
    <w:rsid w:val="00B208E7"/>
    <w:rsid w:val="00B20F47"/>
    <w:rsid w:val="00B20F7C"/>
    <w:rsid w:val="00B212E5"/>
    <w:rsid w:val="00B21D80"/>
    <w:rsid w:val="00B22BE5"/>
    <w:rsid w:val="00B2310C"/>
    <w:rsid w:val="00B23D00"/>
    <w:rsid w:val="00B24138"/>
    <w:rsid w:val="00B24445"/>
    <w:rsid w:val="00B24B8B"/>
    <w:rsid w:val="00B24C2B"/>
    <w:rsid w:val="00B26463"/>
    <w:rsid w:val="00B2700A"/>
    <w:rsid w:val="00B307A8"/>
    <w:rsid w:val="00B30E0D"/>
    <w:rsid w:val="00B31CC2"/>
    <w:rsid w:val="00B32AE1"/>
    <w:rsid w:val="00B32B5F"/>
    <w:rsid w:val="00B334D7"/>
    <w:rsid w:val="00B342E6"/>
    <w:rsid w:val="00B34A94"/>
    <w:rsid w:val="00B34EBE"/>
    <w:rsid w:val="00B35920"/>
    <w:rsid w:val="00B36338"/>
    <w:rsid w:val="00B36F30"/>
    <w:rsid w:val="00B37130"/>
    <w:rsid w:val="00B409A4"/>
    <w:rsid w:val="00B40BE0"/>
    <w:rsid w:val="00B4178E"/>
    <w:rsid w:val="00B421E3"/>
    <w:rsid w:val="00B432D2"/>
    <w:rsid w:val="00B440DA"/>
    <w:rsid w:val="00B442B9"/>
    <w:rsid w:val="00B44C47"/>
    <w:rsid w:val="00B44CE1"/>
    <w:rsid w:val="00B44F31"/>
    <w:rsid w:val="00B457CD"/>
    <w:rsid w:val="00B45F5A"/>
    <w:rsid w:val="00B4608F"/>
    <w:rsid w:val="00B461CA"/>
    <w:rsid w:val="00B4647C"/>
    <w:rsid w:val="00B4673D"/>
    <w:rsid w:val="00B47C28"/>
    <w:rsid w:val="00B47E7C"/>
    <w:rsid w:val="00B501B3"/>
    <w:rsid w:val="00B50838"/>
    <w:rsid w:val="00B5092F"/>
    <w:rsid w:val="00B50E69"/>
    <w:rsid w:val="00B51434"/>
    <w:rsid w:val="00B515C2"/>
    <w:rsid w:val="00B5168E"/>
    <w:rsid w:val="00B52C2B"/>
    <w:rsid w:val="00B5358A"/>
    <w:rsid w:val="00B537E5"/>
    <w:rsid w:val="00B54CC1"/>
    <w:rsid w:val="00B54CE6"/>
    <w:rsid w:val="00B5532A"/>
    <w:rsid w:val="00B55590"/>
    <w:rsid w:val="00B56196"/>
    <w:rsid w:val="00B56C3E"/>
    <w:rsid w:val="00B60A0B"/>
    <w:rsid w:val="00B60ACF"/>
    <w:rsid w:val="00B61706"/>
    <w:rsid w:val="00B6262B"/>
    <w:rsid w:val="00B62690"/>
    <w:rsid w:val="00B62702"/>
    <w:rsid w:val="00B62B74"/>
    <w:rsid w:val="00B6389C"/>
    <w:rsid w:val="00B64ADD"/>
    <w:rsid w:val="00B65D52"/>
    <w:rsid w:val="00B65DF1"/>
    <w:rsid w:val="00B65E7C"/>
    <w:rsid w:val="00B66455"/>
    <w:rsid w:val="00B67A80"/>
    <w:rsid w:val="00B67B02"/>
    <w:rsid w:val="00B7070F"/>
    <w:rsid w:val="00B7105C"/>
    <w:rsid w:val="00B713CD"/>
    <w:rsid w:val="00B7148C"/>
    <w:rsid w:val="00B719FE"/>
    <w:rsid w:val="00B71F45"/>
    <w:rsid w:val="00B7203C"/>
    <w:rsid w:val="00B727EF"/>
    <w:rsid w:val="00B740E4"/>
    <w:rsid w:val="00B7470B"/>
    <w:rsid w:val="00B74D40"/>
    <w:rsid w:val="00B75109"/>
    <w:rsid w:val="00B766DC"/>
    <w:rsid w:val="00B768EE"/>
    <w:rsid w:val="00B770C4"/>
    <w:rsid w:val="00B775E2"/>
    <w:rsid w:val="00B77C64"/>
    <w:rsid w:val="00B77DF6"/>
    <w:rsid w:val="00B80441"/>
    <w:rsid w:val="00B8070B"/>
    <w:rsid w:val="00B808AE"/>
    <w:rsid w:val="00B80CE8"/>
    <w:rsid w:val="00B810C1"/>
    <w:rsid w:val="00B8126E"/>
    <w:rsid w:val="00B814F4"/>
    <w:rsid w:val="00B81B16"/>
    <w:rsid w:val="00B82254"/>
    <w:rsid w:val="00B829A2"/>
    <w:rsid w:val="00B831CF"/>
    <w:rsid w:val="00B8331E"/>
    <w:rsid w:val="00B834B4"/>
    <w:rsid w:val="00B848E2"/>
    <w:rsid w:val="00B84B5A"/>
    <w:rsid w:val="00B84D38"/>
    <w:rsid w:val="00B84DD2"/>
    <w:rsid w:val="00B85627"/>
    <w:rsid w:val="00B85DBE"/>
    <w:rsid w:val="00B863DB"/>
    <w:rsid w:val="00B90259"/>
    <w:rsid w:val="00B90592"/>
    <w:rsid w:val="00B90974"/>
    <w:rsid w:val="00B90C9B"/>
    <w:rsid w:val="00B91CC4"/>
    <w:rsid w:val="00B92371"/>
    <w:rsid w:val="00B92853"/>
    <w:rsid w:val="00B92E76"/>
    <w:rsid w:val="00B94417"/>
    <w:rsid w:val="00B950F0"/>
    <w:rsid w:val="00B95810"/>
    <w:rsid w:val="00B9589B"/>
    <w:rsid w:val="00B96F50"/>
    <w:rsid w:val="00BA0BA5"/>
    <w:rsid w:val="00BA0F7D"/>
    <w:rsid w:val="00BA1BC1"/>
    <w:rsid w:val="00BA21E9"/>
    <w:rsid w:val="00BA48DF"/>
    <w:rsid w:val="00BA50B3"/>
    <w:rsid w:val="00BA5663"/>
    <w:rsid w:val="00BA58C3"/>
    <w:rsid w:val="00BA5E4F"/>
    <w:rsid w:val="00BA69C4"/>
    <w:rsid w:val="00BA6CA3"/>
    <w:rsid w:val="00BB03B2"/>
    <w:rsid w:val="00BB04F7"/>
    <w:rsid w:val="00BB0569"/>
    <w:rsid w:val="00BB0C93"/>
    <w:rsid w:val="00BB1355"/>
    <w:rsid w:val="00BB198D"/>
    <w:rsid w:val="00BB2B64"/>
    <w:rsid w:val="00BB33D4"/>
    <w:rsid w:val="00BB362C"/>
    <w:rsid w:val="00BB3BB7"/>
    <w:rsid w:val="00BB4399"/>
    <w:rsid w:val="00BB461B"/>
    <w:rsid w:val="00BB7049"/>
    <w:rsid w:val="00BB72A8"/>
    <w:rsid w:val="00BB7449"/>
    <w:rsid w:val="00BB7E40"/>
    <w:rsid w:val="00BB7E47"/>
    <w:rsid w:val="00BC03A8"/>
    <w:rsid w:val="00BC0C89"/>
    <w:rsid w:val="00BC11DB"/>
    <w:rsid w:val="00BC1E77"/>
    <w:rsid w:val="00BC1F69"/>
    <w:rsid w:val="00BC2CD3"/>
    <w:rsid w:val="00BC2D4F"/>
    <w:rsid w:val="00BC3D01"/>
    <w:rsid w:val="00BC4C6A"/>
    <w:rsid w:val="00BC51F4"/>
    <w:rsid w:val="00BC58FD"/>
    <w:rsid w:val="00BC5DC4"/>
    <w:rsid w:val="00BC6E62"/>
    <w:rsid w:val="00BC7072"/>
    <w:rsid w:val="00BC74D3"/>
    <w:rsid w:val="00BC75C4"/>
    <w:rsid w:val="00BC796D"/>
    <w:rsid w:val="00BC7C16"/>
    <w:rsid w:val="00BC7E86"/>
    <w:rsid w:val="00BD0207"/>
    <w:rsid w:val="00BD066D"/>
    <w:rsid w:val="00BD0D06"/>
    <w:rsid w:val="00BD1721"/>
    <w:rsid w:val="00BD190E"/>
    <w:rsid w:val="00BD2AB4"/>
    <w:rsid w:val="00BD3417"/>
    <w:rsid w:val="00BD37BD"/>
    <w:rsid w:val="00BD37FE"/>
    <w:rsid w:val="00BD3C7E"/>
    <w:rsid w:val="00BD3CB8"/>
    <w:rsid w:val="00BD5534"/>
    <w:rsid w:val="00BD5770"/>
    <w:rsid w:val="00BD5A45"/>
    <w:rsid w:val="00BD5AD5"/>
    <w:rsid w:val="00BD5E56"/>
    <w:rsid w:val="00BE1D03"/>
    <w:rsid w:val="00BE2076"/>
    <w:rsid w:val="00BE33B6"/>
    <w:rsid w:val="00BE34C7"/>
    <w:rsid w:val="00BE383F"/>
    <w:rsid w:val="00BE44C9"/>
    <w:rsid w:val="00BE47EB"/>
    <w:rsid w:val="00BE5340"/>
    <w:rsid w:val="00BE58A0"/>
    <w:rsid w:val="00BE61D0"/>
    <w:rsid w:val="00BE6727"/>
    <w:rsid w:val="00BE6EE9"/>
    <w:rsid w:val="00BE7F16"/>
    <w:rsid w:val="00BF00F8"/>
    <w:rsid w:val="00BF2674"/>
    <w:rsid w:val="00BF27D8"/>
    <w:rsid w:val="00BF2880"/>
    <w:rsid w:val="00BF2C76"/>
    <w:rsid w:val="00BF45D9"/>
    <w:rsid w:val="00BF4A48"/>
    <w:rsid w:val="00BF5B17"/>
    <w:rsid w:val="00BF63C8"/>
    <w:rsid w:val="00BF6F80"/>
    <w:rsid w:val="00BF781F"/>
    <w:rsid w:val="00C00FD9"/>
    <w:rsid w:val="00C01F8D"/>
    <w:rsid w:val="00C02775"/>
    <w:rsid w:val="00C0280B"/>
    <w:rsid w:val="00C02887"/>
    <w:rsid w:val="00C02957"/>
    <w:rsid w:val="00C02AD7"/>
    <w:rsid w:val="00C034C2"/>
    <w:rsid w:val="00C035D2"/>
    <w:rsid w:val="00C035FF"/>
    <w:rsid w:val="00C03887"/>
    <w:rsid w:val="00C0451A"/>
    <w:rsid w:val="00C0484B"/>
    <w:rsid w:val="00C052C7"/>
    <w:rsid w:val="00C05E68"/>
    <w:rsid w:val="00C05E96"/>
    <w:rsid w:val="00C05F21"/>
    <w:rsid w:val="00C064F4"/>
    <w:rsid w:val="00C068F3"/>
    <w:rsid w:val="00C06C7B"/>
    <w:rsid w:val="00C06ED1"/>
    <w:rsid w:val="00C101A5"/>
    <w:rsid w:val="00C10F94"/>
    <w:rsid w:val="00C12298"/>
    <w:rsid w:val="00C12318"/>
    <w:rsid w:val="00C12574"/>
    <w:rsid w:val="00C131C4"/>
    <w:rsid w:val="00C15AEB"/>
    <w:rsid w:val="00C1652E"/>
    <w:rsid w:val="00C165D5"/>
    <w:rsid w:val="00C173C3"/>
    <w:rsid w:val="00C17CA2"/>
    <w:rsid w:val="00C20148"/>
    <w:rsid w:val="00C20B96"/>
    <w:rsid w:val="00C20DBA"/>
    <w:rsid w:val="00C214C1"/>
    <w:rsid w:val="00C21B0C"/>
    <w:rsid w:val="00C21F06"/>
    <w:rsid w:val="00C2210F"/>
    <w:rsid w:val="00C2229C"/>
    <w:rsid w:val="00C22B86"/>
    <w:rsid w:val="00C24395"/>
    <w:rsid w:val="00C249EA"/>
    <w:rsid w:val="00C25086"/>
    <w:rsid w:val="00C25174"/>
    <w:rsid w:val="00C26105"/>
    <w:rsid w:val="00C26763"/>
    <w:rsid w:val="00C26C02"/>
    <w:rsid w:val="00C270A9"/>
    <w:rsid w:val="00C27820"/>
    <w:rsid w:val="00C27835"/>
    <w:rsid w:val="00C27D9B"/>
    <w:rsid w:val="00C30A27"/>
    <w:rsid w:val="00C32234"/>
    <w:rsid w:val="00C32260"/>
    <w:rsid w:val="00C32A71"/>
    <w:rsid w:val="00C32C37"/>
    <w:rsid w:val="00C33B54"/>
    <w:rsid w:val="00C33CCB"/>
    <w:rsid w:val="00C35DCB"/>
    <w:rsid w:val="00C36616"/>
    <w:rsid w:val="00C37BE9"/>
    <w:rsid w:val="00C404B6"/>
    <w:rsid w:val="00C40BFD"/>
    <w:rsid w:val="00C40C23"/>
    <w:rsid w:val="00C411BF"/>
    <w:rsid w:val="00C41C6E"/>
    <w:rsid w:val="00C42190"/>
    <w:rsid w:val="00C42D6B"/>
    <w:rsid w:val="00C433DD"/>
    <w:rsid w:val="00C434C4"/>
    <w:rsid w:val="00C43AE8"/>
    <w:rsid w:val="00C44380"/>
    <w:rsid w:val="00C446EA"/>
    <w:rsid w:val="00C44722"/>
    <w:rsid w:val="00C4538F"/>
    <w:rsid w:val="00C46139"/>
    <w:rsid w:val="00C46725"/>
    <w:rsid w:val="00C469B5"/>
    <w:rsid w:val="00C46C97"/>
    <w:rsid w:val="00C47010"/>
    <w:rsid w:val="00C47098"/>
    <w:rsid w:val="00C4729C"/>
    <w:rsid w:val="00C510C9"/>
    <w:rsid w:val="00C51571"/>
    <w:rsid w:val="00C5177C"/>
    <w:rsid w:val="00C51852"/>
    <w:rsid w:val="00C51C3D"/>
    <w:rsid w:val="00C53294"/>
    <w:rsid w:val="00C5390F"/>
    <w:rsid w:val="00C5526C"/>
    <w:rsid w:val="00C55953"/>
    <w:rsid w:val="00C55A3E"/>
    <w:rsid w:val="00C55F1B"/>
    <w:rsid w:val="00C562D6"/>
    <w:rsid w:val="00C565DF"/>
    <w:rsid w:val="00C568E6"/>
    <w:rsid w:val="00C571E5"/>
    <w:rsid w:val="00C5722F"/>
    <w:rsid w:val="00C57B8F"/>
    <w:rsid w:val="00C605EB"/>
    <w:rsid w:val="00C60771"/>
    <w:rsid w:val="00C60CE1"/>
    <w:rsid w:val="00C61A07"/>
    <w:rsid w:val="00C61CC2"/>
    <w:rsid w:val="00C61ED9"/>
    <w:rsid w:val="00C62421"/>
    <w:rsid w:val="00C626B4"/>
    <w:rsid w:val="00C62822"/>
    <w:rsid w:val="00C6283A"/>
    <w:rsid w:val="00C628A5"/>
    <w:rsid w:val="00C6290A"/>
    <w:rsid w:val="00C62B5D"/>
    <w:rsid w:val="00C63771"/>
    <w:rsid w:val="00C63D00"/>
    <w:rsid w:val="00C6444E"/>
    <w:rsid w:val="00C64865"/>
    <w:rsid w:val="00C663FC"/>
    <w:rsid w:val="00C667FC"/>
    <w:rsid w:val="00C6692D"/>
    <w:rsid w:val="00C66A6A"/>
    <w:rsid w:val="00C67844"/>
    <w:rsid w:val="00C678E7"/>
    <w:rsid w:val="00C67D07"/>
    <w:rsid w:val="00C7086B"/>
    <w:rsid w:val="00C71DC0"/>
    <w:rsid w:val="00C72092"/>
    <w:rsid w:val="00C7212C"/>
    <w:rsid w:val="00C72304"/>
    <w:rsid w:val="00C72E70"/>
    <w:rsid w:val="00C73381"/>
    <w:rsid w:val="00C734F5"/>
    <w:rsid w:val="00C7442B"/>
    <w:rsid w:val="00C74985"/>
    <w:rsid w:val="00C75352"/>
    <w:rsid w:val="00C75415"/>
    <w:rsid w:val="00C75427"/>
    <w:rsid w:val="00C75658"/>
    <w:rsid w:val="00C75EDE"/>
    <w:rsid w:val="00C7601F"/>
    <w:rsid w:val="00C76384"/>
    <w:rsid w:val="00C76E9E"/>
    <w:rsid w:val="00C76F97"/>
    <w:rsid w:val="00C77EDE"/>
    <w:rsid w:val="00C80655"/>
    <w:rsid w:val="00C81120"/>
    <w:rsid w:val="00C812D4"/>
    <w:rsid w:val="00C8168C"/>
    <w:rsid w:val="00C81B48"/>
    <w:rsid w:val="00C81C02"/>
    <w:rsid w:val="00C82328"/>
    <w:rsid w:val="00C829A9"/>
    <w:rsid w:val="00C83451"/>
    <w:rsid w:val="00C83763"/>
    <w:rsid w:val="00C838B4"/>
    <w:rsid w:val="00C83C29"/>
    <w:rsid w:val="00C8422E"/>
    <w:rsid w:val="00C847D1"/>
    <w:rsid w:val="00C8511F"/>
    <w:rsid w:val="00C85B1A"/>
    <w:rsid w:val="00C85CA2"/>
    <w:rsid w:val="00C8640C"/>
    <w:rsid w:val="00C86A3F"/>
    <w:rsid w:val="00C87443"/>
    <w:rsid w:val="00C877F7"/>
    <w:rsid w:val="00C87BEB"/>
    <w:rsid w:val="00C91569"/>
    <w:rsid w:val="00C920DA"/>
    <w:rsid w:val="00C9224C"/>
    <w:rsid w:val="00C92F37"/>
    <w:rsid w:val="00C92FFA"/>
    <w:rsid w:val="00C93150"/>
    <w:rsid w:val="00C9431E"/>
    <w:rsid w:val="00C9459C"/>
    <w:rsid w:val="00C951FD"/>
    <w:rsid w:val="00C95494"/>
    <w:rsid w:val="00C95907"/>
    <w:rsid w:val="00C95955"/>
    <w:rsid w:val="00C95A91"/>
    <w:rsid w:val="00C972C3"/>
    <w:rsid w:val="00CA05B6"/>
    <w:rsid w:val="00CA07FE"/>
    <w:rsid w:val="00CA0A41"/>
    <w:rsid w:val="00CA1698"/>
    <w:rsid w:val="00CA37D5"/>
    <w:rsid w:val="00CA461F"/>
    <w:rsid w:val="00CA498F"/>
    <w:rsid w:val="00CA4A14"/>
    <w:rsid w:val="00CA7BA7"/>
    <w:rsid w:val="00CA7D88"/>
    <w:rsid w:val="00CB04C9"/>
    <w:rsid w:val="00CB07B0"/>
    <w:rsid w:val="00CB07FA"/>
    <w:rsid w:val="00CB1D57"/>
    <w:rsid w:val="00CB27D9"/>
    <w:rsid w:val="00CB2D40"/>
    <w:rsid w:val="00CB2FD7"/>
    <w:rsid w:val="00CB3035"/>
    <w:rsid w:val="00CB5BE9"/>
    <w:rsid w:val="00CB5FA8"/>
    <w:rsid w:val="00CB6C3E"/>
    <w:rsid w:val="00CB6D2F"/>
    <w:rsid w:val="00CB6DA8"/>
    <w:rsid w:val="00CB708D"/>
    <w:rsid w:val="00CB7377"/>
    <w:rsid w:val="00CB79B7"/>
    <w:rsid w:val="00CB7DBB"/>
    <w:rsid w:val="00CC0981"/>
    <w:rsid w:val="00CC0C96"/>
    <w:rsid w:val="00CC21ED"/>
    <w:rsid w:val="00CC27E6"/>
    <w:rsid w:val="00CC2873"/>
    <w:rsid w:val="00CC357B"/>
    <w:rsid w:val="00CC368A"/>
    <w:rsid w:val="00CC3781"/>
    <w:rsid w:val="00CC3884"/>
    <w:rsid w:val="00CC4427"/>
    <w:rsid w:val="00CC4B33"/>
    <w:rsid w:val="00CC517C"/>
    <w:rsid w:val="00CC5286"/>
    <w:rsid w:val="00CC52B7"/>
    <w:rsid w:val="00CC57F8"/>
    <w:rsid w:val="00CC58F6"/>
    <w:rsid w:val="00CC5C3F"/>
    <w:rsid w:val="00CC6FB8"/>
    <w:rsid w:val="00CC72C2"/>
    <w:rsid w:val="00CC73A5"/>
    <w:rsid w:val="00CD013B"/>
    <w:rsid w:val="00CD0BB1"/>
    <w:rsid w:val="00CD1671"/>
    <w:rsid w:val="00CD1ECD"/>
    <w:rsid w:val="00CD2654"/>
    <w:rsid w:val="00CD383D"/>
    <w:rsid w:val="00CD3D47"/>
    <w:rsid w:val="00CD4390"/>
    <w:rsid w:val="00CD49AB"/>
    <w:rsid w:val="00CD53CD"/>
    <w:rsid w:val="00CD5797"/>
    <w:rsid w:val="00CD611E"/>
    <w:rsid w:val="00CD6874"/>
    <w:rsid w:val="00CD7389"/>
    <w:rsid w:val="00CE09BE"/>
    <w:rsid w:val="00CE16A6"/>
    <w:rsid w:val="00CE1DD2"/>
    <w:rsid w:val="00CE2315"/>
    <w:rsid w:val="00CE23C2"/>
    <w:rsid w:val="00CE29A8"/>
    <w:rsid w:val="00CE2C62"/>
    <w:rsid w:val="00CE2D19"/>
    <w:rsid w:val="00CE2EE6"/>
    <w:rsid w:val="00CE35ED"/>
    <w:rsid w:val="00CE5158"/>
    <w:rsid w:val="00CE56BB"/>
    <w:rsid w:val="00CE594B"/>
    <w:rsid w:val="00CE6366"/>
    <w:rsid w:val="00CE67A7"/>
    <w:rsid w:val="00CE69FA"/>
    <w:rsid w:val="00CE7393"/>
    <w:rsid w:val="00CE7D91"/>
    <w:rsid w:val="00CE7DC3"/>
    <w:rsid w:val="00CE7ED7"/>
    <w:rsid w:val="00CF0CCE"/>
    <w:rsid w:val="00CF15F9"/>
    <w:rsid w:val="00CF3044"/>
    <w:rsid w:val="00CF32B7"/>
    <w:rsid w:val="00CF3CB7"/>
    <w:rsid w:val="00CF55FC"/>
    <w:rsid w:val="00CF5856"/>
    <w:rsid w:val="00CF5BCE"/>
    <w:rsid w:val="00CF5E7E"/>
    <w:rsid w:val="00CF6188"/>
    <w:rsid w:val="00CF6FFA"/>
    <w:rsid w:val="00D005A9"/>
    <w:rsid w:val="00D00A0C"/>
    <w:rsid w:val="00D01A19"/>
    <w:rsid w:val="00D01A34"/>
    <w:rsid w:val="00D01B4D"/>
    <w:rsid w:val="00D01E7A"/>
    <w:rsid w:val="00D03116"/>
    <w:rsid w:val="00D033B6"/>
    <w:rsid w:val="00D03C21"/>
    <w:rsid w:val="00D040C8"/>
    <w:rsid w:val="00D046F5"/>
    <w:rsid w:val="00D048A0"/>
    <w:rsid w:val="00D04A17"/>
    <w:rsid w:val="00D05569"/>
    <w:rsid w:val="00D05E39"/>
    <w:rsid w:val="00D06BB5"/>
    <w:rsid w:val="00D078D6"/>
    <w:rsid w:val="00D07C72"/>
    <w:rsid w:val="00D106E7"/>
    <w:rsid w:val="00D10A2C"/>
    <w:rsid w:val="00D10C2F"/>
    <w:rsid w:val="00D10FE7"/>
    <w:rsid w:val="00D1147F"/>
    <w:rsid w:val="00D119AE"/>
    <w:rsid w:val="00D127E7"/>
    <w:rsid w:val="00D12A7B"/>
    <w:rsid w:val="00D130F0"/>
    <w:rsid w:val="00D13719"/>
    <w:rsid w:val="00D148C5"/>
    <w:rsid w:val="00D14EE0"/>
    <w:rsid w:val="00D157B1"/>
    <w:rsid w:val="00D16117"/>
    <w:rsid w:val="00D16516"/>
    <w:rsid w:val="00D168AB"/>
    <w:rsid w:val="00D16EF7"/>
    <w:rsid w:val="00D171EC"/>
    <w:rsid w:val="00D17286"/>
    <w:rsid w:val="00D17309"/>
    <w:rsid w:val="00D17F6C"/>
    <w:rsid w:val="00D2002D"/>
    <w:rsid w:val="00D21911"/>
    <w:rsid w:val="00D2284F"/>
    <w:rsid w:val="00D22DC7"/>
    <w:rsid w:val="00D230CE"/>
    <w:rsid w:val="00D23125"/>
    <w:rsid w:val="00D25143"/>
    <w:rsid w:val="00D256F9"/>
    <w:rsid w:val="00D25E0B"/>
    <w:rsid w:val="00D30574"/>
    <w:rsid w:val="00D31753"/>
    <w:rsid w:val="00D32775"/>
    <w:rsid w:val="00D3280A"/>
    <w:rsid w:val="00D32A9D"/>
    <w:rsid w:val="00D3398F"/>
    <w:rsid w:val="00D33BCD"/>
    <w:rsid w:val="00D34531"/>
    <w:rsid w:val="00D35633"/>
    <w:rsid w:val="00D3659B"/>
    <w:rsid w:val="00D3664C"/>
    <w:rsid w:val="00D36AEC"/>
    <w:rsid w:val="00D37544"/>
    <w:rsid w:val="00D37603"/>
    <w:rsid w:val="00D406F9"/>
    <w:rsid w:val="00D40768"/>
    <w:rsid w:val="00D40DAD"/>
    <w:rsid w:val="00D41AAE"/>
    <w:rsid w:val="00D41ADC"/>
    <w:rsid w:val="00D41D64"/>
    <w:rsid w:val="00D42CC8"/>
    <w:rsid w:val="00D433A0"/>
    <w:rsid w:val="00D43986"/>
    <w:rsid w:val="00D44056"/>
    <w:rsid w:val="00D443D9"/>
    <w:rsid w:val="00D44A34"/>
    <w:rsid w:val="00D4548A"/>
    <w:rsid w:val="00D460C5"/>
    <w:rsid w:val="00D46572"/>
    <w:rsid w:val="00D467FA"/>
    <w:rsid w:val="00D468EC"/>
    <w:rsid w:val="00D469FA"/>
    <w:rsid w:val="00D46F6D"/>
    <w:rsid w:val="00D46FDA"/>
    <w:rsid w:val="00D4711D"/>
    <w:rsid w:val="00D479BC"/>
    <w:rsid w:val="00D50284"/>
    <w:rsid w:val="00D50B05"/>
    <w:rsid w:val="00D514EF"/>
    <w:rsid w:val="00D51DC9"/>
    <w:rsid w:val="00D5268C"/>
    <w:rsid w:val="00D53546"/>
    <w:rsid w:val="00D53731"/>
    <w:rsid w:val="00D53857"/>
    <w:rsid w:val="00D53CF6"/>
    <w:rsid w:val="00D542A9"/>
    <w:rsid w:val="00D54B12"/>
    <w:rsid w:val="00D567E3"/>
    <w:rsid w:val="00D571B6"/>
    <w:rsid w:val="00D57413"/>
    <w:rsid w:val="00D575B9"/>
    <w:rsid w:val="00D577FC"/>
    <w:rsid w:val="00D63E26"/>
    <w:rsid w:val="00D6522E"/>
    <w:rsid w:val="00D65F6C"/>
    <w:rsid w:val="00D66057"/>
    <w:rsid w:val="00D6676B"/>
    <w:rsid w:val="00D668D4"/>
    <w:rsid w:val="00D67542"/>
    <w:rsid w:val="00D67E3D"/>
    <w:rsid w:val="00D67EB8"/>
    <w:rsid w:val="00D701A7"/>
    <w:rsid w:val="00D71BB8"/>
    <w:rsid w:val="00D720DD"/>
    <w:rsid w:val="00D72150"/>
    <w:rsid w:val="00D72800"/>
    <w:rsid w:val="00D728E3"/>
    <w:rsid w:val="00D7339A"/>
    <w:rsid w:val="00D735AC"/>
    <w:rsid w:val="00D737A1"/>
    <w:rsid w:val="00D73894"/>
    <w:rsid w:val="00D746A1"/>
    <w:rsid w:val="00D74CC8"/>
    <w:rsid w:val="00D75230"/>
    <w:rsid w:val="00D75D50"/>
    <w:rsid w:val="00D803B7"/>
    <w:rsid w:val="00D80610"/>
    <w:rsid w:val="00D80ACC"/>
    <w:rsid w:val="00D80C41"/>
    <w:rsid w:val="00D81385"/>
    <w:rsid w:val="00D818BE"/>
    <w:rsid w:val="00D82128"/>
    <w:rsid w:val="00D828A4"/>
    <w:rsid w:val="00D831CD"/>
    <w:rsid w:val="00D8425C"/>
    <w:rsid w:val="00D8451D"/>
    <w:rsid w:val="00D8503E"/>
    <w:rsid w:val="00D856D9"/>
    <w:rsid w:val="00D85E87"/>
    <w:rsid w:val="00D877C6"/>
    <w:rsid w:val="00D90CF3"/>
    <w:rsid w:val="00D91005"/>
    <w:rsid w:val="00D91056"/>
    <w:rsid w:val="00D91107"/>
    <w:rsid w:val="00D9137E"/>
    <w:rsid w:val="00D91CC7"/>
    <w:rsid w:val="00D928E2"/>
    <w:rsid w:val="00D93374"/>
    <w:rsid w:val="00D936DC"/>
    <w:rsid w:val="00D93F86"/>
    <w:rsid w:val="00D941B5"/>
    <w:rsid w:val="00D943CA"/>
    <w:rsid w:val="00D95020"/>
    <w:rsid w:val="00D956BF"/>
    <w:rsid w:val="00D95DF4"/>
    <w:rsid w:val="00D96191"/>
    <w:rsid w:val="00D97621"/>
    <w:rsid w:val="00DA04F2"/>
    <w:rsid w:val="00DA17E8"/>
    <w:rsid w:val="00DA1F91"/>
    <w:rsid w:val="00DA1FB4"/>
    <w:rsid w:val="00DA237A"/>
    <w:rsid w:val="00DA23CA"/>
    <w:rsid w:val="00DA5DB1"/>
    <w:rsid w:val="00DB017C"/>
    <w:rsid w:val="00DB1328"/>
    <w:rsid w:val="00DB1528"/>
    <w:rsid w:val="00DB1D1D"/>
    <w:rsid w:val="00DB2405"/>
    <w:rsid w:val="00DB2744"/>
    <w:rsid w:val="00DB277D"/>
    <w:rsid w:val="00DB3169"/>
    <w:rsid w:val="00DB31C0"/>
    <w:rsid w:val="00DB3E42"/>
    <w:rsid w:val="00DB3F75"/>
    <w:rsid w:val="00DB50D9"/>
    <w:rsid w:val="00DB5332"/>
    <w:rsid w:val="00DB549B"/>
    <w:rsid w:val="00DB5FC2"/>
    <w:rsid w:val="00DB62AD"/>
    <w:rsid w:val="00DB62F7"/>
    <w:rsid w:val="00DB65EF"/>
    <w:rsid w:val="00DB6CBA"/>
    <w:rsid w:val="00DB6DEB"/>
    <w:rsid w:val="00DB6F62"/>
    <w:rsid w:val="00DB7CE9"/>
    <w:rsid w:val="00DB7E1F"/>
    <w:rsid w:val="00DC040B"/>
    <w:rsid w:val="00DC0A33"/>
    <w:rsid w:val="00DC0D72"/>
    <w:rsid w:val="00DC146C"/>
    <w:rsid w:val="00DC1E98"/>
    <w:rsid w:val="00DC2210"/>
    <w:rsid w:val="00DC249F"/>
    <w:rsid w:val="00DC2741"/>
    <w:rsid w:val="00DC2AD1"/>
    <w:rsid w:val="00DC2FC9"/>
    <w:rsid w:val="00DC2FE6"/>
    <w:rsid w:val="00DC3231"/>
    <w:rsid w:val="00DC4150"/>
    <w:rsid w:val="00DC4332"/>
    <w:rsid w:val="00DC445C"/>
    <w:rsid w:val="00DC49EA"/>
    <w:rsid w:val="00DC4A26"/>
    <w:rsid w:val="00DC5712"/>
    <w:rsid w:val="00DC5FD7"/>
    <w:rsid w:val="00DC6455"/>
    <w:rsid w:val="00DC68F2"/>
    <w:rsid w:val="00DC7395"/>
    <w:rsid w:val="00DC7A73"/>
    <w:rsid w:val="00DD0074"/>
    <w:rsid w:val="00DD06A2"/>
    <w:rsid w:val="00DD0E6D"/>
    <w:rsid w:val="00DD0F09"/>
    <w:rsid w:val="00DD19C4"/>
    <w:rsid w:val="00DD1BCA"/>
    <w:rsid w:val="00DD2D79"/>
    <w:rsid w:val="00DD3062"/>
    <w:rsid w:val="00DD346E"/>
    <w:rsid w:val="00DD38A4"/>
    <w:rsid w:val="00DD3ED0"/>
    <w:rsid w:val="00DD5822"/>
    <w:rsid w:val="00DD5CC9"/>
    <w:rsid w:val="00DD5F41"/>
    <w:rsid w:val="00DD6078"/>
    <w:rsid w:val="00DD7560"/>
    <w:rsid w:val="00DE0DF1"/>
    <w:rsid w:val="00DE12B2"/>
    <w:rsid w:val="00DE14B1"/>
    <w:rsid w:val="00DE15A6"/>
    <w:rsid w:val="00DE1E2E"/>
    <w:rsid w:val="00DE21D6"/>
    <w:rsid w:val="00DE21DB"/>
    <w:rsid w:val="00DE283F"/>
    <w:rsid w:val="00DE2AE2"/>
    <w:rsid w:val="00DE2C38"/>
    <w:rsid w:val="00DE3040"/>
    <w:rsid w:val="00DE36BA"/>
    <w:rsid w:val="00DE3E1E"/>
    <w:rsid w:val="00DE406C"/>
    <w:rsid w:val="00DE46EA"/>
    <w:rsid w:val="00DE4726"/>
    <w:rsid w:val="00DE48B3"/>
    <w:rsid w:val="00DE4BD7"/>
    <w:rsid w:val="00DE51D3"/>
    <w:rsid w:val="00DE594C"/>
    <w:rsid w:val="00DE6441"/>
    <w:rsid w:val="00DE6995"/>
    <w:rsid w:val="00DF036E"/>
    <w:rsid w:val="00DF0711"/>
    <w:rsid w:val="00DF0CEA"/>
    <w:rsid w:val="00DF19E4"/>
    <w:rsid w:val="00DF1C56"/>
    <w:rsid w:val="00DF2B30"/>
    <w:rsid w:val="00DF3295"/>
    <w:rsid w:val="00DF333D"/>
    <w:rsid w:val="00DF3942"/>
    <w:rsid w:val="00DF42D8"/>
    <w:rsid w:val="00DF5337"/>
    <w:rsid w:val="00DF581B"/>
    <w:rsid w:val="00DF607B"/>
    <w:rsid w:val="00DF6866"/>
    <w:rsid w:val="00DF6A1E"/>
    <w:rsid w:val="00DF6C0D"/>
    <w:rsid w:val="00DF6C1A"/>
    <w:rsid w:val="00E001DD"/>
    <w:rsid w:val="00E00613"/>
    <w:rsid w:val="00E023C2"/>
    <w:rsid w:val="00E027FF"/>
    <w:rsid w:val="00E03D15"/>
    <w:rsid w:val="00E0632E"/>
    <w:rsid w:val="00E066B8"/>
    <w:rsid w:val="00E07111"/>
    <w:rsid w:val="00E07640"/>
    <w:rsid w:val="00E07AA3"/>
    <w:rsid w:val="00E07B42"/>
    <w:rsid w:val="00E07C16"/>
    <w:rsid w:val="00E07E7E"/>
    <w:rsid w:val="00E10449"/>
    <w:rsid w:val="00E10BED"/>
    <w:rsid w:val="00E11C1C"/>
    <w:rsid w:val="00E12A2E"/>
    <w:rsid w:val="00E12D9C"/>
    <w:rsid w:val="00E13426"/>
    <w:rsid w:val="00E145ED"/>
    <w:rsid w:val="00E16002"/>
    <w:rsid w:val="00E16398"/>
    <w:rsid w:val="00E16524"/>
    <w:rsid w:val="00E16D98"/>
    <w:rsid w:val="00E17958"/>
    <w:rsid w:val="00E17D57"/>
    <w:rsid w:val="00E17D61"/>
    <w:rsid w:val="00E2035A"/>
    <w:rsid w:val="00E20B35"/>
    <w:rsid w:val="00E21067"/>
    <w:rsid w:val="00E2135A"/>
    <w:rsid w:val="00E21798"/>
    <w:rsid w:val="00E21E5C"/>
    <w:rsid w:val="00E23311"/>
    <w:rsid w:val="00E23353"/>
    <w:rsid w:val="00E23840"/>
    <w:rsid w:val="00E24D7A"/>
    <w:rsid w:val="00E257A8"/>
    <w:rsid w:val="00E25971"/>
    <w:rsid w:val="00E261BB"/>
    <w:rsid w:val="00E26242"/>
    <w:rsid w:val="00E266DD"/>
    <w:rsid w:val="00E268AF"/>
    <w:rsid w:val="00E26D4C"/>
    <w:rsid w:val="00E26DFB"/>
    <w:rsid w:val="00E26E7E"/>
    <w:rsid w:val="00E27603"/>
    <w:rsid w:val="00E2792F"/>
    <w:rsid w:val="00E3019A"/>
    <w:rsid w:val="00E306B7"/>
    <w:rsid w:val="00E308CA"/>
    <w:rsid w:val="00E30DA3"/>
    <w:rsid w:val="00E31132"/>
    <w:rsid w:val="00E3144C"/>
    <w:rsid w:val="00E31C3E"/>
    <w:rsid w:val="00E31CAB"/>
    <w:rsid w:val="00E31F63"/>
    <w:rsid w:val="00E32A14"/>
    <w:rsid w:val="00E33618"/>
    <w:rsid w:val="00E33B52"/>
    <w:rsid w:val="00E33E11"/>
    <w:rsid w:val="00E33F87"/>
    <w:rsid w:val="00E34587"/>
    <w:rsid w:val="00E3520D"/>
    <w:rsid w:val="00E35EAC"/>
    <w:rsid w:val="00E36A77"/>
    <w:rsid w:val="00E37D13"/>
    <w:rsid w:val="00E4004B"/>
    <w:rsid w:val="00E400CA"/>
    <w:rsid w:val="00E4046B"/>
    <w:rsid w:val="00E4163E"/>
    <w:rsid w:val="00E41F48"/>
    <w:rsid w:val="00E41FA6"/>
    <w:rsid w:val="00E42966"/>
    <w:rsid w:val="00E4323D"/>
    <w:rsid w:val="00E439F2"/>
    <w:rsid w:val="00E43E6F"/>
    <w:rsid w:val="00E44839"/>
    <w:rsid w:val="00E44909"/>
    <w:rsid w:val="00E453B2"/>
    <w:rsid w:val="00E45A49"/>
    <w:rsid w:val="00E47445"/>
    <w:rsid w:val="00E506E0"/>
    <w:rsid w:val="00E51637"/>
    <w:rsid w:val="00E517E5"/>
    <w:rsid w:val="00E53227"/>
    <w:rsid w:val="00E5391B"/>
    <w:rsid w:val="00E53E95"/>
    <w:rsid w:val="00E54DD8"/>
    <w:rsid w:val="00E54EC6"/>
    <w:rsid w:val="00E55451"/>
    <w:rsid w:val="00E554C6"/>
    <w:rsid w:val="00E559D6"/>
    <w:rsid w:val="00E55C2C"/>
    <w:rsid w:val="00E55D12"/>
    <w:rsid w:val="00E56E4F"/>
    <w:rsid w:val="00E57805"/>
    <w:rsid w:val="00E5797B"/>
    <w:rsid w:val="00E57B2E"/>
    <w:rsid w:val="00E57B41"/>
    <w:rsid w:val="00E60644"/>
    <w:rsid w:val="00E607CA"/>
    <w:rsid w:val="00E61086"/>
    <w:rsid w:val="00E62924"/>
    <w:rsid w:val="00E62A43"/>
    <w:rsid w:val="00E62EEF"/>
    <w:rsid w:val="00E6334A"/>
    <w:rsid w:val="00E6472F"/>
    <w:rsid w:val="00E64D0E"/>
    <w:rsid w:val="00E64FB4"/>
    <w:rsid w:val="00E66044"/>
    <w:rsid w:val="00E66FC4"/>
    <w:rsid w:val="00E67296"/>
    <w:rsid w:val="00E67739"/>
    <w:rsid w:val="00E7075E"/>
    <w:rsid w:val="00E70789"/>
    <w:rsid w:val="00E709D3"/>
    <w:rsid w:val="00E70A0A"/>
    <w:rsid w:val="00E70ABE"/>
    <w:rsid w:val="00E72CA1"/>
    <w:rsid w:val="00E72FCD"/>
    <w:rsid w:val="00E730C9"/>
    <w:rsid w:val="00E74DDF"/>
    <w:rsid w:val="00E75EEF"/>
    <w:rsid w:val="00E76CD7"/>
    <w:rsid w:val="00E76DFE"/>
    <w:rsid w:val="00E76ECF"/>
    <w:rsid w:val="00E76F01"/>
    <w:rsid w:val="00E770AE"/>
    <w:rsid w:val="00E7771D"/>
    <w:rsid w:val="00E804F5"/>
    <w:rsid w:val="00E80620"/>
    <w:rsid w:val="00E81425"/>
    <w:rsid w:val="00E81575"/>
    <w:rsid w:val="00E826E9"/>
    <w:rsid w:val="00E82B48"/>
    <w:rsid w:val="00E84698"/>
    <w:rsid w:val="00E846AE"/>
    <w:rsid w:val="00E8474A"/>
    <w:rsid w:val="00E84C61"/>
    <w:rsid w:val="00E854DA"/>
    <w:rsid w:val="00E85C6B"/>
    <w:rsid w:val="00E8629B"/>
    <w:rsid w:val="00E867A1"/>
    <w:rsid w:val="00E87200"/>
    <w:rsid w:val="00E874CD"/>
    <w:rsid w:val="00E874DF"/>
    <w:rsid w:val="00E879BC"/>
    <w:rsid w:val="00E905D9"/>
    <w:rsid w:val="00E9062F"/>
    <w:rsid w:val="00E90CD0"/>
    <w:rsid w:val="00E90F45"/>
    <w:rsid w:val="00E9143F"/>
    <w:rsid w:val="00E91845"/>
    <w:rsid w:val="00E936B6"/>
    <w:rsid w:val="00E93F23"/>
    <w:rsid w:val="00E94615"/>
    <w:rsid w:val="00E94C6C"/>
    <w:rsid w:val="00E956B6"/>
    <w:rsid w:val="00E95B12"/>
    <w:rsid w:val="00E95E40"/>
    <w:rsid w:val="00E95E7E"/>
    <w:rsid w:val="00E9617E"/>
    <w:rsid w:val="00E96468"/>
    <w:rsid w:val="00E96679"/>
    <w:rsid w:val="00E96A39"/>
    <w:rsid w:val="00EA0179"/>
    <w:rsid w:val="00EA0572"/>
    <w:rsid w:val="00EA11CC"/>
    <w:rsid w:val="00EA18FA"/>
    <w:rsid w:val="00EA1965"/>
    <w:rsid w:val="00EA2F44"/>
    <w:rsid w:val="00EA3485"/>
    <w:rsid w:val="00EA3B68"/>
    <w:rsid w:val="00EA42D5"/>
    <w:rsid w:val="00EA45C5"/>
    <w:rsid w:val="00EA45D6"/>
    <w:rsid w:val="00EA4B20"/>
    <w:rsid w:val="00EA4BD4"/>
    <w:rsid w:val="00EA4F15"/>
    <w:rsid w:val="00EA4F6A"/>
    <w:rsid w:val="00EA5567"/>
    <w:rsid w:val="00EA5BB1"/>
    <w:rsid w:val="00EA616C"/>
    <w:rsid w:val="00EA63E5"/>
    <w:rsid w:val="00EA6539"/>
    <w:rsid w:val="00EA66BE"/>
    <w:rsid w:val="00EA69CC"/>
    <w:rsid w:val="00EA73B0"/>
    <w:rsid w:val="00EA7930"/>
    <w:rsid w:val="00EA7DC6"/>
    <w:rsid w:val="00EB09CA"/>
    <w:rsid w:val="00EB1C4D"/>
    <w:rsid w:val="00EB1D39"/>
    <w:rsid w:val="00EB20C4"/>
    <w:rsid w:val="00EB3386"/>
    <w:rsid w:val="00EB3454"/>
    <w:rsid w:val="00EB35CF"/>
    <w:rsid w:val="00EB3A4B"/>
    <w:rsid w:val="00EB45FB"/>
    <w:rsid w:val="00EB58D6"/>
    <w:rsid w:val="00EB5E8B"/>
    <w:rsid w:val="00EB6BE6"/>
    <w:rsid w:val="00EB7E84"/>
    <w:rsid w:val="00EC08A2"/>
    <w:rsid w:val="00EC1128"/>
    <w:rsid w:val="00EC1388"/>
    <w:rsid w:val="00EC1B75"/>
    <w:rsid w:val="00EC24F0"/>
    <w:rsid w:val="00EC25CD"/>
    <w:rsid w:val="00EC283B"/>
    <w:rsid w:val="00EC32D0"/>
    <w:rsid w:val="00EC38A8"/>
    <w:rsid w:val="00EC40E3"/>
    <w:rsid w:val="00EC4379"/>
    <w:rsid w:val="00EC4C75"/>
    <w:rsid w:val="00EC51BC"/>
    <w:rsid w:val="00EC5851"/>
    <w:rsid w:val="00EC6266"/>
    <w:rsid w:val="00EC63EC"/>
    <w:rsid w:val="00EC6ACC"/>
    <w:rsid w:val="00EC6EF7"/>
    <w:rsid w:val="00EC7065"/>
    <w:rsid w:val="00ED0B68"/>
    <w:rsid w:val="00ED16F7"/>
    <w:rsid w:val="00ED2760"/>
    <w:rsid w:val="00ED2D15"/>
    <w:rsid w:val="00ED32A7"/>
    <w:rsid w:val="00ED3958"/>
    <w:rsid w:val="00ED467F"/>
    <w:rsid w:val="00ED498C"/>
    <w:rsid w:val="00ED4E0B"/>
    <w:rsid w:val="00ED67DB"/>
    <w:rsid w:val="00ED6941"/>
    <w:rsid w:val="00ED6BE8"/>
    <w:rsid w:val="00ED7FA9"/>
    <w:rsid w:val="00EE0DBD"/>
    <w:rsid w:val="00EE11C9"/>
    <w:rsid w:val="00EE1243"/>
    <w:rsid w:val="00EE15D5"/>
    <w:rsid w:val="00EE17B2"/>
    <w:rsid w:val="00EE17BC"/>
    <w:rsid w:val="00EE1ADF"/>
    <w:rsid w:val="00EE29F4"/>
    <w:rsid w:val="00EE2F3F"/>
    <w:rsid w:val="00EE44BC"/>
    <w:rsid w:val="00EE4E4A"/>
    <w:rsid w:val="00EE53A6"/>
    <w:rsid w:val="00EE56AA"/>
    <w:rsid w:val="00EE68E1"/>
    <w:rsid w:val="00EE6DC5"/>
    <w:rsid w:val="00EE70DC"/>
    <w:rsid w:val="00EF0136"/>
    <w:rsid w:val="00EF0204"/>
    <w:rsid w:val="00EF025C"/>
    <w:rsid w:val="00EF0493"/>
    <w:rsid w:val="00EF0898"/>
    <w:rsid w:val="00EF1710"/>
    <w:rsid w:val="00EF2443"/>
    <w:rsid w:val="00EF2DB4"/>
    <w:rsid w:val="00EF34C7"/>
    <w:rsid w:val="00EF3AF0"/>
    <w:rsid w:val="00EF4C08"/>
    <w:rsid w:val="00EF5573"/>
    <w:rsid w:val="00EF5ADB"/>
    <w:rsid w:val="00EF61FC"/>
    <w:rsid w:val="00EF78C5"/>
    <w:rsid w:val="00EF7B71"/>
    <w:rsid w:val="00F004A4"/>
    <w:rsid w:val="00F004BF"/>
    <w:rsid w:val="00F01033"/>
    <w:rsid w:val="00F0199E"/>
    <w:rsid w:val="00F02674"/>
    <w:rsid w:val="00F041C4"/>
    <w:rsid w:val="00F0451D"/>
    <w:rsid w:val="00F045B5"/>
    <w:rsid w:val="00F04798"/>
    <w:rsid w:val="00F05B24"/>
    <w:rsid w:val="00F05FAA"/>
    <w:rsid w:val="00F0605E"/>
    <w:rsid w:val="00F06546"/>
    <w:rsid w:val="00F06888"/>
    <w:rsid w:val="00F06D67"/>
    <w:rsid w:val="00F06E2A"/>
    <w:rsid w:val="00F074B5"/>
    <w:rsid w:val="00F077A8"/>
    <w:rsid w:val="00F07B8E"/>
    <w:rsid w:val="00F10D3C"/>
    <w:rsid w:val="00F1209F"/>
    <w:rsid w:val="00F120A3"/>
    <w:rsid w:val="00F121F3"/>
    <w:rsid w:val="00F1251D"/>
    <w:rsid w:val="00F12620"/>
    <w:rsid w:val="00F1262F"/>
    <w:rsid w:val="00F12B4F"/>
    <w:rsid w:val="00F133BA"/>
    <w:rsid w:val="00F13FEA"/>
    <w:rsid w:val="00F1449B"/>
    <w:rsid w:val="00F14BEC"/>
    <w:rsid w:val="00F14E91"/>
    <w:rsid w:val="00F15537"/>
    <w:rsid w:val="00F16420"/>
    <w:rsid w:val="00F1673C"/>
    <w:rsid w:val="00F168DD"/>
    <w:rsid w:val="00F173C5"/>
    <w:rsid w:val="00F17B6D"/>
    <w:rsid w:val="00F17C59"/>
    <w:rsid w:val="00F17E06"/>
    <w:rsid w:val="00F20846"/>
    <w:rsid w:val="00F20B43"/>
    <w:rsid w:val="00F213CD"/>
    <w:rsid w:val="00F21445"/>
    <w:rsid w:val="00F21816"/>
    <w:rsid w:val="00F21908"/>
    <w:rsid w:val="00F228B0"/>
    <w:rsid w:val="00F22BA1"/>
    <w:rsid w:val="00F2322A"/>
    <w:rsid w:val="00F25AC7"/>
    <w:rsid w:val="00F2633B"/>
    <w:rsid w:val="00F26512"/>
    <w:rsid w:val="00F26566"/>
    <w:rsid w:val="00F26887"/>
    <w:rsid w:val="00F26B24"/>
    <w:rsid w:val="00F27333"/>
    <w:rsid w:val="00F273C8"/>
    <w:rsid w:val="00F27DE1"/>
    <w:rsid w:val="00F30101"/>
    <w:rsid w:val="00F31118"/>
    <w:rsid w:val="00F312FD"/>
    <w:rsid w:val="00F31598"/>
    <w:rsid w:val="00F31BE5"/>
    <w:rsid w:val="00F32545"/>
    <w:rsid w:val="00F329BD"/>
    <w:rsid w:val="00F329FD"/>
    <w:rsid w:val="00F32D8D"/>
    <w:rsid w:val="00F3362D"/>
    <w:rsid w:val="00F340BF"/>
    <w:rsid w:val="00F352AB"/>
    <w:rsid w:val="00F35413"/>
    <w:rsid w:val="00F354BE"/>
    <w:rsid w:val="00F3592C"/>
    <w:rsid w:val="00F35BCC"/>
    <w:rsid w:val="00F36C95"/>
    <w:rsid w:val="00F36D6E"/>
    <w:rsid w:val="00F36E6E"/>
    <w:rsid w:val="00F37A91"/>
    <w:rsid w:val="00F41505"/>
    <w:rsid w:val="00F4169A"/>
    <w:rsid w:val="00F4286B"/>
    <w:rsid w:val="00F437C9"/>
    <w:rsid w:val="00F43D04"/>
    <w:rsid w:val="00F43DF4"/>
    <w:rsid w:val="00F43E36"/>
    <w:rsid w:val="00F4541F"/>
    <w:rsid w:val="00F4552C"/>
    <w:rsid w:val="00F45A72"/>
    <w:rsid w:val="00F45C0C"/>
    <w:rsid w:val="00F45E31"/>
    <w:rsid w:val="00F46C36"/>
    <w:rsid w:val="00F46DF8"/>
    <w:rsid w:val="00F46F67"/>
    <w:rsid w:val="00F47102"/>
    <w:rsid w:val="00F47805"/>
    <w:rsid w:val="00F47FCC"/>
    <w:rsid w:val="00F50473"/>
    <w:rsid w:val="00F52243"/>
    <w:rsid w:val="00F52590"/>
    <w:rsid w:val="00F52597"/>
    <w:rsid w:val="00F53546"/>
    <w:rsid w:val="00F53B52"/>
    <w:rsid w:val="00F54684"/>
    <w:rsid w:val="00F54746"/>
    <w:rsid w:val="00F54BE9"/>
    <w:rsid w:val="00F558F0"/>
    <w:rsid w:val="00F55D7E"/>
    <w:rsid w:val="00F56EE3"/>
    <w:rsid w:val="00F5747A"/>
    <w:rsid w:val="00F57E45"/>
    <w:rsid w:val="00F601E3"/>
    <w:rsid w:val="00F6090C"/>
    <w:rsid w:val="00F6090D"/>
    <w:rsid w:val="00F60DF0"/>
    <w:rsid w:val="00F60EA4"/>
    <w:rsid w:val="00F615B2"/>
    <w:rsid w:val="00F61CC2"/>
    <w:rsid w:val="00F63442"/>
    <w:rsid w:val="00F63BCC"/>
    <w:rsid w:val="00F63F2F"/>
    <w:rsid w:val="00F646EB"/>
    <w:rsid w:val="00F64CC3"/>
    <w:rsid w:val="00F65956"/>
    <w:rsid w:val="00F65ED8"/>
    <w:rsid w:val="00F672B3"/>
    <w:rsid w:val="00F67515"/>
    <w:rsid w:val="00F6763C"/>
    <w:rsid w:val="00F70191"/>
    <w:rsid w:val="00F70A6A"/>
    <w:rsid w:val="00F70FCC"/>
    <w:rsid w:val="00F71765"/>
    <w:rsid w:val="00F71CAC"/>
    <w:rsid w:val="00F7203D"/>
    <w:rsid w:val="00F72A71"/>
    <w:rsid w:val="00F72BA2"/>
    <w:rsid w:val="00F732A6"/>
    <w:rsid w:val="00F73519"/>
    <w:rsid w:val="00F73D2B"/>
    <w:rsid w:val="00F7478F"/>
    <w:rsid w:val="00F74818"/>
    <w:rsid w:val="00F75BA3"/>
    <w:rsid w:val="00F75FB5"/>
    <w:rsid w:val="00F76668"/>
    <w:rsid w:val="00F76DF8"/>
    <w:rsid w:val="00F7745B"/>
    <w:rsid w:val="00F7783E"/>
    <w:rsid w:val="00F77BE4"/>
    <w:rsid w:val="00F8085D"/>
    <w:rsid w:val="00F8217C"/>
    <w:rsid w:val="00F8227B"/>
    <w:rsid w:val="00F82A62"/>
    <w:rsid w:val="00F82A63"/>
    <w:rsid w:val="00F8363F"/>
    <w:rsid w:val="00F837BA"/>
    <w:rsid w:val="00F848F3"/>
    <w:rsid w:val="00F84AA3"/>
    <w:rsid w:val="00F85508"/>
    <w:rsid w:val="00F85EB0"/>
    <w:rsid w:val="00F8658F"/>
    <w:rsid w:val="00F86852"/>
    <w:rsid w:val="00F87062"/>
    <w:rsid w:val="00F870F9"/>
    <w:rsid w:val="00F87402"/>
    <w:rsid w:val="00F8774D"/>
    <w:rsid w:val="00F87D07"/>
    <w:rsid w:val="00F90267"/>
    <w:rsid w:val="00F90692"/>
    <w:rsid w:val="00F90AA9"/>
    <w:rsid w:val="00F916BB"/>
    <w:rsid w:val="00F91DDC"/>
    <w:rsid w:val="00F921C5"/>
    <w:rsid w:val="00F934A6"/>
    <w:rsid w:val="00F93FB3"/>
    <w:rsid w:val="00F95314"/>
    <w:rsid w:val="00F956C2"/>
    <w:rsid w:val="00F957CA"/>
    <w:rsid w:val="00F96BB0"/>
    <w:rsid w:val="00F97011"/>
    <w:rsid w:val="00F97218"/>
    <w:rsid w:val="00F974F8"/>
    <w:rsid w:val="00FA1393"/>
    <w:rsid w:val="00FA1BB0"/>
    <w:rsid w:val="00FA2B94"/>
    <w:rsid w:val="00FA3230"/>
    <w:rsid w:val="00FA35D4"/>
    <w:rsid w:val="00FA375F"/>
    <w:rsid w:val="00FA38E1"/>
    <w:rsid w:val="00FA4209"/>
    <w:rsid w:val="00FA5D02"/>
    <w:rsid w:val="00FA6371"/>
    <w:rsid w:val="00FA6626"/>
    <w:rsid w:val="00FA6ED2"/>
    <w:rsid w:val="00FA7C9A"/>
    <w:rsid w:val="00FB145D"/>
    <w:rsid w:val="00FB14AD"/>
    <w:rsid w:val="00FB1619"/>
    <w:rsid w:val="00FB2215"/>
    <w:rsid w:val="00FB23FB"/>
    <w:rsid w:val="00FB324C"/>
    <w:rsid w:val="00FB3AC5"/>
    <w:rsid w:val="00FB43C9"/>
    <w:rsid w:val="00FB4E2C"/>
    <w:rsid w:val="00FB5D54"/>
    <w:rsid w:val="00FB6B9A"/>
    <w:rsid w:val="00FB6F84"/>
    <w:rsid w:val="00FB7E4B"/>
    <w:rsid w:val="00FC0120"/>
    <w:rsid w:val="00FC03AF"/>
    <w:rsid w:val="00FC05DE"/>
    <w:rsid w:val="00FC0619"/>
    <w:rsid w:val="00FC07C7"/>
    <w:rsid w:val="00FC1E01"/>
    <w:rsid w:val="00FC2A58"/>
    <w:rsid w:val="00FC2C45"/>
    <w:rsid w:val="00FC30A0"/>
    <w:rsid w:val="00FC329B"/>
    <w:rsid w:val="00FC38DE"/>
    <w:rsid w:val="00FC43F1"/>
    <w:rsid w:val="00FC43F4"/>
    <w:rsid w:val="00FC4724"/>
    <w:rsid w:val="00FC66CF"/>
    <w:rsid w:val="00FC6AE3"/>
    <w:rsid w:val="00FC7808"/>
    <w:rsid w:val="00FD040A"/>
    <w:rsid w:val="00FD0EF4"/>
    <w:rsid w:val="00FD1654"/>
    <w:rsid w:val="00FD16DC"/>
    <w:rsid w:val="00FD1D33"/>
    <w:rsid w:val="00FD2724"/>
    <w:rsid w:val="00FD3E85"/>
    <w:rsid w:val="00FD491C"/>
    <w:rsid w:val="00FD4D1F"/>
    <w:rsid w:val="00FD6EF7"/>
    <w:rsid w:val="00FD7300"/>
    <w:rsid w:val="00FD7F8E"/>
    <w:rsid w:val="00FE05C4"/>
    <w:rsid w:val="00FE0638"/>
    <w:rsid w:val="00FE0785"/>
    <w:rsid w:val="00FE1195"/>
    <w:rsid w:val="00FE19CF"/>
    <w:rsid w:val="00FE23E2"/>
    <w:rsid w:val="00FE2426"/>
    <w:rsid w:val="00FE29FD"/>
    <w:rsid w:val="00FE34C4"/>
    <w:rsid w:val="00FE3E11"/>
    <w:rsid w:val="00FE411D"/>
    <w:rsid w:val="00FE5E4C"/>
    <w:rsid w:val="00FE603F"/>
    <w:rsid w:val="00FE67A3"/>
    <w:rsid w:val="00FE795D"/>
    <w:rsid w:val="00FF0AC0"/>
    <w:rsid w:val="00FF0E10"/>
    <w:rsid w:val="00FF0E8C"/>
    <w:rsid w:val="00FF2314"/>
    <w:rsid w:val="00FF2560"/>
    <w:rsid w:val="00FF2C05"/>
    <w:rsid w:val="00FF2E93"/>
    <w:rsid w:val="00FF34F3"/>
    <w:rsid w:val="00FF394D"/>
    <w:rsid w:val="00FF3B9E"/>
    <w:rsid w:val="00FF3C68"/>
    <w:rsid w:val="00FF4842"/>
    <w:rsid w:val="00FF4F57"/>
    <w:rsid w:val="00FF5FD8"/>
    <w:rsid w:val="00FF61C2"/>
    <w:rsid w:val="00FF62D8"/>
    <w:rsid w:val="00FF68B9"/>
    <w:rsid w:val="00FF765A"/>
    <w:rsid w:val="00FF773F"/>
    <w:rsid w:val="00FF7D3D"/>
    <w:rsid w:val="01961C86"/>
    <w:rsid w:val="028C5F7F"/>
    <w:rsid w:val="02B35DB2"/>
    <w:rsid w:val="02FEEB68"/>
    <w:rsid w:val="036BE7AB"/>
    <w:rsid w:val="04C56691"/>
    <w:rsid w:val="04CBBF85"/>
    <w:rsid w:val="061F2A35"/>
    <w:rsid w:val="0623B324"/>
    <w:rsid w:val="07427A60"/>
    <w:rsid w:val="07D2354D"/>
    <w:rsid w:val="08D03718"/>
    <w:rsid w:val="08E1F467"/>
    <w:rsid w:val="0A4DCC52"/>
    <w:rsid w:val="0ACDAC1F"/>
    <w:rsid w:val="0B15E57A"/>
    <w:rsid w:val="0B7F4BBD"/>
    <w:rsid w:val="0C3EBBA9"/>
    <w:rsid w:val="0D83B54D"/>
    <w:rsid w:val="0FC07CD5"/>
    <w:rsid w:val="1154756E"/>
    <w:rsid w:val="12234578"/>
    <w:rsid w:val="128933AE"/>
    <w:rsid w:val="131EDC6D"/>
    <w:rsid w:val="139FB641"/>
    <w:rsid w:val="14F46A9C"/>
    <w:rsid w:val="157771C6"/>
    <w:rsid w:val="1581E908"/>
    <w:rsid w:val="15D60B56"/>
    <w:rsid w:val="17248796"/>
    <w:rsid w:val="184037B3"/>
    <w:rsid w:val="1849BFB5"/>
    <w:rsid w:val="184F0B1B"/>
    <w:rsid w:val="18D1D19F"/>
    <w:rsid w:val="1939984B"/>
    <w:rsid w:val="1AE24D65"/>
    <w:rsid w:val="1B2C79EB"/>
    <w:rsid w:val="1BF079AE"/>
    <w:rsid w:val="1C7EB53E"/>
    <w:rsid w:val="1F208A20"/>
    <w:rsid w:val="22325909"/>
    <w:rsid w:val="24D16810"/>
    <w:rsid w:val="24D66AD6"/>
    <w:rsid w:val="27A1B3C3"/>
    <w:rsid w:val="2C7AA98A"/>
    <w:rsid w:val="2D0DBD78"/>
    <w:rsid w:val="2E899C4E"/>
    <w:rsid w:val="3074CECC"/>
    <w:rsid w:val="30B6ED09"/>
    <w:rsid w:val="313D8658"/>
    <w:rsid w:val="31570452"/>
    <w:rsid w:val="317E935B"/>
    <w:rsid w:val="31B072E0"/>
    <w:rsid w:val="328C897F"/>
    <w:rsid w:val="32F99D50"/>
    <w:rsid w:val="33D75CE8"/>
    <w:rsid w:val="34A5C6B1"/>
    <w:rsid w:val="34FD2DE2"/>
    <w:rsid w:val="3637C54D"/>
    <w:rsid w:val="37A5E83D"/>
    <w:rsid w:val="3A156E17"/>
    <w:rsid w:val="3B669498"/>
    <w:rsid w:val="3C1A38D0"/>
    <w:rsid w:val="3C2D67C8"/>
    <w:rsid w:val="3C6F044B"/>
    <w:rsid w:val="3C80999E"/>
    <w:rsid w:val="3C8B62F8"/>
    <w:rsid w:val="3F03D19B"/>
    <w:rsid w:val="3F27784F"/>
    <w:rsid w:val="3FBDBF9E"/>
    <w:rsid w:val="3FFA7E78"/>
    <w:rsid w:val="403A6287"/>
    <w:rsid w:val="41BEAA1F"/>
    <w:rsid w:val="445ED4D2"/>
    <w:rsid w:val="4526F80F"/>
    <w:rsid w:val="45E2B7C6"/>
    <w:rsid w:val="467AC3E5"/>
    <w:rsid w:val="4744BAAF"/>
    <w:rsid w:val="482217CC"/>
    <w:rsid w:val="4872CA09"/>
    <w:rsid w:val="48CB6447"/>
    <w:rsid w:val="4BE9442B"/>
    <w:rsid w:val="4D35BB77"/>
    <w:rsid w:val="4FCFF63A"/>
    <w:rsid w:val="50F4919F"/>
    <w:rsid w:val="514D531B"/>
    <w:rsid w:val="52A27214"/>
    <w:rsid w:val="53EC36B4"/>
    <w:rsid w:val="542A573C"/>
    <w:rsid w:val="56A70326"/>
    <w:rsid w:val="57B5CB71"/>
    <w:rsid w:val="58C3FEFE"/>
    <w:rsid w:val="58C7220F"/>
    <w:rsid w:val="5956B039"/>
    <w:rsid w:val="596B9910"/>
    <w:rsid w:val="5C4CA26A"/>
    <w:rsid w:val="5CD856B0"/>
    <w:rsid w:val="5F7F3D3F"/>
    <w:rsid w:val="614AC3DA"/>
    <w:rsid w:val="64B2B8F6"/>
    <w:rsid w:val="6587B6F0"/>
    <w:rsid w:val="65E4DEA7"/>
    <w:rsid w:val="66BEEB54"/>
    <w:rsid w:val="68C34996"/>
    <w:rsid w:val="699B5B21"/>
    <w:rsid w:val="6CD64E3C"/>
    <w:rsid w:val="6E35394B"/>
    <w:rsid w:val="6E4F2E1D"/>
    <w:rsid w:val="7357252F"/>
    <w:rsid w:val="748CE4A6"/>
    <w:rsid w:val="7762CA32"/>
    <w:rsid w:val="777F4A95"/>
    <w:rsid w:val="7790041F"/>
    <w:rsid w:val="79947688"/>
    <w:rsid w:val="79982CC2"/>
    <w:rsid w:val="7A501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2DD73"/>
  <w15:docId w15:val="{01CDB642-16F4-47BC-9CB8-25FA525B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501"/>
    <w:pPr>
      <w:spacing w:after="240" w:line="300" w:lineRule="atLeast"/>
      <w:ind w:left="720"/>
    </w:pPr>
    <w:rPr>
      <w:rFonts w:ascii="Arial" w:hAnsi="Arial" w:cs="Arial"/>
    </w:rPr>
  </w:style>
  <w:style w:type="paragraph" w:styleId="Heading1">
    <w:name w:val="heading 1"/>
    <w:basedOn w:val="Normal"/>
    <w:next w:val="Normal"/>
    <w:link w:val="Heading1Char"/>
    <w:autoRedefine/>
    <w:uiPriority w:val="9"/>
    <w:qFormat/>
    <w:rsid w:val="003F339D"/>
    <w:pPr>
      <w:keepNext/>
      <w:spacing w:before="240" w:line="400" w:lineRule="atLeast"/>
      <w:ind w:left="0"/>
      <w:outlineLvl w:val="0"/>
    </w:pPr>
    <w:rPr>
      <w:rFonts w:ascii="Arial-BoldMT" w:hAnsi="Arial-BoldMT" w:cstheme="majorHAnsi"/>
      <w:b/>
      <w:bCs/>
      <w:color w:val="004E7D"/>
      <w:sz w:val="36"/>
      <w:szCs w:val="36"/>
    </w:rPr>
  </w:style>
  <w:style w:type="paragraph" w:styleId="Heading2">
    <w:name w:val="heading 2"/>
    <w:basedOn w:val="Normal"/>
    <w:next w:val="Normal"/>
    <w:link w:val="Heading2Char"/>
    <w:uiPriority w:val="9"/>
    <w:unhideWhenUsed/>
    <w:qFormat/>
    <w:rsid w:val="00EE1243"/>
    <w:pPr>
      <w:spacing w:after="120"/>
      <w:outlineLvl w:val="1"/>
    </w:pPr>
    <w:rPr>
      <w:rFonts w:asciiTheme="majorHAnsi" w:hAnsiTheme="majorHAnsi" w:cstheme="majorHAnsi"/>
      <w:b/>
      <w:bCs/>
      <w:sz w:val="28"/>
      <w:szCs w:val="28"/>
      <w:u w:val="single"/>
    </w:rPr>
  </w:style>
  <w:style w:type="paragraph" w:styleId="Heading3">
    <w:name w:val="heading 3"/>
    <w:basedOn w:val="Normal"/>
    <w:next w:val="Normal"/>
    <w:link w:val="Heading3Char"/>
    <w:uiPriority w:val="9"/>
    <w:unhideWhenUsed/>
    <w:qFormat/>
    <w:rsid w:val="00372A72"/>
    <w:pPr>
      <w:keepNext/>
      <w:spacing w:before="120" w:after="160"/>
      <w:ind w:left="0"/>
      <w:outlineLvl w:val="2"/>
    </w:pPr>
    <w:rPr>
      <w:b/>
      <w:bCs/>
      <w:i/>
      <w:iCs/>
      <w:sz w:val="24"/>
      <w:szCs w:val="24"/>
    </w:rPr>
  </w:style>
  <w:style w:type="paragraph" w:styleId="Heading4">
    <w:name w:val="heading 4"/>
    <w:basedOn w:val="Normal"/>
    <w:next w:val="Normal"/>
    <w:link w:val="Heading4Char"/>
    <w:uiPriority w:val="9"/>
    <w:unhideWhenUsed/>
    <w:qFormat/>
    <w:rsid w:val="00294F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13FC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C0"/>
    <w:pPr>
      <w:contextualSpacing/>
    </w:pPr>
  </w:style>
  <w:style w:type="character" w:styleId="CommentReference">
    <w:name w:val="annotation reference"/>
    <w:basedOn w:val="DefaultParagraphFont"/>
    <w:uiPriority w:val="99"/>
    <w:unhideWhenUsed/>
    <w:rsid w:val="00604CE3"/>
    <w:rPr>
      <w:sz w:val="16"/>
      <w:szCs w:val="16"/>
    </w:rPr>
  </w:style>
  <w:style w:type="paragraph" w:styleId="CommentText">
    <w:name w:val="annotation text"/>
    <w:basedOn w:val="Normal"/>
    <w:link w:val="CommentTextChar"/>
    <w:uiPriority w:val="99"/>
    <w:unhideWhenUsed/>
    <w:rsid w:val="00604CE3"/>
    <w:pPr>
      <w:spacing w:line="240" w:lineRule="auto"/>
    </w:pPr>
    <w:rPr>
      <w:sz w:val="20"/>
      <w:szCs w:val="20"/>
    </w:rPr>
  </w:style>
  <w:style w:type="character" w:customStyle="1" w:styleId="CommentTextChar">
    <w:name w:val="Comment Text Char"/>
    <w:basedOn w:val="DefaultParagraphFont"/>
    <w:link w:val="CommentText"/>
    <w:uiPriority w:val="99"/>
    <w:rsid w:val="00604CE3"/>
    <w:rPr>
      <w:sz w:val="20"/>
      <w:szCs w:val="20"/>
    </w:rPr>
  </w:style>
  <w:style w:type="paragraph" w:styleId="CommentSubject">
    <w:name w:val="annotation subject"/>
    <w:basedOn w:val="CommentText"/>
    <w:next w:val="CommentText"/>
    <w:link w:val="CommentSubjectChar"/>
    <w:uiPriority w:val="99"/>
    <w:semiHidden/>
    <w:unhideWhenUsed/>
    <w:rsid w:val="00604CE3"/>
    <w:rPr>
      <w:b/>
      <w:bCs/>
    </w:rPr>
  </w:style>
  <w:style w:type="character" w:customStyle="1" w:styleId="CommentSubjectChar">
    <w:name w:val="Comment Subject Char"/>
    <w:basedOn w:val="CommentTextChar"/>
    <w:link w:val="CommentSubject"/>
    <w:uiPriority w:val="99"/>
    <w:semiHidden/>
    <w:rsid w:val="00604CE3"/>
    <w:rPr>
      <w:b/>
      <w:bCs/>
      <w:sz w:val="20"/>
      <w:szCs w:val="20"/>
    </w:rPr>
  </w:style>
  <w:style w:type="paragraph" w:styleId="BalloonText">
    <w:name w:val="Balloon Text"/>
    <w:basedOn w:val="Normal"/>
    <w:link w:val="BalloonTextChar"/>
    <w:uiPriority w:val="99"/>
    <w:semiHidden/>
    <w:unhideWhenUsed/>
    <w:rsid w:val="00604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E3"/>
    <w:rPr>
      <w:rFonts w:ascii="Segoe UI" w:hAnsi="Segoe UI" w:cs="Segoe UI"/>
      <w:sz w:val="18"/>
      <w:szCs w:val="18"/>
    </w:rPr>
  </w:style>
  <w:style w:type="character" w:styleId="PlaceholderText">
    <w:name w:val="Placeholder Text"/>
    <w:basedOn w:val="DefaultParagraphFont"/>
    <w:uiPriority w:val="99"/>
    <w:semiHidden/>
    <w:rsid w:val="00DB3169"/>
    <w:rPr>
      <w:color w:val="808080"/>
    </w:rPr>
  </w:style>
  <w:style w:type="paragraph" w:styleId="FootnoteText">
    <w:name w:val="footnote text"/>
    <w:basedOn w:val="Normal"/>
    <w:link w:val="FootnoteTextChar"/>
    <w:uiPriority w:val="99"/>
    <w:unhideWhenUsed/>
    <w:rsid w:val="00103617"/>
    <w:pPr>
      <w:spacing w:after="0" w:line="240" w:lineRule="auto"/>
    </w:pPr>
    <w:rPr>
      <w:sz w:val="20"/>
      <w:szCs w:val="20"/>
    </w:rPr>
  </w:style>
  <w:style w:type="character" w:customStyle="1" w:styleId="FootnoteTextChar">
    <w:name w:val="Footnote Text Char"/>
    <w:basedOn w:val="DefaultParagraphFont"/>
    <w:link w:val="FootnoteText"/>
    <w:uiPriority w:val="99"/>
    <w:rsid w:val="00103617"/>
    <w:rPr>
      <w:sz w:val="20"/>
      <w:szCs w:val="20"/>
    </w:rPr>
  </w:style>
  <w:style w:type="character" w:styleId="FootnoteReference">
    <w:name w:val="footnote reference"/>
    <w:basedOn w:val="DefaultParagraphFont"/>
    <w:uiPriority w:val="99"/>
    <w:semiHidden/>
    <w:unhideWhenUsed/>
    <w:rsid w:val="00103617"/>
    <w:rPr>
      <w:vertAlign w:val="superscript"/>
    </w:rPr>
  </w:style>
  <w:style w:type="table" w:styleId="TableGrid">
    <w:name w:val="Table Grid"/>
    <w:basedOn w:val="TableNormal"/>
    <w:uiPriority w:val="39"/>
    <w:rsid w:val="007E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339D"/>
    <w:rPr>
      <w:rFonts w:ascii="Arial-BoldMT" w:hAnsi="Arial-BoldMT" w:cstheme="majorHAnsi"/>
      <w:b/>
      <w:bCs/>
      <w:color w:val="004E7D"/>
      <w:sz w:val="36"/>
      <w:szCs w:val="36"/>
    </w:rPr>
  </w:style>
  <w:style w:type="character" w:customStyle="1" w:styleId="Heading2Char">
    <w:name w:val="Heading 2 Char"/>
    <w:basedOn w:val="DefaultParagraphFont"/>
    <w:link w:val="Heading2"/>
    <w:uiPriority w:val="9"/>
    <w:rsid w:val="00EE1243"/>
    <w:rPr>
      <w:rFonts w:asciiTheme="majorHAnsi" w:hAnsiTheme="majorHAnsi" w:cstheme="majorHAnsi"/>
      <w:b/>
      <w:bCs/>
      <w:sz w:val="28"/>
      <w:szCs w:val="28"/>
      <w:u w:val="single"/>
    </w:rPr>
  </w:style>
  <w:style w:type="character" w:customStyle="1" w:styleId="Heading3Char">
    <w:name w:val="Heading 3 Char"/>
    <w:basedOn w:val="DefaultParagraphFont"/>
    <w:link w:val="Heading3"/>
    <w:uiPriority w:val="9"/>
    <w:rsid w:val="00372A72"/>
    <w:rPr>
      <w:rFonts w:ascii="Arial" w:hAnsi="Arial" w:cs="Arial"/>
      <w:b/>
      <w:bCs/>
      <w:i/>
      <w:iCs/>
      <w:sz w:val="24"/>
      <w:szCs w:val="24"/>
    </w:rPr>
  </w:style>
  <w:style w:type="paragraph" w:styleId="Header">
    <w:name w:val="header"/>
    <w:basedOn w:val="Normal"/>
    <w:link w:val="HeaderChar"/>
    <w:uiPriority w:val="99"/>
    <w:unhideWhenUsed/>
    <w:rsid w:val="008F7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453"/>
  </w:style>
  <w:style w:type="paragraph" w:styleId="Footer">
    <w:name w:val="footer"/>
    <w:basedOn w:val="Normal"/>
    <w:link w:val="FooterChar"/>
    <w:uiPriority w:val="99"/>
    <w:unhideWhenUsed/>
    <w:rsid w:val="008F7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453"/>
  </w:style>
  <w:style w:type="character" w:styleId="Emphasis">
    <w:name w:val="Emphasis"/>
    <w:basedOn w:val="DefaultParagraphFont"/>
    <w:uiPriority w:val="20"/>
    <w:qFormat/>
    <w:rsid w:val="00DE12B2"/>
    <w:rPr>
      <w:i/>
      <w:iCs/>
    </w:rPr>
  </w:style>
  <w:style w:type="paragraph" w:styleId="Revision">
    <w:name w:val="Revision"/>
    <w:hidden/>
    <w:uiPriority w:val="99"/>
    <w:semiHidden/>
    <w:rsid w:val="00290CDA"/>
    <w:pPr>
      <w:spacing w:after="0" w:line="240" w:lineRule="auto"/>
    </w:pPr>
  </w:style>
  <w:style w:type="paragraph" w:styleId="NoSpacing">
    <w:name w:val="No Spacing"/>
    <w:link w:val="NoSpacingChar"/>
    <w:uiPriority w:val="1"/>
    <w:qFormat/>
    <w:rsid w:val="0039132B"/>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9132B"/>
    <w:rPr>
      <w:rFonts w:eastAsiaTheme="minorEastAsia"/>
      <w:lang w:eastAsia="zh-CN"/>
    </w:rPr>
  </w:style>
  <w:style w:type="paragraph" w:styleId="Title">
    <w:name w:val="Title"/>
    <w:basedOn w:val="Normal"/>
    <w:next w:val="Normal"/>
    <w:link w:val="TitleChar"/>
    <w:uiPriority w:val="10"/>
    <w:qFormat/>
    <w:rsid w:val="004272C0"/>
    <w:pPr>
      <w:spacing w:after="0" w:line="240" w:lineRule="auto"/>
      <w:ind w:lef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2C0"/>
    <w:rPr>
      <w:rFonts w:asciiTheme="majorHAnsi" w:eastAsiaTheme="majorEastAsia" w:hAnsiTheme="majorHAnsi" w:cstheme="majorBidi"/>
      <w:spacing w:val="-10"/>
      <w:kern w:val="28"/>
      <w:sz w:val="56"/>
      <w:szCs w:val="56"/>
    </w:rPr>
  </w:style>
  <w:style w:type="paragraph" w:styleId="Subtitle">
    <w:name w:val="Subtitle"/>
    <w:basedOn w:val="Heading3"/>
    <w:next w:val="Normal"/>
    <w:link w:val="SubtitleChar"/>
    <w:uiPriority w:val="11"/>
    <w:qFormat/>
    <w:rsid w:val="006C7760"/>
    <w:pPr>
      <w:numPr>
        <w:numId w:val="4"/>
      </w:numPr>
    </w:pPr>
  </w:style>
  <w:style w:type="character" w:customStyle="1" w:styleId="SubtitleChar">
    <w:name w:val="Subtitle Char"/>
    <w:basedOn w:val="DefaultParagraphFont"/>
    <w:link w:val="Subtitle"/>
    <w:uiPriority w:val="11"/>
    <w:rsid w:val="006C7760"/>
    <w:rPr>
      <w:rFonts w:asciiTheme="majorHAnsi" w:hAnsiTheme="majorHAnsi" w:cstheme="majorHAnsi"/>
      <w:b/>
      <w:bCs/>
      <w:i/>
      <w:iCs/>
      <w:sz w:val="24"/>
      <w:szCs w:val="24"/>
    </w:rPr>
  </w:style>
  <w:style w:type="paragraph" w:customStyle="1" w:styleId="Tablecell">
    <w:name w:val="Table cell"/>
    <w:basedOn w:val="Normal"/>
    <w:qFormat/>
    <w:rsid w:val="004272C0"/>
    <w:pPr>
      <w:ind w:left="80"/>
    </w:pPr>
  </w:style>
  <w:style w:type="paragraph" w:styleId="TOC1">
    <w:name w:val="toc 1"/>
    <w:basedOn w:val="Normal"/>
    <w:next w:val="Normal"/>
    <w:autoRedefine/>
    <w:uiPriority w:val="39"/>
    <w:unhideWhenUsed/>
    <w:rsid w:val="007E566D"/>
    <w:pPr>
      <w:tabs>
        <w:tab w:val="right" w:leader="dot" w:pos="9350"/>
      </w:tabs>
      <w:spacing w:after="100"/>
    </w:pPr>
    <w:rPr>
      <w:noProof/>
    </w:rPr>
  </w:style>
  <w:style w:type="paragraph" w:styleId="TOC2">
    <w:name w:val="toc 2"/>
    <w:basedOn w:val="Normal"/>
    <w:next w:val="Normal"/>
    <w:autoRedefine/>
    <w:uiPriority w:val="39"/>
    <w:unhideWhenUsed/>
    <w:rsid w:val="007E566D"/>
    <w:pPr>
      <w:tabs>
        <w:tab w:val="left" w:pos="1800"/>
        <w:tab w:val="left" w:pos="2520"/>
        <w:tab w:val="left" w:pos="2970"/>
        <w:tab w:val="right" w:leader="dot" w:pos="9350"/>
      </w:tabs>
      <w:spacing w:after="100"/>
      <w:ind w:left="2430" w:hanging="1350"/>
    </w:pPr>
    <w:rPr>
      <w:noProof/>
    </w:rPr>
  </w:style>
  <w:style w:type="paragraph" w:styleId="TOC3">
    <w:name w:val="toc 3"/>
    <w:basedOn w:val="Normal"/>
    <w:next w:val="Normal"/>
    <w:autoRedefine/>
    <w:uiPriority w:val="39"/>
    <w:unhideWhenUsed/>
    <w:rsid w:val="007E566D"/>
    <w:pPr>
      <w:tabs>
        <w:tab w:val="left" w:pos="2160"/>
        <w:tab w:val="right" w:leader="dot" w:pos="9350"/>
      </w:tabs>
      <w:spacing w:after="100"/>
      <w:ind w:left="1710"/>
    </w:pPr>
    <w:rPr>
      <w:noProof/>
    </w:rPr>
  </w:style>
  <w:style w:type="character" w:styleId="Hyperlink">
    <w:name w:val="Hyperlink"/>
    <w:basedOn w:val="DefaultParagraphFont"/>
    <w:uiPriority w:val="99"/>
    <w:unhideWhenUsed/>
    <w:rsid w:val="00954E21"/>
    <w:rPr>
      <w:color w:val="0563C1" w:themeColor="hyperlink"/>
      <w:u w:val="single"/>
    </w:rPr>
  </w:style>
  <w:style w:type="character" w:customStyle="1" w:styleId="Heading4Char">
    <w:name w:val="Heading 4 Char"/>
    <w:basedOn w:val="DefaultParagraphFont"/>
    <w:link w:val="Heading4"/>
    <w:uiPriority w:val="9"/>
    <w:rsid w:val="00294F1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unhideWhenUsed/>
    <w:rsid w:val="009A7103"/>
    <w:rPr>
      <w:color w:val="605E5C"/>
      <w:shd w:val="clear" w:color="auto" w:fill="E1DFDD"/>
    </w:rPr>
  </w:style>
  <w:style w:type="paragraph" w:styleId="EndnoteText">
    <w:name w:val="endnote text"/>
    <w:basedOn w:val="Normal"/>
    <w:link w:val="EndnoteTextChar"/>
    <w:uiPriority w:val="99"/>
    <w:semiHidden/>
    <w:unhideWhenUsed/>
    <w:rsid w:val="00F27D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7DE1"/>
    <w:rPr>
      <w:rFonts w:ascii="Arial" w:hAnsi="Arial" w:cs="Arial"/>
      <w:sz w:val="20"/>
      <w:szCs w:val="20"/>
    </w:rPr>
  </w:style>
  <w:style w:type="character" w:styleId="EndnoteReference">
    <w:name w:val="endnote reference"/>
    <w:basedOn w:val="DefaultParagraphFont"/>
    <w:uiPriority w:val="99"/>
    <w:semiHidden/>
    <w:unhideWhenUsed/>
    <w:rsid w:val="00F27DE1"/>
    <w:rPr>
      <w:vertAlign w:val="superscript"/>
    </w:rPr>
  </w:style>
  <w:style w:type="paragraph" w:customStyle="1" w:styleId="Default">
    <w:name w:val="Default"/>
    <w:rsid w:val="002F471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3C69A1"/>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3C69A1"/>
  </w:style>
  <w:style w:type="character" w:customStyle="1" w:styleId="eop">
    <w:name w:val="eop"/>
    <w:basedOn w:val="DefaultParagraphFont"/>
    <w:rsid w:val="003C69A1"/>
  </w:style>
  <w:style w:type="character" w:styleId="FollowedHyperlink">
    <w:name w:val="FollowedHyperlink"/>
    <w:basedOn w:val="DefaultParagraphFont"/>
    <w:uiPriority w:val="99"/>
    <w:semiHidden/>
    <w:unhideWhenUsed/>
    <w:rsid w:val="00EA18FA"/>
    <w:rPr>
      <w:color w:val="954F72" w:themeColor="followedHyperlink"/>
      <w:u w:val="single"/>
    </w:rPr>
  </w:style>
  <w:style w:type="character" w:styleId="Strong">
    <w:name w:val="Strong"/>
    <w:basedOn w:val="DefaultParagraphFont"/>
    <w:uiPriority w:val="22"/>
    <w:qFormat/>
    <w:rsid w:val="004F3C27"/>
    <w:rPr>
      <w:b/>
      <w:bCs/>
    </w:rPr>
  </w:style>
  <w:style w:type="character" w:styleId="Mention">
    <w:name w:val="Mention"/>
    <w:basedOn w:val="DefaultParagraphFont"/>
    <w:uiPriority w:val="99"/>
    <w:unhideWhenUsed/>
    <w:rsid w:val="00187B77"/>
    <w:rPr>
      <w:color w:val="2B579A"/>
      <w:shd w:val="clear" w:color="auto" w:fill="E1DFDD"/>
    </w:rPr>
  </w:style>
  <w:style w:type="paragraph" w:styleId="TableofFigures">
    <w:name w:val="table of figures"/>
    <w:basedOn w:val="Normal"/>
    <w:next w:val="Normal"/>
    <w:uiPriority w:val="99"/>
    <w:unhideWhenUsed/>
    <w:rsid w:val="003C0DA4"/>
    <w:pPr>
      <w:spacing w:after="0" w:line="259" w:lineRule="auto"/>
      <w:ind w:left="0"/>
    </w:pPr>
    <w:rPr>
      <w:rFonts w:asciiTheme="minorHAnsi" w:hAnsiTheme="minorHAnsi" w:cstheme="minorBidi"/>
    </w:rPr>
  </w:style>
  <w:style w:type="character" w:customStyle="1" w:styleId="Heading5Char">
    <w:name w:val="Heading 5 Char"/>
    <w:basedOn w:val="DefaultParagraphFont"/>
    <w:link w:val="Heading5"/>
    <w:uiPriority w:val="9"/>
    <w:rsid w:val="00213FC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13FCE"/>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F766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66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A6169"/>
    <w:pPr>
      <w:keepLines/>
      <w:spacing w:after="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styleId="SubtleEmphasis">
    <w:name w:val="Subtle Emphasis"/>
    <w:basedOn w:val="DefaultParagraphFont"/>
    <w:uiPriority w:val="19"/>
    <w:qFormat/>
    <w:rsid w:val="003F339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easury.gov/ERA" TargetMode="External" /><Relationship Id="rId11" Type="http://schemas.openxmlformats.org/officeDocument/2006/relationships/hyperlink" Target="https://home.treasury.gov/system/files/136/ERA-Reporting-Guidance-v2.pdf" TargetMode="External" /><Relationship Id="rId12" Type="http://schemas.openxmlformats.org/officeDocument/2006/relationships/hyperlink" Target="mailto:EmergencyRentalAssistance@Treasury.gov" TargetMode="External" /><Relationship Id="rId13" Type="http://schemas.openxmlformats.org/officeDocument/2006/relationships/hyperlink" Target="https://sam.gov/content/entity-registration" TargetMode="External" /><Relationship Id="rId14" Type="http://schemas.openxmlformats.org/officeDocument/2006/relationships/hyperlink" Target="https://home.treasury.gov/system/files/136/ERA-FAQ-7.27.22.pdf" TargetMode="External" /><Relationship Id="rId15" Type="http://schemas.openxmlformats.org/officeDocument/2006/relationships/hyperlink" Target="https://home.treasury.gov/system/files/136/ERA-Quarterly-Reporting-Special-Tip-with-Clarifications.pdf" TargetMode="External" /><Relationship Id="rId16" Type="http://schemas.openxmlformats.org/officeDocument/2006/relationships/hyperlink" Target="https://www.huduser.gov/portal/datasets/il.html" TargetMode="External" /><Relationship Id="rId17" Type="http://schemas.openxmlformats.org/officeDocument/2006/relationships/hyperlink" Target="https://home.treasury.gov/policy-issues/coronavirus/assistance-for-state-local-and-tribal-governments/emergency-rental-assistance-program"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hyperlink" Target="https://home.treasury.gov/policy-issues/coronavirus/assistance-for-state-local-and-tribal-governments/emergency-rental-assistance-program/guidance" TargetMode="External" /><Relationship Id="rId25" Type="http://schemas.openxmlformats.org/officeDocument/2006/relationships/hyperlink" Target="https://home.treasury.gov/policy-issues/coronavirus/assistance-for-state-local-and-tribal-governments/emergency-rental-assistance-program/application-process" TargetMode="External" /><Relationship Id="rId26" Type="http://schemas.openxmlformats.org/officeDocument/2006/relationships/hyperlink" Target="https://ecfr.federalregister.gov/current/title-2/subtitle-A" TargetMode="External" /><Relationship Id="rId27" Type="http://schemas.openxmlformats.org/officeDocument/2006/relationships/hyperlink" Target="https://facweb.census.gov/uploadpdf.aspx" TargetMode="External" /><Relationship Id="rId28" Type="http://schemas.openxmlformats.org/officeDocument/2006/relationships/hyperlink" Target="https://sam.gov/fal/7bbe8a5f33594ff899d731c845ac2785/view" TargetMode="External" /><Relationship Id="rId29" Type="http://schemas.openxmlformats.org/officeDocument/2006/relationships/image" Target="media/image1.emf" /><Relationship Id="rId3" Type="http://schemas.openxmlformats.org/officeDocument/2006/relationships/webSettings" Target="webSettings.xml" /><Relationship Id="rId30" Type="http://schemas.openxmlformats.org/officeDocument/2006/relationships/image" Target="media/image2.png" /><Relationship Id="rId31" Type="http://schemas.openxmlformats.org/officeDocument/2006/relationships/image" Target="cid:image001.png@01D842B9.32E808C0"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4CBE161A4DDB848B47D16B2CAED1FD2" ma:contentTypeVersion="2" ma:contentTypeDescription="Create a new document." ma:contentTypeScope="" ma:versionID="98b854b8cda60401d4ef44ff3214beb3">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a68baa10a7edd00afae9a256b57ce85"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7C30D-DBA3-4C1E-BB08-A086F600128E}">
  <ds:schemaRefs>
    <ds:schemaRef ds:uri="354ab5d5-3917-4d2c-a72e-c43f200ca589"/>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f70e41de-0fe8-47d8-bae5-96f488b1d7ac"/>
    <ds:schemaRef ds:uri="http://purl.org/dc/elements/1.1/"/>
  </ds:schemaRefs>
</ds:datastoreItem>
</file>

<file path=customXml/itemProps2.xml><?xml version="1.0" encoding="utf-8"?>
<ds:datastoreItem xmlns:ds="http://schemas.openxmlformats.org/officeDocument/2006/customXml" ds:itemID="{C517FDCB-7335-4F1C-B527-D1DEC5D1BEDE}">
  <ds:schemaRefs>
    <ds:schemaRef ds:uri="http://schemas.openxmlformats.org/officeDocument/2006/bibliography"/>
  </ds:schemaRefs>
</ds:datastoreItem>
</file>

<file path=customXml/itemProps3.xml><?xml version="1.0" encoding="utf-8"?>
<ds:datastoreItem xmlns:ds="http://schemas.openxmlformats.org/officeDocument/2006/customXml" ds:itemID="{87DF07BC-0E30-4D3B-B268-A6F9F8999C3E}">
  <ds:schemaRefs>
    <ds:schemaRef ds:uri="http://schemas.microsoft.com/sharepoint/events"/>
  </ds:schemaRefs>
</ds:datastoreItem>
</file>

<file path=customXml/itemProps4.xml><?xml version="1.0" encoding="utf-8"?>
<ds:datastoreItem xmlns:ds="http://schemas.openxmlformats.org/officeDocument/2006/customXml" ds:itemID="{1984325A-7736-4FE0-89E4-88B67E10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92E0F-837C-4F41-ADFC-073047CBF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14233</Words>
  <Characters>81130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ERA  Report Guidance 052021</vt:lpstr>
    </vt:vector>
  </TitlesOfParts>
  <Company/>
  <LinksUpToDate>false</LinksUpToDate>
  <CharactersWithSpaces>95173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  Report Guidance 052021</dc:title>
  <dc:creator>Donat, Benjamin (Contractor)</dc:creator>
  <cp:lastModifiedBy>Braswell, Melody</cp:lastModifiedBy>
  <cp:revision>2</cp:revision>
  <cp:lastPrinted>2022-03-29T14:44:00Z</cp:lastPrinted>
  <dcterms:created xsi:type="dcterms:W3CDTF">2023-03-29T17:03:00Z</dcterms:created>
  <dcterms:modified xsi:type="dcterms:W3CDTF">2023-03-29T17:03:00Z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0x010100F4CBE161A4DDB848B47D16B2CAED1FD2</vt:lpwstr>
  </property>
  <property fmtid="{D5CDD505-2E9C-101B-9397-08002B2CF9AE}" pid="3" name="_dlc_DocIdItemGuid">
    <vt:lpwstr>779df4cb-f91d-4370-8ee4-a8c22d682848</vt:lpwstr>
  </property>
</Properties>
</file>