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228F" w14:paraId="1D21CF61" w14:textId="77777777">
      <w:pPr>
        <w:tabs>
          <w:tab w:val="center" w:pos="4680"/>
        </w:tabs>
        <w:rPr>
          <w:rFonts w:ascii="Arial" w:hAnsi="Arial" w:cs="Arial"/>
          <w:b/>
          <w:bCs/>
        </w:rPr>
      </w:pPr>
      <w:r w:rsidRPr="000D4F59">
        <w:rPr>
          <w:rFonts w:ascii="Arial" w:hAnsi="Arial" w:cs="Arial"/>
          <w:b/>
          <w:bCs/>
        </w:rPr>
        <w:t xml:space="preserve">                       </w:t>
      </w:r>
      <w:r w:rsidRPr="000D4F59">
        <w:rPr>
          <w:rFonts w:ascii="Arial" w:hAnsi="Arial" w:cs="Arial"/>
          <w:b/>
          <w:bCs/>
        </w:rPr>
        <w:tab/>
      </w:r>
      <w:r w:rsidR="00771ADC">
        <w:rPr>
          <w:rFonts w:ascii="Arial" w:hAnsi="Arial" w:cs="Arial"/>
          <w:b/>
          <w:bCs/>
        </w:rPr>
        <w:t>Supporting Statement</w:t>
      </w:r>
    </w:p>
    <w:p w:rsidR="001A18B9" w:rsidRPr="000D4F59" w14:paraId="351D6C0B" w14:textId="28FA42B9">
      <w:pPr>
        <w:tabs>
          <w:tab w:val="center" w:pos="4680"/>
        </w:tabs>
        <w:rPr>
          <w:rFonts w:ascii="Arial" w:hAnsi="Arial" w:cs="Arial"/>
          <w:b/>
          <w:bCs/>
        </w:rPr>
      </w:pPr>
      <w:r>
        <w:rPr>
          <w:rFonts w:ascii="Arial" w:hAnsi="Arial" w:cs="Arial"/>
          <w:b/>
          <w:bCs/>
        </w:rPr>
        <w:tab/>
      </w:r>
      <w:r w:rsidRPr="001A18B9">
        <w:rPr>
          <w:rFonts w:ascii="Arial" w:hAnsi="Arial" w:cs="Arial"/>
          <w:b/>
          <w:bCs/>
        </w:rPr>
        <w:t>Internal Revenue Service</w:t>
      </w:r>
      <w:r w:rsidR="00A375CC">
        <w:rPr>
          <w:rFonts w:ascii="Arial" w:hAnsi="Arial" w:cs="Arial"/>
          <w:b/>
          <w:bCs/>
        </w:rPr>
        <w:t xml:space="preserve"> (IRS)</w:t>
      </w:r>
    </w:p>
    <w:p w:rsidR="00A375CC" w14:paraId="3856EAD9" w14:textId="77777777">
      <w:pPr>
        <w:tabs>
          <w:tab w:val="center" w:pos="4680"/>
        </w:tabs>
        <w:rPr>
          <w:rFonts w:ascii="Arial" w:hAnsi="Arial" w:cs="Arial"/>
          <w:b/>
          <w:bCs/>
        </w:rPr>
      </w:pPr>
      <w:r w:rsidRPr="000D4F59">
        <w:rPr>
          <w:rFonts w:ascii="Arial" w:hAnsi="Arial" w:cs="Arial"/>
          <w:b/>
          <w:bCs/>
        </w:rPr>
        <w:tab/>
        <w:t xml:space="preserve">Form </w:t>
      </w:r>
      <w:r w:rsidRPr="000D4F59" w:rsidR="00D365EC">
        <w:rPr>
          <w:rFonts w:ascii="Arial" w:hAnsi="Arial" w:cs="Arial"/>
          <w:b/>
          <w:bCs/>
        </w:rPr>
        <w:t>3468</w:t>
      </w:r>
    </w:p>
    <w:p w:rsidR="00F0228F" w14:paraId="44C6B77D" w14:textId="3F6863A7">
      <w:pPr>
        <w:tabs>
          <w:tab w:val="center" w:pos="4680"/>
        </w:tabs>
        <w:rPr>
          <w:rFonts w:ascii="Arial" w:hAnsi="Arial" w:cs="Arial"/>
          <w:b/>
          <w:bCs/>
        </w:rPr>
      </w:pPr>
      <w:r>
        <w:rPr>
          <w:rFonts w:ascii="Arial" w:hAnsi="Arial" w:cs="Arial"/>
          <w:b/>
          <w:bCs/>
        </w:rPr>
        <w:t xml:space="preserve">                                                      </w:t>
      </w:r>
      <w:r w:rsidR="00771ADC">
        <w:rPr>
          <w:rFonts w:ascii="Arial" w:hAnsi="Arial" w:cs="Arial"/>
          <w:b/>
          <w:bCs/>
        </w:rPr>
        <w:t xml:space="preserve"> Investment Credit</w:t>
      </w:r>
      <w:r w:rsidRPr="000D4F59">
        <w:rPr>
          <w:rFonts w:ascii="Arial" w:hAnsi="Arial" w:cs="Arial"/>
          <w:b/>
          <w:bCs/>
        </w:rPr>
        <w:t xml:space="preserve"> </w:t>
      </w:r>
    </w:p>
    <w:p w:rsidR="00EC68D2" w14:paraId="167A19EB" w14:textId="77777777">
      <w:pPr>
        <w:tabs>
          <w:tab w:val="center" w:pos="4680"/>
        </w:tabs>
        <w:rPr>
          <w:rFonts w:ascii="Arial" w:hAnsi="Arial" w:cs="Arial"/>
          <w:b/>
          <w:bCs/>
        </w:rPr>
      </w:pPr>
      <w:r>
        <w:rPr>
          <w:rFonts w:ascii="Arial" w:hAnsi="Arial" w:cs="Arial"/>
          <w:b/>
          <w:bCs/>
        </w:rPr>
        <w:tab/>
        <w:t>OMB Control Number 1545-0155</w:t>
      </w:r>
    </w:p>
    <w:p w:rsidR="00F0228F" w:rsidRPr="000D4F59" w14:paraId="0AE5EB06" w14:textId="77777777">
      <w:pPr>
        <w:rPr>
          <w:rFonts w:ascii="Arial" w:hAnsi="Arial" w:cs="Arial"/>
          <w:b/>
          <w:bCs/>
        </w:rPr>
      </w:pPr>
    </w:p>
    <w:p w:rsidR="00F0228F" w:rsidRPr="000D4F59" w14:paraId="3175F702" w14:textId="77777777">
      <w:pPr>
        <w:pStyle w:val="Level1"/>
        <w:tabs>
          <w:tab w:val="left" w:pos="-1440"/>
          <w:tab w:val="num" w:pos="720"/>
        </w:tabs>
        <w:rPr>
          <w:rFonts w:ascii="Arial" w:hAnsi="Arial" w:cs="Arial"/>
        </w:rPr>
      </w:pPr>
      <w:r w:rsidRPr="000D4F59">
        <w:rPr>
          <w:rFonts w:ascii="Arial" w:hAnsi="Arial" w:cs="Arial"/>
          <w:u w:val="single"/>
        </w:rPr>
        <w:t xml:space="preserve">CIRCUMSTANCES NECESSITATING COLLECTION OF </w:t>
      </w:r>
      <w:r w:rsidRPr="000D4F59">
        <w:rPr>
          <w:rFonts w:ascii="Arial" w:hAnsi="Arial" w:cs="Arial"/>
          <w:u w:val="single"/>
        </w:rPr>
        <w:t>INFORMATION</w:t>
      </w:r>
    </w:p>
    <w:p w:rsidR="00F0228F" w:rsidRPr="000D4F59" w14:paraId="1591D98D" w14:textId="77777777">
      <w:pPr>
        <w:rPr>
          <w:rFonts w:ascii="Arial" w:hAnsi="Arial" w:cs="Arial"/>
        </w:rPr>
      </w:pPr>
    </w:p>
    <w:p w:rsidR="00F0228F" w:rsidP="00A375CC" w14:paraId="01A7726D" w14:textId="5243A8BB">
      <w:pPr>
        <w:ind w:left="720"/>
        <w:rPr>
          <w:rFonts w:ascii="Arial" w:hAnsi="Arial" w:cs="Arial"/>
        </w:rPr>
      </w:pPr>
      <w:r w:rsidRPr="000D4F59">
        <w:rPr>
          <w:rFonts w:ascii="Arial" w:hAnsi="Arial" w:cs="Arial"/>
        </w:rPr>
        <w:t>Taxpayers are allowed a credit against their income tax for certain expenses they incur for their trades or businesses</w:t>
      </w:r>
      <w:r w:rsidR="006B41CB">
        <w:rPr>
          <w:rFonts w:ascii="Arial" w:hAnsi="Arial" w:cs="Arial"/>
        </w:rPr>
        <w:t xml:space="preserve"> under Internal Revenue Code sections 46</w:t>
      </w:r>
      <w:r w:rsidR="00001420">
        <w:rPr>
          <w:rFonts w:ascii="Arial" w:hAnsi="Arial" w:cs="Arial"/>
        </w:rPr>
        <w:t xml:space="preserve"> through</w:t>
      </w:r>
      <w:r w:rsidR="006B41CB">
        <w:rPr>
          <w:rFonts w:ascii="Arial" w:hAnsi="Arial" w:cs="Arial"/>
        </w:rPr>
        <w:t xml:space="preserve"> 48.</w:t>
      </w:r>
      <w:r w:rsidRPr="000D4F59">
        <w:rPr>
          <w:rFonts w:ascii="Arial" w:hAnsi="Arial" w:cs="Arial"/>
        </w:rPr>
        <w:t xml:space="preserve"> </w:t>
      </w:r>
      <w:r w:rsidRPr="00A375CC" w:rsidR="00A375CC">
        <w:rPr>
          <w:rFonts w:ascii="Arial" w:hAnsi="Arial" w:cs="Arial"/>
        </w:rPr>
        <w:t xml:space="preserve"> </w:t>
      </w:r>
    </w:p>
    <w:p w:rsidR="006755B2" w:rsidRPr="006755B2" w:rsidP="006755B2" w14:paraId="7E32187B" w14:textId="77777777">
      <w:pPr>
        <w:ind w:firstLine="720"/>
        <w:rPr>
          <w:rFonts w:ascii="Arial" w:hAnsi="Arial" w:cs="Arial"/>
        </w:rPr>
      </w:pPr>
    </w:p>
    <w:p w:rsidR="006755B2" w:rsidP="006755B2" w14:paraId="24EED7AC" w14:textId="477AF017">
      <w:pPr>
        <w:ind w:left="720"/>
        <w:rPr>
          <w:rFonts w:ascii="Arial" w:hAnsi="Arial" w:cs="Arial"/>
        </w:rPr>
      </w:pPr>
      <w:r w:rsidRPr="006755B2">
        <w:rPr>
          <w:rFonts w:ascii="Arial" w:hAnsi="Arial" w:cs="Arial"/>
        </w:rPr>
        <w:t xml:space="preserve">The Creating Helpful Incentives to Produce Semiconductors (CHIPS) Act of 2022, P.L. 117-167, </w:t>
      </w:r>
      <w:r>
        <w:rPr>
          <w:rFonts w:ascii="Arial" w:hAnsi="Arial" w:cs="Arial"/>
        </w:rPr>
        <w:t>S</w:t>
      </w:r>
      <w:r w:rsidRPr="006755B2">
        <w:rPr>
          <w:rFonts w:ascii="Arial" w:hAnsi="Arial" w:cs="Arial"/>
        </w:rPr>
        <w:t>ec. 107, added a new business credit equal to 25% of the investment in any facility for the primary purpose of manufacturing of semiconductors or semiconductor ma</w:t>
      </w:r>
      <w:r w:rsidRPr="006755B2">
        <w:rPr>
          <w:rFonts w:ascii="Arial" w:hAnsi="Arial" w:cs="Arial"/>
        </w:rPr>
        <w:t xml:space="preserve">nufacturing equipment placed in service after 2022. </w:t>
      </w:r>
    </w:p>
    <w:p w:rsidR="006755B2" w:rsidP="00A20DF2" w14:paraId="70B8D59B" w14:textId="77777777">
      <w:pPr>
        <w:ind w:firstLine="720"/>
        <w:rPr>
          <w:rFonts w:ascii="Arial" w:hAnsi="Arial" w:cs="Arial"/>
        </w:rPr>
      </w:pPr>
    </w:p>
    <w:p w:rsidR="00A20DF2" w:rsidP="00C06AEA" w14:paraId="26A4D5D9" w14:textId="726BB2F7">
      <w:pPr>
        <w:ind w:left="720"/>
        <w:rPr>
          <w:rFonts w:ascii="Arial" w:hAnsi="Arial" w:cs="Arial"/>
        </w:rPr>
      </w:pPr>
      <w:r>
        <w:rPr>
          <w:rFonts w:ascii="Arial" w:hAnsi="Arial" w:cs="Arial"/>
        </w:rPr>
        <w:t>The Inflation Reduction Act of 2022, (IRA 2022), P.L. 117-169, S</w:t>
      </w:r>
      <w:r w:rsidRPr="000801A4">
        <w:rPr>
          <w:rFonts w:ascii="Arial" w:hAnsi="Arial" w:cs="Arial"/>
        </w:rPr>
        <w:t>ec. 13102</w:t>
      </w:r>
      <w:r>
        <w:rPr>
          <w:rFonts w:ascii="Arial" w:hAnsi="Arial" w:cs="Arial"/>
        </w:rPr>
        <w:t xml:space="preserve">, </w:t>
      </w:r>
      <w:r w:rsidR="00C06AEA">
        <w:rPr>
          <w:rFonts w:ascii="Arial" w:hAnsi="Arial" w:cs="Arial"/>
        </w:rPr>
        <w:t>f</w:t>
      </w:r>
      <w:r w:rsidRPr="006755B2">
        <w:rPr>
          <w:rFonts w:ascii="Arial" w:hAnsi="Arial" w:cs="Arial"/>
        </w:rPr>
        <w:t>or energy credit property (which includes geothermal energy) and other property placed in service after 2022 (which is applica</w:t>
      </w:r>
      <w:r w:rsidRPr="006755B2">
        <w:rPr>
          <w:rFonts w:ascii="Arial" w:hAnsi="Arial" w:cs="Arial"/>
        </w:rPr>
        <w:t>ble for 2022 fiscal tax years ending in 2023), IRA</w:t>
      </w:r>
      <w:r w:rsidR="00C06AEA">
        <w:rPr>
          <w:rFonts w:ascii="Arial" w:hAnsi="Arial" w:cs="Arial"/>
        </w:rPr>
        <w:t xml:space="preserve"> 20</w:t>
      </w:r>
      <w:r w:rsidRPr="006755B2">
        <w:rPr>
          <w:rFonts w:ascii="Arial" w:hAnsi="Arial" w:cs="Arial"/>
        </w:rPr>
        <w:t>22 provides that the credit rate increases to 30% instead of 10%.</w:t>
      </w:r>
      <w:r w:rsidRPr="00C06AEA" w:rsidR="00C06AEA">
        <w:t xml:space="preserve"> </w:t>
      </w:r>
      <w:r w:rsidRPr="00C06AEA" w:rsidR="00C06AEA">
        <w:rPr>
          <w:rFonts w:ascii="Arial" w:hAnsi="Arial" w:cs="Arial"/>
        </w:rPr>
        <w:t>Some IRA</w:t>
      </w:r>
      <w:r w:rsidR="00C06AEA">
        <w:rPr>
          <w:rFonts w:ascii="Arial" w:hAnsi="Arial" w:cs="Arial"/>
        </w:rPr>
        <w:t xml:space="preserve"> 20</w:t>
      </w:r>
      <w:r w:rsidRPr="00C06AEA" w:rsidR="00C06AEA">
        <w:rPr>
          <w:rFonts w:ascii="Arial" w:hAnsi="Arial" w:cs="Arial"/>
        </w:rPr>
        <w:t xml:space="preserve">22 provision are not applicable until </w:t>
      </w:r>
      <w:r w:rsidR="005E666C">
        <w:rPr>
          <w:rFonts w:ascii="Arial" w:hAnsi="Arial" w:cs="Arial"/>
        </w:rPr>
        <w:t xml:space="preserve">future </w:t>
      </w:r>
      <w:r w:rsidRPr="00C06AEA" w:rsidR="00C06AEA">
        <w:rPr>
          <w:rFonts w:ascii="Arial" w:hAnsi="Arial" w:cs="Arial"/>
        </w:rPr>
        <w:t xml:space="preserve">calendar years, so they were not included on the tax year 2022 form. </w:t>
      </w:r>
      <w:r w:rsidR="00C06AEA">
        <w:rPr>
          <w:rFonts w:ascii="Arial" w:hAnsi="Arial" w:cs="Arial"/>
        </w:rPr>
        <w:t>IRS</w:t>
      </w:r>
      <w:r w:rsidRPr="00C06AEA" w:rsidR="00C06AEA">
        <w:rPr>
          <w:rFonts w:ascii="Arial" w:hAnsi="Arial" w:cs="Arial"/>
        </w:rPr>
        <w:t xml:space="preserve"> will update this information collection request when </w:t>
      </w:r>
      <w:r w:rsidR="005E666C">
        <w:rPr>
          <w:rFonts w:ascii="Arial" w:hAnsi="Arial" w:cs="Arial"/>
        </w:rPr>
        <w:t xml:space="preserve">updates to the </w:t>
      </w:r>
      <w:r w:rsidRPr="00C06AEA" w:rsidR="00C06AEA">
        <w:rPr>
          <w:rFonts w:ascii="Arial" w:hAnsi="Arial" w:cs="Arial"/>
        </w:rPr>
        <w:t>form</w:t>
      </w:r>
      <w:r w:rsidR="005E666C">
        <w:rPr>
          <w:rFonts w:ascii="Arial" w:hAnsi="Arial" w:cs="Arial"/>
        </w:rPr>
        <w:t xml:space="preserve"> </w:t>
      </w:r>
      <w:r w:rsidRPr="00C06AEA" w:rsidR="00C06AEA">
        <w:rPr>
          <w:rFonts w:ascii="Arial" w:hAnsi="Arial" w:cs="Arial"/>
        </w:rPr>
        <w:t>become available and as necessary.</w:t>
      </w:r>
    </w:p>
    <w:p w:rsidR="001B294D" w:rsidRPr="000D4F59" w14:paraId="7EC4B46F" w14:textId="77777777">
      <w:pPr>
        <w:rPr>
          <w:rFonts w:ascii="Arial" w:hAnsi="Arial" w:cs="Arial"/>
        </w:rPr>
      </w:pPr>
    </w:p>
    <w:p w:rsidR="00F0228F" w:rsidRPr="000D4F59" w14:paraId="0FDD65BD" w14:textId="77777777">
      <w:pPr>
        <w:pStyle w:val="Level1"/>
        <w:tabs>
          <w:tab w:val="left" w:pos="-1440"/>
          <w:tab w:val="num" w:pos="720"/>
        </w:tabs>
        <w:rPr>
          <w:rFonts w:ascii="Arial" w:hAnsi="Arial" w:cs="Arial"/>
        </w:rPr>
      </w:pPr>
      <w:r w:rsidRPr="000D4F59">
        <w:rPr>
          <w:rFonts w:ascii="Arial" w:hAnsi="Arial" w:cs="Arial"/>
          <w:u w:val="single"/>
        </w:rPr>
        <w:t>USE OF DATA</w:t>
      </w:r>
      <w:r w:rsidRPr="000D4F59">
        <w:rPr>
          <w:rFonts w:ascii="Arial" w:hAnsi="Arial" w:cs="Arial"/>
        </w:rPr>
        <w:t xml:space="preserve">              </w:t>
      </w:r>
    </w:p>
    <w:p w:rsidR="00F0228F" w:rsidRPr="000D4F59" w14:paraId="3B94C899" w14:textId="77777777">
      <w:pPr>
        <w:rPr>
          <w:rFonts w:ascii="Arial" w:hAnsi="Arial" w:cs="Arial"/>
        </w:rPr>
      </w:pPr>
    </w:p>
    <w:p w:rsidR="009452AF" w:rsidRPr="000D4F59" w:rsidP="009452AF" w14:paraId="55E058C1" w14:textId="3F2F0937">
      <w:pPr>
        <w:ind w:left="720"/>
        <w:rPr>
          <w:rFonts w:ascii="Arial" w:hAnsi="Arial" w:cs="Arial"/>
        </w:rPr>
      </w:pPr>
      <w:r w:rsidRPr="000D4F59">
        <w:rPr>
          <w:rFonts w:ascii="Arial" w:hAnsi="Arial" w:cs="Arial"/>
        </w:rPr>
        <w:t xml:space="preserve">Form 3468 is used to compute </w:t>
      </w:r>
      <w:r w:rsidR="00284EAA">
        <w:rPr>
          <w:rFonts w:ascii="Arial" w:hAnsi="Arial" w:cs="Arial"/>
        </w:rPr>
        <w:t>t</w:t>
      </w:r>
      <w:r w:rsidRPr="000D4F59" w:rsidR="00284EAA">
        <w:rPr>
          <w:rFonts w:ascii="Arial" w:hAnsi="Arial" w:cs="Arial"/>
        </w:rPr>
        <w:t>axpayers’</w:t>
      </w:r>
      <w:r w:rsidRPr="000D4F59" w:rsidR="00B63A92">
        <w:rPr>
          <w:rFonts w:ascii="Arial" w:hAnsi="Arial" w:cs="Arial"/>
        </w:rPr>
        <w:t xml:space="preserve"> credit against their income tax for certain expenses incurred for their trades or businesses. </w:t>
      </w:r>
      <w:r w:rsidRPr="000D4F59">
        <w:rPr>
          <w:rFonts w:ascii="Arial" w:hAnsi="Arial" w:cs="Arial"/>
        </w:rPr>
        <w:t>The information collected is used by the IRS to verify that the credit has been correctly computed.</w:t>
      </w:r>
    </w:p>
    <w:p w:rsidR="00F0228F" w:rsidRPr="000D4F59" w14:paraId="1AB9CB11" w14:textId="77777777">
      <w:pPr>
        <w:rPr>
          <w:rFonts w:ascii="Arial" w:hAnsi="Arial" w:cs="Arial"/>
        </w:rPr>
      </w:pPr>
      <w:r w:rsidRPr="000D4F59">
        <w:rPr>
          <w:rFonts w:ascii="Arial" w:hAnsi="Arial" w:cs="Arial"/>
        </w:rPr>
        <w:t xml:space="preserve">  </w:t>
      </w:r>
    </w:p>
    <w:p w:rsidR="00F0228F" w:rsidRPr="000D4F59" w14:paraId="64B014AE" w14:textId="77777777">
      <w:pPr>
        <w:pStyle w:val="Level1"/>
        <w:tabs>
          <w:tab w:val="left" w:pos="-1440"/>
          <w:tab w:val="num" w:pos="720"/>
        </w:tabs>
        <w:rPr>
          <w:rFonts w:ascii="Arial" w:hAnsi="Arial" w:cs="Arial"/>
        </w:rPr>
      </w:pPr>
      <w:r w:rsidRPr="000D4F59">
        <w:rPr>
          <w:rFonts w:ascii="Arial" w:hAnsi="Arial" w:cs="Arial"/>
          <w:u w:val="single"/>
        </w:rPr>
        <w:t>USE OF IMPROVED INFORMATION TECHNOLOGY TO REDUCE BURDEN</w:t>
      </w:r>
    </w:p>
    <w:p w:rsidR="00F0228F" w:rsidRPr="000D4F59" w14:paraId="52163851" w14:textId="77777777">
      <w:pPr>
        <w:rPr>
          <w:rFonts w:ascii="Arial" w:hAnsi="Arial" w:cs="Arial"/>
        </w:rPr>
      </w:pPr>
    </w:p>
    <w:p w:rsidR="00F0228F" w:rsidRPr="000D4F59" w14:paraId="397B64DA" w14:textId="77777777">
      <w:pPr>
        <w:ind w:left="720"/>
        <w:rPr>
          <w:rFonts w:ascii="Arial" w:hAnsi="Arial" w:cs="Arial"/>
        </w:rPr>
      </w:pPr>
      <w:r w:rsidRPr="00AC0535">
        <w:rPr>
          <w:rFonts w:ascii="Arial" w:hAnsi="Arial" w:cs="Arial"/>
        </w:rPr>
        <w:t xml:space="preserve">Electronic filing of Form </w:t>
      </w:r>
      <w:r>
        <w:rPr>
          <w:rFonts w:ascii="Arial" w:hAnsi="Arial" w:cs="Arial"/>
        </w:rPr>
        <w:t>3468</w:t>
      </w:r>
      <w:r w:rsidRPr="00AC0535">
        <w:rPr>
          <w:rFonts w:ascii="Arial" w:hAnsi="Arial" w:cs="Arial"/>
        </w:rPr>
        <w:t xml:space="preserve"> is currently available.</w:t>
      </w:r>
    </w:p>
    <w:p w:rsidR="00F0228F" w:rsidRPr="000D4F59" w14:paraId="4DD8C87A" w14:textId="77777777">
      <w:pPr>
        <w:rPr>
          <w:rFonts w:ascii="Arial" w:hAnsi="Arial" w:cs="Arial"/>
        </w:rPr>
      </w:pPr>
    </w:p>
    <w:p w:rsidR="00F0228F" w:rsidRPr="000D4F59" w14:paraId="108FBC87" w14:textId="77777777">
      <w:pPr>
        <w:pStyle w:val="Level1"/>
        <w:tabs>
          <w:tab w:val="left" w:pos="-1440"/>
          <w:tab w:val="num" w:pos="720"/>
        </w:tabs>
        <w:rPr>
          <w:rFonts w:ascii="Arial" w:hAnsi="Arial" w:cs="Arial"/>
        </w:rPr>
      </w:pPr>
      <w:r w:rsidRPr="000D4F59">
        <w:rPr>
          <w:rFonts w:ascii="Arial" w:hAnsi="Arial" w:cs="Arial"/>
          <w:u w:val="single"/>
        </w:rPr>
        <w:t>EFFORTS TO IDENTIFY DUPLICATION</w:t>
      </w:r>
    </w:p>
    <w:p w:rsidR="00F0228F" w:rsidRPr="000D4F59" w14:paraId="7540301A" w14:textId="77777777">
      <w:pPr>
        <w:rPr>
          <w:rFonts w:ascii="Arial" w:hAnsi="Arial" w:cs="Arial"/>
        </w:rPr>
      </w:pPr>
    </w:p>
    <w:p w:rsidR="00F0228F" w:rsidRPr="000D4F59" w14:paraId="3A8243F7" w14:textId="77777777">
      <w:pPr>
        <w:ind w:left="720"/>
        <w:rPr>
          <w:rFonts w:ascii="Arial" w:hAnsi="Arial" w:cs="Arial"/>
        </w:rPr>
      </w:pPr>
      <w:r>
        <w:rPr>
          <w:rFonts w:ascii="Arial" w:hAnsi="Arial" w:cs="Arial"/>
        </w:rPr>
        <w:t>The information obtained through this collection is unique and is not already available for use of adaptation from another source</w:t>
      </w:r>
      <w:r w:rsidRPr="000D4F59">
        <w:rPr>
          <w:rFonts w:ascii="Arial" w:hAnsi="Arial" w:cs="Arial"/>
        </w:rPr>
        <w:t xml:space="preserve">.  </w:t>
      </w:r>
    </w:p>
    <w:p w:rsidR="00F0228F" w:rsidRPr="000D4F59" w14:paraId="32763193" w14:textId="77777777">
      <w:pPr>
        <w:rPr>
          <w:rFonts w:ascii="Arial" w:hAnsi="Arial" w:cs="Arial"/>
        </w:rPr>
      </w:pPr>
    </w:p>
    <w:p w:rsidR="00F0228F" w:rsidRPr="000D4F59" w14:paraId="7B589BE1" w14:textId="77777777">
      <w:pPr>
        <w:pStyle w:val="Level1"/>
        <w:tabs>
          <w:tab w:val="left" w:pos="-1440"/>
          <w:tab w:val="num" w:pos="720"/>
        </w:tabs>
        <w:rPr>
          <w:rFonts w:ascii="Arial" w:hAnsi="Arial" w:cs="Arial"/>
        </w:rPr>
      </w:pPr>
      <w:r w:rsidRPr="000D4F59">
        <w:rPr>
          <w:rFonts w:ascii="Arial" w:hAnsi="Arial" w:cs="Arial"/>
          <w:u w:val="single"/>
        </w:rPr>
        <w:t>METHODS TO MINIMIZE BURDEN ON SMA</w:t>
      </w:r>
      <w:r w:rsidRPr="000D4F59">
        <w:rPr>
          <w:rFonts w:ascii="Arial" w:hAnsi="Arial" w:cs="Arial"/>
          <w:u w:val="single"/>
        </w:rPr>
        <w:t>LL BUSINESSES OR OTHER</w:t>
      </w:r>
      <w:r w:rsidRPr="000D4F59">
        <w:rPr>
          <w:rFonts w:ascii="Arial" w:hAnsi="Arial" w:cs="Arial"/>
        </w:rPr>
        <w:t xml:space="preserve">     </w:t>
      </w:r>
      <w:r w:rsidRPr="000D4F59">
        <w:rPr>
          <w:rFonts w:ascii="Arial" w:hAnsi="Arial" w:cs="Arial"/>
          <w:u w:val="single"/>
        </w:rPr>
        <w:t>SMALL ENTITIES</w:t>
      </w:r>
    </w:p>
    <w:p w:rsidR="00F0228F" w:rsidRPr="000D4F59" w14:paraId="116111E2" w14:textId="77777777">
      <w:pPr>
        <w:rPr>
          <w:rFonts w:ascii="Arial" w:hAnsi="Arial" w:cs="Arial"/>
        </w:rPr>
      </w:pPr>
    </w:p>
    <w:p w:rsidR="00F0228F" w:rsidRPr="000D4F59" w14:paraId="53F7CA6A" w14:textId="77777777">
      <w:pPr>
        <w:ind w:left="720"/>
        <w:rPr>
          <w:rFonts w:ascii="Arial" w:hAnsi="Arial" w:cs="Arial"/>
        </w:rPr>
      </w:pPr>
      <w:r>
        <w:rPr>
          <w:rFonts w:ascii="Arial" w:hAnsi="Arial" w:cs="Arial"/>
        </w:rPr>
        <w:t>The collection of information requirement will not have a significant economic impact on a substantial number of small entities</w:t>
      </w:r>
      <w:r w:rsidR="00532750">
        <w:rPr>
          <w:rFonts w:ascii="Arial" w:hAnsi="Arial" w:cs="Arial"/>
        </w:rPr>
        <w:t>.</w:t>
      </w:r>
    </w:p>
    <w:p w:rsidR="00F0228F" w:rsidRPr="000D4F59" w14:paraId="641D3101" w14:textId="77777777">
      <w:pPr>
        <w:rPr>
          <w:rFonts w:ascii="Arial" w:hAnsi="Arial" w:cs="Arial"/>
        </w:rPr>
      </w:pPr>
    </w:p>
    <w:p w:rsidR="00F0228F" w:rsidRPr="000D4F59" w:rsidP="005C5395" w14:paraId="4EEDCDCD" w14:textId="77777777">
      <w:pPr>
        <w:pStyle w:val="Level1"/>
        <w:tabs>
          <w:tab w:val="left" w:pos="-1440"/>
        </w:tabs>
        <w:rPr>
          <w:rFonts w:ascii="Arial" w:hAnsi="Arial" w:cs="Arial"/>
        </w:rPr>
      </w:pPr>
      <w:r w:rsidRPr="000D4F59">
        <w:rPr>
          <w:rFonts w:ascii="Arial" w:hAnsi="Arial" w:cs="Arial"/>
          <w:u w:val="single"/>
        </w:rPr>
        <w:t>CONSEQUENCES OF LESS FREQUENT COLLECTION ON FEDERAL PROGRAMS OR POLICY ACTIVITIES</w:t>
      </w:r>
    </w:p>
    <w:p w:rsidR="00F0228F" w:rsidRPr="000D4F59" w14:paraId="13FD1488" w14:textId="77777777">
      <w:pPr>
        <w:rPr>
          <w:rFonts w:ascii="Arial" w:hAnsi="Arial" w:cs="Arial"/>
        </w:rPr>
      </w:pPr>
    </w:p>
    <w:p w:rsidR="0078236D" w:rsidP="00532750" w14:paraId="6F095DD3" w14:textId="3AB1551A">
      <w:pPr>
        <w:ind w:left="720"/>
        <w:rPr>
          <w:rFonts w:ascii="Arial" w:hAnsi="Arial" w:cs="Arial"/>
          <w:bCs/>
        </w:rPr>
      </w:pPr>
      <w:r>
        <w:rPr>
          <w:rFonts w:ascii="Arial" w:hAnsi="Arial" w:cs="Arial"/>
          <w:bCs/>
        </w:rPr>
        <w:t>L</w:t>
      </w:r>
      <w:r w:rsidRPr="00532750" w:rsidR="00532750">
        <w:rPr>
          <w:rFonts w:ascii="Arial" w:hAnsi="Arial" w:cs="Arial"/>
          <w:bCs/>
        </w:rPr>
        <w:t>ess frequent information collections would not negatively affect Federal programs or policy activities but if there is a change in policy or there are legislative changes which impact the use of this form</w:t>
      </w:r>
      <w:r>
        <w:rPr>
          <w:rFonts w:ascii="Arial" w:hAnsi="Arial" w:cs="Arial"/>
          <w:bCs/>
        </w:rPr>
        <w:t>,</w:t>
      </w:r>
      <w:r w:rsidRPr="00532750" w:rsidR="00532750">
        <w:rPr>
          <w:rFonts w:ascii="Arial" w:hAnsi="Arial" w:cs="Arial"/>
          <w:bCs/>
        </w:rPr>
        <w:t xml:space="preserve"> a noncyclical information collection would be suggested irrespective of any suggested collection cycle.</w:t>
      </w:r>
    </w:p>
    <w:p w:rsidR="00F0228F" w:rsidRPr="000D4F59" w:rsidP="00D421AA" w14:paraId="55615F3D" w14:textId="77777777">
      <w:pPr>
        <w:rPr>
          <w:rFonts w:ascii="Arial" w:hAnsi="Arial" w:cs="Arial"/>
        </w:rPr>
      </w:pPr>
    </w:p>
    <w:p w:rsidR="00F0228F" w:rsidRPr="000D4F59" w14:paraId="138F7D1B" w14:textId="77777777">
      <w:pPr>
        <w:pStyle w:val="Level1"/>
        <w:tabs>
          <w:tab w:val="left" w:pos="-1440"/>
          <w:tab w:val="num" w:pos="720"/>
        </w:tabs>
        <w:rPr>
          <w:rFonts w:ascii="Arial" w:hAnsi="Arial" w:cs="Arial"/>
        </w:rPr>
      </w:pPr>
      <w:r w:rsidRPr="000D4F59">
        <w:rPr>
          <w:rFonts w:ascii="Arial" w:hAnsi="Arial" w:cs="Arial"/>
          <w:u w:val="single"/>
        </w:rPr>
        <w:t>SPECIAL CIRCUMSTANCES REQUIRING DATA COLLECTION TO BE</w:t>
      </w:r>
      <w:r w:rsidRPr="000D4F59">
        <w:rPr>
          <w:rFonts w:ascii="Arial" w:hAnsi="Arial" w:cs="Arial"/>
        </w:rPr>
        <w:t xml:space="preserve">     </w:t>
      </w:r>
      <w:r w:rsidRPr="000D4F59">
        <w:rPr>
          <w:rFonts w:ascii="Arial" w:hAnsi="Arial" w:cs="Arial"/>
          <w:u w:val="single"/>
        </w:rPr>
        <w:t>INCONSISTENT WITH GUIDELINES IN 5 CFR 1320.5(d)(2)</w:t>
      </w:r>
    </w:p>
    <w:p w:rsidR="00F0228F" w:rsidRPr="000D4F59" w14:paraId="02BF3567" w14:textId="77777777">
      <w:pPr>
        <w:rPr>
          <w:rFonts w:ascii="Arial" w:hAnsi="Arial" w:cs="Arial"/>
        </w:rPr>
      </w:pPr>
    </w:p>
    <w:p w:rsidR="00F0228F" w:rsidRPr="000D4F59" w14:paraId="7C70538E" w14:textId="77777777">
      <w:pPr>
        <w:ind w:left="720"/>
        <w:rPr>
          <w:rFonts w:ascii="Arial" w:hAnsi="Arial" w:cs="Arial"/>
        </w:rPr>
      </w:pPr>
      <w:r>
        <w:rPr>
          <w:rFonts w:ascii="Arial" w:hAnsi="Arial" w:cs="Arial"/>
        </w:rPr>
        <w:t>There are no special circumstances requiring data collection to be inconsistent with guide</w:t>
      </w:r>
      <w:r>
        <w:rPr>
          <w:rFonts w:ascii="Arial" w:hAnsi="Arial" w:cs="Arial"/>
        </w:rPr>
        <w:t>lines in 5 CFR 1320.5(d)(2).</w:t>
      </w:r>
    </w:p>
    <w:p w:rsidR="00F0228F" w:rsidRPr="000D4F59" w14:paraId="7C42760E" w14:textId="77777777">
      <w:pPr>
        <w:rPr>
          <w:rFonts w:ascii="Arial" w:hAnsi="Arial" w:cs="Arial"/>
        </w:rPr>
      </w:pPr>
    </w:p>
    <w:p w:rsidR="00F0228F" w:rsidRPr="000D4F59" w14:paraId="1CB7F797" w14:textId="77777777">
      <w:pPr>
        <w:rPr>
          <w:rFonts w:ascii="Arial" w:hAnsi="Arial" w:cs="Arial"/>
        </w:rPr>
        <w:sectPr>
          <w:pgSz w:w="12240" w:h="15840"/>
          <w:pgMar w:top="1440" w:right="1440" w:bottom="1440" w:left="1440" w:header="1440" w:footer="1440" w:gutter="0"/>
          <w:cols w:space="720"/>
          <w:noEndnote/>
        </w:sectPr>
      </w:pPr>
    </w:p>
    <w:p w:rsidR="00F0228F" w:rsidRPr="000D4F59" w14:paraId="58A2231C" w14:textId="77777777">
      <w:pPr>
        <w:pStyle w:val="Level1"/>
        <w:tabs>
          <w:tab w:val="left" w:pos="-1440"/>
          <w:tab w:val="num" w:pos="720"/>
        </w:tabs>
        <w:rPr>
          <w:rFonts w:ascii="Arial" w:hAnsi="Arial" w:cs="Arial"/>
        </w:rPr>
      </w:pPr>
      <w:r w:rsidRPr="000D4F59">
        <w:rPr>
          <w:rFonts w:ascii="Arial" w:hAnsi="Arial" w:cs="Arial"/>
          <w:u w:val="single"/>
        </w:rPr>
        <w:t>CONSULTATION WITH INDIVIDUALS OUTSIDE OF THE AGENCY ON</w:t>
      </w:r>
      <w:r w:rsidRPr="000D4F59">
        <w:rPr>
          <w:rFonts w:ascii="Arial" w:hAnsi="Arial" w:cs="Arial"/>
        </w:rPr>
        <w:t xml:space="preserve">     </w:t>
      </w:r>
      <w:r w:rsidRPr="000D4F59">
        <w:rPr>
          <w:rFonts w:ascii="Arial" w:hAnsi="Arial" w:cs="Arial"/>
          <w:u w:val="single"/>
        </w:rPr>
        <w:t>AVAILABILITY OF DATA, FREQUENCY OF COLLECTION, CLARITY OF INSTRUCTIONS AND FORMS, AND DATA ELEMENTS</w:t>
      </w:r>
    </w:p>
    <w:p w:rsidR="00F0228F" w:rsidRPr="000D4F59" w14:paraId="5F29DF68" w14:textId="77777777">
      <w:pPr>
        <w:rPr>
          <w:rFonts w:ascii="Arial" w:hAnsi="Arial" w:cs="Arial"/>
        </w:rPr>
      </w:pPr>
    </w:p>
    <w:p w:rsidR="00F0228F" w:rsidP="00A20DF2" w14:paraId="13CC1F83" w14:textId="1883D7D4">
      <w:pPr>
        <w:ind w:left="720"/>
        <w:rPr>
          <w:rFonts w:ascii="Arial" w:hAnsi="Arial" w:cs="Arial"/>
        </w:rPr>
      </w:pPr>
      <w:r w:rsidRPr="00A20DF2">
        <w:rPr>
          <w:rFonts w:ascii="Arial" w:hAnsi="Arial" w:cs="Arial"/>
        </w:rPr>
        <w:t xml:space="preserve">Due to the extraordinary circumstances and statutory deadlines for implementing the Section </w:t>
      </w:r>
      <w:r w:rsidR="00C06AEA">
        <w:rPr>
          <w:rFonts w:ascii="Arial" w:hAnsi="Arial" w:cs="Arial"/>
        </w:rPr>
        <w:t>107</w:t>
      </w:r>
      <w:r w:rsidRPr="00A20DF2">
        <w:rPr>
          <w:rFonts w:ascii="Arial" w:hAnsi="Arial" w:cs="Arial"/>
        </w:rPr>
        <w:t xml:space="preserve"> of the </w:t>
      </w:r>
      <w:r w:rsidR="00C06AEA">
        <w:rPr>
          <w:rFonts w:ascii="Arial" w:hAnsi="Arial" w:cs="Arial"/>
        </w:rPr>
        <w:t>CHIPS Act of 2022 and Section 13102 of the IRA 2022</w:t>
      </w:r>
      <w:r w:rsidRPr="00A20DF2">
        <w:rPr>
          <w:rFonts w:ascii="Arial" w:hAnsi="Arial" w:cs="Arial"/>
        </w:rPr>
        <w:t xml:space="preserve">, the </w:t>
      </w:r>
      <w:r w:rsidR="00C06AEA">
        <w:rPr>
          <w:rFonts w:ascii="Arial" w:hAnsi="Arial" w:cs="Arial"/>
        </w:rPr>
        <w:t xml:space="preserve">Department of </w:t>
      </w:r>
      <w:r w:rsidRPr="00A20DF2">
        <w:rPr>
          <w:rFonts w:ascii="Arial" w:hAnsi="Arial" w:cs="Arial"/>
        </w:rPr>
        <w:t>Treasury and IRS request emergency processing of this information collection. Give</w:t>
      </w:r>
      <w:r w:rsidRPr="00A20DF2">
        <w:rPr>
          <w:rFonts w:ascii="Arial" w:hAnsi="Arial" w:cs="Arial"/>
        </w:rPr>
        <w:t>n the inability to seek public comment during such a short timeframe, IRS also respectfully requests a waiver from the requirement to publish a notice in the Federal Register seeking public comment during the period of Office of Management and Budget revie</w:t>
      </w:r>
      <w:r w:rsidRPr="00A20DF2">
        <w:rPr>
          <w:rFonts w:ascii="Arial" w:hAnsi="Arial" w:cs="Arial"/>
        </w:rPr>
        <w:t>w.  However, public comment will be solicited in conjunction with the subsequent extension of the approval to collect this information.</w:t>
      </w:r>
    </w:p>
    <w:p w:rsidR="00A20DF2" w:rsidRPr="000D4F59" w14:paraId="10C4854C" w14:textId="77777777">
      <w:pPr>
        <w:rPr>
          <w:rFonts w:ascii="Arial" w:hAnsi="Arial" w:cs="Arial"/>
        </w:rPr>
      </w:pPr>
    </w:p>
    <w:p w:rsidR="00F0228F" w:rsidRPr="000D4F59" w14:paraId="18E19200" w14:textId="77777777">
      <w:pPr>
        <w:pStyle w:val="Level1"/>
        <w:tabs>
          <w:tab w:val="left" w:pos="-1440"/>
          <w:tab w:val="num" w:pos="720"/>
        </w:tabs>
        <w:rPr>
          <w:rFonts w:ascii="Arial" w:hAnsi="Arial" w:cs="Arial"/>
        </w:rPr>
      </w:pPr>
      <w:r w:rsidRPr="000D4F59">
        <w:rPr>
          <w:rFonts w:ascii="Arial" w:hAnsi="Arial" w:cs="Arial"/>
          <w:u w:val="single"/>
        </w:rPr>
        <w:t>EXPLANATION OF DECISION TO PROVIDE ANY PAYMENT OR GIFT TO</w:t>
      </w:r>
      <w:r w:rsidRPr="000D4F59">
        <w:rPr>
          <w:rFonts w:ascii="Arial" w:hAnsi="Arial" w:cs="Arial"/>
        </w:rPr>
        <w:t xml:space="preserve">   </w:t>
      </w:r>
      <w:r w:rsidRPr="000D4F59">
        <w:rPr>
          <w:rFonts w:ascii="Arial" w:hAnsi="Arial" w:cs="Arial"/>
          <w:u w:val="single"/>
        </w:rPr>
        <w:t>RESPONDENTS</w:t>
      </w:r>
    </w:p>
    <w:p w:rsidR="00F0228F" w:rsidRPr="000D4F59" w14:paraId="20AAC053" w14:textId="77777777">
      <w:pPr>
        <w:rPr>
          <w:rFonts w:ascii="Arial" w:hAnsi="Arial" w:cs="Arial"/>
        </w:rPr>
      </w:pPr>
    </w:p>
    <w:p w:rsidR="00F0228F" w:rsidRPr="000D4F59" w14:paraId="51A0FE14" w14:textId="77777777">
      <w:pPr>
        <w:ind w:left="720"/>
        <w:rPr>
          <w:rFonts w:ascii="Arial" w:hAnsi="Arial" w:cs="Arial"/>
        </w:rPr>
      </w:pPr>
      <w:r>
        <w:rPr>
          <w:rFonts w:ascii="Arial" w:hAnsi="Arial" w:cs="Arial"/>
        </w:rPr>
        <w:t xml:space="preserve">No payment or gift has been provided to any </w:t>
      </w:r>
      <w:r>
        <w:rPr>
          <w:rFonts w:ascii="Arial" w:hAnsi="Arial" w:cs="Arial"/>
        </w:rPr>
        <w:t>respondents.</w:t>
      </w:r>
    </w:p>
    <w:p w:rsidR="00F0228F" w:rsidRPr="000D4F59" w14:paraId="28401B83" w14:textId="77777777">
      <w:pPr>
        <w:rPr>
          <w:rFonts w:ascii="Arial" w:hAnsi="Arial" w:cs="Arial"/>
        </w:rPr>
      </w:pPr>
    </w:p>
    <w:p w:rsidR="00F0228F" w:rsidRPr="000D4F59" w14:paraId="3E6C26B0" w14:textId="77777777">
      <w:pPr>
        <w:pStyle w:val="Level1"/>
        <w:tabs>
          <w:tab w:val="left" w:pos="-1440"/>
          <w:tab w:val="num" w:pos="720"/>
        </w:tabs>
        <w:rPr>
          <w:rFonts w:ascii="Arial" w:hAnsi="Arial" w:cs="Arial"/>
        </w:rPr>
      </w:pPr>
      <w:r w:rsidRPr="000D4F59">
        <w:rPr>
          <w:rFonts w:ascii="Arial" w:hAnsi="Arial" w:cs="Arial"/>
          <w:u w:val="single"/>
        </w:rPr>
        <w:t>ASSURANCE OF CONFIDENTIALITY OF RESPONSES</w:t>
      </w:r>
    </w:p>
    <w:p w:rsidR="00F0228F" w:rsidRPr="000D4F59" w14:paraId="56150D52" w14:textId="77777777">
      <w:pPr>
        <w:rPr>
          <w:rFonts w:ascii="Arial" w:hAnsi="Arial" w:cs="Arial"/>
        </w:rPr>
      </w:pPr>
    </w:p>
    <w:p w:rsidR="00F0228F" w:rsidRPr="000D4F59" w14:paraId="00ACE566" w14:textId="77777777">
      <w:pPr>
        <w:ind w:left="720"/>
        <w:rPr>
          <w:rFonts w:ascii="Arial" w:hAnsi="Arial" w:cs="Arial"/>
        </w:rPr>
      </w:pPr>
      <w:r w:rsidRPr="000D4F59">
        <w:rPr>
          <w:rFonts w:ascii="Arial" w:hAnsi="Arial" w:cs="Arial"/>
        </w:rPr>
        <w:t>Generally, tax returns and tax return information are confidential as required by 26 USC 6103.</w:t>
      </w:r>
    </w:p>
    <w:p w:rsidR="00F0228F" w:rsidRPr="000D4F59" w14:paraId="03E92F08" w14:textId="77777777">
      <w:pPr>
        <w:rPr>
          <w:rFonts w:ascii="Arial" w:hAnsi="Arial" w:cs="Arial"/>
        </w:rPr>
      </w:pPr>
    </w:p>
    <w:p w:rsidR="00F0228F" w:rsidRPr="000D4F59" w14:paraId="23BE097F" w14:textId="77777777">
      <w:pPr>
        <w:pStyle w:val="Level1"/>
        <w:tabs>
          <w:tab w:val="left" w:pos="-1440"/>
          <w:tab w:val="num" w:pos="720"/>
        </w:tabs>
        <w:rPr>
          <w:rFonts w:ascii="Arial" w:hAnsi="Arial" w:cs="Arial"/>
          <w:u w:val="single"/>
        </w:rPr>
      </w:pPr>
      <w:r w:rsidRPr="000D4F59">
        <w:rPr>
          <w:rFonts w:ascii="Arial" w:hAnsi="Arial" w:cs="Arial"/>
          <w:u w:val="single"/>
        </w:rPr>
        <w:t>JUSTIFICATION OF SENSITIVE QUESTIONS</w:t>
      </w:r>
    </w:p>
    <w:p w:rsidR="006047C7" w:rsidP="006047C7" w14:paraId="4C7F05F7" w14:textId="77777777">
      <w:pPr>
        <w:widowControl/>
        <w:autoSpaceDE/>
        <w:autoSpaceDN/>
        <w:adjustRightInd/>
        <w:rPr>
          <w:rFonts w:ascii="Arial" w:hAnsi="Arial" w:cs="Arial"/>
          <w:u w:val="single"/>
        </w:rPr>
      </w:pPr>
    </w:p>
    <w:p w:rsidR="006047C7" w:rsidRPr="008946BB" w:rsidP="006047C7" w14:paraId="4014B174" w14:textId="13CE97A3">
      <w:pPr>
        <w:widowControl/>
        <w:autoSpaceDE/>
        <w:adjustRightInd/>
        <w:spacing w:after="200" w:line="276" w:lineRule="auto"/>
        <w:ind w:left="720"/>
        <w:rPr>
          <w:rFonts w:ascii="Arial" w:hAnsi="Arial" w:cs="Arial"/>
        </w:rPr>
      </w:pPr>
      <w:r w:rsidRPr="008946BB">
        <w:rPr>
          <w:rFonts w:ascii="Arial" w:hAnsi="Arial" w:cs="Arial"/>
        </w:rPr>
        <w:t>A privacy impact assessment (PIA) has been conducted for informat</w:t>
      </w:r>
      <w:r w:rsidRPr="008946BB">
        <w:rPr>
          <w:rFonts w:ascii="Arial" w:hAnsi="Arial" w:cs="Arial"/>
        </w:rPr>
        <w:t xml:space="preserve">ion collected under this request as part of the “Business Master File (BMF)” system and a Privacy Act System of Records notice (SORN) has been issued for this system under IRS 24.046-Customer Account Data Engine Business Master File. The </w:t>
      </w:r>
      <w:r w:rsidRPr="008946BB">
        <w:rPr>
          <w:rFonts w:ascii="Arial" w:hAnsi="Arial" w:cs="Arial"/>
        </w:rPr>
        <w:t>Department of Trea</w:t>
      </w:r>
      <w:r w:rsidRPr="008946BB">
        <w:rPr>
          <w:rFonts w:ascii="Arial" w:hAnsi="Arial" w:cs="Arial"/>
        </w:rPr>
        <w:t xml:space="preserve">sury PIAs can be found at </w:t>
      </w:r>
      <w:hyperlink r:id="rId4" w:history="1">
        <w:r w:rsidRPr="008946BB">
          <w:rPr>
            <w:rFonts w:ascii="Arial" w:eastAsia="Calibri" w:hAnsi="Arial" w:cs="Arial"/>
            <w:color w:val="0000FF"/>
            <w:u w:val="single"/>
          </w:rPr>
          <w:t>https://www.irs.gov/uac/Privacy-Impact-Assessments-PIA</w:t>
        </w:r>
      </w:hyperlink>
      <w:r w:rsidRPr="008946BB">
        <w:rPr>
          <w:rFonts w:ascii="Arial" w:eastAsia="Calibri" w:hAnsi="Arial" w:cs="Arial"/>
          <w:u w:val="single"/>
        </w:rPr>
        <w:t xml:space="preserve"> </w:t>
      </w:r>
      <w:r w:rsidRPr="008946BB">
        <w:rPr>
          <w:rFonts w:ascii="Arial" w:hAnsi="Arial" w:cs="Arial"/>
        </w:rPr>
        <w:t>.</w:t>
      </w:r>
    </w:p>
    <w:p w:rsidR="006047C7" w:rsidP="006047C7" w14:paraId="74E893B1" w14:textId="0F15196E">
      <w:pPr>
        <w:widowControl/>
        <w:autoSpaceDE/>
        <w:autoSpaceDN/>
        <w:adjustRightInd/>
        <w:ind w:left="720"/>
        <w:rPr>
          <w:rFonts w:ascii="Arial" w:hAnsi="Arial" w:cs="Arial"/>
        </w:rPr>
      </w:pPr>
      <w:r w:rsidRPr="008946BB">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w:t>
      </w:r>
      <w:r w:rsidRPr="008946BB">
        <w:rPr>
          <w:rFonts w:ascii="Arial" w:hAnsi="Arial" w:cs="Arial"/>
        </w:rPr>
        <w:t xml:space="preserve">SNs) in IRS systems.  </w:t>
      </w:r>
    </w:p>
    <w:p w:rsidR="008946BB" w:rsidP="006047C7" w14:paraId="377D5692" w14:textId="5E6EEF10">
      <w:pPr>
        <w:widowControl/>
        <w:autoSpaceDE/>
        <w:autoSpaceDN/>
        <w:adjustRightInd/>
        <w:ind w:left="720"/>
        <w:rPr>
          <w:rFonts w:ascii="Arial" w:hAnsi="Arial" w:cs="Arial"/>
        </w:rPr>
      </w:pPr>
    </w:p>
    <w:p w:rsidR="008946BB" w:rsidP="006047C7" w14:paraId="60D6125A" w14:textId="0F8AE2DC">
      <w:pPr>
        <w:widowControl/>
        <w:autoSpaceDE/>
        <w:autoSpaceDN/>
        <w:adjustRightInd/>
        <w:ind w:left="720"/>
        <w:rPr>
          <w:rFonts w:ascii="Arial" w:hAnsi="Arial" w:cs="Arial"/>
        </w:rPr>
      </w:pPr>
    </w:p>
    <w:p w:rsidR="00F0228F" w:rsidRPr="000D4F59" w14:paraId="01238F64" w14:textId="77777777">
      <w:pPr>
        <w:pStyle w:val="Level1"/>
        <w:tabs>
          <w:tab w:val="left" w:pos="-1440"/>
          <w:tab w:val="num" w:pos="720"/>
        </w:tabs>
        <w:rPr>
          <w:rFonts w:ascii="Arial" w:hAnsi="Arial" w:cs="Arial"/>
          <w:u w:val="single"/>
        </w:rPr>
      </w:pPr>
      <w:r w:rsidRPr="000D4F59">
        <w:rPr>
          <w:rFonts w:ascii="Arial" w:hAnsi="Arial" w:cs="Arial"/>
          <w:u w:val="single"/>
        </w:rPr>
        <w:t>ESTIMATED BURDEN OF INFORMATION COLLECTION</w:t>
      </w:r>
    </w:p>
    <w:p w:rsidR="00283EB0" w14:paraId="4C40AD5E" w14:textId="22CE584D">
      <w:pPr>
        <w:ind w:left="720"/>
        <w:rPr>
          <w:rFonts w:ascii="Arial" w:hAnsi="Arial" w:cs="Arial"/>
        </w:rPr>
      </w:pPr>
    </w:p>
    <w:p w:rsidR="00C06AEA" w:rsidP="00C06AEA" w14:paraId="52FFE42B" w14:textId="25877178">
      <w:pPr>
        <w:ind w:left="720"/>
        <w:rPr>
          <w:rFonts w:ascii="Arial" w:hAnsi="Arial" w:cs="Arial"/>
        </w:rPr>
      </w:pPr>
      <w:r w:rsidRPr="001314E2">
        <w:rPr>
          <w:rFonts w:ascii="Arial" w:hAnsi="Arial" w:cs="Arial"/>
        </w:rPr>
        <w:t>Form 3468 is used by individua</w:t>
      </w:r>
      <w:r>
        <w:rPr>
          <w:rFonts w:ascii="Arial" w:hAnsi="Arial" w:cs="Arial"/>
        </w:rPr>
        <w:t>ls</w:t>
      </w:r>
      <w:r w:rsidRPr="001314E2">
        <w:rPr>
          <w:rFonts w:ascii="Arial" w:hAnsi="Arial" w:cs="Arial"/>
        </w:rPr>
        <w:t>, business</w:t>
      </w:r>
      <w:r>
        <w:rPr>
          <w:rFonts w:ascii="Arial" w:hAnsi="Arial" w:cs="Arial"/>
        </w:rPr>
        <w:t>es</w:t>
      </w:r>
      <w:r w:rsidRPr="001314E2">
        <w:rPr>
          <w:rFonts w:ascii="Arial" w:hAnsi="Arial" w:cs="Arial"/>
        </w:rPr>
        <w:t xml:space="preserve">, and </w:t>
      </w:r>
      <w:r>
        <w:rPr>
          <w:rFonts w:ascii="Arial" w:hAnsi="Arial" w:cs="Arial"/>
        </w:rPr>
        <w:t>estates and trusts</w:t>
      </w:r>
      <w:r w:rsidRPr="001314E2">
        <w:rPr>
          <w:rFonts w:ascii="Arial" w:hAnsi="Arial" w:cs="Arial"/>
        </w:rPr>
        <w:t>. The portion of the burden imposed on individual taxpayers is approved and reported under OMB Control Number 1545-0074</w:t>
      </w:r>
      <w:r w:rsidRPr="001314E2">
        <w:rPr>
          <w:rFonts w:ascii="Arial" w:hAnsi="Arial" w:cs="Arial"/>
        </w:rPr>
        <w:t xml:space="preserve">. The portion of the burden imposed on business is approved and reported under OMB Control Number 1545-0123.  </w:t>
      </w:r>
    </w:p>
    <w:p w:rsidR="00C06AEA" w14:paraId="611E33F3" w14:textId="5818E0C9">
      <w:pPr>
        <w:ind w:left="720"/>
        <w:rPr>
          <w:rFonts w:ascii="Arial" w:hAnsi="Arial" w:cs="Arial"/>
        </w:rPr>
      </w:pPr>
    </w:p>
    <w:p w:rsidR="001273ED" w14:paraId="4D7450D7" w14:textId="0416B116">
      <w:pPr>
        <w:ind w:left="720"/>
        <w:rPr>
          <w:rFonts w:ascii="Arial" w:hAnsi="Arial" w:cs="Arial"/>
        </w:rPr>
      </w:pPr>
      <w:r w:rsidRPr="001314E2">
        <w:rPr>
          <w:rFonts w:ascii="Arial" w:hAnsi="Arial" w:cs="Arial"/>
        </w:rPr>
        <w:t xml:space="preserve">The estimate of burden that is being reported under 1545-0155 reports only the burden imposed on </w:t>
      </w:r>
      <w:r>
        <w:rPr>
          <w:rFonts w:ascii="Arial" w:hAnsi="Arial" w:cs="Arial"/>
        </w:rPr>
        <w:t>estates and trusts</w:t>
      </w:r>
      <w:r w:rsidRPr="001314E2">
        <w:rPr>
          <w:rFonts w:ascii="Arial" w:hAnsi="Arial" w:cs="Arial"/>
        </w:rPr>
        <w:t>.</w:t>
      </w:r>
      <w:r>
        <w:rPr>
          <w:rFonts w:ascii="Arial" w:hAnsi="Arial" w:cs="Arial"/>
        </w:rPr>
        <w:t xml:space="preserve"> The burden estimates is as </w:t>
      </w:r>
      <w:r>
        <w:rPr>
          <w:rFonts w:ascii="Arial" w:hAnsi="Arial" w:cs="Arial"/>
        </w:rPr>
        <w:t xml:space="preserve">follows: </w:t>
      </w:r>
    </w:p>
    <w:p w:rsidR="001273ED" w14:paraId="6B4D5233" w14:textId="77777777">
      <w:pPr>
        <w:ind w:left="720"/>
        <w:rPr>
          <w:rFonts w:ascii="Arial" w:hAnsi="Arial" w:cs="Arial"/>
        </w:rPr>
      </w:pPr>
    </w:p>
    <w:tbl>
      <w:tblPr>
        <w:tblW w:w="809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359"/>
        <w:gridCol w:w="1463"/>
        <w:gridCol w:w="1179"/>
        <w:gridCol w:w="1139"/>
        <w:gridCol w:w="1062"/>
      </w:tblGrid>
      <w:tr w14:paraId="78FD299A" w14:textId="77777777" w:rsidTr="00C06AEA">
        <w:tblPrEx>
          <w:tblW w:w="809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90" w:type="dxa"/>
            <w:vAlign w:val="bottom"/>
          </w:tcPr>
          <w:p w:rsidR="00A20DF2" w:rsidRPr="00C06AEA" w:rsidP="004F3208" w14:paraId="2740D4AA" w14:textId="5A262FB0">
            <w:pPr>
              <w:keepNext/>
              <w:keepLines/>
              <w:numPr>
                <w:ilvl w:val="12"/>
                <w:numId w:val="0"/>
              </w:numPr>
              <w:jc w:val="center"/>
              <w:rPr>
                <w:rFonts w:ascii="Arial Narrow" w:hAnsi="Arial Narrow"/>
                <w:b/>
                <w:sz w:val="22"/>
                <w:szCs w:val="22"/>
              </w:rPr>
            </w:pPr>
            <w:bookmarkStart w:id="0" w:name="_Hlk495931810"/>
            <w:r w:rsidRPr="00C06AEA">
              <w:rPr>
                <w:rFonts w:ascii="Arial Narrow" w:hAnsi="Arial Narrow"/>
                <w:b/>
                <w:sz w:val="22"/>
                <w:szCs w:val="22"/>
              </w:rPr>
              <w:t>Form / Description</w:t>
            </w:r>
          </w:p>
        </w:tc>
        <w:tc>
          <w:tcPr>
            <w:tcW w:w="1359" w:type="dxa"/>
            <w:vAlign w:val="bottom"/>
          </w:tcPr>
          <w:p w:rsidR="00A20DF2" w:rsidRPr="00C06AEA" w:rsidP="004F3208" w14:paraId="7D2B526C" w14:textId="77777777">
            <w:pPr>
              <w:keepNext/>
              <w:keepLines/>
              <w:numPr>
                <w:ilvl w:val="12"/>
                <w:numId w:val="0"/>
              </w:numPr>
              <w:jc w:val="center"/>
              <w:rPr>
                <w:rFonts w:ascii="Arial Narrow" w:hAnsi="Arial Narrow"/>
                <w:b/>
                <w:sz w:val="22"/>
                <w:szCs w:val="22"/>
              </w:rPr>
            </w:pPr>
            <w:r w:rsidRPr="00C06AEA">
              <w:rPr>
                <w:rFonts w:ascii="Arial Narrow" w:hAnsi="Arial Narrow"/>
                <w:b/>
                <w:sz w:val="22"/>
                <w:szCs w:val="22"/>
              </w:rPr>
              <w:t># of Respondents</w:t>
            </w:r>
          </w:p>
        </w:tc>
        <w:tc>
          <w:tcPr>
            <w:tcW w:w="1463" w:type="dxa"/>
            <w:vAlign w:val="bottom"/>
          </w:tcPr>
          <w:p w:rsidR="00A20DF2" w:rsidRPr="00C06AEA" w:rsidP="004F3208" w14:paraId="0206032E" w14:textId="77777777">
            <w:pPr>
              <w:keepNext/>
              <w:keepLines/>
              <w:numPr>
                <w:ilvl w:val="12"/>
                <w:numId w:val="0"/>
              </w:numPr>
              <w:jc w:val="center"/>
              <w:rPr>
                <w:rFonts w:ascii="Arial Narrow" w:hAnsi="Arial Narrow"/>
                <w:b/>
                <w:sz w:val="22"/>
                <w:szCs w:val="22"/>
              </w:rPr>
            </w:pPr>
            <w:r w:rsidRPr="00C06AEA">
              <w:rPr>
                <w:rFonts w:ascii="Arial Narrow" w:hAnsi="Arial Narrow"/>
                <w:b/>
                <w:sz w:val="22"/>
                <w:szCs w:val="22"/>
              </w:rPr>
              <w:t># Responses per Respondent</w:t>
            </w:r>
          </w:p>
        </w:tc>
        <w:tc>
          <w:tcPr>
            <w:tcW w:w="1179" w:type="dxa"/>
            <w:shd w:val="clear" w:color="auto" w:fill="auto"/>
            <w:vAlign w:val="bottom"/>
          </w:tcPr>
          <w:p w:rsidR="00A20DF2" w:rsidRPr="00C06AEA" w:rsidP="004F3208" w14:paraId="3BB4BE9F" w14:textId="77777777">
            <w:pPr>
              <w:keepNext/>
              <w:keepLines/>
              <w:numPr>
                <w:ilvl w:val="12"/>
                <w:numId w:val="0"/>
              </w:numPr>
              <w:jc w:val="center"/>
              <w:rPr>
                <w:rFonts w:ascii="Arial Narrow" w:hAnsi="Arial Narrow"/>
                <w:b/>
                <w:sz w:val="22"/>
                <w:szCs w:val="22"/>
              </w:rPr>
            </w:pPr>
            <w:r w:rsidRPr="00C06AEA">
              <w:rPr>
                <w:rFonts w:ascii="Arial Narrow" w:hAnsi="Arial Narrow"/>
                <w:b/>
                <w:sz w:val="22"/>
                <w:szCs w:val="22"/>
              </w:rPr>
              <w:t>Annual Responses</w:t>
            </w:r>
          </w:p>
        </w:tc>
        <w:tc>
          <w:tcPr>
            <w:tcW w:w="1139" w:type="dxa"/>
            <w:vAlign w:val="bottom"/>
          </w:tcPr>
          <w:p w:rsidR="00A20DF2" w:rsidRPr="00C06AEA" w:rsidP="004F3208" w14:paraId="2001BB79" w14:textId="77777777">
            <w:pPr>
              <w:keepNext/>
              <w:keepLines/>
              <w:numPr>
                <w:ilvl w:val="12"/>
                <w:numId w:val="0"/>
              </w:numPr>
              <w:jc w:val="center"/>
              <w:rPr>
                <w:rFonts w:ascii="Arial Narrow" w:hAnsi="Arial Narrow"/>
                <w:b/>
                <w:sz w:val="22"/>
                <w:szCs w:val="22"/>
              </w:rPr>
            </w:pPr>
            <w:r w:rsidRPr="00C06AEA">
              <w:rPr>
                <w:rFonts w:ascii="Arial Narrow" w:hAnsi="Arial Narrow"/>
                <w:b/>
                <w:sz w:val="22"/>
                <w:szCs w:val="22"/>
              </w:rPr>
              <w:t>Hours per Response</w:t>
            </w:r>
          </w:p>
        </w:tc>
        <w:tc>
          <w:tcPr>
            <w:tcW w:w="1062" w:type="dxa"/>
            <w:shd w:val="clear" w:color="auto" w:fill="auto"/>
            <w:vAlign w:val="bottom"/>
          </w:tcPr>
          <w:p w:rsidR="00A20DF2" w:rsidRPr="00C06AEA" w:rsidP="004F3208" w14:paraId="7D81D60A" w14:textId="77777777">
            <w:pPr>
              <w:keepNext/>
              <w:keepLines/>
              <w:numPr>
                <w:ilvl w:val="12"/>
                <w:numId w:val="0"/>
              </w:numPr>
              <w:jc w:val="center"/>
              <w:rPr>
                <w:rFonts w:ascii="Arial Narrow" w:hAnsi="Arial Narrow"/>
                <w:b/>
                <w:sz w:val="22"/>
                <w:szCs w:val="22"/>
              </w:rPr>
            </w:pPr>
            <w:r w:rsidRPr="00C06AEA">
              <w:rPr>
                <w:rFonts w:ascii="Arial Narrow" w:hAnsi="Arial Narrow"/>
                <w:b/>
                <w:sz w:val="22"/>
                <w:szCs w:val="22"/>
              </w:rPr>
              <w:t>Total Burden</w:t>
            </w:r>
          </w:p>
        </w:tc>
      </w:tr>
      <w:tr w14:paraId="209E01C5" w14:textId="77777777" w:rsidTr="00C06AEA">
        <w:tblPrEx>
          <w:tblW w:w="8092" w:type="dxa"/>
          <w:tblInd w:w="715" w:type="dxa"/>
          <w:tblLook w:val="04A0"/>
        </w:tblPrEx>
        <w:tc>
          <w:tcPr>
            <w:tcW w:w="1890" w:type="dxa"/>
            <w:vAlign w:val="bottom"/>
          </w:tcPr>
          <w:p w:rsidR="00A20DF2" w:rsidRPr="00C06AEA" w:rsidP="004F3208" w14:paraId="4DBA495D" w14:textId="77777777">
            <w:pPr>
              <w:keepNext/>
              <w:keepLines/>
              <w:numPr>
                <w:ilvl w:val="12"/>
                <w:numId w:val="0"/>
              </w:numPr>
              <w:jc w:val="center"/>
              <w:rPr>
                <w:rFonts w:ascii="Arial Narrow" w:hAnsi="Arial Narrow"/>
                <w:sz w:val="22"/>
                <w:szCs w:val="22"/>
              </w:rPr>
            </w:pPr>
            <w:r w:rsidRPr="00C06AEA">
              <w:rPr>
                <w:rFonts w:ascii="Arial Narrow" w:hAnsi="Arial Narrow"/>
                <w:sz w:val="22"/>
                <w:szCs w:val="22"/>
              </w:rPr>
              <w:t>Form 3468</w:t>
            </w:r>
          </w:p>
        </w:tc>
        <w:tc>
          <w:tcPr>
            <w:tcW w:w="1359" w:type="dxa"/>
            <w:vAlign w:val="bottom"/>
          </w:tcPr>
          <w:p w:rsidR="00A20DF2" w:rsidRPr="00C06AEA" w:rsidP="004F3208" w14:paraId="7E9D53CA" w14:textId="72715DE2">
            <w:pPr>
              <w:keepNext/>
              <w:keepLines/>
              <w:numPr>
                <w:ilvl w:val="12"/>
                <w:numId w:val="0"/>
              </w:numPr>
              <w:jc w:val="center"/>
              <w:rPr>
                <w:rFonts w:ascii="Arial Narrow" w:hAnsi="Arial Narrow"/>
                <w:sz w:val="22"/>
                <w:szCs w:val="22"/>
              </w:rPr>
            </w:pPr>
            <w:r w:rsidRPr="00C06AEA">
              <w:rPr>
                <w:rFonts w:ascii="Arial Narrow" w:hAnsi="Arial Narrow"/>
                <w:sz w:val="22"/>
                <w:szCs w:val="22"/>
              </w:rPr>
              <w:t>2,109</w:t>
            </w:r>
          </w:p>
        </w:tc>
        <w:tc>
          <w:tcPr>
            <w:tcW w:w="1463" w:type="dxa"/>
            <w:vAlign w:val="bottom"/>
          </w:tcPr>
          <w:p w:rsidR="00A20DF2" w:rsidRPr="00C06AEA" w:rsidP="004F3208" w14:paraId="74A478DF" w14:textId="77777777">
            <w:pPr>
              <w:keepNext/>
              <w:keepLines/>
              <w:numPr>
                <w:ilvl w:val="12"/>
                <w:numId w:val="0"/>
              </w:numPr>
              <w:jc w:val="center"/>
              <w:rPr>
                <w:rFonts w:ascii="Arial Narrow" w:hAnsi="Arial Narrow"/>
                <w:sz w:val="22"/>
                <w:szCs w:val="22"/>
              </w:rPr>
            </w:pPr>
            <w:r w:rsidRPr="00C06AEA">
              <w:rPr>
                <w:rFonts w:ascii="Arial Narrow" w:hAnsi="Arial Narrow"/>
                <w:sz w:val="22"/>
                <w:szCs w:val="22"/>
              </w:rPr>
              <w:t>1</w:t>
            </w:r>
          </w:p>
        </w:tc>
        <w:tc>
          <w:tcPr>
            <w:tcW w:w="1179" w:type="dxa"/>
            <w:shd w:val="clear" w:color="auto" w:fill="auto"/>
            <w:vAlign w:val="bottom"/>
          </w:tcPr>
          <w:p w:rsidR="00A20DF2" w:rsidRPr="00C06AEA" w:rsidP="004F3208" w14:paraId="64BDF307" w14:textId="1553C5C6">
            <w:pPr>
              <w:keepNext/>
              <w:keepLines/>
              <w:numPr>
                <w:ilvl w:val="12"/>
                <w:numId w:val="0"/>
              </w:numPr>
              <w:jc w:val="center"/>
              <w:rPr>
                <w:rFonts w:ascii="Arial Narrow" w:hAnsi="Arial Narrow"/>
                <w:sz w:val="22"/>
                <w:szCs w:val="22"/>
              </w:rPr>
            </w:pPr>
            <w:r w:rsidRPr="00C06AEA">
              <w:rPr>
                <w:rFonts w:ascii="Arial Narrow" w:hAnsi="Arial Narrow"/>
                <w:sz w:val="22"/>
                <w:szCs w:val="22"/>
              </w:rPr>
              <w:t>2,109</w:t>
            </w:r>
          </w:p>
        </w:tc>
        <w:tc>
          <w:tcPr>
            <w:tcW w:w="1139" w:type="dxa"/>
            <w:vAlign w:val="bottom"/>
          </w:tcPr>
          <w:p w:rsidR="00A20DF2" w:rsidRPr="00C06AEA" w:rsidP="004F3208" w14:paraId="662142A9" w14:textId="6C9185C1">
            <w:pPr>
              <w:keepNext/>
              <w:keepLines/>
              <w:numPr>
                <w:ilvl w:val="12"/>
                <w:numId w:val="0"/>
              </w:numPr>
              <w:jc w:val="center"/>
              <w:rPr>
                <w:rFonts w:ascii="Arial Narrow" w:hAnsi="Arial Narrow"/>
                <w:sz w:val="22"/>
                <w:szCs w:val="22"/>
              </w:rPr>
            </w:pPr>
            <w:r w:rsidRPr="00C06AEA">
              <w:rPr>
                <w:rFonts w:ascii="Arial Narrow" w:hAnsi="Arial Narrow"/>
                <w:sz w:val="22"/>
                <w:szCs w:val="22"/>
              </w:rPr>
              <w:t>35.57</w:t>
            </w:r>
          </w:p>
        </w:tc>
        <w:tc>
          <w:tcPr>
            <w:tcW w:w="1062" w:type="dxa"/>
            <w:shd w:val="clear" w:color="auto" w:fill="auto"/>
            <w:vAlign w:val="bottom"/>
          </w:tcPr>
          <w:p w:rsidR="00A20DF2" w:rsidRPr="00C06AEA" w:rsidP="004F3208" w14:paraId="2507358C" w14:textId="4572D7EF">
            <w:pPr>
              <w:keepNext/>
              <w:keepLines/>
              <w:numPr>
                <w:ilvl w:val="12"/>
                <w:numId w:val="0"/>
              </w:numPr>
              <w:jc w:val="center"/>
              <w:rPr>
                <w:rFonts w:ascii="Arial Narrow" w:hAnsi="Arial Narrow"/>
                <w:sz w:val="22"/>
                <w:szCs w:val="22"/>
              </w:rPr>
            </w:pPr>
            <w:r w:rsidRPr="00C06AEA">
              <w:rPr>
                <w:rFonts w:ascii="Arial Narrow" w:hAnsi="Arial Narrow"/>
                <w:sz w:val="22"/>
                <w:szCs w:val="22"/>
              </w:rPr>
              <w:t>75,107</w:t>
            </w:r>
          </w:p>
        </w:tc>
      </w:tr>
      <w:tr w14:paraId="3B79ABC7" w14:textId="77777777" w:rsidTr="00C06AEA">
        <w:tblPrEx>
          <w:tblW w:w="8092" w:type="dxa"/>
          <w:tblInd w:w="715" w:type="dxa"/>
          <w:tblLook w:val="04A0"/>
        </w:tblPrEx>
        <w:tc>
          <w:tcPr>
            <w:tcW w:w="1890" w:type="dxa"/>
            <w:vAlign w:val="bottom"/>
          </w:tcPr>
          <w:p w:rsidR="00A20DF2" w:rsidRPr="00C06AEA" w:rsidP="004F3208" w14:paraId="425BB680" w14:textId="1B81F834">
            <w:pPr>
              <w:keepNext/>
              <w:keepLines/>
              <w:numPr>
                <w:ilvl w:val="12"/>
                <w:numId w:val="0"/>
              </w:numPr>
              <w:jc w:val="center"/>
              <w:rPr>
                <w:rFonts w:ascii="Arial Narrow" w:hAnsi="Arial Narrow"/>
                <w:b/>
                <w:bCs/>
                <w:sz w:val="22"/>
                <w:szCs w:val="22"/>
              </w:rPr>
            </w:pPr>
            <w:r w:rsidRPr="00C06AEA">
              <w:rPr>
                <w:rFonts w:ascii="Arial Narrow" w:hAnsi="Arial Narrow"/>
                <w:b/>
                <w:bCs/>
                <w:sz w:val="22"/>
                <w:szCs w:val="22"/>
              </w:rPr>
              <w:t xml:space="preserve">Totals </w:t>
            </w:r>
          </w:p>
        </w:tc>
        <w:tc>
          <w:tcPr>
            <w:tcW w:w="1359" w:type="dxa"/>
            <w:vAlign w:val="bottom"/>
          </w:tcPr>
          <w:p w:rsidR="00A20DF2" w:rsidRPr="00C06AEA" w:rsidP="004F3208" w14:paraId="53752A29" w14:textId="77777777">
            <w:pPr>
              <w:keepNext/>
              <w:keepLines/>
              <w:numPr>
                <w:ilvl w:val="12"/>
                <w:numId w:val="0"/>
              </w:numPr>
              <w:jc w:val="center"/>
              <w:rPr>
                <w:rFonts w:ascii="Arial Narrow" w:hAnsi="Arial Narrow"/>
                <w:b/>
                <w:bCs/>
                <w:sz w:val="22"/>
                <w:szCs w:val="22"/>
              </w:rPr>
            </w:pPr>
          </w:p>
        </w:tc>
        <w:tc>
          <w:tcPr>
            <w:tcW w:w="1463" w:type="dxa"/>
            <w:vAlign w:val="bottom"/>
          </w:tcPr>
          <w:p w:rsidR="00A20DF2" w:rsidRPr="00C06AEA" w:rsidP="004F3208" w14:paraId="50DF42AE" w14:textId="77777777">
            <w:pPr>
              <w:keepNext/>
              <w:keepLines/>
              <w:numPr>
                <w:ilvl w:val="12"/>
                <w:numId w:val="0"/>
              </w:numPr>
              <w:jc w:val="center"/>
              <w:rPr>
                <w:rFonts w:ascii="Arial Narrow" w:hAnsi="Arial Narrow"/>
                <w:b/>
                <w:bCs/>
                <w:sz w:val="22"/>
                <w:szCs w:val="22"/>
              </w:rPr>
            </w:pPr>
          </w:p>
        </w:tc>
        <w:tc>
          <w:tcPr>
            <w:tcW w:w="1179" w:type="dxa"/>
            <w:shd w:val="clear" w:color="auto" w:fill="auto"/>
            <w:vAlign w:val="bottom"/>
          </w:tcPr>
          <w:p w:rsidR="00A20DF2" w:rsidRPr="00C06AEA" w:rsidP="004F3208" w14:paraId="200DFA9C" w14:textId="73D9C7A4">
            <w:pPr>
              <w:keepNext/>
              <w:keepLines/>
              <w:numPr>
                <w:ilvl w:val="12"/>
                <w:numId w:val="0"/>
              </w:numPr>
              <w:jc w:val="center"/>
              <w:rPr>
                <w:rFonts w:ascii="Arial Narrow" w:hAnsi="Arial Narrow"/>
                <w:b/>
                <w:bCs/>
                <w:sz w:val="22"/>
                <w:szCs w:val="22"/>
              </w:rPr>
            </w:pPr>
            <w:r w:rsidRPr="00C06AEA">
              <w:rPr>
                <w:rFonts w:ascii="Arial Narrow" w:hAnsi="Arial Narrow"/>
                <w:b/>
                <w:bCs/>
                <w:sz w:val="22"/>
                <w:szCs w:val="22"/>
              </w:rPr>
              <w:t>2,109</w:t>
            </w:r>
          </w:p>
        </w:tc>
        <w:tc>
          <w:tcPr>
            <w:tcW w:w="1139" w:type="dxa"/>
            <w:vAlign w:val="bottom"/>
          </w:tcPr>
          <w:p w:rsidR="00A20DF2" w:rsidRPr="00C06AEA" w:rsidP="004F3208" w14:paraId="5353EDA4" w14:textId="77777777">
            <w:pPr>
              <w:keepNext/>
              <w:keepLines/>
              <w:numPr>
                <w:ilvl w:val="12"/>
                <w:numId w:val="0"/>
              </w:numPr>
              <w:jc w:val="center"/>
              <w:rPr>
                <w:rFonts w:ascii="Arial Narrow" w:hAnsi="Arial Narrow"/>
                <w:b/>
                <w:bCs/>
                <w:sz w:val="22"/>
                <w:szCs w:val="22"/>
              </w:rPr>
            </w:pPr>
          </w:p>
        </w:tc>
        <w:tc>
          <w:tcPr>
            <w:tcW w:w="1062" w:type="dxa"/>
            <w:shd w:val="clear" w:color="auto" w:fill="auto"/>
            <w:vAlign w:val="bottom"/>
          </w:tcPr>
          <w:p w:rsidR="00A20DF2" w:rsidRPr="00C06AEA" w:rsidP="004F3208" w14:paraId="55D0848B" w14:textId="314D2714">
            <w:pPr>
              <w:keepNext/>
              <w:keepLines/>
              <w:numPr>
                <w:ilvl w:val="12"/>
                <w:numId w:val="0"/>
              </w:numPr>
              <w:jc w:val="center"/>
              <w:rPr>
                <w:rFonts w:ascii="Arial Narrow" w:hAnsi="Arial Narrow"/>
                <w:b/>
                <w:bCs/>
                <w:sz w:val="22"/>
                <w:szCs w:val="22"/>
              </w:rPr>
            </w:pPr>
            <w:r w:rsidRPr="00C06AEA">
              <w:rPr>
                <w:rFonts w:ascii="Arial Narrow" w:hAnsi="Arial Narrow"/>
                <w:b/>
                <w:bCs/>
                <w:sz w:val="22"/>
                <w:szCs w:val="22"/>
              </w:rPr>
              <w:t>75,107</w:t>
            </w:r>
          </w:p>
        </w:tc>
      </w:tr>
      <w:bookmarkEnd w:id="0"/>
    </w:tbl>
    <w:p w:rsidR="0078236D" w14:paraId="45BFBE9E" w14:textId="77777777">
      <w:pPr>
        <w:ind w:left="720"/>
        <w:rPr>
          <w:rFonts w:ascii="Arial" w:hAnsi="Arial" w:cs="Arial"/>
        </w:rPr>
      </w:pPr>
    </w:p>
    <w:p w:rsidR="00283EB0" w14:paraId="516DD73D" w14:textId="4971D904">
      <w:pPr>
        <w:ind w:left="720"/>
        <w:rPr>
          <w:rFonts w:ascii="Arial" w:hAnsi="Arial" w:cs="Arial"/>
        </w:rPr>
      </w:pPr>
      <w:r>
        <w:rPr>
          <w:rFonts w:ascii="Arial" w:hAnsi="Arial" w:cs="Arial"/>
        </w:rPr>
        <w:t xml:space="preserve">The following regulations impose no additional burden. Please </w:t>
      </w:r>
      <w:r>
        <w:rPr>
          <w:rFonts w:ascii="Arial" w:hAnsi="Arial" w:cs="Arial"/>
        </w:rPr>
        <w:t>continue to assign OMB number 1545-0155 to this regulation.</w:t>
      </w:r>
    </w:p>
    <w:p w:rsidR="00594F37" w14:paraId="7DE723EF" w14:textId="77777777">
      <w:pPr>
        <w:ind w:left="720"/>
        <w:rPr>
          <w:rFonts w:ascii="Arial" w:hAnsi="Arial" w:cs="Arial"/>
        </w:rPr>
      </w:pPr>
    </w:p>
    <w:p w:rsidR="00594F37" w14:paraId="275A93CB" w14:textId="77777777">
      <w:pPr>
        <w:ind w:left="720"/>
        <w:rPr>
          <w:rFonts w:ascii="Arial" w:hAnsi="Arial" w:cs="Arial"/>
        </w:rPr>
      </w:pPr>
      <w:r>
        <w:rPr>
          <w:rFonts w:ascii="Arial" w:hAnsi="Arial" w:cs="Arial"/>
        </w:rPr>
        <w:t>1.46-1</w:t>
      </w:r>
      <w:r>
        <w:rPr>
          <w:rFonts w:ascii="Arial" w:hAnsi="Arial" w:cs="Arial"/>
        </w:rPr>
        <w:tab/>
      </w:r>
      <w:r>
        <w:rPr>
          <w:rFonts w:ascii="Arial" w:hAnsi="Arial" w:cs="Arial"/>
        </w:rPr>
        <w:tab/>
      </w:r>
      <w:r>
        <w:rPr>
          <w:rFonts w:ascii="Arial" w:hAnsi="Arial" w:cs="Arial"/>
        </w:rPr>
        <w:tab/>
        <w:t>1.47-1</w:t>
      </w:r>
      <w:r w:rsidR="00400EE7">
        <w:rPr>
          <w:rFonts w:ascii="Arial" w:hAnsi="Arial" w:cs="Arial"/>
        </w:rPr>
        <w:tab/>
      </w:r>
      <w:r w:rsidR="00400EE7">
        <w:rPr>
          <w:rFonts w:ascii="Arial" w:hAnsi="Arial" w:cs="Arial"/>
        </w:rPr>
        <w:tab/>
      </w:r>
      <w:r w:rsidR="00400EE7">
        <w:rPr>
          <w:rFonts w:ascii="Arial" w:hAnsi="Arial" w:cs="Arial"/>
        </w:rPr>
        <w:tab/>
      </w:r>
      <w:r w:rsidR="00400EE7">
        <w:rPr>
          <w:rFonts w:ascii="Arial" w:hAnsi="Arial" w:cs="Arial"/>
        </w:rPr>
        <w:tab/>
        <w:t>1.48-12(d)(6)</w:t>
      </w:r>
    </w:p>
    <w:p w:rsidR="00594F37" w14:paraId="58E491E9" w14:textId="77777777">
      <w:pPr>
        <w:ind w:left="720"/>
        <w:rPr>
          <w:rFonts w:ascii="Arial" w:hAnsi="Arial" w:cs="Arial"/>
        </w:rPr>
      </w:pPr>
      <w:r>
        <w:rPr>
          <w:rFonts w:ascii="Arial" w:hAnsi="Arial" w:cs="Arial"/>
        </w:rPr>
        <w:t>1.46-3&amp;4</w:t>
      </w:r>
      <w:r>
        <w:rPr>
          <w:rFonts w:ascii="Arial" w:hAnsi="Arial" w:cs="Arial"/>
        </w:rPr>
        <w:tab/>
      </w:r>
      <w:r>
        <w:rPr>
          <w:rFonts w:ascii="Arial" w:hAnsi="Arial" w:cs="Arial"/>
        </w:rPr>
        <w:tab/>
        <w:t>1.47-3</w:t>
      </w:r>
      <w:r w:rsidR="00400EE7">
        <w:rPr>
          <w:rFonts w:ascii="Arial" w:hAnsi="Arial" w:cs="Arial"/>
        </w:rPr>
        <w:tab/>
      </w:r>
      <w:r w:rsidR="00400EE7">
        <w:rPr>
          <w:rFonts w:ascii="Arial" w:hAnsi="Arial" w:cs="Arial"/>
        </w:rPr>
        <w:tab/>
      </w:r>
      <w:r w:rsidR="00400EE7">
        <w:rPr>
          <w:rFonts w:ascii="Arial" w:hAnsi="Arial" w:cs="Arial"/>
        </w:rPr>
        <w:tab/>
      </w:r>
      <w:r w:rsidR="00400EE7">
        <w:rPr>
          <w:rFonts w:ascii="Arial" w:hAnsi="Arial" w:cs="Arial"/>
        </w:rPr>
        <w:tab/>
        <w:t>1.48-12(d)(7)(i)&amp;(ii)</w:t>
      </w:r>
    </w:p>
    <w:p w:rsidR="00594F37" w14:paraId="53BE7634" w14:textId="77777777">
      <w:pPr>
        <w:ind w:left="720"/>
        <w:rPr>
          <w:rFonts w:ascii="Arial" w:hAnsi="Arial" w:cs="Arial"/>
        </w:rPr>
      </w:pPr>
      <w:r>
        <w:rPr>
          <w:rFonts w:ascii="Arial" w:hAnsi="Arial" w:cs="Arial"/>
        </w:rPr>
        <w:t>1.46-5&amp;6</w:t>
      </w:r>
      <w:r>
        <w:rPr>
          <w:rFonts w:ascii="Arial" w:hAnsi="Arial" w:cs="Arial"/>
        </w:rPr>
        <w:tab/>
      </w:r>
      <w:r>
        <w:rPr>
          <w:rFonts w:ascii="Arial" w:hAnsi="Arial" w:cs="Arial"/>
        </w:rPr>
        <w:tab/>
        <w:t>1.48-3 through 6</w:t>
      </w:r>
      <w:r w:rsidR="00400EE7">
        <w:rPr>
          <w:rFonts w:ascii="Arial" w:hAnsi="Arial" w:cs="Arial"/>
        </w:rPr>
        <w:tab/>
      </w:r>
      <w:r w:rsidR="00400EE7">
        <w:rPr>
          <w:rFonts w:ascii="Arial" w:hAnsi="Arial" w:cs="Arial"/>
        </w:rPr>
        <w:tab/>
        <w:t>1.48-12(d)(7)(iv)(B)&amp;(C)</w:t>
      </w:r>
    </w:p>
    <w:p w:rsidR="00594F37" w14:paraId="4CC98B92" w14:textId="77777777">
      <w:pPr>
        <w:ind w:left="720"/>
        <w:rPr>
          <w:rFonts w:ascii="Arial" w:hAnsi="Arial" w:cs="Arial"/>
        </w:rPr>
      </w:pPr>
      <w:r>
        <w:rPr>
          <w:rFonts w:ascii="Arial" w:hAnsi="Arial" w:cs="Arial"/>
        </w:rPr>
        <w:t>1.46-8&amp;9</w:t>
      </w:r>
      <w:r>
        <w:rPr>
          <w:rFonts w:ascii="Arial" w:hAnsi="Arial" w:cs="Arial"/>
        </w:rPr>
        <w:tab/>
      </w:r>
      <w:r>
        <w:rPr>
          <w:rFonts w:ascii="Arial" w:hAnsi="Arial" w:cs="Arial"/>
        </w:rPr>
        <w:tab/>
      </w:r>
      <w:r w:rsidR="00400EE7">
        <w:rPr>
          <w:rFonts w:ascii="Arial" w:hAnsi="Arial" w:cs="Arial"/>
        </w:rPr>
        <w:t>1.48-12(b)(2)(vii)&amp;(ix)</w:t>
      </w:r>
      <w:r w:rsidR="00400EE7">
        <w:rPr>
          <w:rFonts w:ascii="Arial" w:hAnsi="Arial" w:cs="Arial"/>
        </w:rPr>
        <w:tab/>
      </w:r>
      <w:r>
        <w:rPr>
          <w:rFonts w:ascii="Arial" w:hAnsi="Arial" w:cs="Arial"/>
        </w:rPr>
        <w:t>1.6851-1&amp;2</w:t>
      </w:r>
    </w:p>
    <w:p w:rsidR="00594F37" w14:paraId="6AFC4258" w14:textId="77777777">
      <w:pPr>
        <w:ind w:left="720"/>
        <w:rPr>
          <w:rFonts w:ascii="Arial" w:hAnsi="Arial" w:cs="Arial"/>
        </w:rPr>
      </w:pPr>
      <w:r>
        <w:rPr>
          <w:rFonts w:ascii="Arial" w:hAnsi="Arial" w:cs="Arial"/>
        </w:rPr>
        <w:t>1.46-11</w:t>
      </w:r>
      <w:r w:rsidR="00400EE7">
        <w:rPr>
          <w:rFonts w:ascii="Arial" w:hAnsi="Arial" w:cs="Arial"/>
        </w:rPr>
        <w:tab/>
      </w:r>
      <w:r w:rsidR="00400EE7">
        <w:rPr>
          <w:rFonts w:ascii="Arial" w:hAnsi="Arial" w:cs="Arial"/>
        </w:rPr>
        <w:tab/>
        <w:t>1.48-12(d)(5)(ii)</w:t>
      </w:r>
    </w:p>
    <w:p w:rsidR="00F0228F" w14:paraId="0138BB44" w14:textId="77777777">
      <w:pPr>
        <w:ind w:left="720"/>
        <w:rPr>
          <w:rFonts w:ascii="Arial" w:hAnsi="Arial" w:cs="Arial"/>
        </w:rPr>
      </w:pPr>
    </w:p>
    <w:p w:rsidR="00C06AEA" w:rsidRPr="000D4F59" w14:paraId="13BC9EF0" w14:textId="3DE12442">
      <w:pPr>
        <w:ind w:left="720"/>
        <w:rPr>
          <w:rFonts w:ascii="Arial" w:hAnsi="Arial" w:cs="Arial"/>
        </w:rPr>
        <w:sectPr>
          <w:headerReference w:type="default" r:id="rId5"/>
          <w:type w:val="continuous"/>
          <w:pgSz w:w="12240" w:h="15840"/>
          <w:pgMar w:top="1440" w:right="1440" w:bottom="1440" w:left="1440" w:header="1440" w:footer="1440" w:gutter="0"/>
          <w:cols w:space="720"/>
          <w:noEndnote/>
        </w:sectPr>
      </w:pPr>
    </w:p>
    <w:p w:rsidR="00F0228F" w:rsidRPr="000D4F59" w14:paraId="462A280A" w14:textId="77777777">
      <w:pPr>
        <w:pStyle w:val="Level1"/>
        <w:tabs>
          <w:tab w:val="left" w:pos="-1440"/>
          <w:tab w:val="num" w:pos="720"/>
        </w:tabs>
        <w:rPr>
          <w:rFonts w:ascii="Arial" w:hAnsi="Arial" w:cs="Arial"/>
        </w:rPr>
      </w:pPr>
      <w:r w:rsidRPr="000D4F59">
        <w:rPr>
          <w:rFonts w:ascii="Arial" w:hAnsi="Arial" w:cs="Arial"/>
          <w:u w:val="single"/>
        </w:rPr>
        <w:t>ESTIMATED TOTAL ANNUAL COST BURDEN TO RESPONDENTS</w:t>
      </w:r>
    </w:p>
    <w:p w:rsidR="00F0228F" w:rsidRPr="000D4F59" w14:paraId="5A4EF314" w14:textId="77777777">
      <w:pPr>
        <w:rPr>
          <w:rFonts w:ascii="Arial" w:hAnsi="Arial" w:cs="Arial"/>
        </w:rPr>
      </w:pPr>
      <w:r w:rsidRPr="000D4F59">
        <w:rPr>
          <w:rFonts w:ascii="Arial" w:hAnsi="Arial" w:cs="Arial"/>
        </w:rPr>
        <w:t xml:space="preserve">    </w:t>
      </w:r>
    </w:p>
    <w:p w:rsidR="00F0228F" w:rsidP="00D4795D" w14:paraId="21D0323D" w14:textId="77777777">
      <w:pPr>
        <w:ind w:left="720"/>
        <w:rPr>
          <w:rFonts w:ascii="Arial" w:hAnsi="Arial" w:cs="Arial"/>
        </w:rPr>
      </w:pPr>
      <w:r>
        <w:rPr>
          <w:rFonts w:ascii="Arial" w:hAnsi="Arial" w:cs="Arial"/>
        </w:rPr>
        <w:t xml:space="preserve">To ensure more accuracy and consistency across its information collections, IRS is currently in the process of revising the methodology it uses to </w:t>
      </w:r>
      <w:r>
        <w:rPr>
          <w:rFonts w:ascii="Arial" w:hAnsi="Arial" w:cs="Arial"/>
        </w:rPr>
        <w:t>estimate burden and costs.  Once this methodology is complete, IRS will update this information collection to reflect a more precise estimate of burden and costs.</w:t>
      </w:r>
    </w:p>
    <w:p w:rsidR="000645BA" w:rsidRPr="000D4F59" w:rsidP="00D4795D" w14:paraId="4B241E2F" w14:textId="77777777">
      <w:pPr>
        <w:ind w:left="720"/>
        <w:rPr>
          <w:rFonts w:ascii="Arial" w:hAnsi="Arial" w:cs="Arial"/>
        </w:rPr>
      </w:pPr>
    </w:p>
    <w:p w:rsidR="00F0228F" w:rsidRPr="000D4F59" w14:paraId="43A6CA9D" w14:textId="77777777">
      <w:pPr>
        <w:pStyle w:val="Level1"/>
        <w:tabs>
          <w:tab w:val="left" w:pos="-1440"/>
          <w:tab w:val="num" w:pos="720"/>
        </w:tabs>
        <w:rPr>
          <w:rFonts w:ascii="Arial" w:hAnsi="Arial" w:cs="Arial"/>
        </w:rPr>
      </w:pPr>
      <w:r w:rsidRPr="000D4F59">
        <w:rPr>
          <w:rFonts w:ascii="Arial" w:hAnsi="Arial" w:cs="Arial"/>
          <w:u w:val="single"/>
        </w:rPr>
        <w:t>ESTIMATED ANNUALIZED COST TO THE FEDERAL GOVERNMENT</w:t>
      </w:r>
      <w:r w:rsidRPr="000D4F59">
        <w:rPr>
          <w:rFonts w:ascii="Arial" w:hAnsi="Arial" w:cs="Arial"/>
        </w:rPr>
        <w:t xml:space="preserve">    </w:t>
      </w:r>
    </w:p>
    <w:p w:rsidR="00F0228F" w:rsidRPr="000D4F59" w14:paraId="70B7C532" w14:textId="77777777">
      <w:pPr>
        <w:ind w:left="720"/>
        <w:rPr>
          <w:rFonts w:ascii="Arial" w:hAnsi="Arial" w:cs="Arial"/>
        </w:rPr>
      </w:pPr>
    </w:p>
    <w:p w:rsidR="00D87529" w:rsidP="00771ADC" w14:paraId="5514F909" w14:textId="570E7754">
      <w:pPr>
        <w:ind w:left="720"/>
        <w:rPr>
          <w:rFonts w:ascii="Arial" w:hAnsi="Arial" w:cs="Arial"/>
        </w:rPr>
      </w:pPr>
      <w:bookmarkStart w:id="1" w:name="_Hlk523834409"/>
      <w:r w:rsidRPr="002A3B32">
        <w:rPr>
          <w:rFonts w:ascii="Arial" w:hAnsi="Arial" w:cs="Arial"/>
        </w:rPr>
        <w:t>The Federal government cost estimat</w:t>
      </w:r>
      <w:r w:rsidRPr="002A3B32">
        <w:rPr>
          <w:rFonts w:ascii="Arial" w:hAnsi="Arial" w:cs="Arial"/>
        </w:rPr>
        <w:t xml:space="preserve">e is based on a model that considers the </w:t>
      </w:r>
      <w:r w:rsidRPr="002A3B32">
        <w:rPr>
          <w:rFonts w:ascii="Arial" w:hAnsi="Arial" w:cs="Arial"/>
        </w:rPr>
        <w:t>following three cost factors for each information product: aggregate labor costs for development, including annualized start</w:t>
      </w:r>
      <w:r w:rsidR="00A375CC">
        <w:rPr>
          <w:rFonts w:ascii="Arial" w:hAnsi="Arial" w:cs="Arial"/>
        </w:rPr>
        <w:t>-</w:t>
      </w:r>
      <w:r w:rsidRPr="002A3B32">
        <w:rPr>
          <w:rFonts w:ascii="Arial" w:hAnsi="Arial" w:cs="Arial"/>
        </w:rPr>
        <w:t>up expenses, operating and maintenance expenses, and distribution of the product that coll</w:t>
      </w:r>
      <w:r w:rsidRPr="002A3B32">
        <w:rPr>
          <w:rFonts w:ascii="Arial" w:hAnsi="Arial" w:cs="Arial"/>
        </w:rPr>
        <w:t xml:space="preserve">ects the information.  </w:t>
      </w:r>
    </w:p>
    <w:p w:rsidR="008946BB" w:rsidP="00771ADC" w14:paraId="3941421A" w14:textId="1791BB89">
      <w:pPr>
        <w:ind w:left="720"/>
        <w:rPr>
          <w:rFonts w:ascii="Arial" w:hAnsi="Arial" w:cs="Arial"/>
        </w:rPr>
      </w:pPr>
    </w:p>
    <w:p w:rsidR="00D87529" w:rsidP="00771ADC" w14:paraId="1EE3A022" w14:textId="4723D4F3">
      <w:pPr>
        <w:ind w:left="720"/>
        <w:rPr>
          <w:rFonts w:ascii="Arial" w:hAnsi="Arial" w:cs="Arial"/>
        </w:rPr>
      </w:pPr>
      <w:r w:rsidRPr="002A3B32">
        <w:rPr>
          <w:rFonts w:ascii="Arial" w:hAnsi="Arial" w:cs="Arial"/>
        </w:rPr>
        <w:t xml:space="preserve">The government computes cost using a multi-step process. First, the government creates a weighted factor for the level of effort to create each information collection product based on variables such as complexity, number of pages, </w:t>
      </w:r>
      <w:r w:rsidRPr="002A3B32">
        <w:rPr>
          <w:rFonts w:ascii="Arial" w:hAnsi="Arial" w:cs="Arial"/>
        </w:rPr>
        <w:t>type of product and frequency of revision. Second, the total costs associated with developing the product such as labor cost, and operating expenses associated with the downstream impact such as support functions, are added together to obtain the aggregate</w:t>
      </w:r>
      <w:r w:rsidRPr="002A3B32">
        <w:rPr>
          <w:rFonts w:ascii="Arial" w:hAnsi="Arial" w:cs="Arial"/>
        </w:rPr>
        <w:t>d total cost. Then, the aggregated total cost and factor are multiplied together to obtain the aggregated cost per product. Lastly, the aggregated cost per product is added to the cost of shipping and printing each product to IRS offices, National Distribu</w:t>
      </w:r>
      <w:r w:rsidRPr="002A3B32">
        <w:rPr>
          <w:rFonts w:ascii="Arial" w:hAnsi="Arial" w:cs="Arial"/>
        </w:rPr>
        <w:t xml:space="preserve">tion Center, </w:t>
      </w:r>
      <w:r w:rsidRPr="002A3B32" w:rsidR="00A20DF2">
        <w:rPr>
          <w:rFonts w:ascii="Arial" w:hAnsi="Arial" w:cs="Arial"/>
        </w:rPr>
        <w:t>libraries,</w:t>
      </w:r>
      <w:r w:rsidRPr="002A3B32">
        <w:rPr>
          <w:rFonts w:ascii="Arial" w:hAnsi="Arial" w:cs="Arial"/>
        </w:rPr>
        <w:t xml:space="preserve"> and other outlets. The result is the Government cost estimate per product.</w:t>
      </w:r>
    </w:p>
    <w:p w:rsidR="00771ADC" w:rsidP="00771ADC" w14:paraId="1D8305E8" w14:textId="77777777">
      <w:pPr>
        <w:ind w:left="720"/>
        <w:rPr>
          <w:rFonts w:ascii="Arial" w:hAnsi="Arial" w:cs="Arial"/>
        </w:rPr>
      </w:pPr>
    </w:p>
    <w:p w:rsidR="00D87529" w:rsidRPr="002A3B32" w:rsidP="008946BB" w14:paraId="289F2C48" w14:textId="77777777">
      <w:pPr>
        <w:ind w:left="720"/>
        <w:rPr>
          <w:rFonts w:ascii="Arial" w:hAnsi="Arial" w:cs="Arial"/>
        </w:rPr>
      </w:pPr>
      <w:r w:rsidRPr="002A3B32">
        <w:rPr>
          <w:rFonts w:ascii="Arial" w:hAnsi="Arial" w:cs="Arial"/>
        </w:rPr>
        <w:t>The government cost estimate for this collection is summarized in the table below.</w:t>
      </w:r>
    </w:p>
    <w:p w:rsidR="00D87529" w:rsidRPr="002A3B32" w:rsidP="00D87529" w14:paraId="7D727D4D" w14:textId="77777777">
      <w:pPr>
        <w:ind w:left="360"/>
        <w:rPr>
          <w:rFonts w:ascii="Arial" w:hAnsi="Arial" w:cs="Arial"/>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6"/>
        <w:gridCol w:w="2254"/>
        <w:gridCol w:w="322"/>
        <w:gridCol w:w="1475"/>
        <w:gridCol w:w="387"/>
        <w:gridCol w:w="2046"/>
      </w:tblGrid>
      <w:tr w14:paraId="614398D6" w14:textId="77777777" w:rsidTr="00A20DF2">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56" w:type="dxa"/>
            <w:shd w:val="clear" w:color="auto" w:fill="auto"/>
            <w:vAlign w:val="bottom"/>
          </w:tcPr>
          <w:p w:rsidR="00D87529" w:rsidRPr="00A20DF2" w:rsidP="004F3208" w14:paraId="2C3DE730" w14:textId="77777777">
            <w:pPr>
              <w:keepNext/>
              <w:keepLines/>
              <w:jc w:val="center"/>
              <w:rPr>
                <w:rFonts w:ascii="Arial Narrow" w:hAnsi="Arial Narrow"/>
                <w:b/>
                <w:sz w:val="22"/>
                <w:szCs w:val="22"/>
                <w:u w:val="single"/>
              </w:rPr>
            </w:pPr>
            <w:r w:rsidRPr="00A20DF2">
              <w:rPr>
                <w:rFonts w:ascii="Arial Narrow" w:hAnsi="Arial Narrow"/>
                <w:b/>
                <w:sz w:val="22"/>
                <w:szCs w:val="22"/>
                <w:u w:val="single"/>
              </w:rPr>
              <w:t>Product</w:t>
            </w:r>
          </w:p>
        </w:tc>
        <w:tc>
          <w:tcPr>
            <w:tcW w:w="2254" w:type="dxa"/>
            <w:shd w:val="clear" w:color="auto" w:fill="auto"/>
            <w:vAlign w:val="bottom"/>
          </w:tcPr>
          <w:p w:rsidR="00D87529" w:rsidRPr="00A20DF2" w:rsidP="004F3208" w14:paraId="5DDAEBC9" w14:textId="77777777">
            <w:pPr>
              <w:keepNext/>
              <w:keepLines/>
              <w:jc w:val="center"/>
              <w:rPr>
                <w:rFonts w:ascii="Arial Narrow" w:hAnsi="Arial Narrow"/>
                <w:b/>
                <w:sz w:val="22"/>
                <w:szCs w:val="22"/>
                <w:u w:val="single"/>
              </w:rPr>
            </w:pPr>
            <w:r w:rsidRPr="00A20DF2">
              <w:rPr>
                <w:rFonts w:ascii="Arial Narrow" w:hAnsi="Arial Narrow"/>
                <w:b/>
                <w:sz w:val="22"/>
                <w:szCs w:val="22"/>
                <w:u w:val="single"/>
              </w:rPr>
              <w:t>Aggregate Cost per Product (factor applied)</w:t>
            </w:r>
          </w:p>
        </w:tc>
        <w:tc>
          <w:tcPr>
            <w:tcW w:w="322" w:type="dxa"/>
            <w:shd w:val="clear" w:color="auto" w:fill="auto"/>
          </w:tcPr>
          <w:p w:rsidR="00D87529" w:rsidRPr="00A20DF2" w:rsidP="004F3208" w14:paraId="32946592" w14:textId="77777777">
            <w:pPr>
              <w:keepNext/>
              <w:keepLines/>
              <w:jc w:val="center"/>
              <w:rPr>
                <w:rFonts w:ascii="Arial Narrow" w:hAnsi="Arial Narrow"/>
                <w:b/>
                <w:sz w:val="22"/>
                <w:szCs w:val="22"/>
                <w:u w:val="single"/>
              </w:rPr>
            </w:pPr>
          </w:p>
        </w:tc>
        <w:tc>
          <w:tcPr>
            <w:tcW w:w="1475" w:type="dxa"/>
            <w:shd w:val="clear" w:color="auto" w:fill="auto"/>
            <w:vAlign w:val="bottom"/>
          </w:tcPr>
          <w:p w:rsidR="00D87529" w:rsidRPr="00A20DF2" w:rsidP="004F3208" w14:paraId="02096CEE" w14:textId="77777777">
            <w:pPr>
              <w:keepNext/>
              <w:keepLines/>
              <w:jc w:val="center"/>
              <w:rPr>
                <w:rFonts w:ascii="Arial Narrow" w:hAnsi="Arial Narrow"/>
                <w:b/>
                <w:sz w:val="22"/>
                <w:szCs w:val="22"/>
                <w:u w:val="single"/>
              </w:rPr>
            </w:pPr>
            <w:r w:rsidRPr="00A20DF2">
              <w:rPr>
                <w:rFonts w:ascii="Arial Narrow" w:hAnsi="Arial Narrow"/>
                <w:b/>
                <w:sz w:val="22"/>
                <w:szCs w:val="22"/>
                <w:u w:val="single"/>
              </w:rPr>
              <w:t xml:space="preserve">Printing and </w:t>
            </w:r>
            <w:r w:rsidRPr="00A20DF2">
              <w:rPr>
                <w:rFonts w:ascii="Arial Narrow" w:hAnsi="Arial Narrow"/>
                <w:b/>
                <w:sz w:val="22"/>
                <w:szCs w:val="22"/>
                <w:u w:val="single"/>
              </w:rPr>
              <w:t>Distribution</w:t>
            </w:r>
          </w:p>
        </w:tc>
        <w:tc>
          <w:tcPr>
            <w:tcW w:w="387" w:type="dxa"/>
            <w:shd w:val="clear" w:color="auto" w:fill="auto"/>
          </w:tcPr>
          <w:p w:rsidR="00D87529" w:rsidRPr="00A20DF2" w:rsidP="004F3208" w14:paraId="3EA4A69A" w14:textId="77777777">
            <w:pPr>
              <w:keepNext/>
              <w:keepLines/>
              <w:jc w:val="center"/>
              <w:rPr>
                <w:rFonts w:ascii="Arial Narrow" w:hAnsi="Arial Narrow"/>
                <w:b/>
                <w:sz w:val="22"/>
                <w:szCs w:val="22"/>
                <w:u w:val="single"/>
              </w:rPr>
            </w:pPr>
          </w:p>
        </w:tc>
        <w:tc>
          <w:tcPr>
            <w:tcW w:w="2046" w:type="dxa"/>
            <w:shd w:val="clear" w:color="auto" w:fill="auto"/>
            <w:vAlign w:val="bottom"/>
          </w:tcPr>
          <w:p w:rsidR="00D87529" w:rsidRPr="00A20DF2" w:rsidP="004F3208" w14:paraId="4D982801" w14:textId="77777777">
            <w:pPr>
              <w:keepNext/>
              <w:keepLines/>
              <w:jc w:val="center"/>
              <w:rPr>
                <w:rFonts w:ascii="Arial Narrow" w:hAnsi="Arial Narrow"/>
                <w:b/>
                <w:sz w:val="22"/>
                <w:szCs w:val="22"/>
                <w:u w:val="single"/>
              </w:rPr>
            </w:pPr>
            <w:r w:rsidRPr="00A20DF2">
              <w:rPr>
                <w:rFonts w:ascii="Arial Narrow" w:hAnsi="Arial Narrow"/>
                <w:b/>
                <w:sz w:val="22"/>
                <w:szCs w:val="22"/>
                <w:u w:val="single"/>
              </w:rPr>
              <w:t>Government Cost Estimate per Product</w:t>
            </w:r>
          </w:p>
        </w:tc>
      </w:tr>
      <w:tr w14:paraId="37BE11EA" w14:textId="77777777" w:rsidTr="00A20DF2">
        <w:tblPrEx>
          <w:tblW w:w="8640" w:type="dxa"/>
          <w:tblInd w:w="715" w:type="dxa"/>
          <w:tblLook w:val="04A0"/>
        </w:tblPrEx>
        <w:tc>
          <w:tcPr>
            <w:tcW w:w="2156" w:type="dxa"/>
            <w:shd w:val="clear" w:color="auto" w:fill="auto"/>
            <w:vAlign w:val="bottom"/>
          </w:tcPr>
          <w:p w:rsidR="00D87529" w:rsidRPr="00A20DF2" w:rsidP="004F3208" w14:paraId="794B27D9" w14:textId="77777777">
            <w:pPr>
              <w:keepNext/>
              <w:keepLines/>
              <w:numPr>
                <w:ilvl w:val="12"/>
                <w:numId w:val="0"/>
              </w:numPr>
              <w:rPr>
                <w:rFonts w:ascii="Arial Narrow" w:hAnsi="Arial Narrow"/>
                <w:sz w:val="22"/>
                <w:szCs w:val="22"/>
              </w:rPr>
            </w:pPr>
            <w:r w:rsidRPr="00A20DF2">
              <w:rPr>
                <w:rFonts w:ascii="Arial Narrow" w:hAnsi="Arial Narrow"/>
                <w:sz w:val="22"/>
                <w:szCs w:val="22"/>
              </w:rPr>
              <w:t xml:space="preserve">Form </w:t>
            </w:r>
          </w:p>
        </w:tc>
        <w:tc>
          <w:tcPr>
            <w:tcW w:w="2254" w:type="dxa"/>
            <w:shd w:val="clear" w:color="auto" w:fill="auto"/>
            <w:vAlign w:val="bottom"/>
          </w:tcPr>
          <w:p w:rsidR="00D87529" w:rsidRPr="00A20DF2" w:rsidP="00A20DF2" w14:paraId="5344B56E" w14:textId="5BD00507">
            <w:pPr>
              <w:widowControl/>
              <w:autoSpaceDE/>
              <w:autoSpaceDN/>
              <w:adjustRightInd/>
              <w:jc w:val="center"/>
              <w:rPr>
                <w:rFonts w:ascii="Arial Narrow" w:hAnsi="Arial Narrow"/>
                <w:sz w:val="22"/>
                <w:szCs w:val="22"/>
              </w:rPr>
            </w:pPr>
            <w:r w:rsidRPr="00A20DF2">
              <w:rPr>
                <w:rFonts w:ascii="Arial Narrow" w:hAnsi="Arial Narrow"/>
                <w:sz w:val="22"/>
                <w:szCs w:val="22"/>
              </w:rPr>
              <w:t>$</w:t>
            </w:r>
            <w:r w:rsidRPr="00A20DF2" w:rsidR="00A20DF2">
              <w:rPr>
                <w:rFonts w:ascii="Arial Narrow" w:hAnsi="Arial Narrow"/>
                <w:sz w:val="22"/>
                <w:szCs w:val="22"/>
              </w:rPr>
              <w:t xml:space="preserve"> 64,437</w:t>
            </w:r>
          </w:p>
        </w:tc>
        <w:tc>
          <w:tcPr>
            <w:tcW w:w="322" w:type="dxa"/>
            <w:shd w:val="clear" w:color="auto" w:fill="auto"/>
          </w:tcPr>
          <w:p w:rsidR="00D87529" w:rsidRPr="00A20DF2" w:rsidP="00A20DF2" w14:paraId="0DF111B5" w14:textId="26113138">
            <w:pPr>
              <w:keepNext/>
              <w:keepLines/>
              <w:jc w:val="center"/>
              <w:rPr>
                <w:rFonts w:ascii="Arial Narrow" w:hAnsi="Arial Narrow"/>
                <w:sz w:val="22"/>
                <w:szCs w:val="22"/>
              </w:rPr>
            </w:pPr>
            <w:r w:rsidRPr="00A20DF2">
              <w:rPr>
                <w:rFonts w:ascii="Arial Narrow" w:hAnsi="Arial Narrow"/>
                <w:sz w:val="22"/>
                <w:szCs w:val="22"/>
              </w:rPr>
              <w:t>+</w:t>
            </w:r>
          </w:p>
        </w:tc>
        <w:tc>
          <w:tcPr>
            <w:tcW w:w="1475" w:type="dxa"/>
            <w:shd w:val="clear" w:color="auto" w:fill="auto"/>
          </w:tcPr>
          <w:p w:rsidR="00D87529" w:rsidRPr="00A20DF2" w:rsidP="00A20DF2" w14:paraId="744110F0" w14:textId="27FC00D5">
            <w:pPr>
              <w:keepNext/>
              <w:keepLines/>
              <w:jc w:val="center"/>
              <w:rPr>
                <w:rFonts w:ascii="Arial Narrow" w:hAnsi="Arial Narrow"/>
                <w:sz w:val="22"/>
                <w:szCs w:val="22"/>
              </w:rPr>
            </w:pPr>
            <w:r w:rsidRPr="00A20DF2">
              <w:rPr>
                <w:rFonts w:ascii="Arial Narrow" w:hAnsi="Arial Narrow"/>
                <w:sz w:val="22"/>
                <w:szCs w:val="22"/>
              </w:rPr>
              <w:t>0</w:t>
            </w:r>
          </w:p>
        </w:tc>
        <w:tc>
          <w:tcPr>
            <w:tcW w:w="387" w:type="dxa"/>
            <w:shd w:val="clear" w:color="auto" w:fill="auto"/>
          </w:tcPr>
          <w:p w:rsidR="00D87529" w:rsidRPr="00A20DF2" w:rsidP="00A20DF2" w14:paraId="7F33AC43" w14:textId="374819D3">
            <w:pPr>
              <w:keepNext/>
              <w:keepLines/>
              <w:jc w:val="center"/>
              <w:rPr>
                <w:rFonts w:ascii="Arial Narrow" w:hAnsi="Arial Narrow"/>
                <w:sz w:val="22"/>
                <w:szCs w:val="22"/>
              </w:rPr>
            </w:pPr>
            <w:r w:rsidRPr="00A20DF2">
              <w:rPr>
                <w:rFonts w:ascii="Arial Narrow" w:hAnsi="Arial Narrow"/>
                <w:sz w:val="22"/>
                <w:szCs w:val="22"/>
              </w:rPr>
              <w:t>=</w:t>
            </w:r>
          </w:p>
        </w:tc>
        <w:tc>
          <w:tcPr>
            <w:tcW w:w="2046" w:type="dxa"/>
            <w:shd w:val="clear" w:color="auto" w:fill="auto"/>
            <w:vAlign w:val="bottom"/>
          </w:tcPr>
          <w:p w:rsidR="00D87529" w:rsidRPr="00A20DF2" w:rsidP="00A20DF2" w14:paraId="7C6487E3" w14:textId="301FC05D">
            <w:pPr>
              <w:widowControl/>
              <w:autoSpaceDE/>
              <w:autoSpaceDN/>
              <w:adjustRightInd/>
              <w:jc w:val="center"/>
              <w:rPr>
                <w:rFonts w:ascii="Arial Narrow" w:hAnsi="Arial Narrow"/>
                <w:sz w:val="22"/>
                <w:szCs w:val="22"/>
              </w:rPr>
            </w:pPr>
            <w:r w:rsidRPr="00A20DF2">
              <w:rPr>
                <w:rFonts w:ascii="Arial Narrow" w:hAnsi="Arial Narrow"/>
                <w:sz w:val="22"/>
                <w:szCs w:val="22"/>
              </w:rPr>
              <w:t>$</w:t>
            </w:r>
            <w:r w:rsidR="00C06AEA">
              <w:rPr>
                <w:rFonts w:ascii="Arial Narrow" w:hAnsi="Arial Narrow"/>
                <w:sz w:val="22"/>
                <w:szCs w:val="22"/>
              </w:rPr>
              <w:t xml:space="preserve"> 64,437</w:t>
            </w:r>
          </w:p>
        </w:tc>
      </w:tr>
      <w:tr w14:paraId="12C83F49" w14:textId="77777777" w:rsidTr="00A20DF2">
        <w:tblPrEx>
          <w:tblW w:w="8640" w:type="dxa"/>
          <w:tblInd w:w="715" w:type="dxa"/>
          <w:tblLook w:val="04A0"/>
        </w:tblPrEx>
        <w:tc>
          <w:tcPr>
            <w:tcW w:w="2156" w:type="dxa"/>
            <w:shd w:val="clear" w:color="auto" w:fill="auto"/>
            <w:vAlign w:val="bottom"/>
          </w:tcPr>
          <w:p w:rsidR="00D87529" w:rsidRPr="00A20DF2" w:rsidP="004F3208" w14:paraId="11C220FE" w14:textId="77777777">
            <w:pPr>
              <w:keepNext/>
              <w:keepLines/>
              <w:numPr>
                <w:ilvl w:val="12"/>
                <w:numId w:val="0"/>
              </w:numPr>
              <w:rPr>
                <w:rFonts w:ascii="Arial Narrow" w:hAnsi="Arial Narrow"/>
                <w:sz w:val="22"/>
                <w:szCs w:val="22"/>
              </w:rPr>
            </w:pPr>
            <w:r w:rsidRPr="00A20DF2">
              <w:rPr>
                <w:rFonts w:ascii="Arial Narrow" w:hAnsi="Arial Narrow"/>
                <w:sz w:val="22"/>
                <w:szCs w:val="22"/>
              </w:rPr>
              <w:t>Form Instructions</w:t>
            </w:r>
          </w:p>
        </w:tc>
        <w:tc>
          <w:tcPr>
            <w:tcW w:w="2254" w:type="dxa"/>
            <w:shd w:val="clear" w:color="auto" w:fill="auto"/>
            <w:vAlign w:val="bottom"/>
          </w:tcPr>
          <w:p w:rsidR="00D87529" w:rsidRPr="00A20DF2" w:rsidP="00A20DF2" w14:paraId="5F7861B9" w14:textId="4B491C88">
            <w:pPr>
              <w:jc w:val="center"/>
              <w:rPr>
                <w:rFonts w:ascii="Arial Narrow" w:hAnsi="Arial Narrow"/>
                <w:sz w:val="22"/>
                <w:szCs w:val="22"/>
              </w:rPr>
            </w:pPr>
            <w:r w:rsidRPr="00A20DF2">
              <w:rPr>
                <w:rFonts w:ascii="Arial Narrow" w:hAnsi="Arial Narrow"/>
                <w:sz w:val="22"/>
                <w:szCs w:val="22"/>
              </w:rPr>
              <w:t>$</w:t>
            </w:r>
            <w:r w:rsidRPr="00A20DF2" w:rsidR="00A20DF2">
              <w:rPr>
                <w:rFonts w:ascii="Arial Narrow" w:hAnsi="Arial Narrow"/>
                <w:sz w:val="22"/>
                <w:szCs w:val="22"/>
              </w:rPr>
              <w:t xml:space="preserve"> 22,651</w:t>
            </w:r>
          </w:p>
        </w:tc>
        <w:tc>
          <w:tcPr>
            <w:tcW w:w="322" w:type="dxa"/>
            <w:shd w:val="clear" w:color="auto" w:fill="auto"/>
          </w:tcPr>
          <w:p w:rsidR="00D87529" w:rsidRPr="00A20DF2" w:rsidP="00A20DF2" w14:paraId="2849F1EA" w14:textId="7C99E737">
            <w:pPr>
              <w:keepNext/>
              <w:keepLines/>
              <w:jc w:val="center"/>
              <w:rPr>
                <w:rFonts w:ascii="Arial Narrow" w:hAnsi="Arial Narrow"/>
                <w:sz w:val="22"/>
                <w:szCs w:val="22"/>
              </w:rPr>
            </w:pPr>
            <w:r w:rsidRPr="00A20DF2">
              <w:rPr>
                <w:rFonts w:ascii="Arial Narrow" w:hAnsi="Arial Narrow"/>
                <w:sz w:val="22"/>
                <w:szCs w:val="22"/>
              </w:rPr>
              <w:t>+</w:t>
            </w:r>
          </w:p>
        </w:tc>
        <w:tc>
          <w:tcPr>
            <w:tcW w:w="1475" w:type="dxa"/>
            <w:shd w:val="clear" w:color="auto" w:fill="auto"/>
          </w:tcPr>
          <w:p w:rsidR="00D87529" w:rsidRPr="00A20DF2" w:rsidP="00A20DF2" w14:paraId="37D27394" w14:textId="09B8B470">
            <w:pPr>
              <w:keepNext/>
              <w:keepLines/>
              <w:jc w:val="center"/>
              <w:rPr>
                <w:rFonts w:ascii="Arial Narrow" w:hAnsi="Arial Narrow"/>
                <w:sz w:val="22"/>
                <w:szCs w:val="22"/>
              </w:rPr>
            </w:pPr>
            <w:r w:rsidRPr="00A20DF2">
              <w:rPr>
                <w:rFonts w:ascii="Arial Narrow" w:hAnsi="Arial Narrow"/>
                <w:sz w:val="22"/>
                <w:szCs w:val="22"/>
              </w:rPr>
              <w:t>0</w:t>
            </w:r>
          </w:p>
        </w:tc>
        <w:tc>
          <w:tcPr>
            <w:tcW w:w="387" w:type="dxa"/>
            <w:shd w:val="clear" w:color="auto" w:fill="auto"/>
          </w:tcPr>
          <w:p w:rsidR="00D87529" w:rsidRPr="00A20DF2" w:rsidP="00A20DF2" w14:paraId="1FA8B8E1" w14:textId="64137C68">
            <w:pPr>
              <w:keepNext/>
              <w:keepLines/>
              <w:jc w:val="center"/>
              <w:rPr>
                <w:rFonts w:ascii="Arial Narrow" w:hAnsi="Arial Narrow"/>
                <w:sz w:val="22"/>
                <w:szCs w:val="22"/>
              </w:rPr>
            </w:pPr>
            <w:r w:rsidRPr="00A20DF2">
              <w:rPr>
                <w:rFonts w:ascii="Arial Narrow" w:hAnsi="Arial Narrow"/>
                <w:sz w:val="22"/>
                <w:szCs w:val="22"/>
              </w:rPr>
              <w:t>=</w:t>
            </w:r>
          </w:p>
        </w:tc>
        <w:tc>
          <w:tcPr>
            <w:tcW w:w="2046" w:type="dxa"/>
            <w:shd w:val="clear" w:color="auto" w:fill="auto"/>
            <w:vAlign w:val="bottom"/>
          </w:tcPr>
          <w:p w:rsidR="00D87529" w:rsidRPr="00A20DF2" w:rsidP="00A20DF2" w14:paraId="26C9477D" w14:textId="4EFE3DEC">
            <w:pPr>
              <w:jc w:val="center"/>
              <w:rPr>
                <w:rFonts w:ascii="Arial Narrow" w:hAnsi="Arial Narrow"/>
                <w:sz w:val="22"/>
                <w:szCs w:val="22"/>
              </w:rPr>
            </w:pPr>
            <w:r w:rsidRPr="00A20DF2">
              <w:rPr>
                <w:rFonts w:ascii="Arial Narrow" w:hAnsi="Arial Narrow"/>
                <w:sz w:val="22"/>
                <w:szCs w:val="22"/>
              </w:rPr>
              <w:t>$</w:t>
            </w:r>
            <w:r w:rsidR="00C06AEA">
              <w:rPr>
                <w:rFonts w:ascii="Arial Narrow" w:hAnsi="Arial Narrow"/>
                <w:sz w:val="22"/>
                <w:szCs w:val="22"/>
              </w:rPr>
              <w:t xml:space="preserve"> 22,651</w:t>
            </w:r>
          </w:p>
        </w:tc>
      </w:tr>
      <w:tr w14:paraId="17229C7E" w14:textId="77777777" w:rsidTr="00A20DF2">
        <w:tblPrEx>
          <w:tblW w:w="8640" w:type="dxa"/>
          <w:tblInd w:w="715" w:type="dxa"/>
          <w:tblLook w:val="04A0"/>
        </w:tblPrEx>
        <w:tc>
          <w:tcPr>
            <w:tcW w:w="2156" w:type="dxa"/>
            <w:shd w:val="clear" w:color="auto" w:fill="auto"/>
          </w:tcPr>
          <w:p w:rsidR="00D87529" w:rsidRPr="00A20DF2" w:rsidP="004F3208" w14:paraId="273081D4" w14:textId="77777777">
            <w:pPr>
              <w:keepNext/>
              <w:keepLines/>
              <w:rPr>
                <w:rFonts w:ascii="Arial Narrow" w:hAnsi="Arial Narrow"/>
                <w:b/>
                <w:bCs/>
                <w:sz w:val="22"/>
                <w:szCs w:val="22"/>
              </w:rPr>
            </w:pPr>
            <w:r w:rsidRPr="00A20DF2">
              <w:rPr>
                <w:rFonts w:ascii="Arial Narrow" w:hAnsi="Arial Narrow"/>
                <w:b/>
                <w:bCs/>
                <w:sz w:val="22"/>
                <w:szCs w:val="22"/>
              </w:rPr>
              <w:t>Grand Total</w:t>
            </w:r>
          </w:p>
        </w:tc>
        <w:tc>
          <w:tcPr>
            <w:tcW w:w="2254" w:type="dxa"/>
            <w:shd w:val="clear" w:color="auto" w:fill="auto"/>
          </w:tcPr>
          <w:p w:rsidR="00D87529" w:rsidRPr="00A20DF2" w:rsidP="00A20DF2" w14:paraId="0AF15F3C" w14:textId="6DE1BE88">
            <w:pPr>
              <w:keepNext/>
              <w:keepLines/>
              <w:jc w:val="center"/>
              <w:rPr>
                <w:rFonts w:ascii="Arial Narrow" w:hAnsi="Arial Narrow"/>
                <w:b/>
                <w:bCs/>
                <w:sz w:val="22"/>
                <w:szCs w:val="22"/>
              </w:rPr>
            </w:pPr>
            <w:r w:rsidRPr="00A20DF2">
              <w:rPr>
                <w:rFonts w:ascii="Arial Narrow" w:hAnsi="Arial Narrow"/>
                <w:b/>
                <w:bCs/>
                <w:sz w:val="22"/>
                <w:szCs w:val="22"/>
              </w:rPr>
              <w:t>$</w:t>
            </w:r>
            <w:r w:rsidRPr="00A20DF2" w:rsidR="00A20DF2">
              <w:rPr>
                <w:rFonts w:ascii="Arial Narrow" w:hAnsi="Arial Narrow"/>
                <w:b/>
                <w:bCs/>
                <w:sz w:val="22"/>
                <w:szCs w:val="22"/>
              </w:rPr>
              <w:t xml:space="preserve"> 88,089</w:t>
            </w:r>
          </w:p>
        </w:tc>
        <w:tc>
          <w:tcPr>
            <w:tcW w:w="322" w:type="dxa"/>
            <w:shd w:val="clear" w:color="auto" w:fill="auto"/>
          </w:tcPr>
          <w:p w:rsidR="00D87529" w:rsidRPr="00A20DF2" w:rsidP="00A20DF2" w14:paraId="68DF43A1" w14:textId="28F05BBC">
            <w:pPr>
              <w:keepNext/>
              <w:keepLines/>
              <w:jc w:val="center"/>
              <w:rPr>
                <w:rFonts w:ascii="Arial Narrow" w:hAnsi="Arial Narrow"/>
                <w:b/>
                <w:bCs/>
                <w:sz w:val="22"/>
                <w:szCs w:val="22"/>
              </w:rPr>
            </w:pPr>
            <w:r w:rsidRPr="00A20DF2">
              <w:rPr>
                <w:rFonts w:ascii="Arial Narrow" w:hAnsi="Arial Narrow"/>
                <w:b/>
                <w:bCs/>
                <w:sz w:val="22"/>
                <w:szCs w:val="22"/>
              </w:rPr>
              <w:t>+</w:t>
            </w:r>
          </w:p>
        </w:tc>
        <w:tc>
          <w:tcPr>
            <w:tcW w:w="1475" w:type="dxa"/>
            <w:shd w:val="clear" w:color="auto" w:fill="auto"/>
          </w:tcPr>
          <w:p w:rsidR="00D87529" w:rsidRPr="00A20DF2" w:rsidP="00A20DF2" w14:paraId="58327897" w14:textId="0DEEE3FD">
            <w:pPr>
              <w:keepNext/>
              <w:keepLines/>
              <w:jc w:val="center"/>
              <w:rPr>
                <w:rFonts w:ascii="Arial Narrow" w:hAnsi="Arial Narrow"/>
                <w:b/>
                <w:bCs/>
                <w:sz w:val="22"/>
                <w:szCs w:val="22"/>
              </w:rPr>
            </w:pPr>
            <w:r w:rsidRPr="00A20DF2">
              <w:rPr>
                <w:rFonts w:ascii="Arial Narrow" w:hAnsi="Arial Narrow"/>
                <w:b/>
                <w:bCs/>
                <w:sz w:val="22"/>
                <w:szCs w:val="22"/>
              </w:rPr>
              <w:t>0</w:t>
            </w:r>
          </w:p>
        </w:tc>
        <w:tc>
          <w:tcPr>
            <w:tcW w:w="387" w:type="dxa"/>
            <w:shd w:val="clear" w:color="auto" w:fill="auto"/>
          </w:tcPr>
          <w:p w:rsidR="00D87529" w:rsidRPr="00A20DF2" w:rsidP="00A20DF2" w14:paraId="2349116C" w14:textId="5A9889EE">
            <w:pPr>
              <w:keepNext/>
              <w:keepLines/>
              <w:jc w:val="center"/>
              <w:rPr>
                <w:rFonts w:ascii="Arial Narrow" w:hAnsi="Arial Narrow"/>
                <w:b/>
                <w:bCs/>
                <w:sz w:val="22"/>
                <w:szCs w:val="22"/>
              </w:rPr>
            </w:pPr>
            <w:r w:rsidRPr="00A20DF2">
              <w:rPr>
                <w:rFonts w:ascii="Arial Narrow" w:hAnsi="Arial Narrow"/>
                <w:b/>
                <w:bCs/>
                <w:sz w:val="22"/>
                <w:szCs w:val="22"/>
              </w:rPr>
              <w:t>=</w:t>
            </w:r>
          </w:p>
        </w:tc>
        <w:tc>
          <w:tcPr>
            <w:tcW w:w="2046" w:type="dxa"/>
            <w:shd w:val="clear" w:color="auto" w:fill="auto"/>
          </w:tcPr>
          <w:p w:rsidR="00D87529" w:rsidRPr="00A20DF2" w:rsidP="00A20DF2" w14:paraId="452E2A89" w14:textId="797B18D6">
            <w:pPr>
              <w:keepNext/>
              <w:keepLines/>
              <w:jc w:val="center"/>
              <w:rPr>
                <w:rFonts w:ascii="Arial Narrow" w:hAnsi="Arial Narrow"/>
                <w:b/>
                <w:bCs/>
                <w:sz w:val="22"/>
                <w:szCs w:val="22"/>
              </w:rPr>
            </w:pPr>
            <w:r w:rsidRPr="00A20DF2">
              <w:rPr>
                <w:rFonts w:ascii="Arial Narrow" w:hAnsi="Arial Narrow"/>
                <w:b/>
                <w:bCs/>
                <w:sz w:val="22"/>
                <w:szCs w:val="22"/>
              </w:rPr>
              <w:t>$</w:t>
            </w:r>
            <w:r w:rsidR="00C06AEA">
              <w:rPr>
                <w:rFonts w:ascii="Arial Narrow" w:hAnsi="Arial Narrow"/>
                <w:b/>
                <w:bCs/>
                <w:sz w:val="22"/>
                <w:szCs w:val="22"/>
              </w:rPr>
              <w:t xml:space="preserve"> 88</w:t>
            </w:r>
            <w:r w:rsidRPr="00A20DF2">
              <w:rPr>
                <w:rFonts w:ascii="Arial Narrow" w:hAnsi="Arial Narrow"/>
                <w:b/>
                <w:bCs/>
                <w:sz w:val="22"/>
                <w:szCs w:val="22"/>
              </w:rPr>
              <w:t>,</w:t>
            </w:r>
            <w:r w:rsidR="00C06AEA">
              <w:rPr>
                <w:rFonts w:ascii="Arial Narrow" w:hAnsi="Arial Narrow"/>
                <w:b/>
                <w:bCs/>
                <w:sz w:val="22"/>
                <w:szCs w:val="22"/>
              </w:rPr>
              <w:t>089</w:t>
            </w:r>
          </w:p>
        </w:tc>
      </w:tr>
      <w:tr w14:paraId="4413E2BF" w14:textId="77777777" w:rsidTr="00A20DF2">
        <w:tblPrEx>
          <w:tblW w:w="8640" w:type="dxa"/>
          <w:tblInd w:w="715" w:type="dxa"/>
          <w:tblLook w:val="04A0"/>
        </w:tblPrEx>
        <w:tc>
          <w:tcPr>
            <w:tcW w:w="8640" w:type="dxa"/>
            <w:gridSpan w:val="6"/>
            <w:shd w:val="clear" w:color="auto" w:fill="auto"/>
          </w:tcPr>
          <w:p w:rsidR="00D87529" w:rsidRPr="00A20DF2" w:rsidP="004F3208" w14:paraId="25DA55A2" w14:textId="22F7F5BC">
            <w:pPr>
              <w:keepNext/>
              <w:keepLines/>
              <w:rPr>
                <w:rFonts w:ascii="Arial Narrow" w:hAnsi="Arial Narrow"/>
                <w:sz w:val="20"/>
                <w:szCs w:val="20"/>
              </w:rPr>
            </w:pPr>
            <w:r w:rsidRPr="00A20DF2">
              <w:rPr>
                <w:rFonts w:ascii="Arial Narrow" w:hAnsi="Arial Narrow"/>
                <w:sz w:val="20"/>
                <w:szCs w:val="20"/>
              </w:rPr>
              <w:t>Table costs are based on 20</w:t>
            </w:r>
            <w:r w:rsidRPr="00A20DF2" w:rsidR="007B44C2">
              <w:rPr>
                <w:rFonts w:ascii="Arial Narrow" w:hAnsi="Arial Narrow"/>
                <w:sz w:val="20"/>
                <w:szCs w:val="20"/>
              </w:rPr>
              <w:t>21</w:t>
            </w:r>
            <w:r w:rsidRPr="00A20DF2">
              <w:rPr>
                <w:rFonts w:ascii="Arial Narrow" w:hAnsi="Arial Narrow"/>
                <w:sz w:val="20"/>
                <w:szCs w:val="20"/>
              </w:rPr>
              <w:t xml:space="preserve"> actuals obtained from IRS Chief Financial </w:t>
            </w:r>
            <w:r w:rsidRPr="00A20DF2" w:rsidR="00A20DF2">
              <w:rPr>
                <w:rFonts w:ascii="Arial Narrow" w:hAnsi="Arial Narrow"/>
                <w:sz w:val="20"/>
                <w:szCs w:val="20"/>
              </w:rPr>
              <w:t>Officer</w:t>
            </w:r>
            <w:r w:rsidRPr="00A20DF2">
              <w:rPr>
                <w:rFonts w:ascii="Arial Narrow" w:hAnsi="Arial Narrow"/>
                <w:sz w:val="20"/>
                <w:szCs w:val="20"/>
              </w:rPr>
              <w:t xml:space="preserve"> and Media and Publications</w:t>
            </w:r>
          </w:p>
        </w:tc>
      </w:tr>
      <w:tr w14:paraId="5F3FB900" w14:textId="77777777" w:rsidTr="00A20DF2">
        <w:tblPrEx>
          <w:tblW w:w="8640" w:type="dxa"/>
          <w:tblInd w:w="715" w:type="dxa"/>
          <w:tblLook w:val="04A0"/>
        </w:tblPrEx>
        <w:tc>
          <w:tcPr>
            <w:tcW w:w="8640" w:type="dxa"/>
            <w:gridSpan w:val="6"/>
            <w:shd w:val="clear" w:color="auto" w:fill="auto"/>
          </w:tcPr>
          <w:p w:rsidR="00D87529" w:rsidRPr="00A20DF2" w:rsidP="004F3208" w14:paraId="49EE8A62" w14:textId="77777777">
            <w:pPr>
              <w:keepNext/>
              <w:keepLines/>
              <w:rPr>
                <w:rFonts w:ascii="Arial Narrow" w:hAnsi="Arial Narrow"/>
                <w:sz w:val="20"/>
                <w:szCs w:val="20"/>
              </w:rPr>
            </w:pPr>
            <w:r w:rsidRPr="00A20DF2">
              <w:rPr>
                <w:rFonts w:ascii="Arial Narrow" w:hAnsi="Arial Narrow"/>
                <w:sz w:val="20"/>
                <w:szCs w:val="20"/>
              </w:rPr>
              <w:t xml:space="preserve">* New product costs will be included in the next collection update. </w:t>
            </w:r>
          </w:p>
        </w:tc>
      </w:tr>
      <w:bookmarkEnd w:id="1"/>
    </w:tbl>
    <w:p w:rsidR="00D87529" w:rsidRPr="000D4F59" w14:paraId="2AA92851" w14:textId="77777777">
      <w:pPr>
        <w:rPr>
          <w:rFonts w:ascii="Arial" w:hAnsi="Arial" w:cs="Arial"/>
        </w:rPr>
      </w:pPr>
    </w:p>
    <w:p w:rsidR="00EB1921" w:rsidP="00EB1921" w14:paraId="377132A7" w14:textId="69CB5688">
      <w:pPr>
        <w:pStyle w:val="Level1"/>
        <w:tabs>
          <w:tab w:val="left" w:pos="-1440"/>
          <w:tab w:val="num" w:pos="720"/>
        </w:tabs>
        <w:ind w:left="5040" w:hanging="5040"/>
        <w:rPr>
          <w:rFonts w:ascii="Arial" w:hAnsi="Arial" w:cs="Arial"/>
        </w:rPr>
      </w:pPr>
      <w:r w:rsidRPr="000D4F59">
        <w:rPr>
          <w:rFonts w:ascii="Arial" w:hAnsi="Arial" w:cs="Arial"/>
          <w:u w:val="single"/>
        </w:rPr>
        <w:t>REASONS FOR CHANGE IN BURDEN</w:t>
      </w:r>
      <w:r w:rsidRPr="000D4F59">
        <w:rPr>
          <w:rFonts w:ascii="Arial" w:hAnsi="Arial" w:cs="Arial"/>
        </w:rPr>
        <w:tab/>
      </w:r>
      <w:r w:rsidR="00DA08EC">
        <w:rPr>
          <w:rFonts w:ascii="Arial" w:hAnsi="Arial" w:cs="Arial"/>
        </w:rPr>
        <w:t xml:space="preserve">   </w:t>
      </w:r>
    </w:p>
    <w:p w:rsidR="00DA08EC" w:rsidP="00DA08EC" w14:paraId="3C127665" w14:textId="2B54C913">
      <w:pPr>
        <w:pStyle w:val="Level1"/>
        <w:numPr>
          <w:ilvl w:val="0"/>
          <w:numId w:val="0"/>
        </w:numPr>
        <w:tabs>
          <w:tab w:val="left" w:pos="-1440"/>
        </w:tabs>
        <w:ind w:left="720" w:hanging="720"/>
        <w:rPr>
          <w:rFonts w:ascii="Arial" w:hAnsi="Arial" w:cs="Arial"/>
        </w:rPr>
      </w:pPr>
    </w:p>
    <w:p w:rsidR="00A20DF2" w:rsidRPr="00B4630B" w:rsidP="00A20DF2" w14:paraId="0BCA40A2" w14:textId="6233A190">
      <w:pPr>
        <w:widowControl/>
        <w:ind w:left="720"/>
        <w:rPr>
          <w:rFonts w:ascii="Arial" w:hAnsi="Arial" w:cs="Arial"/>
        </w:rPr>
      </w:pPr>
      <w:r w:rsidRPr="00B4630B">
        <w:rPr>
          <w:rFonts w:ascii="Arial" w:hAnsi="Arial" w:cs="Arial"/>
        </w:rPr>
        <w:t xml:space="preserve">Since the previous OMB approval, the form has been revised </w:t>
      </w:r>
      <w:r>
        <w:rPr>
          <w:rFonts w:ascii="Arial" w:hAnsi="Arial" w:cs="Arial"/>
        </w:rPr>
        <w:t>to repurpose line 7</w:t>
      </w:r>
      <w:r w:rsidRPr="00B4630B">
        <w:rPr>
          <w:rFonts w:ascii="Arial" w:hAnsi="Arial" w:cs="Arial"/>
        </w:rPr>
        <w:t xml:space="preserve"> </w:t>
      </w:r>
      <w:r>
        <w:rPr>
          <w:rFonts w:ascii="Arial" w:hAnsi="Arial" w:cs="Arial"/>
        </w:rPr>
        <w:t xml:space="preserve">for the Advanced manufacturing investment credit and </w:t>
      </w:r>
      <w:r w:rsidRPr="00C06AEA" w:rsidR="00C06AEA">
        <w:rPr>
          <w:rFonts w:ascii="Arial" w:hAnsi="Arial" w:cs="Arial"/>
        </w:rPr>
        <w:t>other changes to language, and percentages were made</w:t>
      </w:r>
      <w:r w:rsidR="00C06AEA">
        <w:rPr>
          <w:rFonts w:ascii="Arial" w:hAnsi="Arial" w:cs="Arial"/>
        </w:rPr>
        <w:t xml:space="preserve">. </w:t>
      </w:r>
      <w:r w:rsidRPr="00B4630B">
        <w:rPr>
          <w:rFonts w:ascii="Arial" w:hAnsi="Arial" w:cs="Arial"/>
        </w:rPr>
        <w:t>These changes have not impacted the time per response for the form. </w:t>
      </w:r>
    </w:p>
    <w:p w:rsidR="00A20DF2" w:rsidRPr="00B4630B" w:rsidP="00A20DF2" w14:paraId="691E36CE" w14:textId="77777777">
      <w:pPr>
        <w:widowControl/>
        <w:ind w:left="720"/>
        <w:rPr>
          <w:rFonts w:ascii="Arial" w:hAnsi="Arial" w:cs="Arial"/>
        </w:rPr>
      </w:pPr>
    </w:p>
    <w:p w:rsidR="00A20DF2" w:rsidRPr="00B4630B" w:rsidP="00A20DF2" w14:paraId="47296044" w14:textId="77777777">
      <w:pPr>
        <w:widowControl/>
        <w:ind w:left="720"/>
        <w:rPr>
          <w:rFonts w:ascii="Arial" w:hAnsi="Arial" w:cs="Arial"/>
        </w:rPr>
      </w:pPr>
      <w:r w:rsidRPr="00B4630B">
        <w:rPr>
          <w:rFonts w:ascii="Arial" w:hAnsi="Arial" w:cs="Arial"/>
        </w:rPr>
        <w:t>There have been burden changes related to an update to remove the individual and business filers from 1545-</w:t>
      </w:r>
      <w:r>
        <w:rPr>
          <w:rFonts w:ascii="Arial" w:hAnsi="Arial" w:cs="Arial"/>
        </w:rPr>
        <w:t>0155</w:t>
      </w:r>
      <w:r w:rsidRPr="00B4630B">
        <w:rPr>
          <w:rFonts w:ascii="Arial" w:hAnsi="Arial" w:cs="Arial"/>
        </w:rPr>
        <w:t xml:space="preserve">. This has decreased the burden by </w:t>
      </w:r>
      <w:r>
        <w:rPr>
          <w:rFonts w:ascii="Arial" w:hAnsi="Arial" w:cs="Arial"/>
        </w:rPr>
        <w:t>470,805</w:t>
      </w:r>
      <w:r w:rsidRPr="00B4630B">
        <w:rPr>
          <w:rFonts w:ascii="Arial" w:hAnsi="Arial" w:cs="Arial"/>
        </w:rPr>
        <w:t xml:space="preserve"> hours.</w:t>
      </w:r>
    </w:p>
    <w:p w:rsidR="00F0228F" w:rsidRPr="000D4F59" w:rsidP="00DA08EC" w14:paraId="5F739182" w14:textId="694BBAF5">
      <w:pPr>
        <w:pStyle w:val="Level1"/>
        <w:numPr>
          <w:ilvl w:val="0"/>
          <w:numId w:val="0"/>
        </w:numPr>
        <w:tabs>
          <w:tab w:val="left" w:pos="-1440"/>
        </w:tabs>
        <w:ind w:left="720" w:hanging="720"/>
        <w:rPr>
          <w:rFonts w:ascii="Arial" w:hAnsi="Arial" w:cs="Arial"/>
        </w:rPr>
      </w:pPr>
      <w:r w:rsidRPr="00DA08EC">
        <w:rPr>
          <w:rFonts w:ascii="Arial" w:hAnsi="Arial" w:cs="Arial"/>
        </w:rPr>
        <w:t xml:space="preserve">.    </w:t>
      </w:r>
      <w:r w:rsidR="009F04A0">
        <w:rPr>
          <w:rFonts w:ascii="Arial" w:hAnsi="Arial" w:cs="Arial"/>
        </w:rPr>
        <w:t xml:space="preserve">            </w:t>
      </w:r>
      <w:r w:rsidRPr="00DA08EC">
        <w:rPr>
          <w:rFonts w:ascii="Arial" w:hAnsi="Arial" w:cs="Arial"/>
        </w:rPr>
        <w:t xml:space="preserve">  </w:t>
      </w:r>
    </w:p>
    <w:tbl>
      <w:tblPr>
        <w:tblW w:w="4602"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283"/>
        <w:gridCol w:w="1049"/>
        <w:gridCol w:w="1144"/>
        <w:gridCol w:w="1125"/>
        <w:gridCol w:w="1397"/>
        <w:gridCol w:w="1463"/>
        <w:gridCol w:w="1139"/>
      </w:tblGrid>
      <w:tr w14:paraId="5A4F1F82" w14:textId="77777777" w:rsidTr="00A20DF2">
        <w:tblPrEx>
          <w:tblW w:w="4602"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284" w:type="dxa"/>
            <w:tcBorders>
              <w:top w:val="outset" w:sz="6" w:space="0" w:color="auto"/>
              <w:left w:val="outset" w:sz="6" w:space="0" w:color="auto"/>
              <w:bottom w:val="outset" w:sz="6" w:space="0" w:color="auto"/>
              <w:right w:val="outset" w:sz="6" w:space="0" w:color="auto"/>
            </w:tcBorders>
            <w:vAlign w:val="center"/>
            <w:hideMark/>
          </w:tcPr>
          <w:p w:rsidR="00954F5F" w:rsidRPr="00A20DF2" w:rsidP="00BF47C7" w14:paraId="299D983A" w14:textId="77777777">
            <w:pPr>
              <w:keepNext/>
              <w:keepLines/>
              <w:autoSpaceDE/>
              <w:autoSpaceDN/>
              <w:adjustRightInd/>
              <w:jc w:val="center"/>
              <w:rPr>
                <w:rFonts w:ascii="Arial Narrow" w:hAnsi="Arial Narrow" w:cs="Arial"/>
                <w:b/>
                <w:bCs/>
                <w:color w:val="000000"/>
                <w:sz w:val="20"/>
                <w:szCs w:val="20"/>
              </w:rPr>
            </w:pPr>
          </w:p>
        </w:tc>
        <w:tc>
          <w:tcPr>
            <w:tcW w:w="1049" w:type="dxa"/>
            <w:tcBorders>
              <w:top w:val="outset" w:sz="6" w:space="0" w:color="auto"/>
              <w:left w:val="outset" w:sz="6" w:space="0" w:color="auto"/>
              <w:bottom w:val="outset" w:sz="6" w:space="0" w:color="auto"/>
              <w:right w:val="outset" w:sz="6" w:space="0" w:color="auto"/>
            </w:tcBorders>
            <w:vAlign w:val="center"/>
            <w:hideMark/>
          </w:tcPr>
          <w:p w:rsidR="00954F5F" w:rsidRPr="00A20DF2" w:rsidP="00BF47C7" w14:paraId="1DE5A324" w14:textId="77777777">
            <w:pPr>
              <w:keepNext/>
              <w:keepLines/>
              <w:autoSpaceDE/>
              <w:autoSpaceDN/>
              <w:adjustRightInd/>
              <w:jc w:val="center"/>
              <w:rPr>
                <w:rFonts w:ascii="Arial Narrow" w:hAnsi="Arial Narrow" w:cs="Arial"/>
                <w:b/>
                <w:bCs/>
                <w:color w:val="000000"/>
                <w:sz w:val="20"/>
                <w:szCs w:val="20"/>
              </w:rPr>
            </w:pPr>
            <w:r w:rsidRPr="00A20DF2">
              <w:rPr>
                <w:rFonts w:ascii="Arial Narrow" w:hAnsi="Arial Narrow" w:cs="Arial"/>
                <w:b/>
                <w:bCs/>
                <w:color w:val="000000"/>
                <w:sz w:val="20"/>
                <w:szCs w:val="20"/>
              </w:rPr>
              <w:t>Total Approved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954F5F" w:rsidRPr="00A20DF2" w:rsidP="00BF47C7" w14:paraId="0DB06D27" w14:textId="77777777">
            <w:pPr>
              <w:keepNext/>
              <w:keepLines/>
              <w:autoSpaceDE/>
              <w:autoSpaceDN/>
              <w:adjustRightInd/>
              <w:jc w:val="center"/>
              <w:rPr>
                <w:rFonts w:ascii="Arial Narrow" w:hAnsi="Arial Narrow" w:cs="Arial"/>
                <w:b/>
                <w:bCs/>
                <w:color w:val="000000"/>
                <w:sz w:val="20"/>
                <w:szCs w:val="20"/>
              </w:rPr>
            </w:pPr>
            <w:r w:rsidRPr="00A20DF2">
              <w:rPr>
                <w:rFonts w:ascii="Arial Narrow" w:hAnsi="Arial Narrow" w:cs="Arial"/>
                <w:b/>
                <w:bCs/>
                <w:color w:val="000000"/>
                <w:sz w:val="20"/>
                <w:szCs w:val="20"/>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954F5F" w:rsidRPr="00A20DF2" w:rsidP="00BF47C7" w14:paraId="4458392D" w14:textId="77777777">
            <w:pPr>
              <w:keepNext/>
              <w:keepLines/>
              <w:autoSpaceDE/>
              <w:autoSpaceDN/>
              <w:adjustRightInd/>
              <w:jc w:val="center"/>
              <w:rPr>
                <w:rFonts w:ascii="Arial Narrow" w:hAnsi="Arial Narrow" w:cs="Arial"/>
                <w:b/>
                <w:bCs/>
                <w:color w:val="000000"/>
                <w:sz w:val="20"/>
                <w:szCs w:val="20"/>
              </w:rPr>
            </w:pPr>
            <w:r w:rsidRPr="00A20DF2">
              <w:rPr>
                <w:rFonts w:ascii="Arial Narrow" w:hAnsi="Arial Narrow" w:cs="Arial"/>
                <w:b/>
                <w:bCs/>
                <w:color w:val="000000"/>
                <w:sz w:val="20"/>
                <w:szCs w:val="20"/>
              </w:rPr>
              <w:t xml:space="preserve">Change Due to Agency </w:t>
            </w:r>
            <w:r w:rsidRPr="00A20DF2">
              <w:rPr>
                <w:rFonts w:ascii="Arial Narrow" w:hAnsi="Arial Narrow" w:cs="Arial"/>
                <w:b/>
                <w:bCs/>
                <w:color w:val="000000"/>
                <w:sz w:val="20"/>
                <w:szCs w:val="20"/>
              </w:rPr>
              <w:t>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954F5F" w:rsidRPr="00A20DF2" w:rsidP="00BF47C7" w14:paraId="07963C2F" w14:textId="77777777">
            <w:pPr>
              <w:keepNext/>
              <w:keepLines/>
              <w:autoSpaceDE/>
              <w:autoSpaceDN/>
              <w:adjustRightInd/>
              <w:jc w:val="center"/>
              <w:rPr>
                <w:rFonts w:ascii="Arial Narrow" w:hAnsi="Arial Narrow" w:cs="Arial"/>
                <w:b/>
                <w:bCs/>
                <w:color w:val="000000"/>
                <w:sz w:val="20"/>
                <w:szCs w:val="20"/>
              </w:rPr>
            </w:pPr>
            <w:r w:rsidRPr="00A20DF2">
              <w:rPr>
                <w:rFonts w:ascii="Arial Narrow" w:hAnsi="Arial Narrow" w:cs="Arial"/>
                <w:b/>
                <w:bCs/>
                <w:color w:val="000000"/>
                <w:sz w:val="20"/>
                <w:szCs w:val="20"/>
              </w:rPr>
              <w:t>Change Due to Adjustment in Estimate</w:t>
            </w:r>
          </w:p>
        </w:tc>
        <w:tc>
          <w:tcPr>
            <w:tcW w:w="1463" w:type="dxa"/>
            <w:tcBorders>
              <w:top w:val="outset" w:sz="6" w:space="0" w:color="auto"/>
              <w:left w:val="outset" w:sz="6" w:space="0" w:color="auto"/>
              <w:bottom w:val="outset" w:sz="6" w:space="0" w:color="auto"/>
              <w:right w:val="outset" w:sz="6" w:space="0" w:color="auto"/>
            </w:tcBorders>
            <w:vAlign w:val="center"/>
            <w:hideMark/>
          </w:tcPr>
          <w:p w:rsidR="00954F5F" w:rsidRPr="00A20DF2" w:rsidP="00BF47C7" w14:paraId="298F7978" w14:textId="77777777">
            <w:pPr>
              <w:keepNext/>
              <w:keepLines/>
              <w:autoSpaceDE/>
              <w:autoSpaceDN/>
              <w:adjustRightInd/>
              <w:jc w:val="center"/>
              <w:rPr>
                <w:rFonts w:ascii="Arial Narrow" w:hAnsi="Arial Narrow" w:cs="Arial"/>
                <w:b/>
                <w:bCs/>
                <w:color w:val="000000"/>
                <w:sz w:val="20"/>
                <w:szCs w:val="20"/>
              </w:rPr>
            </w:pPr>
            <w:r w:rsidRPr="00A20DF2">
              <w:rPr>
                <w:rFonts w:ascii="Arial Narrow" w:hAnsi="Arial Narrow" w:cs="Arial"/>
                <w:b/>
                <w:bCs/>
                <w:color w:val="000000"/>
                <w:sz w:val="20"/>
                <w:szCs w:val="20"/>
              </w:rPr>
              <w:t>Change Due to Potential Violation of the PRA</w:t>
            </w:r>
          </w:p>
        </w:tc>
        <w:tc>
          <w:tcPr>
            <w:tcW w:w="1139" w:type="dxa"/>
            <w:tcBorders>
              <w:top w:val="outset" w:sz="6" w:space="0" w:color="auto"/>
              <w:left w:val="outset" w:sz="6" w:space="0" w:color="auto"/>
              <w:bottom w:val="outset" w:sz="6" w:space="0" w:color="auto"/>
              <w:right w:val="outset" w:sz="6" w:space="0" w:color="auto"/>
            </w:tcBorders>
            <w:vAlign w:val="center"/>
          </w:tcPr>
          <w:p w:rsidR="00954F5F" w:rsidRPr="00A20DF2" w:rsidP="00BF47C7" w14:paraId="0033B263" w14:textId="77777777">
            <w:pPr>
              <w:keepNext/>
              <w:keepLines/>
              <w:autoSpaceDE/>
              <w:autoSpaceDN/>
              <w:adjustRightInd/>
              <w:jc w:val="center"/>
              <w:rPr>
                <w:rFonts w:ascii="Arial Narrow" w:hAnsi="Arial Narrow" w:cs="Arial"/>
                <w:b/>
                <w:bCs/>
                <w:color w:val="000000"/>
                <w:sz w:val="20"/>
                <w:szCs w:val="20"/>
              </w:rPr>
            </w:pPr>
            <w:r w:rsidRPr="00A20DF2">
              <w:rPr>
                <w:rFonts w:ascii="Arial Narrow" w:hAnsi="Arial Narrow" w:cs="Arial"/>
                <w:b/>
                <w:bCs/>
                <w:color w:val="000000"/>
                <w:sz w:val="20"/>
                <w:szCs w:val="20"/>
              </w:rPr>
              <w:t>Previously Approved</w:t>
            </w:r>
          </w:p>
        </w:tc>
      </w:tr>
      <w:tr w14:paraId="1D93CDED" w14:textId="77777777" w:rsidTr="00A20DF2">
        <w:tblPrEx>
          <w:tblW w:w="4602" w:type="pct"/>
          <w:jc w:val="right"/>
          <w:tblCellMar>
            <w:top w:w="15" w:type="dxa"/>
            <w:left w:w="15" w:type="dxa"/>
            <w:bottom w:w="15" w:type="dxa"/>
            <w:right w:w="15" w:type="dxa"/>
          </w:tblCellMar>
          <w:tblLook w:val="04A0"/>
        </w:tblPrEx>
        <w:trPr>
          <w:jc w:val="right"/>
        </w:trPr>
        <w:tc>
          <w:tcPr>
            <w:tcW w:w="1284" w:type="dxa"/>
            <w:tcBorders>
              <w:top w:val="outset" w:sz="6" w:space="0" w:color="auto"/>
              <w:left w:val="outset" w:sz="6" w:space="0" w:color="auto"/>
              <w:bottom w:val="outset" w:sz="6" w:space="0" w:color="auto"/>
              <w:right w:val="outset" w:sz="6" w:space="0" w:color="auto"/>
            </w:tcBorders>
            <w:hideMark/>
          </w:tcPr>
          <w:p w:rsidR="00954F5F" w:rsidRPr="00A20DF2" w:rsidP="00BF47C7" w14:paraId="2878AA20" w14:textId="77777777">
            <w:pPr>
              <w:keepNext/>
              <w:keepLines/>
              <w:autoSpaceDE/>
              <w:autoSpaceDN/>
              <w:adjustRightInd/>
              <w:rPr>
                <w:rFonts w:ascii="Arial Narrow" w:hAnsi="Arial Narrow" w:cs="Arial"/>
                <w:color w:val="000000"/>
                <w:sz w:val="20"/>
                <w:szCs w:val="20"/>
              </w:rPr>
            </w:pPr>
            <w:r w:rsidRPr="00A20DF2">
              <w:rPr>
                <w:rFonts w:ascii="Arial Narrow" w:hAnsi="Arial Narrow" w:cs="Arial"/>
                <w:color w:val="000000"/>
                <w:sz w:val="20"/>
                <w:szCs w:val="20"/>
              </w:rPr>
              <w:t>Annual Number of Responses</w:t>
            </w:r>
          </w:p>
        </w:tc>
        <w:tc>
          <w:tcPr>
            <w:tcW w:w="1049" w:type="dxa"/>
            <w:tcBorders>
              <w:top w:val="outset" w:sz="6" w:space="0" w:color="auto"/>
              <w:left w:val="outset" w:sz="6" w:space="0" w:color="auto"/>
              <w:bottom w:val="outset" w:sz="6" w:space="0" w:color="auto"/>
              <w:right w:val="outset" w:sz="6" w:space="0" w:color="auto"/>
            </w:tcBorders>
            <w:vAlign w:val="bottom"/>
            <w:hideMark/>
          </w:tcPr>
          <w:p w:rsidR="00954F5F" w:rsidRPr="00A20DF2" w:rsidP="00BF47C7" w14:paraId="38236511" w14:textId="73211E57">
            <w:pPr>
              <w:keepNext/>
              <w:keepLines/>
              <w:autoSpaceDE/>
              <w:autoSpaceDN/>
              <w:adjustRightInd/>
              <w:jc w:val="center"/>
              <w:rPr>
                <w:rFonts w:ascii="Arial Narrow" w:hAnsi="Arial Narrow" w:cs="Arial"/>
                <w:color w:val="000000"/>
                <w:sz w:val="20"/>
                <w:szCs w:val="20"/>
              </w:rPr>
            </w:pPr>
            <w:r w:rsidRPr="00A20DF2">
              <w:rPr>
                <w:rFonts w:ascii="Arial Narrow" w:hAnsi="Arial Narrow" w:cs="Arial"/>
                <w:color w:val="000000"/>
                <w:sz w:val="20"/>
                <w:szCs w:val="20"/>
              </w:rPr>
              <w:t>2,109</w:t>
            </w:r>
          </w:p>
        </w:tc>
        <w:tc>
          <w:tcPr>
            <w:tcW w:w="1144" w:type="dxa"/>
            <w:tcBorders>
              <w:top w:val="outset" w:sz="6" w:space="0" w:color="auto"/>
              <w:left w:val="outset" w:sz="6" w:space="0" w:color="auto"/>
              <w:bottom w:val="outset" w:sz="6" w:space="0" w:color="auto"/>
              <w:right w:val="outset" w:sz="6" w:space="0" w:color="auto"/>
            </w:tcBorders>
            <w:vAlign w:val="bottom"/>
            <w:hideMark/>
          </w:tcPr>
          <w:p w:rsidR="00954F5F" w:rsidRPr="00A20DF2" w:rsidP="00BF47C7" w14:paraId="40E9160A" w14:textId="4547FE97">
            <w:pPr>
              <w:keepNext/>
              <w:keepLines/>
              <w:autoSpaceDE/>
              <w:autoSpaceDN/>
              <w:adjustRightInd/>
              <w:jc w:val="center"/>
              <w:rPr>
                <w:rFonts w:ascii="Arial Narrow" w:hAnsi="Arial Narrow" w:cs="Arial"/>
                <w:color w:val="000000"/>
                <w:sz w:val="20"/>
                <w:szCs w:val="20"/>
              </w:rPr>
            </w:pPr>
            <w:r w:rsidRPr="00A20DF2">
              <w:rPr>
                <w:rFonts w:ascii="Arial Narrow" w:hAnsi="Arial Narrow" w:cs="Arial"/>
                <w:color w:val="000000"/>
                <w:sz w:val="20"/>
                <w:szCs w:val="20"/>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954F5F" w:rsidRPr="00A20DF2" w:rsidP="00BF47C7" w14:paraId="48FF67CE" w14:textId="3D2A1FD9">
            <w:pPr>
              <w:keepNext/>
              <w:keepLines/>
              <w:autoSpaceDE/>
              <w:autoSpaceDN/>
              <w:adjustRightInd/>
              <w:jc w:val="center"/>
              <w:rPr>
                <w:rFonts w:ascii="Arial Narrow" w:hAnsi="Arial Narrow" w:cs="Arial"/>
                <w:color w:val="000000"/>
                <w:sz w:val="20"/>
                <w:szCs w:val="20"/>
              </w:rPr>
            </w:pPr>
            <w:r w:rsidRPr="00A20DF2">
              <w:rPr>
                <w:rFonts w:ascii="Arial Narrow" w:hAnsi="Arial Narrow" w:cs="Arial"/>
                <w:color w:val="000000"/>
                <w:sz w:val="20"/>
                <w:szCs w:val="20"/>
              </w:rPr>
              <w:t>-13,236</w:t>
            </w:r>
          </w:p>
        </w:tc>
        <w:tc>
          <w:tcPr>
            <w:tcW w:w="1397" w:type="dxa"/>
            <w:tcBorders>
              <w:top w:val="outset" w:sz="6" w:space="0" w:color="auto"/>
              <w:left w:val="outset" w:sz="6" w:space="0" w:color="auto"/>
              <w:bottom w:val="outset" w:sz="6" w:space="0" w:color="auto"/>
              <w:right w:val="outset" w:sz="6" w:space="0" w:color="auto"/>
            </w:tcBorders>
            <w:vAlign w:val="bottom"/>
            <w:hideMark/>
          </w:tcPr>
          <w:p w:rsidR="00954F5F" w:rsidRPr="00A20DF2" w:rsidP="00BF47C7" w14:paraId="093E3271" w14:textId="6C9AD10B">
            <w:pPr>
              <w:keepNext/>
              <w:keepLines/>
              <w:autoSpaceDE/>
              <w:autoSpaceDN/>
              <w:adjustRightInd/>
              <w:jc w:val="center"/>
              <w:rPr>
                <w:rFonts w:ascii="Arial Narrow" w:hAnsi="Arial Narrow" w:cs="Arial"/>
                <w:color w:val="000000"/>
                <w:sz w:val="20"/>
                <w:szCs w:val="20"/>
              </w:rPr>
            </w:pPr>
            <w:r w:rsidRPr="00A20DF2">
              <w:rPr>
                <w:rFonts w:ascii="Arial Narrow" w:hAnsi="Arial Narrow" w:cs="Arial"/>
                <w:color w:val="000000"/>
                <w:sz w:val="20"/>
                <w:szCs w:val="20"/>
              </w:rPr>
              <w:t>0</w:t>
            </w:r>
          </w:p>
        </w:tc>
        <w:tc>
          <w:tcPr>
            <w:tcW w:w="1463" w:type="dxa"/>
            <w:tcBorders>
              <w:top w:val="outset" w:sz="6" w:space="0" w:color="auto"/>
              <w:left w:val="outset" w:sz="6" w:space="0" w:color="auto"/>
              <w:bottom w:val="outset" w:sz="6" w:space="0" w:color="auto"/>
              <w:right w:val="outset" w:sz="6" w:space="0" w:color="auto"/>
            </w:tcBorders>
            <w:vAlign w:val="bottom"/>
            <w:hideMark/>
          </w:tcPr>
          <w:p w:rsidR="00954F5F" w:rsidRPr="00A20DF2" w:rsidP="00BF47C7" w14:paraId="3221BC0B" w14:textId="77777777">
            <w:pPr>
              <w:keepNext/>
              <w:keepLines/>
              <w:autoSpaceDE/>
              <w:autoSpaceDN/>
              <w:adjustRightInd/>
              <w:jc w:val="center"/>
              <w:rPr>
                <w:rFonts w:ascii="Arial Narrow" w:hAnsi="Arial Narrow" w:cs="Arial"/>
                <w:color w:val="000000"/>
                <w:sz w:val="20"/>
                <w:szCs w:val="20"/>
              </w:rPr>
            </w:pPr>
            <w:r w:rsidRPr="00A20DF2">
              <w:rPr>
                <w:rFonts w:ascii="Arial Narrow" w:hAnsi="Arial Narrow" w:cs="Arial"/>
                <w:color w:val="000000"/>
                <w:sz w:val="20"/>
                <w:szCs w:val="20"/>
              </w:rPr>
              <w:t>0</w:t>
            </w:r>
          </w:p>
        </w:tc>
        <w:tc>
          <w:tcPr>
            <w:tcW w:w="1139" w:type="dxa"/>
            <w:tcBorders>
              <w:top w:val="outset" w:sz="6" w:space="0" w:color="auto"/>
              <w:left w:val="outset" w:sz="6" w:space="0" w:color="auto"/>
              <w:bottom w:val="outset" w:sz="6" w:space="0" w:color="auto"/>
              <w:right w:val="outset" w:sz="6" w:space="0" w:color="auto"/>
            </w:tcBorders>
            <w:vAlign w:val="bottom"/>
          </w:tcPr>
          <w:p w:rsidR="00954F5F" w:rsidRPr="00A20DF2" w:rsidP="00BF47C7" w14:paraId="5337C52A" w14:textId="1427DE03">
            <w:pPr>
              <w:keepNext/>
              <w:keepLines/>
              <w:autoSpaceDE/>
              <w:autoSpaceDN/>
              <w:adjustRightInd/>
              <w:jc w:val="center"/>
              <w:rPr>
                <w:rFonts w:ascii="Arial Narrow" w:hAnsi="Arial Narrow" w:cs="Arial"/>
                <w:color w:val="000000"/>
                <w:sz w:val="20"/>
                <w:szCs w:val="20"/>
              </w:rPr>
            </w:pPr>
            <w:r w:rsidRPr="00A20DF2">
              <w:rPr>
                <w:rFonts w:ascii="Arial Narrow" w:hAnsi="Arial Narrow" w:cs="Arial"/>
                <w:color w:val="000000"/>
                <w:sz w:val="20"/>
                <w:szCs w:val="20"/>
              </w:rPr>
              <w:t>15,345</w:t>
            </w:r>
          </w:p>
        </w:tc>
      </w:tr>
      <w:tr w14:paraId="4FED8498" w14:textId="77777777" w:rsidTr="00A20DF2">
        <w:tblPrEx>
          <w:tblW w:w="4602" w:type="pct"/>
          <w:jc w:val="right"/>
          <w:tblCellMar>
            <w:top w:w="15" w:type="dxa"/>
            <w:left w:w="15" w:type="dxa"/>
            <w:bottom w:w="15" w:type="dxa"/>
            <w:right w:w="15" w:type="dxa"/>
          </w:tblCellMar>
          <w:tblLook w:val="04A0"/>
        </w:tblPrEx>
        <w:trPr>
          <w:jc w:val="right"/>
        </w:trPr>
        <w:tc>
          <w:tcPr>
            <w:tcW w:w="1284" w:type="dxa"/>
            <w:tcBorders>
              <w:top w:val="outset" w:sz="6" w:space="0" w:color="auto"/>
              <w:left w:val="outset" w:sz="6" w:space="0" w:color="auto"/>
              <w:bottom w:val="outset" w:sz="6" w:space="0" w:color="auto"/>
              <w:right w:val="outset" w:sz="6" w:space="0" w:color="auto"/>
            </w:tcBorders>
            <w:hideMark/>
          </w:tcPr>
          <w:p w:rsidR="00954F5F" w:rsidRPr="00A20DF2" w:rsidP="00BF47C7" w14:paraId="4A4FC5A1" w14:textId="71C9EF1F">
            <w:pPr>
              <w:keepNext/>
              <w:keepLines/>
              <w:autoSpaceDE/>
              <w:autoSpaceDN/>
              <w:adjustRightInd/>
              <w:rPr>
                <w:rFonts w:ascii="Arial Narrow" w:hAnsi="Arial Narrow" w:cs="Arial"/>
                <w:color w:val="000000"/>
                <w:sz w:val="20"/>
                <w:szCs w:val="20"/>
              </w:rPr>
            </w:pPr>
            <w:r w:rsidRPr="00A20DF2">
              <w:rPr>
                <w:rFonts w:ascii="Arial Narrow" w:hAnsi="Arial Narrow" w:cs="Arial"/>
                <w:color w:val="000000"/>
                <w:sz w:val="20"/>
                <w:szCs w:val="20"/>
              </w:rPr>
              <w:t>Annual Time Burden (Hr</w:t>
            </w:r>
            <w:r w:rsidR="00C06AEA">
              <w:rPr>
                <w:rFonts w:ascii="Arial Narrow" w:hAnsi="Arial Narrow" w:cs="Arial"/>
                <w:color w:val="000000"/>
                <w:sz w:val="20"/>
                <w:szCs w:val="20"/>
              </w:rPr>
              <w:t>.</w:t>
            </w:r>
            <w:r w:rsidRPr="00A20DF2">
              <w:rPr>
                <w:rFonts w:ascii="Arial Narrow" w:hAnsi="Arial Narrow" w:cs="Arial"/>
                <w:color w:val="000000"/>
                <w:sz w:val="20"/>
                <w:szCs w:val="20"/>
              </w:rPr>
              <w:t>)</w:t>
            </w:r>
          </w:p>
        </w:tc>
        <w:tc>
          <w:tcPr>
            <w:tcW w:w="1049" w:type="dxa"/>
            <w:tcBorders>
              <w:top w:val="outset" w:sz="6" w:space="0" w:color="auto"/>
              <w:left w:val="outset" w:sz="6" w:space="0" w:color="auto"/>
              <w:bottom w:val="outset" w:sz="6" w:space="0" w:color="auto"/>
              <w:right w:val="outset" w:sz="6" w:space="0" w:color="auto"/>
            </w:tcBorders>
            <w:vAlign w:val="bottom"/>
            <w:hideMark/>
          </w:tcPr>
          <w:p w:rsidR="00954F5F" w:rsidRPr="00A20DF2" w:rsidP="00BF47C7" w14:paraId="715D84BB" w14:textId="2FD5B8E3">
            <w:pPr>
              <w:keepNext/>
              <w:keepLines/>
              <w:autoSpaceDE/>
              <w:autoSpaceDN/>
              <w:adjustRightInd/>
              <w:jc w:val="center"/>
              <w:rPr>
                <w:rFonts w:ascii="Arial Narrow" w:hAnsi="Arial Narrow" w:cs="Arial"/>
                <w:color w:val="000000"/>
                <w:sz w:val="20"/>
                <w:szCs w:val="20"/>
              </w:rPr>
            </w:pPr>
            <w:r w:rsidRPr="00A20DF2">
              <w:rPr>
                <w:rFonts w:ascii="Arial Narrow" w:hAnsi="Arial Narrow" w:cs="Arial"/>
                <w:color w:val="000000"/>
                <w:sz w:val="20"/>
                <w:szCs w:val="20"/>
              </w:rPr>
              <w:t>75,017</w:t>
            </w:r>
          </w:p>
        </w:tc>
        <w:tc>
          <w:tcPr>
            <w:tcW w:w="1144" w:type="dxa"/>
            <w:tcBorders>
              <w:top w:val="outset" w:sz="6" w:space="0" w:color="auto"/>
              <w:left w:val="outset" w:sz="6" w:space="0" w:color="auto"/>
              <w:bottom w:val="outset" w:sz="6" w:space="0" w:color="auto"/>
              <w:right w:val="outset" w:sz="6" w:space="0" w:color="auto"/>
            </w:tcBorders>
            <w:vAlign w:val="bottom"/>
            <w:hideMark/>
          </w:tcPr>
          <w:p w:rsidR="00954F5F" w:rsidRPr="00A20DF2" w:rsidP="00BF47C7" w14:paraId="2BB9F292" w14:textId="75FEC21D">
            <w:pPr>
              <w:keepNext/>
              <w:keepLines/>
              <w:autoSpaceDE/>
              <w:autoSpaceDN/>
              <w:adjustRightInd/>
              <w:jc w:val="center"/>
              <w:rPr>
                <w:rFonts w:ascii="Arial Narrow" w:hAnsi="Arial Narrow" w:cs="Arial"/>
                <w:color w:val="000000"/>
                <w:sz w:val="20"/>
                <w:szCs w:val="20"/>
              </w:rPr>
            </w:pPr>
            <w:r w:rsidRPr="00A20DF2">
              <w:rPr>
                <w:rFonts w:ascii="Arial Narrow" w:hAnsi="Arial Narrow" w:cs="Arial"/>
                <w:color w:val="000000"/>
                <w:sz w:val="20"/>
                <w:szCs w:val="20"/>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954F5F" w:rsidRPr="00A20DF2" w:rsidP="00BF47C7" w14:paraId="179B8F9A" w14:textId="1B0C633E">
            <w:pPr>
              <w:keepNext/>
              <w:keepLines/>
              <w:autoSpaceDE/>
              <w:autoSpaceDN/>
              <w:adjustRightInd/>
              <w:jc w:val="center"/>
              <w:rPr>
                <w:rFonts w:ascii="Arial Narrow" w:hAnsi="Arial Narrow" w:cs="Arial"/>
                <w:color w:val="000000"/>
                <w:sz w:val="20"/>
                <w:szCs w:val="20"/>
              </w:rPr>
            </w:pPr>
            <w:r w:rsidRPr="00A20DF2">
              <w:rPr>
                <w:rFonts w:ascii="Arial Narrow" w:hAnsi="Arial Narrow" w:cs="Arial"/>
                <w:color w:val="000000"/>
                <w:sz w:val="20"/>
                <w:szCs w:val="20"/>
              </w:rPr>
              <w:t>-470,805</w:t>
            </w:r>
          </w:p>
        </w:tc>
        <w:tc>
          <w:tcPr>
            <w:tcW w:w="1397" w:type="dxa"/>
            <w:tcBorders>
              <w:top w:val="outset" w:sz="6" w:space="0" w:color="auto"/>
              <w:left w:val="outset" w:sz="6" w:space="0" w:color="auto"/>
              <w:bottom w:val="outset" w:sz="6" w:space="0" w:color="auto"/>
              <w:right w:val="outset" w:sz="6" w:space="0" w:color="auto"/>
            </w:tcBorders>
            <w:vAlign w:val="bottom"/>
            <w:hideMark/>
          </w:tcPr>
          <w:p w:rsidR="00954F5F" w:rsidRPr="00A20DF2" w:rsidP="00BF47C7" w14:paraId="45E0C223" w14:textId="57AAC6CA">
            <w:pPr>
              <w:keepNext/>
              <w:keepLines/>
              <w:autoSpaceDE/>
              <w:autoSpaceDN/>
              <w:adjustRightInd/>
              <w:jc w:val="center"/>
              <w:rPr>
                <w:rFonts w:ascii="Arial Narrow" w:hAnsi="Arial Narrow" w:cs="Arial"/>
                <w:color w:val="000000"/>
                <w:sz w:val="20"/>
                <w:szCs w:val="20"/>
              </w:rPr>
            </w:pPr>
            <w:r w:rsidRPr="00A20DF2">
              <w:rPr>
                <w:rFonts w:ascii="Arial Narrow" w:hAnsi="Arial Narrow" w:cs="Arial"/>
                <w:color w:val="000000"/>
                <w:sz w:val="20"/>
                <w:szCs w:val="20"/>
              </w:rPr>
              <w:t>0</w:t>
            </w:r>
          </w:p>
        </w:tc>
        <w:tc>
          <w:tcPr>
            <w:tcW w:w="1463" w:type="dxa"/>
            <w:tcBorders>
              <w:top w:val="outset" w:sz="6" w:space="0" w:color="auto"/>
              <w:left w:val="outset" w:sz="6" w:space="0" w:color="auto"/>
              <w:bottom w:val="outset" w:sz="6" w:space="0" w:color="auto"/>
              <w:right w:val="outset" w:sz="6" w:space="0" w:color="auto"/>
            </w:tcBorders>
            <w:vAlign w:val="bottom"/>
            <w:hideMark/>
          </w:tcPr>
          <w:p w:rsidR="00954F5F" w:rsidRPr="00A20DF2" w:rsidP="00BF47C7" w14:paraId="5A84A596" w14:textId="557C21EC">
            <w:pPr>
              <w:keepNext/>
              <w:keepLines/>
              <w:autoSpaceDE/>
              <w:autoSpaceDN/>
              <w:adjustRightInd/>
              <w:jc w:val="center"/>
              <w:rPr>
                <w:rFonts w:ascii="Arial Narrow" w:hAnsi="Arial Narrow" w:cs="Arial"/>
                <w:color w:val="000000"/>
                <w:sz w:val="20"/>
                <w:szCs w:val="20"/>
              </w:rPr>
            </w:pPr>
            <w:r w:rsidRPr="00A20DF2">
              <w:rPr>
                <w:rFonts w:ascii="Arial Narrow" w:hAnsi="Arial Narrow" w:cs="Arial"/>
                <w:color w:val="000000"/>
                <w:sz w:val="20"/>
                <w:szCs w:val="20"/>
              </w:rPr>
              <w:t>0</w:t>
            </w:r>
          </w:p>
        </w:tc>
        <w:tc>
          <w:tcPr>
            <w:tcW w:w="1139" w:type="dxa"/>
            <w:tcBorders>
              <w:top w:val="outset" w:sz="6" w:space="0" w:color="auto"/>
              <w:left w:val="outset" w:sz="6" w:space="0" w:color="auto"/>
              <w:bottom w:val="outset" w:sz="6" w:space="0" w:color="auto"/>
              <w:right w:val="outset" w:sz="6" w:space="0" w:color="auto"/>
            </w:tcBorders>
            <w:vAlign w:val="bottom"/>
          </w:tcPr>
          <w:p w:rsidR="00954F5F" w:rsidRPr="00A20DF2" w:rsidP="00BF47C7" w14:paraId="2DD14269" w14:textId="7663F53B">
            <w:pPr>
              <w:keepNext/>
              <w:keepLines/>
              <w:autoSpaceDE/>
              <w:autoSpaceDN/>
              <w:adjustRightInd/>
              <w:jc w:val="center"/>
              <w:rPr>
                <w:rFonts w:ascii="Arial Narrow" w:hAnsi="Arial Narrow" w:cs="Arial"/>
                <w:color w:val="000000"/>
                <w:sz w:val="20"/>
                <w:szCs w:val="20"/>
              </w:rPr>
            </w:pPr>
            <w:r w:rsidRPr="00A20DF2">
              <w:rPr>
                <w:rFonts w:ascii="Arial Narrow" w:hAnsi="Arial Narrow" w:cs="Arial"/>
                <w:color w:val="000000"/>
                <w:sz w:val="20"/>
                <w:szCs w:val="20"/>
              </w:rPr>
              <w:t>545,822</w:t>
            </w:r>
          </w:p>
        </w:tc>
      </w:tr>
    </w:tbl>
    <w:p w:rsidR="00F0228F" w:rsidP="007B3359" w14:paraId="354FF6AF" w14:textId="366EBAF0">
      <w:pPr>
        <w:tabs>
          <w:tab w:val="left" w:pos="-1440"/>
        </w:tabs>
        <w:ind w:left="720" w:hanging="2160"/>
        <w:rPr>
          <w:rFonts w:ascii="Arial" w:hAnsi="Arial" w:cs="Arial"/>
        </w:rPr>
      </w:pPr>
      <w:r w:rsidRPr="000D4F59">
        <w:rPr>
          <w:rFonts w:ascii="Arial" w:hAnsi="Arial" w:cs="Arial"/>
        </w:rPr>
        <w:tab/>
      </w:r>
    </w:p>
    <w:p w:rsidR="00A20DF2" w:rsidRPr="000D4F59" w:rsidP="007B3359" w14:paraId="51065A8F" w14:textId="77777777">
      <w:pPr>
        <w:tabs>
          <w:tab w:val="left" w:pos="-1440"/>
        </w:tabs>
        <w:ind w:left="720" w:hanging="2160"/>
        <w:rPr>
          <w:rFonts w:ascii="Arial" w:hAnsi="Arial" w:cs="Arial"/>
        </w:rPr>
      </w:pPr>
    </w:p>
    <w:p w:rsidR="00F0228F" w:rsidRPr="000D4F59" w14:paraId="57B77250" w14:textId="77777777">
      <w:pPr>
        <w:pStyle w:val="Level1"/>
        <w:tabs>
          <w:tab w:val="left" w:pos="-1440"/>
          <w:tab w:val="num" w:pos="720"/>
        </w:tabs>
        <w:rPr>
          <w:rFonts w:ascii="Arial" w:hAnsi="Arial" w:cs="Arial"/>
        </w:rPr>
      </w:pPr>
      <w:r w:rsidRPr="000D4F59">
        <w:rPr>
          <w:rFonts w:ascii="Arial" w:hAnsi="Arial" w:cs="Arial"/>
          <w:u w:val="single"/>
        </w:rPr>
        <w:t xml:space="preserve">PLANS FOR </w:t>
      </w:r>
      <w:r w:rsidRPr="000D4F59">
        <w:rPr>
          <w:rFonts w:ascii="Arial" w:hAnsi="Arial" w:cs="Arial"/>
          <w:u w:val="single"/>
        </w:rPr>
        <w:t>TABULATION, STATISTICAL ANALYSIS AND PUBLICATION</w:t>
      </w:r>
    </w:p>
    <w:p w:rsidR="00F0228F" w:rsidRPr="000D4F59" w14:paraId="33A93FA1" w14:textId="77777777">
      <w:pPr>
        <w:rPr>
          <w:rFonts w:ascii="Arial" w:hAnsi="Arial" w:cs="Arial"/>
        </w:rPr>
      </w:pPr>
    </w:p>
    <w:p w:rsidR="003E1EC8" w:rsidP="008946BB" w14:paraId="7E5429E0" w14:textId="68510F7B">
      <w:pPr>
        <w:ind w:left="720"/>
        <w:rPr>
          <w:rFonts w:ascii="Arial" w:hAnsi="Arial" w:cs="Arial"/>
        </w:rPr>
      </w:pPr>
      <w:r>
        <w:rPr>
          <w:rFonts w:ascii="Arial" w:hAnsi="Arial" w:cs="Arial"/>
        </w:rPr>
        <w:t>There are no plans for tabulation, statistical analysis</w:t>
      </w:r>
      <w:r w:rsidR="00284EAA">
        <w:rPr>
          <w:rFonts w:ascii="Arial" w:hAnsi="Arial" w:cs="Arial"/>
        </w:rPr>
        <w:t>,</w:t>
      </w:r>
      <w:r>
        <w:rPr>
          <w:rFonts w:ascii="Arial" w:hAnsi="Arial" w:cs="Arial"/>
        </w:rPr>
        <w:t xml:space="preserve"> and publication</w:t>
      </w:r>
      <w:r w:rsidRPr="000D4F59" w:rsidR="00F0228F">
        <w:rPr>
          <w:rFonts w:ascii="Arial" w:hAnsi="Arial" w:cs="Arial"/>
        </w:rPr>
        <w:t>.</w:t>
      </w:r>
    </w:p>
    <w:p w:rsidR="003E1EC8" w:rsidRPr="000D4F59" w14:paraId="1119626C" w14:textId="77777777">
      <w:pPr>
        <w:rPr>
          <w:rFonts w:ascii="Arial" w:hAnsi="Arial" w:cs="Arial"/>
        </w:rPr>
      </w:pPr>
    </w:p>
    <w:p w:rsidR="00F0228F" w:rsidRPr="000D4F59" w14:paraId="2D83A4AB" w14:textId="77777777">
      <w:pPr>
        <w:pStyle w:val="Level1"/>
        <w:tabs>
          <w:tab w:val="left" w:pos="-1440"/>
          <w:tab w:val="num" w:pos="720"/>
        </w:tabs>
        <w:rPr>
          <w:rFonts w:ascii="Arial" w:hAnsi="Arial" w:cs="Arial"/>
        </w:rPr>
      </w:pPr>
      <w:r w:rsidRPr="000D4F59">
        <w:rPr>
          <w:rFonts w:ascii="Arial" w:hAnsi="Arial" w:cs="Arial"/>
          <w:u w:val="single"/>
        </w:rPr>
        <w:t>REASONS WHY DISPLAYING THE OMB EXPIRATION DATE IS</w:t>
      </w:r>
      <w:r w:rsidRPr="000D4F59">
        <w:rPr>
          <w:rFonts w:ascii="Arial" w:hAnsi="Arial" w:cs="Arial"/>
        </w:rPr>
        <w:t xml:space="preserve">     </w:t>
      </w:r>
      <w:r w:rsidRPr="000D4F59">
        <w:rPr>
          <w:rFonts w:ascii="Arial" w:hAnsi="Arial" w:cs="Arial"/>
          <w:u w:val="single"/>
        </w:rPr>
        <w:t>INAPPROPRIATE</w:t>
      </w:r>
    </w:p>
    <w:p w:rsidR="00F0228F" w:rsidRPr="000D4F59" w14:paraId="2E50EF17" w14:textId="77777777">
      <w:pPr>
        <w:rPr>
          <w:rFonts w:ascii="Arial" w:hAnsi="Arial" w:cs="Arial"/>
        </w:rPr>
      </w:pPr>
    </w:p>
    <w:p w:rsidR="000D4F59" w:rsidRPr="000D4F59" w14:paraId="71F11D52" w14:textId="6AE761FC">
      <w:pPr>
        <w:ind w:left="720"/>
        <w:rPr>
          <w:rFonts w:ascii="Arial" w:hAnsi="Arial" w:cs="Arial"/>
        </w:rPr>
      </w:pPr>
      <w:r>
        <w:rPr>
          <w:rFonts w:ascii="Arial" w:hAnsi="Arial" w:cs="Arial"/>
        </w:rPr>
        <w:t xml:space="preserve">IRS believes that displaying the OMB expiration date is inappropriate because it could cause confusion by leading taxpayers to believe that the </w:t>
      </w:r>
      <w:r w:rsidR="0078236D">
        <w:rPr>
          <w:rFonts w:ascii="Arial" w:hAnsi="Arial" w:cs="Arial"/>
        </w:rPr>
        <w:t>form</w:t>
      </w:r>
      <w:r>
        <w:rPr>
          <w:rFonts w:ascii="Arial" w:hAnsi="Arial" w:cs="Arial"/>
        </w:rPr>
        <w:t xml:space="preserve"> sunsets as of the expiration date. Taxpayers are not likely to be aware that </w:t>
      </w:r>
      <w:r w:rsidR="00DA08EC">
        <w:rPr>
          <w:rFonts w:ascii="Arial" w:hAnsi="Arial" w:cs="Arial"/>
        </w:rPr>
        <w:t>IR</w:t>
      </w:r>
      <w:r>
        <w:rPr>
          <w:rFonts w:ascii="Arial" w:hAnsi="Arial" w:cs="Arial"/>
        </w:rPr>
        <w:t>S intends to request renewal</w:t>
      </w:r>
      <w:r>
        <w:rPr>
          <w:rFonts w:ascii="Arial" w:hAnsi="Arial" w:cs="Arial"/>
        </w:rPr>
        <w:t xml:space="preserve"> of the OMB approval and obtain a new expiration date before the old one expires</w:t>
      </w:r>
      <w:r w:rsidRPr="000D4F59" w:rsidR="00F0228F">
        <w:rPr>
          <w:rFonts w:ascii="Arial" w:hAnsi="Arial" w:cs="Arial"/>
        </w:rPr>
        <w:t>.</w:t>
      </w:r>
    </w:p>
    <w:p w:rsidR="00F0228F" w:rsidRPr="000D4F59" w14:paraId="49FEB612" w14:textId="77777777">
      <w:pPr>
        <w:rPr>
          <w:rFonts w:ascii="Arial" w:hAnsi="Arial" w:cs="Arial"/>
        </w:rPr>
      </w:pPr>
    </w:p>
    <w:p w:rsidR="00F0228F" w:rsidRPr="000D4F59" w14:paraId="4B9B9DF1" w14:textId="77777777">
      <w:pPr>
        <w:pStyle w:val="Level1"/>
        <w:tabs>
          <w:tab w:val="left" w:pos="-1440"/>
          <w:tab w:val="num" w:pos="720"/>
        </w:tabs>
        <w:rPr>
          <w:rFonts w:ascii="Arial" w:hAnsi="Arial" w:cs="Arial"/>
        </w:rPr>
      </w:pPr>
      <w:r w:rsidRPr="000D4F59">
        <w:rPr>
          <w:rFonts w:ascii="Arial" w:hAnsi="Arial" w:cs="Arial"/>
          <w:u w:val="single"/>
        </w:rPr>
        <w:t xml:space="preserve">EXCEPTIONS TO THE CERTIFICATION STATEMENT </w:t>
      </w:r>
    </w:p>
    <w:p w:rsidR="00F0228F" w:rsidRPr="000D4F59" w14:paraId="2C06F261" w14:textId="77777777">
      <w:pPr>
        <w:rPr>
          <w:rFonts w:ascii="Arial" w:hAnsi="Arial" w:cs="Arial"/>
        </w:rPr>
      </w:pPr>
    </w:p>
    <w:p w:rsidR="00F0228F" w:rsidRPr="000D4F59" w14:paraId="218D4630" w14:textId="77777777">
      <w:pPr>
        <w:ind w:left="720"/>
        <w:rPr>
          <w:rFonts w:ascii="Arial" w:hAnsi="Arial" w:cs="Arial"/>
        </w:rPr>
      </w:pPr>
      <w:r>
        <w:rPr>
          <w:rFonts w:ascii="Arial" w:hAnsi="Arial" w:cs="Arial"/>
        </w:rPr>
        <w:t>There are no exceptions to the certification statement</w:t>
      </w:r>
      <w:r w:rsidR="0078236D">
        <w:rPr>
          <w:rFonts w:ascii="Arial" w:hAnsi="Arial" w:cs="Arial"/>
        </w:rPr>
        <w:t xml:space="preserve"> for this collection</w:t>
      </w:r>
      <w:r w:rsidRPr="000D4F59">
        <w:rPr>
          <w:rFonts w:ascii="Arial" w:hAnsi="Arial" w:cs="Arial"/>
        </w:rPr>
        <w:t>.</w:t>
      </w:r>
    </w:p>
    <w:p w:rsidR="00F0228F" w:rsidRPr="000D4F59" w14:paraId="43CA55D6" w14:textId="77777777">
      <w:pPr>
        <w:rPr>
          <w:rFonts w:ascii="Arial" w:hAnsi="Arial" w:cs="Arial"/>
        </w:rPr>
      </w:pPr>
    </w:p>
    <w:p w:rsidR="00F0228F" w:rsidRPr="000D4F59" w:rsidP="006C31E6" w14:paraId="444BC7A3" w14:textId="77777777">
      <w:pPr>
        <w:ind w:left="720"/>
        <w:rPr>
          <w:rFonts w:ascii="Arial" w:hAnsi="Arial" w:cs="Arial"/>
        </w:rPr>
      </w:pPr>
      <w:r w:rsidRPr="000D4F59">
        <w:rPr>
          <w:rFonts w:ascii="Arial" w:hAnsi="Arial" w:cs="Arial"/>
          <w:b/>
          <w:bCs/>
          <w:u w:val="single"/>
        </w:rPr>
        <w:t>Note:</w:t>
      </w:r>
      <w:r w:rsidRPr="000D4F59">
        <w:rPr>
          <w:rFonts w:ascii="Arial" w:hAnsi="Arial" w:cs="Arial"/>
        </w:rPr>
        <w:t xml:space="preserve">  The following paragraph applies to all of the</w:t>
      </w:r>
      <w:r w:rsidRPr="000D4F59">
        <w:rPr>
          <w:rFonts w:ascii="Arial" w:hAnsi="Arial" w:cs="Arial"/>
        </w:rPr>
        <w:t xml:space="preserve"> collections of information in this submission:</w:t>
      </w:r>
    </w:p>
    <w:p w:rsidR="00F0228F" w:rsidRPr="000D4F59" w:rsidP="006C31E6" w14:paraId="2A368A57" w14:textId="77777777">
      <w:pPr>
        <w:ind w:left="720"/>
        <w:rPr>
          <w:rFonts w:ascii="Arial" w:hAnsi="Arial" w:cs="Arial"/>
        </w:rPr>
      </w:pPr>
    </w:p>
    <w:p w:rsidR="00F0228F" w:rsidRPr="000D4F59" w:rsidP="006C31E6" w14:paraId="0965E215" w14:textId="77777777">
      <w:pPr>
        <w:ind w:left="720"/>
        <w:rPr>
          <w:rFonts w:ascii="Arial" w:hAnsi="Arial" w:cs="Arial"/>
        </w:rPr>
        <w:sectPr>
          <w:type w:val="continuous"/>
          <w:pgSz w:w="12240" w:h="15840"/>
          <w:pgMar w:top="1440" w:right="1440" w:bottom="1440" w:left="1440" w:header="1440" w:footer="1440" w:gutter="0"/>
          <w:cols w:space="720"/>
          <w:noEndnote/>
        </w:sectPr>
      </w:pPr>
    </w:p>
    <w:p w:rsidR="00F0228F" w:rsidRPr="000D4F59" w:rsidP="006C31E6" w14:paraId="79AE871E" w14:textId="0E2C2E2C">
      <w:pPr>
        <w:ind w:left="720"/>
        <w:rPr>
          <w:rFonts w:ascii="Arial" w:hAnsi="Arial" w:cs="Arial"/>
        </w:rPr>
      </w:pPr>
      <w:r w:rsidRPr="000D4F59">
        <w:rPr>
          <w:rFonts w:ascii="Arial" w:hAnsi="Arial" w:cs="Arial"/>
        </w:rPr>
        <w:t>An agency may not conduct or sponsor, and a person is not required to respond to, a collection of information unless the collection of information displays a valid OMB control number.  Books or reco</w:t>
      </w:r>
      <w:r w:rsidRPr="000D4F59">
        <w:rPr>
          <w:rFonts w:ascii="Arial" w:hAnsi="Arial" w:cs="Arial"/>
        </w:rPr>
        <w:t>rds relating to a collection of information must be retained as long as their contents may become material in the administration of any internal revenue law.  Generally, tax returns and tax return information are confidential, as required by 26 U.S.C. 6103</w:t>
      </w:r>
      <w:r w:rsidR="00954F5F">
        <w:rPr>
          <w:rFonts w:ascii="Arial" w:hAnsi="Arial" w:cs="Arial"/>
        </w:rPr>
        <w:t>.</w:t>
      </w:r>
    </w:p>
    <w:p w:rsidR="00F0228F" w:rsidRPr="000D4F59" w14:paraId="3782889B" w14:textId="77777777">
      <w:pPr>
        <w:rPr>
          <w:rFonts w:ascii="Arial" w:hAnsi="Arial" w:cs="Arial"/>
        </w:rPr>
      </w:pPr>
    </w:p>
    <w:sectPr w:rsidSect="00F0228F">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5BA" w14:paraId="745ADF31"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2A3B32">
      <w:rPr>
        <w:rFonts w:cs="Courier"/>
        <w:b/>
        <w:bCs/>
        <w:noProof/>
      </w:rPr>
      <w:t>5</w:t>
    </w:r>
    <w:r>
      <w:rPr>
        <w:rFonts w:cs="Courier"/>
        <w:b/>
        <w:bCs/>
      </w:rPr>
      <w:fldChar w:fldCharType="end"/>
    </w:r>
  </w:p>
  <w:p w:rsidR="000645BA" w14:paraId="5D315D06" w14:textId="77777777"/>
  <w:p w:rsidR="000645BA" w14:paraId="49CAA3B1"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25B410C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6A783BFE"/>
    <w:multiLevelType w:val="hybridMultilevel"/>
    <w:tmpl w:val="6D98E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8F"/>
    <w:rsid w:val="00001420"/>
    <w:rsid w:val="000363EE"/>
    <w:rsid w:val="0005241B"/>
    <w:rsid w:val="000645BA"/>
    <w:rsid w:val="000801A4"/>
    <w:rsid w:val="000B2E5B"/>
    <w:rsid w:val="000C3F8D"/>
    <w:rsid w:val="000D4F59"/>
    <w:rsid w:val="000D7C78"/>
    <w:rsid w:val="001240F3"/>
    <w:rsid w:val="001273ED"/>
    <w:rsid w:val="001314E2"/>
    <w:rsid w:val="00141580"/>
    <w:rsid w:val="001662E6"/>
    <w:rsid w:val="001844C5"/>
    <w:rsid w:val="001967DA"/>
    <w:rsid w:val="001A18B9"/>
    <w:rsid w:val="001B294D"/>
    <w:rsid w:val="001C4492"/>
    <w:rsid w:val="001C5C9D"/>
    <w:rsid w:val="002454EA"/>
    <w:rsid w:val="00283EB0"/>
    <w:rsid w:val="00284EAA"/>
    <w:rsid w:val="002A3B32"/>
    <w:rsid w:val="002D1734"/>
    <w:rsid w:val="003141C2"/>
    <w:rsid w:val="00336C0C"/>
    <w:rsid w:val="003677AD"/>
    <w:rsid w:val="003A2D94"/>
    <w:rsid w:val="003E1EC8"/>
    <w:rsid w:val="00400EE7"/>
    <w:rsid w:val="004461CC"/>
    <w:rsid w:val="00465D7F"/>
    <w:rsid w:val="004934D2"/>
    <w:rsid w:val="004F3208"/>
    <w:rsid w:val="00520779"/>
    <w:rsid w:val="00532750"/>
    <w:rsid w:val="00544D63"/>
    <w:rsid w:val="00582409"/>
    <w:rsid w:val="00594F37"/>
    <w:rsid w:val="005C5395"/>
    <w:rsid w:val="005E45A7"/>
    <w:rsid w:val="005E666C"/>
    <w:rsid w:val="006047C7"/>
    <w:rsid w:val="00630C4E"/>
    <w:rsid w:val="006755B2"/>
    <w:rsid w:val="006B41CB"/>
    <w:rsid w:val="006C31E6"/>
    <w:rsid w:val="006C643E"/>
    <w:rsid w:val="006E0C01"/>
    <w:rsid w:val="006E27E9"/>
    <w:rsid w:val="00703260"/>
    <w:rsid w:val="007039CE"/>
    <w:rsid w:val="00705D80"/>
    <w:rsid w:val="00726612"/>
    <w:rsid w:val="00732444"/>
    <w:rsid w:val="00736316"/>
    <w:rsid w:val="00771ADC"/>
    <w:rsid w:val="00776380"/>
    <w:rsid w:val="0078236D"/>
    <w:rsid w:val="007A127C"/>
    <w:rsid w:val="007A2AC8"/>
    <w:rsid w:val="007A473F"/>
    <w:rsid w:val="007B3359"/>
    <w:rsid w:val="007B44C2"/>
    <w:rsid w:val="00835FCB"/>
    <w:rsid w:val="008639B9"/>
    <w:rsid w:val="00882646"/>
    <w:rsid w:val="0089457A"/>
    <w:rsid w:val="008946BB"/>
    <w:rsid w:val="00896A6D"/>
    <w:rsid w:val="008B6B6D"/>
    <w:rsid w:val="008F5C68"/>
    <w:rsid w:val="009452AF"/>
    <w:rsid w:val="00954F5F"/>
    <w:rsid w:val="009618A7"/>
    <w:rsid w:val="00964925"/>
    <w:rsid w:val="00971B8F"/>
    <w:rsid w:val="009A2FF9"/>
    <w:rsid w:val="009B035B"/>
    <w:rsid w:val="009F04A0"/>
    <w:rsid w:val="00A1185C"/>
    <w:rsid w:val="00A20DF2"/>
    <w:rsid w:val="00A375CC"/>
    <w:rsid w:val="00A44B1F"/>
    <w:rsid w:val="00A66351"/>
    <w:rsid w:val="00A7087F"/>
    <w:rsid w:val="00A77BFF"/>
    <w:rsid w:val="00AB3EA7"/>
    <w:rsid w:val="00AC0535"/>
    <w:rsid w:val="00AD220B"/>
    <w:rsid w:val="00AD7C58"/>
    <w:rsid w:val="00AE0EFA"/>
    <w:rsid w:val="00AE2E00"/>
    <w:rsid w:val="00AE45AE"/>
    <w:rsid w:val="00B12FD8"/>
    <w:rsid w:val="00B4630B"/>
    <w:rsid w:val="00B63A92"/>
    <w:rsid w:val="00B73386"/>
    <w:rsid w:val="00B80F27"/>
    <w:rsid w:val="00B91984"/>
    <w:rsid w:val="00BC347A"/>
    <w:rsid w:val="00BE1B95"/>
    <w:rsid w:val="00BF47C7"/>
    <w:rsid w:val="00BF65F6"/>
    <w:rsid w:val="00C01BC3"/>
    <w:rsid w:val="00C06AEA"/>
    <w:rsid w:val="00C079D3"/>
    <w:rsid w:val="00C328DB"/>
    <w:rsid w:val="00C5077B"/>
    <w:rsid w:val="00CA0FE9"/>
    <w:rsid w:val="00CB2869"/>
    <w:rsid w:val="00CE25BA"/>
    <w:rsid w:val="00CE54FE"/>
    <w:rsid w:val="00D01780"/>
    <w:rsid w:val="00D02321"/>
    <w:rsid w:val="00D34932"/>
    <w:rsid w:val="00D365EC"/>
    <w:rsid w:val="00D421AA"/>
    <w:rsid w:val="00D4795D"/>
    <w:rsid w:val="00D52E9C"/>
    <w:rsid w:val="00D655EE"/>
    <w:rsid w:val="00D839B3"/>
    <w:rsid w:val="00D87529"/>
    <w:rsid w:val="00DA08EC"/>
    <w:rsid w:val="00DD3CA0"/>
    <w:rsid w:val="00DD455F"/>
    <w:rsid w:val="00E35D37"/>
    <w:rsid w:val="00E57C4D"/>
    <w:rsid w:val="00E62FB8"/>
    <w:rsid w:val="00E92456"/>
    <w:rsid w:val="00EA1180"/>
    <w:rsid w:val="00EB1921"/>
    <w:rsid w:val="00EC68D2"/>
    <w:rsid w:val="00F014C9"/>
    <w:rsid w:val="00F0228F"/>
    <w:rsid w:val="00F44282"/>
    <w:rsid w:val="00F63287"/>
    <w:rsid w:val="00F6655C"/>
    <w:rsid w:val="00F93815"/>
    <w:rsid w:val="00F96FAD"/>
    <w:rsid w:val="00FD6F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9D8E17"/>
  <w15:chartTrackingRefBased/>
  <w15:docId w15:val="{EE7DF99D-98C2-4E7A-8CA8-C11E575F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paragraph" w:styleId="BalloonText">
    <w:name w:val="Balloon Text"/>
    <w:basedOn w:val="Normal"/>
    <w:link w:val="BalloonTextChar"/>
    <w:rsid w:val="00D87529"/>
    <w:rPr>
      <w:rFonts w:ascii="Segoe UI" w:hAnsi="Segoe UI" w:cs="Segoe UI"/>
      <w:sz w:val="18"/>
      <w:szCs w:val="18"/>
    </w:rPr>
  </w:style>
  <w:style w:type="character" w:customStyle="1" w:styleId="BalloonTextChar">
    <w:name w:val="Balloon Text Char"/>
    <w:link w:val="BalloonText"/>
    <w:rsid w:val="00D87529"/>
    <w:rPr>
      <w:rFonts w:ascii="Segoe UI" w:hAnsi="Segoe UI" w:cs="Segoe UI"/>
      <w:sz w:val="18"/>
      <w:szCs w:val="18"/>
    </w:rPr>
  </w:style>
  <w:style w:type="character" w:styleId="CommentReference">
    <w:name w:val="annotation reference"/>
    <w:basedOn w:val="DefaultParagraphFont"/>
    <w:rsid w:val="00284EAA"/>
    <w:rPr>
      <w:sz w:val="16"/>
      <w:szCs w:val="16"/>
    </w:rPr>
  </w:style>
  <w:style w:type="paragraph" w:styleId="CommentText">
    <w:name w:val="annotation text"/>
    <w:basedOn w:val="Normal"/>
    <w:link w:val="CommentTextChar"/>
    <w:rsid w:val="00284EAA"/>
    <w:rPr>
      <w:sz w:val="20"/>
      <w:szCs w:val="20"/>
    </w:rPr>
  </w:style>
  <w:style w:type="character" w:customStyle="1" w:styleId="CommentTextChar">
    <w:name w:val="Comment Text Char"/>
    <w:basedOn w:val="DefaultParagraphFont"/>
    <w:link w:val="CommentText"/>
    <w:rsid w:val="00284EAA"/>
    <w:rPr>
      <w:rFonts w:ascii="Courier" w:hAnsi="Courier"/>
    </w:rPr>
  </w:style>
  <w:style w:type="paragraph" w:styleId="CommentSubject">
    <w:name w:val="annotation subject"/>
    <w:basedOn w:val="CommentText"/>
    <w:next w:val="CommentText"/>
    <w:link w:val="CommentSubjectChar"/>
    <w:rsid w:val="00284EAA"/>
    <w:rPr>
      <w:b/>
      <w:bCs/>
    </w:rPr>
  </w:style>
  <w:style w:type="character" w:customStyle="1" w:styleId="CommentSubjectChar">
    <w:name w:val="Comment Subject Char"/>
    <w:basedOn w:val="CommentTextChar"/>
    <w:link w:val="CommentSubject"/>
    <w:rsid w:val="00284EAA"/>
    <w:rPr>
      <w:rFonts w:ascii="Courier" w:hAnsi="Courier"/>
      <w:b/>
      <w:bCs/>
    </w:rPr>
  </w:style>
  <w:style w:type="paragraph" w:styleId="ListParagraph">
    <w:name w:val="List Paragraph"/>
    <w:basedOn w:val="Normal"/>
    <w:uiPriority w:val="34"/>
    <w:qFormat/>
    <w:rsid w:val="006C3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1465</Words>
  <Characters>8134</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QP1KB</dc:creator>
  <cp:lastModifiedBy>Garcia Andres</cp:lastModifiedBy>
  <cp:revision>3</cp:revision>
  <dcterms:created xsi:type="dcterms:W3CDTF">2023-01-09T15:36:00Z</dcterms:created>
  <dcterms:modified xsi:type="dcterms:W3CDTF">2023-01-09T15:39:00Z</dcterms:modified>
</cp:coreProperties>
</file>