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31D1" w14:paraId="36FBFECF" w14:textId="77777777"/>
    <w:p w:rsidR="000B21AF" w:rsidP="00D71B67" w14:paraId="7C6B100E" w14:textId="52B7502D">
      <w:pPr>
        <w:jc w:val="center"/>
        <w:rPr>
          <w:b/>
          <w:sz w:val="28"/>
          <w:szCs w:val="28"/>
        </w:rPr>
      </w:pPr>
      <w:r w:rsidRPr="0006270C">
        <w:rPr>
          <w:b/>
          <w:sz w:val="28"/>
          <w:szCs w:val="28"/>
        </w:rPr>
        <w:t>TABLE OF CHANGE</w:t>
      </w:r>
      <w:r w:rsidR="009377EB">
        <w:rPr>
          <w:b/>
          <w:sz w:val="28"/>
          <w:szCs w:val="28"/>
        </w:rPr>
        <w:t>S</w:t>
      </w:r>
      <w:r>
        <w:rPr>
          <w:b/>
          <w:sz w:val="28"/>
          <w:szCs w:val="28"/>
        </w:rPr>
        <w:t xml:space="preserve"> – INSTRUCTIONS</w:t>
      </w:r>
    </w:p>
    <w:p w:rsidR="00483DCD" w:rsidP="00D71B67" w14:paraId="3253E684" w14:textId="46ED4764">
      <w:pPr>
        <w:jc w:val="center"/>
        <w:rPr>
          <w:b/>
          <w:sz w:val="28"/>
          <w:szCs w:val="28"/>
        </w:rPr>
      </w:pPr>
      <w:r>
        <w:rPr>
          <w:b/>
          <w:sz w:val="28"/>
          <w:szCs w:val="28"/>
        </w:rPr>
        <w:t>F</w:t>
      </w:r>
      <w:r w:rsidR="00AD273F">
        <w:rPr>
          <w:b/>
          <w:sz w:val="28"/>
          <w:szCs w:val="28"/>
        </w:rPr>
        <w:t>orm</w:t>
      </w:r>
      <w:r>
        <w:rPr>
          <w:b/>
          <w:sz w:val="28"/>
          <w:szCs w:val="28"/>
        </w:rPr>
        <w:t xml:space="preserve"> </w:t>
      </w:r>
      <w:bookmarkStart w:id="0" w:name="Text3"/>
      <w:r w:rsidR="00C87491">
        <w:rPr>
          <w:b/>
          <w:sz w:val="28"/>
          <w:szCs w:val="28"/>
        </w:rPr>
        <w:t>I-918 and Supplement A</w:t>
      </w:r>
      <w:bookmarkEnd w:id="0"/>
      <w:r w:rsidR="00AD273F">
        <w:rPr>
          <w:b/>
          <w:sz w:val="28"/>
          <w:szCs w:val="28"/>
        </w:rPr>
        <w:t xml:space="preserve">, </w:t>
      </w:r>
      <w:r w:rsidR="00C87491">
        <w:rPr>
          <w:b/>
          <w:sz w:val="28"/>
          <w:szCs w:val="28"/>
        </w:rPr>
        <w:t>Petition for Qualifying Family Member of U-1 Recipient</w:t>
      </w:r>
    </w:p>
    <w:p w:rsidR="00483DCD" w:rsidP="00D71B67" w14:paraId="57BF327D" w14:textId="4A95073F">
      <w:pPr>
        <w:jc w:val="center"/>
        <w:rPr>
          <w:b/>
          <w:sz w:val="28"/>
          <w:szCs w:val="28"/>
        </w:rPr>
      </w:pPr>
      <w:r>
        <w:rPr>
          <w:b/>
          <w:sz w:val="28"/>
          <w:szCs w:val="28"/>
        </w:rPr>
        <w:t>OMB Number: 1615-</w:t>
      </w:r>
      <w:r w:rsidR="00C87491">
        <w:rPr>
          <w:b/>
          <w:sz w:val="28"/>
          <w:szCs w:val="28"/>
        </w:rPr>
        <w:t>0104</w:t>
      </w:r>
    </w:p>
    <w:p w:rsidR="009377EB" w:rsidP="00D71B67" w14:paraId="5D00CBC3" w14:textId="40B0B5C2">
      <w:pPr>
        <w:jc w:val="center"/>
        <w:rPr>
          <w:b/>
          <w:sz w:val="28"/>
          <w:szCs w:val="28"/>
        </w:rPr>
      </w:pPr>
      <w:r>
        <w:rPr>
          <w:b/>
          <w:sz w:val="28"/>
          <w:szCs w:val="28"/>
        </w:rPr>
        <w:t>07/12/2022</w:t>
      </w:r>
    </w:p>
    <w:p w:rsidR="00483DCD" w:rsidP="0006270C" w14:paraId="0295D654"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0FBDB2A5"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494C09DD" w14:textId="4AB006F5">
            <w:pPr>
              <w:rPr>
                <w:b/>
                <w:sz w:val="24"/>
                <w:szCs w:val="24"/>
              </w:rPr>
            </w:pPr>
            <w:r w:rsidRPr="00A6192C">
              <w:rPr>
                <w:b/>
                <w:sz w:val="24"/>
                <w:szCs w:val="24"/>
              </w:rPr>
              <w:t>Reason for Revision:</w:t>
            </w:r>
            <w:r w:rsidRPr="00A6192C">
              <w:rPr>
                <w:b/>
                <w:sz w:val="24"/>
                <w:szCs w:val="24"/>
              </w:rPr>
              <w:t xml:space="preserve">  </w:t>
            </w:r>
            <w:r w:rsidR="00A1195F">
              <w:rPr>
                <w:b/>
                <w:sz w:val="24"/>
                <w:szCs w:val="24"/>
              </w:rPr>
              <w:t>Fee Rule</w:t>
            </w:r>
          </w:p>
          <w:p w:rsidR="000877E5" w:rsidRPr="000877E5" w:rsidP="00637C0D" w14:paraId="052349B8" w14:textId="2D9B54F1">
            <w:pPr>
              <w:rPr>
                <w:sz w:val="24"/>
                <w:szCs w:val="24"/>
              </w:rPr>
            </w:pPr>
            <w:r>
              <w:rPr>
                <w:b/>
                <w:sz w:val="24"/>
                <w:szCs w:val="24"/>
              </w:rPr>
              <w:t xml:space="preserve">Project Phase:  </w:t>
            </w:r>
            <w:r w:rsidR="00A20FAB">
              <w:rPr>
                <w:b/>
                <w:sz w:val="24"/>
                <w:szCs w:val="24"/>
              </w:rPr>
              <w:t>OMB Review</w:t>
            </w:r>
          </w:p>
          <w:p w:rsidR="00637C0D" w:rsidRPr="00A6192C" w:rsidP="00637C0D" w14:paraId="35CFC793" w14:textId="77777777">
            <w:pPr>
              <w:rPr>
                <w:b/>
                <w:sz w:val="24"/>
                <w:szCs w:val="24"/>
              </w:rPr>
            </w:pPr>
          </w:p>
          <w:p w:rsidR="00637C0D" w:rsidRPr="00A6192C" w:rsidP="00637C0D" w14:paraId="7F2820EC" w14:textId="77777777">
            <w:pPr>
              <w:rPr>
                <w:sz w:val="24"/>
                <w:szCs w:val="24"/>
              </w:rPr>
            </w:pPr>
            <w:r w:rsidRPr="00A6192C">
              <w:rPr>
                <w:sz w:val="24"/>
                <w:szCs w:val="24"/>
              </w:rPr>
              <w:t>Legend for Proposed Text:</w:t>
            </w:r>
          </w:p>
          <w:p w:rsidR="00637C0D" w:rsidRPr="00A6192C" w:rsidP="00637C0D" w14:paraId="41840BB9"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01C29A24"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21A01A11" w14:textId="77777777">
            <w:pPr>
              <w:rPr>
                <w:b/>
                <w:sz w:val="24"/>
                <w:szCs w:val="24"/>
              </w:rPr>
            </w:pPr>
          </w:p>
          <w:p w:rsidR="006C475E" w:rsidP="006C475E" w14:paraId="1614C07E" w14:textId="6B818EE4">
            <w:pPr>
              <w:rPr>
                <w:sz w:val="24"/>
                <w:szCs w:val="24"/>
              </w:rPr>
            </w:pPr>
            <w:r>
              <w:rPr>
                <w:sz w:val="24"/>
                <w:szCs w:val="24"/>
              </w:rPr>
              <w:t xml:space="preserve">Expires </w:t>
            </w:r>
            <w:r w:rsidR="00AB1AA6">
              <w:rPr>
                <w:sz w:val="24"/>
                <w:szCs w:val="24"/>
              </w:rPr>
              <w:t>06/30/2023</w:t>
            </w:r>
          </w:p>
          <w:p w:rsidR="006C475E" w:rsidRPr="006C475E" w:rsidP="006C475E" w14:paraId="352962BD" w14:textId="7B6797E3">
            <w:pPr>
              <w:rPr>
                <w:sz w:val="24"/>
                <w:szCs w:val="24"/>
              </w:rPr>
            </w:pPr>
            <w:r>
              <w:rPr>
                <w:sz w:val="24"/>
                <w:szCs w:val="24"/>
              </w:rPr>
              <w:t xml:space="preserve">Edition Date </w:t>
            </w:r>
            <w:r w:rsidR="00AB1AA6">
              <w:rPr>
                <w:sz w:val="24"/>
                <w:szCs w:val="24"/>
              </w:rPr>
              <w:t>12/06/2021</w:t>
            </w:r>
          </w:p>
        </w:tc>
      </w:tr>
    </w:tbl>
    <w:p w:rsidR="0006270C" w14:paraId="7B7B3071" w14:textId="77777777"/>
    <w:p w:rsidR="0006270C" w14:paraId="3FFE4A59"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1EA881D1"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1977165F"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08A1EC6B"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46F7774C" w14:textId="77777777">
            <w:pPr>
              <w:pStyle w:val="Default"/>
              <w:jc w:val="center"/>
              <w:rPr>
                <w:b/>
                <w:color w:val="auto"/>
              </w:rPr>
            </w:pPr>
            <w:r>
              <w:rPr>
                <w:b/>
                <w:color w:val="auto"/>
              </w:rPr>
              <w:t>Proposed Text</w:t>
            </w:r>
          </w:p>
        </w:tc>
      </w:tr>
      <w:tr w14:paraId="3CBE12B6" w14:textId="77777777" w:rsidTr="002D6271">
        <w:tblPrEx>
          <w:tblW w:w="10998" w:type="dxa"/>
          <w:tblLayout w:type="fixed"/>
          <w:tblLook w:val="01E0"/>
        </w:tblPrEx>
        <w:tc>
          <w:tcPr>
            <w:tcW w:w="2808" w:type="dxa"/>
          </w:tcPr>
          <w:p w:rsidR="00F359FF" w:rsidP="003463DC" w14:paraId="49B7AE50" w14:textId="77777777">
            <w:pPr>
              <w:rPr>
                <w:b/>
                <w:sz w:val="24"/>
                <w:szCs w:val="24"/>
              </w:rPr>
            </w:pPr>
            <w:r>
              <w:rPr>
                <w:b/>
                <w:sz w:val="24"/>
                <w:szCs w:val="24"/>
              </w:rPr>
              <w:t xml:space="preserve">Page 4, </w:t>
            </w:r>
          </w:p>
          <w:p w:rsidR="00016C07" w:rsidRPr="004B3E2B" w:rsidP="003463DC" w14:paraId="4188F549" w14:textId="0704442A">
            <w:pPr>
              <w:rPr>
                <w:b/>
                <w:sz w:val="24"/>
                <w:szCs w:val="24"/>
              </w:rPr>
            </w:pPr>
            <w:r>
              <w:rPr>
                <w:b/>
                <w:sz w:val="24"/>
                <w:szCs w:val="24"/>
              </w:rPr>
              <w:t>Specific Instructions for Form I-918</w:t>
            </w:r>
          </w:p>
        </w:tc>
        <w:tc>
          <w:tcPr>
            <w:tcW w:w="4095" w:type="dxa"/>
          </w:tcPr>
          <w:p w:rsidR="00F359FF" w:rsidRPr="00911B10" w:rsidP="00911B10" w14:paraId="5C265D62" w14:textId="77777777">
            <w:pPr>
              <w:spacing w:line="220" w:lineRule="exact"/>
              <w:rPr>
                <w:b/>
                <w:sz w:val="22"/>
                <w:szCs w:val="22"/>
              </w:rPr>
            </w:pPr>
            <w:r w:rsidRPr="00911B10">
              <w:rPr>
                <w:b/>
                <w:sz w:val="22"/>
                <w:szCs w:val="22"/>
              </w:rPr>
              <w:t>[Page 4]</w:t>
            </w:r>
          </w:p>
          <w:p w:rsidR="00F359FF" w:rsidRPr="00911B10" w:rsidP="00911B10" w14:paraId="46D95091" w14:textId="77777777">
            <w:pPr>
              <w:spacing w:line="220" w:lineRule="exact"/>
              <w:rPr>
                <w:b/>
                <w:sz w:val="22"/>
                <w:szCs w:val="22"/>
              </w:rPr>
            </w:pPr>
          </w:p>
          <w:p w:rsidR="00F359FF" w:rsidRPr="00911B10" w:rsidP="00911B10" w14:paraId="19F4ADF5" w14:textId="2BE832D8">
            <w:pPr>
              <w:spacing w:line="220" w:lineRule="exact"/>
              <w:rPr>
                <w:b/>
                <w:sz w:val="22"/>
                <w:szCs w:val="22"/>
              </w:rPr>
            </w:pPr>
            <w:r w:rsidRPr="00911B10">
              <w:rPr>
                <w:b/>
                <w:sz w:val="22"/>
                <w:szCs w:val="22"/>
              </w:rPr>
              <w:t xml:space="preserve">Specific Instructions for Form I-918 </w:t>
            </w:r>
          </w:p>
          <w:p w:rsidR="00F359FF" w:rsidRPr="00911B10" w:rsidP="00911B10" w14:paraId="05F36010" w14:textId="64B90640">
            <w:pPr>
              <w:spacing w:line="220" w:lineRule="exact"/>
              <w:rPr>
                <w:bCs/>
                <w:sz w:val="22"/>
                <w:szCs w:val="22"/>
              </w:rPr>
            </w:pPr>
          </w:p>
          <w:p w:rsidR="00F359FF" w:rsidRPr="00911B10" w:rsidP="00911B10" w14:paraId="2931A72F" w14:textId="5C3517C4">
            <w:pPr>
              <w:spacing w:line="220" w:lineRule="exact"/>
              <w:rPr>
                <w:b/>
                <w:sz w:val="22"/>
                <w:szCs w:val="22"/>
              </w:rPr>
            </w:pPr>
            <w:r w:rsidRPr="00911B10">
              <w:rPr>
                <w:b/>
                <w:sz w:val="22"/>
                <w:szCs w:val="22"/>
              </w:rPr>
              <w:t>…</w:t>
            </w:r>
          </w:p>
          <w:p w:rsidR="00F359FF" w:rsidRPr="00911B10" w:rsidP="00911B10" w14:paraId="7BDDAABE" w14:textId="01EC347C">
            <w:pPr>
              <w:spacing w:line="220" w:lineRule="exact"/>
              <w:rPr>
                <w:b/>
                <w:sz w:val="22"/>
                <w:szCs w:val="22"/>
              </w:rPr>
            </w:pPr>
          </w:p>
          <w:p w:rsidR="00F359FF" w:rsidP="00911B10" w14:paraId="14FBBE7E" w14:textId="0BBF92BF">
            <w:pPr>
              <w:spacing w:line="220" w:lineRule="exact"/>
              <w:rPr>
                <w:b/>
                <w:sz w:val="22"/>
                <w:szCs w:val="22"/>
              </w:rPr>
            </w:pPr>
            <w:r w:rsidRPr="00911B10">
              <w:rPr>
                <w:b/>
                <w:sz w:val="22"/>
                <w:szCs w:val="22"/>
              </w:rPr>
              <w:t>[Page 5]</w:t>
            </w:r>
          </w:p>
          <w:p w:rsidR="00911B10" w:rsidRPr="00911B10" w:rsidP="00911B10" w14:paraId="4F6D6F12" w14:textId="77777777">
            <w:pPr>
              <w:spacing w:line="220" w:lineRule="exact"/>
              <w:rPr>
                <w:bCs/>
                <w:sz w:val="22"/>
                <w:szCs w:val="22"/>
              </w:rPr>
            </w:pPr>
          </w:p>
          <w:p w:rsidR="00F359FF" w:rsidRPr="00911B10" w:rsidP="00911B10" w14:paraId="3B04AD9A" w14:textId="1B8B1AE2">
            <w:pPr>
              <w:spacing w:line="220" w:lineRule="exact"/>
              <w:rPr>
                <w:sz w:val="22"/>
                <w:szCs w:val="22"/>
              </w:rPr>
            </w:pPr>
            <w:r w:rsidRPr="00911B10">
              <w:rPr>
                <w:b/>
                <w:sz w:val="22"/>
                <w:szCs w:val="22"/>
              </w:rPr>
              <w:t>NOTE:</w:t>
            </w:r>
            <w:r w:rsidRPr="00911B10">
              <w:rPr>
                <w:sz w:val="22"/>
                <w:szCs w:val="22"/>
              </w:rPr>
              <w:t xml:space="preserve">  If you were admitted to the United States by CBP at an airport or seaport after April 30, 2013, you may have been issued an electronic Form I-94 by CBP, instead of a paper Form I-94.  You may visit the CBP Website at </w:t>
            </w:r>
            <w:hyperlink r:id="rId7" w:history="1">
              <w:r w:rsidRPr="00911B10">
                <w:rPr>
                  <w:rStyle w:val="Hyperlink"/>
                  <w:sz w:val="22"/>
                  <w:szCs w:val="22"/>
                </w:rPr>
                <w:t>www.cbp.gov/i94</w:t>
              </w:r>
            </w:hyperlink>
            <w:r w:rsidRPr="00911B10">
              <w:rPr>
                <w:sz w:val="22"/>
                <w:szCs w:val="22"/>
              </w:rPr>
              <w:t xml:space="preserve"> to obtain a paper version of an electronic Form I-94.  CBP does not charge a fee for this service.  Some travelers admitted to the United States at a land border, airport, or seaport after, April 30, 2013 with a passport or travel document, who were issued a paper Form I-94 by CBP, may also be able to obtain a replacement Form I-94 from the CBP website, it may be obtained by filing Form I-102, Application for Replacement/Initial Nonimmigrant Arrival-Departure Record, with USCIS.  USCIS does charge a fee for this service. </w:t>
            </w:r>
          </w:p>
          <w:p w:rsidR="00F359FF" w:rsidP="00911B10" w14:paraId="476897EE" w14:textId="2441B3D2">
            <w:pPr>
              <w:spacing w:line="220" w:lineRule="exact"/>
              <w:rPr>
                <w:sz w:val="22"/>
                <w:szCs w:val="22"/>
              </w:rPr>
            </w:pPr>
          </w:p>
          <w:p w:rsidR="00D11591" w:rsidP="00911B10" w14:paraId="079C3F5B" w14:textId="10374527">
            <w:pPr>
              <w:spacing w:line="220" w:lineRule="exact"/>
              <w:rPr>
                <w:sz w:val="22"/>
                <w:szCs w:val="22"/>
              </w:rPr>
            </w:pPr>
          </w:p>
          <w:p w:rsidR="00D11591" w:rsidP="00911B10" w14:paraId="33649A66" w14:textId="28C55756">
            <w:pPr>
              <w:spacing w:line="220" w:lineRule="exact"/>
              <w:rPr>
                <w:sz w:val="22"/>
                <w:szCs w:val="22"/>
              </w:rPr>
            </w:pPr>
          </w:p>
          <w:p w:rsidR="00D11591" w:rsidP="00911B10" w14:paraId="35B44E91" w14:textId="77777777">
            <w:pPr>
              <w:spacing w:line="220" w:lineRule="exact"/>
              <w:rPr>
                <w:sz w:val="22"/>
                <w:szCs w:val="22"/>
              </w:rPr>
            </w:pPr>
          </w:p>
          <w:p w:rsidR="00D11591" w:rsidRPr="00911B10" w:rsidP="00911B10" w14:paraId="2353F2B5" w14:textId="77777777">
            <w:pPr>
              <w:spacing w:line="220" w:lineRule="exact"/>
              <w:rPr>
                <w:sz w:val="22"/>
                <w:szCs w:val="22"/>
              </w:rPr>
            </w:pPr>
          </w:p>
          <w:p w:rsidR="00F359FF" w:rsidRPr="00911B10" w:rsidP="00911B10" w14:paraId="239E9F7B" w14:textId="57C5CBFD">
            <w:pPr>
              <w:spacing w:line="220" w:lineRule="exact"/>
              <w:rPr>
                <w:b/>
                <w:bCs/>
                <w:sz w:val="22"/>
                <w:szCs w:val="22"/>
              </w:rPr>
            </w:pPr>
            <w:r w:rsidRPr="00911B10">
              <w:rPr>
                <w:b/>
                <w:bCs/>
                <w:sz w:val="22"/>
                <w:szCs w:val="22"/>
              </w:rPr>
              <w:t>…</w:t>
            </w:r>
          </w:p>
          <w:p w:rsidR="00016C07" w:rsidRPr="00911B10" w:rsidP="00911B10" w14:paraId="3E36BA80" w14:textId="77777777">
            <w:pPr>
              <w:rPr>
                <w:sz w:val="22"/>
                <w:szCs w:val="22"/>
              </w:rPr>
            </w:pPr>
          </w:p>
        </w:tc>
        <w:tc>
          <w:tcPr>
            <w:tcW w:w="4095" w:type="dxa"/>
          </w:tcPr>
          <w:p w:rsidR="00911B10" w:rsidRPr="00911B10" w:rsidP="00911B10" w14:paraId="7C76907B" w14:textId="77777777">
            <w:pPr>
              <w:spacing w:line="220" w:lineRule="exact"/>
              <w:rPr>
                <w:b/>
                <w:sz w:val="22"/>
                <w:szCs w:val="22"/>
              </w:rPr>
            </w:pPr>
            <w:r w:rsidRPr="00911B10">
              <w:rPr>
                <w:b/>
                <w:sz w:val="22"/>
                <w:szCs w:val="22"/>
              </w:rPr>
              <w:t>[Page 4]</w:t>
            </w:r>
          </w:p>
          <w:p w:rsidR="00911B10" w:rsidRPr="00911B10" w:rsidP="00911B10" w14:paraId="6B91B2BF" w14:textId="77777777">
            <w:pPr>
              <w:spacing w:line="220" w:lineRule="exact"/>
              <w:rPr>
                <w:b/>
                <w:sz w:val="22"/>
                <w:szCs w:val="22"/>
              </w:rPr>
            </w:pPr>
          </w:p>
          <w:p w:rsidR="00911B10" w:rsidRPr="00911B10" w:rsidP="00911B10" w14:paraId="4F833129" w14:textId="77777777">
            <w:pPr>
              <w:spacing w:line="220" w:lineRule="exact"/>
              <w:rPr>
                <w:b/>
                <w:sz w:val="22"/>
                <w:szCs w:val="22"/>
              </w:rPr>
            </w:pPr>
            <w:r w:rsidRPr="00911B10">
              <w:rPr>
                <w:b/>
                <w:sz w:val="22"/>
                <w:szCs w:val="22"/>
              </w:rPr>
              <w:t xml:space="preserve">Specific Instructions for Form I-918 </w:t>
            </w:r>
          </w:p>
          <w:p w:rsidR="00911B10" w:rsidRPr="00911B10" w:rsidP="00911B10" w14:paraId="7701E1C2" w14:textId="77777777">
            <w:pPr>
              <w:spacing w:line="220" w:lineRule="exact"/>
              <w:rPr>
                <w:b/>
                <w:sz w:val="22"/>
                <w:szCs w:val="22"/>
              </w:rPr>
            </w:pPr>
          </w:p>
          <w:p w:rsidR="00911B10" w:rsidRPr="00911B10" w:rsidP="00911B10" w14:paraId="1E3ED6F3" w14:textId="77777777">
            <w:pPr>
              <w:spacing w:line="220" w:lineRule="exact"/>
              <w:rPr>
                <w:b/>
                <w:sz w:val="22"/>
                <w:szCs w:val="22"/>
              </w:rPr>
            </w:pPr>
            <w:r w:rsidRPr="00911B10">
              <w:rPr>
                <w:b/>
                <w:sz w:val="22"/>
                <w:szCs w:val="22"/>
              </w:rPr>
              <w:t>…</w:t>
            </w:r>
          </w:p>
          <w:p w:rsidR="00016C07" w:rsidRPr="00911B10" w:rsidP="00911B10" w14:paraId="15F931E3" w14:textId="77777777">
            <w:pPr>
              <w:rPr>
                <w:sz w:val="22"/>
                <w:szCs w:val="22"/>
              </w:rPr>
            </w:pPr>
          </w:p>
          <w:p w:rsidR="00911B10" w:rsidP="00911B10" w14:paraId="3676FC0C" w14:textId="36FB22D3">
            <w:pPr>
              <w:rPr>
                <w:b/>
                <w:bCs/>
                <w:sz w:val="22"/>
                <w:szCs w:val="22"/>
              </w:rPr>
            </w:pPr>
            <w:r w:rsidRPr="00911B10">
              <w:rPr>
                <w:b/>
                <w:bCs/>
                <w:sz w:val="22"/>
                <w:szCs w:val="22"/>
              </w:rPr>
              <w:t>[Page 5]</w:t>
            </w:r>
          </w:p>
          <w:p w:rsidR="00911B10" w:rsidRPr="00911B10" w:rsidP="00911B10" w14:paraId="5B73D530" w14:textId="77777777">
            <w:pPr>
              <w:rPr>
                <w:b/>
                <w:bCs/>
                <w:sz w:val="22"/>
                <w:szCs w:val="22"/>
              </w:rPr>
            </w:pPr>
          </w:p>
          <w:p w:rsidR="00911B10" w:rsidP="00D11591" w14:paraId="3849A551" w14:textId="6692CCBD">
            <w:pPr>
              <w:spacing w:line="220" w:lineRule="exact"/>
              <w:rPr>
                <w:b/>
                <w:bCs/>
                <w:sz w:val="22"/>
                <w:szCs w:val="22"/>
              </w:rPr>
            </w:pPr>
            <w:r w:rsidRPr="00911B10">
              <w:rPr>
                <w:b/>
                <w:sz w:val="22"/>
                <w:szCs w:val="22"/>
              </w:rPr>
              <w:t>NOTE:</w:t>
            </w:r>
            <w:r w:rsidRPr="00911B10">
              <w:rPr>
                <w:sz w:val="22"/>
                <w:szCs w:val="22"/>
              </w:rPr>
              <w:t xml:space="preserve">  If you were admitted to the United States by CBP at an airport or seaport after April 30, 2013, you may have been issued an electronic Form I-94 by CBP, instead of a paper Form I-94.  You may visit the CBP Website at </w:t>
            </w:r>
            <w:hyperlink r:id="rId7" w:history="1">
              <w:r w:rsidRPr="00911B10">
                <w:rPr>
                  <w:rStyle w:val="Hyperlink"/>
                  <w:sz w:val="22"/>
                  <w:szCs w:val="22"/>
                </w:rPr>
                <w:t>www.cbp.gov/i94</w:t>
              </w:r>
            </w:hyperlink>
            <w:r w:rsidRPr="00911B10">
              <w:rPr>
                <w:sz w:val="22"/>
                <w:szCs w:val="22"/>
              </w:rPr>
              <w:t xml:space="preserve"> to obtain a paper version of an electronic Form I-94.  CBP does not charge a fee for this service.  Some travelers admitted to the United States at a land border, airport, or seaport after, April 30, 2013 with a passport or travel document, who were issued a paper Form I-94 by CBP, may also be able to obtain a replacement Form I-94 from the CBP website, it may be obtained by filing Form I-102, Application for Replacement/Initial Nonimmigrant Arrival-Departure Record, with USCIS.  </w:t>
            </w:r>
            <w:r w:rsidRPr="00D11591">
              <w:rPr>
                <w:sz w:val="22"/>
                <w:szCs w:val="22"/>
              </w:rPr>
              <w:t xml:space="preserve">USCIS does charge a fee for Form I-102. </w:t>
            </w:r>
            <w:r w:rsidRPr="00D11591" w:rsidR="00024D74">
              <w:rPr>
                <w:sz w:val="22"/>
                <w:szCs w:val="22"/>
              </w:rPr>
              <w:t xml:space="preserve"> </w:t>
            </w:r>
            <w:r w:rsidRPr="00911B10">
              <w:rPr>
                <w:color w:val="FF0000"/>
                <w:sz w:val="22"/>
                <w:szCs w:val="22"/>
              </w:rPr>
              <w:t xml:space="preserve">See Form G-1055, available at </w:t>
            </w:r>
            <w:hyperlink r:id="rId8" w:history="1">
              <w:r w:rsidRPr="00911B10">
                <w:rPr>
                  <w:rStyle w:val="Hyperlink"/>
                  <w:b/>
                  <w:bCs/>
                  <w:sz w:val="22"/>
                  <w:szCs w:val="22"/>
                </w:rPr>
                <w:t>www.uscis.gov/forms</w:t>
              </w:r>
            </w:hyperlink>
            <w:r w:rsidRPr="00911B10">
              <w:rPr>
                <w:color w:val="FF0000"/>
                <w:sz w:val="22"/>
                <w:szCs w:val="22"/>
              </w:rPr>
              <w:t>, for specific information about the fees applicable to this form.</w:t>
            </w:r>
          </w:p>
          <w:p w:rsidR="00911B10" w:rsidRPr="00911B10" w:rsidP="003463DC" w14:paraId="16391951" w14:textId="4B4A0D39">
            <w:pPr>
              <w:rPr>
                <w:sz w:val="22"/>
                <w:szCs w:val="22"/>
              </w:rPr>
            </w:pPr>
            <w:r>
              <w:rPr>
                <w:b/>
                <w:bCs/>
                <w:sz w:val="22"/>
                <w:szCs w:val="22"/>
              </w:rPr>
              <w:t>…</w:t>
            </w:r>
          </w:p>
          <w:p w:rsidR="00911B10" w:rsidRPr="00F359FF" w:rsidP="003463DC" w14:paraId="549D9731" w14:textId="5AAD02B9">
            <w:pPr>
              <w:rPr>
                <w:sz w:val="22"/>
                <w:szCs w:val="22"/>
              </w:rPr>
            </w:pPr>
          </w:p>
        </w:tc>
      </w:tr>
      <w:tr w14:paraId="0DF6C17B" w14:textId="77777777" w:rsidTr="002D6271">
        <w:tblPrEx>
          <w:tblW w:w="10998" w:type="dxa"/>
          <w:tblLayout w:type="fixed"/>
          <w:tblLook w:val="01E0"/>
        </w:tblPrEx>
        <w:tc>
          <w:tcPr>
            <w:tcW w:w="2808" w:type="dxa"/>
          </w:tcPr>
          <w:p w:rsidR="00A277E7" w:rsidRPr="004B3E2B" w:rsidP="003463DC" w14:paraId="62E096C6" w14:textId="17CAAA75">
            <w:pPr>
              <w:rPr>
                <w:b/>
                <w:sz w:val="24"/>
                <w:szCs w:val="24"/>
              </w:rPr>
            </w:pPr>
            <w:r>
              <w:rPr>
                <w:b/>
                <w:sz w:val="24"/>
                <w:szCs w:val="24"/>
              </w:rPr>
              <w:t>Pages 10-14, General Requirements</w:t>
            </w:r>
          </w:p>
        </w:tc>
        <w:tc>
          <w:tcPr>
            <w:tcW w:w="4095" w:type="dxa"/>
          </w:tcPr>
          <w:p w:rsidR="00B20DDA" w:rsidP="003463DC" w14:paraId="6B901275" w14:textId="4CC5212C">
            <w:pPr>
              <w:rPr>
                <w:b/>
                <w:bCs/>
                <w:sz w:val="22"/>
                <w:szCs w:val="22"/>
              </w:rPr>
            </w:pPr>
            <w:r>
              <w:rPr>
                <w:b/>
                <w:bCs/>
                <w:sz w:val="22"/>
                <w:szCs w:val="22"/>
              </w:rPr>
              <w:t>[Page 10]</w:t>
            </w:r>
          </w:p>
          <w:p w:rsidR="00B20DDA" w:rsidP="003463DC" w14:paraId="41967EB6" w14:textId="4587E1E9">
            <w:pPr>
              <w:rPr>
                <w:b/>
                <w:bCs/>
                <w:sz w:val="22"/>
                <w:szCs w:val="22"/>
              </w:rPr>
            </w:pPr>
          </w:p>
          <w:p w:rsidR="00B20DDA" w:rsidP="003463DC" w14:paraId="08F280AA" w14:textId="6C780AEA">
            <w:pPr>
              <w:rPr>
                <w:b/>
                <w:bCs/>
                <w:sz w:val="22"/>
                <w:szCs w:val="22"/>
              </w:rPr>
            </w:pPr>
            <w:r>
              <w:rPr>
                <w:b/>
                <w:bCs/>
                <w:sz w:val="22"/>
                <w:szCs w:val="22"/>
              </w:rPr>
              <w:t>General Requirements</w:t>
            </w:r>
          </w:p>
          <w:p w:rsidR="00B20DDA" w:rsidP="003463DC" w14:paraId="5447ABDE" w14:textId="5C993D09">
            <w:pPr>
              <w:rPr>
                <w:b/>
                <w:bCs/>
                <w:sz w:val="22"/>
                <w:szCs w:val="22"/>
              </w:rPr>
            </w:pPr>
          </w:p>
          <w:p w:rsidR="00B20DDA" w:rsidP="003463DC" w14:paraId="7DC776DB" w14:textId="678068BA">
            <w:pPr>
              <w:rPr>
                <w:b/>
                <w:bCs/>
                <w:sz w:val="22"/>
                <w:szCs w:val="22"/>
              </w:rPr>
            </w:pPr>
            <w:r>
              <w:rPr>
                <w:b/>
                <w:bCs/>
                <w:sz w:val="22"/>
                <w:szCs w:val="22"/>
              </w:rPr>
              <w:t>…</w:t>
            </w:r>
          </w:p>
          <w:p w:rsidR="00B20DDA" w:rsidP="003463DC" w14:paraId="3BD7A716" w14:textId="77777777">
            <w:pPr>
              <w:rPr>
                <w:b/>
                <w:bCs/>
                <w:sz w:val="22"/>
                <w:szCs w:val="22"/>
              </w:rPr>
            </w:pPr>
          </w:p>
          <w:p w:rsidR="00A277E7" w:rsidRPr="00DF0F20" w:rsidP="003463DC" w14:paraId="65FEF306" w14:textId="11210C0A">
            <w:pPr>
              <w:rPr>
                <w:b/>
                <w:bCs/>
                <w:sz w:val="22"/>
                <w:szCs w:val="22"/>
              </w:rPr>
            </w:pPr>
            <w:r w:rsidRPr="00DF0F20">
              <w:rPr>
                <w:b/>
                <w:bCs/>
                <w:sz w:val="22"/>
                <w:szCs w:val="22"/>
              </w:rPr>
              <w:t>[Page 13]</w:t>
            </w:r>
          </w:p>
          <w:p w:rsidR="00DF0F20" w:rsidP="003463DC" w14:paraId="199B08E4" w14:textId="77777777">
            <w:pPr>
              <w:rPr>
                <w:sz w:val="22"/>
                <w:szCs w:val="22"/>
              </w:rPr>
            </w:pPr>
          </w:p>
          <w:p w:rsidR="00DF0F20" w:rsidRPr="00DF0F20" w:rsidP="00DF0F20" w14:paraId="7C7F2AD4" w14:textId="77777777">
            <w:pPr>
              <w:spacing w:line="220" w:lineRule="exact"/>
              <w:rPr>
                <w:sz w:val="22"/>
                <w:szCs w:val="22"/>
              </w:rPr>
            </w:pPr>
            <w:r w:rsidRPr="00DF0F20">
              <w:rPr>
                <w:b/>
                <w:sz w:val="22"/>
                <w:szCs w:val="22"/>
              </w:rPr>
              <w:t xml:space="preserve">8.  Waiver of Grounds of Inadmissibility. </w:t>
            </w:r>
            <w:r w:rsidRPr="00DF0F20">
              <w:rPr>
                <w:sz w:val="22"/>
                <w:szCs w:val="22"/>
              </w:rPr>
              <w:t xml:space="preserve">To be eligible for U nonimmigrant status, you must be admissible to the United States.  If you or your qualifying family members answered “Yes” to any of the questions in </w:t>
            </w:r>
            <w:r w:rsidRPr="00DF0F20">
              <w:rPr>
                <w:b/>
                <w:sz w:val="22"/>
                <w:szCs w:val="22"/>
              </w:rPr>
              <w:t xml:space="preserve">Part 3. </w:t>
            </w:r>
            <w:r w:rsidRPr="00DF0F20">
              <w:rPr>
                <w:sz w:val="22"/>
                <w:szCs w:val="22"/>
              </w:rPr>
              <w:t xml:space="preserve">of Form I-918 or </w:t>
            </w:r>
            <w:r w:rsidRPr="00DF0F20">
              <w:rPr>
                <w:b/>
                <w:sz w:val="22"/>
                <w:szCs w:val="22"/>
              </w:rPr>
              <w:t>Part 5.</w:t>
            </w:r>
            <w:r w:rsidRPr="00DF0F20">
              <w:rPr>
                <w:sz w:val="22"/>
                <w:szCs w:val="22"/>
              </w:rPr>
              <w:t xml:space="preserve"> of Supplement A, USCIS may deem you or your qualifying family members as inadmissible. </w:t>
            </w:r>
          </w:p>
          <w:p w:rsidR="00DF0F20" w:rsidRPr="00DF0F20" w:rsidP="00DF0F20" w14:paraId="359B063F" w14:textId="77777777">
            <w:pPr>
              <w:spacing w:line="220" w:lineRule="exact"/>
              <w:rPr>
                <w:sz w:val="22"/>
                <w:szCs w:val="22"/>
              </w:rPr>
            </w:pPr>
          </w:p>
          <w:p w:rsidR="00DF0F20" w:rsidRPr="00DF0F20" w:rsidP="00DF0F20" w14:paraId="174B62D9" w14:textId="77777777">
            <w:pPr>
              <w:spacing w:line="220" w:lineRule="exact"/>
              <w:rPr>
                <w:sz w:val="22"/>
                <w:szCs w:val="22"/>
              </w:rPr>
            </w:pPr>
            <w:r w:rsidRPr="00DF0F20">
              <w:rPr>
                <w:sz w:val="22"/>
                <w:szCs w:val="22"/>
              </w:rPr>
              <w:t xml:space="preserve">If you and/or your qualifying family members are or become inadmissible for conduct that occurs while the petition for U nonimmigrant status is pending, you and/or your family members are not eligible for U nonimmigrant status unless the ground of inadmissibility is waived by USCIS. </w:t>
            </w:r>
          </w:p>
          <w:p w:rsidR="00DF0F20" w:rsidRPr="00DF0F20" w:rsidP="00DF0F20" w14:paraId="421BEF01" w14:textId="77777777">
            <w:pPr>
              <w:spacing w:line="220" w:lineRule="exact"/>
              <w:rPr>
                <w:sz w:val="22"/>
                <w:szCs w:val="22"/>
              </w:rPr>
            </w:pPr>
          </w:p>
          <w:p w:rsidR="00DF0F20" w:rsidP="00DF0F20" w14:paraId="2FF9C829" w14:textId="4355D2FB">
            <w:pPr>
              <w:rPr>
                <w:sz w:val="22"/>
                <w:szCs w:val="22"/>
              </w:rPr>
            </w:pPr>
            <w:r w:rsidRPr="00DF0F20">
              <w:rPr>
                <w:sz w:val="22"/>
                <w:szCs w:val="22"/>
              </w:rPr>
              <w:t>Petitioners seeking a waiver of inadmissibility must submit Form I-192, Application for Advance Permission to Enter as a Nonimmigrant.  You may file your Form I-192 with your Form I-918.</w:t>
            </w:r>
            <w:r w:rsidR="00D11591">
              <w:rPr>
                <w:sz w:val="22"/>
                <w:szCs w:val="22"/>
              </w:rPr>
              <w:t xml:space="preserve">  </w:t>
            </w:r>
            <w:r w:rsidRPr="00DF0F20">
              <w:rPr>
                <w:sz w:val="22"/>
                <w:szCs w:val="22"/>
              </w:rPr>
              <w:t xml:space="preserve">You must submit the appropriate I-192 fee or a request for a fee waiver (Form I-912, Request for Fee Waiver, or a written request).  If you request a fee waiver you must also submit any required evidence of your inability to pay the fee.  You can review the fee waiver guidance at </w:t>
            </w:r>
            <w:hyperlink r:id="rId9" w:history="1">
              <w:r w:rsidRPr="00DF0F20">
                <w:rPr>
                  <w:rStyle w:val="Hyperlink"/>
                  <w:sz w:val="22"/>
                  <w:szCs w:val="22"/>
                </w:rPr>
                <w:t>www.uscis.gov/feewaiver</w:t>
              </w:r>
            </w:hyperlink>
            <w:r w:rsidRPr="00DF0F20">
              <w:rPr>
                <w:sz w:val="22"/>
                <w:szCs w:val="22"/>
              </w:rPr>
              <w:t>.  USCIS will decide eligibility for the fee waiver.</w:t>
            </w:r>
          </w:p>
          <w:p w:rsidR="00B20DDA" w:rsidP="00DF0F20" w14:paraId="09EEC0FF" w14:textId="77777777">
            <w:pPr>
              <w:rPr>
                <w:sz w:val="22"/>
                <w:szCs w:val="22"/>
              </w:rPr>
            </w:pPr>
          </w:p>
          <w:p w:rsidR="00B20DDA" w:rsidRPr="00B20DDA" w:rsidP="00DF0F20" w14:paraId="1E36378D" w14:textId="77777777">
            <w:pPr>
              <w:rPr>
                <w:b/>
                <w:bCs/>
                <w:sz w:val="22"/>
                <w:szCs w:val="22"/>
              </w:rPr>
            </w:pPr>
            <w:r w:rsidRPr="00B20DDA">
              <w:rPr>
                <w:b/>
                <w:bCs/>
                <w:sz w:val="22"/>
                <w:szCs w:val="22"/>
              </w:rPr>
              <w:t>…</w:t>
            </w:r>
          </w:p>
          <w:p w:rsidR="00B20DDA" w:rsidRPr="00F359FF" w:rsidP="00DF0F20" w14:paraId="5D050EC8" w14:textId="26D6EC5B">
            <w:pPr>
              <w:rPr>
                <w:sz w:val="22"/>
                <w:szCs w:val="22"/>
              </w:rPr>
            </w:pPr>
          </w:p>
        </w:tc>
        <w:tc>
          <w:tcPr>
            <w:tcW w:w="4095" w:type="dxa"/>
          </w:tcPr>
          <w:p w:rsidR="00B20DDA" w:rsidP="00B20DDA" w14:paraId="11D7A9A9" w14:textId="77777777">
            <w:pPr>
              <w:rPr>
                <w:b/>
                <w:bCs/>
                <w:sz w:val="22"/>
                <w:szCs w:val="22"/>
              </w:rPr>
            </w:pPr>
            <w:r>
              <w:rPr>
                <w:b/>
                <w:bCs/>
                <w:sz w:val="22"/>
                <w:szCs w:val="22"/>
              </w:rPr>
              <w:t>[Page 10]</w:t>
            </w:r>
          </w:p>
          <w:p w:rsidR="00B20DDA" w:rsidP="00B20DDA" w14:paraId="199474B7" w14:textId="77777777">
            <w:pPr>
              <w:rPr>
                <w:b/>
                <w:bCs/>
                <w:sz w:val="22"/>
                <w:szCs w:val="22"/>
              </w:rPr>
            </w:pPr>
          </w:p>
          <w:p w:rsidR="00B20DDA" w:rsidP="00B20DDA" w14:paraId="6F4E4C6C" w14:textId="77777777">
            <w:pPr>
              <w:rPr>
                <w:b/>
                <w:bCs/>
                <w:sz w:val="22"/>
                <w:szCs w:val="22"/>
              </w:rPr>
            </w:pPr>
            <w:r>
              <w:rPr>
                <w:b/>
                <w:bCs/>
                <w:sz w:val="22"/>
                <w:szCs w:val="22"/>
              </w:rPr>
              <w:t>General Requirements</w:t>
            </w:r>
          </w:p>
          <w:p w:rsidR="00B20DDA" w:rsidP="00B20DDA" w14:paraId="29D6B110" w14:textId="77777777">
            <w:pPr>
              <w:rPr>
                <w:b/>
                <w:bCs/>
                <w:sz w:val="22"/>
                <w:szCs w:val="22"/>
              </w:rPr>
            </w:pPr>
          </w:p>
          <w:p w:rsidR="00B20DDA" w:rsidP="00B20DDA" w14:paraId="2C5386F5" w14:textId="77777777">
            <w:pPr>
              <w:rPr>
                <w:b/>
                <w:bCs/>
                <w:sz w:val="22"/>
                <w:szCs w:val="22"/>
              </w:rPr>
            </w:pPr>
            <w:r>
              <w:rPr>
                <w:b/>
                <w:bCs/>
                <w:sz w:val="22"/>
                <w:szCs w:val="22"/>
              </w:rPr>
              <w:t>…</w:t>
            </w:r>
          </w:p>
          <w:p w:rsidR="00B20DDA" w:rsidP="00DF0F20" w14:paraId="20A3F2DF" w14:textId="77777777">
            <w:pPr>
              <w:rPr>
                <w:b/>
                <w:bCs/>
                <w:sz w:val="22"/>
                <w:szCs w:val="22"/>
              </w:rPr>
            </w:pPr>
          </w:p>
          <w:p w:rsidR="00DF0F20" w:rsidRPr="00DF0F20" w:rsidP="00DF0F20" w14:paraId="786F531A" w14:textId="4CA92808">
            <w:pPr>
              <w:rPr>
                <w:b/>
                <w:bCs/>
                <w:sz w:val="22"/>
                <w:szCs w:val="22"/>
              </w:rPr>
            </w:pPr>
            <w:r w:rsidRPr="00DF0F20">
              <w:rPr>
                <w:b/>
                <w:bCs/>
                <w:sz w:val="22"/>
                <w:szCs w:val="22"/>
              </w:rPr>
              <w:t>[Page 13]</w:t>
            </w:r>
          </w:p>
          <w:p w:rsidR="00A277E7" w:rsidP="003463DC" w14:paraId="1B753667" w14:textId="77777777">
            <w:pPr>
              <w:rPr>
                <w:sz w:val="22"/>
                <w:szCs w:val="22"/>
              </w:rPr>
            </w:pPr>
          </w:p>
          <w:p w:rsidR="00DF0F20" w:rsidRPr="00DF0F20" w:rsidP="00DF0F20" w14:paraId="3C82C15F" w14:textId="77777777">
            <w:pPr>
              <w:spacing w:line="220" w:lineRule="exact"/>
              <w:rPr>
                <w:sz w:val="22"/>
                <w:szCs w:val="22"/>
              </w:rPr>
            </w:pPr>
            <w:r w:rsidRPr="00DF0F20">
              <w:rPr>
                <w:b/>
                <w:sz w:val="22"/>
                <w:szCs w:val="22"/>
              </w:rPr>
              <w:t xml:space="preserve">8.  Waiver of Grounds of Inadmissibility. </w:t>
            </w:r>
            <w:r w:rsidRPr="00DF0F20">
              <w:rPr>
                <w:sz w:val="22"/>
                <w:szCs w:val="22"/>
              </w:rPr>
              <w:t xml:space="preserve">To be eligible for U nonimmigrant status, you must be admissible to the United States.  If you or your qualifying family members answered “Yes” to any of the questions in </w:t>
            </w:r>
            <w:r w:rsidRPr="00DF0F20">
              <w:rPr>
                <w:b/>
                <w:sz w:val="22"/>
                <w:szCs w:val="22"/>
              </w:rPr>
              <w:t xml:space="preserve">Part 3. </w:t>
            </w:r>
            <w:r w:rsidRPr="00DF0F20">
              <w:rPr>
                <w:sz w:val="22"/>
                <w:szCs w:val="22"/>
              </w:rPr>
              <w:t xml:space="preserve">of Form I-918 or </w:t>
            </w:r>
            <w:r w:rsidRPr="00DF0F20">
              <w:rPr>
                <w:b/>
                <w:sz w:val="22"/>
                <w:szCs w:val="22"/>
              </w:rPr>
              <w:t>Part 5.</w:t>
            </w:r>
            <w:r w:rsidRPr="00DF0F20">
              <w:rPr>
                <w:sz w:val="22"/>
                <w:szCs w:val="22"/>
              </w:rPr>
              <w:t xml:space="preserve"> of Supplement A, USCIS may deem you or your qualifying family members as inadmissible. </w:t>
            </w:r>
          </w:p>
          <w:p w:rsidR="00DF0F20" w:rsidRPr="00DF0F20" w:rsidP="00DF0F20" w14:paraId="7F413C30" w14:textId="77777777">
            <w:pPr>
              <w:spacing w:line="220" w:lineRule="exact"/>
              <w:rPr>
                <w:sz w:val="22"/>
                <w:szCs w:val="22"/>
              </w:rPr>
            </w:pPr>
          </w:p>
          <w:p w:rsidR="00DF0F20" w:rsidRPr="00DF0F20" w:rsidP="00DF0F20" w14:paraId="04AF061C" w14:textId="77777777">
            <w:pPr>
              <w:spacing w:line="220" w:lineRule="exact"/>
              <w:rPr>
                <w:sz w:val="22"/>
                <w:szCs w:val="22"/>
              </w:rPr>
            </w:pPr>
            <w:r w:rsidRPr="00DF0F20">
              <w:rPr>
                <w:sz w:val="22"/>
                <w:szCs w:val="22"/>
              </w:rPr>
              <w:t xml:space="preserve">If you and/or your qualifying family members are or become inadmissible for conduct that occurs while the petition for U nonimmigrant status is pending, you and/or your family members are not eligible for U nonimmigrant status unless the ground of inadmissibility is waived by USCIS. </w:t>
            </w:r>
          </w:p>
          <w:p w:rsidR="00DF0F20" w:rsidRPr="00DF0F20" w:rsidP="00DF0F20" w14:paraId="498A1FA3" w14:textId="77777777">
            <w:pPr>
              <w:spacing w:line="220" w:lineRule="exact"/>
              <w:rPr>
                <w:sz w:val="22"/>
                <w:szCs w:val="22"/>
              </w:rPr>
            </w:pPr>
          </w:p>
          <w:p w:rsidR="00DF0F20" w:rsidRPr="00DF0F20" w:rsidP="00DF0F20" w14:paraId="52EC8449" w14:textId="77777777">
            <w:pPr>
              <w:spacing w:line="220" w:lineRule="exact"/>
              <w:rPr>
                <w:sz w:val="22"/>
                <w:szCs w:val="22"/>
              </w:rPr>
            </w:pPr>
            <w:r w:rsidRPr="00DF0F20">
              <w:rPr>
                <w:sz w:val="22"/>
                <w:szCs w:val="22"/>
              </w:rPr>
              <w:t xml:space="preserve">Petitioners seeking a waiver of inadmissibility must submit Form I-192, Application for Advance Permission to Enter as a Nonimmigrant.  You may file your Form I-192 with your Form </w:t>
            </w:r>
            <w:r w:rsidRPr="00D11591">
              <w:rPr>
                <w:color w:val="FF0000"/>
                <w:sz w:val="22"/>
                <w:szCs w:val="22"/>
              </w:rPr>
              <w:t xml:space="preserve">I-918.  </w:t>
            </w:r>
          </w:p>
          <w:p w:rsidR="00DF0F20" w:rsidP="003463DC" w14:paraId="5D162CF6" w14:textId="77777777">
            <w:pPr>
              <w:rPr>
                <w:sz w:val="22"/>
                <w:szCs w:val="22"/>
              </w:rPr>
            </w:pPr>
          </w:p>
          <w:p w:rsidR="00DF0F20" w:rsidP="003463DC" w14:paraId="6A4595F6" w14:textId="77777777">
            <w:pPr>
              <w:rPr>
                <w:sz w:val="22"/>
                <w:szCs w:val="22"/>
              </w:rPr>
            </w:pPr>
          </w:p>
          <w:p w:rsidR="00D11591" w:rsidP="003463DC" w14:paraId="5BA01081" w14:textId="77777777">
            <w:pPr>
              <w:rPr>
                <w:sz w:val="22"/>
                <w:szCs w:val="22"/>
              </w:rPr>
            </w:pPr>
          </w:p>
          <w:p w:rsidR="00D11591" w:rsidP="003463DC" w14:paraId="4D7E9F24" w14:textId="77777777">
            <w:pPr>
              <w:rPr>
                <w:sz w:val="22"/>
                <w:szCs w:val="22"/>
              </w:rPr>
            </w:pPr>
          </w:p>
          <w:p w:rsidR="00D11591" w:rsidP="003463DC" w14:paraId="1DD4C363" w14:textId="77777777">
            <w:pPr>
              <w:rPr>
                <w:sz w:val="22"/>
                <w:szCs w:val="22"/>
              </w:rPr>
            </w:pPr>
          </w:p>
          <w:p w:rsidR="00D11591" w:rsidP="003463DC" w14:paraId="089DD389" w14:textId="77777777">
            <w:pPr>
              <w:rPr>
                <w:sz w:val="22"/>
                <w:szCs w:val="22"/>
              </w:rPr>
            </w:pPr>
          </w:p>
          <w:p w:rsidR="00D11591" w:rsidP="003463DC" w14:paraId="1ACA5A7E" w14:textId="77777777">
            <w:pPr>
              <w:rPr>
                <w:sz w:val="22"/>
                <w:szCs w:val="22"/>
              </w:rPr>
            </w:pPr>
          </w:p>
          <w:p w:rsidR="00D11591" w:rsidP="003463DC" w14:paraId="3A8CE213" w14:textId="77777777">
            <w:pPr>
              <w:rPr>
                <w:sz w:val="22"/>
                <w:szCs w:val="22"/>
              </w:rPr>
            </w:pPr>
          </w:p>
          <w:p w:rsidR="00D11591" w:rsidP="003463DC" w14:paraId="5EB1DBD5" w14:textId="77777777">
            <w:pPr>
              <w:rPr>
                <w:sz w:val="22"/>
                <w:szCs w:val="22"/>
              </w:rPr>
            </w:pPr>
          </w:p>
          <w:p w:rsidR="00D11591" w:rsidP="003463DC" w14:paraId="2CB6FC58" w14:textId="77777777">
            <w:pPr>
              <w:rPr>
                <w:sz w:val="22"/>
                <w:szCs w:val="22"/>
              </w:rPr>
            </w:pPr>
          </w:p>
          <w:p w:rsidR="00D11591" w:rsidRPr="00F359FF" w:rsidP="003463DC" w14:paraId="2614FB3B" w14:textId="13AB4AB1">
            <w:pPr>
              <w:rPr>
                <w:sz w:val="22"/>
                <w:szCs w:val="22"/>
              </w:rPr>
            </w:pPr>
            <w:r>
              <w:rPr>
                <w:sz w:val="22"/>
                <w:szCs w:val="22"/>
              </w:rPr>
              <w:t>…</w:t>
            </w:r>
          </w:p>
        </w:tc>
      </w:tr>
      <w:tr w14:paraId="72A3CD30" w14:textId="77777777" w:rsidTr="002D6271">
        <w:tblPrEx>
          <w:tblW w:w="10998" w:type="dxa"/>
          <w:tblLayout w:type="fixed"/>
          <w:tblLook w:val="01E0"/>
        </w:tblPrEx>
        <w:tc>
          <w:tcPr>
            <w:tcW w:w="2808" w:type="dxa"/>
          </w:tcPr>
          <w:p w:rsidR="00AE06C1" w:rsidP="00AE06C1" w14:paraId="4160B110" w14:textId="77777777">
            <w:pPr>
              <w:rPr>
                <w:b/>
                <w:sz w:val="24"/>
                <w:szCs w:val="24"/>
              </w:rPr>
            </w:pPr>
            <w:r>
              <w:rPr>
                <w:b/>
                <w:sz w:val="24"/>
                <w:szCs w:val="24"/>
              </w:rPr>
              <w:t xml:space="preserve">Page 15, </w:t>
            </w:r>
          </w:p>
          <w:p w:rsidR="00016C07" w:rsidRPr="004B3E2B" w:rsidP="00AE06C1" w14:paraId="4E694441" w14:textId="35758E73">
            <w:pPr>
              <w:rPr>
                <w:b/>
                <w:sz w:val="24"/>
                <w:szCs w:val="24"/>
              </w:rPr>
            </w:pPr>
            <w:r>
              <w:rPr>
                <w:b/>
                <w:sz w:val="24"/>
                <w:szCs w:val="24"/>
              </w:rPr>
              <w:t>What Is the Filing Fee?</w:t>
            </w:r>
          </w:p>
        </w:tc>
        <w:tc>
          <w:tcPr>
            <w:tcW w:w="4095" w:type="dxa"/>
          </w:tcPr>
          <w:p w:rsidR="00016C07" w:rsidRPr="00AE06C1" w:rsidP="003463DC" w14:paraId="60BC4459" w14:textId="77777777">
            <w:pPr>
              <w:rPr>
                <w:b/>
                <w:bCs/>
                <w:sz w:val="22"/>
                <w:szCs w:val="22"/>
              </w:rPr>
            </w:pPr>
            <w:r w:rsidRPr="00AE06C1">
              <w:rPr>
                <w:b/>
                <w:bCs/>
                <w:sz w:val="22"/>
                <w:szCs w:val="22"/>
              </w:rPr>
              <w:t>[Page 15]</w:t>
            </w:r>
          </w:p>
          <w:p w:rsidR="00AE06C1" w:rsidRPr="00AE06C1" w:rsidP="003463DC" w14:paraId="04F89AF2" w14:textId="77777777">
            <w:pPr>
              <w:rPr>
                <w:sz w:val="22"/>
                <w:szCs w:val="22"/>
              </w:rPr>
            </w:pPr>
          </w:p>
          <w:p w:rsidR="00AE06C1" w:rsidRPr="00AE06C1" w:rsidP="00AE06C1" w14:paraId="47E8FEC6" w14:textId="77777777">
            <w:pPr>
              <w:spacing w:line="220" w:lineRule="exact"/>
              <w:rPr>
                <w:b/>
                <w:sz w:val="22"/>
                <w:szCs w:val="22"/>
              </w:rPr>
            </w:pPr>
            <w:r w:rsidRPr="00AE06C1">
              <w:rPr>
                <w:b/>
                <w:sz w:val="22"/>
                <w:szCs w:val="22"/>
              </w:rPr>
              <w:t xml:space="preserve">What Is the Filing Fee? </w:t>
            </w:r>
          </w:p>
          <w:p w:rsidR="00AE06C1" w:rsidRPr="00AE06C1" w:rsidP="00AE06C1" w14:paraId="5082D3C9" w14:textId="77777777">
            <w:pPr>
              <w:spacing w:line="220" w:lineRule="exact"/>
              <w:rPr>
                <w:sz w:val="22"/>
                <w:szCs w:val="22"/>
              </w:rPr>
            </w:pPr>
          </w:p>
          <w:p w:rsidR="00AE06C1" w:rsidRPr="00AE06C1" w:rsidP="00AE06C1" w14:paraId="4603A866" w14:textId="77777777">
            <w:pPr>
              <w:spacing w:line="220" w:lineRule="exact"/>
              <w:rPr>
                <w:sz w:val="22"/>
                <w:szCs w:val="22"/>
              </w:rPr>
            </w:pPr>
            <w:r w:rsidRPr="00AE06C1">
              <w:rPr>
                <w:sz w:val="22"/>
                <w:szCs w:val="22"/>
              </w:rPr>
              <w:t xml:space="preserve">There is no filing fee for Form I-918 or Supplement A.  You are required to provide biometrics information, but are not required to pay the biometrics services fee.  After you submit Form I-918 and Supplement A (if applicable), USCIS will notify you and your family member (if applicable) of when and where to go for biometrics services. </w:t>
            </w:r>
          </w:p>
          <w:p w:rsidR="00AE06C1" w:rsidRPr="00F359FF" w:rsidP="003463DC" w14:paraId="376C50C6" w14:textId="3196E5BF">
            <w:pPr>
              <w:rPr>
                <w:sz w:val="22"/>
                <w:szCs w:val="22"/>
              </w:rPr>
            </w:pPr>
          </w:p>
        </w:tc>
        <w:tc>
          <w:tcPr>
            <w:tcW w:w="4095" w:type="dxa"/>
          </w:tcPr>
          <w:p w:rsidR="00A20FAB" w:rsidP="003463DC" w14:paraId="06A54E41" w14:textId="77777777">
            <w:pPr>
              <w:rPr>
                <w:color w:val="FF0000"/>
                <w:sz w:val="22"/>
                <w:szCs w:val="22"/>
              </w:rPr>
            </w:pPr>
          </w:p>
          <w:p w:rsidR="00A20FAB" w:rsidP="003463DC" w14:paraId="39D6A09E" w14:textId="77777777">
            <w:pPr>
              <w:rPr>
                <w:color w:val="FF0000"/>
                <w:sz w:val="22"/>
                <w:szCs w:val="22"/>
              </w:rPr>
            </w:pPr>
          </w:p>
          <w:p w:rsidR="00016C07" w:rsidRPr="00F359FF" w:rsidP="003463DC" w14:paraId="516389A1" w14:textId="0EB7BCE7">
            <w:pPr>
              <w:rPr>
                <w:sz w:val="22"/>
                <w:szCs w:val="22"/>
              </w:rPr>
            </w:pPr>
            <w:r w:rsidRPr="00AE06C1">
              <w:rPr>
                <w:color w:val="FF0000"/>
                <w:sz w:val="22"/>
                <w:szCs w:val="22"/>
              </w:rPr>
              <w:t>[deleted]</w:t>
            </w:r>
          </w:p>
        </w:tc>
      </w:tr>
      <w:tr w14:paraId="47005B6E" w14:textId="77777777" w:rsidTr="002D6271">
        <w:tblPrEx>
          <w:tblW w:w="10998" w:type="dxa"/>
          <w:tblLayout w:type="fixed"/>
          <w:tblLook w:val="01E0"/>
        </w:tblPrEx>
        <w:tc>
          <w:tcPr>
            <w:tcW w:w="2808" w:type="dxa"/>
          </w:tcPr>
          <w:p w:rsidR="00542C33" w:rsidP="003463DC" w14:paraId="5C27D6EE" w14:textId="77777777">
            <w:pPr>
              <w:rPr>
                <w:b/>
                <w:sz w:val="24"/>
                <w:szCs w:val="24"/>
              </w:rPr>
            </w:pPr>
            <w:r>
              <w:rPr>
                <w:b/>
                <w:sz w:val="24"/>
                <w:szCs w:val="24"/>
              </w:rPr>
              <w:t xml:space="preserve">Pages 15-16, </w:t>
            </w:r>
          </w:p>
          <w:p w:rsidR="00542C33" w:rsidRPr="004B3E2B" w:rsidP="003463DC" w14:paraId="11039344" w14:textId="0F5C1F42">
            <w:pPr>
              <w:rPr>
                <w:b/>
                <w:sz w:val="24"/>
                <w:szCs w:val="24"/>
              </w:rPr>
            </w:pPr>
            <w:r>
              <w:rPr>
                <w:b/>
                <w:sz w:val="24"/>
                <w:szCs w:val="24"/>
              </w:rPr>
              <w:t>Processing Information</w:t>
            </w:r>
          </w:p>
        </w:tc>
        <w:tc>
          <w:tcPr>
            <w:tcW w:w="4095" w:type="dxa"/>
          </w:tcPr>
          <w:p w:rsidR="00016C07" w:rsidRPr="00542C33" w:rsidP="003463DC" w14:paraId="0980DFCE" w14:textId="77777777">
            <w:pPr>
              <w:rPr>
                <w:b/>
                <w:bCs/>
                <w:sz w:val="22"/>
                <w:szCs w:val="22"/>
              </w:rPr>
            </w:pPr>
            <w:r w:rsidRPr="00542C33">
              <w:rPr>
                <w:b/>
                <w:bCs/>
                <w:sz w:val="22"/>
                <w:szCs w:val="22"/>
              </w:rPr>
              <w:t>[Page 15]</w:t>
            </w:r>
          </w:p>
          <w:p w:rsidR="00542C33" w:rsidRPr="00542C33" w:rsidP="003463DC" w14:paraId="6CC72E19" w14:textId="77777777">
            <w:pPr>
              <w:rPr>
                <w:b/>
                <w:bCs/>
                <w:sz w:val="22"/>
                <w:szCs w:val="22"/>
              </w:rPr>
            </w:pPr>
          </w:p>
          <w:p w:rsidR="00542C33" w:rsidRPr="00542C33" w:rsidP="003463DC" w14:paraId="30DF55D3" w14:textId="10E60548">
            <w:pPr>
              <w:rPr>
                <w:b/>
                <w:bCs/>
                <w:sz w:val="22"/>
                <w:szCs w:val="22"/>
              </w:rPr>
            </w:pPr>
            <w:r w:rsidRPr="00542C33">
              <w:rPr>
                <w:b/>
                <w:bCs/>
                <w:sz w:val="22"/>
                <w:szCs w:val="22"/>
              </w:rPr>
              <w:t>Processing Information</w:t>
            </w:r>
          </w:p>
          <w:p w:rsidR="00542C33" w:rsidRPr="00542C33" w:rsidP="003463DC" w14:paraId="63654FFB" w14:textId="40BA2C32">
            <w:pPr>
              <w:rPr>
                <w:b/>
                <w:bCs/>
                <w:sz w:val="22"/>
                <w:szCs w:val="22"/>
              </w:rPr>
            </w:pPr>
          </w:p>
          <w:p w:rsidR="00542C33" w:rsidRPr="00542C33" w:rsidP="003463DC" w14:paraId="413E561A" w14:textId="4E9DC763">
            <w:pPr>
              <w:rPr>
                <w:b/>
                <w:bCs/>
                <w:sz w:val="22"/>
                <w:szCs w:val="22"/>
              </w:rPr>
            </w:pPr>
            <w:r w:rsidRPr="00542C33">
              <w:rPr>
                <w:b/>
                <w:bCs/>
                <w:sz w:val="22"/>
                <w:szCs w:val="22"/>
              </w:rPr>
              <w:t>…</w:t>
            </w:r>
          </w:p>
          <w:p w:rsidR="00542C33" w:rsidP="003463DC" w14:paraId="3F20F4BB" w14:textId="0777E8DC">
            <w:pPr>
              <w:rPr>
                <w:sz w:val="22"/>
                <w:szCs w:val="22"/>
              </w:rPr>
            </w:pPr>
          </w:p>
          <w:p w:rsidR="00542C33" w:rsidP="00542C33" w14:paraId="5B30C231" w14:textId="7537AD2B">
            <w:pPr>
              <w:spacing w:line="220" w:lineRule="exact"/>
              <w:rPr>
                <w:sz w:val="22"/>
                <w:szCs w:val="22"/>
              </w:rPr>
            </w:pPr>
            <w:r w:rsidRPr="00542C33">
              <w:rPr>
                <w:sz w:val="22"/>
                <w:szCs w:val="22"/>
              </w:rPr>
              <w:t xml:space="preserve">Derivative family members are also employment authorized incident to status, however an employment authorization document is not automatically issued.  If he or she wishes to obtain an Employment Authorization Document, as evidence of authorization, he or she may file Form I-765, Application for Employment Authorization, with appropriate fees or requests for fee waivers. </w:t>
            </w:r>
          </w:p>
          <w:p w:rsidR="00542C33" w:rsidP="00542C33" w14:paraId="73FB347E" w14:textId="0719B8F1">
            <w:pPr>
              <w:spacing w:line="220" w:lineRule="exact"/>
              <w:rPr>
                <w:sz w:val="22"/>
                <w:szCs w:val="22"/>
              </w:rPr>
            </w:pPr>
          </w:p>
          <w:p w:rsidR="00542C33" w:rsidRPr="00542C33" w:rsidP="00542C33" w14:paraId="00D8B013" w14:textId="2098A406">
            <w:pPr>
              <w:spacing w:line="220" w:lineRule="exact"/>
              <w:rPr>
                <w:b/>
                <w:bCs/>
                <w:sz w:val="22"/>
                <w:szCs w:val="22"/>
              </w:rPr>
            </w:pPr>
            <w:r w:rsidRPr="00542C33">
              <w:rPr>
                <w:b/>
                <w:bCs/>
                <w:sz w:val="22"/>
                <w:szCs w:val="22"/>
              </w:rPr>
              <w:t>…</w:t>
            </w:r>
          </w:p>
          <w:p w:rsidR="00542C33" w:rsidRPr="00F359FF" w:rsidP="003463DC" w14:paraId="51354FAD" w14:textId="6E598B31">
            <w:pPr>
              <w:rPr>
                <w:sz w:val="22"/>
                <w:szCs w:val="22"/>
              </w:rPr>
            </w:pPr>
          </w:p>
        </w:tc>
        <w:tc>
          <w:tcPr>
            <w:tcW w:w="4095" w:type="dxa"/>
          </w:tcPr>
          <w:p w:rsidR="00542C33" w:rsidRPr="00542C33" w:rsidP="00542C33" w14:paraId="1A7B9F89" w14:textId="77777777">
            <w:pPr>
              <w:rPr>
                <w:b/>
                <w:bCs/>
                <w:sz w:val="22"/>
                <w:szCs w:val="22"/>
              </w:rPr>
            </w:pPr>
            <w:r w:rsidRPr="00542C33">
              <w:rPr>
                <w:b/>
                <w:bCs/>
                <w:sz w:val="22"/>
                <w:szCs w:val="22"/>
              </w:rPr>
              <w:t>[Page 15]</w:t>
            </w:r>
          </w:p>
          <w:p w:rsidR="00542C33" w:rsidRPr="00542C33" w:rsidP="00542C33" w14:paraId="13A41148" w14:textId="77777777">
            <w:pPr>
              <w:rPr>
                <w:b/>
                <w:bCs/>
                <w:sz w:val="22"/>
                <w:szCs w:val="22"/>
              </w:rPr>
            </w:pPr>
          </w:p>
          <w:p w:rsidR="00542C33" w:rsidRPr="00542C33" w:rsidP="00542C33" w14:paraId="1837A7B6" w14:textId="77777777">
            <w:pPr>
              <w:rPr>
                <w:b/>
                <w:bCs/>
                <w:sz w:val="22"/>
                <w:szCs w:val="22"/>
              </w:rPr>
            </w:pPr>
            <w:r w:rsidRPr="00542C33">
              <w:rPr>
                <w:b/>
                <w:bCs/>
                <w:sz w:val="22"/>
                <w:szCs w:val="22"/>
              </w:rPr>
              <w:t>Processing Information</w:t>
            </w:r>
          </w:p>
          <w:p w:rsidR="00542C33" w:rsidRPr="00542C33" w:rsidP="00542C33" w14:paraId="2A29BF92" w14:textId="77777777">
            <w:pPr>
              <w:rPr>
                <w:b/>
                <w:bCs/>
                <w:sz w:val="22"/>
                <w:szCs w:val="22"/>
              </w:rPr>
            </w:pPr>
          </w:p>
          <w:p w:rsidR="00542C33" w:rsidRPr="00542C33" w:rsidP="00542C33" w14:paraId="1EA6FE56" w14:textId="77777777">
            <w:pPr>
              <w:rPr>
                <w:b/>
                <w:bCs/>
                <w:sz w:val="22"/>
                <w:szCs w:val="22"/>
              </w:rPr>
            </w:pPr>
            <w:r w:rsidRPr="00542C33">
              <w:rPr>
                <w:b/>
                <w:bCs/>
                <w:sz w:val="22"/>
                <w:szCs w:val="22"/>
              </w:rPr>
              <w:t>…</w:t>
            </w:r>
          </w:p>
          <w:p w:rsidR="00016C07" w:rsidP="003463DC" w14:paraId="01B9F145" w14:textId="77777777">
            <w:pPr>
              <w:rPr>
                <w:b/>
                <w:sz w:val="22"/>
                <w:szCs w:val="22"/>
              </w:rPr>
            </w:pPr>
          </w:p>
          <w:p w:rsidR="00542C33" w:rsidRPr="00542C33" w:rsidP="00542C33" w14:paraId="5569948B" w14:textId="79DC97CD">
            <w:pPr>
              <w:spacing w:line="220" w:lineRule="exact"/>
              <w:rPr>
                <w:sz w:val="22"/>
                <w:szCs w:val="22"/>
              </w:rPr>
            </w:pPr>
            <w:r w:rsidRPr="00542C33">
              <w:rPr>
                <w:sz w:val="22"/>
                <w:szCs w:val="22"/>
              </w:rPr>
              <w:t xml:space="preserve">Derivative family members are also employment authorized incident to status, however an employment authorization document is not automatically issued.  If he or she wishes to obtain an Employment Authorization Document, as evidence of authorization, he or she may file Form I-765, Application for Employment </w:t>
            </w:r>
            <w:r w:rsidRPr="00A20FAB">
              <w:rPr>
                <w:color w:val="FF0000"/>
                <w:sz w:val="22"/>
                <w:szCs w:val="22"/>
              </w:rPr>
              <w:t xml:space="preserve">Authorization. </w:t>
            </w:r>
          </w:p>
          <w:p w:rsidR="00542C33" w:rsidP="003463DC" w14:paraId="5A330517" w14:textId="77777777">
            <w:pPr>
              <w:rPr>
                <w:b/>
                <w:sz w:val="22"/>
                <w:szCs w:val="22"/>
              </w:rPr>
            </w:pPr>
          </w:p>
          <w:p w:rsidR="00542C33" w:rsidRPr="00F359FF" w:rsidP="003463DC" w14:paraId="053E6DA1" w14:textId="3EB150C4">
            <w:pPr>
              <w:rPr>
                <w:b/>
                <w:sz w:val="22"/>
                <w:szCs w:val="22"/>
              </w:rPr>
            </w:pPr>
            <w:r>
              <w:rPr>
                <w:b/>
                <w:sz w:val="22"/>
                <w:szCs w:val="22"/>
              </w:rPr>
              <w:t>…</w:t>
            </w:r>
          </w:p>
        </w:tc>
      </w:tr>
    </w:tbl>
    <w:p w:rsidR="0006270C" w:rsidP="000C712C" w14:paraId="70757B9A" w14:textId="77777777"/>
    <w:sectPr w:rsidSect="002D6271">
      <w:footerReference w:type="defaul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3A8B" w:rsidP="0006270C" w14:paraId="0319063E"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91"/>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4D74"/>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3B44"/>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3749E"/>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0E43"/>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2C33"/>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30F1"/>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B10"/>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195F"/>
    <w:rsid w:val="00A127EB"/>
    <w:rsid w:val="00A1357D"/>
    <w:rsid w:val="00A15D79"/>
    <w:rsid w:val="00A15E9C"/>
    <w:rsid w:val="00A1698A"/>
    <w:rsid w:val="00A17071"/>
    <w:rsid w:val="00A17911"/>
    <w:rsid w:val="00A20FAB"/>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1AA6"/>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6C1"/>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DA"/>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359"/>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87491"/>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3456"/>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1591"/>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0F20"/>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59F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A3309D"/>
  <w15:docId w15:val="{5DE9A87E-FD4E-4C93-85AD-A4147B18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911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file:///C:/Users/jaketchu/Work%20Folders/Desktop/WORKING/www.cbp.gov/i94" TargetMode="External" /><Relationship Id="rId8" Type="http://schemas.openxmlformats.org/officeDocument/2006/relationships/hyperlink" Target="http://www.uscis.gov/forms" TargetMode="External" /><Relationship Id="rId9" Type="http://schemas.openxmlformats.org/officeDocument/2006/relationships/hyperlink" Target="file:///C:/Users/jaketchu/Work%20Folders/Desktop/WORKING/www.uscis.gov/feewaiver"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rvalen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ROCIS_x0020_ICR_x0023_ xmlns="2589310c-5316-40b3-b68d-4735ac72f265" xsi:nil="true"/>
    <Associated_x0020_Forms xmlns="2589310c-5316-40b3-b68d-4735ac72f265" xsi:nil="true"/>
    <Estimated_x0020_Project_x0020_End_x0020_Date xmlns="2589310c-5316-40b3-b68d-4735ac72f265" xsi:nil="true"/>
    <OMB_x0020_Conclusion_x0020_Date xmlns="2589310c-5316-40b3-b68d-4735ac72f265" xsi:nil="true"/>
    <Rule xmlns="2589310c-5316-40b3-b68d-4735ac72f265">false</Rule>
    <Biweekly_x0020_Update xmlns="2589310c-5316-40b3-b68d-4735ac72f265">false</Biweekly_x0020_Update>
    <Date_x0020_Completed xmlns="2589310c-5316-40b3-b68d-4735ac72f265" xsi:nil="true"/>
    <Priority_x0020_Type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Short_x0020_Name xmlns="2589310c-5316-40b3-b68d-4735ac72f265" xsi:nil="true"/>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documentManagement>
</p:properties>
</file>

<file path=customXml/itemProps1.xml><?xml version="1.0" encoding="utf-8"?>
<ds:datastoreItem xmlns:ds="http://schemas.openxmlformats.org/officeDocument/2006/customXml" ds:itemID="{F0CE7DE7-5EC2-4B1F-BAD8-D815A17260D5}">
  <ds:schemaRefs/>
</ds:datastoreItem>
</file>

<file path=customXml/itemProps2.xml><?xml version="1.0" encoding="utf-8"?>
<ds:datastoreItem xmlns:ds="http://schemas.openxmlformats.org/officeDocument/2006/customXml" ds:itemID="{15D3EE04-5C39-457E-B7EF-6195161C9422}">
  <ds:schemaRefs/>
</ds:datastoreItem>
</file>

<file path=customXml/itemProps3.xml><?xml version="1.0" encoding="utf-8"?>
<ds:datastoreItem xmlns:ds="http://schemas.openxmlformats.org/officeDocument/2006/customXml" ds:itemID="{3DE30F3C-90FA-4DF6-807F-9AD7CC042394}">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6</TotalTime>
  <Pages>3</Pages>
  <Words>903</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I918 and SuppA-010-INS-TOC-FeeRule-OMBReview-NPRM-07122022</dc:title>
  <dc:creator>Valentine, Brian R</dc:creator>
  <cp:lastModifiedBy>Carter, Pea Meng</cp:lastModifiedBy>
  <cp:revision>4</cp:revision>
  <cp:lastPrinted>2008-09-11T16:49:00Z</cp:lastPrinted>
  <dcterms:created xsi:type="dcterms:W3CDTF">2022-07-12T11:19:00Z</dcterms:created>
  <dcterms:modified xsi:type="dcterms:W3CDTF">2022-07-12T13:30:00Z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