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0726" w:rsidP="00240726" w14:paraId="7B172F77" w14:textId="77777777">
      <w:pPr>
        <w:tabs>
          <w:tab w:val="left" w:pos="-720"/>
        </w:tabs>
        <w:suppressAutoHyphens/>
        <w:spacing w:after="0"/>
        <w:rPr>
          <w:rFonts w:cs="Calibri"/>
          <w:szCs w:val="24"/>
        </w:rPr>
      </w:pPr>
      <w:r w:rsidRPr="00240726">
        <w:rPr>
          <w:rFonts w:cs="Calibri"/>
          <w:szCs w:val="24"/>
        </w:rPr>
        <w:t xml:space="preserve">This request is for a revision of the approval for the reporting and recordkeeping requirements that are contained in the information collection 1845-0049 for Student Assistance General Provision in the regulations in Subpart J-Approval of Independently Administered Tests; Specification of Passing Score; Approval of State Process.  </w:t>
      </w:r>
    </w:p>
    <w:p w:rsidR="00240726" w:rsidRPr="00240726" w:rsidP="00240726" w14:paraId="4384DBB2" w14:textId="77777777">
      <w:pPr>
        <w:tabs>
          <w:tab w:val="left" w:pos="-720"/>
        </w:tabs>
        <w:suppressAutoHyphens/>
        <w:spacing w:after="0"/>
        <w:rPr>
          <w:rFonts w:cs="Calibri"/>
          <w:szCs w:val="24"/>
        </w:rPr>
      </w:pPr>
    </w:p>
    <w:p w:rsidR="00240726" w:rsidRPr="00240726" w:rsidP="00240726" w14:paraId="5AED120E" w14:textId="77777777">
      <w:pPr>
        <w:tabs>
          <w:tab w:val="left" w:pos="-720"/>
        </w:tabs>
        <w:suppressAutoHyphens/>
        <w:spacing w:after="0"/>
        <w:rPr>
          <w:rFonts w:cs="Calibri"/>
          <w:szCs w:val="24"/>
        </w:rPr>
      </w:pPr>
      <w:r w:rsidRPr="00240726">
        <w:rPr>
          <w:rFonts w:cs="Calibri"/>
          <w:szCs w:val="24"/>
        </w:rPr>
        <w:t xml:space="preserve">There are no forms or formats established by the Department for the reporting or recordkeeping requirements.  These regulations govern the application for and approval of assessments by the Secretary by a private test publisher or State that are used to measure a student’s skills and abilities.  The administration of approved ATB tests may be used to determine a student's eligibility for assistance for the Title IV student financial assistance programs authorized under the Higher Education Act of 1965, as amended (HEA) when, among other conditions, the student does not have a high school diploma or its recognized equivalent.  </w:t>
      </w:r>
    </w:p>
    <w:p w:rsidR="00240726" w:rsidRPr="001171D1" w:rsidP="00240726" w14:paraId="53DA8D7C" w14:textId="77777777">
      <w:pPr>
        <w:tabs>
          <w:tab w:val="left" w:pos="-720"/>
        </w:tabs>
        <w:suppressAutoHyphens/>
        <w:spacing w:after="0"/>
        <w:rPr>
          <w:rFonts w:cs="Calibri"/>
        </w:rPr>
      </w:pPr>
    </w:p>
    <w:p w:rsidR="00112B64" w:rsidRPr="001171D1" w:rsidP="00240726" w14:paraId="0272A531" w14:textId="77777777">
      <w:pPr>
        <w:tabs>
          <w:tab w:val="left" w:pos="-720"/>
          <w:tab w:val="left" w:pos="-270"/>
        </w:tabs>
        <w:suppressAutoHyphens/>
        <w:spacing w:after="0"/>
        <w:rPr>
          <w:rFonts w:cs="Calibri"/>
        </w:rPr>
      </w:pPr>
      <w:r w:rsidRPr="001171D1">
        <w:rPr>
          <w:rFonts w:cs="Calibri"/>
        </w:rPr>
        <w:t xml:space="preserve">The request for ATB test approval from independent test publishers or the request for approval of a </w:t>
      </w:r>
      <w:r w:rsidRPr="001171D1">
        <w:rPr>
          <w:rFonts w:cs="Calibri"/>
        </w:rPr>
        <w:t>State</w:t>
      </w:r>
      <w:r w:rsidRPr="001171D1">
        <w:rPr>
          <w:rFonts w:cs="Calibri"/>
        </w:rPr>
        <w:t xml:space="preserve"> process will continue to be received by the Department as often as the test developers determine it is in their interest to apply for the Secretary's approval or as the agreement reaches its expiration consistent with the regulations in Subpart J.  </w:t>
      </w:r>
    </w:p>
    <w:p w:rsidR="00776902" w:rsidRPr="001171D1" w:rsidP="00240726" w14:paraId="033805CC" w14:textId="77777777">
      <w:pPr>
        <w:tabs>
          <w:tab w:val="left" w:pos="-720"/>
          <w:tab w:val="left" w:pos="-270"/>
        </w:tabs>
        <w:suppressAutoHyphens/>
        <w:spacing w:after="0"/>
        <w:rPr>
          <w:rFonts w:cs="Calibri"/>
        </w:rPr>
      </w:pPr>
    </w:p>
    <w:p w:rsidR="00240726" w:rsidRPr="00240726" w:rsidP="00240726" w14:paraId="1743110C" w14:textId="77777777">
      <w:pPr>
        <w:tabs>
          <w:tab w:val="left" w:pos="-720"/>
          <w:tab w:val="left" w:pos="0"/>
        </w:tabs>
        <w:suppressAutoHyphens/>
        <w:spacing w:after="0"/>
        <w:ind w:left="720" w:hanging="720"/>
        <w:rPr>
          <w:rFonts w:cs="Calibri"/>
          <w:b/>
          <w:i/>
          <w:szCs w:val="24"/>
          <w:u w:val="single"/>
        </w:rPr>
      </w:pPr>
      <w:r w:rsidRPr="00240726">
        <w:rPr>
          <w:rFonts w:cs="Calibri"/>
          <w:b/>
          <w:i/>
          <w:szCs w:val="24"/>
          <w:u w:val="single"/>
        </w:rPr>
        <w:t>Section 668.150 – Agreement between the Secretary and a test publisher or a State</w:t>
      </w:r>
      <w:r w:rsidRPr="00240726">
        <w:rPr>
          <w:rFonts w:cs="Calibri"/>
          <w:b/>
          <w:i/>
          <w:szCs w:val="24"/>
        </w:rPr>
        <w:t>.</w:t>
      </w:r>
    </w:p>
    <w:p w:rsidR="00240726" w:rsidP="00240726" w14:paraId="02F1AABD" w14:textId="77777777">
      <w:pPr>
        <w:tabs>
          <w:tab w:val="left" w:pos="-720"/>
          <w:tab w:val="left" w:pos="0"/>
        </w:tabs>
        <w:suppressAutoHyphens/>
        <w:spacing w:after="0"/>
        <w:rPr>
          <w:rFonts w:cs="Calibri"/>
          <w:szCs w:val="24"/>
        </w:rPr>
      </w:pPr>
      <w:r w:rsidRPr="00240726">
        <w:rPr>
          <w:rFonts w:cs="Calibri"/>
          <w:i/>
          <w:szCs w:val="24"/>
          <w:u w:val="single"/>
        </w:rPr>
        <w:t>Section 668.150(b) (2)</w:t>
      </w:r>
      <w:r w:rsidRPr="00240726">
        <w:rPr>
          <w:rFonts w:cs="Calibri"/>
          <w:szCs w:val="24"/>
        </w:rPr>
        <w:t xml:space="preserve"> requires that each test publisher or State to obtain a certification statement from each prospective test administrator indicating that he or she is not currently de-certified and that if the test administrator becomes de-certified by another test publisher or State that the test administrator will immediately notify all other test publishers or States for whom the test administrator administers ATB tests.  </w:t>
      </w:r>
    </w:p>
    <w:p w:rsidR="00240726" w:rsidRPr="00240726" w:rsidP="00240726" w14:paraId="0C2FB50D" w14:textId="77777777">
      <w:pPr>
        <w:tabs>
          <w:tab w:val="left" w:pos="-720"/>
          <w:tab w:val="left" w:pos="0"/>
        </w:tabs>
        <w:suppressAutoHyphens/>
        <w:spacing w:after="0"/>
        <w:rPr>
          <w:rFonts w:cs="Calibri"/>
          <w:szCs w:val="24"/>
        </w:rPr>
      </w:pPr>
    </w:p>
    <w:p w:rsidR="00240726" w:rsidRPr="00240726" w:rsidP="00240726" w14:paraId="1D417156" w14:textId="77777777">
      <w:pPr>
        <w:tabs>
          <w:tab w:val="left" w:pos="-720"/>
          <w:tab w:val="left" w:pos="0"/>
        </w:tabs>
        <w:suppressAutoHyphens/>
        <w:spacing w:after="0"/>
        <w:rPr>
          <w:rFonts w:cs="Calibri"/>
          <w:szCs w:val="24"/>
        </w:rPr>
      </w:pPr>
      <w:r w:rsidRPr="00240726">
        <w:rPr>
          <w:rFonts w:cs="Calibri"/>
          <w:szCs w:val="24"/>
        </w:rPr>
        <w:t xml:space="preserve">We estimate that it will take each prospective test administrator .17 hours (10 minutes) to access, read, </w:t>
      </w:r>
      <w:r w:rsidRPr="00240726">
        <w:rPr>
          <w:rFonts w:cs="Calibri"/>
          <w:szCs w:val="24"/>
        </w:rPr>
        <w:t>certify</w:t>
      </w:r>
      <w:r w:rsidRPr="00240726">
        <w:rPr>
          <w:rFonts w:cs="Calibri"/>
          <w:szCs w:val="24"/>
        </w:rPr>
        <w:t xml:space="preserve"> and submit the written certification to the test publisher or State, as applicable.  </w:t>
      </w:r>
    </w:p>
    <w:p w:rsidR="00240726" w:rsidRPr="00240726" w:rsidP="00240726" w14:paraId="72A5BEB3" w14:textId="77777777">
      <w:pPr>
        <w:tabs>
          <w:tab w:val="left" w:pos="-720"/>
          <w:tab w:val="left" w:pos="720"/>
        </w:tabs>
        <w:suppressAutoHyphens/>
        <w:spacing w:after="0"/>
        <w:rPr>
          <w:rFonts w:cs="Calibri"/>
          <w:szCs w:val="24"/>
        </w:rPr>
      </w:pPr>
    </w:p>
    <w:p w:rsidR="00240726" w:rsidRPr="00240726" w:rsidP="00240726" w14:paraId="5B91C8EE" w14:textId="77777777">
      <w:pPr>
        <w:tabs>
          <w:tab w:val="left" w:pos="-720"/>
          <w:tab w:val="left" w:pos="0"/>
        </w:tabs>
        <w:suppressAutoHyphens/>
        <w:spacing w:after="0"/>
        <w:rPr>
          <w:rFonts w:cs="Calibri"/>
          <w:szCs w:val="24"/>
        </w:rPr>
      </w:pPr>
      <w:r w:rsidRPr="00240726">
        <w:rPr>
          <w:rFonts w:cs="Calibri"/>
          <w:szCs w:val="24"/>
        </w:rPr>
        <w:t>AFFECTED ENTITES and BURDEN:</w:t>
      </w:r>
    </w:p>
    <w:p w:rsidR="00240726" w:rsidRPr="00240726" w:rsidP="00240726" w14:paraId="02D64A46" w14:textId="77777777">
      <w:pPr>
        <w:tabs>
          <w:tab w:val="left" w:pos="-720"/>
          <w:tab w:val="left" w:pos="0"/>
        </w:tabs>
        <w:suppressAutoHyphens/>
        <w:spacing w:after="0"/>
        <w:rPr>
          <w:rFonts w:cs="Calibri"/>
          <w:szCs w:val="24"/>
        </w:rPr>
      </w:pPr>
      <w:r w:rsidRPr="00240726">
        <w:rPr>
          <w:rFonts w:cs="Calibri"/>
          <w:szCs w:val="24"/>
        </w:rPr>
        <w:t>Burden for Individuals (2,000 test administrators)</w:t>
      </w:r>
    </w:p>
    <w:p w:rsidR="00240726" w:rsidRPr="00240726" w:rsidP="00240726" w14:paraId="71EC23E9" w14:textId="77777777">
      <w:pPr>
        <w:tabs>
          <w:tab w:val="left" w:pos="-720"/>
          <w:tab w:val="left" w:pos="0"/>
        </w:tabs>
        <w:suppressAutoHyphens/>
        <w:spacing w:after="0"/>
        <w:rPr>
          <w:rFonts w:cs="Calibri"/>
          <w:szCs w:val="24"/>
        </w:rPr>
      </w:pPr>
      <w:r w:rsidRPr="00240726">
        <w:rPr>
          <w:rFonts w:cs="Calibri"/>
          <w:szCs w:val="24"/>
        </w:rPr>
        <w:t xml:space="preserve"># </w:t>
      </w:r>
      <w:r w:rsidRPr="00240726">
        <w:rPr>
          <w:rFonts w:cs="Calibri"/>
          <w:szCs w:val="24"/>
        </w:rPr>
        <w:t>of</w:t>
      </w:r>
      <w:r w:rsidRPr="00240726">
        <w:rPr>
          <w:rFonts w:cs="Calibri"/>
          <w:szCs w:val="24"/>
        </w:rPr>
        <w:t xml:space="preserve"> Respondents:</w:t>
      </w:r>
      <w:r w:rsidRPr="00240726">
        <w:rPr>
          <w:rFonts w:cs="Calibri"/>
          <w:szCs w:val="24"/>
        </w:rPr>
        <w:tab/>
        <w:t># of Responses</w:t>
      </w:r>
      <w:r w:rsidRPr="00240726">
        <w:rPr>
          <w:rFonts w:cs="Calibri"/>
          <w:szCs w:val="24"/>
        </w:rPr>
        <w:tab/>
      </w:r>
      <w:r w:rsidRPr="00240726">
        <w:rPr>
          <w:rFonts w:cs="Calibri"/>
          <w:szCs w:val="24"/>
        </w:rPr>
        <w:tab/>
        <w:t># of Burden Hours</w:t>
      </w:r>
    </w:p>
    <w:p w:rsidR="00240726" w:rsidRPr="00240726" w:rsidP="00240726" w14:paraId="0B2AA29A" w14:textId="77777777">
      <w:pPr>
        <w:tabs>
          <w:tab w:val="left" w:pos="-720"/>
          <w:tab w:val="left" w:pos="0"/>
        </w:tabs>
        <w:suppressAutoHyphens/>
        <w:spacing w:after="0"/>
        <w:rPr>
          <w:rFonts w:cs="Calibri"/>
          <w:szCs w:val="24"/>
        </w:rPr>
      </w:pPr>
      <w:r w:rsidRPr="00240726">
        <w:rPr>
          <w:rFonts w:cs="Calibri"/>
          <w:szCs w:val="24"/>
        </w:rPr>
        <w:tab/>
        <w:t>2,000</w:t>
      </w:r>
      <w:r w:rsidRPr="00240726">
        <w:rPr>
          <w:rFonts w:cs="Calibri"/>
          <w:szCs w:val="24"/>
        </w:rPr>
        <w:tab/>
      </w:r>
      <w:r w:rsidRPr="00240726">
        <w:rPr>
          <w:rFonts w:cs="Calibri"/>
          <w:szCs w:val="24"/>
        </w:rPr>
        <w:tab/>
      </w:r>
      <w:r w:rsidRPr="00240726">
        <w:rPr>
          <w:rFonts w:cs="Calibri"/>
          <w:szCs w:val="24"/>
        </w:rPr>
        <w:tab/>
        <w:t>2,000</w:t>
      </w:r>
      <w:r w:rsidRPr="00240726">
        <w:rPr>
          <w:rFonts w:cs="Calibri"/>
          <w:szCs w:val="24"/>
        </w:rPr>
        <w:tab/>
        <w:t>X.17 hours</w:t>
      </w:r>
      <w:r w:rsidRPr="00240726">
        <w:rPr>
          <w:rFonts w:cs="Calibri"/>
          <w:szCs w:val="24"/>
        </w:rPr>
        <w:tab/>
        <w:t>340</w:t>
      </w:r>
    </w:p>
    <w:p w:rsidR="00240726" w:rsidRPr="001171D1" w:rsidP="00240726" w14:paraId="7DACA936" w14:textId="77777777">
      <w:pPr>
        <w:tabs>
          <w:tab w:val="left" w:pos="-720"/>
          <w:tab w:val="left" w:pos="-270"/>
        </w:tabs>
        <w:suppressAutoHyphens/>
        <w:spacing w:after="0"/>
        <w:rPr>
          <w:rFonts w:cs="Calibri"/>
        </w:rPr>
      </w:pPr>
    </w:p>
    <w:p w:rsidR="00776902" w:rsidRPr="001171D1" w:rsidP="00240726" w14:paraId="63E47074" w14:textId="77777777">
      <w:pPr>
        <w:tabs>
          <w:tab w:val="left" w:pos="-720"/>
          <w:tab w:val="left" w:pos="0"/>
        </w:tabs>
        <w:suppressAutoHyphens/>
        <w:spacing w:after="0"/>
        <w:rPr>
          <w:rFonts w:cs="Calibri"/>
        </w:rPr>
      </w:pPr>
      <w:r w:rsidRPr="001171D1">
        <w:rPr>
          <w:rFonts w:cs="Calibri"/>
          <w:i/>
          <w:u w:val="single"/>
        </w:rPr>
        <w:t>Section 668.150(b)(17)</w:t>
      </w:r>
      <w:r w:rsidRPr="001171D1">
        <w:rPr>
          <w:rFonts w:cs="Calibri"/>
        </w:rPr>
        <w:t xml:space="preserve"> requires that all certified test administrators are required to report to the test publisher or State, respectively, the nature of the disability and any accommodations provided when approved ATB tests are given to individuals with disabilities.</w:t>
      </w:r>
    </w:p>
    <w:p w:rsidR="00776902" w:rsidRPr="001171D1" w:rsidP="00240726" w14:paraId="4DBB0B73" w14:textId="77777777">
      <w:pPr>
        <w:tabs>
          <w:tab w:val="left" w:pos="-720"/>
          <w:tab w:val="left" w:pos="0"/>
        </w:tabs>
        <w:suppressAutoHyphens/>
        <w:spacing w:after="0"/>
        <w:rPr>
          <w:rFonts w:cs="Calibri"/>
        </w:rPr>
      </w:pPr>
    </w:p>
    <w:p w:rsidR="00240726" w:rsidRPr="00240726" w:rsidP="00240726" w14:paraId="1BB3178B" w14:textId="77777777">
      <w:pPr>
        <w:tabs>
          <w:tab w:val="left" w:pos="-720"/>
          <w:tab w:val="left" w:pos="0"/>
        </w:tabs>
        <w:suppressAutoHyphens/>
        <w:spacing w:after="0"/>
        <w:rPr>
          <w:rFonts w:cs="Calibri"/>
          <w:szCs w:val="24"/>
        </w:rPr>
      </w:pPr>
      <w:r w:rsidRPr="00240726">
        <w:rPr>
          <w:rFonts w:cs="Calibri"/>
          <w:szCs w:val="24"/>
        </w:rPr>
        <w:t>We estimate that 12 % of the U.S. population is severely disabled, and that 2,766 of the ATB test takers will be individuals with disabilities.  We estimate that on average it will take .08 hours (5 minutes) per case to report the nature of the disability and any accommodation that the test administrator made for the test taker.</w:t>
      </w:r>
    </w:p>
    <w:p w:rsidR="00240726" w:rsidRPr="00240726" w:rsidP="00240726" w14:paraId="409ADE07" w14:textId="77777777">
      <w:pPr>
        <w:tabs>
          <w:tab w:val="left" w:pos="-720"/>
          <w:tab w:val="left" w:pos="0"/>
        </w:tabs>
        <w:suppressAutoHyphens/>
        <w:spacing w:after="0"/>
        <w:ind w:left="720" w:hanging="720"/>
        <w:rPr>
          <w:rFonts w:cs="Calibri"/>
          <w:szCs w:val="24"/>
        </w:rPr>
      </w:pPr>
    </w:p>
    <w:p w:rsidR="00240726" w:rsidRPr="00240726" w:rsidP="00240726" w14:paraId="104484AB" w14:textId="77777777">
      <w:pPr>
        <w:tabs>
          <w:tab w:val="left" w:pos="-720"/>
          <w:tab w:val="left" w:pos="0"/>
        </w:tabs>
        <w:suppressAutoHyphens/>
        <w:spacing w:after="0"/>
        <w:rPr>
          <w:rFonts w:cs="Calibri"/>
          <w:szCs w:val="24"/>
        </w:rPr>
      </w:pPr>
      <w:r w:rsidRPr="00240726">
        <w:rPr>
          <w:rFonts w:cs="Calibri"/>
          <w:szCs w:val="24"/>
        </w:rPr>
        <w:t>AFFECTED ENTITES and BURDEN:</w:t>
      </w:r>
    </w:p>
    <w:p w:rsidR="00240726" w:rsidRPr="00240726" w:rsidP="00240726" w14:paraId="2FA24A98" w14:textId="77777777">
      <w:pPr>
        <w:tabs>
          <w:tab w:val="left" w:pos="-720"/>
          <w:tab w:val="left" w:pos="0"/>
        </w:tabs>
        <w:suppressAutoHyphens/>
        <w:spacing w:after="0"/>
        <w:rPr>
          <w:rFonts w:cs="Calibri"/>
          <w:szCs w:val="24"/>
        </w:rPr>
      </w:pPr>
      <w:r w:rsidRPr="00240726">
        <w:rPr>
          <w:rFonts w:cs="Calibri"/>
          <w:szCs w:val="24"/>
        </w:rPr>
        <w:t>Burden for Individuals (2,000 test administrators):</w:t>
      </w:r>
    </w:p>
    <w:p w:rsidR="00240726" w:rsidRPr="00240726" w:rsidP="00240726" w14:paraId="00148516" w14:textId="77777777">
      <w:pPr>
        <w:tabs>
          <w:tab w:val="left" w:pos="-720"/>
          <w:tab w:val="left" w:pos="0"/>
        </w:tabs>
        <w:suppressAutoHyphens/>
        <w:spacing w:after="0"/>
        <w:rPr>
          <w:rFonts w:cs="Calibri"/>
          <w:szCs w:val="24"/>
        </w:rPr>
      </w:pPr>
      <w:r w:rsidRPr="00240726">
        <w:rPr>
          <w:rFonts w:cs="Calibri"/>
          <w:szCs w:val="24"/>
        </w:rPr>
        <w:t xml:space="preserve"># </w:t>
      </w:r>
      <w:r w:rsidRPr="00240726">
        <w:rPr>
          <w:rFonts w:cs="Calibri"/>
          <w:szCs w:val="24"/>
        </w:rPr>
        <w:t>of</w:t>
      </w:r>
      <w:r w:rsidRPr="00240726">
        <w:rPr>
          <w:rFonts w:cs="Calibri"/>
          <w:szCs w:val="24"/>
        </w:rPr>
        <w:t xml:space="preserve"> Respondents:</w:t>
      </w:r>
      <w:r w:rsidRPr="00240726">
        <w:rPr>
          <w:rFonts w:cs="Calibri"/>
          <w:szCs w:val="24"/>
        </w:rPr>
        <w:tab/>
        <w:t># of Responses:</w:t>
      </w:r>
      <w:r w:rsidRPr="00240726">
        <w:rPr>
          <w:rFonts w:cs="Calibri"/>
          <w:szCs w:val="24"/>
        </w:rPr>
        <w:tab/>
      </w:r>
      <w:r w:rsidRPr="00240726">
        <w:rPr>
          <w:rFonts w:cs="Calibri"/>
          <w:szCs w:val="24"/>
        </w:rPr>
        <w:tab/>
        <w:t># of Burden Hours:</w:t>
      </w:r>
    </w:p>
    <w:p w:rsidR="00240726" w:rsidRPr="00240726" w:rsidP="00240726" w14:paraId="2E4244A1" w14:textId="77777777">
      <w:pPr>
        <w:tabs>
          <w:tab w:val="left" w:pos="-720"/>
          <w:tab w:val="left" w:pos="0"/>
        </w:tabs>
        <w:suppressAutoHyphens/>
        <w:spacing w:after="0"/>
        <w:rPr>
          <w:rFonts w:cs="Calibri"/>
          <w:szCs w:val="24"/>
        </w:rPr>
      </w:pPr>
      <w:r w:rsidRPr="00240726">
        <w:rPr>
          <w:rFonts w:cs="Calibri"/>
          <w:szCs w:val="24"/>
        </w:rPr>
        <w:tab/>
        <w:t>*</w:t>
      </w:r>
      <w:r w:rsidRPr="00240726">
        <w:rPr>
          <w:rFonts w:cs="Calibri"/>
          <w:szCs w:val="24"/>
        </w:rPr>
        <w:tab/>
      </w:r>
      <w:r w:rsidRPr="00240726">
        <w:rPr>
          <w:rFonts w:cs="Calibri"/>
          <w:szCs w:val="24"/>
        </w:rPr>
        <w:tab/>
      </w:r>
      <w:r w:rsidRPr="00240726">
        <w:rPr>
          <w:rFonts w:cs="Calibri"/>
          <w:szCs w:val="24"/>
        </w:rPr>
        <w:tab/>
        <w:t>2,766</w:t>
      </w:r>
      <w:r w:rsidRPr="00240726">
        <w:rPr>
          <w:rFonts w:cs="Calibri"/>
          <w:szCs w:val="24"/>
        </w:rPr>
        <w:tab/>
        <w:t>X .08 hour =</w:t>
      </w:r>
      <w:r w:rsidRPr="00240726">
        <w:rPr>
          <w:rFonts w:cs="Calibri"/>
          <w:szCs w:val="24"/>
        </w:rPr>
        <w:tab/>
        <w:t xml:space="preserve"> 221 hours</w:t>
      </w:r>
    </w:p>
    <w:p w:rsidR="00DC5AF1" w:rsidRPr="001171D1" w:rsidP="00240726" w14:paraId="3F4FB1B3" w14:textId="77777777">
      <w:pPr>
        <w:pStyle w:val="NoSpacing"/>
        <w:spacing w:line="276" w:lineRule="auto"/>
        <w:rPr>
          <w:rFonts w:cs="Calibri"/>
          <w:sz w:val="22"/>
          <w:szCs w:val="22"/>
        </w:rPr>
      </w:pPr>
      <w:r w:rsidRPr="001171D1">
        <w:rPr>
          <w:rFonts w:cs="Calibri"/>
          <w:sz w:val="22"/>
          <w:szCs w:val="22"/>
        </w:rPr>
        <w:t>TOTALS</w:t>
      </w:r>
    </w:p>
    <w:p w:rsidR="00DC5AF1" w:rsidRPr="001171D1" w:rsidP="00240726" w14:paraId="6F610601" w14:textId="77777777">
      <w:pPr>
        <w:pStyle w:val="NoSpacing"/>
        <w:spacing w:line="276" w:lineRule="auto"/>
        <w:rPr>
          <w:rFonts w:cs="Calibri"/>
          <w:sz w:val="22"/>
          <w:szCs w:val="22"/>
        </w:rPr>
      </w:pPr>
      <w:r w:rsidRPr="001171D1">
        <w:rPr>
          <w:rFonts w:cs="Calibri"/>
          <w:sz w:val="22"/>
          <w:szCs w:val="22"/>
        </w:rPr>
        <w:tab/>
        <w:t>Respon</w:t>
      </w:r>
      <w:r w:rsidRPr="001171D1" w:rsidR="00776902">
        <w:rPr>
          <w:rFonts w:cs="Calibri"/>
          <w:sz w:val="22"/>
          <w:szCs w:val="22"/>
        </w:rPr>
        <w:t>dents</w:t>
      </w:r>
      <w:r w:rsidRPr="001171D1">
        <w:rPr>
          <w:rFonts w:cs="Calibri"/>
          <w:sz w:val="22"/>
          <w:szCs w:val="22"/>
        </w:rPr>
        <w:tab/>
      </w:r>
      <w:r w:rsidRPr="001171D1" w:rsidR="00240726">
        <w:rPr>
          <w:rFonts w:cs="Calibri"/>
          <w:sz w:val="22"/>
          <w:szCs w:val="22"/>
        </w:rPr>
        <w:t>2</w:t>
      </w:r>
      <w:r w:rsidRPr="001171D1" w:rsidR="00776902">
        <w:rPr>
          <w:rFonts w:cs="Calibri"/>
          <w:sz w:val="22"/>
          <w:szCs w:val="22"/>
        </w:rPr>
        <w:t>,000</w:t>
      </w:r>
    </w:p>
    <w:p w:rsidR="00DC5AF1" w:rsidRPr="001171D1" w:rsidP="00240726" w14:paraId="7830365E" w14:textId="77777777">
      <w:pPr>
        <w:pStyle w:val="NoSpacing"/>
        <w:spacing w:line="276" w:lineRule="auto"/>
        <w:rPr>
          <w:rFonts w:cs="Calibri"/>
          <w:sz w:val="22"/>
          <w:szCs w:val="22"/>
        </w:rPr>
      </w:pPr>
      <w:r w:rsidRPr="001171D1">
        <w:rPr>
          <w:rFonts w:cs="Calibri"/>
          <w:sz w:val="22"/>
          <w:szCs w:val="22"/>
        </w:rPr>
        <w:tab/>
        <w:t>Respon</w:t>
      </w:r>
      <w:r w:rsidRPr="001171D1" w:rsidR="00776902">
        <w:rPr>
          <w:rFonts w:cs="Calibri"/>
          <w:sz w:val="22"/>
          <w:szCs w:val="22"/>
        </w:rPr>
        <w:t>ses</w:t>
      </w:r>
      <w:r w:rsidRPr="001171D1">
        <w:rPr>
          <w:rFonts w:cs="Calibri"/>
          <w:sz w:val="22"/>
          <w:szCs w:val="22"/>
        </w:rPr>
        <w:tab/>
      </w:r>
      <w:r w:rsidRPr="001171D1" w:rsidR="00240726">
        <w:rPr>
          <w:rFonts w:cs="Calibri"/>
          <w:sz w:val="22"/>
          <w:szCs w:val="22"/>
        </w:rPr>
        <w:t>4</w:t>
      </w:r>
      <w:r w:rsidRPr="001171D1" w:rsidR="00776902">
        <w:rPr>
          <w:rFonts w:cs="Calibri"/>
          <w:sz w:val="22"/>
          <w:szCs w:val="22"/>
        </w:rPr>
        <w:t>,766</w:t>
      </w:r>
    </w:p>
    <w:p w:rsidR="00DC5AF1" w:rsidRPr="001171D1" w:rsidP="00240726" w14:paraId="6CA2A477" w14:textId="77777777">
      <w:pPr>
        <w:pStyle w:val="NoSpacing"/>
        <w:spacing w:line="276" w:lineRule="auto"/>
        <w:rPr>
          <w:rFonts w:cs="Calibri"/>
          <w:sz w:val="22"/>
          <w:szCs w:val="22"/>
        </w:rPr>
      </w:pPr>
      <w:r w:rsidRPr="001171D1">
        <w:rPr>
          <w:rFonts w:cs="Calibri"/>
          <w:sz w:val="22"/>
          <w:szCs w:val="22"/>
        </w:rPr>
        <w:tab/>
        <w:t>Burden Hours</w:t>
      </w:r>
      <w:r w:rsidRPr="001171D1">
        <w:rPr>
          <w:rFonts w:cs="Calibri"/>
          <w:sz w:val="22"/>
          <w:szCs w:val="22"/>
        </w:rPr>
        <w:tab/>
      </w:r>
      <w:r w:rsidRPr="001171D1" w:rsidR="00776902">
        <w:rPr>
          <w:rFonts w:cs="Calibri"/>
          <w:sz w:val="22"/>
          <w:szCs w:val="22"/>
        </w:rPr>
        <w:t xml:space="preserve">   </w:t>
      </w:r>
      <w:r w:rsidRPr="001171D1" w:rsidR="00240726">
        <w:rPr>
          <w:rFonts w:cs="Calibri"/>
          <w:sz w:val="22"/>
          <w:szCs w:val="22"/>
        </w:rPr>
        <w:t>56</w:t>
      </w:r>
      <w:r w:rsidRPr="001171D1" w:rsidR="00776902">
        <w:rPr>
          <w:rFonts w:cs="Calibri"/>
          <w:sz w:val="22"/>
          <w:szCs w:val="22"/>
        </w:rPr>
        <w:t>1</w:t>
      </w:r>
    </w:p>
    <w:p w:rsidR="00B36517" w:rsidRPr="001171D1" w:rsidP="00240726" w14:paraId="368C4DDC" w14:textId="77777777">
      <w:pPr>
        <w:spacing w:after="0"/>
        <w:rPr>
          <w:rFonts w:cs="Calibri"/>
        </w:rPr>
      </w:pPr>
    </w:p>
    <w:p w:rsidR="00240726" w:rsidRPr="001171D1" w14:paraId="3F93C8AA" w14:textId="77777777">
      <w:pPr>
        <w:spacing w:after="0"/>
        <w:rPr>
          <w:rFonts w:cs="Calibri"/>
        </w:rPr>
      </w:pPr>
    </w:p>
    <w:sectPr w:rsidSect="00776902">
      <w:headerReference w:type="default" r:id="rId4"/>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240726" w:rsidP="00107FD7" w14:paraId="47E397F3" w14:textId="77777777">
    <w:pPr>
      <w:spacing w:after="0" w:line="240" w:lineRule="auto"/>
      <w:rPr>
        <w:rFonts w:cs="Calibri"/>
        <w:sz w:val="18"/>
        <w:szCs w:val="18"/>
      </w:rPr>
    </w:pPr>
    <w:r w:rsidRPr="00240726">
      <w:rPr>
        <w:rFonts w:cs="Calibri"/>
        <w:sz w:val="18"/>
        <w:szCs w:val="18"/>
      </w:rPr>
      <w:t>1845-</w:t>
    </w:r>
    <w:r w:rsidRPr="00240726" w:rsidR="00776902">
      <w:rPr>
        <w:rFonts w:cs="Calibri"/>
        <w:sz w:val="18"/>
        <w:szCs w:val="18"/>
      </w:rPr>
      <w:t>0049</w:t>
    </w:r>
    <w:r w:rsidRPr="00240726">
      <w:rPr>
        <w:rFonts w:cs="Calibri"/>
        <w:sz w:val="18"/>
        <w:szCs w:val="18"/>
      </w:rPr>
      <w:t xml:space="preserve"> – Affected Public - Individuals </w:t>
    </w:r>
    <w:r w:rsidRPr="00240726" w:rsidR="00776902">
      <w:rPr>
        <w:rFonts w:cs="Calibri"/>
        <w:sz w:val="18"/>
        <w:szCs w:val="18"/>
      </w:rPr>
      <w:tab/>
    </w:r>
    <w:r w:rsidRPr="00240726" w:rsidR="00776902">
      <w:rPr>
        <w:rFonts w:cs="Calibri"/>
        <w:sz w:val="18"/>
        <w:szCs w:val="18"/>
      </w:rPr>
      <w:tab/>
    </w:r>
    <w:r w:rsidRPr="00240726" w:rsidR="00776902">
      <w:rPr>
        <w:rFonts w:cs="Calibri"/>
        <w:sz w:val="18"/>
        <w:szCs w:val="18"/>
      </w:rPr>
      <w:tab/>
    </w:r>
    <w:r w:rsidRPr="00240726" w:rsidR="00776902">
      <w:rPr>
        <w:rFonts w:cs="Calibri"/>
        <w:sz w:val="18"/>
        <w:szCs w:val="18"/>
      </w:rPr>
      <w:tab/>
    </w:r>
    <w:r w:rsidRPr="00240726" w:rsidR="00776902">
      <w:rPr>
        <w:rFonts w:cs="Calibri"/>
        <w:sz w:val="18"/>
        <w:szCs w:val="18"/>
      </w:rPr>
      <w:tab/>
    </w:r>
    <w:r w:rsidRPr="00240726" w:rsidR="00776902">
      <w:rPr>
        <w:rFonts w:cs="Calibri"/>
        <w:sz w:val="18"/>
        <w:szCs w:val="18"/>
      </w:rPr>
      <w:tab/>
    </w:r>
    <w:r w:rsidRPr="00240726" w:rsidR="00776902">
      <w:rPr>
        <w:rFonts w:cs="Calibri"/>
        <w:sz w:val="18"/>
        <w:szCs w:val="18"/>
      </w:rPr>
      <w:tab/>
    </w:r>
    <w:r w:rsidRPr="00240726" w:rsidR="00240726">
      <w:rPr>
        <w:rFonts w:cs="Calibri"/>
        <w:sz w:val="18"/>
        <w:szCs w:val="18"/>
      </w:rPr>
      <w:t>12/15/2022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B7A94"/>
    <w:rsid w:val="000E5548"/>
    <w:rsid w:val="00107FD7"/>
    <w:rsid w:val="00112B64"/>
    <w:rsid w:val="001171D1"/>
    <w:rsid w:val="001F29F8"/>
    <w:rsid w:val="00226436"/>
    <w:rsid w:val="00230B1A"/>
    <w:rsid w:val="00240726"/>
    <w:rsid w:val="002C596E"/>
    <w:rsid w:val="002C5AAE"/>
    <w:rsid w:val="002F2321"/>
    <w:rsid w:val="00355842"/>
    <w:rsid w:val="00376AAD"/>
    <w:rsid w:val="00482525"/>
    <w:rsid w:val="00557675"/>
    <w:rsid w:val="006D071C"/>
    <w:rsid w:val="00736542"/>
    <w:rsid w:val="00776902"/>
    <w:rsid w:val="00861C13"/>
    <w:rsid w:val="00971597"/>
    <w:rsid w:val="00A102A9"/>
    <w:rsid w:val="00A1442C"/>
    <w:rsid w:val="00A75BC5"/>
    <w:rsid w:val="00B101F3"/>
    <w:rsid w:val="00B16783"/>
    <w:rsid w:val="00B36517"/>
    <w:rsid w:val="00B90240"/>
    <w:rsid w:val="00C07F20"/>
    <w:rsid w:val="00C50755"/>
    <w:rsid w:val="00D84004"/>
    <w:rsid w:val="00DB5B54"/>
    <w:rsid w:val="00DC5AF1"/>
    <w:rsid w:val="00F11AA2"/>
    <w:rsid w:val="00F5694D"/>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205476"/>
  <w15:chartTrackingRefBased/>
  <w15:docId w15:val="{6DDA15EB-4C77-41BD-80AF-5AAA46C4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2022-12-20T20:43:00Z</dcterms:created>
  <dcterms:modified xsi:type="dcterms:W3CDTF">2022-12-20T20:43:00Z</dcterms:modified>
</cp:coreProperties>
</file>