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2DED" w:rsidRPr="00157D18" w:rsidP="00C43312" w14:paraId="190C24D1" w14:textId="77777777">
      <w:pPr>
        <w:jc w:val="center"/>
        <w:outlineLvl w:val="0"/>
        <w:rPr>
          <w:rFonts w:ascii="Arial" w:hAnsi="Arial" w:cs="Arial"/>
          <w:b/>
          <w:bCs/>
          <w:color w:val="000000"/>
        </w:rPr>
      </w:pPr>
      <w:r w:rsidRPr="000B323C">
        <w:rPr>
          <w:rFonts w:ascii="Arial" w:hAnsi="Arial" w:cs="Arial"/>
          <w:b/>
          <w:lang w:val="en-CA"/>
        </w:rPr>
        <w:t>20</w:t>
      </w:r>
      <w:r w:rsidR="00314A05">
        <w:rPr>
          <w:rFonts w:ascii="Arial" w:hAnsi="Arial" w:cs="Arial"/>
          <w:b/>
          <w:lang w:val="en-CA"/>
        </w:rPr>
        <w:t>22</w:t>
      </w:r>
      <w:r>
        <w:rPr>
          <w:lang w:val="en-CA"/>
        </w:rPr>
        <w:t xml:space="preserve"> </w:t>
      </w:r>
      <w:r w:rsidRPr="00157D18">
        <w:rPr>
          <w:lang w:val="en-CA"/>
        </w:rPr>
        <w:fldChar w:fldCharType="begin"/>
      </w:r>
      <w:r w:rsidRPr="00157D18">
        <w:rPr>
          <w:lang w:val="en-CA"/>
        </w:rPr>
        <w:instrText xml:space="preserve"> SEQ CHAPTER \h \r 1</w:instrText>
      </w:r>
      <w:r w:rsidRPr="00157D18">
        <w:rPr>
          <w:lang w:val="en-CA"/>
        </w:rPr>
        <w:fldChar w:fldCharType="separate"/>
      </w:r>
      <w:r w:rsidRPr="00157D18">
        <w:rPr>
          <w:lang w:val="en-CA"/>
        </w:rPr>
        <w:fldChar w:fldCharType="end"/>
      </w:r>
      <w:r w:rsidRPr="00157D18">
        <w:rPr>
          <w:rFonts w:ascii="Arial" w:hAnsi="Arial" w:cs="Arial"/>
          <w:b/>
          <w:bCs/>
          <w:color w:val="000000"/>
        </w:rPr>
        <w:t>SUPPORTING STATEMENT</w:t>
      </w:r>
      <w:r w:rsidR="002A6136">
        <w:rPr>
          <w:rFonts w:ascii="Arial" w:hAnsi="Arial" w:cs="Arial"/>
          <w:b/>
          <w:bCs/>
          <w:color w:val="000000"/>
        </w:rPr>
        <w:t>-Part A</w:t>
      </w:r>
    </w:p>
    <w:p w:rsidR="00DA2DED" w:rsidP="00C43312" w14:paraId="01ED3102" w14:textId="77777777">
      <w:pPr>
        <w:tabs>
          <w:tab w:val="left" w:pos="0"/>
          <w:tab w:val="left" w:pos="2700"/>
          <w:tab w:val="center" w:pos="4680"/>
          <w:tab w:val="left" w:pos="5040"/>
          <w:tab w:val="left" w:pos="5760"/>
          <w:tab w:val="left" w:pos="6480"/>
          <w:tab w:val="left" w:pos="7200"/>
          <w:tab w:val="left" w:pos="7920"/>
          <w:tab w:val="left" w:pos="8640"/>
          <w:tab w:val="left" w:pos="9360"/>
        </w:tabs>
        <w:outlineLvl w:val="0"/>
        <w:rPr>
          <w:rFonts w:ascii="Arial" w:hAnsi="Arial" w:cs="Arial"/>
          <w:b/>
          <w:bCs/>
          <w:color w:val="000000"/>
        </w:rPr>
      </w:pPr>
      <w:r>
        <w:rPr>
          <w:rFonts w:ascii="Arial" w:hAnsi="Arial" w:cs="Arial"/>
          <w:b/>
          <w:bCs/>
          <w:color w:val="000000"/>
        </w:rPr>
        <w:tab/>
      </w:r>
      <w:r w:rsidR="00AA5EAC">
        <w:rPr>
          <w:rFonts w:ascii="Arial" w:hAnsi="Arial" w:cs="Arial"/>
          <w:b/>
          <w:bCs/>
          <w:color w:val="000000"/>
        </w:rPr>
        <w:t>Local Food Directories and Survey</w:t>
      </w:r>
    </w:p>
    <w:p w:rsidR="00DA2DED" w:rsidP="00C43312" w14:paraId="037DCD5B" w14:textId="77777777">
      <w:pPr>
        <w:tabs>
          <w:tab w:val="left" w:pos="0"/>
          <w:tab w:val="left" w:pos="2700"/>
          <w:tab w:val="left" w:pos="3690"/>
          <w:tab w:val="center" w:pos="4680"/>
          <w:tab w:val="left" w:pos="5040"/>
          <w:tab w:val="left" w:pos="5760"/>
          <w:tab w:val="left" w:pos="6480"/>
          <w:tab w:val="left" w:pos="7200"/>
          <w:tab w:val="left" w:pos="7920"/>
          <w:tab w:val="left" w:pos="8640"/>
          <w:tab w:val="left" w:pos="9360"/>
        </w:tabs>
        <w:jc w:val="center"/>
        <w:outlineLvl w:val="0"/>
        <w:rPr>
          <w:rFonts w:ascii="Arial" w:hAnsi="Arial" w:cs="Arial"/>
          <w:b/>
          <w:bCs/>
          <w:color w:val="000000"/>
        </w:rPr>
      </w:pPr>
      <w:r>
        <w:rPr>
          <w:rFonts w:ascii="Arial" w:hAnsi="Arial" w:cs="Arial"/>
          <w:b/>
          <w:bCs/>
          <w:color w:val="000000"/>
        </w:rPr>
        <w:t>OMB NO. 0581-0169</w:t>
      </w:r>
    </w:p>
    <w:p w:rsidR="0045592C" w:rsidP="0045592C" w14:paraId="0C3BD5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240" w:lineRule="exact"/>
        <w:jc w:val="center"/>
        <w:rPr>
          <w:rFonts w:ascii="Arial" w:hAnsi="Arial" w:cs="Arial"/>
          <w:b/>
          <w:bCs/>
          <w:color w:val="000000"/>
        </w:rPr>
      </w:pPr>
    </w:p>
    <w:p w:rsidR="00DA2DED" w:rsidP="00314A05" w14:paraId="6E72F979" w14:textId="77777777">
      <w:pPr>
        <w:rPr>
          <w:rFonts w:ascii="Arial" w:hAnsi="Arial" w:cs="Arial"/>
          <w:b/>
          <w:bCs/>
          <w:color w:val="000000"/>
        </w:rPr>
      </w:pPr>
      <w:r>
        <w:rPr>
          <w:rFonts w:ascii="Arial" w:hAnsi="Arial" w:cs="Arial"/>
          <w:b/>
          <w:bCs/>
          <w:color w:val="000000"/>
        </w:rPr>
        <w:fldChar w:fldCharType="begin"/>
      </w:r>
      <w:r>
        <w:rPr>
          <w:rFonts w:ascii="Arial" w:hAnsi="Arial" w:cs="Arial"/>
          <w:b/>
          <w:bCs/>
          <w:color w:val="000000"/>
        </w:rPr>
        <w:instrText>ADVANCE \d 4</w:instrText>
      </w:r>
      <w:r>
        <w:rPr>
          <w:rFonts w:ascii="Arial" w:hAnsi="Arial" w:cs="Arial"/>
          <w:b/>
          <w:bCs/>
          <w:color w:val="000000"/>
        </w:rPr>
        <w:fldChar w:fldCharType="end"/>
      </w:r>
      <w:r>
        <w:rPr>
          <w:rFonts w:ascii="Arial" w:hAnsi="Arial" w:cs="Arial"/>
          <w:b/>
          <w:bCs/>
          <w:color w:val="000000"/>
        </w:rPr>
        <w:t xml:space="preserve">A.  </w:t>
      </w:r>
      <w:r>
        <w:rPr>
          <w:rFonts w:ascii="Arial" w:hAnsi="Arial" w:cs="Arial"/>
          <w:b/>
          <w:bCs/>
          <w:color w:val="000000"/>
          <w:u w:val="single"/>
        </w:rPr>
        <w:t>Justification</w:t>
      </w:r>
      <w:r>
        <w:rPr>
          <w:rFonts w:ascii="Arial" w:hAnsi="Arial" w:cs="Arial"/>
          <w:b/>
          <w:bCs/>
          <w:color w:val="000000"/>
        </w:rPr>
        <w:t>.</w:t>
      </w:r>
    </w:p>
    <w:p w:rsidR="00DA2DED" w:rsidP="00CF5290" w14:paraId="4BD99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7602A018" w14:textId="77777777">
      <w:pPr>
        <w:numPr>
          <w:ilvl w:val="0"/>
          <w:numId w:val="1"/>
        </w:numPr>
        <w:tabs>
          <w:tab w:val="left" w:pos="-1440"/>
          <w:tab w:val="left" w:pos="1440"/>
          <w:tab w:val="left" w:pos="2220"/>
          <w:tab w:val="left" w:pos="2880"/>
          <w:tab w:val="left" w:pos="3600"/>
          <w:tab w:val="left" w:pos="4320"/>
          <w:tab w:val="left" w:pos="5040"/>
          <w:tab w:val="left" w:pos="5760"/>
          <w:tab w:val="left" w:pos="6480"/>
          <w:tab w:val="left" w:pos="7200"/>
          <w:tab w:val="left" w:pos="7920"/>
          <w:tab w:val="left" w:pos="8640"/>
          <w:tab w:val="left" w:pos="9360"/>
        </w:tabs>
        <w:ind w:left="1440" w:hanging="660"/>
        <w:rPr>
          <w:rFonts w:ascii="Arial" w:hAnsi="Arial" w:cs="Arial"/>
          <w:b/>
          <w:bCs/>
          <w:color w:val="000000"/>
        </w:rPr>
      </w:pPr>
      <w:r>
        <w:rPr>
          <w:rFonts w:ascii="Arial" w:hAnsi="Arial" w:cs="Arial"/>
          <w:b/>
          <w:bCs/>
          <w:color w:val="000000"/>
        </w:rPr>
        <w:t xml:space="preserve">EXPLAIN THE CIRCUMSTANCES THAT MAKE THE COLLECTION OF INFORMATION NECESSARY.  IDENTIFY ANY LEGAL OR ADMINISTRATIVE REQUIREMENTS THAT NECESSITATE THE COLLECTION. </w:t>
      </w:r>
    </w:p>
    <w:p w:rsidR="00DA2DED" w:rsidP="00CF5290" w14:paraId="5DC4A42A" w14:textId="77777777">
      <w:pPr>
        <w:numPr>
          <w:ilvl w:val="12"/>
          <w:numId w:val="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rPr>
          <w:rFonts w:ascii="Arial" w:hAnsi="Arial" w:cs="Arial"/>
          <w:b/>
          <w:bCs/>
          <w:color w:val="000000"/>
        </w:rPr>
      </w:pPr>
    </w:p>
    <w:p w:rsidR="004F44B0" w:rsidP="00CF5290" w14:paraId="5BDACB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F5290">
        <w:t>The primary legislative basis for conducting farmers market research is the Agricultural Marketing Act of 1946</w:t>
      </w:r>
      <w:r w:rsidR="009B4E49">
        <w:t xml:space="preserve"> (7 U.S.C. 1621-1627)</w:t>
      </w:r>
      <w:r w:rsidRPr="00CF5290">
        <w:t>.  This act broadened the scope of USDA activities to include the entire spectrum of agricultural marketing, including direct marketing.  Sec. 203</w:t>
      </w:r>
      <w:r w:rsidR="009B4E49">
        <w:t>a</w:t>
      </w:r>
      <w:r w:rsidRPr="00CF5290">
        <w:t xml:space="preserve"> of the Act states that the Secretary of Agricultu</w:t>
      </w:r>
      <w:r w:rsidR="00374546">
        <w:t>re is directed and authorized</w:t>
      </w:r>
      <w:r w:rsidR="00202E23">
        <w:t>,</w:t>
      </w:r>
      <w:r w:rsidR="00374546">
        <w:t xml:space="preserve"> “</w:t>
      </w:r>
      <w:r w:rsidR="00202E23">
        <w:t>t</w:t>
      </w:r>
      <w:r w:rsidRPr="00CF5290">
        <w:t>o determine the needs and develop or assist in the development of plans for efficient facilities and methods of operating such facilities for the proper assembly, processing, storage, transportation, distribution, and handling of agricultural products...” In addition, the Farmer</w:t>
      </w:r>
      <w:r w:rsidR="00374546">
        <w:t>-to-</w:t>
      </w:r>
      <w:r w:rsidRPr="00CF5290">
        <w:t>Consumer Direct Marketing Act of 1976 supports USDA’s work to enhance the effectiveness of direct marketing</w:t>
      </w:r>
      <w:r w:rsidR="00A22716">
        <w:t>.</w:t>
      </w:r>
      <w:r w:rsidR="009B4E49">
        <w:t xml:space="preserve"> </w:t>
      </w:r>
    </w:p>
    <w:p w:rsidR="003F4BF2" w:rsidP="003F4BF2" w14:paraId="73B926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0353D" w:rsidP="00B96335" w14:paraId="20FB43D4" w14:textId="77777777">
      <w:r>
        <w:t>In line with this legislative mandate, the</w:t>
      </w:r>
      <w:r w:rsidRPr="003F4BF2" w:rsidR="003F4BF2">
        <w:t xml:space="preserve"> </w:t>
      </w:r>
      <w:r>
        <w:t>Marketing Services Division (MSD) of USDA’s Agricultural Marketing Service identifies</w:t>
      </w:r>
      <w:r w:rsidRPr="003F4BF2" w:rsidR="003F4BF2">
        <w:t xml:space="preserve"> marketing opportunities</w:t>
      </w:r>
      <w:r w:rsidR="009B3F54">
        <w:t xml:space="preserve"> and</w:t>
      </w:r>
      <w:r w:rsidRPr="003F4BF2" w:rsidR="003F4BF2">
        <w:t xml:space="preserve"> provide</w:t>
      </w:r>
      <w:r>
        <w:t>s</w:t>
      </w:r>
      <w:r w:rsidRPr="003F4BF2" w:rsidR="003F4BF2">
        <w:t xml:space="preserve"> analysis </w:t>
      </w:r>
      <w:r w:rsidR="009B3F54">
        <w:t xml:space="preserve">to </w:t>
      </w:r>
      <w:r w:rsidRPr="003F4BF2" w:rsidR="003F4BF2">
        <w:t>improv</w:t>
      </w:r>
      <w:r w:rsidR="009B3F54">
        <w:t>e</w:t>
      </w:r>
      <w:r w:rsidR="00E07912">
        <w:t xml:space="preserve"> </w:t>
      </w:r>
      <w:r w:rsidRPr="003F4BF2" w:rsidR="003F4BF2">
        <w:t xml:space="preserve">farmers markets and other direct-to-consumer marketing activities.  </w:t>
      </w:r>
    </w:p>
    <w:p w:rsidR="00A0353D" w:rsidP="00B96335" w14:paraId="6265D2A3" w14:textId="77777777"/>
    <w:p w:rsidR="00CE5007" w:rsidP="00B96335" w14:paraId="774EA103" w14:textId="77777777">
      <w:r>
        <w:t xml:space="preserve">Information from this collection </w:t>
      </w:r>
      <w:r w:rsidRPr="00B96335" w:rsidR="00B96335">
        <w:t>is used to populate USDA’s</w:t>
      </w:r>
      <w:r>
        <w:t xml:space="preserve"> Local Food Directories which co</w:t>
      </w:r>
      <w:r w:rsidR="00223955">
        <w:t>nsist</w:t>
      </w:r>
      <w:r>
        <w:t xml:space="preserve"> of</w:t>
      </w:r>
      <w:r w:rsidR="0096549A">
        <w:t xml:space="preserve"> four national directories,</w:t>
      </w:r>
      <w:r w:rsidRPr="00B96335" w:rsidR="00B96335">
        <w:t xml:space="preserve"> </w:t>
      </w:r>
      <w:r>
        <w:t xml:space="preserve">USDA’s: </w:t>
      </w:r>
      <w:r w:rsidRPr="00B96335" w:rsidR="00B96335">
        <w:t xml:space="preserve">Farmers Market Directory, </w:t>
      </w:r>
      <w:r>
        <w:t>Community Supported Agriculture</w:t>
      </w:r>
      <w:r w:rsidR="00403EBA">
        <w:t xml:space="preserve">, (CSA) </w:t>
      </w:r>
      <w:r>
        <w:t>Directory, Food Hub Directory and On-Farm Market Directory. These directories provide no-cost advertising for these</w:t>
      </w:r>
      <w:r>
        <w:t xml:space="preserve"> four</w:t>
      </w:r>
      <w:r>
        <w:t xml:space="preserve"> direct to customer marketing channels.  Greater visibility of these marketing channels </w:t>
      </w:r>
      <w:r w:rsidR="00A0353D">
        <w:t>increases</w:t>
      </w:r>
      <w:r>
        <w:t xml:space="preserve"> customer awareness of these enterprises</w:t>
      </w:r>
      <w:r w:rsidR="0096549A">
        <w:t xml:space="preserve">, enhance market </w:t>
      </w:r>
      <w:r w:rsidR="0096549A">
        <w:t>transparency</w:t>
      </w:r>
      <w:r w:rsidR="0096549A">
        <w:t xml:space="preserve"> </w:t>
      </w:r>
      <w:r>
        <w:t xml:space="preserve">and </w:t>
      </w:r>
      <w:r w:rsidR="00A36C9C">
        <w:t xml:space="preserve">thereby promote sales </w:t>
      </w:r>
      <w:r w:rsidR="0096549A">
        <w:t xml:space="preserve">through </w:t>
      </w:r>
      <w:r w:rsidR="00A36C9C">
        <w:t>these marketing channels.</w:t>
      </w:r>
      <w:r w:rsidR="00D2265A">
        <w:t xml:space="preserve"> </w:t>
      </w:r>
      <w:r w:rsidRPr="00D2265A" w:rsidR="00D2265A">
        <w:t>The use of these marketing channels has enabled farmers to receive a larger share of customers</w:t>
      </w:r>
      <w:r w:rsidR="004000AD">
        <w:t>’</w:t>
      </w:r>
      <w:r w:rsidRPr="00D2265A" w:rsidR="00D2265A">
        <w:t xml:space="preserve"> food dollar</w:t>
      </w:r>
      <w:r w:rsidR="00D2265A">
        <w:t xml:space="preserve">. </w:t>
      </w:r>
    </w:p>
    <w:p w:rsidR="00CE5007" w:rsidP="00B96335" w14:paraId="1E83DC37" w14:textId="77777777"/>
    <w:p w:rsidR="0096549A" w:rsidP="00CE5007" w14:paraId="43A3E1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16CE6">
        <w:rPr>
          <w:color w:val="000000"/>
        </w:rPr>
        <w:t>USDA</w:t>
      </w:r>
      <w:r>
        <w:rPr>
          <w:color w:val="000000"/>
        </w:rPr>
        <w:t>’s F</w:t>
      </w:r>
      <w:r w:rsidRPr="00916CE6">
        <w:rPr>
          <w:color w:val="000000"/>
        </w:rPr>
        <w:t>armers Market Directory</w:t>
      </w:r>
      <w:r w:rsidRPr="00916CE6" w:rsidR="00CE5007">
        <w:rPr>
          <w:color w:val="000000"/>
        </w:rPr>
        <w:t xml:space="preserve"> </w:t>
      </w:r>
      <w:r w:rsidR="00DE4A57">
        <w:rPr>
          <w:color w:val="000000"/>
        </w:rPr>
        <w:t>contains over one thousand farm</w:t>
      </w:r>
      <w:r w:rsidRPr="00916CE6" w:rsidR="00CE5007">
        <w:rPr>
          <w:color w:val="000000"/>
        </w:rPr>
        <w:t>ers markets</w:t>
      </w:r>
      <w:r w:rsidR="00DE4A57">
        <w:rPr>
          <w:color w:val="000000"/>
        </w:rPr>
        <w:t>.</w:t>
      </w:r>
      <w:r w:rsidRPr="00916CE6" w:rsidR="00CE5007">
        <w:rPr>
          <w:color w:val="000000"/>
        </w:rPr>
        <w:t xml:space="preserve">  </w:t>
      </w:r>
      <w:r w:rsidR="00CE5007">
        <w:rPr>
          <w:color w:val="000000"/>
        </w:rPr>
        <w:t xml:space="preserve">USDA’s Community Supported Agriculture Directory lists over 800 CSA enterprises. USDA’s Food Hub Directory lists over 200 food hubs </w:t>
      </w:r>
      <w:r>
        <w:rPr>
          <w:color w:val="000000"/>
        </w:rPr>
        <w:t xml:space="preserve">and USDA’s On-Farm Market Directory lists over 1,400 on-farm markets.  </w:t>
      </w:r>
      <w:r w:rsidRPr="00916CE6" w:rsidR="00CE5007">
        <w:rPr>
          <w:color w:val="000000"/>
        </w:rPr>
        <w:t>Beyond those data users who are directly involved in the</w:t>
      </w:r>
      <w:r>
        <w:rPr>
          <w:color w:val="000000"/>
        </w:rPr>
        <w:t>se marketing channels</w:t>
      </w:r>
      <w:r w:rsidRPr="00916CE6" w:rsidR="00CE5007">
        <w:rPr>
          <w:color w:val="000000"/>
        </w:rPr>
        <w:t xml:space="preserve">, the data collected by AMS are widely used by community planners, public health officials and </w:t>
      </w:r>
      <w:r w:rsidR="009C57B3">
        <w:rPr>
          <w:color w:val="000000"/>
        </w:rPr>
        <w:t xml:space="preserve">Geographic Information System, </w:t>
      </w:r>
      <w:r w:rsidRPr="009C57B3" w:rsidR="009C57B3">
        <w:rPr>
          <w:color w:val="000000"/>
        </w:rPr>
        <w:t>(</w:t>
      </w:r>
      <w:r w:rsidRPr="009C57B3" w:rsidR="00CE5007">
        <w:rPr>
          <w:color w:val="000000"/>
        </w:rPr>
        <w:t>GIS</w:t>
      </w:r>
      <w:r w:rsidRPr="009C57B3" w:rsidR="009C57B3">
        <w:rPr>
          <w:color w:val="000000"/>
        </w:rPr>
        <w:t>),</w:t>
      </w:r>
      <w:r w:rsidRPr="00916CE6" w:rsidR="00CE5007">
        <w:rPr>
          <w:color w:val="000000"/>
        </w:rPr>
        <w:t xml:space="preserve"> research specialists to guide decisions pertaining to community quality of life and investment decisions, by software developers looking to develop popular mobile applications, and by general members of the public seeking local sources of high-quality fresh food.  </w:t>
      </w:r>
    </w:p>
    <w:p w:rsidR="00CE5007" w:rsidP="00CE5007" w14:paraId="01149B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r w:rsidRPr="00D2265A">
        <w:rPr>
          <w:color w:val="000000"/>
        </w:rPr>
        <w:t xml:space="preserve"> </w:t>
      </w:r>
    </w:p>
    <w:p w:rsidR="007865BD" w:rsidRPr="007865BD" w:rsidP="00B96335" w14:paraId="0EAEF89E" w14:textId="77777777">
      <w:r w:rsidRPr="007865BD">
        <w:t xml:space="preserve">Topic areas in USDA’s National Farmers Market Managers Survey include characteristics of farmers markets, </w:t>
      </w:r>
      <w:r w:rsidRPr="007865BD" w:rsidR="009B3F54">
        <w:t xml:space="preserve">market locations, </w:t>
      </w:r>
      <w:r w:rsidRPr="007865BD">
        <w:t xml:space="preserve">types of products sold, </w:t>
      </w:r>
      <w:r w:rsidRPr="007865BD">
        <w:t xml:space="preserve">months days and time of operation, </w:t>
      </w:r>
      <w:r w:rsidRPr="007865BD" w:rsidR="009B3F54">
        <w:t xml:space="preserve">number of vendors, and vendor characteristics, availability of nutrition assistance and education </w:t>
      </w:r>
      <w:r w:rsidRPr="007865BD">
        <w:t xml:space="preserve">programs, special events, vendor retention, market growth and enhancement, what information farmers market managers have </w:t>
      </w:r>
      <w:r w:rsidRPr="007865BD" w:rsidR="00E07912">
        <w:t>and</w:t>
      </w:r>
      <w:r w:rsidRPr="007865BD">
        <w:t xml:space="preserve"> how they derive estimates of the number of customers, </w:t>
      </w:r>
      <w:r w:rsidRPr="007865BD">
        <w:t xml:space="preserve">customer preferences, and </w:t>
      </w:r>
      <w:r w:rsidRPr="007865BD">
        <w:t>sales</w:t>
      </w:r>
      <w:r w:rsidRPr="007865BD">
        <w:t>.</w:t>
      </w:r>
    </w:p>
    <w:p w:rsidR="00B96335" w:rsidP="007865BD" w14:paraId="6984823D" w14:textId="77777777">
      <w:r>
        <w:t xml:space="preserve"> </w:t>
      </w:r>
      <w:r w:rsidRPr="00B96335">
        <w:rPr>
          <w:sz w:val="20"/>
          <w:szCs w:val="20"/>
        </w:rPr>
        <w:t xml:space="preserve"> </w:t>
      </w:r>
    </w:p>
    <w:p w:rsidR="00A0353D" w:rsidP="003F4BF2" w14:paraId="1B8556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mandated by our legislative authority, our data collection and analysis of farmers markets allow us to provide support and technical guidance to </w:t>
      </w:r>
      <w:r w:rsidRPr="003F4BF2" w:rsidR="003F4BF2">
        <w:t>the small</w:t>
      </w:r>
      <w:r w:rsidR="004000AD">
        <w:t xml:space="preserve"> </w:t>
      </w:r>
      <w:r w:rsidRPr="003F4BF2" w:rsidR="003F4BF2">
        <w:t>to medium-sized agricultural producers</w:t>
      </w:r>
      <w:r w:rsidR="000B0FBF">
        <w:t xml:space="preserve"> who rely on farmers markets to market their products in combination with other direct to consumer marketing arrangements. </w:t>
      </w:r>
      <w:r>
        <w:t xml:space="preserve"> </w:t>
      </w:r>
    </w:p>
    <w:p w:rsidR="003F4BF2" w:rsidRPr="003F4BF2" w:rsidP="003F4BF2" w14:paraId="654FC5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4BF2">
        <w:tab/>
      </w:r>
    </w:p>
    <w:p w:rsidR="003F4BF2" w:rsidP="003F4BF2" w14:paraId="404FAF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4BF2">
        <w:t xml:space="preserve">Direct marketing through the nation’s farmers markets provides an opportunity to increase the utilization of successful USDA programs, such as the Women, Infants, and Children (WIC) program, WIC Farmers Market Nutrition Program, WIC Cash Value Voucher, Senior Farmers Market Nutrition </w:t>
      </w:r>
      <w:r w:rsidRPr="003F4BF2" w:rsidR="00477B11">
        <w:t>Program,</w:t>
      </w:r>
      <w:r w:rsidRPr="003F4BF2">
        <w:t xml:space="preserve"> and the Supplemental Nutrition Assistance Program (SNAP) (formally called “food stamps”). They also provide a “teachable moment” for diet, health, and nutrition services and programs.  Efforts to enhance direct marketing opportunities supplement a continuing cross-Departmental program that </w:t>
      </w:r>
      <w:r w:rsidR="000B0FBF">
        <w:t xml:space="preserve">endeavors to </w:t>
      </w:r>
      <w:r w:rsidR="00C95D03">
        <w:t xml:space="preserve">enhance </w:t>
      </w:r>
      <w:r w:rsidRPr="003F4BF2" w:rsidR="00C95D03">
        <w:t>fresh</w:t>
      </w:r>
      <w:r w:rsidR="000B0FBF">
        <w:t xml:space="preserve"> </w:t>
      </w:r>
      <w:r w:rsidRPr="003F4BF2">
        <w:t xml:space="preserve">food access, </w:t>
      </w:r>
      <w:r w:rsidR="000B0FBF">
        <w:t xml:space="preserve">stimulate local </w:t>
      </w:r>
      <w:r w:rsidRPr="003F4BF2">
        <w:t xml:space="preserve">economic development, </w:t>
      </w:r>
      <w:r w:rsidR="000B0FBF">
        <w:t>improve community</w:t>
      </w:r>
      <w:r w:rsidR="00C95D03">
        <w:t>,</w:t>
      </w:r>
      <w:r w:rsidRPr="003F4BF2">
        <w:t xml:space="preserve"> quality of life, and combat obesity by</w:t>
      </w:r>
      <w:r w:rsidR="000B0FBF">
        <w:t xml:space="preserve"> </w:t>
      </w:r>
      <w:r w:rsidR="00C95D03">
        <w:t xml:space="preserve">making </w:t>
      </w:r>
      <w:r w:rsidRPr="003F4BF2">
        <w:t xml:space="preserve">fresh fruits and vegetables </w:t>
      </w:r>
      <w:r w:rsidR="000B0FBF">
        <w:t>more accessible</w:t>
      </w:r>
      <w:r w:rsidR="00A0353D">
        <w:t>.</w:t>
      </w:r>
      <w:r w:rsidR="000B0FBF">
        <w:t xml:space="preserve"> </w:t>
      </w:r>
    </w:p>
    <w:p w:rsidR="00BF5D1A" w:rsidP="003F4BF2" w14:paraId="4C0B92C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5D1A" w:rsidRPr="003F4BF2" w:rsidP="003F4BF2" w14:paraId="730A52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5D1A">
        <w:t>The definitions of farmers markets, on-farm market, CSA, and food hub are listed below.</w:t>
      </w:r>
    </w:p>
    <w:p w:rsidR="00255500" w:rsidP="00CF5290" w14:paraId="6E1C33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5D1A" w:rsidP="00CF5290" w14:paraId="4AE700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sidRPr="00BF5D1A">
        <w:rPr>
          <w:i/>
        </w:rPr>
        <w:t>farmers</w:t>
      </w:r>
      <w:r w:rsidRPr="00BF5D1A">
        <w:rPr>
          <w:i/>
        </w:rPr>
        <w:t xml:space="preserve"> market</w:t>
      </w:r>
      <w:r>
        <w:t xml:space="preserve"> is a collection of two or more farm vendors selling agricultural products directly to customers at a common, recurrent physical location.</w:t>
      </w:r>
    </w:p>
    <w:p w:rsidR="00BF5D1A" w:rsidP="00CF5290" w14:paraId="1B0A4D9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4BCA" w:rsidRPr="007A4BCA" w:rsidP="00A34973" w14:paraId="7550858E" w14:textId="77777777">
      <w:pPr>
        <w:autoSpaceDE/>
        <w:autoSpaceDN/>
        <w:adjustRightInd/>
      </w:pPr>
      <w:r w:rsidRPr="007A4BCA">
        <w:t xml:space="preserve">An </w:t>
      </w:r>
      <w:r w:rsidRPr="007A4BCA">
        <w:rPr>
          <w:i/>
        </w:rPr>
        <w:t>on-farm market</w:t>
      </w:r>
      <w:r w:rsidRPr="007A4BCA">
        <w:t xml:space="preserve"> is an area of a facility affiliated with a farm where transactions between a farm market operator and customers take place. An on-farm market may operate seasonally or year-round.  On-farm markets are an important component of direct marketing, adding value by offering customers a visit to the farm and the opportunity to purchase products from the people who grew them.</w:t>
      </w:r>
      <w:r>
        <w:t xml:space="preserve">  Producers selling from the farm reduce their transportation cost and </w:t>
      </w:r>
      <w:r w:rsidR="00A34973">
        <w:t xml:space="preserve">time away from </w:t>
      </w:r>
      <w:r w:rsidR="006C7156">
        <w:t xml:space="preserve">their operation required </w:t>
      </w:r>
      <w:r w:rsidR="00A34973">
        <w:t>to market their products</w:t>
      </w:r>
      <w:r w:rsidR="006C7156">
        <w:t xml:space="preserve"> directly to customers</w:t>
      </w:r>
      <w:r w:rsidR="00A34973">
        <w:t>.</w:t>
      </w:r>
    </w:p>
    <w:p w:rsidR="007A4BCA" w:rsidP="00CF5290" w14:paraId="2D208C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4BCA" w:rsidP="00A34973" w14:paraId="54C0A414" w14:textId="77777777">
      <w:pPr>
        <w:autoSpaceDE/>
        <w:autoSpaceDN/>
        <w:adjustRightInd/>
      </w:pPr>
      <w:r w:rsidRPr="007A4BCA">
        <w:rPr>
          <w:i/>
        </w:rPr>
        <w:t xml:space="preserve">CSA </w:t>
      </w:r>
      <w:r w:rsidRPr="007A4BCA">
        <w:t xml:space="preserve">is </w:t>
      </w:r>
      <w:r w:rsidRPr="007A4BCA" w:rsidR="00B12CA6">
        <w:t>another</w:t>
      </w:r>
      <w:r w:rsidRPr="007A4BCA">
        <w:t xml:space="preserve"> type of food-production and direct marketing relationship between a farmer or network of farmers and consumers who </w:t>
      </w:r>
      <w:r w:rsidR="00E54D0D">
        <w:t xml:space="preserve">typically </w:t>
      </w:r>
      <w:r w:rsidRPr="007A4BCA">
        <w:t>purchase “shares” of the season’s harvest in advance of the growing season.  The upfront working capital generated by selling shares in advance of harvest reduces the financial risk to the farmer and improves their cash flow.  In addition, farmers generally receive better prices for goods marketed through their CSA crops than through wholesale marketing channels.  Meanwhile, consumers benefit by receiving regular (usually weekly)</w:t>
      </w:r>
      <w:r>
        <w:t xml:space="preserve"> </w:t>
      </w:r>
      <w:r w:rsidRPr="007A4BCA">
        <w:t>deliveries</w:t>
      </w:r>
      <w:r>
        <w:t xml:space="preserve"> </w:t>
      </w:r>
      <w:r w:rsidRPr="007A4BCA">
        <w:t xml:space="preserve">of fresh </w:t>
      </w:r>
      <w:r w:rsidRPr="007A4BCA">
        <w:t>locally-</w:t>
      </w:r>
      <w:r w:rsidRPr="007A4BCA" w:rsidR="00AE679C">
        <w:t>grown</w:t>
      </w:r>
      <w:r w:rsidRPr="007A4BCA" w:rsidR="00AE679C">
        <w:t xml:space="preserve"> vegetables</w:t>
      </w:r>
      <w:r w:rsidRPr="007A4BCA">
        <w:t>, fruit, meats</w:t>
      </w:r>
      <w:r w:rsidR="00B83948">
        <w:t>, eggs and/or other food items</w:t>
      </w:r>
      <w:r w:rsidRPr="007A4BCA">
        <w:t xml:space="preserve">. They also benefit from the ability to directly support the </w:t>
      </w:r>
      <w:r>
        <w:t>economic viability</w:t>
      </w:r>
      <w:r w:rsidRPr="007A4BCA">
        <w:t xml:space="preserve"> of local farmers through their purchasing decisions</w:t>
      </w:r>
      <w:r w:rsidR="00A34973">
        <w:t>.</w:t>
      </w:r>
    </w:p>
    <w:p w:rsidR="00A34973" w:rsidRPr="007A4BCA" w:rsidP="007A4BCA" w14:paraId="7D63830E" w14:textId="77777777">
      <w:pPr>
        <w:autoSpaceDE/>
        <w:autoSpaceDN/>
        <w:adjustRightInd/>
        <w:ind w:firstLine="720"/>
      </w:pPr>
    </w:p>
    <w:p w:rsidR="00A34973" w:rsidP="00A34973" w14:paraId="6DA7B096" w14:textId="77777777">
      <w:pPr>
        <w:widowControl w:val="0"/>
      </w:pPr>
      <w:r w:rsidRPr="007A4BCA">
        <w:rPr>
          <w:i/>
        </w:rPr>
        <w:t>Food hub</w:t>
      </w:r>
      <w:r w:rsidRPr="007A4BCA">
        <w:t xml:space="preserve"> is a business or organization that actively manages the aggregation, distribution, and marketing of source-identified food products, primarily from local and regional producers, to enhance the ability of small and medium-sized to access wholesale, retail, and institutional marketing channels by allowing them to meet buyer requirements and specifications through collective marketing arrangements, and thereby increase the volume of sales they </w:t>
      </w:r>
      <w:r w:rsidRPr="007A4BCA">
        <w:t>are able to</w:t>
      </w:r>
      <w:r w:rsidRPr="007A4BCA">
        <w:t xml:space="preserve"> generate.  In many cases, the use of food hubs allows small and medium-sized farm operators to obtain higher prices for their agricultural products than they would in alternative wholesale outlets because of the ability to differentiate their products </w:t>
      </w:r>
      <w:r w:rsidRPr="007A4BCA" w:rsidR="0016512D">
        <w:t>based on</w:t>
      </w:r>
      <w:r w:rsidRPr="007A4BCA">
        <w:t xml:space="preserve"> origin and other desired quality characteristics.</w:t>
      </w:r>
    </w:p>
    <w:p w:rsidR="007A4BCA" w:rsidRPr="007A4BCA" w:rsidP="007A4BCA" w14:paraId="552E581C" w14:textId="77777777">
      <w:pPr>
        <w:widowControl w:val="0"/>
        <w:ind w:firstLine="720"/>
      </w:pPr>
      <w:r w:rsidRPr="007A4BCA">
        <w:t xml:space="preserve">  </w:t>
      </w:r>
    </w:p>
    <w:p w:rsidR="00DA2DED" w:rsidRPr="00BA60A7" w:rsidP="00CF5290" w14:paraId="6DF720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In combination with farmers markets, o</w:t>
      </w:r>
      <w:r w:rsidRPr="007A4BCA" w:rsidR="007A4BCA">
        <w:t>n-farm markets</w:t>
      </w:r>
      <w:r w:rsidR="00A34973">
        <w:t>,</w:t>
      </w:r>
      <w:r w:rsidRPr="007A4BCA" w:rsidR="007A4BCA">
        <w:t xml:space="preserve"> CSAs</w:t>
      </w:r>
      <w:r w:rsidR="00924769">
        <w:t>,</w:t>
      </w:r>
      <w:r w:rsidRPr="007A4BCA" w:rsidR="007A4BCA">
        <w:t xml:space="preserve"> and food </w:t>
      </w:r>
      <w:r w:rsidRPr="007A4BCA" w:rsidR="00AE679C">
        <w:t>hubs allow</w:t>
      </w:r>
      <w:r w:rsidRPr="007A4BCA" w:rsidR="007A4BCA">
        <w:t xml:space="preserve"> consumers to </w:t>
      </w:r>
      <w:r w:rsidRPr="007A4BCA" w:rsidR="00AE679C">
        <w:t>have</w:t>
      </w:r>
      <w:r w:rsidR="00AE679C">
        <w:t xml:space="preserve"> greater</w:t>
      </w:r>
      <w:r>
        <w:t xml:space="preserve"> </w:t>
      </w:r>
      <w:r w:rsidRPr="007A4BCA" w:rsidR="007A4BCA">
        <w:t xml:space="preserve">access </w:t>
      </w:r>
      <w:r w:rsidRPr="007A4BCA" w:rsidR="004D2F24">
        <w:t>to</w:t>
      </w:r>
      <w:r w:rsidR="004D2F24">
        <w:t xml:space="preserve"> a broader range of </w:t>
      </w:r>
      <w:r w:rsidRPr="007A4BCA" w:rsidR="007A4BCA">
        <w:t xml:space="preserve">locally grown, farm fresh produce, </w:t>
      </w:r>
      <w:r w:rsidR="004D2F24">
        <w:t xml:space="preserve">often </w:t>
      </w:r>
      <w:r w:rsidR="00AE679C">
        <w:t xml:space="preserve">give </w:t>
      </w:r>
      <w:r w:rsidRPr="007A4BCA" w:rsidR="00AE679C">
        <w:t>farmers</w:t>
      </w:r>
      <w:r w:rsidRPr="007A4BCA" w:rsidR="007A4BCA">
        <w:t xml:space="preserve"> the opportunity to develop a personal relationship with their </w:t>
      </w:r>
      <w:r w:rsidRPr="007A4BCA" w:rsidR="0016512D">
        <w:t>customers and</w:t>
      </w:r>
      <w:r w:rsidRPr="007A4BCA" w:rsidR="007A4BCA">
        <w:t xml:space="preserve"> cultivate consumer loyalty. </w:t>
      </w:r>
      <w:r w:rsidR="004D2F24">
        <w:t xml:space="preserve">By </w:t>
      </w:r>
      <w:r w:rsidRPr="007A4BCA" w:rsidR="007A4BCA">
        <w:t xml:space="preserve">providing consumers greater access to </w:t>
      </w:r>
      <w:r w:rsidRPr="007A4BCA" w:rsidR="00A34973">
        <w:t>fresh</w:t>
      </w:r>
      <w:r w:rsidRPr="007A4BCA" w:rsidR="007A4BCA">
        <w:t xml:space="preserve"> fruits and vegetables, </w:t>
      </w:r>
      <w:r w:rsidR="004D2F24">
        <w:t xml:space="preserve">they have been influential </w:t>
      </w:r>
      <w:r w:rsidR="0016512D">
        <w:t xml:space="preserve">in </w:t>
      </w:r>
      <w:r w:rsidRPr="007A4BCA" w:rsidR="0016512D">
        <w:t>encouraging</w:t>
      </w:r>
      <w:r w:rsidR="004D2F24">
        <w:t xml:space="preserve"> consumers to purchase a greater volume of </w:t>
      </w:r>
      <w:r w:rsidRPr="007A4BCA" w:rsidR="007A4BCA">
        <w:t xml:space="preserve">fresh produce, a behavior associated with </w:t>
      </w:r>
      <w:r w:rsidR="004D2F24">
        <w:t xml:space="preserve">better </w:t>
      </w:r>
      <w:r w:rsidRPr="007A4BCA" w:rsidR="007A4BCA">
        <w:t>dietary habits</w:t>
      </w:r>
      <w:r w:rsidR="004D2F24">
        <w:t xml:space="preserve"> and health outcomes.</w:t>
      </w:r>
      <w:r w:rsidR="00D227D8">
        <w:rPr>
          <w:color w:val="000000"/>
        </w:rPr>
        <w:t xml:space="preserve"> </w:t>
      </w:r>
    </w:p>
    <w:p w:rsidR="00DA2DED" w:rsidP="00A34973" w14:paraId="3CA6079E" w14:textId="77777777">
      <w:pPr>
        <w:widowControl w:val="0"/>
        <w:spacing w:line="480" w:lineRule="auto"/>
        <w:ind w:firstLine="720"/>
        <w:rPr>
          <w:rFonts w:ascii="Arial" w:hAnsi="Arial" w:cs="Arial"/>
          <w:b/>
          <w:bCs/>
          <w:color w:val="000000"/>
        </w:rPr>
      </w:pPr>
      <w:r w:rsidRPr="00517F0B">
        <w:t> </w:t>
      </w:r>
    </w:p>
    <w:p w:rsidR="00DA2DED" w:rsidP="00CF5290" w14:paraId="487F18D5"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r>
        <w:rPr>
          <w:rFonts w:ascii="Arial" w:hAnsi="Arial" w:cs="Arial"/>
          <w:b/>
          <w:bCs/>
          <w:color w:val="000000"/>
        </w:rPr>
        <w:t xml:space="preserve"> 2.</w:t>
      </w:r>
      <w:r>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A02050" w:rsidP="007A4C51" w14:paraId="4EE8747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53D20" w:rsidP="007A4C51" w14:paraId="46C84E2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collection </w:t>
      </w:r>
      <w:r w:rsidR="00A02050">
        <w:rPr>
          <w:color w:val="000000"/>
        </w:rPr>
        <w:t>gathers the information necessary to populate</w:t>
      </w:r>
      <w:r w:rsidR="009F6B16">
        <w:rPr>
          <w:color w:val="000000"/>
        </w:rPr>
        <w:t xml:space="preserve"> the </w:t>
      </w:r>
      <w:r w:rsidRPr="00197A2C" w:rsidR="009F6B16">
        <w:rPr>
          <w:color w:val="000000"/>
        </w:rPr>
        <w:t>f</w:t>
      </w:r>
      <w:r w:rsidRPr="00197A2C" w:rsidR="00E9304E">
        <w:rPr>
          <w:color w:val="000000"/>
        </w:rPr>
        <w:t>our</w:t>
      </w:r>
      <w:r w:rsidR="009F6B16">
        <w:rPr>
          <w:color w:val="000000"/>
        </w:rPr>
        <w:t xml:space="preserve"> direct to customer directories contained in </w:t>
      </w:r>
      <w:r w:rsidR="00636658">
        <w:rPr>
          <w:color w:val="000000"/>
        </w:rPr>
        <w:t>USDA’s Local Food Directories</w:t>
      </w:r>
      <w:r w:rsidR="009F6B16">
        <w:rPr>
          <w:color w:val="000000"/>
        </w:rPr>
        <w:t>.</w:t>
      </w:r>
      <w:r w:rsidR="00636658">
        <w:rPr>
          <w:color w:val="000000"/>
        </w:rPr>
        <w:t xml:space="preserve"> USDA’s: National </w:t>
      </w:r>
      <w:r w:rsidR="00A02050">
        <w:rPr>
          <w:color w:val="000000"/>
        </w:rPr>
        <w:t>Farmers Market</w:t>
      </w:r>
      <w:r w:rsidR="00636658">
        <w:rPr>
          <w:color w:val="000000"/>
        </w:rPr>
        <w:t xml:space="preserve">, </w:t>
      </w:r>
      <w:r w:rsidR="005506DC">
        <w:rPr>
          <w:color w:val="000000"/>
        </w:rPr>
        <w:t xml:space="preserve">National </w:t>
      </w:r>
      <w:r w:rsidR="00636658">
        <w:rPr>
          <w:color w:val="000000"/>
        </w:rPr>
        <w:t xml:space="preserve">CSA, </w:t>
      </w:r>
      <w:r w:rsidR="005506DC">
        <w:rPr>
          <w:color w:val="000000"/>
        </w:rPr>
        <w:t xml:space="preserve">National </w:t>
      </w:r>
      <w:r w:rsidR="00636658">
        <w:rPr>
          <w:color w:val="000000"/>
        </w:rPr>
        <w:t xml:space="preserve">Food </w:t>
      </w:r>
      <w:r w:rsidR="00636658">
        <w:rPr>
          <w:color w:val="000000"/>
        </w:rPr>
        <w:t>Hub</w:t>
      </w:r>
      <w:r w:rsidR="005506DC">
        <w:rPr>
          <w:color w:val="000000"/>
        </w:rPr>
        <w:t xml:space="preserve"> </w:t>
      </w:r>
      <w:r w:rsidR="0016512D">
        <w:rPr>
          <w:color w:val="000000"/>
        </w:rPr>
        <w:t>and</w:t>
      </w:r>
      <w:r w:rsidR="00636658">
        <w:rPr>
          <w:color w:val="000000"/>
        </w:rPr>
        <w:t xml:space="preserve"> </w:t>
      </w:r>
      <w:r w:rsidR="005506DC">
        <w:rPr>
          <w:color w:val="000000"/>
        </w:rPr>
        <w:t xml:space="preserve">National </w:t>
      </w:r>
      <w:r w:rsidR="00636658">
        <w:rPr>
          <w:color w:val="000000"/>
        </w:rPr>
        <w:t xml:space="preserve">On-Farm Market </w:t>
      </w:r>
      <w:r w:rsidR="005506DC">
        <w:rPr>
          <w:color w:val="000000"/>
        </w:rPr>
        <w:t>D</w:t>
      </w:r>
      <w:r w:rsidR="00636658">
        <w:rPr>
          <w:color w:val="000000"/>
        </w:rPr>
        <w:t>irector</w:t>
      </w:r>
      <w:r w:rsidR="009F6B16">
        <w:rPr>
          <w:color w:val="000000"/>
        </w:rPr>
        <w:t>ies.  These directories provide free advertising to the operators of these f</w:t>
      </w:r>
      <w:r w:rsidR="00DA4A2C">
        <w:rPr>
          <w:color w:val="000000"/>
        </w:rPr>
        <w:t>our</w:t>
      </w:r>
      <w:r w:rsidR="009F6B16">
        <w:rPr>
          <w:color w:val="000000"/>
        </w:rPr>
        <w:t xml:space="preserve"> direct to customer marketing channels.  </w:t>
      </w:r>
      <w:r w:rsidR="00DA4A2C">
        <w:rPr>
          <w:color w:val="000000"/>
        </w:rPr>
        <w:t xml:space="preserve">Approximately </w:t>
      </w:r>
      <w:r w:rsidR="009566CF">
        <w:rPr>
          <w:color w:val="000000"/>
        </w:rPr>
        <w:t>3</w:t>
      </w:r>
      <w:r w:rsidR="00DA4A2C">
        <w:rPr>
          <w:color w:val="000000"/>
        </w:rPr>
        <w:t>,000 directory updates occur annually.</w:t>
      </w:r>
      <w:r w:rsidR="007A1A39">
        <w:rPr>
          <w:color w:val="000000"/>
        </w:rPr>
        <w:t xml:space="preserve"> </w:t>
      </w:r>
      <w:r w:rsidR="00DA4A2C">
        <w:rPr>
          <w:color w:val="000000"/>
        </w:rPr>
        <w:t xml:space="preserve"> </w:t>
      </w:r>
      <w:r w:rsidR="009F6B16">
        <w:rPr>
          <w:color w:val="000000"/>
        </w:rPr>
        <w:t>I</w:t>
      </w:r>
      <w:r w:rsidR="00E712B8">
        <w:rPr>
          <w:color w:val="000000"/>
        </w:rPr>
        <w:t xml:space="preserve">n addition, </w:t>
      </w:r>
      <w:r w:rsidR="009F6B16">
        <w:rPr>
          <w:color w:val="000000"/>
        </w:rPr>
        <w:t xml:space="preserve">this collection </w:t>
      </w:r>
      <w:r w:rsidR="00383A07">
        <w:rPr>
          <w:color w:val="000000"/>
        </w:rPr>
        <w:t>enables</w:t>
      </w:r>
      <w:r w:rsidR="009F6B16">
        <w:rPr>
          <w:color w:val="000000"/>
        </w:rPr>
        <w:t xml:space="preserve"> a comprehensive survey of farmers market sector with USDA’s </w:t>
      </w:r>
      <w:r>
        <w:rPr>
          <w:color w:val="000000"/>
        </w:rPr>
        <w:t xml:space="preserve">National Farmers Market </w:t>
      </w:r>
      <w:r w:rsidR="00ED1D6E">
        <w:rPr>
          <w:color w:val="000000"/>
        </w:rPr>
        <w:t>Managers’</w:t>
      </w:r>
      <w:r>
        <w:rPr>
          <w:color w:val="000000"/>
        </w:rPr>
        <w:t xml:space="preserve"> Survey.</w:t>
      </w:r>
      <w:r w:rsidR="009566CF">
        <w:rPr>
          <w:color w:val="000000"/>
        </w:rPr>
        <w:t xml:space="preserve"> Below is a link to USDA’s Local Food Directories.</w:t>
      </w:r>
    </w:p>
    <w:p w:rsidR="009566CF" w:rsidP="007A4C51" w14:paraId="0D6AD0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566CF" w:rsidP="007A4C51" w14:paraId="55D2C5F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5" w:history="1">
        <w:r w:rsidRPr="009566CF">
          <w:rPr>
            <w:color w:val="0000FF"/>
            <w:u w:val="single"/>
          </w:rPr>
          <w:t>USDA Local Food Dir</w:t>
        </w:r>
        <w:r w:rsidRPr="009566CF">
          <w:rPr>
            <w:color w:val="0000FF"/>
            <w:u w:val="single"/>
          </w:rPr>
          <w:t>e</w:t>
        </w:r>
        <w:r w:rsidRPr="009566CF">
          <w:rPr>
            <w:color w:val="0000FF"/>
            <w:u w:val="single"/>
          </w:rPr>
          <w:t>ctories (usdalocalfoodportal.com)</w:t>
        </w:r>
      </w:hyperlink>
    </w:p>
    <w:p w:rsidR="00E712B8" w:rsidP="007A4C51" w14:paraId="1201A33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F6B16" w:rsidRPr="009F6B16" w:rsidP="007A4C51" w14:paraId="63E06D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9F6B16">
        <w:rPr>
          <w:b/>
          <w:color w:val="000000"/>
        </w:rPr>
        <w:t>USDA’s Local Foods Directories</w:t>
      </w:r>
    </w:p>
    <w:p w:rsidR="009F6B16" w:rsidP="007A4C51" w14:paraId="33E0F0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D64D9" w:rsidP="009566CF" w14:paraId="577CB2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B070D">
        <w:rPr>
          <w:b/>
          <w:color w:val="000000"/>
        </w:rPr>
        <w:t>National Farmers Market Directory</w:t>
      </w:r>
      <w:r>
        <w:rPr>
          <w:color w:val="000000"/>
        </w:rPr>
        <w:t xml:space="preserve"> currently has over </w:t>
      </w:r>
      <w:r w:rsidR="009566CF">
        <w:rPr>
          <w:color w:val="000000"/>
        </w:rPr>
        <w:t xml:space="preserve">one thousand </w:t>
      </w:r>
      <w:r w:rsidR="003A5E38">
        <w:rPr>
          <w:color w:val="000000"/>
        </w:rPr>
        <w:t>markets listed</w:t>
      </w:r>
      <w:r w:rsidR="005F0AD5">
        <w:rPr>
          <w:color w:val="000000"/>
        </w:rPr>
        <w:t>.</w:t>
      </w:r>
      <w:r w:rsidR="003A5E38">
        <w:rPr>
          <w:color w:val="000000"/>
        </w:rPr>
        <w:t xml:space="preserve">  AMS gets regular requests from </w:t>
      </w:r>
      <w:r w:rsidR="00DA231D">
        <w:rPr>
          <w:color w:val="000000"/>
        </w:rPr>
        <w:t>university</w:t>
      </w:r>
      <w:r w:rsidR="003A5E38">
        <w:rPr>
          <w:color w:val="000000"/>
        </w:rPr>
        <w:t xml:space="preserve"> researchers</w:t>
      </w:r>
      <w:r w:rsidR="00387180">
        <w:rPr>
          <w:color w:val="000000"/>
        </w:rPr>
        <w:t xml:space="preserve"> for annual archives of the Directory to analyze changes in the sector over time.</w:t>
      </w:r>
      <w:r>
        <w:rPr>
          <w:color w:val="000000"/>
        </w:rPr>
        <w:t xml:space="preserve">  </w:t>
      </w:r>
      <w:r w:rsidR="005F6861">
        <w:rPr>
          <w:color w:val="000000"/>
        </w:rPr>
        <w:t xml:space="preserve">Listing information include but is not limited </w:t>
      </w:r>
      <w:r w:rsidR="0016512D">
        <w:rPr>
          <w:color w:val="000000"/>
        </w:rPr>
        <w:t>to</w:t>
      </w:r>
      <w:r w:rsidR="005F6861">
        <w:rPr>
          <w:color w:val="000000"/>
        </w:rPr>
        <w:t xml:space="preserve"> the business name, address, contact information, operating months, days and times, products offered for sale, forms of payments accepted and the last time the listing was updated. </w:t>
      </w:r>
      <w:r w:rsidR="00C63B13">
        <w:rPr>
          <w:color w:val="000000"/>
        </w:rPr>
        <w:t xml:space="preserve"> USDA’s National Farmers Market Directory has been identified as </w:t>
      </w:r>
      <w:r w:rsidR="00C63B13">
        <w:rPr>
          <w:color w:val="000000"/>
        </w:rPr>
        <w:t xml:space="preserve">one of the Departments first-move candidates to meet OMB’s call for web application programming interfaces and mobile optimized services to go </w:t>
      </w:r>
      <w:r w:rsidR="009566CF">
        <w:rPr>
          <w:color w:val="000000"/>
        </w:rPr>
        <w:t>online</w:t>
      </w:r>
      <w:r w:rsidR="00C63B13">
        <w:rPr>
          <w:color w:val="000000"/>
        </w:rPr>
        <w:t xml:space="preserve">.  </w:t>
      </w:r>
    </w:p>
    <w:p w:rsidR="006D64D9" w:rsidP="007A4C51" w14:paraId="65EBBE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5506DC" w:rsidP="005506DC" w14:paraId="1FF0456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43763E">
        <w:rPr>
          <w:b/>
          <w:color w:val="000000"/>
        </w:rPr>
        <w:t>National C</w:t>
      </w:r>
      <w:r w:rsidR="009F6B16">
        <w:rPr>
          <w:b/>
          <w:color w:val="000000"/>
        </w:rPr>
        <w:t xml:space="preserve">ommunity </w:t>
      </w:r>
      <w:r w:rsidRPr="0043763E">
        <w:rPr>
          <w:b/>
          <w:color w:val="000000"/>
        </w:rPr>
        <w:t>S</w:t>
      </w:r>
      <w:r w:rsidR="00316C26">
        <w:rPr>
          <w:b/>
          <w:color w:val="000000"/>
        </w:rPr>
        <w:t>upported Agriculture (CSA)</w:t>
      </w:r>
      <w:r w:rsidRPr="0043763E">
        <w:rPr>
          <w:b/>
          <w:color w:val="000000"/>
        </w:rPr>
        <w:t xml:space="preserve"> Directory:</w:t>
      </w:r>
    </w:p>
    <w:p w:rsidR="005506DC" w:rsidRPr="009566CF" w:rsidP="005506DC" w14:paraId="5FA321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color w:val="000000"/>
        </w:rPr>
        <w:t xml:space="preserve">The National CSA Directory currently contains </w:t>
      </w:r>
      <w:r w:rsidR="00783223">
        <w:rPr>
          <w:color w:val="000000"/>
        </w:rPr>
        <w:t xml:space="preserve">over </w:t>
      </w:r>
      <w:r w:rsidR="009566CF">
        <w:rPr>
          <w:color w:val="000000"/>
        </w:rPr>
        <w:t>9</w:t>
      </w:r>
      <w:r w:rsidR="00783223">
        <w:rPr>
          <w:color w:val="000000"/>
        </w:rPr>
        <w:t>00</w:t>
      </w:r>
      <w:r>
        <w:rPr>
          <w:color w:val="000000"/>
        </w:rPr>
        <w:t xml:space="preserve"> listings.  Listing information include but is not limited </w:t>
      </w:r>
      <w:r w:rsidR="0016512D">
        <w:rPr>
          <w:color w:val="000000"/>
        </w:rPr>
        <w:t>to</w:t>
      </w:r>
      <w:r>
        <w:rPr>
          <w:color w:val="000000"/>
        </w:rPr>
        <w:t xml:space="preserve"> the business name, address, contact information, operating months, days and times, products offered for sale, forms of payments accepted and the last time the listing was updated.  The information displayed in the listing is designed to inform and attract potential customers of this direct to customer agricultural enterprise.</w:t>
      </w:r>
    </w:p>
    <w:p w:rsidR="005506DC" w:rsidP="005506DC" w14:paraId="10392A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5506DC" w:rsidP="005506DC" w14:paraId="7C198A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43763E">
        <w:rPr>
          <w:b/>
          <w:color w:val="000000"/>
        </w:rPr>
        <w:t>National Food Hub Directory:</w:t>
      </w:r>
    </w:p>
    <w:p w:rsidR="00316C26" w:rsidRPr="009566CF" w:rsidP="005506DC" w14:paraId="7AD4842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color w:val="000000"/>
        </w:rPr>
        <w:t>The National Food Hub Directory currently contains</w:t>
      </w:r>
      <w:r w:rsidR="00A05C0C">
        <w:rPr>
          <w:color w:val="000000"/>
        </w:rPr>
        <w:t xml:space="preserve"> over 200 </w:t>
      </w:r>
      <w:r>
        <w:rPr>
          <w:color w:val="000000"/>
        </w:rPr>
        <w:t xml:space="preserve">listings.  Listing information include but is not limited </w:t>
      </w:r>
      <w:r w:rsidR="0016512D">
        <w:rPr>
          <w:color w:val="000000"/>
        </w:rPr>
        <w:t>to</w:t>
      </w:r>
      <w:r>
        <w:rPr>
          <w:color w:val="000000"/>
        </w:rPr>
        <w:t xml:space="preserve"> the business name, address, contact information, operating months, days and times, products offered for sale, forms of payments accepted and the last time the listing was updated.  The information displayed in the listing is designed to inform and attract potential customers of this direct to customer agricultural enterprise.</w:t>
      </w:r>
    </w:p>
    <w:p w:rsidR="00316C26" w:rsidP="005506DC" w14:paraId="45DFA6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5506DC" w:rsidP="005506DC" w14:paraId="2FF472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43763E">
        <w:rPr>
          <w:b/>
          <w:color w:val="000000"/>
        </w:rPr>
        <w:t>National On-Farm Market Directory:</w:t>
      </w:r>
    </w:p>
    <w:p w:rsidR="005506DC" w:rsidRPr="0043763E" w:rsidP="005506DC" w14:paraId="4FD70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color w:val="000000"/>
        </w:rPr>
        <w:t xml:space="preserve">The National On-Farm Market Directory contains </w:t>
      </w:r>
      <w:r w:rsidR="00A05C0C">
        <w:rPr>
          <w:color w:val="000000"/>
        </w:rPr>
        <w:t xml:space="preserve">over </w:t>
      </w:r>
      <w:r>
        <w:rPr>
          <w:color w:val="000000"/>
        </w:rPr>
        <w:t>1,</w:t>
      </w:r>
      <w:r w:rsidR="009566CF">
        <w:rPr>
          <w:color w:val="000000"/>
        </w:rPr>
        <w:t>6</w:t>
      </w:r>
      <w:r w:rsidR="00A05C0C">
        <w:rPr>
          <w:color w:val="000000"/>
        </w:rPr>
        <w:t>00</w:t>
      </w:r>
      <w:r>
        <w:rPr>
          <w:color w:val="000000"/>
        </w:rPr>
        <w:t xml:space="preserve"> listings.  Listing information include but is not limited </w:t>
      </w:r>
      <w:r w:rsidR="0016512D">
        <w:rPr>
          <w:color w:val="000000"/>
        </w:rPr>
        <w:t>to</w:t>
      </w:r>
      <w:r>
        <w:rPr>
          <w:color w:val="000000"/>
        </w:rPr>
        <w:t xml:space="preserve"> the business name, address, contact information, operating months, days and times, products offered for sale, forms of payments accepted and the last time the listing was updated.  The information displayed in the listing is designed to inform and attract potential customers of this direct to customer agricultural enterprise.</w:t>
      </w:r>
    </w:p>
    <w:p w:rsidR="005506DC" w:rsidP="005506DC" w14:paraId="080B48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5506DC" w:rsidP="005506DC" w14:paraId="33EC77C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directories mentioned above are on-line directories and the public can export each directory into an Excel spread sheet. </w:t>
      </w:r>
    </w:p>
    <w:p w:rsidR="00F53D20" w:rsidRPr="00A02050" w:rsidP="007A4C51" w14:paraId="11BB42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233825" w:rsidP="00D14D10" w14:paraId="57F0B1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006100"/>
          <w:sz w:val="22"/>
          <w:szCs w:val="22"/>
        </w:rPr>
      </w:pPr>
      <w:r w:rsidRPr="004B070D">
        <w:rPr>
          <w:b/>
          <w:color w:val="000000"/>
        </w:rPr>
        <w:t>The National Farmers Market Managers Survey</w:t>
      </w:r>
      <w:r w:rsidR="00C63B13">
        <w:rPr>
          <w:b/>
          <w:color w:val="000000"/>
        </w:rPr>
        <w:t xml:space="preserve"> </w:t>
      </w:r>
      <w:r w:rsidR="005F0AD5">
        <w:rPr>
          <w:color w:val="000000"/>
        </w:rPr>
        <w:t>d</w:t>
      </w:r>
      <w:r w:rsidRPr="00395569" w:rsidR="00DA2DED">
        <w:rPr>
          <w:color w:val="000000"/>
        </w:rPr>
        <w:t>ata an</w:t>
      </w:r>
      <w:r w:rsidR="00B60940">
        <w:rPr>
          <w:color w:val="000000"/>
        </w:rPr>
        <w:t xml:space="preserve">d </w:t>
      </w:r>
      <w:r w:rsidR="005F0AD5">
        <w:rPr>
          <w:color w:val="000000"/>
        </w:rPr>
        <w:t xml:space="preserve">subsequent </w:t>
      </w:r>
      <w:r w:rsidR="00B60940">
        <w:rPr>
          <w:color w:val="000000"/>
        </w:rPr>
        <w:t xml:space="preserve">reports developed from </w:t>
      </w:r>
      <w:r w:rsidR="00383A07">
        <w:rPr>
          <w:color w:val="000000"/>
        </w:rPr>
        <w:t xml:space="preserve">the </w:t>
      </w:r>
      <w:r w:rsidR="005F0AD5">
        <w:rPr>
          <w:color w:val="000000"/>
        </w:rPr>
        <w:t>survey</w:t>
      </w:r>
      <w:r w:rsidR="009559FA">
        <w:rPr>
          <w:color w:val="000000"/>
        </w:rPr>
        <w:t xml:space="preserve"> </w:t>
      </w:r>
      <w:r w:rsidRPr="00395569" w:rsidR="00DA2DED">
        <w:rPr>
          <w:color w:val="000000"/>
        </w:rPr>
        <w:t>ha</w:t>
      </w:r>
      <w:r w:rsidR="00C34DCB">
        <w:rPr>
          <w:color w:val="000000"/>
        </w:rPr>
        <w:t>ve</w:t>
      </w:r>
      <w:r w:rsidRPr="00395569" w:rsidR="00DA2DED">
        <w:rPr>
          <w:color w:val="000000"/>
        </w:rPr>
        <w:t xml:space="preserve"> been utilized by </w:t>
      </w:r>
      <w:r w:rsidRPr="009559FA" w:rsidR="009559FA">
        <w:rPr>
          <w:color w:val="000000"/>
        </w:rPr>
        <w:t>various USDA agencies</w:t>
      </w:r>
      <w:r w:rsidR="009559FA">
        <w:rPr>
          <w:color w:val="000000"/>
        </w:rPr>
        <w:t xml:space="preserve">, </w:t>
      </w:r>
      <w:r w:rsidRPr="00395569" w:rsidR="00DA2DED">
        <w:rPr>
          <w:color w:val="000000"/>
        </w:rPr>
        <w:t xml:space="preserve">State Departments of Agriculture, </w:t>
      </w:r>
      <w:r w:rsidR="004A2465">
        <w:rPr>
          <w:color w:val="000000"/>
        </w:rPr>
        <w:t xml:space="preserve">extension educators, </w:t>
      </w:r>
      <w:r w:rsidR="009559FA">
        <w:rPr>
          <w:color w:val="000000"/>
        </w:rPr>
        <w:t>industry stakeholders</w:t>
      </w:r>
      <w:r w:rsidR="004A2465">
        <w:rPr>
          <w:color w:val="000000"/>
        </w:rPr>
        <w:t xml:space="preserve"> and trade assoc</w:t>
      </w:r>
      <w:r w:rsidR="002E10C6">
        <w:rPr>
          <w:color w:val="000000"/>
        </w:rPr>
        <w:t>i</w:t>
      </w:r>
      <w:r w:rsidR="004A2465">
        <w:rPr>
          <w:color w:val="000000"/>
        </w:rPr>
        <w:t>ations</w:t>
      </w:r>
      <w:r w:rsidR="009559FA">
        <w:rPr>
          <w:color w:val="000000"/>
        </w:rPr>
        <w:t>, community</w:t>
      </w:r>
      <w:r w:rsidR="004A2465">
        <w:rPr>
          <w:color w:val="000000"/>
        </w:rPr>
        <w:t xml:space="preserve"> planners, public health official</w:t>
      </w:r>
      <w:r w:rsidR="009559FA">
        <w:rPr>
          <w:color w:val="000000"/>
        </w:rPr>
        <w:t xml:space="preserve">s, </w:t>
      </w:r>
      <w:r w:rsidR="00D80492">
        <w:rPr>
          <w:color w:val="000000"/>
        </w:rPr>
        <w:t>f</w:t>
      </w:r>
      <w:r w:rsidRPr="00395569" w:rsidR="00DA2DED">
        <w:rPr>
          <w:color w:val="000000"/>
        </w:rPr>
        <w:t xml:space="preserve">armer </w:t>
      </w:r>
      <w:r w:rsidR="00D80492">
        <w:rPr>
          <w:color w:val="000000"/>
        </w:rPr>
        <w:t>g</w:t>
      </w:r>
      <w:r w:rsidRPr="00395569" w:rsidR="00DA2DED">
        <w:rPr>
          <w:color w:val="000000"/>
        </w:rPr>
        <w:t>roups, and non-profit organizations to improve market operations</w:t>
      </w:r>
      <w:r w:rsidR="00D80492">
        <w:rPr>
          <w:color w:val="000000"/>
        </w:rPr>
        <w:t xml:space="preserve"> </w:t>
      </w:r>
      <w:r w:rsidR="009559FA">
        <w:rPr>
          <w:color w:val="000000"/>
        </w:rPr>
        <w:t xml:space="preserve">and performance, </w:t>
      </w:r>
      <w:r w:rsidR="00D80492">
        <w:rPr>
          <w:color w:val="000000"/>
        </w:rPr>
        <w:t>and evaluate the impact of federal nutrition programs on farmers market sales</w:t>
      </w:r>
      <w:r w:rsidRPr="00395569" w:rsidR="00DA2DED">
        <w:rPr>
          <w:color w:val="000000"/>
        </w:rPr>
        <w:t>.</w:t>
      </w:r>
      <w:r w:rsidR="00697DAE">
        <w:rPr>
          <w:color w:val="000000"/>
        </w:rPr>
        <w:t xml:space="preserve">  </w:t>
      </w:r>
      <w:r w:rsidR="00D14D10">
        <w:rPr>
          <w:color w:val="000000"/>
        </w:rPr>
        <w:t xml:space="preserve">A </w:t>
      </w:r>
      <w:r w:rsidRPr="00924769" w:rsidR="00D14D10">
        <w:rPr>
          <w:color w:val="000000"/>
        </w:rPr>
        <w:t>copy of USDA’s National Farmers Market Managers Survey is attached</w:t>
      </w:r>
      <w:r w:rsidR="00D14D10">
        <w:rPr>
          <w:color w:val="000000"/>
        </w:rPr>
        <w:t>.</w:t>
      </w:r>
      <w:r w:rsidR="00DA4A2C">
        <w:rPr>
          <w:color w:val="000000"/>
        </w:rPr>
        <w:t xml:space="preserve">  AMS and NASS </w:t>
      </w:r>
      <w:r w:rsidR="00924769">
        <w:rPr>
          <w:color w:val="000000"/>
        </w:rPr>
        <w:t xml:space="preserve">first conducted this survey in 2020 and </w:t>
      </w:r>
      <w:r w:rsidR="00DA4A2C">
        <w:rPr>
          <w:color w:val="000000"/>
        </w:rPr>
        <w:t>plan to conduct this survey every five years.</w:t>
      </w:r>
    </w:p>
    <w:p w:rsidR="00DA2DED" w:rsidP="00CF5290" w14:paraId="47CDF4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color w:val="000000"/>
        </w:rPr>
      </w:pPr>
      <w:r>
        <w:rPr>
          <w:color w:val="000000"/>
        </w:rPr>
        <w:t xml:space="preserve">  </w:t>
      </w:r>
    </w:p>
    <w:p w:rsidR="00DA2DED" w:rsidP="00CF5290" w14:paraId="4338B195" w14:textId="77777777">
      <w:pPr>
        <w:spacing w:line="2" w:lineRule="exact"/>
      </w:pPr>
    </w:p>
    <w:p w:rsidR="00DA2DED" w:rsidP="00CF5290" w14:paraId="71018A67" w14:textId="77777777">
      <w:pPr>
        <w:numPr>
          <w:ilvl w:val="0"/>
          <w:numId w:val="2"/>
        </w:numPr>
        <w:tabs>
          <w:tab w:val="left" w:pos="-1440"/>
          <w:tab w:val="left" w:pos="114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ind w:left="1140" w:hanging="360"/>
        <w:rPr>
          <w:rFonts w:ascii="Arial" w:hAnsi="Arial" w:cs="Arial"/>
          <w:b/>
          <w:bCs/>
          <w:color w:val="000000"/>
        </w:rPr>
      </w:pPr>
      <w:r>
        <w:rPr>
          <w:rFonts w:ascii="Arial" w:hAnsi="Arial" w:cs="Arial"/>
          <w:b/>
          <w:bCs/>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Pr>
          <w:rFonts w:ascii="Arial" w:hAnsi="Arial" w:cs="Arial"/>
          <w:b/>
          <w:bCs/>
          <w:color w:val="000000"/>
        </w:rPr>
        <w:t>COLLECTION.  ALSO DESCRIBE ANY CONSIDERATION OF USING INFORMATION TECHNOLOGY TO REDUCE BURDEN.</w:t>
      </w:r>
    </w:p>
    <w:p w:rsidR="00DA2DED" w:rsidP="00CF5290" w14:paraId="632773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D14D10" w:rsidP="00CF5290" w14:paraId="7B7867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survey questionnaire will be mailed to farmers market managers.  </w:t>
      </w:r>
      <w:r w:rsidR="00785DDE">
        <w:t>M</w:t>
      </w:r>
      <w:r>
        <w:t xml:space="preserve">ailing of the questionnaire will include a cover letter and instructions of how the questionnaire can be completed online.  </w:t>
      </w:r>
      <w:r w:rsidRPr="004A4E0C">
        <w:t>Farmers market managers will have the option of responding via mail, on-line, phone enumeration, and/or field enumeration.</w:t>
      </w:r>
    </w:p>
    <w:p w:rsidR="00DA2DED" w:rsidP="00CF5290" w14:paraId="5516EC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r>
        <w:rPr>
          <w:color w:val="000000"/>
        </w:rPr>
        <w:br/>
      </w:r>
    </w:p>
    <w:p w:rsidR="00DA2DED" w:rsidP="00CF5290" w14:paraId="6B70C954" w14:textId="77777777">
      <w:pPr>
        <w:spacing w:line="2" w:lineRule="exact"/>
      </w:pPr>
    </w:p>
    <w:p w:rsidR="00DA2DED" w:rsidP="00DD53EC" w14:paraId="60E88311" w14:textId="77777777">
      <w:pPr>
        <w:numPr>
          <w:ilvl w:val="12"/>
          <w:numId w:val="0"/>
        </w:numPr>
        <w:tabs>
          <w:tab w:val="left" w:pos="-1440"/>
          <w:tab w:val="left" w:pos="114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r>
        <w:rPr>
          <w:rFonts w:ascii="Arial" w:hAnsi="Arial" w:cs="Arial"/>
          <w:b/>
          <w:bCs/>
          <w:color w:val="000000"/>
        </w:rPr>
        <w:t xml:space="preserve">        </w:t>
      </w:r>
      <w:r>
        <w:rPr>
          <w:rFonts w:ascii="Arial" w:hAnsi="Arial" w:cs="Arial"/>
          <w:b/>
          <w:bCs/>
          <w:color w:val="000000"/>
        </w:rPr>
        <w:t>4.</w:t>
      </w:r>
      <w:r>
        <w:rPr>
          <w:rFonts w:ascii="Arial" w:hAnsi="Arial" w:cs="Arial"/>
          <w:b/>
          <w:bCs/>
          <w:color w:val="000000"/>
        </w:rPr>
        <w:tab/>
      </w:r>
      <w:r>
        <w:rPr>
          <w:rFonts w:ascii="Arial" w:hAnsi="Arial" w:cs="Arial"/>
          <w:b/>
          <w:bCs/>
          <w:color w:val="000000"/>
        </w:rPr>
        <w:t xml:space="preserve"> </w:t>
      </w:r>
      <w:r>
        <w:rPr>
          <w:rFonts w:ascii="Arial" w:hAnsi="Arial" w:cs="Arial"/>
          <w:b/>
          <w:bCs/>
          <w:color w:val="000000"/>
        </w:rPr>
        <w:t>DESCRIBE EFFORTS TO IDENTIFY DUPLICATION.  SHOW</w:t>
      </w:r>
      <w:r>
        <w:rPr>
          <w:rFonts w:ascii="Arial" w:hAnsi="Arial" w:cs="Arial"/>
          <w:b/>
          <w:bCs/>
          <w:color w:val="000000"/>
        </w:rPr>
        <w:br/>
        <w:t xml:space="preserve">                 </w:t>
      </w:r>
      <w:r>
        <w:rPr>
          <w:rFonts w:ascii="Arial" w:hAnsi="Arial" w:cs="Arial"/>
          <w:b/>
          <w:bCs/>
          <w:color w:val="000000"/>
        </w:rPr>
        <w:t xml:space="preserve"> SPECIFICALLY WHY ANY SIMILAR INFORMATION ALREADY </w:t>
      </w:r>
      <w:r>
        <w:rPr>
          <w:rFonts w:ascii="Arial" w:hAnsi="Arial" w:cs="Arial"/>
          <w:b/>
          <w:bCs/>
          <w:color w:val="000000"/>
        </w:rPr>
        <w:br/>
        <w:t xml:space="preserve">                  </w:t>
      </w:r>
      <w:r>
        <w:rPr>
          <w:rFonts w:ascii="Arial" w:hAnsi="Arial" w:cs="Arial"/>
          <w:b/>
          <w:bCs/>
          <w:color w:val="000000"/>
        </w:rPr>
        <w:t xml:space="preserve">AVAILABLE CANNOT BE USED OR MODIFIED FOR USE FOR </w:t>
      </w:r>
      <w:r>
        <w:rPr>
          <w:rFonts w:ascii="Arial" w:hAnsi="Arial" w:cs="Arial"/>
          <w:b/>
          <w:bCs/>
          <w:color w:val="000000"/>
        </w:rPr>
        <w:br/>
        <w:t xml:space="preserve">                  </w:t>
      </w:r>
      <w:r>
        <w:rPr>
          <w:rFonts w:ascii="Arial" w:hAnsi="Arial" w:cs="Arial"/>
          <w:b/>
          <w:bCs/>
          <w:color w:val="000000"/>
        </w:rPr>
        <w:t>THE PURPOSE(S) DESCRIBED IN ITEM 2 ABOVE.</w:t>
      </w:r>
    </w:p>
    <w:p w:rsidR="00DA2DED" w:rsidP="00CF5290" w14:paraId="52F8FE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b/>
          <w:bCs/>
          <w:color w:val="000000"/>
        </w:rPr>
      </w:pPr>
    </w:p>
    <w:p w:rsidR="00DA2DED" w:rsidP="00CF5290" w14:paraId="353D52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No other </w:t>
      </w:r>
      <w:r w:rsidR="004A2465">
        <w:rPr>
          <w:color w:val="000000"/>
        </w:rPr>
        <w:t xml:space="preserve">known </w:t>
      </w:r>
      <w:r>
        <w:rPr>
          <w:color w:val="000000"/>
        </w:rPr>
        <w:t xml:space="preserve">information collection on the </w:t>
      </w:r>
      <w:r w:rsidR="004A2465">
        <w:rPr>
          <w:color w:val="000000"/>
        </w:rPr>
        <w:t>U.S. f</w:t>
      </w:r>
      <w:r>
        <w:rPr>
          <w:color w:val="000000"/>
        </w:rPr>
        <w:t xml:space="preserve">armers market </w:t>
      </w:r>
      <w:r w:rsidR="00427C31">
        <w:rPr>
          <w:color w:val="000000"/>
        </w:rPr>
        <w:t>sector</w:t>
      </w:r>
      <w:r>
        <w:rPr>
          <w:color w:val="000000"/>
        </w:rPr>
        <w:t xml:space="preserve"> </w:t>
      </w:r>
      <w:r w:rsidR="004A2465">
        <w:rPr>
          <w:color w:val="000000"/>
        </w:rPr>
        <w:t xml:space="preserve">in the public domain </w:t>
      </w:r>
      <w:r>
        <w:rPr>
          <w:color w:val="000000"/>
        </w:rPr>
        <w:t>has the breadth of our information collection</w:t>
      </w:r>
      <w:r w:rsidR="004A2465">
        <w:rPr>
          <w:color w:val="000000"/>
        </w:rPr>
        <w:t>, which</w:t>
      </w:r>
      <w:r w:rsidR="00EB421F">
        <w:rPr>
          <w:color w:val="000000"/>
        </w:rPr>
        <w:t xml:space="preserve"> will attempt to reach each farmers market</w:t>
      </w:r>
      <w:r w:rsidR="004A2465">
        <w:rPr>
          <w:color w:val="000000"/>
        </w:rPr>
        <w:t xml:space="preserve"> manager</w:t>
      </w:r>
      <w:r w:rsidR="00EB421F">
        <w:rPr>
          <w:color w:val="000000"/>
        </w:rPr>
        <w:t xml:space="preserve"> in the country.  </w:t>
      </w:r>
      <w:r w:rsidR="00D14D10">
        <w:rPr>
          <w:color w:val="000000"/>
        </w:rPr>
        <w:t>Consequently,</w:t>
      </w:r>
      <w:r>
        <w:rPr>
          <w:color w:val="000000"/>
        </w:rPr>
        <w:t xml:space="preserve"> we expect that d</w:t>
      </w:r>
      <w:r w:rsidR="002F4547">
        <w:rPr>
          <w:color w:val="000000"/>
        </w:rPr>
        <w:t xml:space="preserve">ata from </w:t>
      </w:r>
      <w:r w:rsidR="001362EE">
        <w:rPr>
          <w:color w:val="000000"/>
        </w:rPr>
        <w:t>this</w:t>
      </w:r>
      <w:r w:rsidR="002F4547">
        <w:rPr>
          <w:color w:val="000000"/>
        </w:rPr>
        <w:t xml:space="preserve"> survey </w:t>
      </w:r>
      <w:r>
        <w:rPr>
          <w:color w:val="000000"/>
        </w:rPr>
        <w:t>will be</w:t>
      </w:r>
      <w:r w:rsidR="002F4547">
        <w:rPr>
          <w:color w:val="000000"/>
        </w:rPr>
        <w:t xml:space="preserve"> </w:t>
      </w:r>
      <w:r>
        <w:rPr>
          <w:color w:val="000000"/>
        </w:rPr>
        <w:t xml:space="preserve">comprehensive enough to carry out </w:t>
      </w:r>
      <w:r w:rsidR="002F4547">
        <w:rPr>
          <w:color w:val="000000"/>
        </w:rPr>
        <w:t xml:space="preserve">national </w:t>
      </w:r>
      <w:r w:rsidR="001362EE">
        <w:rPr>
          <w:color w:val="000000"/>
        </w:rPr>
        <w:t>analysis</w:t>
      </w:r>
      <w:r w:rsidR="004C3FDE">
        <w:rPr>
          <w:color w:val="000000"/>
        </w:rPr>
        <w:t>.</w:t>
      </w:r>
      <w:r w:rsidR="002F4547">
        <w:rPr>
          <w:color w:val="000000"/>
        </w:rPr>
        <w:t xml:space="preserve"> </w:t>
      </w:r>
    </w:p>
    <w:p w:rsidR="00FC7746" w:rsidP="00CF5290" w14:paraId="0C81C7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cs="Courier"/>
          <w:color w:val="000000"/>
        </w:rPr>
      </w:pPr>
    </w:p>
    <w:p w:rsidR="00DA2DED" w:rsidP="009F1EE9" w14:paraId="69C64FEC"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color w:val="000000"/>
        </w:rPr>
      </w:pPr>
      <w:r>
        <w:rPr>
          <w:rFonts w:ascii="Arial" w:hAnsi="Arial" w:cs="Arial"/>
          <w:b/>
          <w:bCs/>
          <w:color w:val="000000"/>
        </w:rPr>
        <w:t xml:space="preserve">       </w:t>
      </w:r>
      <w:r>
        <w:rPr>
          <w:rFonts w:ascii="Arial" w:hAnsi="Arial" w:cs="Arial"/>
          <w:b/>
          <w:bCs/>
          <w:color w:val="000000"/>
        </w:rPr>
        <w:t xml:space="preserve"> 5.</w:t>
      </w:r>
      <w:r>
        <w:rPr>
          <w:rFonts w:ascii="Arial" w:hAnsi="Arial" w:cs="Arial"/>
          <w:b/>
          <w:bCs/>
          <w:color w:val="000000"/>
        </w:rPr>
        <w:t xml:space="preserve">   </w:t>
      </w:r>
      <w:r w:rsidR="00DD53EC">
        <w:rPr>
          <w:rFonts w:ascii="Arial" w:hAnsi="Arial" w:cs="Arial"/>
          <w:b/>
          <w:bCs/>
          <w:color w:val="000000"/>
        </w:rPr>
        <w:t xml:space="preserve">    </w:t>
      </w:r>
      <w:r>
        <w:rPr>
          <w:rFonts w:ascii="Arial" w:hAnsi="Arial" w:cs="Arial"/>
          <w:b/>
          <w:bCs/>
          <w:color w:val="000000"/>
        </w:rPr>
        <w:t>IF THE COLLECTION OF INFORMATION IMPACTS SMALL</w:t>
      </w:r>
      <w:r>
        <w:rPr>
          <w:rFonts w:ascii="Arial" w:hAnsi="Arial" w:cs="Arial"/>
          <w:b/>
          <w:bCs/>
          <w:color w:val="000000"/>
        </w:rPr>
        <w:br/>
      </w:r>
      <w:r>
        <w:rPr>
          <w:rFonts w:ascii="Arial" w:hAnsi="Arial" w:cs="Arial"/>
          <w:b/>
          <w:bCs/>
          <w:color w:val="000000"/>
        </w:rPr>
        <w:t xml:space="preserve"> </w:t>
      </w:r>
      <w:r>
        <w:rPr>
          <w:rFonts w:ascii="Arial" w:hAnsi="Arial" w:cs="Arial"/>
          <w:b/>
          <w:bCs/>
          <w:color w:val="000000"/>
        </w:rPr>
        <w:t xml:space="preserve">  </w:t>
      </w:r>
      <w:r w:rsidR="00DD53EC">
        <w:rPr>
          <w:rFonts w:ascii="Arial" w:hAnsi="Arial" w:cs="Arial"/>
          <w:b/>
          <w:bCs/>
          <w:color w:val="000000"/>
        </w:rPr>
        <w:t xml:space="preserve">    </w:t>
      </w:r>
      <w:r>
        <w:rPr>
          <w:rFonts w:ascii="Arial" w:hAnsi="Arial" w:cs="Arial"/>
          <w:b/>
          <w:bCs/>
          <w:color w:val="000000"/>
        </w:rPr>
        <w:t>BUSINESSES OR OTHER SMALL ENTITIES (ITEM 5 OF THE OMB</w:t>
      </w:r>
      <w:r>
        <w:rPr>
          <w:rFonts w:ascii="Arial" w:hAnsi="Arial" w:cs="Arial"/>
          <w:b/>
          <w:bCs/>
          <w:color w:val="000000"/>
        </w:rPr>
        <w:br/>
        <w:t xml:space="preserve">  </w:t>
      </w:r>
      <w:r>
        <w:rPr>
          <w:rFonts w:ascii="Arial" w:hAnsi="Arial" w:cs="Arial"/>
          <w:b/>
          <w:bCs/>
          <w:color w:val="000000"/>
        </w:rPr>
        <w:t xml:space="preserve"> </w:t>
      </w:r>
      <w:r w:rsidR="00DD53EC">
        <w:rPr>
          <w:rFonts w:ascii="Arial" w:hAnsi="Arial" w:cs="Arial"/>
          <w:b/>
          <w:bCs/>
          <w:color w:val="000000"/>
        </w:rPr>
        <w:t xml:space="preserve">    </w:t>
      </w:r>
      <w:r>
        <w:rPr>
          <w:rFonts w:ascii="Arial" w:hAnsi="Arial" w:cs="Arial"/>
          <w:b/>
          <w:bCs/>
          <w:color w:val="000000"/>
        </w:rPr>
        <w:t xml:space="preserve">FORM 83-1), DESCRIBE THE METHODS USED TO MINIMIZE </w:t>
      </w:r>
      <w:r>
        <w:rPr>
          <w:rFonts w:ascii="Arial" w:hAnsi="Arial" w:cs="Arial"/>
          <w:b/>
          <w:bCs/>
          <w:color w:val="000000"/>
        </w:rPr>
        <w:br/>
        <w:t xml:space="preserve">  </w:t>
      </w:r>
      <w:r w:rsidR="00DD53EC">
        <w:rPr>
          <w:rFonts w:ascii="Arial" w:hAnsi="Arial" w:cs="Arial"/>
          <w:b/>
          <w:bCs/>
          <w:color w:val="000000"/>
        </w:rPr>
        <w:t xml:space="preserve">    </w:t>
      </w:r>
      <w:r>
        <w:rPr>
          <w:rFonts w:ascii="Arial" w:hAnsi="Arial" w:cs="Arial"/>
          <w:b/>
          <w:bCs/>
          <w:color w:val="000000"/>
        </w:rPr>
        <w:t xml:space="preserve"> </w:t>
      </w:r>
      <w:r>
        <w:rPr>
          <w:rFonts w:ascii="Arial" w:hAnsi="Arial" w:cs="Arial"/>
          <w:b/>
          <w:bCs/>
          <w:color w:val="000000"/>
        </w:rPr>
        <w:t>BURDEN.</w:t>
      </w:r>
    </w:p>
    <w:p w:rsidR="00DA2DED" w:rsidP="00CF5290" w14:paraId="77F4F0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RPr="001362EE" w:rsidP="00CF5290" w14:paraId="0AC95037" w14:textId="77777777">
      <w:pPr>
        <w:numPr>
          <w:ilvl w:val="12"/>
          <w:numId w:val="0"/>
        </w:numPr>
        <w:tabs>
          <w:tab w:val="left" w:pos="0"/>
          <w:tab w:val="left" w:pos="360"/>
          <w:tab w:val="left" w:pos="721"/>
          <w:tab w:val="left" w:pos="1082"/>
          <w:tab w:val="left" w:pos="1443"/>
          <w:tab w:val="left" w:pos="1806"/>
          <w:tab w:val="left" w:pos="2166"/>
          <w:tab w:val="left" w:pos="2527"/>
          <w:tab w:val="left" w:pos="2888"/>
          <w:tab w:val="left" w:pos="3249"/>
          <w:tab w:val="left" w:pos="3612"/>
          <w:tab w:val="left" w:pos="3972"/>
          <w:tab w:val="left" w:pos="4333"/>
          <w:tab w:val="left" w:pos="4694"/>
          <w:tab w:val="left" w:pos="5055"/>
          <w:tab w:val="left" w:pos="5418"/>
          <w:tab w:val="left" w:pos="5778"/>
          <w:tab w:val="left" w:pos="6139"/>
          <w:tab w:val="left" w:pos="6480"/>
          <w:tab w:val="left" w:pos="7200"/>
          <w:tab w:val="left" w:pos="7920"/>
          <w:tab w:val="left" w:pos="8640"/>
          <w:tab w:val="left" w:pos="9360"/>
        </w:tabs>
        <w:rPr>
          <w:i/>
          <w:iCs/>
          <w:color w:val="FF0000"/>
        </w:rPr>
      </w:pPr>
      <w:r w:rsidRPr="00DA231D">
        <w:rPr>
          <w:color w:val="000000"/>
        </w:rPr>
        <w:t xml:space="preserve">The Small Business Administration defines, in 13 CFR Part 121, small agricultural producers </w:t>
      </w:r>
      <w:r w:rsidRPr="00DA231D" w:rsidR="00CA2954">
        <w:rPr>
          <w:color w:val="000000"/>
        </w:rPr>
        <w:t>as those having annual receipts of no more than $750,000</w:t>
      </w:r>
      <w:r w:rsidRPr="00DA231D" w:rsidR="00806621">
        <w:rPr>
          <w:color w:val="000000"/>
        </w:rPr>
        <w:t>.</w:t>
      </w:r>
      <w:r w:rsidRPr="00DA231D" w:rsidR="00CA2954">
        <w:rPr>
          <w:color w:val="000000"/>
        </w:rPr>
        <w:t xml:space="preserve"> </w:t>
      </w:r>
      <w:r w:rsidRPr="00DA231D" w:rsidR="00806621">
        <w:rPr>
          <w:color w:val="000000"/>
        </w:rPr>
        <w:t xml:space="preserve"> </w:t>
      </w:r>
      <w:r w:rsidRPr="00DA231D" w:rsidR="0009753F">
        <w:rPr>
          <w:color w:val="000000"/>
        </w:rPr>
        <w:t>We estimate that</w:t>
      </w:r>
      <w:r w:rsidRPr="00DA231D" w:rsidR="00CA2954">
        <w:rPr>
          <w:color w:val="000000"/>
        </w:rPr>
        <w:t xml:space="preserve"> 100 percent of farmers markets </w:t>
      </w:r>
      <w:r w:rsidRPr="00DA231D" w:rsidR="0009753F">
        <w:rPr>
          <w:color w:val="000000"/>
        </w:rPr>
        <w:t>are</w:t>
      </w:r>
      <w:r w:rsidRPr="00DA231D" w:rsidR="00CA2954">
        <w:rPr>
          <w:color w:val="000000"/>
        </w:rPr>
        <w:t xml:space="preserve"> classified as small businesses.</w:t>
      </w:r>
      <w:r w:rsidR="00CA2954">
        <w:rPr>
          <w:color w:val="000000"/>
        </w:rPr>
        <w:t xml:space="preserve"> </w:t>
      </w:r>
    </w:p>
    <w:p w:rsidR="00DA2DED" w:rsidP="00CF5290" w14:paraId="68170041" w14:textId="77777777">
      <w:pPr>
        <w:numPr>
          <w:ilvl w:val="12"/>
          <w:numId w:val="0"/>
        </w:numPr>
        <w:tabs>
          <w:tab w:val="left" w:pos="0"/>
          <w:tab w:val="left" w:pos="360"/>
          <w:tab w:val="left" w:pos="721"/>
          <w:tab w:val="left" w:pos="1082"/>
          <w:tab w:val="left" w:pos="1443"/>
          <w:tab w:val="left" w:pos="1806"/>
          <w:tab w:val="left" w:pos="2166"/>
          <w:tab w:val="left" w:pos="2527"/>
          <w:tab w:val="left" w:pos="2888"/>
          <w:tab w:val="left" w:pos="3249"/>
          <w:tab w:val="left" w:pos="3612"/>
          <w:tab w:val="left" w:pos="3972"/>
          <w:tab w:val="left" w:pos="4333"/>
          <w:tab w:val="left" w:pos="4694"/>
          <w:tab w:val="left" w:pos="5055"/>
          <w:tab w:val="left" w:pos="5418"/>
          <w:tab w:val="left" w:pos="5778"/>
          <w:tab w:val="left" w:pos="6139"/>
          <w:tab w:val="left" w:pos="6480"/>
          <w:tab w:val="left" w:pos="7200"/>
          <w:tab w:val="left" w:pos="7920"/>
          <w:tab w:val="left" w:pos="8640"/>
          <w:tab w:val="left" w:pos="9360"/>
        </w:tabs>
        <w:rPr>
          <w:rFonts w:ascii="Courier" w:hAnsi="Courier" w:cs="Courier"/>
          <w:i/>
          <w:iCs/>
          <w:color w:val="000000"/>
        </w:rPr>
      </w:pPr>
    </w:p>
    <w:p w:rsidR="00DA2DED" w:rsidP="00CF5290" w14:paraId="5571B93E"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r>
        <w:rPr>
          <w:rFonts w:ascii="Arial" w:hAnsi="Arial" w:cs="Arial"/>
          <w:b/>
          <w:bCs/>
          <w:color w:val="000000"/>
        </w:rPr>
        <w:t xml:space="preserve"> 6.</w:t>
      </w:r>
      <w:r>
        <w:rPr>
          <w:rFonts w:ascii="Arial" w:hAnsi="Arial" w:cs="Arial"/>
          <w:b/>
          <w:bCs/>
          <w:color w:val="000000"/>
        </w:rPr>
        <w:tab/>
        <w:t>DESCRIBE THE CONSEQUENCE TO FEDERAL PROGRAM OR POLICY ACTIVITIES IF THE COLLECTION IS NOT CONDUCTED OR IS CONDUCTED LESS FREQUENTLY, AS WELL AS ANY TECHNICAL OR LEGAL OBSTACLES TO REDUCING BURDEN.</w:t>
      </w:r>
    </w:p>
    <w:p w:rsidR="00DA2DED" w:rsidP="00CF5290" w14:paraId="06DC74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8058C9" w:rsidP="002A4241" w14:paraId="526DA7A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Previous research studies undertaken by </w:t>
      </w:r>
      <w:r w:rsidR="00D24048">
        <w:rPr>
          <w:color w:val="000000"/>
        </w:rPr>
        <w:t>Marketing Services Division (</w:t>
      </w:r>
      <w:r w:rsidR="00881114">
        <w:rPr>
          <w:color w:val="000000"/>
        </w:rPr>
        <w:t>MSD</w:t>
      </w:r>
      <w:r w:rsidR="00102F04">
        <w:rPr>
          <w:color w:val="000000"/>
        </w:rPr>
        <w:t>)</w:t>
      </w:r>
      <w:r w:rsidR="00E04602">
        <w:rPr>
          <w:color w:val="000000"/>
        </w:rPr>
        <w:t xml:space="preserve"> </w:t>
      </w:r>
      <w:r>
        <w:rPr>
          <w:color w:val="000000"/>
        </w:rPr>
        <w:t xml:space="preserve">have been </w:t>
      </w:r>
      <w:r w:rsidRPr="00395569">
        <w:rPr>
          <w:color w:val="000000"/>
        </w:rPr>
        <w:t xml:space="preserve">utilized by </w:t>
      </w:r>
      <w:r w:rsidRPr="004A2465" w:rsidR="004A2465">
        <w:rPr>
          <w:color w:val="000000"/>
        </w:rPr>
        <w:t>various USDA agencies, State Departments of Agriculture, extension educators, industry stakeholders and trade assoc</w:t>
      </w:r>
      <w:r w:rsidR="00190910">
        <w:rPr>
          <w:color w:val="000000"/>
        </w:rPr>
        <w:t>i</w:t>
      </w:r>
      <w:r w:rsidRPr="004A2465" w:rsidR="004A2465">
        <w:rPr>
          <w:color w:val="000000"/>
        </w:rPr>
        <w:t xml:space="preserve">ations, community planners, public health officials, farmer groups, and non-profit organizations </w:t>
      </w:r>
      <w:r>
        <w:rPr>
          <w:color w:val="000000"/>
        </w:rPr>
        <w:t>Without this study b</w:t>
      </w:r>
      <w:r w:rsidRPr="00CF5290" w:rsidR="00DA2DED">
        <w:rPr>
          <w:color w:val="000000"/>
        </w:rPr>
        <w:t>oth governmental and non</w:t>
      </w:r>
      <w:r w:rsidR="002E3239">
        <w:rPr>
          <w:color w:val="000000"/>
        </w:rPr>
        <w:t>-</w:t>
      </w:r>
      <w:r w:rsidRPr="00CF5290" w:rsidR="00DA2DED">
        <w:rPr>
          <w:color w:val="000000"/>
        </w:rPr>
        <w:t>governmental organizations</w:t>
      </w:r>
      <w:r w:rsidR="00C9425F">
        <w:rPr>
          <w:color w:val="000000"/>
        </w:rPr>
        <w:t xml:space="preserve"> who contact our agency frequently for objective national and regional information on farmers markets</w:t>
      </w:r>
      <w:r w:rsidRPr="00CF5290" w:rsidR="00DA2DED">
        <w:rPr>
          <w:color w:val="000000"/>
        </w:rPr>
        <w:t xml:space="preserve"> would </w:t>
      </w:r>
      <w:r>
        <w:rPr>
          <w:color w:val="000000"/>
        </w:rPr>
        <w:t>be deprived of a strategic marketing resource</w:t>
      </w:r>
      <w:r w:rsidR="00AA6281">
        <w:rPr>
          <w:color w:val="000000"/>
        </w:rPr>
        <w:t xml:space="preserve"> that facilitates effective planning, business development, resource allocation and policy </w:t>
      </w:r>
      <w:r>
        <w:rPr>
          <w:color w:val="000000"/>
        </w:rPr>
        <w:t>formulation in</w:t>
      </w:r>
      <w:r w:rsidR="00AA6281">
        <w:rPr>
          <w:color w:val="000000"/>
        </w:rPr>
        <w:t xml:space="preserve"> the rapidly growing</w:t>
      </w:r>
      <w:r>
        <w:rPr>
          <w:color w:val="000000"/>
        </w:rPr>
        <w:t xml:space="preserve"> </w:t>
      </w:r>
      <w:r w:rsidR="00AA6281">
        <w:rPr>
          <w:color w:val="000000"/>
        </w:rPr>
        <w:t>and evolving direct farm</w:t>
      </w:r>
      <w:r>
        <w:rPr>
          <w:color w:val="000000"/>
        </w:rPr>
        <w:t xml:space="preserve"> marketing sector</w:t>
      </w:r>
      <w:r>
        <w:rPr>
          <w:color w:val="000000"/>
        </w:rPr>
        <w:t>.</w:t>
      </w:r>
      <w:r>
        <w:rPr>
          <w:color w:val="000000"/>
        </w:rPr>
        <w:t xml:space="preserve">  The compilation of a robust national database on farmers market activities allows for in-depth analysis of farmers market performance and operations by region and size of </w:t>
      </w:r>
      <w:r w:rsidR="004C3FDE">
        <w:rPr>
          <w:color w:val="000000"/>
        </w:rPr>
        <w:t>operation and</w:t>
      </w:r>
      <w:r>
        <w:rPr>
          <w:color w:val="000000"/>
        </w:rPr>
        <w:t xml:space="preserve"> provides essential guidance to market stakeholders at all stages of business development, as well as to policymakers who seek to support the expansion of farmers market activities.  </w:t>
      </w:r>
    </w:p>
    <w:p w:rsidR="00DA2DED" w:rsidRPr="00CF5290" w:rsidP="00CF5290" w14:paraId="53C51C5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A2DED" w:rsidP="00CF5290" w14:paraId="4BDC0B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DA2DED" w:rsidP="00CF5290" w14:paraId="53BE3A33"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r>
        <w:rPr>
          <w:rFonts w:ascii="Arial" w:hAnsi="Arial" w:cs="Arial"/>
          <w:b/>
          <w:bCs/>
          <w:color w:val="000000"/>
        </w:rPr>
        <w:t xml:space="preserve"> 7.</w:t>
      </w:r>
      <w:r>
        <w:rPr>
          <w:rFonts w:ascii="Arial" w:hAnsi="Arial" w:cs="Arial"/>
          <w:b/>
          <w:bCs/>
          <w:color w:val="000000"/>
        </w:rPr>
        <w:tab/>
        <w:t xml:space="preserve">EXPLAIN ANY SPECIAL CIRCUMSTANCES THAT WOULD CAUSE AN INFORMATION COLLECTION TO BE CONDUCTED IN A MANNER:  </w:t>
      </w:r>
    </w:p>
    <w:p w:rsidR="00DA2DED" w:rsidP="00CF5290" w14:paraId="43CB983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749C0A3D"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b/>
          <w:bCs/>
          <w:color w:val="000000"/>
        </w:rPr>
      </w:pPr>
      <w:r>
        <w:rPr>
          <w:rFonts w:ascii="Arial" w:hAnsi="Arial" w:cs="Arial"/>
          <w:b/>
          <w:bCs/>
          <w:color w:val="000000"/>
        </w:rPr>
        <w:t>-</w:t>
      </w:r>
      <w:r>
        <w:rPr>
          <w:rFonts w:ascii="Arial" w:hAnsi="Arial" w:cs="Arial"/>
          <w:b/>
          <w:bCs/>
          <w:color w:val="000000"/>
        </w:rPr>
        <w:tab/>
        <w:t xml:space="preserve">REQUIRING RESPONDENTS TO REPORT INFORMATION TO THE AGENCY MORE OFTEN THAN </w:t>
      </w:r>
      <w:r>
        <w:rPr>
          <w:rFonts w:ascii="Arial" w:hAnsi="Arial" w:cs="Arial"/>
          <w:b/>
          <w:bCs/>
          <w:color w:val="000000"/>
        </w:rPr>
        <w:t>QUARTERLY;</w:t>
      </w:r>
      <w:r>
        <w:rPr>
          <w:rFonts w:ascii="Arial" w:hAnsi="Arial" w:cs="Arial"/>
          <w:b/>
          <w:bCs/>
          <w:color w:val="000000"/>
        </w:rPr>
        <w:t xml:space="preserve"> </w:t>
      </w:r>
    </w:p>
    <w:p w:rsidR="00DA2DED" w:rsidP="00CF5290" w14:paraId="2141BB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71B762E0"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b/>
          <w:bCs/>
          <w:color w:val="000000"/>
        </w:rPr>
      </w:pPr>
      <w:r>
        <w:rPr>
          <w:rFonts w:ascii="Arial" w:hAnsi="Arial" w:cs="Arial"/>
          <w:b/>
          <w:bCs/>
          <w:color w:val="000000"/>
        </w:rPr>
        <w:t>-</w:t>
      </w:r>
      <w:r>
        <w:rPr>
          <w:rFonts w:ascii="Arial" w:hAnsi="Arial" w:cs="Arial"/>
          <w:b/>
          <w:bCs/>
          <w:color w:val="000000"/>
        </w:rPr>
        <w:tab/>
        <w:t xml:space="preserve">REQUIRING RESPONDENTS TO PREPARE A WRITTEN RESPONSE TO A COLLECTION OF INFORMATION IN FEWER THAN 30 DAYS AFTER RECEIPT OF </w:t>
      </w:r>
      <w:r>
        <w:rPr>
          <w:rFonts w:ascii="Arial" w:hAnsi="Arial" w:cs="Arial"/>
          <w:b/>
          <w:bCs/>
          <w:color w:val="000000"/>
        </w:rPr>
        <w:t>IT;</w:t>
      </w:r>
    </w:p>
    <w:p w:rsidR="00DA2DED" w:rsidP="00CF5290" w14:paraId="235912E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2B37E923"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b/>
          <w:bCs/>
          <w:color w:val="000000"/>
        </w:rPr>
      </w:pPr>
      <w:r>
        <w:rPr>
          <w:rFonts w:ascii="Arial" w:hAnsi="Arial" w:cs="Arial"/>
          <w:b/>
          <w:bCs/>
          <w:color w:val="000000"/>
        </w:rPr>
        <w:t>-</w:t>
      </w:r>
      <w:r>
        <w:rPr>
          <w:rFonts w:ascii="Arial" w:hAnsi="Arial" w:cs="Arial"/>
          <w:b/>
          <w:bCs/>
          <w:color w:val="000000"/>
        </w:rPr>
        <w:tab/>
        <w:t xml:space="preserve">REQUIRING RESPONDENTS TO SUBMIT MORE THAN AN ORIGINAL AND TWO COPIES OF ANY </w:t>
      </w:r>
      <w:r>
        <w:rPr>
          <w:rFonts w:ascii="Arial" w:hAnsi="Arial" w:cs="Arial"/>
          <w:b/>
          <w:bCs/>
          <w:color w:val="000000"/>
        </w:rPr>
        <w:t>DOCUMENT;</w:t>
      </w:r>
      <w:r>
        <w:rPr>
          <w:rFonts w:ascii="Arial" w:hAnsi="Arial" w:cs="Arial"/>
          <w:b/>
          <w:bCs/>
          <w:color w:val="000000"/>
        </w:rPr>
        <w:t xml:space="preserve"> </w:t>
      </w:r>
    </w:p>
    <w:p w:rsidR="00DA2DED" w:rsidP="00CF5290" w14:paraId="1AF7B1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2B6C7690"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b/>
          <w:bCs/>
          <w:color w:val="000000"/>
        </w:rPr>
      </w:pPr>
      <w:r>
        <w:rPr>
          <w:rFonts w:ascii="Arial" w:hAnsi="Arial" w:cs="Arial"/>
          <w:b/>
          <w:bCs/>
          <w:color w:val="000000"/>
        </w:rPr>
        <w:t>-</w:t>
      </w:r>
      <w:r>
        <w:rPr>
          <w:rFonts w:ascii="Arial" w:hAnsi="Arial" w:cs="Arial"/>
          <w:b/>
          <w:bCs/>
          <w:color w:val="000000"/>
        </w:rPr>
        <w:tab/>
        <w:t xml:space="preserve">REQUIRING RESPONDENTS TO RETAIN RECORDS, OTHER THAN HEALTH, MEDICAL, GOVERNMENT CONTRACT, GRANT-IN-AID, OR TAX RECORDS FOR MORE THAN 3 </w:t>
      </w:r>
      <w:r>
        <w:rPr>
          <w:rFonts w:ascii="Arial" w:hAnsi="Arial" w:cs="Arial"/>
          <w:b/>
          <w:bCs/>
          <w:color w:val="000000"/>
        </w:rPr>
        <w:t>YEARS;</w:t>
      </w:r>
      <w:r>
        <w:rPr>
          <w:rFonts w:ascii="Arial" w:hAnsi="Arial" w:cs="Arial"/>
          <w:b/>
          <w:bCs/>
          <w:color w:val="000000"/>
        </w:rPr>
        <w:t xml:space="preserve"> </w:t>
      </w:r>
    </w:p>
    <w:p w:rsidR="00DA2DED" w:rsidP="00CF5290" w14:paraId="7B0D4687"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b/>
          <w:bCs/>
          <w:color w:val="000000"/>
        </w:rPr>
      </w:pPr>
      <w:r>
        <w:rPr>
          <w:rFonts w:ascii="Arial" w:hAnsi="Arial" w:cs="Arial"/>
          <w:b/>
          <w:bCs/>
          <w:color w:val="000000"/>
        </w:rPr>
        <w:t>-</w:t>
      </w:r>
      <w:r>
        <w:rPr>
          <w:rFonts w:ascii="Arial" w:hAnsi="Arial" w:cs="Arial"/>
          <w:b/>
          <w:bCs/>
          <w:color w:val="000000"/>
        </w:rPr>
        <w:tab/>
        <w:t xml:space="preserve">IN CONNECTION WITH A STATISTICAL SURVEY, THAT IS NOT DESIGNED TO PRODUCE VALID AND RELIABLE RESULTS THAT CAN BE GENERALIZED TO THE UNIVERSE OF </w:t>
      </w:r>
      <w:r>
        <w:rPr>
          <w:rFonts w:ascii="Arial" w:hAnsi="Arial" w:cs="Arial"/>
          <w:b/>
          <w:bCs/>
          <w:color w:val="000000"/>
        </w:rPr>
        <w:t>STUDY;</w:t>
      </w:r>
    </w:p>
    <w:p w:rsidR="00DA2DED" w:rsidP="00CF5290" w14:paraId="4757AF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09F61CC6"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b/>
          <w:bCs/>
          <w:color w:val="000000"/>
        </w:rPr>
      </w:pPr>
      <w:r>
        <w:rPr>
          <w:rFonts w:ascii="Arial" w:hAnsi="Arial" w:cs="Arial"/>
          <w:b/>
          <w:bCs/>
          <w:color w:val="000000"/>
        </w:rPr>
        <w:t>-</w:t>
      </w:r>
      <w:r>
        <w:rPr>
          <w:rFonts w:ascii="Arial" w:hAnsi="Arial" w:cs="Arial"/>
          <w:b/>
          <w:bCs/>
          <w:color w:val="000000"/>
        </w:rPr>
        <w:tab/>
        <w:t xml:space="preserve">REQUIRING THE USE OF A STATISTICAL DATA CLASSIFICATION THAT HAS NOT BEEN REVIEWED AND APPROVED BY </w:t>
      </w:r>
      <w:r>
        <w:rPr>
          <w:rFonts w:ascii="Arial" w:hAnsi="Arial" w:cs="Arial"/>
          <w:b/>
          <w:bCs/>
          <w:color w:val="000000"/>
        </w:rPr>
        <w:t>OMB;</w:t>
      </w:r>
    </w:p>
    <w:p w:rsidR="00DA2DED" w:rsidP="00CF5290" w14:paraId="41BA91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2D5A7CC1" w14:textId="77777777">
      <w:pPr>
        <w:numPr>
          <w:ilvl w:val="12"/>
          <w:numId w:val="0"/>
        </w:numPr>
        <w:tabs>
          <w:tab w:val="left" w:pos="-1440"/>
          <w:tab w:val="left" w:pos="2880"/>
          <w:tab w:val="left" w:pos="5040"/>
          <w:tab w:val="left" w:pos="5760"/>
          <w:tab w:val="left" w:pos="6480"/>
          <w:tab w:val="left" w:pos="7200"/>
          <w:tab w:val="left" w:pos="7920"/>
          <w:tab w:val="left" w:pos="8640"/>
          <w:tab w:val="left" w:pos="9360"/>
        </w:tabs>
        <w:ind w:left="2880" w:hanging="720"/>
        <w:rPr>
          <w:rFonts w:ascii="Arial" w:hAnsi="Arial" w:cs="Arial"/>
          <w:b/>
          <w:bCs/>
          <w:color w:val="000000"/>
        </w:rPr>
      </w:pPr>
      <w:r>
        <w:rPr>
          <w:b/>
          <w:bCs/>
          <w:color w:val="000000"/>
        </w:rPr>
        <w:t>-</w:t>
      </w:r>
      <w:r>
        <w:rPr>
          <w:b/>
          <w:bCs/>
          <w:color w:val="000000"/>
        </w:rPr>
        <w:tab/>
      </w:r>
      <w:r>
        <w:rPr>
          <w:rFonts w:ascii="Arial" w:hAnsi="Arial" w:cs="Arial"/>
          <w:b/>
          <w:bCs/>
          <w:color w:val="000000"/>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Pr>
          <w:rFonts w:ascii="Arial" w:hAnsi="Arial" w:cs="Arial"/>
          <w:b/>
          <w:bCs/>
          <w:color w:val="000000"/>
        </w:rPr>
        <w:t>USE;</w:t>
      </w:r>
      <w:r>
        <w:rPr>
          <w:rFonts w:ascii="Arial" w:hAnsi="Arial" w:cs="Arial"/>
          <w:b/>
          <w:bCs/>
          <w:color w:val="000000"/>
        </w:rPr>
        <w:t xml:space="preserve"> OR</w:t>
      </w:r>
    </w:p>
    <w:p w:rsidR="00DA2DED" w:rsidP="00CF5290" w14:paraId="0370CF55"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b/>
          <w:bCs/>
          <w:color w:val="000000"/>
        </w:rPr>
      </w:pPr>
    </w:p>
    <w:p w:rsidR="00DA2DED" w:rsidP="00CF5290" w14:paraId="19CEB3D7" w14:textId="77777777">
      <w:pPr>
        <w:numPr>
          <w:ilvl w:val="12"/>
          <w:numId w:val="0"/>
        </w:numPr>
        <w:tabs>
          <w:tab w:val="left" w:pos="-1440"/>
          <w:tab w:val="left" w:pos="2880"/>
          <w:tab w:val="left" w:pos="5040"/>
          <w:tab w:val="left" w:pos="5760"/>
          <w:tab w:val="left" w:pos="6480"/>
          <w:tab w:val="left" w:pos="7200"/>
          <w:tab w:val="left" w:pos="7920"/>
          <w:tab w:val="left" w:pos="8640"/>
          <w:tab w:val="left" w:pos="9360"/>
        </w:tabs>
        <w:ind w:left="2880" w:hanging="720"/>
        <w:rPr>
          <w:rFonts w:ascii="Arial" w:hAnsi="Arial" w:cs="Arial"/>
          <w:b/>
          <w:bCs/>
          <w:color w:val="000000"/>
        </w:rPr>
      </w:pPr>
      <w:r>
        <w:rPr>
          <w:b/>
          <w:bCs/>
          <w:color w:val="000000"/>
        </w:rPr>
        <w:t>-</w:t>
      </w:r>
      <w:r>
        <w:rPr>
          <w:b/>
          <w:bCs/>
          <w:color w:val="000000"/>
        </w:rPr>
        <w:tab/>
      </w:r>
      <w:r>
        <w:rPr>
          <w:rFonts w:ascii="Arial" w:hAnsi="Arial" w:cs="Arial"/>
          <w:b/>
          <w:bCs/>
          <w:color w:val="000000"/>
        </w:rPr>
        <w:t xml:space="preserve">REQUIRING RESPONDENTS TO SUBMIT PROPRIETARY TRADE SECRET, OR OTHER CONFIDENTIAL INFORMATION UNLESS THE AGENCY CAN DEMONSTRATE THAT IT HAS </w:t>
      </w:r>
      <w:r>
        <w:rPr>
          <w:rFonts w:ascii="Arial" w:hAnsi="Arial" w:cs="Arial"/>
          <w:b/>
          <w:bCs/>
          <w:color w:val="000000"/>
        </w:rPr>
        <w:t xml:space="preserve">INSTITUTED PROCEDURES TO PROTECT THE INFORMATION'S CONFIDENTIALITY TO THE EXTENT PERMITTED BY LAW.  </w:t>
      </w:r>
    </w:p>
    <w:p w:rsidR="00DA2DED" w:rsidP="00CF5290" w14:paraId="29D60F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w:hAnsi="Courier" w:cs="Courier"/>
          <w:color w:val="000000"/>
        </w:rPr>
      </w:pPr>
    </w:p>
    <w:p w:rsidR="00DA2DED" w:rsidP="00CF5290" w14:paraId="1414FE46" w14:textId="77777777">
      <w:pPr>
        <w:numPr>
          <w:ilvl w:val="12"/>
          <w:numId w:val="0"/>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rPr>
      </w:pPr>
      <w:r>
        <w:rPr>
          <w:color w:val="000000"/>
        </w:rPr>
        <w:t>There are no special circumstances.  Data collection plans are consistent with 5 CFR 1320.6</w:t>
      </w:r>
    </w:p>
    <w:p w:rsidR="00DA2DED" w:rsidP="00CF5290" w14:paraId="046B70FD" w14:textId="77777777">
      <w:pPr>
        <w:numPr>
          <w:ilvl w:val="12"/>
          <w:numId w:val="0"/>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rPr>
      </w:pPr>
    </w:p>
    <w:p w:rsidR="00DA2DED" w:rsidP="00CF5290" w14:paraId="28DA5E2C" w14:textId="77777777">
      <w:pPr>
        <w:numPr>
          <w:ilvl w:val="12"/>
          <w:numId w:val="0"/>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rPr>
      </w:pPr>
    </w:p>
    <w:p w:rsidR="00DA2DED" w:rsidP="00CF5290" w14:paraId="5C5B83AB"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r>
        <w:rPr>
          <w:rFonts w:ascii="Arial" w:hAnsi="Arial" w:cs="Arial"/>
          <w:b/>
          <w:bCs/>
          <w:color w:val="000000"/>
        </w:rPr>
        <w:t>8.</w:t>
      </w:r>
      <w:r>
        <w:rPr>
          <w:rFonts w:ascii="Arial" w:hAnsi="Arial" w:cs="Arial"/>
          <w:b/>
          <w:bCs/>
          <w:color w:val="000000"/>
        </w:rPr>
        <w:tab/>
        <w:t xml:space="preserve">IF APPLICABLE, PROVIDE A COPY AND IDENTIFY THE DATE AND PAGE NUMBER OF PUBLICATION IN THE FEDERAL REGISTER OF THE AGENCY'S NOTICE, REQUIRED BY 5 </w:t>
      </w:r>
      <w:r>
        <w:rPr>
          <w:rFonts w:ascii="Arial" w:hAnsi="Arial" w:cs="Arial"/>
          <w:b/>
          <w:bCs/>
          <w:color w:val="000000"/>
        </w:rPr>
        <w:t>CFR  1320.8</w:t>
      </w:r>
      <w:r>
        <w:rPr>
          <w:rFonts w:ascii="Arial" w:hAnsi="Arial" w:cs="Arial"/>
          <w:b/>
          <w:bCs/>
          <w:color w:val="000000"/>
        </w:rPr>
        <w:t xml:space="preserve">(d), SOLICITING COMMENTS ON THE INFORMATION COLLECTION PRIOR TO SUBMISSION TO OMB.  SUMMARIZE PUBLIC COMMENTS RECEIVED IN RESPONSE TO THAT NOTICE AND DESCRIBE ACTIONS TAKEN BY THE AGENCY IN RESPONSE TO THESE COMMENTS.  SPECIFICALLY ADDRESS COMMENTS RECEIVED ON COST AND </w:t>
      </w:r>
      <w:r w:rsidR="00FB56F4">
        <w:rPr>
          <w:rFonts w:ascii="Arial" w:hAnsi="Arial" w:cs="Arial"/>
          <w:b/>
          <w:bCs/>
          <w:color w:val="000000"/>
        </w:rPr>
        <w:t>HOUR BURDEN</w:t>
      </w:r>
      <w:r>
        <w:rPr>
          <w:rFonts w:ascii="Arial" w:hAnsi="Arial" w:cs="Arial"/>
          <w:b/>
          <w:bCs/>
          <w:color w:val="000000"/>
        </w:rPr>
        <w:t>.</w:t>
      </w:r>
    </w:p>
    <w:p w:rsidR="00CE555F" w:rsidP="00916CE6" w14:paraId="3DD70E1D" w14:textId="77777777">
      <w:pPr>
        <w:pStyle w:val="NormalWeb"/>
        <w:rPr>
          <w:color w:val="000000"/>
        </w:rPr>
      </w:pPr>
      <w:r w:rsidRPr="00916CE6">
        <w:rPr>
          <w:color w:val="000000"/>
        </w:rPr>
        <w:t xml:space="preserve">The agency published a notice in the </w:t>
      </w:r>
      <w:r w:rsidRPr="00A06986">
        <w:rPr>
          <w:color w:val="000000"/>
        </w:rPr>
        <w:t xml:space="preserve">Federal Register </w:t>
      </w:r>
      <w:r w:rsidRPr="00A06986" w:rsidR="00C220BE">
        <w:rPr>
          <w:color w:val="000000"/>
        </w:rPr>
        <w:t xml:space="preserve">on </w:t>
      </w:r>
      <w:r w:rsidRPr="00A06986" w:rsidR="00A06986">
        <w:rPr>
          <w:color w:val="000000"/>
        </w:rPr>
        <w:t>25th</w:t>
      </w:r>
      <w:r w:rsidRPr="00A06986" w:rsidR="00BB26B6">
        <w:rPr>
          <w:color w:val="000000"/>
        </w:rPr>
        <w:t xml:space="preserve">, </w:t>
      </w:r>
      <w:r w:rsidRPr="00A06986" w:rsidR="00A06986">
        <w:rPr>
          <w:color w:val="000000"/>
        </w:rPr>
        <w:t>November</w:t>
      </w:r>
      <w:r w:rsidRPr="00A06986" w:rsidR="003C43DA">
        <w:rPr>
          <w:color w:val="000000"/>
        </w:rPr>
        <w:t xml:space="preserve"> 20</w:t>
      </w:r>
      <w:r w:rsidRPr="00A06986" w:rsidR="00A06986">
        <w:rPr>
          <w:color w:val="000000"/>
        </w:rPr>
        <w:t>22</w:t>
      </w:r>
      <w:r w:rsidRPr="00A06986">
        <w:rPr>
          <w:color w:val="000000"/>
        </w:rPr>
        <w:t xml:space="preserve">, Vol. </w:t>
      </w:r>
      <w:r w:rsidRPr="00A06986" w:rsidR="00A06986">
        <w:rPr>
          <w:color w:val="000000"/>
        </w:rPr>
        <w:t>87</w:t>
      </w:r>
      <w:r w:rsidRPr="00A06986">
        <w:rPr>
          <w:color w:val="000000"/>
        </w:rPr>
        <w:t>, No.</w:t>
      </w:r>
      <w:r w:rsidRPr="00A06986" w:rsidR="00094A28">
        <w:rPr>
          <w:color w:val="000000"/>
        </w:rPr>
        <w:t xml:space="preserve"> </w:t>
      </w:r>
      <w:r w:rsidRPr="00A06986" w:rsidR="00A06986">
        <w:rPr>
          <w:color w:val="000000"/>
        </w:rPr>
        <w:t>226</w:t>
      </w:r>
      <w:r w:rsidRPr="00A06986">
        <w:rPr>
          <w:color w:val="000000"/>
        </w:rPr>
        <w:t xml:space="preserve">, page </w:t>
      </w:r>
      <w:r w:rsidRPr="00A06986" w:rsidR="00A06986">
        <w:rPr>
          <w:color w:val="000000"/>
        </w:rPr>
        <w:t>72442</w:t>
      </w:r>
      <w:r w:rsidRPr="00A06986" w:rsidR="007330EA">
        <w:rPr>
          <w:color w:val="000000"/>
        </w:rPr>
        <w:t xml:space="preserve"> and</w:t>
      </w:r>
      <w:r w:rsidRPr="00A06986" w:rsidR="0092639C">
        <w:rPr>
          <w:color w:val="000000"/>
        </w:rPr>
        <w:t xml:space="preserve"> </w:t>
      </w:r>
      <w:r w:rsidRPr="00A06986" w:rsidR="00A06986">
        <w:rPr>
          <w:color w:val="000000"/>
        </w:rPr>
        <w:t>7244</w:t>
      </w:r>
      <w:r w:rsidRPr="00A06986" w:rsidR="003A57D0">
        <w:rPr>
          <w:color w:val="000000"/>
        </w:rPr>
        <w:t>3</w:t>
      </w:r>
      <w:r w:rsidRPr="00A06986" w:rsidR="00C41C90">
        <w:rPr>
          <w:color w:val="000000"/>
        </w:rPr>
        <w:t>, requesting</w:t>
      </w:r>
      <w:r w:rsidRPr="00A06986">
        <w:rPr>
          <w:color w:val="000000"/>
        </w:rPr>
        <w:t xml:space="preserve"> a</w:t>
      </w:r>
      <w:r w:rsidRPr="00A06986" w:rsidR="0088062D">
        <w:rPr>
          <w:color w:val="000000"/>
        </w:rPr>
        <w:t xml:space="preserve">n extension of </w:t>
      </w:r>
      <w:r w:rsidRPr="00A06986">
        <w:rPr>
          <w:color w:val="000000"/>
        </w:rPr>
        <w:t>a currently approved information collection</w:t>
      </w:r>
      <w:r w:rsidRPr="00A06986" w:rsidR="000862BC">
        <w:rPr>
          <w:color w:val="000000"/>
        </w:rPr>
        <w:t>.</w:t>
      </w:r>
      <w:r w:rsidRPr="00916CE6" w:rsidR="003C43DA">
        <w:rPr>
          <w:color w:val="000000"/>
        </w:rPr>
        <w:t xml:space="preserve">  </w:t>
      </w:r>
      <w:r w:rsidRPr="00A06986" w:rsidR="00560D38">
        <w:rPr>
          <w:color w:val="000000"/>
          <w:highlight w:val="yellow"/>
        </w:rPr>
        <w:t xml:space="preserve">AMS </w:t>
      </w:r>
      <w:r w:rsidRPr="00A06986" w:rsidR="00F91785">
        <w:rPr>
          <w:color w:val="000000"/>
          <w:highlight w:val="yellow"/>
        </w:rPr>
        <w:t xml:space="preserve">received </w:t>
      </w:r>
      <w:r w:rsidRPr="00A06986" w:rsidR="00DC2CF5">
        <w:rPr>
          <w:color w:val="000000"/>
          <w:highlight w:val="yellow"/>
        </w:rPr>
        <w:t>no</w:t>
      </w:r>
      <w:r w:rsidRPr="00A06986" w:rsidR="00FF30DF">
        <w:rPr>
          <w:color w:val="000000"/>
          <w:highlight w:val="yellow"/>
        </w:rPr>
        <w:t xml:space="preserve"> comments from </w:t>
      </w:r>
      <w:r w:rsidRPr="00A06986">
        <w:rPr>
          <w:color w:val="000000"/>
          <w:highlight w:val="yellow"/>
        </w:rPr>
        <w:t>the public during the comment period.</w:t>
      </w:r>
      <w:r w:rsidR="00EA65CB">
        <w:rPr>
          <w:color w:val="000000"/>
        </w:rPr>
        <w:t xml:space="preserve">  </w:t>
      </w:r>
      <w:r w:rsidRPr="00A06986" w:rsidR="00EA65CB">
        <w:rPr>
          <w:color w:val="000000"/>
          <w:highlight w:val="yellow"/>
        </w:rPr>
        <w:t>NASS reviewed Supporting Statement - Part B and provided a rewrite of the Statement.  The NASS rewrites were used in totality</w:t>
      </w:r>
      <w:r w:rsidR="00EA65CB">
        <w:rPr>
          <w:color w:val="000000"/>
        </w:rPr>
        <w:t>.</w:t>
      </w:r>
    </w:p>
    <w:p w:rsidR="008D005B" w:rsidP="00CF5290" w14:paraId="7E4543F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DA2DED" w:rsidP="00CF5290" w14:paraId="424CC42D"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r>
        <w:rPr>
          <w:rFonts w:ascii="Arial" w:hAnsi="Arial" w:cs="Arial"/>
          <w:b/>
          <w:bCs/>
          <w:color w:val="000000"/>
        </w:rPr>
        <w:t xml:space="preserve">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  </w:t>
      </w:r>
    </w:p>
    <w:p w:rsidR="00DA2DED" w:rsidP="00CF5290" w14:paraId="160ED8C7"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p>
    <w:p w:rsidR="00DA2DED" w:rsidP="00CF5290" w14:paraId="529F0962"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r>
        <w:rPr>
          <w:rFonts w:ascii="Arial" w:hAnsi="Arial" w:cs="Arial"/>
          <w:b/>
          <w:b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A2DED" w:rsidP="00CF5290" w14:paraId="3A37CC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4C3FDE" w:rsidP="00CF5290" w14:paraId="09A15A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AMS has consulted with</w:t>
      </w:r>
      <w:r>
        <w:rPr>
          <w:color w:val="000000"/>
        </w:rPr>
        <w:t>:</w:t>
      </w:r>
    </w:p>
    <w:p w:rsidR="004C3FDE" w:rsidP="00CF5290" w14:paraId="0E1DA7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D7928" w:rsidP="00EF6C8D" w14:paraId="22BE25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p>
    <w:p w:rsidR="00EF6C8D" w:rsidRPr="00ED1D6E" w:rsidP="00EF6C8D" w14:paraId="73BA12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r>
        <w:rPr>
          <w:color w:val="000000"/>
        </w:rPr>
        <w:t xml:space="preserve"> </w:t>
      </w:r>
      <w:r>
        <w:rPr>
          <w:color w:val="000000"/>
        </w:rPr>
        <w:tab/>
      </w:r>
      <w:r w:rsidR="00006A8E">
        <w:rPr>
          <w:color w:val="000000"/>
        </w:rPr>
        <w:t>Rich</w:t>
      </w:r>
      <w:r w:rsidR="006C7604">
        <w:rPr>
          <w:color w:val="000000"/>
        </w:rPr>
        <w:t>ard</w:t>
      </w:r>
      <w:r w:rsidR="00006A8E">
        <w:rPr>
          <w:color w:val="000000"/>
        </w:rPr>
        <w:t xml:space="preserve"> Hopper</w:t>
      </w:r>
      <w:r w:rsidR="006C7604">
        <w:rPr>
          <w:color w:val="000000"/>
        </w:rPr>
        <w:t xml:space="preserve"> – NASS Survey Statistician – 202.720.2206</w:t>
      </w:r>
    </w:p>
    <w:p w:rsidR="005B4E96" w:rsidP="00006A8E" w14:paraId="4473386D" w14:textId="77777777">
      <w:pPr>
        <w:rPr>
          <w:color w:val="000000"/>
        </w:rPr>
      </w:pPr>
      <w:r w:rsidRPr="00006A8E">
        <w:rPr>
          <w:color w:val="000000"/>
        </w:rPr>
        <w:tab/>
      </w:r>
      <w:r w:rsidR="00810B6B">
        <w:rPr>
          <w:color w:val="000000"/>
        </w:rPr>
        <w:t xml:space="preserve"> </w:t>
      </w:r>
      <w:r w:rsidR="00932852">
        <w:rPr>
          <w:color w:val="000000"/>
        </w:rPr>
        <w:t xml:space="preserve"> </w:t>
      </w:r>
      <w:r w:rsidR="00D80B9C">
        <w:rPr>
          <w:color w:val="000000"/>
        </w:rPr>
        <w:t xml:space="preserve">  </w:t>
      </w:r>
    </w:p>
    <w:p w:rsidR="00DA2DED" w:rsidP="00CF5290" w14:paraId="13487CA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A2DED" w:rsidP="00CF5290" w14:paraId="5EE2B7FB"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60"/>
        <w:rPr>
          <w:rFonts w:ascii="Arial" w:hAnsi="Arial" w:cs="Arial"/>
          <w:b/>
          <w:bCs/>
          <w:color w:val="000000"/>
        </w:rPr>
      </w:pPr>
      <w:r>
        <w:rPr>
          <w:rFonts w:ascii="Arial" w:hAnsi="Arial" w:cs="Arial"/>
          <w:b/>
          <w:bCs/>
          <w:color w:val="000000"/>
        </w:rPr>
        <w:t>9.</w:t>
      </w:r>
      <w:r>
        <w:rPr>
          <w:rFonts w:ascii="Arial" w:hAnsi="Arial" w:cs="Arial"/>
          <w:b/>
          <w:bCs/>
          <w:color w:val="000000"/>
        </w:rPr>
        <w:tab/>
        <w:t>EXPLAIN ANY DECISION TO PROVIDE ANY PAYMENT OR GIFT TO RESPONDENTS, OTHER THAN REMUNERATION OF CONTRACTORS OR GRANTEES.</w:t>
      </w:r>
    </w:p>
    <w:p w:rsidR="00DA2DED" w:rsidP="00CF5290" w14:paraId="3AB903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43312" w14:paraId="66CA4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ourier" w:hAnsi="Courier" w:cs="Courier"/>
          <w:color w:val="000000"/>
        </w:rPr>
      </w:pPr>
      <w:r>
        <w:rPr>
          <w:color w:val="000000"/>
        </w:rPr>
        <w:t>No payments or gifts are provided to respondents.</w:t>
      </w:r>
    </w:p>
    <w:p w:rsidR="00DA2DED" w:rsidP="00CF5290" w14:paraId="788FCB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A2DED" w:rsidP="00CF5290" w14:paraId="3F91F52A"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60"/>
        <w:rPr>
          <w:rFonts w:ascii="Arial" w:hAnsi="Arial" w:cs="Arial"/>
          <w:b/>
          <w:bCs/>
          <w:color w:val="000000"/>
        </w:rPr>
      </w:pPr>
      <w:r>
        <w:rPr>
          <w:rFonts w:ascii="Arial" w:hAnsi="Arial" w:cs="Arial"/>
          <w:b/>
          <w:bCs/>
          <w:color w:val="000000"/>
        </w:rPr>
        <w:t>10.</w:t>
      </w:r>
      <w:r>
        <w:rPr>
          <w:rFonts w:ascii="Arial" w:hAnsi="Arial" w:cs="Arial"/>
          <w:b/>
          <w:bCs/>
          <w:color w:val="000000"/>
        </w:rPr>
        <w:tab/>
        <w:t>DESCRIBE ANY ASSURANCE OF CONFIDENTIALITY PROVIDED TO RESPONDENTS AND THE BASIS FOR THE ASSURANCE IN STATUTE, REGULATION, OR AGENCY POLICY.</w:t>
      </w:r>
    </w:p>
    <w:p w:rsidR="00DA2DED" w:rsidP="00CF5290" w14:paraId="5D772C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7B3C67" w:rsidRPr="007B3C67" w:rsidP="007B3C67" w14:paraId="3FE35468" w14:textId="77777777">
      <w:pPr>
        <w:rPr>
          <w:color w:val="000000"/>
        </w:rPr>
      </w:pPr>
      <w:r w:rsidRPr="007B3C67">
        <w:rPr>
          <w:color w:val="000000"/>
        </w:rPr>
        <w:t>Th</w:t>
      </w:r>
      <w:r w:rsidR="00880CEE">
        <w:rPr>
          <w:color w:val="000000"/>
        </w:rPr>
        <w:t xml:space="preserve">e national farmers market managers’ </w:t>
      </w:r>
      <w:r w:rsidRPr="007B3C67">
        <w:rPr>
          <w:color w:val="000000"/>
        </w:rPr>
        <w:t xml:space="preserve">survey </w:t>
      </w:r>
      <w:r w:rsidR="00880CEE">
        <w:rPr>
          <w:color w:val="000000"/>
        </w:rPr>
        <w:t>will be</w:t>
      </w:r>
      <w:r w:rsidRPr="007B3C67">
        <w:rPr>
          <w:color w:val="000000"/>
        </w:rPr>
        <w:t xml:space="preserve"> conducted </w:t>
      </w:r>
      <w:r>
        <w:rPr>
          <w:color w:val="000000"/>
        </w:rPr>
        <w:t xml:space="preserve">by NASS therefore </w:t>
      </w:r>
      <w:r w:rsidRPr="007B3C67">
        <w:rPr>
          <w:color w:val="000000"/>
        </w:rPr>
        <w:t>in accordance with the Confidential</w:t>
      </w:r>
      <w:r>
        <w:rPr>
          <w:color w:val="000000"/>
        </w:rPr>
        <w:t xml:space="preserve"> </w:t>
      </w:r>
      <w:r w:rsidRPr="007B3C67">
        <w:rPr>
          <w:color w:val="000000"/>
        </w:rPr>
        <w:t xml:space="preserve">Information Protection provisions of Title V, Subtitle A, Public Law </w:t>
      </w:r>
      <w:r w:rsidRPr="007B3C67">
        <w:rPr>
          <w:color w:val="000000"/>
        </w:rPr>
        <w:t>107-347</w:t>
      </w:r>
      <w:r w:rsidRPr="007B3C67">
        <w:rPr>
          <w:color w:val="000000"/>
        </w:rPr>
        <w:t xml:space="preserve"> and other applicable Federal laws. For more information on how</w:t>
      </w:r>
      <w:r>
        <w:rPr>
          <w:color w:val="000000"/>
        </w:rPr>
        <w:t xml:space="preserve"> NASS protects</w:t>
      </w:r>
    </w:p>
    <w:p w:rsidR="00DA2DED" w:rsidRPr="007B3C67" w:rsidP="007B3C67" w14:paraId="0F2A02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rPr>
      </w:pPr>
      <w:r w:rsidRPr="007B3C67">
        <w:rPr>
          <w:color w:val="000000"/>
        </w:rPr>
        <w:t xml:space="preserve">information please visit: </w:t>
      </w:r>
      <w:r w:rsidRPr="007B3C67">
        <w:rPr>
          <w:color w:val="0000FF"/>
        </w:rPr>
        <w:t>https://www.nass.usda.gov/confidentiality</w:t>
      </w:r>
      <w:r w:rsidRPr="007B3C67">
        <w:rPr>
          <w:color w:val="000000"/>
        </w:rPr>
        <w:t xml:space="preserve">. Response </w:t>
      </w:r>
      <w:r>
        <w:rPr>
          <w:color w:val="000000"/>
        </w:rPr>
        <w:t xml:space="preserve">to this survey </w:t>
      </w:r>
      <w:r w:rsidRPr="007B3C67">
        <w:rPr>
          <w:color w:val="000000"/>
        </w:rPr>
        <w:t>is voluntary.</w:t>
      </w:r>
      <w:r w:rsidRPr="007B3C67" w:rsidR="00743CE2">
        <w:rPr>
          <w:color w:val="000000"/>
        </w:rPr>
        <w:t xml:space="preserve"> </w:t>
      </w:r>
    </w:p>
    <w:p w:rsidR="00DA2DED" w:rsidP="00CF5290" w14:paraId="59B892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DA2DED" w:rsidP="00CF5290" w14:paraId="18D1C5A1"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60"/>
        <w:rPr>
          <w:rFonts w:ascii="Arial" w:hAnsi="Arial" w:cs="Arial"/>
          <w:b/>
          <w:bCs/>
          <w:color w:val="000000"/>
        </w:rPr>
      </w:pPr>
      <w:r>
        <w:rPr>
          <w:rFonts w:ascii="Arial" w:hAnsi="Arial" w:cs="Arial"/>
          <w:b/>
          <w:bCs/>
          <w:color w:val="000000"/>
        </w:rPr>
        <w:t>11.</w:t>
      </w:r>
      <w:r>
        <w:rPr>
          <w:rFonts w:ascii="Arial" w:hAnsi="Arial" w:cs="Arial"/>
          <w:b/>
          <w:bCs/>
          <w:color w:val="00000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2DED" w:rsidP="00CF5290" w14:paraId="42977E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48E31D0B" w14:textId="77777777">
      <w:pPr>
        <w:numPr>
          <w:ilvl w:val="12"/>
          <w:numId w:val="0"/>
        </w:numPr>
        <w:tabs>
          <w:tab w:val="left" w:pos="-1440"/>
          <w:tab w:val="left" w:pos="-1080"/>
          <w:tab w:val="left" w:pos="-718"/>
          <w:tab w:val="left" w:pos="-357"/>
          <w:tab w:val="left" w:pos="3"/>
          <w:tab w:val="left" w:pos="366"/>
          <w:tab w:val="left" w:pos="726"/>
          <w:tab w:val="left" w:pos="1087"/>
          <w:tab w:val="left" w:pos="1448"/>
          <w:tab w:val="left" w:pos="1809"/>
          <w:tab w:val="left" w:pos="2172"/>
          <w:tab w:val="left" w:pos="2532"/>
          <w:tab w:val="left" w:pos="2893"/>
          <w:tab w:val="left" w:pos="3254"/>
          <w:tab w:val="left" w:pos="3615"/>
          <w:tab w:val="left" w:pos="3978"/>
          <w:tab w:val="left" w:pos="4338"/>
          <w:tab w:val="left" w:pos="4699"/>
          <w:tab w:val="left" w:pos="5040"/>
          <w:tab w:val="left" w:pos="5760"/>
          <w:tab w:val="left" w:pos="6480"/>
          <w:tab w:val="left" w:pos="7200"/>
          <w:tab w:val="left" w:pos="7920"/>
        </w:tabs>
        <w:rPr>
          <w:rFonts w:ascii="Courier" w:hAnsi="Courier" w:cs="Courier"/>
          <w:color w:val="000000"/>
        </w:rPr>
      </w:pPr>
      <w:r w:rsidRPr="00CE555F">
        <w:rPr>
          <w:color w:val="000000"/>
        </w:rPr>
        <w:t>No questions of a sensitive nature are asked of respondents.</w:t>
      </w:r>
    </w:p>
    <w:p w:rsidR="00DA2DED" w:rsidP="00CF5290" w14:paraId="4BDE0E4E" w14:textId="77777777">
      <w:pPr>
        <w:numPr>
          <w:ilvl w:val="12"/>
          <w:numId w:val="0"/>
        </w:numPr>
        <w:tabs>
          <w:tab w:val="left" w:pos="-1440"/>
          <w:tab w:val="left" w:pos="-1080"/>
          <w:tab w:val="left" w:pos="-718"/>
          <w:tab w:val="left" w:pos="-357"/>
          <w:tab w:val="left" w:pos="3"/>
          <w:tab w:val="left" w:pos="366"/>
          <w:tab w:val="left" w:pos="726"/>
          <w:tab w:val="left" w:pos="1087"/>
          <w:tab w:val="left" w:pos="1448"/>
          <w:tab w:val="left" w:pos="1809"/>
          <w:tab w:val="left" w:pos="2172"/>
          <w:tab w:val="left" w:pos="2532"/>
          <w:tab w:val="left" w:pos="2893"/>
          <w:tab w:val="left" w:pos="3254"/>
          <w:tab w:val="left" w:pos="3615"/>
          <w:tab w:val="left" w:pos="3978"/>
          <w:tab w:val="left" w:pos="4338"/>
          <w:tab w:val="left" w:pos="4699"/>
          <w:tab w:val="left" w:pos="5040"/>
          <w:tab w:val="left" w:pos="5760"/>
          <w:tab w:val="left" w:pos="6480"/>
          <w:tab w:val="left" w:pos="7200"/>
          <w:tab w:val="left" w:pos="7920"/>
        </w:tabs>
        <w:ind w:left="6480"/>
        <w:rPr>
          <w:rFonts w:ascii="Courier" w:hAnsi="Courier" w:cs="Courier"/>
          <w:b/>
          <w:bCs/>
          <w:color w:val="000000"/>
        </w:rPr>
      </w:pPr>
    </w:p>
    <w:p w:rsidR="00DA2DED" w:rsidP="00CF5290" w14:paraId="20D7A1FA" w14:textId="77777777">
      <w:pPr>
        <w:numPr>
          <w:ilvl w:val="12"/>
          <w:numId w:val="0"/>
        </w:numPr>
        <w:tabs>
          <w:tab w:val="left" w:pos="360"/>
          <w:tab w:val="left" w:pos="720"/>
          <w:tab w:val="left" w:pos="1082"/>
          <w:tab w:val="left" w:pos="1442"/>
          <w:tab w:val="left" w:pos="1803"/>
          <w:tab w:val="left" w:pos="2166"/>
          <w:tab w:val="left" w:pos="2526"/>
          <w:tab w:val="left" w:pos="2887"/>
          <w:tab w:val="left" w:pos="3248"/>
          <w:tab w:val="left" w:pos="3609"/>
          <w:tab w:val="left" w:pos="3972"/>
          <w:tab w:val="left" w:pos="4332"/>
          <w:tab w:val="left" w:pos="4693"/>
          <w:tab w:val="left" w:pos="5054"/>
          <w:tab w:val="left" w:pos="5415"/>
          <w:tab w:val="left" w:pos="5778"/>
          <w:tab w:val="left" w:pos="6138"/>
          <w:tab w:val="left" w:pos="6499"/>
          <w:tab w:val="left" w:pos="6840"/>
          <w:tab w:val="left" w:pos="7560"/>
          <w:tab w:val="left" w:pos="8280"/>
          <w:tab w:val="left" w:pos="9000"/>
          <w:tab w:val="left" w:pos="9720"/>
        </w:tabs>
        <w:ind w:left="1440" w:hanging="1080"/>
        <w:rPr>
          <w:i/>
          <w:iCs/>
          <w:color w:val="000000"/>
        </w:rPr>
      </w:pPr>
      <w:r>
        <w:rPr>
          <w:rFonts w:ascii="Arial" w:hAnsi="Arial" w:cs="Arial"/>
          <w:b/>
          <w:bCs/>
          <w:color w:val="000000"/>
        </w:rPr>
        <w:tab/>
        <w:t>12.</w:t>
      </w:r>
      <w:r>
        <w:rPr>
          <w:rFonts w:ascii="Arial" w:hAnsi="Arial" w:cs="Arial"/>
          <w:b/>
          <w:bCs/>
          <w:color w:val="000000"/>
        </w:rPr>
        <w:tab/>
        <w:t>PROVIDE ESTIMATES OF THE HOUR BURDEN OF THE COLLECTION OF INFORMATION.</w:t>
      </w:r>
    </w:p>
    <w:p w:rsidR="00DA2DED" w:rsidP="00CF5290" w14:paraId="0B6DACE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color w:val="000000"/>
        </w:rPr>
      </w:pPr>
    </w:p>
    <w:p w:rsidR="00DA2DED" w:rsidP="00C43312" w14:paraId="098F769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rFonts w:ascii="Arial" w:hAnsi="Arial" w:cs="Arial"/>
          <w:b/>
          <w:bCs/>
          <w:color w:val="000000"/>
        </w:rPr>
      </w:pPr>
      <w:r>
        <w:rPr>
          <w:rFonts w:ascii="Arial" w:hAnsi="Arial" w:cs="Arial"/>
          <w:b/>
          <w:bCs/>
          <w:color w:val="000000"/>
        </w:rPr>
        <w:tab/>
        <w:t>THE STATEMENT SHOULD:</w:t>
      </w:r>
    </w:p>
    <w:p w:rsidR="00DA2DED" w:rsidP="00CF5290" w14:paraId="5FC5095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color w:val="000000"/>
        </w:rPr>
      </w:pPr>
    </w:p>
    <w:p w:rsidR="00DA2DED" w:rsidP="00CF5290" w14:paraId="25045F4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b/>
          <w:bCs/>
          <w:color w:val="000000"/>
        </w:rPr>
      </w:pPr>
      <w:r>
        <w:rPr>
          <w:rFonts w:ascii="Arial" w:hAnsi="Arial" w:cs="Arial"/>
          <w:b/>
          <w:bCs/>
          <w:color w:val="000000"/>
        </w:rPr>
        <w:tab/>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Pr>
          <w:rFonts w:ascii="Arial" w:hAnsi="Arial" w:cs="Arial"/>
          <w:b/>
          <w:bCs/>
          <w:color w:val="000000"/>
        </w:rPr>
        <w:t xml:space="preserve">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DA2DED" w:rsidP="00CF5290" w14:paraId="33C8906C"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b/>
          <w:bCs/>
          <w:color w:val="000000"/>
        </w:rPr>
      </w:pPr>
    </w:p>
    <w:p w:rsidR="00DA2DED" w:rsidP="00CF5290" w14:paraId="3059405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b/>
          <w:bCs/>
          <w:color w:val="000000"/>
        </w:rPr>
      </w:pPr>
      <w:r>
        <w:rPr>
          <w:rFonts w:ascii="Arial" w:hAnsi="Arial" w:cs="Arial"/>
          <w:b/>
          <w:bCs/>
          <w:color w:val="000000"/>
        </w:rPr>
        <w:tab/>
        <w:t>- IF THIS REQUEST FOR APPROVAL COVERS MORE THAN ONE FORM, PROVIDE SEPARATE HOUR BURDEN ESTIMATES FOR EACH FORM AND AGGREGATE THE HOUR BURDENS IN ITEM 13 OF OMB FORM 83-I.</w:t>
      </w:r>
    </w:p>
    <w:p w:rsidR="00DA2DED" w:rsidP="00CF5290" w14:paraId="6B066A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9A3B4A" w:rsidP="00CF5290" w14:paraId="702703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9A3B4A" w:rsidRPr="00B30BB8" w:rsidP="00CF5290" w14:paraId="23CC6E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30BB8">
        <w:rPr>
          <w:b/>
          <w:color w:val="000000"/>
        </w:rPr>
        <w:t>Local Food Directories:</w:t>
      </w:r>
    </w:p>
    <w:p w:rsidR="009A3B4A" w:rsidRPr="00B30BB8" w:rsidP="00CF5290" w14:paraId="74A9EC6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01538" w:rsidP="00901538" w14:paraId="35DE6A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30BB8">
        <w:rPr>
          <w:color w:val="000000"/>
        </w:rPr>
        <w:t>Local Food Director</w:t>
      </w:r>
      <w:r w:rsidRPr="00B30BB8" w:rsidR="00005478">
        <w:rPr>
          <w:color w:val="000000"/>
        </w:rPr>
        <w:t>ies</w:t>
      </w:r>
      <w:r w:rsidRPr="00B30BB8">
        <w:rPr>
          <w:color w:val="000000"/>
        </w:rPr>
        <w:t xml:space="preserve"> is a collection of </w:t>
      </w:r>
      <w:r w:rsidRPr="00B30BB8" w:rsidR="00CC2F3C">
        <w:rPr>
          <w:color w:val="000000"/>
        </w:rPr>
        <w:t>four</w:t>
      </w:r>
      <w:r w:rsidRPr="00B30BB8">
        <w:rPr>
          <w:color w:val="000000"/>
        </w:rPr>
        <w:t xml:space="preserve"> surveys.  The data collected by these surveys populate four</w:t>
      </w:r>
      <w:r w:rsidRPr="00B30BB8" w:rsidR="00CC2F3C">
        <w:rPr>
          <w:color w:val="000000"/>
        </w:rPr>
        <w:t xml:space="preserve"> </w:t>
      </w:r>
      <w:r w:rsidRPr="00B30BB8">
        <w:rPr>
          <w:color w:val="000000"/>
        </w:rPr>
        <w:t xml:space="preserve">direct to customer directories the Farmers Market, </w:t>
      </w:r>
      <w:r w:rsidRPr="00B30BB8" w:rsidR="009A3B4A">
        <w:rPr>
          <w:color w:val="000000"/>
        </w:rPr>
        <w:t xml:space="preserve">On-Farm Market, </w:t>
      </w:r>
      <w:r w:rsidRPr="00B30BB8">
        <w:rPr>
          <w:color w:val="000000"/>
        </w:rPr>
        <w:t xml:space="preserve">CSA, </w:t>
      </w:r>
      <w:r w:rsidRPr="00B30BB8" w:rsidR="009A3B4A">
        <w:rPr>
          <w:color w:val="000000"/>
        </w:rPr>
        <w:t xml:space="preserve">and </w:t>
      </w:r>
      <w:r w:rsidRPr="00B30BB8">
        <w:rPr>
          <w:color w:val="000000"/>
        </w:rPr>
        <w:t>Food Hub</w:t>
      </w:r>
      <w:r w:rsidRPr="00B30BB8" w:rsidR="009A3B4A">
        <w:rPr>
          <w:color w:val="000000"/>
        </w:rPr>
        <w:t xml:space="preserve"> </w:t>
      </w:r>
      <w:r w:rsidRPr="00B30BB8">
        <w:rPr>
          <w:color w:val="000000"/>
        </w:rPr>
        <w:t>Directories.</w:t>
      </w:r>
      <w:r w:rsidRPr="00B30BB8" w:rsidR="00CC2F3C">
        <w:rPr>
          <w:color w:val="000000"/>
        </w:rPr>
        <w:t xml:space="preserve">  Each directory is national in scope.  Below is the time burden</w:t>
      </w:r>
      <w:r w:rsidRPr="00B30BB8" w:rsidR="00F71B3A">
        <w:rPr>
          <w:color w:val="000000"/>
        </w:rPr>
        <w:t>/benefits/compensation</w:t>
      </w:r>
      <w:r w:rsidRPr="00B30BB8" w:rsidR="00CC2F3C">
        <w:rPr>
          <w:color w:val="000000"/>
        </w:rPr>
        <w:t xml:space="preserve"> cost for these directories.</w:t>
      </w:r>
    </w:p>
    <w:p w:rsidR="00901538" w:rsidRPr="00B30BB8" w:rsidP="00CF5290" w14:paraId="309E32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7"/>
        <w:gridCol w:w="1107"/>
        <w:gridCol w:w="1107"/>
        <w:gridCol w:w="1107"/>
        <w:gridCol w:w="1107"/>
        <w:gridCol w:w="1327"/>
        <w:gridCol w:w="1107"/>
      </w:tblGrid>
      <w:tr w14:paraId="64CB072A" w14:textId="77777777" w:rsidTr="00DF5E5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7" w:type="dxa"/>
            <w:shd w:val="clear" w:color="auto" w:fill="auto"/>
          </w:tcPr>
          <w:p w:rsidR="00F0494F" w:rsidRPr="00B30BB8" w:rsidP="00DF5E5F" w14:paraId="3FFF57A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 xml:space="preserve">National Direct to Customer </w:t>
            </w:r>
          </w:p>
          <w:p w:rsidR="00F0494F" w:rsidRPr="00B30BB8" w:rsidP="00DF5E5F" w14:paraId="41D2862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Directory</w:t>
            </w:r>
          </w:p>
        </w:tc>
        <w:tc>
          <w:tcPr>
            <w:tcW w:w="1107" w:type="dxa"/>
            <w:shd w:val="clear" w:color="auto" w:fill="auto"/>
          </w:tcPr>
          <w:p w:rsidR="00F0494F" w:rsidRPr="00B30BB8" w:rsidP="00DF5E5F" w14:paraId="4471298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 xml:space="preserve">Estimate of </w:t>
            </w:r>
          </w:p>
          <w:p w:rsidR="00F0494F" w:rsidRPr="00B30BB8" w:rsidP="00DF5E5F" w14:paraId="44533C6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Population</w:t>
            </w:r>
          </w:p>
        </w:tc>
        <w:tc>
          <w:tcPr>
            <w:tcW w:w="1107" w:type="dxa"/>
            <w:shd w:val="clear" w:color="auto" w:fill="auto"/>
          </w:tcPr>
          <w:p w:rsidR="00F0494F" w:rsidRPr="00B30BB8" w:rsidP="00DF5E5F" w14:paraId="4841B1E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Estimated Number of Enterprises that will list in Directory</w:t>
            </w:r>
          </w:p>
          <w:p w:rsidR="00F0494F" w:rsidRPr="00B30BB8" w:rsidP="00DF5E5F" w14:paraId="1B53E83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tc>
        <w:tc>
          <w:tcPr>
            <w:tcW w:w="1107" w:type="dxa"/>
            <w:shd w:val="clear" w:color="auto" w:fill="auto"/>
          </w:tcPr>
          <w:p w:rsidR="00F0494F" w:rsidRPr="00B30BB8" w:rsidP="00DF5E5F" w14:paraId="7D00E11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Estimated Time to list Enterprise in Directory</w:t>
            </w:r>
          </w:p>
          <w:p w:rsidR="00F0494F" w:rsidRPr="00B30BB8" w:rsidP="00DF5E5F" w14:paraId="25C74DE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6A03583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1D5C785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7F81A88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B30BB8">
              <w:rPr>
                <w:color w:val="000000"/>
                <w:sz w:val="18"/>
                <w:szCs w:val="18"/>
              </w:rPr>
              <w:t>(hours)</w:t>
            </w:r>
          </w:p>
        </w:tc>
        <w:tc>
          <w:tcPr>
            <w:tcW w:w="1107" w:type="dxa"/>
            <w:shd w:val="clear" w:color="auto" w:fill="auto"/>
          </w:tcPr>
          <w:p w:rsidR="00F0494F" w:rsidRPr="00B30BB8" w:rsidP="00DF5E5F" w14:paraId="2C2C083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Total Time Estimate</w:t>
            </w:r>
          </w:p>
          <w:p w:rsidR="00F0494F" w:rsidRPr="00B30BB8" w:rsidP="00DF5E5F" w14:paraId="3044A59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54904EE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3F2F68E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18D84B3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3CCA935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42841F7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61B7F96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B30BB8">
              <w:rPr>
                <w:color w:val="000000"/>
                <w:sz w:val="18"/>
                <w:szCs w:val="18"/>
              </w:rPr>
              <w:t>(hours)</w:t>
            </w:r>
          </w:p>
        </w:tc>
        <w:tc>
          <w:tcPr>
            <w:tcW w:w="1107" w:type="dxa"/>
            <w:shd w:val="clear" w:color="auto" w:fill="auto"/>
          </w:tcPr>
          <w:p w:rsidR="009C57B3" w:rsidRPr="00B30BB8" w:rsidP="00DF5E5F" w14:paraId="69E8218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Hourly Wage Rate</w:t>
            </w:r>
            <w:r w:rsidRPr="00B30BB8" w:rsidR="00F71B3A">
              <w:rPr>
                <w:b/>
                <w:color w:val="000000"/>
                <w:sz w:val="18"/>
                <w:szCs w:val="18"/>
              </w:rPr>
              <w:t>/</w:t>
            </w:r>
          </w:p>
          <w:p w:rsidR="00F0494F" w:rsidRPr="00B30BB8" w:rsidP="00DF5E5F" w14:paraId="095B704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B</w:t>
            </w:r>
            <w:r w:rsidRPr="00B30BB8" w:rsidR="00F71B3A">
              <w:rPr>
                <w:b/>
                <w:color w:val="000000"/>
                <w:sz w:val="18"/>
                <w:szCs w:val="18"/>
              </w:rPr>
              <w:t>enefit</w:t>
            </w:r>
            <w:r w:rsidRPr="00B30BB8">
              <w:rPr>
                <w:b/>
                <w:color w:val="000000"/>
                <w:sz w:val="18"/>
                <w:szCs w:val="18"/>
              </w:rPr>
              <w:t xml:space="preserve"> </w:t>
            </w:r>
            <w:r w:rsidRPr="00B30BB8" w:rsidR="00F71B3A">
              <w:rPr>
                <w:b/>
                <w:color w:val="000000"/>
                <w:sz w:val="18"/>
                <w:szCs w:val="18"/>
              </w:rPr>
              <w:t>/</w:t>
            </w:r>
            <w:r w:rsidRPr="00B30BB8">
              <w:rPr>
                <w:b/>
                <w:color w:val="000000"/>
                <w:sz w:val="18"/>
                <w:szCs w:val="18"/>
              </w:rPr>
              <w:t xml:space="preserve"> C</w:t>
            </w:r>
            <w:r w:rsidRPr="00B30BB8" w:rsidR="00F71B3A">
              <w:rPr>
                <w:b/>
                <w:color w:val="000000"/>
                <w:sz w:val="18"/>
                <w:szCs w:val="18"/>
              </w:rPr>
              <w:t>ompensation</w:t>
            </w:r>
          </w:p>
          <w:p w:rsidR="00F0494F" w:rsidRPr="00B30BB8" w:rsidP="00DF5E5F" w14:paraId="13EFB9D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6EB89F8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3BCDE48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64C3DB2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48BAC95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40CB29E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4D147E0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B30BB8">
              <w:rPr>
                <w:color w:val="000000"/>
                <w:sz w:val="18"/>
                <w:szCs w:val="18"/>
              </w:rPr>
              <w:t>(dollars)</w:t>
            </w:r>
          </w:p>
        </w:tc>
        <w:tc>
          <w:tcPr>
            <w:tcW w:w="1107" w:type="dxa"/>
            <w:shd w:val="clear" w:color="auto" w:fill="auto"/>
          </w:tcPr>
          <w:p w:rsidR="00F0494F" w:rsidRPr="00B30BB8" w:rsidP="00DF5E5F" w14:paraId="2634BCD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B30BB8">
              <w:rPr>
                <w:b/>
                <w:color w:val="000000"/>
                <w:sz w:val="18"/>
                <w:szCs w:val="18"/>
              </w:rPr>
              <w:t>Total Cost Estimate</w:t>
            </w:r>
          </w:p>
          <w:p w:rsidR="00F0494F" w:rsidRPr="00B30BB8" w:rsidP="00DF5E5F" w14:paraId="503CA70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41E13A4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78854AC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2C92626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06D4CBA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2C948F4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B30BB8" w:rsidP="00DF5E5F" w14:paraId="5A4A05B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B30BB8">
              <w:rPr>
                <w:color w:val="000000"/>
                <w:sz w:val="18"/>
                <w:szCs w:val="18"/>
              </w:rPr>
              <w:t>(dollars)</w:t>
            </w:r>
          </w:p>
        </w:tc>
      </w:tr>
      <w:tr w14:paraId="7FE7FDD7" w14:textId="77777777" w:rsidTr="00DF5E5F">
        <w:tblPrEx>
          <w:tblW w:w="0" w:type="auto"/>
          <w:tblLook w:val="04A0"/>
        </w:tblPrEx>
        <w:tc>
          <w:tcPr>
            <w:tcW w:w="1107" w:type="dxa"/>
            <w:shd w:val="clear" w:color="auto" w:fill="auto"/>
          </w:tcPr>
          <w:p w:rsidR="00F0494F" w:rsidRPr="00ED1D6E" w:rsidP="00DF5E5F" w14:paraId="5BDEB87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Farmers Market</w:t>
            </w:r>
          </w:p>
        </w:tc>
        <w:tc>
          <w:tcPr>
            <w:tcW w:w="1107" w:type="dxa"/>
            <w:shd w:val="clear" w:color="auto" w:fill="auto"/>
          </w:tcPr>
          <w:p w:rsidR="00F0494F" w:rsidRPr="00ED1D6E" w:rsidP="00DF5E5F" w14:paraId="0A58724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w:t>
            </w:r>
            <w:r w:rsidRPr="00ED1D6E" w:rsidR="00ED1D6E">
              <w:rPr>
                <w:color w:val="000000"/>
                <w:sz w:val="18"/>
                <w:szCs w:val="18"/>
              </w:rPr>
              <w:t>0</w:t>
            </w:r>
            <w:r w:rsidRPr="00ED1D6E">
              <w:rPr>
                <w:color w:val="000000"/>
                <w:sz w:val="18"/>
                <w:szCs w:val="18"/>
              </w:rPr>
              <w:t>,000</w:t>
            </w:r>
          </w:p>
        </w:tc>
        <w:tc>
          <w:tcPr>
            <w:tcW w:w="1107" w:type="dxa"/>
            <w:shd w:val="clear" w:color="auto" w:fill="auto"/>
          </w:tcPr>
          <w:p w:rsidR="00F0494F" w:rsidRPr="00ED1D6E" w:rsidP="00DF5E5F" w14:paraId="7E24994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3,500</w:t>
            </w:r>
          </w:p>
        </w:tc>
        <w:tc>
          <w:tcPr>
            <w:tcW w:w="1107" w:type="dxa"/>
            <w:shd w:val="clear" w:color="auto" w:fill="auto"/>
          </w:tcPr>
          <w:p w:rsidR="00F0494F" w:rsidRPr="00ED1D6E" w:rsidP="00DF5E5F" w14:paraId="5D184AC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0.133</w:t>
            </w:r>
          </w:p>
        </w:tc>
        <w:tc>
          <w:tcPr>
            <w:tcW w:w="1107" w:type="dxa"/>
            <w:shd w:val="clear" w:color="auto" w:fill="auto"/>
          </w:tcPr>
          <w:p w:rsidR="00F0494F" w:rsidRPr="00ED1D6E" w:rsidP="00DF5E5F" w14:paraId="07FA5B7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465.50</w:t>
            </w:r>
          </w:p>
        </w:tc>
        <w:tc>
          <w:tcPr>
            <w:tcW w:w="1107" w:type="dxa"/>
            <w:shd w:val="clear" w:color="auto" w:fill="auto"/>
          </w:tcPr>
          <w:p w:rsidR="00F0494F" w:rsidRPr="00ED1D6E" w:rsidP="00DF5E5F" w14:paraId="2A929DA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w:t>
            </w:r>
            <w:r w:rsidRPr="00ED1D6E" w:rsidR="00F71B3A">
              <w:rPr>
                <w:color w:val="000000"/>
                <w:sz w:val="18"/>
                <w:szCs w:val="18"/>
              </w:rPr>
              <w:t>29.72</w:t>
            </w:r>
            <w:r w:rsidRPr="00ED1D6E">
              <w:rPr>
                <w:color w:val="000000"/>
                <w:sz w:val="18"/>
                <w:szCs w:val="18"/>
              </w:rPr>
              <w:t xml:space="preserve">   </w:t>
            </w:r>
          </w:p>
        </w:tc>
        <w:tc>
          <w:tcPr>
            <w:tcW w:w="1107" w:type="dxa"/>
            <w:shd w:val="clear" w:color="auto" w:fill="auto"/>
          </w:tcPr>
          <w:p w:rsidR="00F0494F" w:rsidRPr="00ED1D6E" w:rsidP="00DF5E5F" w14:paraId="55B79BF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w:t>
            </w:r>
            <w:r w:rsidRPr="00ED1D6E" w:rsidR="009C57B3">
              <w:rPr>
                <w:color w:val="000000"/>
                <w:sz w:val="18"/>
                <w:szCs w:val="18"/>
              </w:rPr>
              <w:t>3</w:t>
            </w:r>
            <w:r w:rsidRPr="00ED1D6E">
              <w:rPr>
                <w:color w:val="000000"/>
                <w:sz w:val="18"/>
                <w:szCs w:val="18"/>
              </w:rPr>
              <w:t>,</w:t>
            </w:r>
            <w:r w:rsidRPr="00ED1D6E" w:rsidR="009C57B3">
              <w:rPr>
                <w:color w:val="000000"/>
                <w:sz w:val="18"/>
                <w:szCs w:val="18"/>
              </w:rPr>
              <w:t>834.66</w:t>
            </w:r>
          </w:p>
        </w:tc>
      </w:tr>
      <w:tr w14:paraId="0D937C03" w14:textId="77777777" w:rsidTr="00DF5E5F">
        <w:tblPrEx>
          <w:tblW w:w="0" w:type="auto"/>
          <w:tblLook w:val="04A0"/>
        </w:tblPrEx>
        <w:tc>
          <w:tcPr>
            <w:tcW w:w="1107" w:type="dxa"/>
            <w:shd w:val="clear" w:color="auto" w:fill="auto"/>
          </w:tcPr>
          <w:p w:rsidR="00F0494F" w:rsidRPr="00ED1D6E" w:rsidP="00DF5E5F" w14:paraId="02022582"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On-Farm Market</w:t>
            </w:r>
          </w:p>
        </w:tc>
        <w:tc>
          <w:tcPr>
            <w:tcW w:w="1107" w:type="dxa"/>
            <w:shd w:val="clear" w:color="auto" w:fill="auto"/>
          </w:tcPr>
          <w:p w:rsidR="00F0494F" w:rsidRPr="00ED1D6E" w:rsidP="00DF5E5F" w14:paraId="27659E3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50,000</w:t>
            </w:r>
          </w:p>
        </w:tc>
        <w:tc>
          <w:tcPr>
            <w:tcW w:w="1107" w:type="dxa"/>
            <w:shd w:val="clear" w:color="auto" w:fill="auto"/>
          </w:tcPr>
          <w:p w:rsidR="00F0494F" w:rsidRPr="00ED1D6E" w:rsidP="00DF5E5F" w14:paraId="007310A8"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1,000</w:t>
            </w:r>
          </w:p>
        </w:tc>
        <w:tc>
          <w:tcPr>
            <w:tcW w:w="1107" w:type="dxa"/>
            <w:shd w:val="clear" w:color="auto" w:fill="auto"/>
          </w:tcPr>
          <w:p w:rsidR="00F0494F" w:rsidRPr="00ED1D6E" w:rsidP="00DF5E5F" w14:paraId="5952A66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0.133</w:t>
            </w:r>
          </w:p>
        </w:tc>
        <w:tc>
          <w:tcPr>
            <w:tcW w:w="1107" w:type="dxa"/>
            <w:shd w:val="clear" w:color="auto" w:fill="auto"/>
          </w:tcPr>
          <w:p w:rsidR="00F0494F" w:rsidRPr="00ED1D6E" w:rsidP="00DF5E5F" w14:paraId="52C62E5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133.00</w:t>
            </w:r>
          </w:p>
          <w:p w:rsidR="00F0494F" w:rsidRPr="00ED1D6E" w:rsidP="00DF5E5F" w14:paraId="17ED512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1107" w:type="dxa"/>
            <w:shd w:val="clear" w:color="auto" w:fill="auto"/>
          </w:tcPr>
          <w:p w:rsidR="00F0494F" w:rsidRPr="00ED1D6E" w:rsidP="00DF5E5F" w14:paraId="064FBEF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 xml:space="preserve">$29.72   </w:t>
            </w:r>
          </w:p>
        </w:tc>
        <w:tc>
          <w:tcPr>
            <w:tcW w:w="1107" w:type="dxa"/>
            <w:shd w:val="clear" w:color="auto" w:fill="auto"/>
          </w:tcPr>
          <w:p w:rsidR="00F0494F" w:rsidRPr="00ED1D6E" w:rsidP="00DF5E5F" w14:paraId="3C5E6D4A"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3,</w:t>
            </w:r>
            <w:r w:rsidRPr="00ED1D6E" w:rsidR="009C57B3">
              <w:rPr>
                <w:color w:val="000000"/>
                <w:sz w:val="18"/>
                <w:szCs w:val="18"/>
              </w:rPr>
              <w:t>952.76</w:t>
            </w:r>
          </w:p>
        </w:tc>
      </w:tr>
      <w:tr w14:paraId="696171D2" w14:textId="77777777" w:rsidTr="00DF5E5F">
        <w:tblPrEx>
          <w:tblW w:w="0" w:type="auto"/>
          <w:tblLook w:val="04A0"/>
        </w:tblPrEx>
        <w:tc>
          <w:tcPr>
            <w:tcW w:w="1107" w:type="dxa"/>
            <w:shd w:val="clear" w:color="auto" w:fill="auto"/>
          </w:tcPr>
          <w:p w:rsidR="00F0494F" w:rsidRPr="00ED1D6E" w:rsidP="00DF5E5F" w14:paraId="6E09478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CSA</w:t>
            </w:r>
          </w:p>
        </w:tc>
        <w:tc>
          <w:tcPr>
            <w:tcW w:w="1107" w:type="dxa"/>
            <w:shd w:val="clear" w:color="auto" w:fill="auto"/>
          </w:tcPr>
          <w:p w:rsidR="00F0494F" w:rsidRPr="00ED1D6E" w:rsidP="00DF5E5F" w14:paraId="750A9222"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6,500</w:t>
            </w:r>
          </w:p>
        </w:tc>
        <w:tc>
          <w:tcPr>
            <w:tcW w:w="1107" w:type="dxa"/>
            <w:shd w:val="clear" w:color="auto" w:fill="auto"/>
          </w:tcPr>
          <w:p w:rsidR="00F0494F" w:rsidRPr="00ED1D6E" w:rsidP="00DF5E5F" w14:paraId="31951F42"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400</w:t>
            </w:r>
          </w:p>
        </w:tc>
        <w:tc>
          <w:tcPr>
            <w:tcW w:w="1107" w:type="dxa"/>
            <w:shd w:val="clear" w:color="auto" w:fill="auto"/>
          </w:tcPr>
          <w:p w:rsidR="00F0494F" w:rsidRPr="00ED1D6E" w:rsidP="00DF5E5F" w14:paraId="40DCF90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0.133</w:t>
            </w:r>
          </w:p>
        </w:tc>
        <w:tc>
          <w:tcPr>
            <w:tcW w:w="1107" w:type="dxa"/>
            <w:shd w:val="clear" w:color="auto" w:fill="auto"/>
          </w:tcPr>
          <w:p w:rsidR="00F0494F" w:rsidRPr="00ED1D6E" w:rsidP="00DF5E5F" w14:paraId="784A310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53.20</w:t>
            </w:r>
          </w:p>
        </w:tc>
        <w:tc>
          <w:tcPr>
            <w:tcW w:w="1107" w:type="dxa"/>
            <w:shd w:val="clear" w:color="auto" w:fill="auto"/>
          </w:tcPr>
          <w:p w:rsidR="00F0494F" w:rsidRPr="00ED1D6E" w:rsidP="00DF5E5F" w14:paraId="5148795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 xml:space="preserve">$29.72   </w:t>
            </w:r>
          </w:p>
        </w:tc>
        <w:tc>
          <w:tcPr>
            <w:tcW w:w="1107" w:type="dxa"/>
            <w:shd w:val="clear" w:color="auto" w:fill="auto"/>
          </w:tcPr>
          <w:p w:rsidR="00F0494F" w:rsidRPr="00ED1D6E" w:rsidP="00DF5E5F" w14:paraId="6463F2A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w:t>
            </w:r>
            <w:r w:rsidRPr="00ED1D6E" w:rsidR="009C57B3">
              <w:rPr>
                <w:color w:val="000000"/>
                <w:sz w:val="18"/>
                <w:szCs w:val="18"/>
              </w:rPr>
              <w:t>581.10</w:t>
            </w:r>
          </w:p>
        </w:tc>
      </w:tr>
      <w:tr w14:paraId="064A42BD" w14:textId="77777777" w:rsidTr="00DF5E5F">
        <w:tblPrEx>
          <w:tblW w:w="0" w:type="auto"/>
          <w:tblLook w:val="04A0"/>
        </w:tblPrEx>
        <w:tc>
          <w:tcPr>
            <w:tcW w:w="1107" w:type="dxa"/>
            <w:shd w:val="clear" w:color="auto" w:fill="auto"/>
          </w:tcPr>
          <w:p w:rsidR="00F0494F" w:rsidRPr="00ED1D6E" w:rsidP="00DF5E5F" w14:paraId="5A586E1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Food Hub</w:t>
            </w:r>
          </w:p>
        </w:tc>
        <w:tc>
          <w:tcPr>
            <w:tcW w:w="1107" w:type="dxa"/>
            <w:shd w:val="clear" w:color="auto" w:fill="auto"/>
          </w:tcPr>
          <w:p w:rsidR="00F0494F" w:rsidRPr="00ED1D6E" w:rsidP="00DF5E5F" w14:paraId="0D852CC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250</w:t>
            </w:r>
          </w:p>
        </w:tc>
        <w:tc>
          <w:tcPr>
            <w:tcW w:w="1107" w:type="dxa"/>
            <w:shd w:val="clear" w:color="auto" w:fill="auto"/>
          </w:tcPr>
          <w:p w:rsidR="00F0494F" w:rsidRPr="00ED1D6E" w:rsidP="00DF5E5F" w14:paraId="491454E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125</w:t>
            </w:r>
          </w:p>
        </w:tc>
        <w:tc>
          <w:tcPr>
            <w:tcW w:w="1107" w:type="dxa"/>
            <w:shd w:val="clear" w:color="auto" w:fill="auto"/>
          </w:tcPr>
          <w:p w:rsidR="00F0494F" w:rsidRPr="00ED1D6E" w:rsidP="00DF5E5F" w14:paraId="2C0A87C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0.133</w:t>
            </w:r>
          </w:p>
        </w:tc>
        <w:tc>
          <w:tcPr>
            <w:tcW w:w="1107" w:type="dxa"/>
            <w:shd w:val="clear" w:color="auto" w:fill="auto"/>
          </w:tcPr>
          <w:p w:rsidR="00F0494F" w:rsidRPr="00ED1D6E" w:rsidP="00DF5E5F" w14:paraId="2B08817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16.63</w:t>
            </w:r>
          </w:p>
        </w:tc>
        <w:tc>
          <w:tcPr>
            <w:tcW w:w="1107" w:type="dxa"/>
            <w:shd w:val="clear" w:color="auto" w:fill="auto"/>
          </w:tcPr>
          <w:p w:rsidR="00F0494F" w:rsidRPr="00ED1D6E" w:rsidP="00DF5E5F" w14:paraId="005A87D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 xml:space="preserve">$29.72   </w:t>
            </w:r>
          </w:p>
        </w:tc>
        <w:tc>
          <w:tcPr>
            <w:tcW w:w="1107" w:type="dxa"/>
            <w:shd w:val="clear" w:color="auto" w:fill="auto"/>
          </w:tcPr>
          <w:p w:rsidR="00F0494F" w:rsidRPr="00ED1D6E" w:rsidP="00DF5E5F" w14:paraId="2C1A415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494.24</w:t>
            </w:r>
          </w:p>
        </w:tc>
      </w:tr>
      <w:tr w14:paraId="6CFC071F" w14:textId="77777777" w:rsidTr="00DF5E5F">
        <w:tblPrEx>
          <w:tblW w:w="0" w:type="auto"/>
          <w:tblLook w:val="04A0"/>
        </w:tblPrEx>
        <w:tc>
          <w:tcPr>
            <w:tcW w:w="1107" w:type="dxa"/>
            <w:shd w:val="clear" w:color="auto" w:fill="auto"/>
          </w:tcPr>
          <w:p w:rsidR="00F0494F" w:rsidRPr="00ED1D6E" w:rsidP="00DF5E5F" w14:paraId="69EF062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tc>
        <w:tc>
          <w:tcPr>
            <w:tcW w:w="1107" w:type="dxa"/>
            <w:shd w:val="clear" w:color="auto" w:fill="auto"/>
          </w:tcPr>
          <w:p w:rsidR="00F0494F" w:rsidRPr="00ED1D6E" w:rsidP="00DF5E5F" w14:paraId="11CB060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1107" w:type="dxa"/>
            <w:shd w:val="clear" w:color="auto" w:fill="auto"/>
          </w:tcPr>
          <w:p w:rsidR="00F0494F" w:rsidRPr="00ED1D6E" w:rsidP="00DF5E5F" w14:paraId="34B3969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1107" w:type="dxa"/>
            <w:shd w:val="clear" w:color="auto" w:fill="auto"/>
          </w:tcPr>
          <w:p w:rsidR="00F0494F" w:rsidRPr="00ED1D6E" w:rsidP="00DF5E5F" w14:paraId="68A5A48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1107" w:type="dxa"/>
            <w:shd w:val="clear" w:color="auto" w:fill="auto"/>
          </w:tcPr>
          <w:p w:rsidR="00F0494F" w:rsidRPr="00ED1D6E" w:rsidP="00DF5E5F" w14:paraId="35A4CDC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1107" w:type="dxa"/>
            <w:shd w:val="clear" w:color="auto" w:fill="auto"/>
          </w:tcPr>
          <w:p w:rsidR="00F0494F" w:rsidRPr="00ED1D6E" w:rsidP="00DF5E5F" w14:paraId="0E77B1E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1107" w:type="dxa"/>
            <w:shd w:val="clear" w:color="auto" w:fill="auto"/>
          </w:tcPr>
          <w:p w:rsidR="00F0494F" w:rsidRPr="00ED1D6E" w:rsidP="00DF5E5F" w14:paraId="20F1880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r>
      <w:tr w14:paraId="00298538" w14:textId="77777777" w:rsidTr="00DF5E5F">
        <w:tblPrEx>
          <w:tblW w:w="0" w:type="auto"/>
          <w:tblLook w:val="04A0"/>
        </w:tblPrEx>
        <w:tc>
          <w:tcPr>
            <w:tcW w:w="1107" w:type="dxa"/>
            <w:shd w:val="clear" w:color="auto" w:fill="auto"/>
          </w:tcPr>
          <w:p w:rsidR="00F0494F" w:rsidRPr="00ED1D6E" w:rsidP="00DF5E5F" w14:paraId="1BAA324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 xml:space="preserve">Sub </w:t>
            </w:r>
            <w:r w:rsidRPr="00ED1D6E">
              <w:rPr>
                <w:b/>
                <w:color w:val="000000"/>
                <w:sz w:val="18"/>
                <w:szCs w:val="18"/>
              </w:rPr>
              <w:t>Total</w:t>
            </w:r>
          </w:p>
        </w:tc>
        <w:tc>
          <w:tcPr>
            <w:tcW w:w="1107" w:type="dxa"/>
            <w:shd w:val="clear" w:color="auto" w:fill="auto"/>
          </w:tcPr>
          <w:p w:rsidR="00F0494F" w:rsidRPr="00ED1D6E" w:rsidP="00DF5E5F" w14:paraId="6B5713D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p>
        </w:tc>
        <w:tc>
          <w:tcPr>
            <w:tcW w:w="1107" w:type="dxa"/>
            <w:shd w:val="clear" w:color="auto" w:fill="auto"/>
          </w:tcPr>
          <w:p w:rsidR="00F0494F" w:rsidRPr="00ED1D6E" w:rsidP="00DF5E5F" w14:paraId="06A2428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p>
        </w:tc>
        <w:tc>
          <w:tcPr>
            <w:tcW w:w="1107" w:type="dxa"/>
            <w:shd w:val="clear" w:color="auto" w:fill="auto"/>
          </w:tcPr>
          <w:p w:rsidR="00F0494F" w:rsidRPr="00ED1D6E" w:rsidP="00DF5E5F" w14:paraId="19E014D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p>
        </w:tc>
        <w:tc>
          <w:tcPr>
            <w:tcW w:w="1107" w:type="dxa"/>
            <w:shd w:val="clear" w:color="auto" w:fill="auto"/>
          </w:tcPr>
          <w:p w:rsidR="00F0494F" w:rsidRPr="00ED1D6E" w:rsidP="00DF5E5F" w14:paraId="448C01A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r w:rsidRPr="00ED1D6E">
              <w:rPr>
                <w:b/>
                <w:color w:val="000000"/>
                <w:sz w:val="18"/>
                <w:szCs w:val="18"/>
              </w:rPr>
              <w:t>668.33</w:t>
            </w:r>
          </w:p>
        </w:tc>
        <w:tc>
          <w:tcPr>
            <w:tcW w:w="1107" w:type="dxa"/>
            <w:shd w:val="clear" w:color="auto" w:fill="auto"/>
          </w:tcPr>
          <w:p w:rsidR="00F0494F" w:rsidRPr="00ED1D6E" w:rsidP="00DF5E5F" w14:paraId="4A28281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p>
        </w:tc>
        <w:tc>
          <w:tcPr>
            <w:tcW w:w="1107" w:type="dxa"/>
            <w:shd w:val="clear" w:color="auto" w:fill="auto"/>
          </w:tcPr>
          <w:p w:rsidR="00F0494F" w:rsidRPr="00ED1D6E" w:rsidP="00DF5E5F" w14:paraId="01965AE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r w:rsidRPr="00ED1D6E">
              <w:rPr>
                <w:b/>
                <w:color w:val="000000"/>
                <w:sz w:val="18"/>
                <w:szCs w:val="18"/>
              </w:rPr>
              <w:t>$1</w:t>
            </w:r>
            <w:r w:rsidRPr="00ED1D6E" w:rsidR="009C57B3">
              <w:rPr>
                <w:b/>
                <w:color w:val="000000"/>
                <w:sz w:val="18"/>
                <w:szCs w:val="18"/>
              </w:rPr>
              <w:t>9</w:t>
            </w:r>
            <w:r w:rsidRPr="00ED1D6E">
              <w:rPr>
                <w:b/>
                <w:color w:val="000000"/>
                <w:sz w:val="18"/>
                <w:szCs w:val="18"/>
              </w:rPr>
              <w:t>,</w:t>
            </w:r>
            <w:r w:rsidRPr="00ED1D6E" w:rsidR="009C57B3">
              <w:rPr>
                <w:b/>
                <w:color w:val="000000"/>
                <w:sz w:val="18"/>
                <w:szCs w:val="18"/>
              </w:rPr>
              <w:t>862.76</w:t>
            </w:r>
          </w:p>
        </w:tc>
      </w:tr>
    </w:tbl>
    <w:p w:rsidR="002E7889" w:rsidRPr="00ED1D6E" w:rsidP="002E7889" w14:paraId="53E86526" w14:textId="77777777">
      <w:pPr>
        <w:pStyle w:val="NormalWeb"/>
        <w:rPr>
          <w:color w:val="000000"/>
        </w:rPr>
      </w:pPr>
      <w:r w:rsidRPr="00ED1D6E">
        <w:rPr>
          <w:color w:val="000000"/>
        </w:rPr>
        <w:t xml:space="preserve">* </w:t>
      </w:r>
      <w:r w:rsidRPr="00ED1D6E" w:rsidR="00E105EC">
        <w:rPr>
          <w:color w:val="000000"/>
        </w:rPr>
        <w:t>Cost includes benefits/compensation provided by guidance of Bureau</w:t>
      </w:r>
      <w:r w:rsidRPr="00ED1D6E">
        <w:rPr>
          <w:color w:val="000000"/>
        </w:rPr>
        <w:t xml:space="preserve"> of Labor </w:t>
      </w:r>
      <w:r w:rsidRPr="00ED1D6E" w:rsidR="00E105EC">
        <w:rPr>
          <w:color w:val="000000"/>
        </w:rPr>
        <w:t>Statistics</w:t>
      </w:r>
      <w:r w:rsidRPr="00ED1D6E">
        <w:rPr>
          <w:color w:val="000000"/>
        </w:rPr>
        <w:t xml:space="preserve"> Press Release dated December 14, 2018.</w:t>
      </w:r>
    </w:p>
    <w:p w:rsidR="00900408" w:rsidP="00CF5290" w14:paraId="157D43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00408" w:rsidP="00CF5290" w14:paraId="019EC72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00408" w:rsidP="00CF5290" w14:paraId="434AAE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00408" w:rsidP="00CF5290" w14:paraId="231D2E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00408" w:rsidP="00CF5290" w14:paraId="318F79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C2F3C" w:rsidRPr="00ED1D6E" w:rsidP="00CF5290" w14:paraId="682824F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ED1D6E">
        <w:rPr>
          <w:b/>
          <w:color w:val="000000"/>
        </w:rPr>
        <w:t xml:space="preserve">National Farmers Market </w:t>
      </w:r>
      <w:r w:rsidRPr="00ED1D6E" w:rsidR="00ED1D6E">
        <w:rPr>
          <w:b/>
          <w:color w:val="000000"/>
        </w:rPr>
        <w:t>Managers’</w:t>
      </w:r>
      <w:r w:rsidRPr="00ED1D6E">
        <w:rPr>
          <w:b/>
          <w:color w:val="000000"/>
        </w:rPr>
        <w:t xml:space="preserve"> Survey:</w:t>
      </w:r>
    </w:p>
    <w:p w:rsidR="00CC2F3C" w:rsidRPr="00B7684A" w:rsidP="00CF5290" w14:paraId="671ED0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p>
    <w:p w:rsidR="004C30C3" w:rsidRPr="00ED1D6E" w:rsidP="00CF5290" w14:paraId="241E79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D1D6E">
        <w:rPr>
          <w:color w:val="000000"/>
        </w:rPr>
        <w:t xml:space="preserve">It is estimated that it will take </w:t>
      </w:r>
      <w:r w:rsidRPr="00ED1D6E" w:rsidR="00597DAF">
        <w:rPr>
          <w:color w:val="000000"/>
        </w:rPr>
        <w:t>2</w:t>
      </w:r>
      <w:r w:rsidRPr="00ED1D6E" w:rsidR="003A57D0">
        <w:rPr>
          <w:color w:val="000000"/>
        </w:rPr>
        <w:t>8</w:t>
      </w:r>
      <w:r w:rsidRPr="00ED1D6E">
        <w:rPr>
          <w:color w:val="000000"/>
        </w:rPr>
        <w:t xml:space="preserve"> minutes to complete the </w:t>
      </w:r>
      <w:r w:rsidRPr="00ED1D6E" w:rsidR="00BF064F">
        <w:rPr>
          <w:color w:val="000000"/>
        </w:rPr>
        <w:t>National Farmers Market Managers survey q</w:t>
      </w:r>
      <w:r w:rsidRPr="00ED1D6E" w:rsidR="00C41C90">
        <w:rPr>
          <w:color w:val="000000"/>
        </w:rPr>
        <w:t>uestionnaire</w:t>
      </w:r>
      <w:r w:rsidRPr="00ED1D6E">
        <w:rPr>
          <w:color w:val="000000"/>
        </w:rPr>
        <w:t xml:space="preserve">.  </w:t>
      </w:r>
      <w:r w:rsidRPr="00ED1D6E" w:rsidR="00FD2510">
        <w:rPr>
          <w:color w:val="000000"/>
        </w:rPr>
        <w:t xml:space="preserve">      </w:t>
      </w:r>
    </w:p>
    <w:p w:rsidR="004C30C3" w:rsidRPr="00ED1D6E" w:rsidP="00CF5290" w14:paraId="402DB3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7"/>
        <w:gridCol w:w="1057"/>
        <w:gridCol w:w="996"/>
        <w:gridCol w:w="1147"/>
        <w:gridCol w:w="1036"/>
        <w:gridCol w:w="896"/>
        <w:gridCol w:w="826"/>
        <w:gridCol w:w="1026"/>
      </w:tblGrid>
      <w:tr w14:paraId="331665DE" w14:textId="77777777" w:rsidTr="00DF5E5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97" w:type="dxa"/>
            <w:shd w:val="clear" w:color="auto" w:fill="auto"/>
          </w:tcPr>
          <w:p w:rsidR="00F0494F" w:rsidRPr="00ED1D6E" w:rsidP="00DF5E5F" w14:paraId="344BA89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Survey Name</w:t>
            </w:r>
          </w:p>
        </w:tc>
        <w:tc>
          <w:tcPr>
            <w:tcW w:w="1057" w:type="dxa"/>
            <w:shd w:val="clear" w:color="auto" w:fill="auto"/>
          </w:tcPr>
          <w:p w:rsidR="00F0494F" w:rsidRPr="00ED1D6E" w:rsidP="00DF5E5F" w14:paraId="55905F9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 xml:space="preserve">Estimate of </w:t>
            </w:r>
          </w:p>
          <w:p w:rsidR="00F0494F" w:rsidRPr="00ED1D6E" w:rsidP="00DF5E5F" w14:paraId="1EAFBB1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Population</w:t>
            </w:r>
          </w:p>
        </w:tc>
        <w:tc>
          <w:tcPr>
            <w:tcW w:w="996" w:type="dxa"/>
            <w:shd w:val="clear" w:color="auto" w:fill="auto"/>
          </w:tcPr>
          <w:p w:rsidR="00F0494F" w:rsidRPr="00ED1D6E" w:rsidP="00DF5E5F" w14:paraId="56A8FA4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Estimated Number of farmers markets that will be contacted</w:t>
            </w:r>
          </w:p>
          <w:p w:rsidR="00F0494F" w:rsidRPr="00ED1D6E" w:rsidP="00DF5E5F" w14:paraId="2B976ED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tc>
        <w:tc>
          <w:tcPr>
            <w:tcW w:w="1147" w:type="dxa"/>
            <w:shd w:val="clear" w:color="auto" w:fill="auto"/>
          </w:tcPr>
          <w:p w:rsidR="00F0494F" w:rsidRPr="00ED1D6E" w:rsidP="00DF5E5F" w14:paraId="6B83BBD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 xml:space="preserve">Estimated numbers of survey respondents </w:t>
            </w:r>
          </w:p>
        </w:tc>
        <w:tc>
          <w:tcPr>
            <w:tcW w:w="1036" w:type="dxa"/>
            <w:shd w:val="clear" w:color="auto" w:fill="auto"/>
          </w:tcPr>
          <w:p w:rsidR="00F0494F" w:rsidRPr="00ED1D6E" w:rsidP="00DF5E5F" w14:paraId="37C923F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Estimated Time to list Enterprise in Directory</w:t>
            </w:r>
          </w:p>
          <w:p w:rsidR="00F0494F" w:rsidRPr="00ED1D6E" w:rsidP="00DF5E5F" w14:paraId="3A76331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6393E50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3BC73E2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65A81F8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ED1D6E">
              <w:rPr>
                <w:color w:val="000000"/>
                <w:sz w:val="18"/>
                <w:szCs w:val="18"/>
              </w:rPr>
              <w:t>(hours)</w:t>
            </w:r>
          </w:p>
        </w:tc>
        <w:tc>
          <w:tcPr>
            <w:tcW w:w="896" w:type="dxa"/>
            <w:shd w:val="clear" w:color="auto" w:fill="auto"/>
          </w:tcPr>
          <w:p w:rsidR="00F0494F" w:rsidRPr="00ED1D6E" w:rsidP="00DF5E5F" w14:paraId="7DCD80A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Total Time Estimate</w:t>
            </w:r>
          </w:p>
          <w:p w:rsidR="00F0494F" w:rsidRPr="00ED1D6E" w:rsidP="00DF5E5F" w14:paraId="4FCEBE32"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4963717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07057C6A"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7882A43A"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46E34E5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1941307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74ECAB9A"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ED1D6E">
              <w:rPr>
                <w:color w:val="000000"/>
                <w:sz w:val="18"/>
                <w:szCs w:val="18"/>
              </w:rPr>
              <w:t>(hours)</w:t>
            </w:r>
          </w:p>
        </w:tc>
        <w:tc>
          <w:tcPr>
            <w:tcW w:w="826" w:type="dxa"/>
            <w:shd w:val="clear" w:color="auto" w:fill="auto"/>
          </w:tcPr>
          <w:p w:rsidR="00F0494F" w:rsidRPr="00ED1D6E" w:rsidP="00DF5E5F" w14:paraId="36802E8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Hourly Wage Rate</w:t>
            </w:r>
          </w:p>
          <w:p w:rsidR="00F0494F" w:rsidRPr="00ED1D6E" w:rsidP="00DF5E5F" w14:paraId="6E84D29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788EFE5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20C0E8AA"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23AA822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5F4EBA3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6A4B0A2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5BD248A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ED1D6E">
              <w:rPr>
                <w:color w:val="000000"/>
                <w:sz w:val="18"/>
                <w:szCs w:val="18"/>
              </w:rPr>
              <w:t>(dollars)</w:t>
            </w:r>
          </w:p>
        </w:tc>
        <w:tc>
          <w:tcPr>
            <w:tcW w:w="936" w:type="dxa"/>
            <w:shd w:val="clear" w:color="auto" w:fill="auto"/>
          </w:tcPr>
          <w:p w:rsidR="00F0494F" w:rsidRPr="00ED1D6E" w:rsidP="00DF5E5F" w14:paraId="2D39DC2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Total Cost Estimate</w:t>
            </w:r>
          </w:p>
          <w:p w:rsidR="00F0494F" w:rsidRPr="00ED1D6E" w:rsidP="00DF5E5F" w14:paraId="1FBF817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10D655A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09A17E1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136F846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383694B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20F5218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00F0494F" w:rsidRPr="00ED1D6E" w:rsidP="00DF5E5F" w14:paraId="77131B9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ED1D6E">
              <w:rPr>
                <w:color w:val="000000"/>
                <w:sz w:val="18"/>
                <w:szCs w:val="18"/>
              </w:rPr>
              <w:t>(dollars)</w:t>
            </w:r>
          </w:p>
        </w:tc>
      </w:tr>
      <w:tr w14:paraId="27459953" w14:textId="77777777" w:rsidTr="00DF5E5F">
        <w:tblPrEx>
          <w:tblW w:w="0" w:type="auto"/>
          <w:tblLook w:val="04A0"/>
        </w:tblPrEx>
        <w:tc>
          <w:tcPr>
            <w:tcW w:w="1197" w:type="dxa"/>
            <w:shd w:val="clear" w:color="auto" w:fill="auto"/>
          </w:tcPr>
          <w:p w:rsidR="00F0494F" w:rsidRPr="00ED1D6E" w:rsidP="00DF5E5F" w14:paraId="7D4ED2C8"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National Farmers Market Managers Survey Respondents</w:t>
            </w:r>
          </w:p>
        </w:tc>
        <w:tc>
          <w:tcPr>
            <w:tcW w:w="1057" w:type="dxa"/>
            <w:shd w:val="clear" w:color="auto" w:fill="auto"/>
          </w:tcPr>
          <w:p w:rsidR="00F0494F" w:rsidRPr="00ED1D6E" w:rsidP="00DF5E5F" w14:paraId="53F93A6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w:t>
            </w:r>
            <w:r w:rsidR="00F27ED9">
              <w:rPr>
                <w:color w:val="000000"/>
                <w:sz w:val="18"/>
                <w:szCs w:val="18"/>
              </w:rPr>
              <w:t>0</w:t>
            </w:r>
            <w:r w:rsidRPr="00ED1D6E">
              <w:rPr>
                <w:color w:val="000000"/>
                <w:sz w:val="18"/>
                <w:szCs w:val="18"/>
              </w:rPr>
              <w:t>,000</w:t>
            </w:r>
          </w:p>
        </w:tc>
        <w:tc>
          <w:tcPr>
            <w:tcW w:w="996" w:type="dxa"/>
            <w:shd w:val="clear" w:color="auto" w:fill="auto"/>
          </w:tcPr>
          <w:p w:rsidR="00F0494F" w:rsidRPr="00ED1D6E" w:rsidP="00DF5E5F" w14:paraId="1B41F25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4,000</w:t>
            </w:r>
          </w:p>
        </w:tc>
        <w:tc>
          <w:tcPr>
            <w:tcW w:w="1147" w:type="dxa"/>
            <w:shd w:val="clear" w:color="auto" w:fill="auto"/>
          </w:tcPr>
          <w:p w:rsidR="00F0494F" w:rsidRPr="00ED1D6E" w:rsidP="00DF5E5F" w14:paraId="4BFB79B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2,000</w:t>
            </w:r>
          </w:p>
        </w:tc>
        <w:tc>
          <w:tcPr>
            <w:tcW w:w="1036" w:type="dxa"/>
            <w:shd w:val="clear" w:color="auto" w:fill="auto"/>
          </w:tcPr>
          <w:p w:rsidR="00F0494F" w:rsidRPr="00ED1D6E" w:rsidP="00DF5E5F" w14:paraId="0978D6C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0.467</w:t>
            </w:r>
          </w:p>
        </w:tc>
        <w:tc>
          <w:tcPr>
            <w:tcW w:w="896" w:type="dxa"/>
            <w:shd w:val="clear" w:color="auto" w:fill="auto"/>
          </w:tcPr>
          <w:p w:rsidR="00F0494F" w:rsidRPr="00ED1D6E" w:rsidP="00DF5E5F" w14:paraId="7BD3F80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934.00</w:t>
            </w:r>
          </w:p>
        </w:tc>
        <w:tc>
          <w:tcPr>
            <w:tcW w:w="826" w:type="dxa"/>
            <w:shd w:val="clear" w:color="auto" w:fill="auto"/>
          </w:tcPr>
          <w:p w:rsidR="00F0494F" w:rsidRPr="00ED1D6E" w:rsidP="00DF5E5F" w14:paraId="0DDE90F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 xml:space="preserve">$29.72   </w:t>
            </w:r>
          </w:p>
        </w:tc>
        <w:tc>
          <w:tcPr>
            <w:tcW w:w="936" w:type="dxa"/>
            <w:shd w:val="clear" w:color="auto" w:fill="auto"/>
          </w:tcPr>
          <w:p w:rsidR="00F0494F" w:rsidRPr="00ED1D6E" w:rsidP="00DF5E5F" w14:paraId="2E6D042A"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2</w:t>
            </w:r>
            <w:r w:rsidRPr="00ED1D6E" w:rsidR="00F20527">
              <w:rPr>
                <w:color w:val="000000"/>
                <w:sz w:val="18"/>
                <w:szCs w:val="18"/>
              </w:rPr>
              <w:t>7</w:t>
            </w:r>
            <w:r w:rsidRPr="00ED1D6E">
              <w:rPr>
                <w:color w:val="000000"/>
                <w:sz w:val="18"/>
                <w:szCs w:val="18"/>
              </w:rPr>
              <w:t>,</w:t>
            </w:r>
            <w:r w:rsidRPr="00ED1D6E" w:rsidR="00F20527">
              <w:rPr>
                <w:color w:val="000000"/>
                <w:sz w:val="18"/>
                <w:szCs w:val="18"/>
              </w:rPr>
              <w:t>758</w:t>
            </w:r>
            <w:r w:rsidRPr="00ED1D6E">
              <w:rPr>
                <w:color w:val="000000"/>
                <w:sz w:val="18"/>
                <w:szCs w:val="18"/>
              </w:rPr>
              <w:t>.</w:t>
            </w:r>
            <w:r w:rsidRPr="00ED1D6E" w:rsidR="00F20527">
              <w:rPr>
                <w:color w:val="000000"/>
                <w:sz w:val="18"/>
                <w:szCs w:val="18"/>
              </w:rPr>
              <w:t>48</w:t>
            </w:r>
          </w:p>
        </w:tc>
      </w:tr>
      <w:tr w14:paraId="116A3342" w14:textId="77777777" w:rsidTr="00DF5E5F">
        <w:tblPrEx>
          <w:tblW w:w="0" w:type="auto"/>
          <w:tblLook w:val="04A0"/>
        </w:tblPrEx>
        <w:tc>
          <w:tcPr>
            <w:tcW w:w="1197" w:type="dxa"/>
            <w:shd w:val="clear" w:color="auto" w:fill="auto"/>
          </w:tcPr>
          <w:p w:rsidR="00F0494F" w:rsidRPr="00ED1D6E" w:rsidP="00DF5E5F" w14:paraId="3417C55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National Farmers Market Managers Survey Non- Respondents</w:t>
            </w:r>
          </w:p>
        </w:tc>
        <w:tc>
          <w:tcPr>
            <w:tcW w:w="1057" w:type="dxa"/>
            <w:shd w:val="clear" w:color="auto" w:fill="auto"/>
          </w:tcPr>
          <w:p w:rsidR="00F0494F" w:rsidRPr="00ED1D6E" w:rsidP="00DF5E5F" w14:paraId="0EFB742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Same population as above</w:t>
            </w:r>
          </w:p>
        </w:tc>
        <w:tc>
          <w:tcPr>
            <w:tcW w:w="996" w:type="dxa"/>
            <w:shd w:val="clear" w:color="auto" w:fill="auto"/>
          </w:tcPr>
          <w:p w:rsidR="00F0494F" w:rsidRPr="00ED1D6E" w:rsidP="00DF5E5F" w14:paraId="5FA4B1B2"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2,000</w:t>
            </w:r>
          </w:p>
        </w:tc>
        <w:tc>
          <w:tcPr>
            <w:tcW w:w="1147" w:type="dxa"/>
            <w:shd w:val="clear" w:color="auto" w:fill="auto"/>
          </w:tcPr>
          <w:p w:rsidR="00F0494F" w:rsidRPr="00ED1D6E" w:rsidP="00DF5E5F" w14:paraId="4C41E13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1000</w:t>
            </w:r>
          </w:p>
        </w:tc>
        <w:tc>
          <w:tcPr>
            <w:tcW w:w="1036" w:type="dxa"/>
            <w:shd w:val="clear" w:color="auto" w:fill="auto"/>
          </w:tcPr>
          <w:p w:rsidR="00F0494F" w:rsidRPr="00ED1D6E" w:rsidP="00DF5E5F" w14:paraId="1669D5D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0.467</w:t>
            </w:r>
          </w:p>
        </w:tc>
        <w:tc>
          <w:tcPr>
            <w:tcW w:w="896" w:type="dxa"/>
            <w:shd w:val="clear" w:color="auto" w:fill="auto"/>
          </w:tcPr>
          <w:p w:rsidR="00F0494F" w:rsidRPr="00ED1D6E" w:rsidP="00DF5E5F" w14:paraId="753E8C2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467.00</w:t>
            </w:r>
          </w:p>
        </w:tc>
        <w:tc>
          <w:tcPr>
            <w:tcW w:w="826" w:type="dxa"/>
            <w:shd w:val="clear" w:color="auto" w:fill="auto"/>
          </w:tcPr>
          <w:p w:rsidR="00F0494F" w:rsidRPr="00ED1D6E" w:rsidP="00DF5E5F" w14:paraId="7B937A3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 xml:space="preserve">$29.72   </w:t>
            </w:r>
          </w:p>
        </w:tc>
        <w:tc>
          <w:tcPr>
            <w:tcW w:w="936" w:type="dxa"/>
            <w:shd w:val="clear" w:color="auto" w:fill="auto"/>
          </w:tcPr>
          <w:p w:rsidR="00F0494F" w:rsidRPr="00ED1D6E" w:rsidP="00DF5E5F" w14:paraId="63C4D69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w:t>
            </w:r>
            <w:r w:rsidRPr="00ED1D6E" w:rsidR="00F20527">
              <w:rPr>
                <w:color w:val="000000"/>
                <w:sz w:val="18"/>
                <w:szCs w:val="18"/>
              </w:rPr>
              <w:t>3</w:t>
            </w:r>
            <w:r w:rsidRPr="00ED1D6E">
              <w:rPr>
                <w:color w:val="000000"/>
                <w:sz w:val="18"/>
                <w:szCs w:val="18"/>
              </w:rPr>
              <w:t>,</w:t>
            </w:r>
            <w:r w:rsidRPr="00ED1D6E" w:rsidR="00F20527">
              <w:rPr>
                <w:color w:val="000000"/>
                <w:sz w:val="18"/>
                <w:szCs w:val="18"/>
              </w:rPr>
              <w:t>879</w:t>
            </w:r>
            <w:r w:rsidRPr="00ED1D6E">
              <w:rPr>
                <w:color w:val="000000"/>
                <w:sz w:val="18"/>
                <w:szCs w:val="18"/>
              </w:rPr>
              <w:t>.</w:t>
            </w:r>
            <w:r w:rsidRPr="00ED1D6E" w:rsidR="00F20527">
              <w:rPr>
                <w:color w:val="000000"/>
                <w:sz w:val="18"/>
                <w:szCs w:val="18"/>
              </w:rPr>
              <w:t>24</w:t>
            </w:r>
          </w:p>
        </w:tc>
      </w:tr>
      <w:tr w14:paraId="266DA95D" w14:textId="77777777" w:rsidTr="00DF5E5F">
        <w:tblPrEx>
          <w:tblW w:w="0" w:type="auto"/>
          <w:tblLook w:val="04A0"/>
        </w:tblPrEx>
        <w:tc>
          <w:tcPr>
            <w:tcW w:w="1197" w:type="dxa"/>
            <w:shd w:val="clear" w:color="auto" w:fill="auto"/>
          </w:tcPr>
          <w:p w:rsidR="00EE5BFB" w:rsidRPr="00ED1D6E" w:rsidP="00DF5E5F" w14:paraId="323D25D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 xml:space="preserve">Sub </w:t>
            </w:r>
            <w:r w:rsidRPr="00ED1D6E">
              <w:rPr>
                <w:b/>
                <w:color w:val="000000"/>
                <w:sz w:val="18"/>
                <w:szCs w:val="18"/>
              </w:rPr>
              <w:t>Total</w:t>
            </w:r>
          </w:p>
        </w:tc>
        <w:tc>
          <w:tcPr>
            <w:tcW w:w="1057" w:type="dxa"/>
            <w:shd w:val="clear" w:color="auto" w:fill="auto"/>
          </w:tcPr>
          <w:p w:rsidR="00EE5BFB" w:rsidRPr="00ED1D6E" w:rsidP="00DF5E5F" w14:paraId="6EE2AD02"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1</w:t>
            </w:r>
            <w:r w:rsidR="00F27ED9">
              <w:rPr>
                <w:color w:val="000000"/>
                <w:sz w:val="18"/>
                <w:szCs w:val="18"/>
              </w:rPr>
              <w:t>0</w:t>
            </w:r>
            <w:r w:rsidRPr="00ED1D6E">
              <w:rPr>
                <w:color w:val="000000"/>
                <w:sz w:val="18"/>
                <w:szCs w:val="18"/>
              </w:rPr>
              <w:t>,000</w:t>
            </w:r>
          </w:p>
        </w:tc>
        <w:tc>
          <w:tcPr>
            <w:tcW w:w="996" w:type="dxa"/>
            <w:shd w:val="clear" w:color="auto" w:fill="auto"/>
          </w:tcPr>
          <w:p w:rsidR="00EE5BFB" w:rsidRPr="00ED1D6E" w:rsidP="00DF5E5F" w14:paraId="09140D22"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6,000</w:t>
            </w:r>
          </w:p>
        </w:tc>
        <w:tc>
          <w:tcPr>
            <w:tcW w:w="1147" w:type="dxa"/>
            <w:shd w:val="clear" w:color="auto" w:fill="auto"/>
          </w:tcPr>
          <w:p w:rsidR="00EE5BFB" w:rsidRPr="00ED1D6E" w:rsidP="00DF5E5F" w14:paraId="614877F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ED1D6E">
              <w:rPr>
                <w:color w:val="000000"/>
                <w:sz w:val="18"/>
                <w:szCs w:val="18"/>
              </w:rPr>
              <w:t>3,000</w:t>
            </w:r>
          </w:p>
        </w:tc>
        <w:tc>
          <w:tcPr>
            <w:tcW w:w="1036" w:type="dxa"/>
            <w:shd w:val="clear" w:color="auto" w:fill="auto"/>
          </w:tcPr>
          <w:p w:rsidR="00EE5BFB" w:rsidRPr="00ED1D6E" w:rsidP="00DF5E5F" w14:paraId="342E20E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896" w:type="dxa"/>
            <w:shd w:val="clear" w:color="auto" w:fill="auto"/>
          </w:tcPr>
          <w:p w:rsidR="00EE5BFB" w:rsidRPr="00ED1D6E" w:rsidP="00DF5E5F" w14:paraId="68B2362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r w:rsidRPr="00ED1D6E">
              <w:rPr>
                <w:b/>
                <w:color w:val="000000"/>
                <w:sz w:val="18"/>
                <w:szCs w:val="18"/>
              </w:rPr>
              <w:t>1,401</w:t>
            </w:r>
          </w:p>
        </w:tc>
        <w:tc>
          <w:tcPr>
            <w:tcW w:w="826" w:type="dxa"/>
            <w:shd w:val="clear" w:color="auto" w:fill="auto"/>
          </w:tcPr>
          <w:p w:rsidR="00EE5BFB" w:rsidRPr="00ED1D6E" w:rsidP="00DF5E5F" w14:paraId="17D390D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936" w:type="dxa"/>
            <w:shd w:val="clear" w:color="auto" w:fill="auto"/>
          </w:tcPr>
          <w:p w:rsidR="00EE5BFB" w:rsidRPr="00ED1D6E" w:rsidP="00DF5E5F" w14:paraId="2A69584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r w:rsidRPr="00ED1D6E">
              <w:rPr>
                <w:b/>
                <w:color w:val="000000"/>
                <w:sz w:val="18"/>
                <w:szCs w:val="18"/>
              </w:rPr>
              <w:t>$</w:t>
            </w:r>
            <w:r w:rsidRPr="00ED1D6E" w:rsidR="00F20527">
              <w:rPr>
                <w:b/>
                <w:color w:val="000000"/>
                <w:sz w:val="18"/>
                <w:szCs w:val="18"/>
              </w:rPr>
              <w:t>41</w:t>
            </w:r>
            <w:r w:rsidRPr="00ED1D6E">
              <w:rPr>
                <w:b/>
                <w:color w:val="000000"/>
                <w:sz w:val="18"/>
                <w:szCs w:val="18"/>
              </w:rPr>
              <w:t>,</w:t>
            </w:r>
            <w:r w:rsidRPr="00ED1D6E" w:rsidR="00F20527">
              <w:rPr>
                <w:b/>
                <w:color w:val="000000"/>
                <w:sz w:val="18"/>
                <w:szCs w:val="18"/>
              </w:rPr>
              <w:t>637.72</w:t>
            </w:r>
          </w:p>
        </w:tc>
      </w:tr>
      <w:tr w14:paraId="37B43139" w14:textId="77777777" w:rsidTr="00DF5E5F">
        <w:tblPrEx>
          <w:tblW w:w="0" w:type="auto"/>
          <w:tblLook w:val="04A0"/>
        </w:tblPrEx>
        <w:tc>
          <w:tcPr>
            <w:tcW w:w="1197" w:type="dxa"/>
            <w:shd w:val="clear" w:color="auto" w:fill="auto"/>
          </w:tcPr>
          <w:p w:rsidR="00E93D68" w:rsidRPr="00ED1D6E" w:rsidP="00DF5E5F" w14:paraId="58072662"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Local Food Directories and Survey</w:t>
            </w:r>
          </w:p>
          <w:p w:rsidR="00E93D68" w:rsidRPr="00ED1D6E" w:rsidP="00DF5E5F" w14:paraId="2558500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D1D6E">
              <w:rPr>
                <w:b/>
                <w:color w:val="000000"/>
                <w:sz w:val="18"/>
                <w:szCs w:val="18"/>
              </w:rPr>
              <w:t>Total</w:t>
            </w:r>
          </w:p>
        </w:tc>
        <w:tc>
          <w:tcPr>
            <w:tcW w:w="1057" w:type="dxa"/>
            <w:shd w:val="clear" w:color="auto" w:fill="auto"/>
          </w:tcPr>
          <w:p w:rsidR="00E93D68" w:rsidRPr="00ED1D6E" w:rsidP="00DF5E5F" w14:paraId="4802C88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996" w:type="dxa"/>
            <w:shd w:val="clear" w:color="auto" w:fill="auto"/>
          </w:tcPr>
          <w:p w:rsidR="00E93D68" w:rsidRPr="00ED1D6E" w:rsidP="00DF5E5F" w14:paraId="2DD3AE6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1147" w:type="dxa"/>
            <w:shd w:val="clear" w:color="auto" w:fill="auto"/>
          </w:tcPr>
          <w:p w:rsidR="00E93D68" w:rsidRPr="00ED1D6E" w:rsidP="00DF5E5F" w14:paraId="2CD734B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1036" w:type="dxa"/>
            <w:shd w:val="clear" w:color="auto" w:fill="auto"/>
          </w:tcPr>
          <w:p w:rsidR="00E93D68" w:rsidRPr="00ED1D6E" w:rsidP="00DF5E5F" w14:paraId="570EDF6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896" w:type="dxa"/>
            <w:shd w:val="clear" w:color="auto" w:fill="auto"/>
          </w:tcPr>
          <w:p w:rsidR="00E93D68" w:rsidRPr="00ED1D6E" w:rsidP="00DF5E5F" w14:paraId="709E04E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p>
          <w:p w:rsidR="00E93D68" w:rsidRPr="00ED1D6E" w:rsidP="00DF5E5F" w14:paraId="792E12F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p>
          <w:p w:rsidR="00E93D68" w:rsidRPr="00ED1D6E" w:rsidP="00DF5E5F" w14:paraId="779B596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p>
          <w:p w:rsidR="00E93D68" w:rsidRPr="00ED1D6E" w:rsidP="00DF5E5F" w14:paraId="1DC2FC5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r w:rsidRPr="00ED1D6E">
              <w:rPr>
                <w:b/>
                <w:color w:val="000000"/>
                <w:sz w:val="18"/>
                <w:szCs w:val="18"/>
              </w:rPr>
              <w:t>2,069.33</w:t>
            </w:r>
          </w:p>
        </w:tc>
        <w:tc>
          <w:tcPr>
            <w:tcW w:w="826" w:type="dxa"/>
            <w:shd w:val="clear" w:color="auto" w:fill="auto"/>
          </w:tcPr>
          <w:p w:rsidR="00E93D68" w:rsidRPr="00ED1D6E" w:rsidP="00DF5E5F" w14:paraId="5C56BF8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p>
        </w:tc>
        <w:tc>
          <w:tcPr>
            <w:tcW w:w="936" w:type="dxa"/>
            <w:shd w:val="clear" w:color="auto" w:fill="auto"/>
          </w:tcPr>
          <w:p w:rsidR="00E93D68" w:rsidRPr="00ED1D6E" w:rsidP="00DF5E5F" w14:paraId="06FDE9B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p>
          <w:p w:rsidR="00E93D68" w:rsidRPr="00ED1D6E" w:rsidP="00DF5E5F" w14:paraId="55FD001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p>
          <w:p w:rsidR="00E93D68" w:rsidRPr="00ED1D6E" w:rsidP="00DF5E5F" w14:paraId="65F9DCB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p>
          <w:p w:rsidR="00E93D68" w:rsidRPr="00ED1D6E" w:rsidP="00DF5E5F" w14:paraId="3D95D25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18"/>
                <w:szCs w:val="18"/>
              </w:rPr>
            </w:pPr>
            <w:r w:rsidRPr="00ED1D6E">
              <w:rPr>
                <w:b/>
                <w:color w:val="000000"/>
                <w:sz w:val="18"/>
                <w:szCs w:val="18"/>
              </w:rPr>
              <w:t>$</w:t>
            </w:r>
            <w:r w:rsidRPr="00ED1D6E" w:rsidR="00F20527">
              <w:rPr>
                <w:b/>
                <w:color w:val="000000"/>
                <w:sz w:val="18"/>
                <w:szCs w:val="18"/>
              </w:rPr>
              <w:t>61</w:t>
            </w:r>
            <w:r w:rsidRPr="00ED1D6E">
              <w:rPr>
                <w:b/>
                <w:color w:val="000000"/>
                <w:sz w:val="18"/>
                <w:szCs w:val="18"/>
              </w:rPr>
              <w:t>,</w:t>
            </w:r>
            <w:r w:rsidRPr="00ED1D6E" w:rsidR="00F20527">
              <w:rPr>
                <w:b/>
                <w:color w:val="000000"/>
                <w:sz w:val="18"/>
                <w:szCs w:val="18"/>
              </w:rPr>
              <w:t>500.48</w:t>
            </w:r>
          </w:p>
        </w:tc>
      </w:tr>
    </w:tbl>
    <w:p w:rsidR="002E7889" w:rsidRPr="00B7684A" w:rsidP="002E7889" w14:paraId="16D11FB7" w14:textId="77777777">
      <w:pPr>
        <w:pStyle w:val="NormalWeb"/>
        <w:rPr>
          <w:color w:val="000000"/>
          <w:highlight w:val="yellow"/>
        </w:rPr>
      </w:pPr>
      <w:r w:rsidRPr="00ED1D6E">
        <w:rPr>
          <w:color w:val="000000"/>
        </w:rPr>
        <w:t>* Cost includes benefits/compensation provided by guidance of Bureau of Labor Statistics Press Release dated December 14, 2018.</w:t>
      </w:r>
    </w:p>
    <w:p w:rsidR="00CC2F3C" w:rsidRPr="00B7684A" w:rsidP="00CF5290" w14:paraId="6FBA78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p>
    <w:p w:rsidR="0001061B" w:rsidP="00CF5290" w14:paraId="5FA65D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1746">
        <w:rPr>
          <w:color w:val="000000"/>
        </w:rPr>
        <w:t xml:space="preserve">This calculation was based on the </w:t>
      </w:r>
      <w:r w:rsidRPr="00021746" w:rsidR="00A71C4C">
        <w:rPr>
          <w:color w:val="000000"/>
        </w:rPr>
        <w:t xml:space="preserve">median </w:t>
      </w:r>
      <w:r w:rsidRPr="00021746">
        <w:rPr>
          <w:color w:val="000000"/>
        </w:rPr>
        <w:t xml:space="preserve">wage rate for occupation code 45-1011 (First-Line Supervisor/Managers of Farming, </w:t>
      </w:r>
      <w:r w:rsidRPr="00021746" w:rsidR="00AC4A22">
        <w:rPr>
          <w:color w:val="000000"/>
        </w:rPr>
        <w:t>Fishing and</w:t>
      </w:r>
      <w:r w:rsidRPr="00021746">
        <w:rPr>
          <w:color w:val="000000"/>
        </w:rPr>
        <w:t xml:space="preserve"> Forestry Workers) reported by th</w:t>
      </w:r>
      <w:r w:rsidRPr="00021746" w:rsidR="00A71C4C">
        <w:rPr>
          <w:color w:val="000000"/>
        </w:rPr>
        <w:t>e</w:t>
      </w:r>
      <w:r w:rsidRPr="00021746" w:rsidR="00D1429B">
        <w:rPr>
          <w:color w:val="000000"/>
        </w:rPr>
        <w:t xml:space="preserve"> Bureau of Labor Statistics</w:t>
      </w:r>
      <w:r w:rsidRPr="00021746" w:rsidR="00EA65CB">
        <w:rPr>
          <w:color w:val="000000"/>
        </w:rPr>
        <w:t>, May 20</w:t>
      </w:r>
      <w:r w:rsidRPr="00021746" w:rsidR="00094CFB">
        <w:rPr>
          <w:color w:val="000000"/>
        </w:rPr>
        <w:t>21</w:t>
      </w:r>
      <w:r w:rsidRPr="00021746" w:rsidR="00EA65CB">
        <w:rPr>
          <w:color w:val="000000"/>
        </w:rPr>
        <w:t>,</w:t>
      </w:r>
      <w:r w:rsidRPr="00021746" w:rsidR="00D1429B">
        <w:rPr>
          <w:color w:val="000000"/>
        </w:rPr>
        <w:t xml:space="preserve"> ($2</w:t>
      </w:r>
      <w:r w:rsidRPr="00021746" w:rsidR="00094CFB">
        <w:rPr>
          <w:color w:val="000000"/>
        </w:rPr>
        <w:t>6.18</w:t>
      </w:r>
      <w:r w:rsidRPr="00021746">
        <w:rPr>
          <w:color w:val="000000"/>
        </w:rPr>
        <w:t xml:space="preserve"> per hour</w:t>
      </w:r>
      <w:r w:rsidRPr="00ED1D6E">
        <w:rPr>
          <w:color w:val="000000"/>
        </w:rPr>
        <w:t>)</w:t>
      </w:r>
      <w:r w:rsidRPr="00ED1D6E" w:rsidR="002E7889">
        <w:rPr>
          <w:color w:val="000000"/>
        </w:rPr>
        <w:t xml:space="preserve"> plus benefits of 31.7 percent</w:t>
      </w:r>
      <w:r w:rsidRPr="00ED1D6E" w:rsidR="00883B78">
        <w:rPr>
          <w:color w:val="000000"/>
        </w:rPr>
        <w:t>.</w:t>
      </w:r>
      <w:r w:rsidRPr="00ED1D6E">
        <w:rPr>
          <w:color w:val="000000"/>
        </w:rPr>
        <w:t xml:space="preserve">  </w:t>
      </w:r>
      <w:r w:rsidRPr="00ED1D6E" w:rsidR="0069363D">
        <w:rPr>
          <w:color w:val="000000"/>
        </w:rPr>
        <w:t>All questions asked in the q</w:t>
      </w:r>
      <w:r w:rsidRPr="00ED1D6E" w:rsidR="00AC4A22">
        <w:rPr>
          <w:color w:val="000000"/>
        </w:rPr>
        <w:t>uestionnaire refer to data that market managers can be expected to have ready access to as part of their normal routine.</w:t>
      </w:r>
    </w:p>
    <w:p w:rsidR="0001061B" w:rsidP="00CF5290" w14:paraId="0C6A03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A2DED" w:rsidP="00CF5290" w14:paraId="5A07BC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DA2DED" w:rsidP="00CF5290" w14:paraId="75C5D9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color w:val="000000"/>
        </w:rPr>
      </w:pPr>
      <w:r>
        <w:rPr>
          <w:rFonts w:ascii="Arial" w:hAnsi="Arial" w:cs="Arial"/>
          <w:b/>
          <w:bCs/>
          <w:color w:val="000000"/>
        </w:rPr>
        <w:t>13.</w:t>
      </w:r>
      <w:r>
        <w:rPr>
          <w:rFonts w:ascii="Arial" w:hAnsi="Arial" w:cs="Arial"/>
          <w:b/>
          <w:bCs/>
          <w:color w:val="000000"/>
        </w:rPr>
        <w:tab/>
        <w:t xml:space="preserve">PROVIDE AN ESTIMATE OF THE TOTAL ANNUAL COST BURDEN </w:t>
      </w:r>
      <w:r w:rsidR="00B666B0">
        <w:rPr>
          <w:rFonts w:ascii="Arial" w:hAnsi="Arial" w:cs="Arial"/>
          <w:b/>
          <w:bCs/>
          <w:color w:val="000000"/>
        </w:rPr>
        <w:t>TO RESPONDENTS</w:t>
      </w:r>
      <w:r>
        <w:rPr>
          <w:rFonts w:ascii="Arial" w:hAnsi="Arial" w:cs="Arial"/>
          <w:b/>
          <w:bCs/>
          <w:color w:val="000000"/>
        </w:rPr>
        <w:t xml:space="preserve"> OR RECORD KEEPERS RESULTING FROM THE COLLECTION OF INFORMATION.  (DO NOT INCLUDE THE COST OF ANY HOUR BURDEN SHOWN IN ITEMS 12 AND 14).  </w:t>
      </w:r>
    </w:p>
    <w:p w:rsidR="00DA2DED" w:rsidP="00CF5290" w14:paraId="42404A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37718590"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b/>
          <w:bCs/>
          <w:color w:val="000000"/>
        </w:rPr>
      </w:pPr>
      <w:r>
        <w:rPr>
          <w:rFonts w:ascii="Arial" w:hAnsi="Arial" w:cs="Arial"/>
          <w:b/>
          <w:bCs/>
          <w:color w:val="000000"/>
        </w:rPr>
        <w:t>-</w:t>
      </w:r>
      <w:r>
        <w:rPr>
          <w:rFonts w:ascii="Arial" w:hAnsi="Arial" w:cs="Arial"/>
          <w:b/>
          <w:bCs/>
          <w:color w:val="000000"/>
        </w:rPr>
        <w:tab/>
        <w:t>THE COST ESTIMATE SHOULD BE SPLIT INTO TWO COMPONENTS</w:t>
      </w:r>
      <w:r>
        <w:rPr>
          <w:rFonts w:ascii="Arial" w:hAnsi="Arial" w:cs="Arial"/>
          <w:b/>
          <w:bCs/>
          <w:color w:val="000000"/>
        </w:rPr>
        <w:t>:  (</w:t>
      </w:r>
      <w:r>
        <w:rPr>
          <w:rFonts w:ascii="Arial" w:hAnsi="Arial" w:cs="Arial"/>
          <w:b/>
          <w:bCs/>
          <w:color w:val="000000"/>
        </w:rPr>
        <w:t xml:space="preserve">a) A TOTAL CAPITAL AND START-UP COST COMPONENT (ANNUALIZED OVER ITS EXPECTED USEFUL LIFE); AND (b) A TOTAL </w:t>
      </w:r>
      <w:r>
        <w:rPr>
          <w:rFonts w:ascii="Arial" w:hAnsi="Arial" w:cs="Arial"/>
          <w:b/>
          <w:bCs/>
          <w:color w:val="000000"/>
        </w:rPr>
        <w:t xml:space="preserve">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DA2DED" w:rsidP="00CF5290" w14:paraId="191DAC7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226F4D0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b/>
          <w:bCs/>
          <w:color w:val="000000"/>
        </w:rPr>
      </w:pPr>
      <w:r>
        <w:rPr>
          <w:rFonts w:ascii="Arial" w:hAnsi="Arial" w:cs="Arial"/>
          <w:b/>
          <w:bCs/>
          <w:color w:val="000000"/>
        </w:rPr>
        <w:t>-</w:t>
      </w:r>
      <w:r>
        <w:rPr>
          <w:rFonts w:ascii="Arial" w:hAnsi="Arial" w:cs="Arial"/>
          <w:b/>
          <w:bCs/>
          <w:color w:val="00000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A2DED" w:rsidP="00CF5290" w14:paraId="22EB6E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ascii="Arial" w:hAnsi="Arial" w:cs="Arial"/>
          <w:b/>
          <w:bCs/>
          <w:color w:val="000000"/>
        </w:rPr>
      </w:pPr>
    </w:p>
    <w:p w:rsidR="00DA2DED" w:rsidP="00CF5290" w14:paraId="3D036CE0" w14:textId="77777777">
      <w:pPr>
        <w:numPr>
          <w:ilvl w:val="12"/>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b/>
          <w:bCs/>
          <w:color w:val="000000"/>
        </w:rPr>
      </w:pPr>
      <w:r>
        <w:rPr>
          <w:rFonts w:ascii="Arial" w:hAnsi="Arial" w:cs="Arial"/>
          <w:b/>
          <w:bCs/>
          <w:color w:val="000000"/>
        </w:rPr>
        <w:t>-</w:t>
      </w:r>
      <w:r>
        <w:rPr>
          <w:rFonts w:ascii="Arial" w:hAnsi="Arial" w:cs="Arial"/>
          <w:b/>
          <w:bCs/>
          <w:color w:val="000000"/>
        </w:rPr>
        <w:tab/>
        <w:t>GENERALLY, ESTIMATES SHOULD NOT INCLUDE PURCHASES OF EQUIPMENT OR SERVICES, OR PORTIONS THEREOF, MADE</w:t>
      </w:r>
      <w:r>
        <w:rPr>
          <w:rFonts w:ascii="Arial" w:hAnsi="Arial" w:cs="Arial"/>
          <w:b/>
          <w:bCs/>
          <w:color w:val="000000"/>
        </w:rPr>
        <w:t>:  (</w:t>
      </w:r>
      <w:r>
        <w:rPr>
          <w:rFonts w:ascii="Arial" w:hAnsi="Arial" w:cs="Arial"/>
          <w:b/>
          <w:bCs/>
          <w:color w:val="000000"/>
        </w:rPr>
        <w:t xml:space="preserve">1) PRIOR TO OCTOBER 1, 1995, (2) TO ACHIEVE REGULATORY COMPLIANCE WITH REQUIREMENTS NOT ASSOCIATED WITH THE INFORMATION COLLECTION, (3) FOR REASONS OTHER THAN TO PROVIDE </w:t>
      </w:r>
      <w:r w:rsidR="00B666B0">
        <w:rPr>
          <w:rFonts w:ascii="Arial" w:hAnsi="Arial" w:cs="Arial"/>
          <w:b/>
          <w:bCs/>
          <w:color w:val="000000"/>
        </w:rPr>
        <w:t>INFORMATION OR</w:t>
      </w:r>
      <w:r>
        <w:rPr>
          <w:rFonts w:ascii="Arial" w:hAnsi="Arial" w:cs="Arial"/>
          <w:b/>
          <w:bCs/>
          <w:color w:val="000000"/>
        </w:rPr>
        <w:t xml:space="preserve"> KEEPING RECORDS FOR THE GOVERNMENT, OR (4) AS PART OF CUSTOMARY AND USUAL BUSINESS OR PRIVATE PRACTICES.    </w:t>
      </w:r>
    </w:p>
    <w:p w:rsidR="00DA2DED" w:rsidP="00CF5290" w14:paraId="477493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b/>
          <w:bCs/>
          <w:color w:val="000000"/>
        </w:rPr>
      </w:pPr>
    </w:p>
    <w:p w:rsidR="00DA2DED" w:rsidP="00CF5290" w14:paraId="5E517C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There </w:t>
      </w:r>
      <w:r w:rsidR="00883B78">
        <w:rPr>
          <w:color w:val="000000"/>
        </w:rPr>
        <w:t>is</w:t>
      </w:r>
      <w:r>
        <w:rPr>
          <w:color w:val="000000"/>
        </w:rPr>
        <w:t xml:space="preserve"> no capital/start up or ongoing operation/maintenance costs associated with this information collection.</w:t>
      </w:r>
      <w:r w:rsidR="00951FE9">
        <w:rPr>
          <w:color w:val="000000"/>
        </w:rPr>
        <w:t xml:space="preserve">  </w:t>
      </w:r>
    </w:p>
    <w:p w:rsidR="00DA2DED" w:rsidP="00CF5290" w14:paraId="771E7C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679EB2C0"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r>
        <w:rPr>
          <w:rFonts w:ascii="Arial" w:hAnsi="Arial" w:cs="Arial"/>
          <w:b/>
          <w:bCs/>
          <w:color w:val="000000"/>
        </w:rPr>
        <w:t>14.</w:t>
      </w:r>
      <w:r>
        <w:rPr>
          <w:rFonts w:ascii="Arial" w:hAnsi="Arial" w:cs="Arial"/>
          <w:b/>
          <w:bCs/>
          <w:color w:val="000000"/>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DA2DED" w:rsidP="00CF5290" w14:paraId="4E3C60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r>
        <w:rPr>
          <w:rFonts w:ascii="Courier" w:hAnsi="Courier" w:cs="Courier"/>
          <w:color w:val="000000"/>
        </w:rPr>
        <w:tab/>
      </w:r>
      <w:r>
        <w:rPr>
          <w:rFonts w:ascii="Courier" w:hAnsi="Courier" w:cs="Courier"/>
          <w:color w:val="000000"/>
        </w:rPr>
        <w:tab/>
      </w:r>
    </w:p>
    <w:p w:rsidR="003D0E7B" w:rsidRPr="003D0E7B" w:rsidP="00CF5290" w14:paraId="7D49D0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3D0E7B">
        <w:rPr>
          <w:color w:val="000000"/>
        </w:rPr>
        <w:t>The project</w:t>
      </w:r>
      <w:r w:rsidRPr="003D0E7B" w:rsidR="00376B0D">
        <w:rPr>
          <w:color w:val="000000"/>
        </w:rPr>
        <w:t>ed</w:t>
      </w:r>
      <w:r w:rsidRPr="003D0E7B">
        <w:rPr>
          <w:color w:val="000000"/>
        </w:rPr>
        <w:t xml:space="preserve"> cost estimate fo</w:t>
      </w:r>
      <w:r w:rsidRPr="003D0E7B" w:rsidR="00E860D9">
        <w:rPr>
          <w:color w:val="000000"/>
        </w:rPr>
        <w:t>r</w:t>
      </w:r>
      <w:r w:rsidRPr="003D0E7B">
        <w:rPr>
          <w:color w:val="000000"/>
        </w:rPr>
        <w:t xml:space="preserve"> the survey is </w:t>
      </w:r>
      <w:r w:rsidRPr="000337D5" w:rsidR="00727051">
        <w:t>$62</w:t>
      </w:r>
      <w:r w:rsidRPr="000337D5" w:rsidR="00880CEE">
        <w:t>2</w:t>
      </w:r>
      <w:r w:rsidRPr="000337D5" w:rsidR="00727051">
        <w:t>,</w:t>
      </w:r>
      <w:r w:rsidRPr="000337D5" w:rsidR="00880CEE">
        <w:t>528</w:t>
      </w:r>
      <w:r w:rsidRPr="000337D5" w:rsidR="004A2E9D">
        <w:rPr>
          <w:color w:val="000000"/>
        </w:rPr>
        <w:t>,</w:t>
      </w:r>
      <w:r w:rsidRPr="000337D5">
        <w:rPr>
          <w:color w:val="000000"/>
        </w:rPr>
        <w:t xml:space="preserve"> </w:t>
      </w:r>
      <w:r w:rsidRPr="000337D5" w:rsidR="00E860D9">
        <w:rPr>
          <w:color w:val="000000"/>
        </w:rPr>
        <w:t xml:space="preserve">a </w:t>
      </w:r>
      <w:r w:rsidRPr="000337D5" w:rsidR="00147B82">
        <w:rPr>
          <w:color w:val="000000"/>
        </w:rPr>
        <w:t>$</w:t>
      </w:r>
      <w:r w:rsidRPr="000337D5" w:rsidR="000337D5">
        <w:rPr>
          <w:color w:val="000000"/>
        </w:rPr>
        <w:t>1</w:t>
      </w:r>
      <w:r w:rsidRPr="000337D5" w:rsidR="00727051">
        <w:rPr>
          <w:color w:val="000000"/>
        </w:rPr>
        <w:t>,</w:t>
      </w:r>
      <w:r w:rsidR="000337D5">
        <w:rPr>
          <w:color w:val="000000"/>
        </w:rPr>
        <w:t>262</w:t>
      </w:r>
      <w:r w:rsidRPr="003D0E7B" w:rsidR="00727051">
        <w:rPr>
          <w:color w:val="000000"/>
        </w:rPr>
        <w:t xml:space="preserve"> increase</w:t>
      </w:r>
      <w:r w:rsidRPr="003D0E7B" w:rsidR="00CD3C9A">
        <w:rPr>
          <w:color w:val="000000"/>
        </w:rPr>
        <w:t xml:space="preserve"> </w:t>
      </w:r>
      <w:r w:rsidRPr="003D0E7B" w:rsidR="00147B82">
        <w:rPr>
          <w:color w:val="000000"/>
        </w:rPr>
        <w:t>from</w:t>
      </w:r>
      <w:r w:rsidRPr="003D0E7B" w:rsidR="00CD3C9A">
        <w:rPr>
          <w:color w:val="000000"/>
        </w:rPr>
        <w:t xml:space="preserve"> the 201</w:t>
      </w:r>
      <w:r w:rsidR="00880CEE">
        <w:rPr>
          <w:color w:val="000000"/>
        </w:rPr>
        <w:t>9</w:t>
      </w:r>
      <w:r w:rsidRPr="003D0E7B" w:rsidR="00E860D9">
        <w:rPr>
          <w:color w:val="000000"/>
        </w:rPr>
        <w:t xml:space="preserve"> survey.</w:t>
      </w:r>
      <w:r w:rsidRPr="003D0E7B" w:rsidR="00CD3C9A">
        <w:rPr>
          <w:color w:val="000000"/>
        </w:rPr>
        <w:t xml:space="preserve"> </w:t>
      </w:r>
      <w:r w:rsidR="00F70E70">
        <w:rPr>
          <w:color w:val="000000"/>
        </w:rPr>
        <w:t>This cost analysis includes the co</w:t>
      </w:r>
      <w:r w:rsidR="00CB14C6">
        <w:rPr>
          <w:color w:val="000000"/>
        </w:rPr>
        <w:t>st</w:t>
      </w:r>
      <w:r w:rsidR="00F70E70">
        <w:rPr>
          <w:color w:val="000000"/>
        </w:rPr>
        <w:t xml:space="preserve"> of benefits and compensation. </w:t>
      </w:r>
      <w:r w:rsidRPr="003D0E7B" w:rsidR="00E860D9">
        <w:rPr>
          <w:color w:val="000000"/>
        </w:rPr>
        <w:t xml:space="preserve"> </w:t>
      </w:r>
      <w:r w:rsidRPr="003D0E7B" w:rsidR="00DA2DED">
        <w:rPr>
          <w:color w:val="000000"/>
        </w:rPr>
        <w:t>Changes in the</w:t>
      </w:r>
      <w:r w:rsidRPr="003D0E7B" w:rsidR="002E3239">
        <w:rPr>
          <w:color w:val="000000"/>
        </w:rPr>
        <w:t xml:space="preserve"> projected</w:t>
      </w:r>
      <w:r w:rsidRPr="003D0E7B" w:rsidR="00DA2DED">
        <w:rPr>
          <w:color w:val="000000"/>
        </w:rPr>
        <w:t xml:space="preserve"> cost </w:t>
      </w:r>
      <w:r w:rsidR="00AA27DE">
        <w:rPr>
          <w:color w:val="000000"/>
        </w:rPr>
        <w:t>is</w:t>
      </w:r>
      <w:r w:rsidRPr="003D0E7B">
        <w:rPr>
          <w:color w:val="000000"/>
        </w:rPr>
        <w:t xml:space="preserve"> primarily due to</w:t>
      </w:r>
      <w:r w:rsidR="000337D5">
        <w:rPr>
          <w:color w:val="000000"/>
        </w:rPr>
        <w:t xml:space="preserve"> salary increases of MSD staff.</w:t>
      </w:r>
      <w:r w:rsidRPr="003D0E7B">
        <w:rPr>
          <w:color w:val="000000"/>
        </w:rPr>
        <w:t xml:space="preserve"> </w:t>
      </w:r>
      <w:r w:rsidR="00AA27DE">
        <w:rPr>
          <w:color w:val="000000"/>
        </w:rPr>
        <w:t xml:space="preserve"> </w:t>
      </w:r>
    </w:p>
    <w:p w:rsidR="004801F0" w:rsidRPr="00A15F24" w:rsidP="00C43312" w14:paraId="13C58E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color w:val="000000"/>
        </w:rPr>
      </w:pPr>
    </w:p>
    <w:p w:rsidR="00CB6F77" w:rsidP="00837020" w14:paraId="1CECE145"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rPr>
          <w:sz w:val="20"/>
        </w:rPr>
      </w:pPr>
    </w:p>
    <w:tbl>
      <w:tblPr>
        <w:tblW w:w="81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70"/>
        <w:gridCol w:w="1530"/>
      </w:tblGrid>
      <w:tr w14:paraId="0355FFCA" w14:textId="77777777" w:rsidTr="003164CA">
        <w:tblPrEx>
          <w:tblW w:w="81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6570" w:type="dxa"/>
            <w:shd w:val="clear" w:color="auto" w:fill="F2F2F2"/>
          </w:tcPr>
          <w:p w:rsidR="004801F0" w:rsidRPr="0045014F" w:rsidP="003164CA" w14:paraId="468AC405"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rPr>
                <w:b/>
              </w:rPr>
            </w:pPr>
          </w:p>
          <w:p w:rsidR="002E3A80" w:rsidRPr="0045014F" w:rsidP="003164CA" w14:paraId="548ED73F"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rPr>
                <w:b/>
              </w:rPr>
            </w:pPr>
            <w:r w:rsidRPr="0045014F">
              <w:rPr>
                <w:b/>
              </w:rPr>
              <w:t>Cost of Cooperative Agreement</w:t>
            </w:r>
            <w:r w:rsidRPr="0045014F" w:rsidR="00772141">
              <w:rPr>
                <w:b/>
              </w:rPr>
              <w:t xml:space="preserve"> and USDA Personnel</w:t>
            </w:r>
          </w:p>
        </w:tc>
        <w:tc>
          <w:tcPr>
            <w:tcW w:w="1530" w:type="dxa"/>
            <w:shd w:val="clear" w:color="auto" w:fill="F2F2F2"/>
          </w:tcPr>
          <w:p w:rsidR="002E3A80" w:rsidRPr="0045014F" w:rsidP="003164CA" w14:paraId="06E46727"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center"/>
              <w:rPr>
                <w:b/>
              </w:rPr>
            </w:pPr>
            <w:r w:rsidRPr="0045014F">
              <w:rPr>
                <w:b/>
              </w:rPr>
              <w:t xml:space="preserve">Cost Estimate </w:t>
            </w:r>
          </w:p>
        </w:tc>
      </w:tr>
      <w:tr w14:paraId="27E92D90" w14:textId="77777777" w:rsidTr="003164CA">
        <w:tblPrEx>
          <w:tblW w:w="8100" w:type="dxa"/>
          <w:tblInd w:w="1008" w:type="dxa"/>
          <w:tblLayout w:type="fixed"/>
          <w:tblLook w:val="01E0"/>
        </w:tblPrEx>
        <w:trPr>
          <w:cantSplit/>
        </w:trPr>
        <w:tc>
          <w:tcPr>
            <w:tcW w:w="6570" w:type="dxa"/>
            <w:vAlign w:val="center"/>
          </w:tcPr>
          <w:p w:rsidR="002E3A80" w:rsidRPr="00C703E2" w:rsidP="003164CA" w14:paraId="154299D7"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pPr>
            <w:r w:rsidRPr="00C703E2">
              <w:t>Maintain the IT platform for Local Food Directories</w:t>
            </w:r>
            <w:r w:rsidRPr="00C703E2">
              <w:t xml:space="preserve"> </w:t>
            </w:r>
          </w:p>
        </w:tc>
        <w:tc>
          <w:tcPr>
            <w:tcW w:w="1530" w:type="dxa"/>
            <w:vAlign w:val="center"/>
          </w:tcPr>
          <w:p w:rsidR="002E3A80" w:rsidRPr="00C703E2" w:rsidP="00727051" w14:paraId="37147C16"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pPr>
            <w:r w:rsidRPr="00C703E2">
              <w:t>6,000</w:t>
            </w:r>
          </w:p>
        </w:tc>
      </w:tr>
      <w:tr w14:paraId="1F3AC134" w14:textId="77777777" w:rsidTr="003164CA">
        <w:tblPrEx>
          <w:tblW w:w="8100" w:type="dxa"/>
          <w:tblInd w:w="1008" w:type="dxa"/>
          <w:tblLayout w:type="fixed"/>
          <w:tblLook w:val="01E0"/>
        </w:tblPrEx>
        <w:trPr>
          <w:cantSplit/>
        </w:trPr>
        <w:tc>
          <w:tcPr>
            <w:tcW w:w="6570" w:type="dxa"/>
            <w:vAlign w:val="center"/>
          </w:tcPr>
          <w:p w:rsidR="002E3A80" w:rsidRPr="00C703E2" w:rsidP="003164CA" w14:paraId="3785B16C"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pPr>
            <w:r w:rsidRPr="00C703E2">
              <w:t>Interagency Agreement between</w:t>
            </w:r>
            <w:r w:rsidRPr="00C703E2" w:rsidR="00501B96">
              <w:t xml:space="preserve"> AMS and NASS</w:t>
            </w:r>
          </w:p>
        </w:tc>
        <w:tc>
          <w:tcPr>
            <w:tcW w:w="1530" w:type="dxa"/>
            <w:vAlign w:val="center"/>
          </w:tcPr>
          <w:p w:rsidR="002E3A80" w:rsidRPr="00C703E2" w:rsidP="00727051" w14:paraId="1EF45A59"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pPr>
            <w:r w:rsidRPr="00C703E2">
              <w:t>60</w:t>
            </w:r>
            <w:r w:rsidRPr="00C703E2" w:rsidR="006E6F6F">
              <w:t>5</w:t>
            </w:r>
            <w:r w:rsidRPr="00C703E2">
              <w:t>,000</w:t>
            </w:r>
          </w:p>
        </w:tc>
      </w:tr>
      <w:tr w14:paraId="67747E42" w14:textId="77777777" w:rsidTr="003164CA">
        <w:tblPrEx>
          <w:tblW w:w="8100" w:type="dxa"/>
          <w:tblInd w:w="1008" w:type="dxa"/>
          <w:tblLayout w:type="fixed"/>
          <w:tblLook w:val="01E0"/>
        </w:tblPrEx>
        <w:trPr>
          <w:cantSplit/>
        </w:trPr>
        <w:tc>
          <w:tcPr>
            <w:tcW w:w="6570" w:type="dxa"/>
            <w:vAlign w:val="center"/>
          </w:tcPr>
          <w:p w:rsidR="002E3A80" w:rsidRPr="00C703E2" w:rsidP="003164CA" w14:paraId="2C12BC90"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b/>
              </w:rPr>
            </w:pPr>
            <w:r w:rsidRPr="00C703E2">
              <w:rPr>
                <w:b/>
              </w:rPr>
              <w:t xml:space="preserve">Oversight of Cooperative agreement by </w:t>
            </w:r>
            <w:r w:rsidRPr="00C703E2" w:rsidR="00881114">
              <w:rPr>
                <w:b/>
              </w:rPr>
              <w:t>MSD</w:t>
            </w:r>
            <w:r w:rsidRPr="00C703E2">
              <w:rPr>
                <w:b/>
              </w:rPr>
              <w:t xml:space="preserve"> staff</w:t>
            </w:r>
          </w:p>
          <w:p w:rsidR="002E3A80" w:rsidRPr="002C2BA3" w:rsidP="003164CA" w14:paraId="65D89D87"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b/>
                <w:highlight w:val="yellow"/>
              </w:rPr>
            </w:pPr>
          </w:p>
        </w:tc>
        <w:tc>
          <w:tcPr>
            <w:tcW w:w="1530" w:type="dxa"/>
            <w:vAlign w:val="center"/>
          </w:tcPr>
          <w:p w:rsidR="002E3A80" w:rsidRPr="002C2BA3" w:rsidP="00727051" w14:paraId="42202D3E"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rPr>
                <w:highlight w:val="yellow"/>
              </w:rPr>
            </w:pPr>
          </w:p>
        </w:tc>
      </w:tr>
      <w:tr w14:paraId="349F18ED" w14:textId="77777777" w:rsidTr="003164CA">
        <w:tblPrEx>
          <w:tblW w:w="8100" w:type="dxa"/>
          <w:tblInd w:w="1008" w:type="dxa"/>
          <w:tblLayout w:type="fixed"/>
          <w:tblLook w:val="01E0"/>
        </w:tblPrEx>
        <w:trPr>
          <w:cantSplit/>
        </w:trPr>
        <w:tc>
          <w:tcPr>
            <w:tcW w:w="6570" w:type="dxa"/>
            <w:vAlign w:val="center"/>
          </w:tcPr>
          <w:p w:rsidR="002E3A80" w:rsidRPr="002C2BA3" w:rsidP="002E3A80" w14:paraId="7B1CA8E7"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highlight w:val="yellow"/>
              </w:rPr>
            </w:pPr>
            <w:r w:rsidRPr="008D78C2">
              <w:t>20 percent of the salary of GS 13, Step</w:t>
            </w:r>
            <w:r w:rsidRPr="008D78C2" w:rsidR="00727051">
              <w:t xml:space="preserve"> </w:t>
            </w:r>
            <w:r w:rsidRPr="008D78C2" w:rsidR="008D78C2">
              <w:t>8</w:t>
            </w:r>
            <w:r w:rsidRPr="008D78C2">
              <w:t xml:space="preserve"> for 3 months ($</w:t>
            </w:r>
            <w:r w:rsidRPr="008D78C2" w:rsidR="008D78C2">
              <w:t>131</w:t>
            </w:r>
            <w:r w:rsidRPr="008D78C2" w:rsidR="00727051">
              <w:t>,</w:t>
            </w:r>
            <w:r w:rsidRPr="008D78C2" w:rsidR="008D78C2">
              <w:t>747</w:t>
            </w:r>
            <w:r w:rsidRPr="008D78C2">
              <w:t xml:space="preserve"> x .25 x 0.20)</w:t>
            </w:r>
          </w:p>
        </w:tc>
        <w:tc>
          <w:tcPr>
            <w:tcW w:w="1530" w:type="dxa"/>
            <w:vAlign w:val="center"/>
          </w:tcPr>
          <w:p w:rsidR="002E3A80" w:rsidRPr="002C2BA3" w:rsidP="00727051" w14:paraId="15889A96"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rPr>
                <w:highlight w:val="yellow"/>
              </w:rPr>
            </w:pPr>
            <w:r w:rsidRPr="008D78C2">
              <w:t>6,587</w:t>
            </w:r>
          </w:p>
        </w:tc>
      </w:tr>
      <w:tr w14:paraId="71A52862" w14:textId="77777777" w:rsidTr="003164CA">
        <w:tblPrEx>
          <w:tblW w:w="8100" w:type="dxa"/>
          <w:tblInd w:w="1008" w:type="dxa"/>
          <w:tblLayout w:type="fixed"/>
          <w:tblLook w:val="01E0"/>
        </w:tblPrEx>
        <w:trPr>
          <w:cantSplit/>
        </w:trPr>
        <w:tc>
          <w:tcPr>
            <w:tcW w:w="6570" w:type="dxa"/>
            <w:vAlign w:val="center"/>
          </w:tcPr>
          <w:p w:rsidR="002A3288" w:rsidRPr="002C2BA3" w:rsidP="002E3A80" w14:paraId="568C0AEC"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highlight w:val="yellow"/>
              </w:rPr>
            </w:pPr>
            <w:r w:rsidRPr="008D78C2">
              <w:t xml:space="preserve">20 percent of the salary of GS 12, Step </w:t>
            </w:r>
            <w:r w:rsidRPr="008D78C2" w:rsidR="008D78C2">
              <w:t>4</w:t>
            </w:r>
            <w:r w:rsidRPr="008D78C2">
              <w:t xml:space="preserve"> </w:t>
            </w:r>
            <w:r w:rsidRPr="00C703E2">
              <w:t>for 3 months (</w:t>
            </w:r>
            <w:r w:rsidRPr="00C703E2" w:rsidR="00727051">
              <w:t>$</w:t>
            </w:r>
            <w:r w:rsidRPr="00C703E2" w:rsidR="00C703E2">
              <w:t>98,818</w:t>
            </w:r>
            <w:r w:rsidRPr="00C703E2" w:rsidR="00727051">
              <w:t xml:space="preserve"> </w:t>
            </w:r>
            <w:r w:rsidRPr="00C703E2">
              <w:t>x.25 x 0.20)</w:t>
            </w:r>
          </w:p>
        </w:tc>
        <w:tc>
          <w:tcPr>
            <w:tcW w:w="1530" w:type="dxa"/>
            <w:vAlign w:val="center"/>
          </w:tcPr>
          <w:p w:rsidR="002A3288" w:rsidRPr="00C703E2" w:rsidP="00727051" w14:paraId="558BDCDF"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pPr>
            <w:r w:rsidRPr="00C703E2">
              <w:t>4,941</w:t>
            </w:r>
          </w:p>
        </w:tc>
      </w:tr>
      <w:tr w14:paraId="2392F8D1" w14:textId="77777777" w:rsidTr="003164CA">
        <w:tblPrEx>
          <w:tblW w:w="8100" w:type="dxa"/>
          <w:tblInd w:w="1008" w:type="dxa"/>
          <w:tblLayout w:type="fixed"/>
          <w:tblLook w:val="01E0"/>
        </w:tblPrEx>
        <w:trPr>
          <w:cantSplit/>
        </w:trPr>
        <w:tc>
          <w:tcPr>
            <w:tcW w:w="6570" w:type="dxa"/>
            <w:vAlign w:val="center"/>
          </w:tcPr>
          <w:p w:rsidR="00501B96" w:rsidRPr="002C2BA3" w:rsidP="002E3A80" w14:paraId="680B1B7B"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highlight w:val="yellow"/>
              </w:rPr>
            </w:pPr>
          </w:p>
        </w:tc>
        <w:tc>
          <w:tcPr>
            <w:tcW w:w="1530" w:type="dxa"/>
            <w:vAlign w:val="center"/>
          </w:tcPr>
          <w:p w:rsidR="00501B96" w:rsidRPr="002C2BA3" w:rsidP="00727051" w14:paraId="0D2A1C79"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rPr>
                <w:highlight w:val="yellow"/>
              </w:rPr>
            </w:pPr>
          </w:p>
        </w:tc>
      </w:tr>
      <w:tr w14:paraId="485FF373" w14:textId="77777777" w:rsidTr="003164CA">
        <w:tblPrEx>
          <w:tblW w:w="8100" w:type="dxa"/>
          <w:tblInd w:w="1008" w:type="dxa"/>
          <w:tblLayout w:type="fixed"/>
          <w:tblLook w:val="01E0"/>
        </w:tblPrEx>
        <w:trPr>
          <w:cantSplit/>
        </w:trPr>
        <w:tc>
          <w:tcPr>
            <w:tcW w:w="6570" w:type="dxa"/>
            <w:vAlign w:val="center"/>
          </w:tcPr>
          <w:p w:rsidR="002E3A80" w:rsidRPr="00C703E2" w:rsidP="003164CA" w14:paraId="58603FDE"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b/>
              </w:rPr>
            </w:pPr>
            <w:r w:rsidRPr="00C703E2">
              <w:rPr>
                <w:b/>
              </w:rPr>
              <w:t>Total</w:t>
            </w:r>
          </w:p>
        </w:tc>
        <w:tc>
          <w:tcPr>
            <w:tcW w:w="1530" w:type="dxa"/>
            <w:vAlign w:val="center"/>
          </w:tcPr>
          <w:p w:rsidR="002E3A80" w:rsidRPr="00C703E2" w:rsidP="00727051" w14:paraId="7F7F0E99"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rPr>
                <w:b/>
              </w:rPr>
            </w:pPr>
            <w:r w:rsidRPr="00C703E2">
              <w:rPr>
                <w:b/>
              </w:rPr>
              <w:t>$62</w:t>
            </w:r>
            <w:r w:rsidRPr="00C703E2" w:rsidR="00C703E2">
              <w:rPr>
                <w:b/>
              </w:rPr>
              <w:t>2</w:t>
            </w:r>
            <w:r w:rsidRPr="00C703E2">
              <w:rPr>
                <w:b/>
              </w:rPr>
              <w:t>,</w:t>
            </w:r>
            <w:r w:rsidRPr="00C703E2" w:rsidR="00C703E2">
              <w:rPr>
                <w:b/>
              </w:rPr>
              <w:t>528</w:t>
            </w:r>
          </w:p>
        </w:tc>
      </w:tr>
    </w:tbl>
    <w:p w:rsidR="002E3A80" w:rsidRPr="00A15F24" w:rsidP="00CF5290" w14:paraId="240B63F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951FE9" w:rsidRPr="00234F9B" w:rsidP="00CF5290" w14:paraId="64069E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bCs/>
          <w:color w:val="000000"/>
        </w:rPr>
        <w:tab/>
      </w:r>
      <w:r>
        <w:rPr>
          <w:bCs/>
          <w:color w:val="000000"/>
        </w:rPr>
        <w:tab/>
      </w:r>
      <w:r>
        <w:rPr>
          <w:bCs/>
          <w:color w:val="000000"/>
        </w:rPr>
        <w:tab/>
      </w:r>
      <w:r w:rsidR="00D45108">
        <w:rPr>
          <w:bCs/>
          <w:color w:val="000000"/>
        </w:rPr>
        <w:tab/>
      </w:r>
      <w:r w:rsidR="00D45108">
        <w:rPr>
          <w:bCs/>
          <w:color w:val="000000"/>
        </w:rPr>
        <w:tab/>
      </w:r>
      <w:r w:rsidR="00D45108">
        <w:rPr>
          <w:bCs/>
          <w:color w:val="000000"/>
        </w:rPr>
        <w:tab/>
      </w:r>
      <w:r w:rsidR="00D45108">
        <w:rPr>
          <w:bCs/>
          <w:color w:val="000000"/>
        </w:rPr>
        <w:tab/>
      </w:r>
      <w:r w:rsidR="00D45108">
        <w:rPr>
          <w:bCs/>
          <w:color w:val="000000"/>
        </w:rPr>
        <w:tab/>
      </w:r>
      <w:r w:rsidR="00D45108">
        <w:rPr>
          <w:bCs/>
          <w:color w:val="000000"/>
        </w:rPr>
        <w:tab/>
      </w:r>
    </w:p>
    <w:p w:rsidR="00A55DE2" w:rsidP="00A55DE2" w14:paraId="6CF77436" w14:textId="77777777">
      <w:pPr>
        <w:numPr>
          <w:ilvl w:val="0"/>
          <w:numId w:val="6"/>
        </w:numPr>
        <w:tabs>
          <w:tab w:val="left" w:pos="-14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r>
        <w:rPr>
          <w:rFonts w:ascii="Arial" w:hAnsi="Arial" w:cs="Arial"/>
          <w:b/>
          <w:bCs/>
          <w:color w:val="000000"/>
        </w:rPr>
        <w:t>EXPLAIN THE REASON FOR ANY PROGRAM CHANGES OR</w:t>
      </w:r>
      <w:r>
        <w:rPr>
          <w:rFonts w:ascii="Arial" w:hAnsi="Arial" w:cs="Arial"/>
          <w:b/>
          <w:bCs/>
          <w:color w:val="000000"/>
        </w:rPr>
        <w:t xml:space="preserve"> </w:t>
      </w:r>
    </w:p>
    <w:p w:rsidR="00A55DE2" w:rsidP="00C43312" w14:paraId="6C322E8E" w14:textId="77777777">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sidR="00DA2DED">
        <w:rPr>
          <w:rFonts w:ascii="Arial" w:hAnsi="Arial" w:cs="Arial"/>
          <w:b/>
          <w:bCs/>
          <w:color w:val="000000"/>
        </w:rPr>
        <w:t xml:space="preserve">ADJUSTMENTS REPORTED IN ITEMS 13 OR 14 OF THE OMB </w:t>
      </w:r>
    </w:p>
    <w:p w:rsidR="00DA2DED" w:rsidP="00C43312" w14:paraId="5C30F000" w14:textId="77777777">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FORM 83-</w:t>
      </w:r>
      <w:r w:rsidR="0092749C">
        <w:rPr>
          <w:rFonts w:ascii="Arial" w:hAnsi="Arial" w:cs="Arial"/>
          <w:b/>
          <w:bCs/>
          <w:color w:val="000000"/>
        </w:rPr>
        <w:t>I</w:t>
      </w:r>
      <w:r>
        <w:rPr>
          <w:rFonts w:ascii="Arial" w:hAnsi="Arial" w:cs="Arial"/>
          <w:b/>
          <w:bCs/>
          <w:color w:val="000000"/>
        </w:rPr>
        <w:t>.</w:t>
      </w:r>
    </w:p>
    <w:p w:rsidR="00DA2DED" w:rsidP="00CF5290" w14:paraId="5C7417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p>
    <w:p w:rsidR="002500A0" w:rsidP="002500A0" w14:paraId="6CC6B676" w14:textId="77777777">
      <w:r w:rsidRPr="00816A0C">
        <w:t xml:space="preserve">NASS conducting </w:t>
      </w:r>
      <w:r w:rsidRPr="00816A0C" w:rsidR="005A04EC">
        <w:t>of the 202</w:t>
      </w:r>
      <w:r w:rsidR="00C703E2">
        <w:t>4</w:t>
      </w:r>
      <w:r w:rsidRPr="00816A0C" w:rsidR="005A04EC">
        <w:t xml:space="preserve"> </w:t>
      </w:r>
      <w:r w:rsidRPr="00816A0C">
        <w:t>National Farmers Market M</w:t>
      </w:r>
      <w:r w:rsidRPr="00816A0C" w:rsidR="005A04EC">
        <w:t>a</w:t>
      </w:r>
      <w:r w:rsidRPr="00816A0C">
        <w:t xml:space="preserve">nagers survey is done to </w:t>
      </w:r>
      <w:r w:rsidR="00C703E2">
        <w:t>maintain</w:t>
      </w:r>
      <w:r w:rsidRPr="00816A0C">
        <w:t xml:space="preserve"> the statistical </w:t>
      </w:r>
      <w:r w:rsidRPr="00816A0C" w:rsidR="00700BFD">
        <w:t xml:space="preserve">precision </w:t>
      </w:r>
      <w:r w:rsidRPr="00816A0C">
        <w:t xml:space="preserve">of the </w:t>
      </w:r>
      <w:r w:rsidRPr="00816A0C" w:rsidR="005A04EC">
        <w:t xml:space="preserve">survey so that national inferences can be made regarding the </w:t>
      </w:r>
      <w:r w:rsidRPr="00816A0C" w:rsidR="002455EF">
        <w:t xml:space="preserve">U.S. </w:t>
      </w:r>
      <w:r w:rsidRPr="00816A0C" w:rsidR="005A04EC">
        <w:t>farmers market sector</w:t>
      </w:r>
      <w:r w:rsidR="00C703E2">
        <w:t>.</w:t>
      </w:r>
    </w:p>
    <w:p w:rsidR="002500A0" w:rsidP="00FF6EF4" w14:paraId="1E52C5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B3C86" w:rsidRPr="002B3C86" w:rsidP="002B3C86" w14:paraId="68614AFE" w14:textId="77777777">
      <w:pPr>
        <w:widowControl w:val="0"/>
        <w:autoSpaceDE/>
        <w:autoSpaceDN/>
        <w:adjustRightInd/>
        <w:ind w:firstLine="2880"/>
        <w:rPr>
          <w:b/>
          <w:snapToGrid w:val="0"/>
        </w:rPr>
      </w:pPr>
      <w:r w:rsidRPr="002B3C86">
        <w:rPr>
          <w:b/>
          <w:snapToGrid w:val="0"/>
        </w:rPr>
        <w:t>PREVIOUS</w:t>
      </w:r>
      <w:r w:rsidRPr="002B3C86">
        <w:rPr>
          <w:b/>
          <w:snapToGrid w:val="0"/>
        </w:rPr>
        <w:tab/>
        <w:t>NEW</w:t>
      </w:r>
      <w:r w:rsidRPr="002B3C86">
        <w:rPr>
          <w:b/>
          <w:snapToGrid w:val="0"/>
        </w:rPr>
        <w:tab/>
      </w:r>
      <w:r w:rsidRPr="002B3C86">
        <w:rPr>
          <w:b/>
          <w:snapToGrid w:val="0"/>
        </w:rPr>
        <w:tab/>
      </w:r>
      <w:r w:rsidRPr="002B3C86">
        <w:rPr>
          <w:b/>
          <w:snapToGrid w:val="0"/>
        </w:rPr>
        <w:tab/>
      </w:r>
      <w:r>
        <w:rPr>
          <w:b/>
          <w:snapToGrid w:val="0"/>
        </w:rPr>
        <w:tab/>
      </w:r>
      <w:r w:rsidRPr="002B3C86">
        <w:rPr>
          <w:b/>
          <w:snapToGrid w:val="0"/>
        </w:rPr>
        <w:t>TYPE OF</w:t>
      </w:r>
    </w:p>
    <w:p w:rsidR="002B3C86" w:rsidRPr="002B3C86" w:rsidP="002B3C86" w14:paraId="7786E177" w14:textId="77777777">
      <w:pPr>
        <w:widowControl w:val="0"/>
        <w:autoSpaceDE/>
        <w:autoSpaceDN/>
        <w:adjustRightInd/>
        <w:rPr>
          <w:b/>
          <w:snapToGrid w:val="0"/>
        </w:rPr>
      </w:pPr>
      <w:r w:rsidRPr="002B3C86">
        <w:rPr>
          <w:b/>
          <w:snapToGrid w:val="0"/>
          <w:u w:val="single"/>
        </w:rPr>
        <w:t>REG. NO.</w:t>
      </w:r>
      <w:r w:rsidRPr="002B3C86">
        <w:rPr>
          <w:b/>
          <w:snapToGrid w:val="0"/>
        </w:rPr>
        <w:tab/>
      </w:r>
      <w:r w:rsidRPr="002B3C86">
        <w:rPr>
          <w:b/>
          <w:snapToGrid w:val="0"/>
          <w:u w:val="single"/>
        </w:rPr>
        <w:t>REASON</w:t>
      </w:r>
      <w:r w:rsidRPr="002B3C86">
        <w:rPr>
          <w:b/>
          <w:snapToGrid w:val="0"/>
        </w:rPr>
        <w:tab/>
      </w:r>
      <w:r w:rsidRPr="002B3C86">
        <w:rPr>
          <w:b/>
          <w:snapToGrid w:val="0"/>
          <w:u w:val="single"/>
        </w:rPr>
        <w:t xml:space="preserve"> BURDEN </w:t>
      </w:r>
      <w:r w:rsidRPr="002B3C86">
        <w:rPr>
          <w:b/>
          <w:snapToGrid w:val="0"/>
        </w:rPr>
        <w:tab/>
      </w:r>
      <w:r w:rsidRPr="002B3C86">
        <w:rPr>
          <w:b/>
          <w:snapToGrid w:val="0"/>
          <w:u w:val="single"/>
        </w:rPr>
        <w:t>BURDEN</w:t>
      </w:r>
      <w:r w:rsidRPr="002B3C86">
        <w:rPr>
          <w:b/>
          <w:snapToGrid w:val="0"/>
        </w:rPr>
        <w:t xml:space="preserve">  </w:t>
      </w:r>
      <w:r w:rsidR="004B2AFA">
        <w:rPr>
          <w:b/>
          <w:snapToGrid w:val="0"/>
        </w:rPr>
        <w:t xml:space="preserve"> </w:t>
      </w:r>
      <w:r w:rsidRPr="002B3C86">
        <w:rPr>
          <w:b/>
          <w:snapToGrid w:val="0"/>
          <w:u w:val="single"/>
        </w:rPr>
        <w:t>DIFFERENCE</w:t>
      </w:r>
      <w:r w:rsidRPr="002B3C86">
        <w:rPr>
          <w:b/>
          <w:snapToGrid w:val="0"/>
        </w:rPr>
        <w:tab/>
      </w:r>
      <w:r w:rsidRPr="002B3C86">
        <w:rPr>
          <w:b/>
          <w:snapToGrid w:val="0"/>
          <w:u w:val="single"/>
        </w:rPr>
        <w:t>CHANGE</w:t>
      </w:r>
      <w:r w:rsidRPr="002B3C86">
        <w:rPr>
          <w:b/>
          <w:snapToGrid w:val="0"/>
        </w:rPr>
        <w:t xml:space="preserve">  </w:t>
      </w:r>
    </w:p>
    <w:p w:rsidR="002B3C86" w:rsidP="002B3C86" w14:paraId="0C84815A" w14:textId="77777777">
      <w:pPr>
        <w:widowControl w:val="0"/>
        <w:autoSpaceDE/>
        <w:autoSpaceDN/>
        <w:adjustRightInd/>
        <w:rPr>
          <w:b/>
          <w:snapToGrid w:val="0"/>
          <w:sz w:val="18"/>
          <w:szCs w:val="18"/>
        </w:rPr>
      </w:pPr>
      <w:r>
        <w:rPr>
          <w:b/>
          <w:snapToGrid w:val="0"/>
          <w:sz w:val="18"/>
          <w:szCs w:val="18"/>
        </w:rPr>
        <w:tab/>
      </w:r>
      <w:r>
        <w:rPr>
          <w:b/>
          <w:snapToGrid w:val="0"/>
          <w:sz w:val="18"/>
          <w:szCs w:val="18"/>
        </w:rPr>
        <w:tab/>
        <w:t xml:space="preserve">         </w:t>
      </w:r>
    </w:p>
    <w:p w:rsidR="002B3C86" w:rsidRPr="004B2AFA" w:rsidP="002B3C86" w14:paraId="52631B8E" w14:textId="77777777">
      <w:pPr>
        <w:widowControl w:val="0"/>
        <w:autoSpaceDE/>
        <w:autoSpaceDN/>
        <w:adjustRightInd/>
        <w:rPr>
          <w:snapToGrid w:val="0"/>
          <w:sz w:val="18"/>
          <w:szCs w:val="18"/>
        </w:rPr>
      </w:pPr>
      <w:r>
        <w:rPr>
          <w:b/>
          <w:snapToGrid w:val="0"/>
          <w:sz w:val="18"/>
          <w:szCs w:val="18"/>
        </w:rPr>
        <w:tab/>
      </w:r>
      <w:r>
        <w:rPr>
          <w:b/>
          <w:snapToGrid w:val="0"/>
          <w:sz w:val="18"/>
          <w:szCs w:val="18"/>
        </w:rPr>
        <w:tab/>
      </w:r>
      <w:r w:rsidRPr="008D7928" w:rsidR="00EA65CB">
        <w:rPr>
          <w:snapToGrid w:val="0"/>
          <w:sz w:val="18"/>
          <w:szCs w:val="18"/>
        </w:rPr>
        <w:t xml:space="preserve">Inc. in </w:t>
      </w:r>
      <w:r w:rsidRPr="008D7928" w:rsidR="007263C7">
        <w:rPr>
          <w:snapToGrid w:val="0"/>
          <w:sz w:val="18"/>
          <w:szCs w:val="18"/>
        </w:rPr>
        <w:t>Respondents</w:t>
      </w:r>
      <w:r w:rsidRPr="008D7928">
        <w:rPr>
          <w:snapToGrid w:val="0"/>
          <w:sz w:val="18"/>
          <w:szCs w:val="18"/>
        </w:rPr>
        <w:tab/>
      </w:r>
      <w:r w:rsidRPr="008D7928">
        <w:rPr>
          <w:snapToGrid w:val="0"/>
          <w:sz w:val="18"/>
          <w:szCs w:val="18"/>
        </w:rPr>
        <w:tab/>
      </w:r>
      <w:r w:rsidRPr="008D7928" w:rsidR="008D7928">
        <w:rPr>
          <w:snapToGrid w:val="0"/>
          <w:sz w:val="18"/>
          <w:szCs w:val="18"/>
        </w:rPr>
        <w:t>2,069</w:t>
      </w:r>
      <w:r w:rsidRPr="008D7928">
        <w:rPr>
          <w:snapToGrid w:val="0"/>
          <w:sz w:val="18"/>
          <w:szCs w:val="18"/>
        </w:rPr>
        <w:tab/>
      </w:r>
      <w:r w:rsidRPr="008D7928" w:rsidR="004B2AFA">
        <w:rPr>
          <w:snapToGrid w:val="0"/>
          <w:sz w:val="18"/>
          <w:szCs w:val="18"/>
        </w:rPr>
        <w:t xml:space="preserve">           2,069</w:t>
      </w:r>
      <w:r w:rsidRPr="008D7928">
        <w:rPr>
          <w:snapToGrid w:val="0"/>
          <w:sz w:val="18"/>
          <w:szCs w:val="18"/>
        </w:rPr>
        <w:tab/>
      </w:r>
      <w:r w:rsidRPr="008D7928" w:rsidR="007263C7">
        <w:rPr>
          <w:snapToGrid w:val="0"/>
          <w:sz w:val="18"/>
          <w:szCs w:val="18"/>
        </w:rPr>
        <w:t xml:space="preserve">        </w:t>
      </w:r>
      <w:r w:rsidRPr="008D7928">
        <w:rPr>
          <w:snapToGrid w:val="0"/>
          <w:sz w:val="18"/>
          <w:szCs w:val="18"/>
        </w:rPr>
        <w:tab/>
      </w:r>
      <w:r w:rsidRPr="008D7928" w:rsidR="007263C7">
        <w:rPr>
          <w:snapToGrid w:val="0"/>
          <w:sz w:val="18"/>
          <w:szCs w:val="18"/>
        </w:rPr>
        <w:t xml:space="preserve">    </w:t>
      </w:r>
      <w:r w:rsidRPr="008D7928" w:rsidR="004B2AFA">
        <w:rPr>
          <w:snapToGrid w:val="0"/>
          <w:sz w:val="18"/>
          <w:szCs w:val="18"/>
        </w:rPr>
        <w:t>+0</w:t>
      </w:r>
      <w:r w:rsidRPr="008D7928" w:rsidR="004B2AFA">
        <w:rPr>
          <w:snapToGrid w:val="0"/>
          <w:sz w:val="18"/>
          <w:szCs w:val="18"/>
        </w:rPr>
        <w:tab/>
      </w:r>
      <w:r w:rsidRPr="008D7928" w:rsidR="007263C7">
        <w:rPr>
          <w:snapToGrid w:val="0"/>
          <w:sz w:val="18"/>
          <w:szCs w:val="18"/>
        </w:rPr>
        <w:t xml:space="preserve">                   A</w:t>
      </w:r>
    </w:p>
    <w:p w:rsidR="002B3C86" w:rsidP="002B3C86" w14:paraId="3F2509D3" w14:textId="77777777">
      <w:pPr>
        <w:widowControl w:val="0"/>
        <w:autoSpaceDE/>
        <w:autoSpaceDN/>
        <w:adjustRightInd/>
        <w:rPr>
          <w:b/>
          <w:snapToGrid w:val="0"/>
          <w:sz w:val="18"/>
          <w:szCs w:val="18"/>
        </w:rPr>
      </w:pPr>
    </w:p>
    <w:p w:rsidR="002B3C86" w:rsidRPr="002B3C86" w:rsidP="002B3C86" w14:paraId="0AF6CB6E" w14:textId="77777777">
      <w:pPr>
        <w:widowControl w:val="0"/>
        <w:autoSpaceDE/>
        <w:autoSpaceDN/>
        <w:adjustRightInd/>
        <w:rPr>
          <w:b/>
          <w:snapToGrid w:val="0"/>
          <w:sz w:val="18"/>
          <w:szCs w:val="18"/>
        </w:rPr>
      </w:pPr>
    </w:p>
    <w:p w:rsidR="002B3C86" w:rsidRPr="002B3C86" w:rsidP="002B3C86" w14:paraId="38E70464" w14:textId="77777777">
      <w:pPr>
        <w:widowControl w:val="0"/>
        <w:autoSpaceDE/>
        <w:autoSpaceDN/>
        <w:adjustRightInd/>
        <w:rPr>
          <w:b/>
          <w:snapToGrid w:val="0"/>
          <w:sz w:val="18"/>
          <w:szCs w:val="18"/>
        </w:rPr>
      </w:pPr>
    </w:p>
    <w:p w:rsidR="002B3C86" w:rsidRPr="002B3C86" w:rsidP="002B3C86" w14:paraId="11A04A78" w14:textId="77777777">
      <w:pPr>
        <w:widowControl w:val="0"/>
        <w:autoSpaceDE/>
        <w:autoSpaceDN/>
        <w:adjustRightInd/>
        <w:rPr>
          <w:b/>
          <w:snapToGrid w:val="0"/>
        </w:rPr>
      </w:pPr>
      <w:r w:rsidRPr="002B3C86">
        <w:rPr>
          <w:b/>
          <w:snapToGrid w:val="0"/>
        </w:rPr>
        <w:t>PC = Program Change</w:t>
      </w:r>
    </w:p>
    <w:p w:rsidR="002B3C86" w:rsidRPr="002B3C86" w:rsidP="002B3C86" w14:paraId="4D55A4C6" w14:textId="77777777">
      <w:pPr>
        <w:widowControl w:val="0"/>
        <w:autoSpaceDE/>
        <w:autoSpaceDN/>
        <w:adjustRightInd/>
        <w:rPr>
          <w:rFonts w:ascii="CG Times" w:hAnsi="CG Times"/>
          <w:b/>
          <w:snapToGrid w:val="0"/>
        </w:rPr>
      </w:pPr>
      <w:r w:rsidRPr="002B3C86">
        <w:rPr>
          <w:b/>
          <w:snapToGrid w:val="0"/>
        </w:rPr>
        <w:t>A = Adjustment</w:t>
      </w:r>
    </w:p>
    <w:p w:rsidR="00C67ABE" w:rsidP="00FF6EF4" w14:paraId="699F2F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B3C86" w:rsidP="00FF6EF4" w14:paraId="1AE287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A2DED" w:rsidP="00CF5290" w14:paraId="7F6B8647"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r>
        <w:rPr>
          <w:rFonts w:ascii="Arial" w:hAnsi="Arial" w:cs="Arial"/>
          <w:b/>
          <w:bCs/>
          <w:color w:val="000000"/>
        </w:rPr>
        <w:t>16.</w:t>
      </w:r>
      <w:r>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2DED" w:rsidP="00CF5290" w14:paraId="5B0B3E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92749C" w:rsidP="00CF5290" w14:paraId="596737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Survey dissemination, data </w:t>
      </w:r>
      <w:r w:rsidR="005041BA">
        <w:rPr>
          <w:color w:val="000000"/>
        </w:rPr>
        <w:t>analysis,</w:t>
      </w:r>
      <w:r>
        <w:rPr>
          <w:color w:val="000000"/>
        </w:rPr>
        <w:t xml:space="preserve"> and tabulations will be done by NASS</w:t>
      </w:r>
    </w:p>
    <w:p w:rsidR="005A04EC" w:rsidP="00CF5290" w14:paraId="67BDFB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2749C" w:rsidP="00CF5290" w14:paraId="7E611C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 xml:space="preserve">Dissemination of survey questionnaire </w:t>
      </w:r>
      <w:r>
        <w:rPr>
          <w:color w:val="000000"/>
        </w:rPr>
        <w:tab/>
      </w:r>
      <w:r w:rsidRPr="004A4E0C" w:rsidR="00881114">
        <w:t>March/April of 202</w:t>
      </w:r>
      <w:r w:rsidR="000337D5">
        <w:t>5</w:t>
      </w:r>
    </w:p>
    <w:p w:rsidR="0092749C" w:rsidP="00CF5290" w14:paraId="6E8CE5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Data analysis complete</w:t>
      </w:r>
      <w:r>
        <w:rPr>
          <w:color w:val="000000"/>
        </w:rPr>
        <w:tab/>
      </w:r>
      <w:r>
        <w:rPr>
          <w:color w:val="000000"/>
        </w:rPr>
        <w:tab/>
      </w:r>
      <w:r>
        <w:rPr>
          <w:color w:val="000000"/>
        </w:rPr>
        <w:tab/>
      </w:r>
      <w:r w:rsidR="00881114">
        <w:rPr>
          <w:color w:val="000000"/>
        </w:rPr>
        <w:t xml:space="preserve">July </w:t>
      </w:r>
      <w:r w:rsidRPr="004A4E0C" w:rsidR="00881114">
        <w:t>202</w:t>
      </w:r>
      <w:r w:rsidR="000337D5">
        <w:t>5</w:t>
      </w:r>
    </w:p>
    <w:p w:rsidR="0092749C" w:rsidP="00881114" w14:paraId="2E5F9A3D" w14:textId="77777777">
      <w:pPr>
        <w:ind w:left="720"/>
        <w:rPr>
          <w:color w:val="000000"/>
        </w:rPr>
      </w:pPr>
      <w:r w:rsidRPr="004A4E0C">
        <w:t>Agricultural Statistics Board Bulletin</w:t>
      </w:r>
      <w:r>
        <w:tab/>
      </w:r>
      <w:r>
        <w:tab/>
      </w:r>
      <w:r>
        <w:rPr>
          <w:color w:val="000000"/>
        </w:rPr>
        <w:t xml:space="preserve">July </w:t>
      </w:r>
      <w:r w:rsidRPr="004A4E0C">
        <w:t>202</w:t>
      </w:r>
      <w:r w:rsidR="000337D5">
        <w:t>5</w:t>
      </w:r>
    </w:p>
    <w:p w:rsidR="00DD72B6" w:rsidP="00CF5290" w14:paraId="24ACD7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p>
    <w:p w:rsidR="00DD72B6" w:rsidP="00CF5290" w14:paraId="15DCAB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A2DED" w:rsidP="00CF5290" w14:paraId="4DAEF8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DA2DED" w:rsidP="008C65E4" w14:paraId="4C7869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bCs/>
          <w:color w:val="000000"/>
        </w:rPr>
      </w:pPr>
      <w:r>
        <w:rPr>
          <w:rFonts w:ascii="Arial" w:hAnsi="Arial" w:cs="Arial"/>
          <w:b/>
          <w:bCs/>
          <w:color w:val="000000"/>
        </w:rPr>
        <w:tab/>
        <w:t>17.</w:t>
      </w:r>
      <w:r>
        <w:rPr>
          <w:rFonts w:ascii="Arial" w:hAnsi="Arial" w:cs="Arial"/>
          <w:b/>
          <w:bCs/>
          <w:color w:val="000000"/>
        </w:rPr>
        <w:tab/>
        <w:t>IF SEEKING APPROVAL TO NOT DISPLAY THE EXPIRATION DATE</w:t>
      </w:r>
      <w:r>
        <w:rPr>
          <w:rFonts w:ascii="Arial" w:hAnsi="Arial" w:cs="Arial"/>
          <w:b/>
          <w:bCs/>
          <w:color w:val="000000"/>
        </w:rPr>
        <w:tab/>
        <w:t>FOR OMB APPROVAL O</w:t>
      </w:r>
      <w:r w:rsidR="008C65E4">
        <w:rPr>
          <w:rFonts w:ascii="Arial" w:hAnsi="Arial" w:cs="Arial"/>
          <w:b/>
          <w:bCs/>
          <w:color w:val="000000"/>
        </w:rPr>
        <w:t xml:space="preserve">F THE INFORMATION COLLECTION, </w:t>
      </w:r>
      <w:r>
        <w:rPr>
          <w:rFonts w:ascii="Arial" w:hAnsi="Arial" w:cs="Arial"/>
          <w:b/>
          <w:bCs/>
          <w:color w:val="000000"/>
        </w:rPr>
        <w:t xml:space="preserve">EXPLAIN THE REASONS THAT DISPLAY WOULD BE </w:t>
      </w:r>
      <w:r>
        <w:rPr>
          <w:rFonts w:ascii="Arial" w:hAnsi="Arial" w:cs="Arial"/>
          <w:b/>
          <w:bCs/>
          <w:color w:val="000000"/>
        </w:rPr>
        <w:tab/>
        <w:t xml:space="preserve">INAPPROPRIATE.  </w:t>
      </w:r>
    </w:p>
    <w:p w:rsidR="00DA2DED" w:rsidP="00CF5290" w14:paraId="4283AB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cs="Courier"/>
          <w:color w:val="000000"/>
        </w:rPr>
      </w:pPr>
    </w:p>
    <w:p w:rsidR="00DA2DED" w:rsidP="00CF5290" w14:paraId="504977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w:t>
      </w:r>
      <w:r w:rsidR="0084793E">
        <w:rPr>
          <w:color w:val="000000"/>
        </w:rPr>
        <w:t xml:space="preserve">Department </w:t>
      </w:r>
      <w:r>
        <w:rPr>
          <w:color w:val="000000"/>
        </w:rPr>
        <w:t xml:space="preserve">plans to print the expiration date of OMB approval of the information collection on all instruments.  </w:t>
      </w:r>
      <w:r w:rsidR="007D6B36">
        <w:rPr>
          <w:color w:val="000000"/>
        </w:rPr>
        <w:t>Expiration</w:t>
      </w:r>
      <w:r w:rsidR="00065DA2">
        <w:rPr>
          <w:color w:val="000000"/>
        </w:rPr>
        <w:t xml:space="preserve"> date</w:t>
      </w:r>
      <w:r w:rsidR="007D6B36">
        <w:rPr>
          <w:color w:val="000000"/>
        </w:rPr>
        <w:t xml:space="preserve"> 0</w:t>
      </w:r>
      <w:r w:rsidR="00C703E2">
        <w:rPr>
          <w:color w:val="000000"/>
        </w:rPr>
        <w:t>1</w:t>
      </w:r>
      <w:r w:rsidR="007D6B36">
        <w:rPr>
          <w:color w:val="000000"/>
        </w:rPr>
        <w:t>/31/202</w:t>
      </w:r>
      <w:r w:rsidR="00C703E2">
        <w:rPr>
          <w:color w:val="000000"/>
        </w:rPr>
        <w:t>6</w:t>
      </w:r>
    </w:p>
    <w:p w:rsidR="00DA2DED" w:rsidP="00CF5290" w14:paraId="2D7346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3A590252"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color w:val="000000"/>
        </w:rPr>
      </w:pPr>
      <w:r>
        <w:rPr>
          <w:rFonts w:ascii="Arial" w:hAnsi="Arial" w:cs="Arial"/>
          <w:b/>
          <w:bCs/>
          <w:color w:val="000000"/>
        </w:rPr>
        <w:t>18.</w:t>
      </w:r>
      <w:r>
        <w:rPr>
          <w:rFonts w:ascii="Arial" w:hAnsi="Arial" w:cs="Arial"/>
          <w:b/>
          <w:bCs/>
          <w:color w:val="000000"/>
        </w:rPr>
        <w:tab/>
        <w:t>EXPLAIN EACH EXCEPTION TO THE CERTIFICATION STATEMENT IDENTIFIED IN ITEM 19, "CERTIFICATION FOR PAPERWORK REDUCTION ACT SUBMISSIONS," OF OMB FORM 83-</w:t>
      </w:r>
      <w:r w:rsidR="0092749C">
        <w:rPr>
          <w:rFonts w:ascii="Arial" w:hAnsi="Arial" w:cs="Arial"/>
          <w:b/>
          <w:bCs/>
          <w:color w:val="000000"/>
        </w:rPr>
        <w:t>I</w:t>
      </w:r>
      <w:r>
        <w:rPr>
          <w:rFonts w:ascii="Arial" w:hAnsi="Arial" w:cs="Arial"/>
          <w:b/>
          <w:bCs/>
          <w:color w:val="000000"/>
        </w:rPr>
        <w:t xml:space="preserve">.   </w:t>
      </w:r>
    </w:p>
    <w:p w:rsidR="00DA2DED" w:rsidP="00CF5290" w14:paraId="03BADD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rPr>
      </w:pPr>
    </w:p>
    <w:p w:rsidR="00DA2DED" w:rsidP="00CF5290" w14:paraId="32E0BA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exceptions to the certification statement.</w:t>
      </w:r>
      <w:r w:rsidR="00DD72B6">
        <w:rPr>
          <w:color w:val="000000"/>
        </w:rPr>
        <w:t xml:space="preserve"> </w:t>
      </w:r>
    </w:p>
    <w:p w:rsidR="00B23FE6" w:rsidRPr="004A2E9D" w:rsidP="00812D2F" w14:paraId="726514D8" w14:textId="77777777">
      <w:pPr>
        <w:tabs>
          <w:tab w:val="left" w:pos="-1440"/>
        </w:tabs>
        <w:ind w:left="720" w:hanging="720"/>
      </w:pPr>
    </w:p>
    <w:sectPr>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D49" w:rsidP="005A33FE" w14:paraId="6D7E03E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2D49" w14:paraId="16680E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D49" w:rsidP="005A33FE" w14:paraId="752E98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76D8">
      <w:rPr>
        <w:rStyle w:val="PageNumber"/>
        <w:noProof/>
      </w:rPr>
      <w:t>16</w:t>
    </w:r>
    <w:r>
      <w:rPr>
        <w:rStyle w:val="PageNumber"/>
      </w:rPr>
      <w:fldChar w:fldCharType="end"/>
    </w:r>
  </w:p>
  <w:p w:rsidR="00382D49" w14:paraId="1793A42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5FEB986"/>
    <w:lvl w:ilvl="0">
      <w:start w:val="1"/>
      <w:numFmt w:val="bullet"/>
      <w:lvlText w:val=""/>
      <w:lvlJc w:val="left"/>
      <w:pPr>
        <w:tabs>
          <w:tab w:val="num" w:pos="360"/>
        </w:tabs>
        <w:ind w:left="360" w:hanging="360"/>
      </w:pPr>
      <w:rPr>
        <w:rFonts w:ascii="Symbol" w:hAnsi="Symbol" w:hint="default"/>
      </w:rPr>
    </w:lvl>
  </w:abstractNum>
  <w:abstractNum w:abstractNumId="1">
    <w:nsid w:val="0BFE4E48"/>
    <w:multiLevelType w:val="hybridMultilevel"/>
    <w:tmpl w:val="9AFEAE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14E7DEF"/>
    <w:multiLevelType w:val="hybridMultilevel"/>
    <w:tmpl w:val="69F8D83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7734C06"/>
    <w:multiLevelType w:val="hybridMultilevel"/>
    <w:tmpl w:val="AF6C6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A315BD"/>
    <w:multiLevelType w:val="hybridMultilevel"/>
    <w:tmpl w:val="F29C08FA"/>
    <w:lvl w:ilvl="0">
      <w:start w:val="1"/>
      <w:numFmt w:val="bullet"/>
      <w:pStyle w:val="ListBullet"/>
      <w:lvlText w:val=""/>
      <w:lvlJc w:val="left"/>
      <w:pPr>
        <w:tabs>
          <w:tab w:val="num" w:pos="432"/>
        </w:tabs>
        <w:ind w:left="432"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BB258E"/>
    <w:multiLevelType w:val="multilevel"/>
    <w:tmpl w:val="95901AF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393554C9"/>
    <w:multiLevelType w:val="hybridMultilevel"/>
    <w:tmpl w:val="E576758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2173DD"/>
    <w:multiLevelType w:val="hybridMultilevel"/>
    <w:tmpl w:val="1B70D9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6462861"/>
    <w:multiLevelType w:val="hybridMultilevel"/>
    <w:tmpl w:val="A8B6D1E2"/>
    <w:lvl w:ilvl="0">
      <w:start w:val="15"/>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1282912"/>
    <w:multiLevelType w:val="multilevel"/>
    <w:tmpl w:val="95901AF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5DCA45C1"/>
    <w:multiLevelType w:val="multilevel"/>
    <w:tmpl w:val="95901AF0"/>
    <w:lvl w:ilvl="0">
      <w:start w:val="1"/>
      <w:numFmt w:val="upperRoman"/>
      <w:lvlText w:val="%1."/>
      <w:legacy w:legacy="1" w:legacySpace="0" w:legacyIndent="720"/>
      <w:lvlJc w:val="left"/>
      <w:pPr>
        <w:ind w:left="1620" w:hanging="720"/>
      </w:pPr>
    </w:lvl>
    <w:lvl w:ilvl="1">
      <w:start w:val="1"/>
      <w:numFmt w:val="upperLetter"/>
      <w:lvlText w:val="%2."/>
      <w:legacy w:legacy="1" w:legacySpace="0" w:legacyIndent="720"/>
      <w:lvlJc w:val="left"/>
      <w:pPr>
        <w:ind w:left="2340" w:hanging="720"/>
      </w:pPr>
    </w:lvl>
    <w:lvl w:ilvl="2">
      <w:start w:val="1"/>
      <w:numFmt w:val="decimal"/>
      <w:lvlText w:val="%3."/>
      <w:legacy w:legacy="1" w:legacySpace="0" w:legacyIndent="720"/>
      <w:lvlJc w:val="left"/>
      <w:pPr>
        <w:ind w:left="3060" w:hanging="720"/>
      </w:pPr>
    </w:lvl>
    <w:lvl w:ilvl="3">
      <w:start w:val="1"/>
      <w:numFmt w:val="lowerLetter"/>
      <w:lvlText w:val="%4)"/>
      <w:legacy w:legacy="1" w:legacySpace="0" w:legacyIndent="720"/>
      <w:lvlJc w:val="left"/>
      <w:pPr>
        <w:ind w:left="3780" w:hanging="720"/>
      </w:pPr>
    </w:lvl>
    <w:lvl w:ilvl="4">
      <w:start w:val="1"/>
      <w:numFmt w:val="decimal"/>
      <w:lvlText w:val="(%5)"/>
      <w:legacy w:legacy="1" w:legacySpace="0" w:legacyIndent="720"/>
      <w:lvlJc w:val="left"/>
      <w:pPr>
        <w:ind w:left="4500" w:hanging="720"/>
      </w:pPr>
    </w:lvl>
    <w:lvl w:ilvl="5">
      <w:start w:val="1"/>
      <w:numFmt w:val="lowerLetter"/>
      <w:lvlText w:val="(%6)"/>
      <w:legacy w:legacy="1" w:legacySpace="0" w:legacyIndent="720"/>
      <w:lvlJc w:val="left"/>
      <w:pPr>
        <w:ind w:left="5220" w:hanging="720"/>
      </w:pPr>
    </w:lvl>
    <w:lvl w:ilvl="6">
      <w:start w:val="1"/>
      <w:numFmt w:val="lowerRoman"/>
      <w:lvlText w:val="(%7)"/>
      <w:legacy w:legacy="1" w:legacySpace="0" w:legacyIndent="720"/>
      <w:lvlJc w:val="left"/>
      <w:pPr>
        <w:ind w:left="5940" w:hanging="720"/>
      </w:pPr>
    </w:lvl>
    <w:lvl w:ilvl="7">
      <w:start w:val="1"/>
      <w:numFmt w:val="lowerLetter"/>
      <w:lvlText w:val="(%8)"/>
      <w:legacy w:legacy="1" w:legacySpace="0" w:legacyIndent="720"/>
      <w:lvlJc w:val="left"/>
      <w:pPr>
        <w:ind w:left="6660" w:hanging="720"/>
      </w:pPr>
    </w:lvl>
    <w:lvl w:ilvl="8">
      <w:start w:val="1"/>
      <w:numFmt w:val="lowerRoman"/>
      <w:lvlText w:val="(%9)"/>
      <w:legacy w:legacy="1" w:legacySpace="0" w:legacyIndent="720"/>
      <w:lvlJc w:val="left"/>
      <w:pPr>
        <w:ind w:left="7380" w:hanging="720"/>
      </w:pPr>
    </w:lvl>
  </w:abstractNum>
  <w:abstractNum w:abstractNumId="11">
    <w:nsid w:val="65DB5903"/>
    <w:multiLevelType w:val="multilevel"/>
    <w:tmpl w:val="3B1ABC5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6F8469A4"/>
    <w:multiLevelType w:val="hybridMultilevel"/>
    <w:tmpl w:val="A282C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34B5B38"/>
    <w:multiLevelType w:val="multilevel"/>
    <w:tmpl w:val="91E2EE1E"/>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16cid:durableId="1350335696">
    <w:abstractNumId w:val="11"/>
  </w:num>
  <w:num w:numId="2" w16cid:durableId="156196190">
    <w:abstractNumId w:val="13"/>
  </w:num>
  <w:num w:numId="3" w16cid:durableId="619921325">
    <w:abstractNumId w:val="10"/>
  </w:num>
  <w:num w:numId="4" w16cid:durableId="109205606">
    <w:abstractNumId w:val="9"/>
  </w:num>
  <w:num w:numId="5" w16cid:durableId="200677459">
    <w:abstractNumId w:val="5"/>
  </w:num>
  <w:num w:numId="6" w16cid:durableId="1506288803">
    <w:abstractNumId w:val="8"/>
  </w:num>
  <w:num w:numId="7" w16cid:durableId="1142578868">
    <w:abstractNumId w:val="4"/>
  </w:num>
  <w:num w:numId="8" w16cid:durableId="1713191893">
    <w:abstractNumId w:val="2"/>
  </w:num>
  <w:num w:numId="9" w16cid:durableId="620384836">
    <w:abstractNumId w:val="1"/>
  </w:num>
  <w:num w:numId="10" w16cid:durableId="1282299921">
    <w:abstractNumId w:val="7"/>
  </w:num>
  <w:num w:numId="11" w16cid:durableId="1530491640">
    <w:abstractNumId w:val="12"/>
  </w:num>
  <w:num w:numId="12" w16cid:durableId="1676956671">
    <w:abstractNumId w:val="0"/>
  </w:num>
  <w:num w:numId="13" w16cid:durableId="867639186">
    <w:abstractNumId w:val="3"/>
  </w:num>
  <w:num w:numId="14" w16cid:durableId="1673676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ED"/>
    <w:rsid w:val="00005478"/>
    <w:rsid w:val="00006A8E"/>
    <w:rsid w:val="0001061B"/>
    <w:rsid w:val="00012082"/>
    <w:rsid w:val="00017FDC"/>
    <w:rsid w:val="00021746"/>
    <w:rsid w:val="00023F5E"/>
    <w:rsid w:val="000244E2"/>
    <w:rsid w:val="00025386"/>
    <w:rsid w:val="000306EB"/>
    <w:rsid w:val="00031F9B"/>
    <w:rsid w:val="000337D5"/>
    <w:rsid w:val="0003516A"/>
    <w:rsid w:val="0003618B"/>
    <w:rsid w:val="00037930"/>
    <w:rsid w:val="00045A6D"/>
    <w:rsid w:val="000464EE"/>
    <w:rsid w:val="000467D7"/>
    <w:rsid w:val="0004702D"/>
    <w:rsid w:val="000472F2"/>
    <w:rsid w:val="000519D2"/>
    <w:rsid w:val="00052857"/>
    <w:rsid w:val="00053342"/>
    <w:rsid w:val="00057CE3"/>
    <w:rsid w:val="00060AF9"/>
    <w:rsid w:val="00065DA2"/>
    <w:rsid w:val="0006750F"/>
    <w:rsid w:val="00067E9B"/>
    <w:rsid w:val="0007107C"/>
    <w:rsid w:val="000718A2"/>
    <w:rsid w:val="00075407"/>
    <w:rsid w:val="00076284"/>
    <w:rsid w:val="000861A5"/>
    <w:rsid w:val="000862BC"/>
    <w:rsid w:val="00087084"/>
    <w:rsid w:val="0009121E"/>
    <w:rsid w:val="00094A28"/>
    <w:rsid w:val="00094CFB"/>
    <w:rsid w:val="000962CC"/>
    <w:rsid w:val="0009753F"/>
    <w:rsid w:val="000A390E"/>
    <w:rsid w:val="000A4AF6"/>
    <w:rsid w:val="000B03A6"/>
    <w:rsid w:val="000B0FBF"/>
    <w:rsid w:val="000B15C7"/>
    <w:rsid w:val="000B31C3"/>
    <w:rsid w:val="000B323C"/>
    <w:rsid w:val="000B4214"/>
    <w:rsid w:val="000B5FFC"/>
    <w:rsid w:val="000B6AE7"/>
    <w:rsid w:val="000B70DD"/>
    <w:rsid w:val="000D5F37"/>
    <w:rsid w:val="000E17F6"/>
    <w:rsid w:val="000E259E"/>
    <w:rsid w:val="000E3CC8"/>
    <w:rsid w:val="000E417E"/>
    <w:rsid w:val="000E5677"/>
    <w:rsid w:val="000F086C"/>
    <w:rsid w:val="000F1F6F"/>
    <w:rsid w:val="000F5C53"/>
    <w:rsid w:val="000F7667"/>
    <w:rsid w:val="00100316"/>
    <w:rsid w:val="001010EF"/>
    <w:rsid w:val="0010285E"/>
    <w:rsid w:val="00102F04"/>
    <w:rsid w:val="001035A8"/>
    <w:rsid w:val="00103C2D"/>
    <w:rsid w:val="00103C2F"/>
    <w:rsid w:val="00104426"/>
    <w:rsid w:val="001061A4"/>
    <w:rsid w:val="00113B2A"/>
    <w:rsid w:val="00115A30"/>
    <w:rsid w:val="0012453D"/>
    <w:rsid w:val="00127B0D"/>
    <w:rsid w:val="001321BE"/>
    <w:rsid w:val="00132772"/>
    <w:rsid w:val="00134290"/>
    <w:rsid w:val="001362EE"/>
    <w:rsid w:val="0014001C"/>
    <w:rsid w:val="001404C2"/>
    <w:rsid w:val="001405E0"/>
    <w:rsid w:val="001439DD"/>
    <w:rsid w:val="0014519F"/>
    <w:rsid w:val="00147B82"/>
    <w:rsid w:val="0015292C"/>
    <w:rsid w:val="001547D6"/>
    <w:rsid w:val="00154A64"/>
    <w:rsid w:val="00157D18"/>
    <w:rsid w:val="0016512D"/>
    <w:rsid w:val="00166F18"/>
    <w:rsid w:val="00170B38"/>
    <w:rsid w:val="00176F59"/>
    <w:rsid w:val="0018034B"/>
    <w:rsid w:val="0018224F"/>
    <w:rsid w:val="00183C70"/>
    <w:rsid w:val="00190910"/>
    <w:rsid w:val="00190F8A"/>
    <w:rsid w:val="0019119F"/>
    <w:rsid w:val="00196C7B"/>
    <w:rsid w:val="001978A3"/>
    <w:rsid w:val="00197A2C"/>
    <w:rsid w:val="001A1921"/>
    <w:rsid w:val="001A3D26"/>
    <w:rsid w:val="001A4671"/>
    <w:rsid w:val="001A7932"/>
    <w:rsid w:val="001B7C88"/>
    <w:rsid w:val="001C672B"/>
    <w:rsid w:val="001C68A4"/>
    <w:rsid w:val="001D1572"/>
    <w:rsid w:val="001D1D76"/>
    <w:rsid w:val="001D219E"/>
    <w:rsid w:val="001E28A9"/>
    <w:rsid w:val="001E640B"/>
    <w:rsid w:val="001E67F8"/>
    <w:rsid w:val="001F28B4"/>
    <w:rsid w:val="001F3EF6"/>
    <w:rsid w:val="001F4A04"/>
    <w:rsid w:val="00202E23"/>
    <w:rsid w:val="0020366C"/>
    <w:rsid w:val="00205068"/>
    <w:rsid w:val="00207DF4"/>
    <w:rsid w:val="00213A68"/>
    <w:rsid w:val="002141B2"/>
    <w:rsid w:val="00214421"/>
    <w:rsid w:val="002156C9"/>
    <w:rsid w:val="00222A88"/>
    <w:rsid w:val="002233BA"/>
    <w:rsid w:val="0022345C"/>
    <w:rsid w:val="00223955"/>
    <w:rsid w:val="00224234"/>
    <w:rsid w:val="002252D3"/>
    <w:rsid w:val="002257E9"/>
    <w:rsid w:val="00225AA8"/>
    <w:rsid w:val="00230A1C"/>
    <w:rsid w:val="00233825"/>
    <w:rsid w:val="00234F9B"/>
    <w:rsid w:val="00237823"/>
    <w:rsid w:val="00243A2F"/>
    <w:rsid w:val="002455EF"/>
    <w:rsid w:val="002500A0"/>
    <w:rsid w:val="00254749"/>
    <w:rsid w:val="00254AE9"/>
    <w:rsid w:val="00255500"/>
    <w:rsid w:val="002558F4"/>
    <w:rsid w:val="00261428"/>
    <w:rsid w:val="002632C4"/>
    <w:rsid w:val="00264737"/>
    <w:rsid w:val="00266AEC"/>
    <w:rsid w:val="00271E70"/>
    <w:rsid w:val="00272031"/>
    <w:rsid w:val="00274F90"/>
    <w:rsid w:val="00277B22"/>
    <w:rsid w:val="002862D3"/>
    <w:rsid w:val="00291D87"/>
    <w:rsid w:val="00292848"/>
    <w:rsid w:val="002A0EFC"/>
    <w:rsid w:val="002A1508"/>
    <w:rsid w:val="002A2FC3"/>
    <w:rsid w:val="002A3288"/>
    <w:rsid w:val="002A37C3"/>
    <w:rsid w:val="002A4241"/>
    <w:rsid w:val="002A6136"/>
    <w:rsid w:val="002B020A"/>
    <w:rsid w:val="002B09FC"/>
    <w:rsid w:val="002B0D03"/>
    <w:rsid w:val="002B3C86"/>
    <w:rsid w:val="002C1D03"/>
    <w:rsid w:val="002C2BA3"/>
    <w:rsid w:val="002C446D"/>
    <w:rsid w:val="002C6A67"/>
    <w:rsid w:val="002C76DF"/>
    <w:rsid w:val="002D1FA8"/>
    <w:rsid w:val="002D2253"/>
    <w:rsid w:val="002D729E"/>
    <w:rsid w:val="002D7BFA"/>
    <w:rsid w:val="002E10C6"/>
    <w:rsid w:val="002E3239"/>
    <w:rsid w:val="002E3A80"/>
    <w:rsid w:val="002E3F78"/>
    <w:rsid w:val="002E55E8"/>
    <w:rsid w:val="002E68BD"/>
    <w:rsid w:val="002E7889"/>
    <w:rsid w:val="002F0AA6"/>
    <w:rsid w:val="002F1A88"/>
    <w:rsid w:val="002F4547"/>
    <w:rsid w:val="0030220F"/>
    <w:rsid w:val="003022C8"/>
    <w:rsid w:val="00307E29"/>
    <w:rsid w:val="003120FA"/>
    <w:rsid w:val="00314A05"/>
    <w:rsid w:val="00315DE1"/>
    <w:rsid w:val="003164CA"/>
    <w:rsid w:val="00316C26"/>
    <w:rsid w:val="00320725"/>
    <w:rsid w:val="003234B9"/>
    <w:rsid w:val="003234E3"/>
    <w:rsid w:val="003250D2"/>
    <w:rsid w:val="003277BA"/>
    <w:rsid w:val="003340BC"/>
    <w:rsid w:val="00334D96"/>
    <w:rsid w:val="00337C3B"/>
    <w:rsid w:val="00337E91"/>
    <w:rsid w:val="00353551"/>
    <w:rsid w:val="00353618"/>
    <w:rsid w:val="003603E3"/>
    <w:rsid w:val="003612A7"/>
    <w:rsid w:val="00362D7C"/>
    <w:rsid w:val="00367111"/>
    <w:rsid w:val="00371392"/>
    <w:rsid w:val="00374546"/>
    <w:rsid w:val="003749BD"/>
    <w:rsid w:val="00375425"/>
    <w:rsid w:val="00375DF2"/>
    <w:rsid w:val="00376B0D"/>
    <w:rsid w:val="00377B7F"/>
    <w:rsid w:val="0038040B"/>
    <w:rsid w:val="00380A16"/>
    <w:rsid w:val="00382D49"/>
    <w:rsid w:val="003833DA"/>
    <w:rsid w:val="00383A07"/>
    <w:rsid w:val="00384E80"/>
    <w:rsid w:val="00386E48"/>
    <w:rsid w:val="0038712E"/>
    <w:rsid w:val="00387180"/>
    <w:rsid w:val="00390574"/>
    <w:rsid w:val="00393D86"/>
    <w:rsid w:val="00395569"/>
    <w:rsid w:val="003A04A5"/>
    <w:rsid w:val="003A0DD7"/>
    <w:rsid w:val="003A1692"/>
    <w:rsid w:val="003A198E"/>
    <w:rsid w:val="003A4DA1"/>
    <w:rsid w:val="003A57D0"/>
    <w:rsid w:val="003A5E38"/>
    <w:rsid w:val="003B65A3"/>
    <w:rsid w:val="003C43DA"/>
    <w:rsid w:val="003D0E7B"/>
    <w:rsid w:val="003D2272"/>
    <w:rsid w:val="003D6F4A"/>
    <w:rsid w:val="003E44A3"/>
    <w:rsid w:val="003E4D89"/>
    <w:rsid w:val="003E7389"/>
    <w:rsid w:val="003F281A"/>
    <w:rsid w:val="003F4BF2"/>
    <w:rsid w:val="003F5AFD"/>
    <w:rsid w:val="004000AD"/>
    <w:rsid w:val="00401328"/>
    <w:rsid w:val="00403382"/>
    <w:rsid w:val="00403D08"/>
    <w:rsid w:val="00403EBA"/>
    <w:rsid w:val="00404643"/>
    <w:rsid w:val="0040523F"/>
    <w:rsid w:val="004101CB"/>
    <w:rsid w:val="004103BA"/>
    <w:rsid w:val="0041337A"/>
    <w:rsid w:val="00415D34"/>
    <w:rsid w:val="00415EEE"/>
    <w:rsid w:val="0041694C"/>
    <w:rsid w:val="004176AB"/>
    <w:rsid w:val="00420213"/>
    <w:rsid w:val="00421A0A"/>
    <w:rsid w:val="004254BC"/>
    <w:rsid w:val="00427299"/>
    <w:rsid w:val="00427C31"/>
    <w:rsid w:val="0043187D"/>
    <w:rsid w:val="00431D76"/>
    <w:rsid w:val="004322F1"/>
    <w:rsid w:val="00434724"/>
    <w:rsid w:val="0043763E"/>
    <w:rsid w:val="004379E5"/>
    <w:rsid w:val="00441BA3"/>
    <w:rsid w:val="00443803"/>
    <w:rsid w:val="00444112"/>
    <w:rsid w:val="0045014F"/>
    <w:rsid w:val="0045507C"/>
    <w:rsid w:val="0045592C"/>
    <w:rsid w:val="00455AC0"/>
    <w:rsid w:val="00457C11"/>
    <w:rsid w:val="00461667"/>
    <w:rsid w:val="00462E0A"/>
    <w:rsid w:val="00463EA6"/>
    <w:rsid w:val="00465983"/>
    <w:rsid w:val="00470BAA"/>
    <w:rsid w:val="00477B11"/>
    <w:rsid w:val="004801F0"/>
    <w:rsid w:val="0048080E"/>
    <w:rsid w:val="0049146E"/>
    <w:rsid w:val="00492486"/>
    <w:rsid w:val="004A2465"/>
    <w:rsid w:val="004A2E9D"/>
    <w:rsid w:val="004A4E0C"/>
    <w:rsid w:val="004B070D"/>
    <w:rsid w:val="004B0D5E"/>
    <w:rsid w:val="004B2874"/>
    <w:rsid w:val="004B2AFA"/>
    <w:rsid w:val="004B5938"/>
    <w:rsid w:val="004B6620"/>
    <w:rsid w:val="004B6960"/>
    <w:rsid w:val="004B7545"/>
    <w:rsid w:val="004B7B0F"/>
    <w:rsid w:val="004C2A5B"/>
    <w:rsid w:val="004C30C3"/>
    <w:rsid w:val="004C3FDE"/>
    <w:rsid w:val="004C4EDF"/>
    <w:rsid w:val="004C507D"/>
    <w:rsid w:val="004D2F24"/>
    <w:rsid w:val="004D4E00"/>
    <w:rsid w:val="004D66A9"/>
    <w:rsid w:val="004E04E2"/>
    <w:rsid w:val="004E2556"/>
    <w:rsid w:val="004F2276"/>
    <w:rsid w:val="004F44B0"/>
    <w:rsid w:val="004F7702"/>
    <w:rsid w:val="00501B96"/>
    <w:rsid w:val="00502B07"/>
    <w:rsid w:val="005041BA"/>
    <w:rsid w:val="0050502A"/>
    <w:rsid w:val="005058B1"/>
    <w:rsid w:val="005127F4"/>
    <w:rsid w:val="00513AB6"/>
    <w:rsid w:val="00515013"/>
    <w:rsid w:val="00517BDD"/>
    <w:rsid w:val="00517F0B"/>
    <w:rsid w:val="00524AB3"/>
    <w:rsid w:val="00525C07"/>
    <w:rsid w:val="005318FE"/>
    <w:rsid w:val="00533772"/>
    <w:rsid w:val="00541816"/>
    <w:rsid w:val="00541907"/>
    <w:rsid w:val="005506DC"/>
    <w:rsid w:val="0055109A"/>
    <w:rsid w:val="00560D38"/>
    <w:rsid w:val="00567E9D"/>
    <w:rsid w:val="00571044"/>
    <w:rsid w:val="005754EA"/>
    <w:rsid w:val="00577CB5"/>
    <w:rsid w:val="0058082A"/>
    <w:rsid w:val="00582724"/>
    <w:rsid w:val="00591C2B"/>
    <w:rsid w:val="0059264B"/>
    <w:rsid w:val="00597DAF"/>
    <w:rsid w:val="005A02C7"/>
    <w:rsid w:val="005A04EC"/>
    <w:rsid w:val="005A33FE"/>
    <w:rsid w:val="005A40D2"/>
    <w:rsid w:val="005A5F3C"/>
    <w:rsid w:val="005A6652"/>
    <w:rsid w:val="005B1AA9"/>
    <w:rsid w:val="005B2A75"/>
    <w:rsid w:val="005B4B25"/>
    <w:rsid w:val="005B4E96"/>
    <w:rsid w:val="005C0606"/>
    <w:rsid w:val="005C729F"/>
    <w:rsid w:val="005D3DF2"/>
    <w:rsid w:val="005D4A15"/>
    <w:rsid w:val="005D59C2"/>
    <w:rsid w:val="005D5ECD"/>
    <w:rsid w:val="005E0435"/>
    <w:rsid w:val="005E0961"/>
    <w:rsid w:val="005E0C23"/>
    <w:rsid w:val="005E6D09"/>
    <w:rsid w:val="005F0AD5"/>
    <w:rsid w:val="005F1C52"/>
    <w:rsid w:val="005F6861"/>
    <w:rsid w:val="005F7336"/>
    <w:rsid w:val="00603D67"/>
    <w:rsid w:val="006059FB"/>
    <w:rsid w:val="00612539"/>
    <w:rsid w:val="00613E93"/>
    <w:rsid w:val="006145C4"/>
    <w:rsid w:val="00615783"/>
    <w:rsid w:val="0061726B"/>
    <w:rsid w:val="00626E71"/>
    <w:rsid w:val="00632ADB"/>
    <w:rsid w:val="006360FF"/>
    <w:rsid w:val="00636658"/>
    <w:rsid w:val="00645B99"/>
    <w:rsid w:val="006502B1"/>
    <w:rsid w:val="00656EE8"/>
    <w:rsid w:val="00657CE3"/>
    <w:rsid w:val="00660D06"/>
    <w:rsid w:val="00664B6B"/>
    <w:rsid w:val="00664CA1"/>
    <w:rsid w:val="00664D22"/>
    <w:rsid w:val="00671EB7"/>
    <w:rsid w:val="00674739"/>
    <w:rsid w:val="006748C8"/>
    <w:rsid w:val="00676C4F"/>
    <w:rsid w:val="00682DE8"/>
    <w:rsid w:val="0068556C"/>
    <w:rsid w:val="0069363D"/>
    <w:rsid w:val="0069412E"/>
    <w:rsid w:val="00696B29"/>
    <w:rsid w:val="00697DAE"/>
    <w:rsid w:val="00697FFE"/>
    <w:rsid w:val="006A0FAD"/>
    <w:rsid w:val="006A1D17"/>
    <w:rsid w:val="006A7274"/>
    <w:rsid w:val="006A7CF7"/>
    <w:rsid w:val="006B16B3"/>
    <w:rsid w:val="006B4D29"/>
    <w:rsid w:val="006C26FF"/>
    <w:rsid w:val="006C5A07"/>
    <w:rsid w:val="006C7156"/>
    <w:rsid w:val="006C7604"/>
    <w:rsid w:val="006D0BE9"/>
    <w:rsid w:val="006D64D9"/>
    <w:rsid w:val="006E6F6F"/>
    <w:rsid w:val="006E79DE"/>
    <w:rsid w:val="006F3DD7"/>
    <w:rsid w:val="006F4417"/>
    <w:rsid w:val="006F6CE8"/>
    <w:rsid w:val="007004C5"/>
    <w:rsid w:val="00700BFD"/>
    <w:rsid w:val="00705311"/>
    <w:rsid w:val="00710AB9"/>
    <w:rsid w:val="00714590"/>
    <w:rsid w:val="007151DF"/>
    <w:rsid w:val="007162E7"/>
    <w:rsid w:val="00721C15"/>
    <w:rsid w:val="00722F7C"/>
    <w:rsid w:val="007263C7"/>
    <w:rsid w:val="00726656"/>
    <w:rsid w:val="00727051"/>
    <w:rsid w:val="007330EA"/>
    <w:rsid w:val="00735827"/>
    <w:rsid w:val="00735D34"/>
    <w:rsid w:val="0074023A"/>
    <w:rsid w:val="00740639"/>
    <w:rsid w:val="00740BC2"/>
    <w:rsid w:val="007435F2"/>
    <w:rsid w:val="00743CE2"/>
    <w:rsid w:val="0074434F"/>
    <w:rsid w:val="007535B6"/>
    <w:rsid w:val="00756BE6"/>
    <w:rsid w:val="00764CC5"/>
    <w:rsid w:val="00764F0F"/>
    <w:rsid w:val="007701C9"/>
    <w:rsid w:val="00771585"/>
    <w:rsid w:val="00772141"/>
    <w:rsid w:val="00776A76"/>
    <w:rsid w:val="00776BE3"/>
    <w:rsid w:val="007773F1"/>
    <w:rsid w:val="00777866"/>
    <w:rsid w:val="00782506"/>
    <w:rsid w:val="00783223"/>
    <w:rsid w:val="00784B55"/>
    <w:rsid w:val="00784BAF"/>
    <w:rsid w:val="00785CBB"/>
    <w:rsid w:val="00785DDE"/>
    <w:rsid w:val="007865BD"/>
    <w:rsid w:val="00787361"/>
    <w:rsid w:val="007949FB"/>
    <w:rsid w:val="00796BFC"/>
    <w:rsid w:val="007A065B"/>
    <w:rsid w:val="007A1A39"/>
    <w:rsid w:val="007A4BCA"/>
    <w:rsid w:val="007A4C51"/>
    <w:rsid w:val="007B3C67"/>
    <w:rsid w:val="007B5E2E"/>
    <w:rsid w:val="007B6B8C"/>
    <w:rsid w:val="007C29F2"/>
    <w:rsid w:val="007C68E4"/>
    <w:rsid w:val="007D36D8"/>
    <w:rsid w:val="007D4D7A"/>
    <w:rsid w:val="007D6364"/>
    <w:rsid w:val="007D6B36"/>
    <w:rsid w:val="007E0232"/>
    <w:rsid w:val="007E0833"/>
    <w:rsid w:val="007E111E"/>
    <w:rsid w:val="007E4878"/>
    <w:rsid w:val="007F0798"/>
    <w:rsid w:val="007F2850"/>
    <w:rsid w:val="007F38A9"/>
    <w:rsid w:val="007F4626"/>
    <w:rsid w:val="007F46BF"/>
    <w:rsid w:val="007F5E2B"/>
    <w:rsid w:val="00802101"/>
    <w:rsid w:val="0080447D"/>
    <w:rsid w:val="008058C9"/>
    <w:rsid w:val="00806621"/>
    <w:rsid w:val="00810B6B"/>
    <w:rsid w:val="00811AD2"/>
    <w:rsid w:val="00812D2F"/>
    <w:rsid w:val="00816A0C"/>
    <w:rsid w:val="00817692"/>
    <w:rsid w:val="00820DDE"/>
    <w:rsid w:val="00822B12"/>
    <w:rsid w:val="0082559B"/>
    <w:rsid w:val="00826D87"/>
    <w:rsid w:val="00831AEC"/>
    <w:rsid w:val="00836308"/>
    <w:rsid w:val="00837020"/>
    <w:rsid w:val="00837028"/>
    <w:rsid w:val="00844D23"/>
    <w:rsid w:val="0084793E"/>
    <w:rsid w:val="008554FB"/>
    <w:rsid w:val="00860CD2"/>
    <w:rsid w:val="00865650"/>
    <w:rsid w:val="00865936"/>
    <w:rsid w:val="00865A72"/>
    <w:rsid w:val="008726A6"/>
    <w:rsid w:val="00874434"/>
    <w:rsid w:val="00874BBF"/>
    <w:rsid w:val="00876D7A"/>
    <w:rsid w:val="008778C5"/>
    <w:rsid w:val="0088062D"/>
    <w:rsid w:val="00880CEE"/>
    <w:rsid w:val="00881114"/>
    <w:rsid w:val="00881CB4"/>
    <w:rsid w:val="00883640"/>
    <w:rsid w:val="00883B78"/>
    <w:rsid w:val="008844F8"/>
    <w:rsid w:val="008A0494"/>
    <w:rsid w:val="008A3D7F"/>
    <w:rsid w:val="008A62C5"/>
    <w:rsid w:val="008A71C6"/>
    <w:rsid w:val="008B0E07"/>
    <w:rsid w:val="008B2D36"/>
    <w:rsid w:val="008B3B14"/>
    <w:rsid w:val="008B4BF0"/>
    <w:rsid w:val="008B6687"/>
    <w:rsid w:val="008C38E8"/>
    <w:rsid w:val="008C450A"/>
    <w:rsid w:val="008C65E4"/>
    <w:rsid w:val="008C6831"/>
    <w:rsid w:val="008C7949"/>
    <w:rsid w:val="008D005B"/>
    <w:rsid w:val="008D02BE"/>
    <w:rsid w:val="008D12FB"/>
    <w:rsid w:val="008D172C"/>
    <w:rsid w:val="008D1762"/>
    <w:rsid w:val="008D25FC"/>
    <w:rsid w:val="008D78C2"/>
    <w:rsid w:val="008D7928"/>
    <w:rsid w:val="008E053D"/>
    <w:rsid w:val="008E068C"/>
    <w:rsid w:val="008E3F58"/>
    <w:rsid w:val="008E7382"/>
    <w:rsid w:val="008E74D7"/>
    <w:rsid w:val="008F0888"/>
    <w:rsid w:val="008F1546"/>
    <w:rsid w:val="008F2DDB"/>
    <w:rsid w:val="008F6590"/>
    <w:rsid w:val="008F66C1"/>
    <w:rsid w:val="008F6952"/>
    <w:rsid w:val="00900408"/>
    <w:rsid w:val="00900E7B"/>
    <w:rsid w:val="00901538"/>
    <w:rsid w:val="00903234"/>
    <w:rsid w:val="00906995"/>
    <w:rsid w:val="00906E42"/>
    <w:rsid w:val="0090741F"/>
    <w:rsid w:val="00907D04"/>
    <w:rsid w:val="00912234"/>
    <w:rsid w:val="00915B1C"/>
    <w:rsid w:val="00916CE6"/>
    <w:rsid w:val="0092192E"/>
    <w:rsid w:val="00924769"/>
    <w:rsid w:val="00924C59"/>
    <w:rsid w:val="00925AD4"/>
    <w:rsid w:val="0092639C"/>
    <w:rsid w:val="0092749C"/>
    <w:rsid w:val="00932852"/>
    <w:rsid w:val="009347E0"/>
    <w:rsid w:val="00934B2F"/>
    <w:rsid w:val="0093605D"/>
    <w:rsid w:val="009409B0"/>
    <w:rsid w:val="0094167C"/>
    <w:rsid w:val="00943499"/>
    <w:rsid w:val="00944AAA"/>
    <w:rsid w:val="00951FE9"/>
    <w:rsid w:val="009531C2"/>
    <w:rsid w:val="009559FA"/>
    <w:rsid w:val="009566CF"/>
    <w:rsid w:val="00961C94"/>
    <w:rsid w:val="0096549A"/>
    <w:rsid w:val="00973614"/>
    <w:rsid w:val="0097780C"/>
    <w:rsid w:val="00980691"/>
    <w:rsid w:val="00981082"/>
    <w:rsid w:val="009839DD"/>
    <w:rsid w:val="00984231"/>
    <w:rsid w:val="00984C3A"/>
    <w:rsid w:val="00997882"/>
    <w:rsid w:val="009A344E"/>
    <w:rsid w:val="009A3B4A"/>
    <w:rsid w:val="009A3C8E"/>
    <w:rsid w:val="009A7740"/>
    <w:rsid w:val="009B1F34"/>
    <w:rsid w:val="009B36B5"/>
    <w:rsid w:val="009B37D4"/>
    <w:rsid w:val="009B3E68"/>
    <w:rsid w:val="009B3F54"/>
    <w:rsid w:val="009B4E49"/>
    <w:rsid w:val="009B58FE"/>
    <w:rsid w:val="009B7AF1"/>
    <w:rsid w:val="009C2B63"/>
    <w:rsid w:val="009C57B3"/>
    <w:rsid w:val="009C7518"/>
    <w:rsid w:val="009D1759"/>
    <w:rsid w:val="009E660C"/>
    <w:rsid w:val="009E7E91"/>
    <w:rsid w:val="009E7F64"/>
    <w:rsid w:val="009F1663"/>
    <w:rsid w:val="009F1920"/>
    <w:rsid w:val="009F1EE9"/>
    <w:rsid w:val="009F20E8"/>
    <w:rsid w:val="009F26CC"/>
    <w:rsid w:val="009F6B16"/>
    <w:rsid w:val="00A02050"/>
    <w:rsid w:val="00A0353D"/>
    <w:rsid w:val="00A04140"/>
    <w:rsid w:val="00A04A35"/>
    <w:rsid w:val="00A04ED2"/>
    <w:rsid w:val="00A053F2"/>
    <w:rsid w:val="00A05C0C"/>
    <w:rsid w:val="00A064DE"/>
    <w:rsid w:val="00A06986"/>
    <w:rsid w:val="00A1327F"/>
    <w:rsid w:val="00A14405"/>
    <w:rsid w:val="00A15F24"/>
    <w:rsid w:val="00A22716"/>
    <w:rsid w:val="00A30BF9"/>
    <w:rsid w:val="00A33CCF"/>
    <w:rsid w:val="00A34973"/>
    <w:rsid w:val="00A35B56"/>
    <w:rsid w:val="00A36C9C"/>
    <w:rsid w:val="00A44DED"/>
    <w:rsid w:val="00A521EE"/>
    <w:rsid w:val="00A55DE2"/>
    <w:rsid w:val="00A56191"/>
    <w:rsid w:val="00A5673D"/>
    <w:rsid w:val="00A607D1"/>
    <w:rsid w:val="00A60DDE"/>
    <w:rsid w:val="00A6348E"/>
    <w:rsid w:val="00A64E6F"/>
    <w:rsid w:val="00A66F90"/>
    <w:rsid w:val="00A67F87"/>
    <w:rsid w:val="00A71C4C"/>
    <w:rsid w:val="00A7204C"/>
    <w:rsid w:val="00A80B34"/>
    <w:rsid w:val="00A8208D"/>
    <w:rsid w:val="00A83458"/>
    <w:rsid w:val="00A846E2"/>
    <w:rsid w:val="00A84700"/>
    <w:rsid w:val="00A84FEC"/>
    <w:rsid w:val="00A90601"/>
    <w:rsid w:val="00A911F9"/>
    <w:rsid w:val="00A912CB"/>
    <w:rsid w:val="00A91B9F"/>
    <w:rsid w:val="00A95CB8"/>
    <w:rsid w:val="00A96EF6"/>
    <w:rsid w:val="00AA12B6"/>
    <w:rsid w:val="00AA27DE"/>
    <w:rsid w:val="00AA2935"/>
    <w:rsid w:val="00AA54F0"/>
    <w:rsid w:val="00AA5EAC"/>
    <w:rsid w:val="00AA6281"/>
    <w:rsid w:val="00AB0255"/>
    <w:rsid w:val="00AB565D"/>
    <w:rsid w:val="00AC0D97"/>
    <w:rsid w:val="00AC32BC"/>
    <w:rsid w:val="00AC4A22"/>
    <w:rsid w:val="00AD2433"/>
    <w:rsid w:val="00AD3C21"/>
    <w:rsid w:val="00AE3D54"/>
    <w:rsid w:val="00AE679C"/>
    <w:rsid w:val="00AF10AA"/>
    <w:rsid w:val="00AF319B"/>
    <w:rsid w:val="00AF6C1C"/>
    <w:rsid w:val="00B01342"/>
    <w:rsid w:val="00B03D1C"/>
    <w:rsid w:val="00B12CA6"/>
    <w:rsid w:val="00B13C31"/>
    <w:rsid w:val="00B14A6E"/>
    <w:rsid w:val="00B15FF1"/>
    <w:rsid w:val="00B201D9"/>
    <w:rsid w:val="00B206A7"/>
    <w:rsid w:val="00B20FF5"/>
    <w:rsid w:val="00B23FE6"/>
    <w:rsid w:val="00B266CE"/>
    <w:rsid w:val="00B2679F"/>
    <w:rsid w:val="00B30BB8"/>
    <w:rsid w:val="00B34CCB"/>
    <w:rsid w:val="00B3519E"/>
    <w:rsid w:val="00B4734A"/>
    <w:rsid w:val="00B5103C"/>
    <w:rsid w:val="00B5121B"/>
    <w:rsid w:val="00B60494"/>
    <w:rsid w:val="00B60940"/>
    <w:rsid w:val="00B6366A"/>
    <w:rsid w:val="00B65ADB"/>
    <w:rsid w:val="00B666B0"/>
    <w:rsid w:val="00B7684A"/>
    <w:rsid w:val="00B8227F"/>
    <w:rsid w:val="00B8288B"/>
    <w:rsid w:val="00B83948"/>
    <w:rsid w:val="00B866BC"/>
    <w:rsid w:val="00B90A25"/>
    <w:rsid w:val="00B91BB1"/>
    <w:rsid w:val="00B96335"/>
    <w:rsid w:val="00B976C9"/>
    <w:rsid w:val="00BA0BCF"/>
    <w:rsid w:val="00BA10F3"/>
    <w:rsid w:val="00BA2D58"/>
    <w:rsid w:val="00BA60A7"/>
    <w:rsid w:val="00BA7DEC"/>
    <w:rsid w:val="00BB12AE"/>
    <w:rsid w:val="00BB26B6"/>
    <w:rsid w:val="00BB6095"/>
    <w:rsid w:val="00BC3274"/>
    <w:rsid w:val="00BC6021"/>
    <w:rsid w:val="00BD1AA7"/>
    <w:rsid w:val="00BE36A1"/>
    <w:rsid w:val="00BE48D5"/>
    <w:rsid w:val="00BF064F"/>
    <w:rsid w:val="00BF5D1A"/>
    <w:rsid w:val="00BF65D5"/>
    <w:rsid w:val="00BF728F"/>
    <w:rsid w:val="00BF7E68"/>
    <w:rsid w:val="00C10E35"/>
    <w:rsid w:val="00C1123C"/>
    <w:rsid w:val="00C12163"/>
    <w:rsid w:val="00C1702E"/>
    <w:rsid w:val="00C21ACA"/>
    <w:rsid w:val="00C220BE"/>
    <w:rsid w:val="00C26F55"/>
    <w:rsid w:val="00C26F99"/>
    <w:rsid w:val="00C30919"/>
    <w:rsid w:val="00C3298C"/>
    <w:rsid w:val="00C34DCB"/>
    <w:rsid w:val="00C40203"/>
    <w:rsid w:val="00C41C90"/>
    <w:rsid w:val="00C43312"/>
    <w:rsid w:val="00C44652"/>
    <w:rsid w:val="00C45E59"/>
    <w:rsid w:val="00C53366"/>
    <w:rsid w:val="00C561DA"/>
    <w:rsid w:val="00C63B13"/>
    <w:rsid w:val="00C64EC8"/>
    <w:rsid w:val="00C65779"/>
    <w:rsid w:val="00C67ABE"/>
    <w:rsid w:val="00C703E2"/>
    <w:rsid w:val="00C736BB"/>
    <w:rsid w:val="00C74D19"/>
    <w:rsid w:val="00C75569"/>
    <w:rsid w:val="00C75773"/>
    <w:rsid w:val="00C7586B"/>
    <w:rsid w:val="00C75F8B"/>
    <w:rsid w:val="00C77A00"/>
    <w:rsid w:val="00C80351"/>
    <w:rsid w:val="00C85A25"/>
    <w:rsid w:val="00C90514"/>
    <w:rsid w:val="00C91AFE"/>
    <w:rsid w:val="00C92FF5"/>
    <w:rsid w:val="00C9425F"/>
    <w:rsid w:val="00C95D03"/>
    <w:rsid w:val="00CA1753"/>
    <w:rsid w:val="00CA2954"/>
    <w:rsid w:val="00CA30B6"/>
    <w:rsid w:val="00CA3306"/>
    <w:rsid w:val="00CA5A6B"/>
    <w:rsid w:val="00CA7648"/>
    <w:rsid w:val="00CA7912"/>
    <w:rsid w:val="00CB14C6"/>
    <w:rsid w:val="00CB1B65"/>
    <w:rsid w:val="00CB52AE"/>
    <w:rsid w:val="00CB5627"/>
    <w:rsid w:val="00CB6F77"/>
    <w:rsid w:val="00CC2F3C"/>
    <w:rsid w:val="00CC454A"/>
    <w:rsid w:val="00CC46F8"/>
    <w:rsid w:val="00CC53BD"/>
    <w:rsid w:val="00CD2DF0"/>
    <w:rsid w:val="00CD3C9A"/>
    <w:rsid w:val="00CD7654"/>
    <w:rsid w:val="00CE0284"/>
    <w:rsid w:val="00CE1573"/>
    <w:rsid w:val="00CE1D2D"/>
    <w:rsid w:val="00CE1FD5"/>
    <w:rsid w:val="00CE35E3"/>
    <w:rsid w:val="00CE3C95"/>
    <w:rsid w:val="00CE4074"/>
    <w:rsid w:val="00CE4E86"/>
    <w:rsid w:val="00CE5007"/>
    <w:rsid w:val="00CE5018"/>
    <w:rsid w:val="00CE555F"/>
    <w:rsid w:val="00CE5775"/>
    <w:rsid w:val="00CE79C3"/>
    <w:rsid w:val="00CF2463"/>
    <w:rsid w:val="00CF3612"/>
    <w:rsid w:val="00CF5290"/>
    <w:rsid w:val="00CF7AC0"/>
    <w:rsid w:val="00D01F73"/>
    <w:rsid w:val="00D0226C"/>
    <w:rsid w:val="00D03051"/>
    <w:rsid w:val="00D1429B"/>
    <w:rsid w:val="00D14BE4"/>
    <w:rsid w:val="00D14D10"/>
    <w:rsid w:val="00D14EE3"/>
    <w:rsid w:val="00D152DB"/>
    <w:rsid w:val="00D1532F"/>
    <w:rsid w:val="00D16311"/>
    <w:rsid w:val="00D2265A"/>
    <w:rsid w:val="00D227D8"/>
    <w:rsid w:val="00D23BCE"/>
    <w:rsid w:val="00D24048"/>
    <w:rsid w:val="00D24376"/>
    <w:rsid w:val="00D24B8E"/>
    <w:rsid w:val="00D2766C"/>
    <w:rsid w:val="00D32CDA"/>
    <w:rsid w:val="00D33E78"/>
    <w:rsid w:val="00D342F3"/>
    <w:rsid w:val="00D35282"/>
    <w:rsid w:val="00D43372"/>
    <w:rsid w:val="00D43A67"/>
    <w:rsid w:val="00D45108"/>
    <w:rsid w:val="00D4592A"/>
    <w:rsid w:val="00D476D8"/>
    <w:rsid w:val="00D54647"/>
    <w:rsid w:val="00D64815"/>
    <w:rsid w:val="00D65F69"/>
    <w:rsid w:val="00D6631E"/>
    <w:rsid w:val="00D67791"/>
    <w:rsid w:val="00D67F93"/>
    <w:rsid w:val="00D7218D"/>
    <w:rsid w:val="00D7504F"/>
    <w:rsid w:val="00D7610B"/>
    <w:rsid w:val="00D76193"/>
    <w:rsid w:val="00D80222"/>
    <w:rsid w:val="00D80492"/>
    <w:rsid w:val="00D80B9C"/>
    <w:rsid w:val="00D87DA0"/>
    <w:rsid w:val="00D90969"/>
    <w:rsid w:val="00D94695"/>
    <w:rsid w:val="00DA231D"/>
    <w:rsid w:val="00DA2AA9"/>
    <w:rsid w:val="00DA2DED"/>
    <w:rsid w:val="00DA4A2C"/>
    <w:rsid w:val="00DB06E7"/>
    <w:rsid w:val="00DB2C38"/>
    <w:rsid w:val="00DB2FBA"/>
    <w:rsid w:val="00DC1695"/>
    <w:rsid w:val="00DC17B4"/>
    <w:rsid w:val="00DC2CF5"/>
    <w:rsid w:val="00DC62EA"/>
    <w:rsid w:val="00DC6D02"/>
    <w:rsid w:val="00DD3F33"/>
    <w:rsid w:val="00DD4C52"/>
    <w:rsid w:val="00DD53EC"/>
    <w:rsid w:val="00DD72B6"/>
    <w:rsid w:val="00DD7ACC"/>
    <w:rsid w:val="00DE0962"/>
    <w:rsid w:val="00DE1CF8"/>
    <w:rsid w:val="00DE4A57"/>
    <w:rsid w:val="00DF1205"/>
    <w:rsid w:val="00DF1256"/>
    <w:rsid w:val="00DF5E5F"/>
    <w:rsid w:val="00DF62C7"/>
    <w:rsid w:val="00E04602"/>
    <w:rsid w:val="00E04E1F"/>
    <w:rsid w:val="00E05FA4"/>
    <w:rsid w:val="00E062AE"/>
    <w:rsid w:val="00E06C2F"/>
    <w:rsid w:val="00E06E94"/>
    <w:rsid w:val="00E07912"/>
    <w:rsid w:val="00E105EC"/>
    <w:rsid w:val="00E13F0F"/>
    <w:rsid w:val="00E15A9E"/>
    <w:rsid w:val="00E21372"/>
    <w:rsid w:val="00E24B0E"/>
    <w:rsid w:val="00E33D72"/>
    <w:rsid w:val="00E3478B"/>
    <w:rsid w:val="00E36B7D"/>
    <w:rsid w:val="00E407CF"/>
    <w:rsid w:val="00E51A95"/>
    <w:rsid w:val="00E54D0D"/>
    <w:rsid w:val="00E565C1"/>
    <w:rsid w:val="00E566CD"/>
    <w:rsid w:val="00E65969"/>
    <w:rsid w:val="00E65A35"/>
    <w:rsid w:val="00E712B8"/>
    <w:rsid w:val="00E71ABB"/>
    <w:rsid w:val="00E77CE7"/>
    <w:rsid w:val="00E80516"/>
    <w:rsid w:val="00E81602"/>
    <w:rsid w:val="00E84BFF"/>
    <w:rsid w:val="00E860D9"/>
    <w:rsid w:val="00E87089"/>
    <w:rsid w:val="00E92C2B"/>
    <w:rsid w:val="00E9304E"/>
    <w:rsid w:val="00E93D68"/>
    <w:rsid w:val="00E96768"/>
    <w:rsid w:val="00EA5378"/>
    <w:rsid w:val="00EA65CB"/>
    <w:rsid w:val="00EB23BB"/>
    <w:rsid w:val="00EB3968"/>
    <w:rsid w:val="00EB3AEB"/>
    <w:rsid w:val="00EB421F"/>
    <w:rsid w:val="00EC0EFB"/>
    <w:rsid w:val="00EC1FDF"/>
    <w:rsid w:val="00EC3FF8"/>
    <w:rsid w:val="00EC4DE3"/>
    <w:rsid w:val="00EC69C9"/>
    <w:rsid w:val="00ED014A"/>
    <w:rsid w:val="00ED0AA2"/>
    <w:rsid w:val="00ED1D6E"/>
    <w:rsid w:val="00ED60DB"/>
    <w:rsid w:val="00ED7A74"/>
    <w:rsid w:val="00EE2591"/>
    <w:rsid w:val="00EE3257"/>
    <w:rsid w:val="00EE5BFB"/>
    <w:rsid w:val="00EF1D5A"/>
    <w:rsid w:val="00EF38A4"/>
    <w:rsid w:val="00EF6C8D"/>
    <w:rsid w:val="00F03F7D"/>
    <w:rsid w:val="00F0494F"/>
    <w:rsid w:val="00F056BD"/>
    <w:rsid w:val="00F1001E"/>
    <w:rsid w:val="00F12D50"/>
    <w:rsid w:val="00F14ED9"/>
    <w:rsid w:val="00F20527"/>
    <w:rsid w:val="00F27541"/>
    <w:rsid w:val="00F27ED9"/>
    <w:rsid w:val="00F30A0A"/>
    <w:rsid w:val="00F326EA"/>
    <w:rsid w:val="00F36224"/>
    <w:rsid w:val="00F41097"/>
    <w:rsid w:val="00F43CBE"/>
    <w:rsid w:val="00F53D20"/>
    <w:rsid w:val="00F547A5"/>
    <w:rsid w:val="00F60030"/>
    <w:rsid w:val="00F6224D"/>
    <w:rsid w:val="00F6247F"/>
    <w:rsid w:val="00F62B85"/>
    <w:rsid w:val="00F62F2C"/>
    <w:rsid w:val="00F631BF"/>
    <w:rsid w:val="00F67011"/>
    <w:rsid w:val="00F70BF1"/>
    <w:rsid w:val="00F70E70"/>
    <w:rsid w:val="00F71B3A"/>
    <w:rsid w:val="00F72DCA"/>
    <w:rsid w:val="00F76E86"/>
    <w:rsid w:val="00F847D1"/>
    <w:rsid w:val="00F850A0"/>
    <w:rsid w:val="00F862E9"/>
    <w:rsid w:val="00F91785"/>
    <w:rsid w:val="00FA0515"/>
    <w:rsid w:val="00FA5051"/>
    <w:rsid w:val="00FA57A5"/>
    <w:rsid w:val="00FB0BA3"/>
    <w:rsid w:val="00FB263D"/>
    <w:rsid w:val="00FB2E7D"/>
    <w:rsid w:val="00FB56F4"/>
    <w:rsid w:val="00FC1D18"/>
    <w:rsid w:val="00FC7746"/>
    <w:rsid w:val="00FD2510"/>
    <w:rsid w:val="00FD2C77"/>
    <w:rsid w:val="00FD6B33"/>
    <w:rsid w:val="00FD7819"/>
    <w:rsid w:val="00FE51D9"/>
    <w:rsid w:val="00FE5FF5"/>
    <w:rsid w:val="00FF2E67"/>
    <w:rsid w:val="00FF30DF"/>
    <w:rsid w:val="00FF3ABC"/>
    <w:rsid w:val="00FF3E1F"/>
    <w:rsid w:val="00FF3FCE"/>
    <w:rsid w:val="00FF4F00"/>
    <w:rsid w:val="00FF4FBB"/>
    <w:rsid w:val="00FF69DC"/>
    <w:rsid w:val="00FF6EF4"/>
    <w:rsid w:val="00FF73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1E65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2DED"/>
    <w:pPr>
      <w:autoSpaceDE w:val="0"/>
      <w:autoSpaceDN w:val="0"/>
      <w:adjustRightInd w:val="0"/>
    </w:pPr>
    <w:rPr>
      <w:sz w:val="24"/>
      <w:szCs w:val="24"/>
    </w:rPr>
  </w:style>
  <w:style w:type="paragraph" w:styleId="Heading2">
    <w:name w:val="heading 2"/>
    <w:basedOn w:val="Normal"/>
    <w:next w:val="Normal"/>
    <w:link w:val="Heading2Char"/>
    <w:qFormat/>
    <w:rsid w:val="00025386"/>
    <w:pPr>
      <w:keepNext/>
      <w:autoSpaceDE/>
      <w:autoSpaceDN/>
      <w:adjustRightInd/>
      <w:spacing w:before="240" w:after="60"/>
      <w:outlineLvl w:val="1"/>
    </w:pPr>
    <w:rPr>
      <w:b/>
      <w:bCs/>
      <w:iCs/>
      <w:szCs w:val="28"/>
    </w:rPr>
  </w:style>
  <w:style w:type="paragraph" w:styleId="Heading3">
    <w:name w:val="heading 3"/>
    <w:basedOn w:val="Normal"/>
    <w:next w:val="Normal"/>
    <w:link w:val="Heading3Char"/>
    <w:semiHidden/>
    <w:unhideWhenUsed/>
    <w:qFormat/>
    <w:rsid w:val="00FF30DF"/>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A2DED"/>
    <w:pPr>
      <w:tabs>
        <w:tab w:val="left" w:pos="0"/>
        <w:tab w:val="left" w:pos="360"/>
        <w:tab w:val="left" w:pos="721"/>
        <w:tab w:val="left" w:pos="1082"/>
        <w:tab w:val="left" w:pos="1443"/>
        <w:tab w:val="left" w:pos="1806"/>
        <w:tab w:val="left" w:pos="2166"/>
        <w:tab w:val="left" w:pos="2527"/>
        <w:tab w:val="left" w:pos="2888"/>
        <w:tab w:val="left" w:pos="3249"/>
        <w:tab w:val="left" w:pos="3612"/>
        <w:tab w:val="left" w:pos="3972"/>
        <w:tab w:val="left" w:pos="4333"/>
        <w:tab w:val="left" w:pos="4694"/>
        <w:tab w:val="left" w:pos="5055"/>
        <w:tab w:val="left" w:pos="5418"/>
        <w:tab w:val="left" w:pos="5778"/>
        <w:tab w:val="left" w:pos="6139"/>
        <w:tab w:val="left" w:pos="6480"/>
        <w:tab w:val="left" w:pos="7200"/>
        <w:tab w:val="left" w:pos="7920"/>
        <w:tab w:val="left" w:pos="8640"/>
        <w:tab w:val="left" w:pos="9360"/>
      </w:tabs>
      <w:jc w:val="center"/>
    </w:pPr>
    <w:rPr>
      <w:u w:val="single"/>
    </w:rPr>
  </w:style>
  <w:style w:type="paragraph" w:customStyle="1" w:styleId="1">
    <w:name w:val="1"/>
    <w:rsid w:val="00DA2DED"/>
    <w:pPr>
      <w:tabs>
        <w:tab w:val="left" w:pos="0"/>
        <w:tab w:val="left" w:pos="360"/>
        <w:tab w:val="left" w:pos="722"/>
        <w:tab w:val="left" w:pos="1083"/>
        <w:tab w:val="left" w:pos="1443"/>
        <w:tab w:val="left" w:pos="1806"/>
        <w:tab w:val="left" w:pos="2166"/>
        <w:tab w:val="left" w:pos="2527"/>
        <w:tab w:val="left" w:pos="2888"/>
        <w:tab w:val="left" w:pos="3249"/>
        <w:tab w:val="left" w:pos="3612"/>
        <w:tab w:val="left" w:pos="3972"/>
        <w:tab w:val="left" w:pos="4333"/>
        <w:tab w:val="left" w:pos="4694"/>
        <w:tab w:val="left" w:pos="5055"/>
        <w:tab w:val="left" w:pos="5418"/>
        <w:tab w:val="left" w:pos="5778"/>
        <w:tab w:val="left" w:pos="6139"/>
        <w:tab w:val="left" w:pos="6480"/>
        <w:tab w:val="left" w:pos="7200"/>
        <w:tab w:val="left" w:pos="7920"/>
        <w:tab w:val="left" w:pos="8640"/>
        <w:tab w:val="left" w:pos="9360"/>
      </w:tabs>
      <w:autoSpaceDE w:val="0"/>
      <w:autoSpaceDN w:val="0"/>
      <w:adjustRightInd w:val="0"/>
      <w:ind w:left="1440"/>
    </w:pPr>
    <w:rPr>
      <w:rFonts w:ascii="Courier" w:hAnsi="Courier" w:cs="Courier"/>
      <w:i/>
      <w:iCs/>
      <w:sz w:val="24"/>
      <w:szCs w:val="24"/>
    </w:rPr>
  </w:style>
  <w:style w:type="paragraph" w:customStyle="1" w:styleId="1Paragraph">
    <w:name w:val="1Paragraph"/>
    <w:rsid w:val="00DA2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paragraph" w:customStyle="1" w:styleId="2Paragraph">
    <w:name w:val="2Paragraph"/>
    <w:rsid w:val="00DA2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Pr>
      <w:sz w:val="24"/>
      <w:szCs w:val="24"/>
    </w:rPr>
  </w:style>
  <w:style w:type="character" w:styleId="Strong">
    <w:name w:val="Strong"/>
    <w:uiPriority w:val="22"/>
    <w:qFormat/>
    <w:rsid w:val="00DA2DED"/>
    <w:rPr>
      <w:b/>
      <w:bCs/>
    </w:rPr>
  </w:style>
  <w:style w:type="paragraph" w:styleId="Footer">
    <w:name w:val="footer"/>
    <w:basedOn w:val="Normal"/>
    <w:rsid w:val="003833DA"/>
    <w:pPr>
      <w:tabs>
        <w:tab w:val="center" w:pos="4320"/>
        <w:tab w:val="right" w:pos="8640"/>
      </w:tabs>
    </w:pPr>
  </w:style>
  <w:style w:type="character" w:styleId="PageNumber">
    <w:name w:val="page number"/>
    <w:basedOn w:val="DefaultParagraphFont"/>
    <w:rsid w:val="003833DA"/>
  </w:style>
  <w:style w:type="paragraph" w:styleId="BalloonText">
    <w:name w:val="Balloon Text"/>
    <w:basedOn w:val="Normal"/>
    <w:semiHidden/>
    <w:rsid w:val="007A065B"/>
    <w:rPr>
      <w:rFonts w:ascii="Tahoma" w:hAnsi="Tahoma" w:cs="Tahoma"/>
      <w:sz w:val="16"/>
      <w:szCs w:val="16"/>
    </w:rPr>
  </w:style>
  <w:style w:type="character" w:styleId="Hyperlink">
    <w:name w:val="Hyperlink"/>
    <w:rsid w:val="00B60494"/>
    <w:rPr>
      <w:color w:val="0000FF"/>
      <w:u w:val="single"/>
    </w:rPr>
  </w:style>
  <w:style w:type="paragraph" w:styleId="NormalWeb">
    <w:name w:val="Normal (Web)"/>
    <w:basedOn w:val="Normal"/>
    <w:uiPriority w:val="99"/>
    <w:rsid w:val="003C43DA"/>
    <w:pPr>
      <w:autoSpaceDE/>
      <w:autoSpaceDN/>
      <w:adjustRightInd/>
      <w:spacing w:before="100" w:beforeAutospacing="1" w:after="100" w:afterAutospacing="1"/>
    </w:pPr>
  </w:style>
  <w:style w:type="character" w:styleId="Emphasis">
    <w:name w:val="Emphasis"/>
    <w:qFormat/>
    <w:rsid w:val="00307E29"/>
    <w:rPr>
      <w:i/>
      <w:iCs/>
    </w:rPr>
  </w:style>
  <w:style w:type="character" w:customStyle="1" w:styleId="Heading2Char">
    <w:name w:val="Heading 2 Char"/>
    <w:link w:val="Heading2"/>
    <w:rsid w:val="00025386"/>
    <w:rPr>
      <w:b/>
      <w:bCs/>
      <w:iCs/>
      <w:sz w:val="24"/>
      <w:szCs w:val="28"/>
    </w:rPr>
  </w:style>
  <w:style w:type="paragraph" w:customStyle="1" w:styleId="Body">
    <w:name w:val="Body"/>
    <w:basedOn w:val="Normal"/>
    <w:link w:val="BodyChar"/>
    <w:rsid w:val="00025386"/>
    <w:pPr>
      <w:autoSpaceDE/>
      <w:autoSpaceDN/>
      <w:adjustRightInd/>
      <w:spacing w:before="240"/>
    </w:pPr>
  </w:style>
  <w:style w:type="paragraph" w:customStyle="1" w:styleId="Firstpara">
    <w:name w:val="First para"/>
    <w:basedOn w:val="Normal"/>
    <w:next w:val="Body"/>
    <w:link w:val="FirstparaChar"/>
    <w:rsid w:val="00025386"/>
    <w:pPr>
      <w:autoSpaceDE/>
      <w:autoSpaceDN/>
      <w:adjustRightInd/>
    </w:pPr>
  </w:style>
  <w:style w:type="paragraph" w:styleId="ListBullet">
    <w:name w:val="List Bullet"/>
    <w:basedOn w:val="Normal"/>
    <w:rsid w:val="00025386"/>
    <w:pPr>
      <w:numPr>
        <w:numId w:val="7"/>
      </w:numPr>
      <w:autoSpaceDE/>
      <w:autoSpaceDN/>
      <w:adjustRightInd/>
    </w:pPr>
  </w:style>
  <w:style w:type="character" w:customStyle="1" w:styleId="BodyChar">
    <w:name w:val="Body Char"/>
    <w:link w:val="Body"/>
    <w:rsid w:val="00025386"/>
    <w:rPr>
      <w:sz w:val="24"/>
      <w:szCs w:val="24"/>
    </w:rPr>
  </w:style>
  <w:style w:type="character" w:customStyle="1" w:styleId="FirstparaChar">
    <w:name w:val="First para Char"/>
    <w:link w:val="Firstpara"/>
    <w:rsid w:val="00025386"/>
    <w:rPr>
      <w:sz w:val="24"/>
      <w:szCs w:val="24"/>
    </w:rPr>
  </w:style>
  <w:style w:type="paragraph" w:styleId="BodyTextIndent3">
    <w:name w:val="Body Text Indent 3"/>
    <w:basedOn w:val="Normal"/>
    <w:link w:val="BodyTextIndent3Char"/>
    <w:rsid w:val="00D33E78"/>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ind w:left="1440"/>
    </w:pPr>
    <w:rPr>
      <w:rFonts w:ascii="Courier" w:hAnsi="Courier"/>
      <w:i/>
      <w:snapToGrid w:val="0"/>
      <w:szCs w:val="20"/>
    </w:rPr>
  </w:style>
  <w:style w:type="character" w:customStyle="1" w:styleId="BodyTextIndent3Char">
    <w:name w:val="Body Text Indent 3 Char"/>
    <w:link w:val="BodyTextIndent3"/>
    <w:rsid w:val="00D33E78"/>
    <w:rPr>
      <w:rFonts w:ascii="Courier" w:hAnsi="Courier"/>
      <w:i/>
      <w:snapToGrid w:val="0"/>
      <w:sz w:val="24"/>
    </w:rPr>
  </w:style>
  <w:style w:type="table" w:styleId="TableGrid">
    <w:name w:val="Table Grid"/>
    <w:basedOn w:val="TableNormal"/>
    <w:rsid w:val="002632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D7ACC"/>
    <w:rPr>
      <w:color w:val="800080"/>
      <w:u w:val="single"/>
    </w:rPr>
  </w:style>
  <w:style w:type="paragraph" w:styleId="DocumentMap">
    <w:name w:val="Document Map"/>
    <w:basedOn w:val="Normal"/>
    <w:semiHidden/>
    <w:rsid w:val="00C43312"/>
    <w:pPr>
      <w:shd w:val="clear" w:color="auto" w:fill="000080"/>
    </w:pPr>
    <w:rPr>
      <w:rFonts w:ascii="Tahoma" w:hAnsi="Tahoma" w:cs="Tahoma"/>
      <w:sz w:val="20"/>
      <w:szCs w:val="20"/>
    </w:rPr>
  </w:style>
  <w:style w:type="character" w:styleId="CommentReference">
    <w:name w:val="annotation reference"/>
    <w:rsid w:val="003F4BF2"/>
    <w:rPr>
      <w:sz w:val="16"/>
      <w:szCs w:val="16"/>
    </w:rPr>
  </w:style>
  <w:style w:type="paragraph" w:styleId="CommentText">
    <w:name w:val="annotation text"/>
    <w:basedOn w:val="Normal"/>
    <w:link w:val="CommentTextChar"/>
    <w:rsid w:val="003F4BF2"/>
    <w:rPr>
      <w:sz w:val="20"/>
      <w:szCs w:val="20"/>
    </w:rPr>
  </w:style>
  <w:style w:type="character" w:customStyle="1" w:styleId="CommentTextChar">
    <w:name w:val="Comment Text Char"/>
    <w:basedOn w:val="DefaultParagraphFont"/>
    <w:link w:val="CommentText"/>
    <w:rsid w:val="003F4BF2"/>
  </w:style>
  <w:style w:type="paragraph" w:styleId="CommentSubject">
    <w:name w:val="annotation subject"/>
    <w:basedOn w:val="CommentText"/>
    <w:next w:val="CommentText"/>
    <w:link w:val="CommentSubjectChar"/>
    <w:rsid w:val="003F4BF2"/>
    <w:rPr>
      <w:b/>
      <w:bCs/>
    </w:rPr>
  </w:style>
  <w:style w:type="character" w:customStyle="1" w:styleId="CommentSubjectChar">
    <w:name w:val="Comment Subject Char"/>
    <w:link w:val="CommentSubject"/>
    <w:rsid w:val="003F4BF2"/>
    <w:rPr>
      <w:b/>
      <w:bCs/>
    </w:rPr>
  </w:style>
  <w:style w:type="paragraph" w:styleId="Header">
    <w:name w:val="header"/>
    <w:basedOn w:val="Normal"/>
    <w:link w:val="HeaderChar"/>
    <w:rsid w:val="00272031"/>
    <w:pPr>
      <w:tabs>
        <w:tab w:val="center" w:pos="4680"/>
        <w:tab w:val="right" w:pos="9360"/>
      </w:tabs>
    </w:pPr>
  </w:style>
  <w:style w:type="character" w:customStyle="1" w:styleId="HeaderChar">
    <w:name w:val="Header Char"/>
    <w:link w:val="Header"/>
    <w:rsid w:val="00272031"/>
    <w:rPr>
      <w:sz w:val="24"/>
      <w:szCs w:val="24"/>
    </w:rPr>
  </w:style>
  <w:style w:type="paragraph" w:styleId="PlainText">
    <w:name w:val="Plain Text"/>
    <w:basedOn w:val="Normal"/>
    <w:link w:val="PlainTextChar"/>
    <w:uiPriority w:val="99"/>
    <w:unhideWhenUsed/>
    <w:rsid w:val="00BA2D58"/>
    <w:pPr>
      <w:autoSpaceDE/>
      <w:autoSpaceDN/>
      <w:adjustRightInd/>
    </w:pPr>
    <w:rPr>
      <w:rFonts w:ascii="Calibri" w:eastAsia="Calibri" w:hAnsi="Calibri"/>
      <w:sz w:val="22"/>
      <w:szCs w:val="21"/>
    </w:rPr>
  </w:style>
  <w:style w:type="character" w:customStyle="1" w:styleId="PlainTextChar">
    <w:name w:val="Plain Text Char"/>
    <w:link w:val="PlainText"/>
    <w:uiPriority w:val="99"/>
    <w:rsid w:val="00BA2D58"/>
    <w:rPr>
      <w:rFonts w:ascii="Calibri" w:eastAsia="Calibri" w:hAnsi="Calibri"/>
      <w:sz w:val="22"/>
      <w:szCs w:val="21"/>
    </w:rPr>
  </w:style>
  <w:style w:type="paragraph" w:styleId="ListParagraph">
    <w:name w:val="List Paragraph"/>
    <w:basedOn w:val="Normal"/>
    <w:uiPriority w:val="34"/>
    <w:qFormat/>
    <w:rsid w:val="002E3A80"/>
    <w:pPr>
      <w:widowControl w:val="0"/>
      <w:autoSpaceDE/>
      <w:autoSpaceDN/>
      <w:adjustRightInd/>
      <w:ind w:left="720"/>
    </w:pPr>
    <w:rPr>
      <w:rFonts w:ascii="Letter Gothic" w:hAnsi="Letter Gothic"/>
      <w:snapToGrid w:val="0"/>
      <w:szCs w:val="20"/>
    </w:rPr>
  </w:style>
  <w:style w:type="character" w:customStyle="1" w:styleId="Heading3Char">
    <w:name w:val="Heading 3 Char"/>
    <w:link w:val="Heading3"/>
    <w:semiHidden/>
    <w:rsid w:val="00FF30D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usdalocalfoodportal.co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E233-D30F-4248-8678-40688319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2023-01-23T19:51:00Z</dcterms:created>
  <dcterms:modified xsi:type="dcterms:W3CDTF">2023-01-23T19:51:00Z</dcterms:modified>
</cp:coreProperties>
</file>