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0B2C" w14:paraId="164EB26B" w14:textId="77777777">
      <w:pPr>
        <w:spacing w:before="82"/>
        <w:ind w:left="2689" w:right="2753"/>
        <w:jc w:val="center"/>
        <w:rPr>
          <w:sz w:val="18"/>
        </w:rPr>
      </w:pPr>
      <w:r>
        <w:rPr>
          <w:color w:val="231F20"/>
          <w:sz w:val="18"/>
        </w:rPr>
        <w:t>UNITED</w:t>
      </w:r>
      <w:r>
        <w:rPr>
          <w:color w:val="231F20"/>
          <w:spacing w:val="-11"/>
          <w:sz w:val="18"/>
        </w:rPr>
        <w:t xml:space="preserve"> </w:t>
      </w:r>
      <w:r>
        <w:rPr>
          <w:color w:val="231F20"/>
          <w:sz w:val="18"/>
        </w:rPr>
        <w:t>STATES</w:t>
      </w:r>
      <w:r>
        <w:rPr>
          <w:color w:val="231F20"/>
          <w:spacing w:val="-10"/>
          <w:sz w:val="18"/>
        </w:rPr>
        <w:t xml:space="preserve"> </w:t>
      </w:r>
      <w:r>
        <w:rPr>
          <w:color w:val="231F20"/>
          <w:sz w:val="18"/>
        </w:rPr>
        <w:t>DEPARTMENT</w:t>
      </w:r>
      <w:r>
        <w:rPr>
          <w:color w:val="231F20"/>
          <w:spacing w:val="-11"/>
          <w:sz w:val="18"/>
        </w:rPr>
        <w:t xml:space="preserve"> </w:t>
      </w:r>
      <w:r>
        <w:rPr>
          <w:color w:val="231F20"/>
          <w:sz w:val="18"/>
        </w:rPr>
        <w:t>OF</w:t>
      </w:r>
      <w:r>
        <w:rPr>
          <w:color w:val="231F20"/>
          <w:spacing w:val="-10"/>
          <w:sz w:val="18"/>
        </w:rPr>
        <w:t xml:space="preserve"> </w:t>
      </w:r>
      <w:r>
        <w:rPr>
          <w:color w:val="231F20"/>
          <w:sz w:val="18"/>
        </w:rPr>
        <w:t>AGRICULTURE AGRICULTURAL MARKETING SERVICE SPECIALTY CROPS PROGRAM</w:t>
      </w:r>
    </w:p>
    <w:p w:rsidR="00760B2C" w14:paraId="641F82BE" w14:textId="77777777">
      <w:pPr>
        <w:pStyle w:val="BodyText"/>
        <w:rPr>
          <w:sz w:val="20"/>
        </w:rPr>
      </w:pPr>
    </w:p>
    <w:p w:rsidR="00760B2C" w14:paraId="27E7A4FE" w14:textId="77777777">
      <w:pPr>
        <w:pStyle w:val="Heading1"/>
        <w:spacing w:before="136"/>
        <w:ind w:right="771"/>
      </w:pPr>
      <w:r>
        <w:rPr>
          <w:color w:val="231F20"/>
        </w:rPr>
        <w:t>MARKETING AGREEMENT REGULATING THE HANDLING OF PECANS PRODUCED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STATE(S)</w:t>
      </w:r>
      <w:r>
        <w:rPr>
          <w:color w:val="231F20"/>
          <w:spacing w:val="-4"/>
        </w:rPr>
        <w:t xml:space="preserve"> </w:t>
      </w:r>
      <w:r>
        <w:rPr>
          <w:color w:val="231F20"/>
        </w:rPr>
        <w:t>OF</w:t>
      </w:r>
      <w:r>
        <w:rPr>
          <w:color w:val="231F20"/>
          <w:spacing w:val="-6"/>
        </w:rPr>
        <w:t xml:space="preserve"> </w:t>
      </w:r>
      <w:r>
        <w:rPr>
          <w:color w:val="231F20"/>
        </w:rPr>
        <w:t>ALABAMA,</w:t>
      </w:r>
      <w:r>
        <w:rPr>
          <w:color w:val="231F20"/>
          <w:spacing w:val="-8"/>
        </w:rPr>
        <w:t xml:space="preserve"> </w:t>
      </w:r>
      <w:r>
        <w:rPr>
          <w:color w:val="231F20"/>
        </w:rPr>
        <w:t>ARKANSAS,</w:t>
      </w:r>
      <w:r>
        <w:rPr>
          <w:color w:val="231F20"/>
          <w:spacing w:val="-5"/>
        </w:rPr>
        <w:t xml:space="preserve"> </w:t>
      </w:r>
      <w:r>
        <w:rPr>
          <w:color w:val="231F20"/>
        </w:rPr>
        <w:t>ARIZONA,</w:t>
      </w:r>
      <w:r>
        <w:rPr>
          <w:color w:val="231F20"/>
          <w:spacing w:val="-5"/>
        </w:rPr>
        <w:t xml:space="preserve"> </w:t>
      </w:r>
      <w:r>
        <w:rPr>
          <w:color w:val="231F20"/>
        </w:rPr>
        <w:t>CALIFORNIA, FLORIDA, GEORGIA, KANSAS, LOUISIANA, MISSOURI, MISSISSIPPI, NORTH CAROLINA, NEW MEXICO, OKLAHOMA, SOUTH CAROLINA, AND TEXAS</w:t>
      </w:r>
    </w:p>
    <w:p w:rsidR="00760B2C" w14:paraId="7CB16250" w14:textId="77777777">
      <w:pPr>
        <w:pStyle w:val="BodyText"/>
        <w:rPr>
          <w:b/>
          <w:sz w:val="24"/>
        </w:rPr>
      </w:pPr>
    </w:p>
    <w:p w:rsidR="00760B2C" w14:paraId="3C158030" w14:textId="77777777">
      <w:pPr>
        <w:pStyle w:val="BodyText"/>
        <w:spacing w:before="2"/>
        <w:rPr>
          <w:b/>
          <w:sz w:val="20"/>
        </w:rPr>
      </w:pPr>
    </w:p>
    <w:p w:rsidR="00760B2C" w14:paraId="1FE38549" w14:textId="77777777">
      <w:pPr>
        <w:spacing w:line="360" w:lineRule="auto"/>
        <w:ind w:left="120" w:right="176" w:firstLine="720"/>
      </w:pPr>
      <w:r>
        <w:rPr>
          <w:color w:val="231F20"/>
        </w:rPr>
        <w:t>The parties hereto, in Order to effectuate the declared policy of the Agricultural Marketing Agreement</w:t>
      </w:r>
      <w:r>
        <w:rPr>
          <w:color w:val="231F20"/>
          <w:spacing w:val="-2"/>
        </w:rPr>
        <w:t xml:space="preserve"> </w:t>
      </w:r>
      <w:r>
        <w:rPr>
          <w:color w:val="231F20"/>
        </w:rPr>
        <w:t>Act</w:t>
      </w:r>
      <w:r>
        <w:rPr>
          <w:color w:val="231F20"/>
          <w:spacing w:val="-4"/>
        </w:rPr>
        <w:t xml:space="preserve"> </w:t>
      </w:r>
      <w:r>
        <w:rPr>
          <w:color w:val="231F20"/>
        </w:rPr>
        <w:t>of</w:t>
      </w:r>
      <w:r>
        <w:rPr>
          <w:color w:val="231F20"/>
          <w:spacing w:val="-2"/>
        </w:rPr>
        <w:t xml:space="preserve"> </w:t>
      </w:r>
      <w:r>
        <w:rPr>
          <w:color w:val="231F20"/>
        </w:rPr>
        <w:t>1937,</w:t>
      </w:r>
      <w:r>
        <w:rPr>
          <w:color w:val="231F20"/>
          <w:spacing w:val="-2"/>
        </w:rPr>
        <w:t xml:space="preserve"> </w:t>
      </w:r>
      <w:r>
        <w:rPr>
          <w:color w:val="231F20"/>
        </w:rPr>
        <w:t>as</w:t>
      </w:r>
      <w:r>
        <w:rPr>
          <w:color w:val="231F20"/>
          <w:spacing w:val="-4"/>
        </w:rPr>
        <w:t xml:space="preserve"> </w:t>
      </w:r>
      <w:r>
        <w:rPr>
          <w:color w:val="231F20"/>
        </w:rPr>
        <w:t>amended</w:t>
      </w:r>
      <w:r>
        <w:rPr>
          <w:color w:val="231F20"/>
          <w:spacing w:val="-5"/>
        </w:rPr>
        <w:t xml:space="preserve"> </w:t>
      </w:r>
      <w:r>
        <w:rPr>
          <w:color w:val="231F20"/>
        </w:rPr>
        <w:t>(7</w:t>
      </w:r>
      <w:r>
        <w:rPr>
          <w:color w:val="231F20"/>
          <w:spacing w:val="-2"/>
        </w:rPr>
        <w:t xml:space="preserve"> </w:t>
      </w:r>
      <w:r>
        <w:rPr>
          <w:color w:val="231F20"/>
        </w:rPr>
        <w:t>U.S.C.</w:t>
      </w:r>
      <w:r>
        <w:rPr>
          <w:color w:val="231F20"/>
          <w:spacing w:val="-2"/>
        </w:rPr>
        <w:t xml:space="preserve"> </w:t>
      </w:r>
      <w:r>
        <w:rPr>
          <w:color w:val="231F20"/>
        </w:rPr>
        <w:t>601-674,</w:t>
      </w:r>
      <w:r>
        <w:rPr>
          <w:color w:val="231F20"/>
          <w:spacing w:val="-2"/>
        </w:rPr>
        <w:t xml:space="preserve"> </w:t>
      </w:r>
      <w:r>
        <w:rPr>
          <w:color w:val="231F20"/>
        </w:rPr>
        <w:t>the</w:t>
      </w:r>
      <w:r>
        <w:rPr>
          <w:color w:val="231F20"/>
          <w:spacing w:val="-4"/>
        </w:rPr>
        <w:t xml:space="preserve"> </w:t>
      </w:r>
      <w:r>
        <w:rPr>
          <w:color w:val="231F20"/>
        </w:rPr>
        <w:t>“Act”),</w:t>
      </w:r>
      <w:r>
        <w:rPr>
          <w:color w:val="231F20"/>
          <w:spacing w:val="-4"/>
        </w:rPr>
        <w:t xml:space="preserve"> </w:t>
      </w:r>
      <w:r>
        <w:rPr>
          <w:color w:val="231F20"/>
        </w:rPr>
        <w:t>and</w:t>
      </w:r>
      <w:r>
        <w:rPr>
          <w:color w:val="231F20"/>
          <w:spacing w:val="-4"/>
        </w:rPr>
        <w:t xml:space="preserve"> </w:t>
      </w: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applicable rules of practice and procedure effective thereunder (7 CFR Part 900), desire to enter into this Agreement regulating the handling of pecans produced in the state(s) of Alabama, Arkansas, Arizona, California, Florida, Georgia, Kansas, Louisiana,</w:t>
      </w:r>
      <w:r>
        <w:rPr>
          <w:color w:val="231F20"/>
        </w:rPr>
        <w:t xml:space="preserve"> Missouri, Mississippi, North Carolina, New Mexico, Oklahoma, South Carolina, and Texas; and each party hereto agrees that such handling shall, from the effective date of this Marketing Agreement, be in conformity to, and in compliance with, the provisions</w:t>
      </w:r>
      <w:r>
        <w:rPr>
          <w:color w:val="231F20"/>
        </w:rPr>
        <w:t xml:space="preserve"> of said Marketing Agreement.</w:t>
      </w:r>
    </w:p>
    <w:p w:rsidR="00760B2C" w14:paraId="767CFECF" w14:textId="77777777">
      <w:pPr>
        <w:pStyle w:val="BodyText"/>
        <w:spacing w:before="10"/>
        <w:rPr>
          <w:sz w:val="32"/>
        </w:rPr>
      </w:pPr>
    </w:p>
    <w:p w:rsidR="00760B2C" w14:paraId="34483B5E" w14:textId="77777777">
      <w:pPr>
        <w:tabs>
          <w:tab w:val="left" w:pos="4012"/>
          <w:tab w:val="left" w:pos="4423"/>
          <w:tab w:val="left" w:pos="6378"/>
        </w:tabs>
        <w:spacing w:line="360" w:lineRule="auto"/>
        <w:ind w:left="120" w:right="116" w:firstLine="720"/>
      </w:pPr>
      <w:r>
        <w:rPr>
          <w:color w:val="231F20"/>
        </w:rPr>
        <w:t xml:space="preserve">The provisions of sections </w:t>
      </w:r>
      <w:r>
        <w:rPr>
          <w:color w:val="231F20"/>
          <w:u w:val="single" w:color="221E1F"/>
        </w:rPr>
        <w:tab/>
      </w:r>
      <w:r>
        <w:rPr>
          <w:color w:val="231F20"/>
          <w:u w:val="single" w:color="221E1F"/>
        </w:rPr>
        <w:tab/>
      </w:r>
      <w:r>
        <w:rPr>
          <w:color w:val="231F20"/>
        </w:rPr>
        <w:t>,</w:t>
      </w:r>
      <w:r>
        <w:rPr>
          <w:color w:val="231F20"/>
          <w:spacing w:val="-3"/>
        </w:rPr>
        <w:t xml:space="preserve"> </w:t>
      </w:r>
      <w:r>
        <w:rPr>
          <w:color w:val="231F20"/>
        </w:rPr>
        <w:t>inclusive,</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Order</w:t>
      </w:r>
      <w:r>
        <w:rPr>
          <w:color w:val="231F20"/>
          <w:spacing w:val="-4"/>
        </w:rPr>
        <w:t xml:space="preserve"> </w:t>
      </w:r>
      <w:r>
        <w:rPr>
          <w:color w:val="231F20"/>
        </w:rPr>
        <w:t>annexed</w:t>
      </w:r>
      <w:r>
        <w:rPr>
          <w:color w:val="231F20"/>
          <w:spacing w:val="-4"/>
        </w:rPr>
        <w:t xml:space="preserve"> </w:t>
      </w:r>
      <w:r>
        <w:rPr>
          <w:color w:val="231F20"/>
        </w:rPr>
        <w:t>to</w:t>
      </w:r>
      <w:r>
        <w:rPr>
          <w:color w:val="231F20"/>
          <w:spacing w:val="-3"/>
        </w:rPr>
        <w:t xml:space="preserve"> </w:t>
      </w:r>
      <w:r>
        <w:rPr>
          <w:color w:val="231F20"/>
        </w:rPr>
        <w:t>and</w:t>
      </w:r>
      <w:r>
        <w:rPr>
          <w:color w:val="231F20"/>
          <w:spacing w:val="-4"/>
        </w:rPr>
        <w:t xml:space="preserve"> </w:t>
      </w:r>
      <w:r>
        <w:rPr>
          <w:color w:val="231F20"/>
        </w:rPr>
        <w:t>made</w:t>
      </w:r>
      <w:r>
        <w:rPr>
          <w:color w:val="231F20"/>
          <w:spacing w:val="-4"/>
        </w:rPr>
        <w:t xml:space="preserve"> </w:t>
      </w:r>
      <w:r>
        <w:rPr>
          <w:color w:val="231F20"/>
        </w:rPr>
        <w:t>a</w:t>
      </w:r>
      <w:r>
        <w:rPr>
          <w:color w:val="231F20"/>
          <w:spacing w:val="-3"/>
        </w:rPr>
        <w:t xml:space="preserve"> </w:t>
      </w:r>
      <w:r>
        <w:rPr>
          <w:color w:val="231F20"/>
        </w:rPr>
        <w:t>part</w:t>
      </w:r>
      <w:r>
        <w:rPr>
          <w:color w:val="231F20"/>
          <w:spacing w:val="-4"/>
        </w:rPr>
        <w:t xml:space="preserve"> </w:t>
      </w:r>
      <w:r>
        <w:rPr>
          <w:color w:val="231F20"/>
        </w:rPr>
        <w:t>of</w:t>
      </w:r>
      <w:r>
        <w:rPr>
          <w:color w:val="231F20"/>
          <w:spacing w:val="-4"/>
        </w:rPr>
        <w:t xml:space="preserve"> </w:t>
      </w:r>
      <w:r>
        <w:rPr>
          <w:color w:val="231F20"/>
        </w:rPr>
        <w:t>the decision of the Secretary of Agriculture (Secretary) with respect to a proposed Marketing Agreement and Order regulating the handling of</w:t>
      </w:r>
      <w:r>
        <w:rPr>
          <w:color w:val="231F20"/>
        </w:rPr>
        <w:t xml:space="preserve"> </w:t>
      </w:r>
      <w:r>
        <w:rPr>
          <w:color w:val="231F20"/>
          <w:u w:val="single" w:color="221E1F"/>
        </w:rPr>
        <w:tab/>
      </w:r>
      <w:r>
        <w:rPr>
          <w:color w:val="231F20"/>
        </w:rPr>
        <w:t xml:space="preserve"> produced in </w:t>
      </w:r>
      <w:r>
        <w:rPr>
          <w:color w:val="231F20"/>
          <w:u w:val="single" w:color="221E1F"/>
        </w:rPr>
        <w:tab/>
      </w:r>
      <w:r>
        <w:rPr>
          <w:color w:val="231F20"/>
        </w:rPr>
        <w:t xml:space="preserve">, plus the following additional provisions shall be, and the same hereby are, the terms and conditions hereof; and the specified provisions of said annexed Order are hereby incorporated into this Marketing Agreement as if set forth in full </w:t>
      </w:r>
      <w:r>
        <w:rPr>
          <w:color w:val="231F20"/>
        </w:rPr>
        <w:t>herein.</w:t>
      </w:r>
    </w:p>
    <w:p w:rsidR="00760B2C" w14:paraId="521A5BD7" w14:textId="77777777">
      <w:pPr>
        <w:pStyle w:val="BodyText"/>
        <w:spacing w:before="3"/>
        <w:rPr>
          <w:sz w:val="25"/>
        </w:rPr>
      </w:pPr>
    </w:p>
    <w:p w:rsidR="00760B2C" w14:paraId="58422703" w14:textId="77777777">
      <w:pPr>
        <w:pStyle w:val="Heading1"/>
        <w:tabs>
          <w:tab w:val="left" w:pos="2218"/>
        </w:tabs>
        <w:spacing w:before="91"/>
        <w:ind w:left="840"/>
      </w:pPr>
      <w:r>
        <w:rPr>
          <w:color w:val="231F20"/>
        </w:rPr>
        <w:t xml:space="preserve">§ </w:t>
      </w:r>
      <w:r>
        <w:rPr>
          <w:color w:val="231F20"/>
          <w:u w:val="single" w:color="221E1F"/>
        </w:rPr>
        <w:tab/>
      </w:r>
      <w:r>
        <w:rPr>
          <w:color w:val="231F20"/>
          <w:spacing w:val="40"/>
        </w:rPr>
        <w:t xml:space="preserve"> </w:t>
      </w:r>
      <w:r>
        <w:rPr>
          <w:color w:val="231F20"/>
          <w:u w:val="thick" w:color="231F20"/>
        </w:rPr>
        <w:t>Counterparts</w:t>
      </w:r>
      <w:r>
        <w:rPr>
          <w:color w:val="231F20"/>
        </w:rPr>
        <w:t>.</w:t>
      </w:r>
    </w:p>
    <w:p w:rsidR="00760B2C" w14:paraId="7CDF8B1B" w14:textId="77777777">
      <w:pPr>
        <w:tabs>
          <w:tab w:val="left" w:pos="4545"/>
          <w:tab w:val="left" w:pos="6901"/>
        </w:tabs>
        <w:spacing w:before="126" w:line="360" w:lineRule="auto"/>
        <w:ind w:left="119" w:right="286" w:firstLine="720"/>
      </w:pPr>
      <w:r>
        <w:rPr>
          <w:color w:val="231F20"/>
        </w:rPr>
        <w:t>Handlers may sign an Agreement with the Secretary indicating their support for the Marketing Order.</w:t>
      </w:r>
      <w:r>
        <w:rPr>
          <w:color w:val="231F20"/>
          <w:spacing w:val="40"/>
        </w:rPr>
        <w:t xml:space="preserve"> </w:t>
      </w:r>
      <w:r>
        <w:rPr>
          <w:color w:val="231F20"/>
        </w:rPr>
        <w:t>This</w:t>
      </w:r>
      <w:r>
        <w:rPr>
          <w:color w:val="231F20"/>
          <w:spacing w:val="-4"/>
        </w:rPr>
        <w:t xml:space="preserve"> </w:t>
      </w:r>
      <w:r>
        <w:rPr>
          <w:color w:val="231F20"/>
        </w:rPr>
        <w:t>Agreement</w:t>
      </w:r>
      <w:r>
        <w:rPr>
          <w:color w:val="231F20"/>
          <w:spacing w:val="-4"/>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executed</w:t>
      </w:r>
      <w:r>
        <w:rPr>
          <w:color w:val="231F20"/>
          <w:spacing w:val="-4"/>
        </w:rPr>
        <w:t xml:space="preserve"> </w:t>
      </w:r>
      <w:r>
        <w:rPr>
          <w:color w:val="231F20"/>
        </w:rPr>
        <w:t>in</w:t>
      </w:r>
      <w:r>
        <w:rPr>
          <w:color w:val="231F20"/>
          <w:spacing w:val="-4"/>
        </w:rPr>
        <w:t xml:space="preserve"> </w:t>
      </w:r>
      <w:r>
        <w:rPr>
          <w:color w:val="231F20"/>
        </w:rPr>
        <w:t>multiple</w:t>
      </w:r>
      <w:r>
        <w:rPr>
          <w:color w:val="231F20"/>
          <w:spacing w:val="-4"/>
        </w:rPr>
        <w:t xml:space="preserve"> </w:t>
      </w:r>
      <w:r>
        <w:rPr>
          <w:color w:val="231F20"/>
        </w:rPr>
        <w:t>counterparts</w:t>
      </w:r>
      <w:r>
        <w:rPr>
          <w:color w:val="231F20"/>
          <w:spacing w:val="-2"/>
        </w:rPr>
        <w:t xml:space="preserve"> </w:t>
      </w:r>
      <w:r>
        <w:rPr>
          <w:color w:val="231F20"/>
        </w:rPr>
        <w:t>by</w:t>
      </w:r>
      <w:r>
        <w:rPr>
          <w:color w:val="231F20"/>
          <w:spacing w:val="-2"/>
        </w:rPr>
        <w:t xml:space="preserve"> </w:t>
      </w:r>
      <w:r>
        <w:rPr>
          <w:color w:val="231F20"/>
        </w:rPr>
        <w:t>each</w:t>
      </w:r>
      <w:r>
        <w:rPr>
          <w:color w:val="231F20"/>
          <w:spacing w:val="-2"/>
        </w:rPr>
        <w:t xml:space="preserve"> </w:t>
      </w:r>
      <w:r>
        <w:rPr>
          <w:color w:val="231F20"/>
        </w:rPr>
        <w:t>handler.</w:t>
      </w:r>
      <w:r>
        <w:rPr>
          <w:color w:val="231F20"/>
          <w:spacing w:val="40"/>
        </w:rPr>
        <w:t xml:space="preserve"> </w:t>
      </w:r>
      <w:r>
        <w:rPr>
          <w:color w:val="231F20"/>
        </w:rPr>
        <w:t>If</w:t>
      </w:r>
      <w:r>
        <w:rPr>
          <w:color w:val="231F20"/>
          <w:spacing w:val="-1"/>
        </w:rPr>
        <w:t xml:space="preserve"> </w:t>
      </w:r>
      <w:r>
        <w:rPr>
          <w:color w:val="231F20"/>
        </w:rPr>
        <w:t>fifty</w:t>
      </w:r>
      <w:r>
        <w:rPr>
          <w:color w:val="231F20"/>
          <w:spacing w:val="-5"/>
        </w:rPr>
        <w:t xml:space="preserve"> </w:t>
      </w:r>
      <w:r>
        <w:rPr>
          <w:color w:val="231F20"/>
        </w:rPr>
        <w:t>percent</w:t>
      </w:r>
      <w:r>
        <w:rPr>
          <w:color w:val="231F20"/>
          <w:spacing w:val="-2"/>
        </w:rPr>
        <w:t xml:space="preserve"> </w:t>
      </w:r>
      <w:r>
        <w:rPr>
          <w:color w:val="231F20"/>
        </w:rPr>
        <w:t>of</w:t>
      </w:r>
      <w:r>
        <w:rPr>
          <w:color w:val="231F20"/>
          <w:spacing w:val="-4"/>
        </w:rPr>
        <w:t xml:space="preserve"> </w:t>
      </w:r>
      <w:r>
        <w:rPr>
          <w:color w:val="231F20"/>
        </w:rPr>
        <w:t xml:space="preserve">the handlers, weighted by the volume of </w:t>
      </w:r>
      <w:r>
        <w:rPr>
          <w:color w:val="231F20"/>
          <w:u w:val="single" w:color="221E1F"/>
        </w:rPr>
        <w:tab/>
      </w:r>
      <w:r>
        <w:rPr>
          <w:color w:val="231F20"/>
        </w:rPr>
        <w:t>handled during a</w:t>
      </w:r>
      <w:r>
        <w:rPr>
          <w:color w:val="231F20"/>
          <w:spacing w:val="-2"/>
        </w:rPr>
        <w:t xml:space="preserve"> </w:t>
      </w:r>
      <w:r>
        <w:rPr>
          <w:color w:val="231F20"/>
        </w:rPr>
        <w:t>representative</w:t>
      </w:r>
      <w:r>
        <w:rPr>
          <w:color w:val="231F20"/>
          <w:spacing w:val="-2"/>
        </w:rPr>
        <w:t xml:space="preserve"> </w:t>
      </w:r>
      <w:r>
        <w:rPr>
          <w:color w:val="231F20"/>
        </w:rPr>
        <w:t>period, enter into</w:t>
      </w:r>
      <w:r>
        <w:rPr>
          <w:color w:val="231F20"/>
          <w:spacing w:val="-2"/>
        </w:rPr>
        <w:t xml:space="preserve"> </w:t>
      </w:r>
      <w:r>
        <w:rPr>
          <w:color w:val="231F20"/>
        </w:rPr>
        <w:t xml:space="preserve">such an Agreement, then a Marketing Agreement shall exist for the </w:t>
      </w:r>
      <w:r>
        <w:rPr>
          <w:color w:val="231F20"/>
          <w:u w:val="single" w:color="221E1F"/>
        </w:rPr>
        <w:tab/>
      </w:r>
      <w:r>
        <w:rPr>
          <w:color w:val="231F20"/>
        </w:rPr>
        <w:t>Marketing Order.</w:t>
      </w:r>
    </w:p>
    <w:p w:rsidR="00760B2C" w14:paraId="26E89607" w14:textId="77777777">
      <w:pPr>
        <w:pStyle w:val="BodyText"/>
        <w:spacing w:before="1"/>
        <w:rPr>
          <w:sz w:val="22"/>
        </w:rPr>
      </w:pPr>
    </w:p>
    <w:p w:rsidR="00760B2C" w14:paraId="43D050E7" w14:textId="77777777">
      <w:pPr>
        <w:pStyle w:val="Heading1"/>
        <w:tabs>
          <w:tab w:val="left" w:pos="2266"/>
        </w:tabs>
        <w:ind w:left="839"/>
      </w:pPr>
      <w:r>
        <w:rPr>
          <w:color w:val="231F20"/>
        </w:rPr>
        <w:t xml:space="preserve">§ </w:t>
      </w:r>
      <w:r>
        <w:rPr>
          <w:color w:val="231F20"/>
          <w:u w:val="single" w:color="221E1F"/>
        </w:rPr>
        <w:tab/>
      </w:r>
      <w:r>
        <w:rPr>
          <w:color w:val="231F20"/>
        </w:rPr>
        <w:t xml:space="preserve"> </w:t>
      </w:r>
      <w:r>
        <w:rPr>
          <w:color w:val="231F20"/>
          <w:u w:val="thick" w:color="231F20"/>
        </w:rPr>
        <w:t>Additional Parties</w:t>
      </w:r>
      <w:r>
        <w:rPr>
          <w:color w:val="231F20"/>
        </w:rPr>
        <w:t>.</w:t>
      </w:r>
    </w:p>
    <w:p w:rsidR="00760B2C" w14:paraId="29BC76E6" w14:textId="77777777">
      <w:pPr>
        <w:spacing w:before="126" w:line="360" w:lineRule="auto"/>
        <w:ind w:left="119" w:right="771"/>
      </w:pPr>
      <w:r>
        <w:rPr>
          <w:color w:val="231F20"/>
        </w:rPr>
        <w:t>After</w:t>
      </w:r>
      <w:r>
        <w:rPr>
          <w:color w:val="231F20"/>
          <w:spacing w:val="-2"/>
        </w:rPr>
        <w:t xml:space="preserve"> </w:t>
      </w:r>
      <w:r>
        <w:rPr>
          <w:color w:val="231F20"/>
        </w:rPr>
        <w:t>the</w:t>
      </w:r>
      <w:r>
        <w:rPr>
          <w:color w:val="231F20"/>
          <w:spacing w:val="-2"/>
        </w:rPr>
        <w:t xml:space="preserve"> </w:t>
      </w:r>
      <w:r>
        <w:rPr>
          <w:color w:val="231F20"/>
        </w:rPr>
        <w:t>Marketing</w:t>
      </w:r>
      <w:r>
        <w:rPr>
          <w:color w:val="231F20"/>
          <w:spacing w:val="-2"/>
        </w:rPr>
        <w:t xml:space="preserve"> </w:t>
      </w:r>
      <w:r>
        <w:rPr>
          <w:color w:val="231F20"/>
        </w:rPr>
        <w:t>Order</w:t>
      </w:r>
      <w:r>
        <w:rPr>
          <w:color w:val="231F20"/>
          <w:spacing w:val="-4"/>
        </w:rPr>
        <w:t xml:space="preserve"> </w:t>
      </w:r>
      <w:r>
        <w:rPr>
          <w:color w:val="231F20"/>
        </w:rPr>
        <w:t>becomes</w:t>
      </w:r>
      <w:r>
        <w:rPr>
          <w:color w:val="231F20"/>
          <w:spacing w:val="-4"/>
        </w:rPr>
        <w:t xml:space="preserve"> </w:t>
      </w:r>
      <w:r>
        <w:rPr>
          <w:color w:val="231F20"/>
        </w:rPr>
        <w:t>effective,</w:t>
      </w:r>
      <w:r>
        <w:rPr>
          <w:color w:val="231F20"/>
          <w:spacing w:val="-2"/>
        </w:rPr>
        <w:t xml:space="preserve"> </w:t>
      </w:r>
      <w:r>
        <w:rPr>
          <w:color w:val="231F20"/>
        </w:rPr>
        <w:t>any</w:t>
      </w:r>
      <w:r>
        <w:rPr>
          <w:color w:val="231F20"/>
          <w:spacing w:val="-2"/>
        </w:rPr>
        <w:t xml:space="preserve"> </w:t>
      </w:r>
      <w:r>
        <w:rPr>
          <w:color w:val="231F20"/>
        </w:rPr>
        <w:t>handler</w:t>
      </w:r>
      <w:r>
        <w:rPr>
          <w:color w:val="231F20"/>
          <w:spacing w:val="-4"/>
        </w:rPr>
        <w:t xml:space="preserve"> </w:t>
      </w:r>
      <w:r>
        <w:rPr>
          <w:color w:val="231F20"/>
        </w:rPr>
        <w:t>may</w:t>
      </w:r>
      <w:r>
        <w:rPr>
          <w:color w:val="231F20"/>
          <w:spacing w:val="-2"/>
        </w:rPr>
        <w:t xml:space="preserve"> </w:t>
      </w:r>
      <w:r>
        <w:rPr>
          <w:color w:val="231F20"/>
        </w:rPr>
        <w:t>become</w:t>
      </w:r>
      <w:r>
        <w:rPr>
          <w:color w:val="231F20"/>
          <w:spacing w:val="-2"/>
        </w:rPr>
        <w:t xml:space="preserve"> </w:t>
      </w:r>
      <w:r>
        <w:rPr>
          <w:color w:val="231F20"/>
        </w:rPr>
        <w:t>a</w:t>
      </w:r>
      <w:r>
        <w:rPr>
          <w:color w:val="231F20"/>
          <w:spacing w:val="-2"/>
        </w:rPr>
        <w:t xml:space="preserve"> </w:t>
      </w:r>
      <w:r>
        <w:rPr>
          <w:color w:val="231F20"/>
        </w:rPr>
        <w:t>party</w:t>
      </w:r>
      <w:r>
        <w:rPr>
          <w:color w:val="231F20"/>
          <w:spacing w:val="-2"/>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Marketing Agreement if a counterpart is executed by him or her and delivered to the Secretary.</w:t>
      </w:r>
    </w:p>
    <w:p w:rsidR="00760B2C" w14:paraId="3E2A2C3F" w14:textId="77777777">
      <w:pPr>
        <w:spacing w:line="360" w:lineRule="auto"/>
        <w:sectPr>
          <w:headerReference w:type="default" r:id="rId4"/>
          <w:footerReference w:type="default" r:id="rId5"/>
          <w:type w:val="continuous"/>
          <w:pgSz w:w="12240" w:h="15840"/>
          <w:pgMar w:top="1340" w:right="1260" w:bottom="1140" w:left="1320" w:header="986" w:footer="948" w:gutter="0"/>
          <w:pgNumType w:start="1"/>
          <w:cols w:space="720"/>
        </w:sectPr>
      </w:pPr>
    </w:p>
    <w:p w:rsidR="00760B2C" w14:paraId="72F04CCB" w14:textId="77777777">
      <w:pPr>
        <w:pStyle w:val="BodyText"/>
        <w:rPr>
          <w:sz w:val="20"/>
        </w:rPr>
      </w:pPr>
    </w:p>
    <w:p w:rsidR="00760B2C" w14:paraId="07BEF4C5" w14:textId="77777777">
      <w:pPr>
        <w:pStyle w:val="BodyText"/>
        <w:rPr>
          <w:sz w:val="20"/>
        </w:rPr>
      </w:pPr>
    </w:p>
    <w:p w:rsidR="00760B2C" w14:paraId="43C0E822" w14:textId="77777777">
      <w:pPr>
        <w:pStyle w:val="BodyText"/>
        <w:rPr>
          <w:sz w:val="20"/>
        </w:rPr>
      </w:pPr>
    </w:p>
    <w:p w:rsidR="00760B2C" w14:paraId="5A962D87" w14:textId="77777777">
      <w:pPr>
        <w:pStyle w:val="BodyText"/>
        <w:rPr>
          <w:sz w:val="20"/>
        </w:rPr>
      </w:pPr>
    </w:p>
    <w:p w:rsidR="00760B2C" w14:paraId="4E5D7154" w14:textId="77777777">
      <w:pPr>
        <w:pStyle w:val="BodyText"/>
        <w:rPr>
          <w:sz w:val="20"/>
        </w:rPr>
      </w:pPr>
    </w:p>
    <w:p w:rsidR="00760B2C" w14:paraId="71D182D2" w14:textId="77777777">
      <w:pPr>
        <w:pStyle w:val="BodyText"/>
        <w:spacing w:before="1"/>
        <w:rPr>
          <w:sz w:val="19"/>
        </w:rPr>
      </w:pPr>
    </w:p>
    <w:p w:rsidR="00760B2C" w14:paraId="0D94B44B" w14:textId="77777777">
      <w:pPr>
        <w:pStyle w:val="BodyText"/>
        <w:spacing w:before="94"/>
        <w:ind w:left="228" w:right="191"/>
      </w:pPr>
      <w:r>
        <w:rPr>
          <w:color w:val="231F20"/>
        </w:rPr>
        <w:t>According to the Paperwork Reduction Act of 1995, an agency may not conduct or sponsor, and a person is not required to respond to a</w:t>
      </w:r>
      <w:r>
        <w:rPr>
          <w:color w:val="231F20"/>
          <w:spacing w:val="40"/>
        </w:rPr>
        <w:t xml:space="preserve"> </w:t>
      </w:r>
      <w:r>
        <w:rPr>
          <w:color w:val="231F20"/>
        </w:rPr>
        <w:t>collection of information unless it displays a valid OMB control number.</w:t>
      </w:r>
      <w:r>
        <w:rPr>
          <w:color w:val="231F20"/>
          <w:spacing w:val="40"/>
        </w:rPr>
        <w:t xml:space="preserve"> </w:t>
      </w:r>
      <w:r>
        <w:rPr>
          <w:color w:val="231F20"/>
        </w:rPr>
        <w:t xml:space="preserve">The valid OMB control number for this information </w:t>
      </w:r>
      <w:r>
        <w:rPr>
          <w:color w:val="231F20"/>
        </w:rPr>
        <w:t>collection is</w:t>
      </w:r>
      <w:r>
        <w:rPr>
          <w:color w:val="231F20"/>
          <w:spacing w:val="40"/>
        </w:rPr>
        <w:t xml:space="preserve"> </w:t>
      </w:r>
      <w:r>
        <w:rPr>
          <w:color w:val="231F20"/>
        </w:rPr>
        <w:t>OMB</w:t>
      </w:r>
      <w:r>
        <w:rPr>
          <w:color w:val="231F20"/>
          <w:spacing w:val="-3"/>
        </w:rPr>
        <w:t xml:space="preserve"> </w:t>
      </w:r>
      <w:r>
        <w:rPr>
          <w:color w:val="231F20"/>
        </w:rPr>
        <w:t>0581-0291.</w:t>
      </w:r>
      <w:r>
        <w:rPr>
          <w:color w:val="231F20"/>
          <w:spacing w:val="37"/>
        </w:rPr>
        <w:t xml:space="preserve"> </w:t>
      </w:r>
      <w:r>
        <w:rPr>
          <w:color w:val="231F20"/>
        </w:rPr>
        <w:t>The</w:t>
      </w:r>
      <w:r>
        <w:rPr>
          <w:color w:val="231F20"/>
          <w:spacing w:val="-3"/>
        </w:rPr>
        <w:t xml:space="preserve"> </w:t>
      </w:r>
      <w:r>
        <w:rPr>
          <w:color w:val="231F20"/>
        </w:rPr>
        <w:t>time</w:t>
      </w:r>
      <w:r>
        <w:rPr>
          <w:color w:val="231F20"/>
          <w:spacing w:val="-1"/>
        </w:rPr>
        <w:t xml:space="preserve"> </w:t>
      </w:r>
      <w:r>
        <w:rPr>
          <w:color w:val="231F20"/>
        </w:rPr>
        <w:t>required</w:t>
      </w:r>
      <w:r>
        <w:rPr>
          <w:color w:val="231F20"/>
          <w:spacing w:val="-3"/>
        </w:rPr>
        <w:t xml:space="preserve"> </w:t>
      </w:r>
      <w:r>
        <w:rPr>
          <w:color w:val="231F20"/>
        </w:rPr>
        <w:t>to complete</w:t>
      </w:r>
      <w:r>
        <w:rPr>
          <w:color w:val="231F20"/>
          <w:spacing w:val="-1"/>
        </w:rPr>
        <w:t xml:space="preserve"> </w:t>
      </w:r>
      <w:r>
        <w:rPr>
          <w:color w:val="231F20"/>
        </w:rPr>
        <w:t>this</w:t>
      </w:r>
      <w:r>
        <w:rPr>
          <w:color w:val="231F20"/>
          <w:spacing w:val="-2"/>
        </w:rPr>
        <w:t xml:space="preserve"> </w:t>
      </w:r>
      <w:r>
        <w:rPr>
          <w:color w:val="231F20"/>
        </w:rPr>
        <w:t>information</w:t>
      </w:r>
      <w:r>
        <w:rPr>
          <w:color w:val="231F20"/>
          <w:spacing w:val="-3"/>
        </w:rPr>
        <w:t xml:space="preserve"> </w:t>
      </w:r>
      <w:r>
        <w:rPr>
          <w:color w:val="231F20"/>
        </w:rPr>
        <w:t>collection</w:t>
      </w:r>
      <w:r>
        <w:rPr>
          <w:color w:val="231F20"/>
          <w:spacing w:val="-3"/>
        </w:rPr>
        <w:t xml:space="preserve"> </w:t>
      </w:r>
      <w:r>
        <w:rPr>
          <w:color w:val="231F20"/>
        </w:rPr>
        <w:t>is</w:t>
      </w:r>
      <w:r>
        <w:rPr>
          <w:color w:val="231F20"/>
          <w:spacing w:val="-4"/>
        </w:rPr>
        <w:t xml:space="preserve"> </w:t>
      </w:r>
      <w:r>
        <w:rPr>
          <w:color w:val="231F20"/>
        </w:rPr>
        <w:t>estimated</w:t>
      </w:r>
      <w:r>
        <w:rPr>
          <w:color w:val="231F20"/>
          <w:spacing w:val="-3"/>
        </w:rPr>
        <w:t xml:space="preserve"> </w:t>
      </w:r>
      <w:r>
        <w:rPr>
          <w:color w:val="231F20"/>
        </w:rPr>
        <w:t>to</w:t>
      </w:r>
      <w:r>
        <w:rPr>
          <w:color w:val="231F20"/>
          <w:spacing w:val="-3"/>
        </w:rPr>
        <w:t xml:space="preserve"> </w:t>
      </w:r>
      <w:r>
        <w:rPr>
          <w:color w:val="231F20"/>
        </w:rPr>
        <w:t>average</w:t>
      </w:r>
      <w:r>
        <w:rPr>
          <w:color w:val="231F20"/>
          <w:spacing w:val="-3"/>
        </w:rPr>
        <w:t xml:space="preserve"> </w:t>
      </w:r>
      <w:r>
        <w:rPr>
          <w:color w:val="231F20"/>
        </w:rPr>
        <w:t>5</w:t>
      </w:r>
      <w:r>
        <w:rPr>
          <w:color w:val="231F20"/>
          <w:spacing w:val="-3"/>
        </w:rPr>
        <w:t xml:space="preserve"> </w:t>
      </w:r>
      <w:r>
        <w:rPr>
          <w:color w:val="231F20"/>
        </w:rPr>
        <w:t>minutes</w:t>
      </w:r>
      <w:r>
        <w:rPr>
          <w:color w:val="231F20"/>
          <w:spacing w:val="-5"/>
        </w:rPr>
        <w:t xml:space="preserve"> </w:t>
      </w:r>
      <w:r>
        <w:rPr>
          <w:color w:val="231F20"/>
        </w:rPr>
        <w:t>per</w:t>
      </w:r>
      <w:r>
        <w:rPr>
          <w:color w:val="231F20"/>
          <w:spacing w:val="-5"/>
        </w:rPr>
        <w:t xml:space="preserve"> </w:t>
      </w:r>
      <w:r>
        <w:rPr>
          <w:color w:val="231F20"/>
        </w:rPr>
        <w:t>response,</w:t>
      </w:r>
      <w:r>
        <w:rPr>
          <w:color w:val="231F20"/>
          <w:spacing w:val="-3"/>
        </w:rPr>
        <w:t xml:space="preserve"> </w:t>
      </w:r>
      <w:r>
        <w:rPr>
          <w:color w:val="231F20"/>
        </w:rPr>
        <w:t>including the</w:t>
      </w:r>
      <w:r>
        <w:rPr>
          <w:color w:val="231F20"/>
          <w:spacing w:val="-3"/>
        </w:rPr>
        <w:t xml:space="preserve"> </w:t>
      </w:r>
      <w:r>
        <w:rPr>
          <w:color w:val="231F20"/>
        </w:rPr>
        <w:t>time</w:t>
      </w:r>
      <w:r>
        <w:rPr>
          <w:color w:val="231F20"/>
          <w:spacing w:val="40"/>
        </w:rPr>
        <w:t xml:space="preserve"> </w:t>
      </w:r>
      <w:r>
        <w:rPr>
          <w:color w:val="231F20"/>
        </w:rPr>
        <w:t xml:space="preserve">for reviewing instructions, searching existing data sources, </w:t>
      </w:r>
      <w:r>
        <w:rPr>
          <w:color w:val="231F20"/>
        </w:rPr>
        <w:t>gathering</w:t>
      </w:r>
      <w:r>
        <w:rPr>
          <w:color w:val="231F20"/>
        </w:rPr>
        <w:t xml:space="preserve"> and maintaining the data needed, and completing and reviewing the</w:t>
      </w:r>
      <w:r>
        <w:rPr>
          <w:color w:val="231F20"/>
          <w:spacing w:val="40"/>
        </w:rPr>
        <w:t xml:space="preserve"> </w:t>
      </w:r>
      <w:r>
        <w:rPr>
          <w:color w:val="231F20"/>
        </w:rPr>
        <w:t>collection of information.</w:t>
      </w:r>
    </w:p>
    <w:p w:rsidR="00760B2C" w14:paraId="1CD55A6B" w14:textId="77777777">
      <w:pPr>
        <w:tabs>
          <w:tab w:val="left" w:pos="1499"/>
        </w:tabs>
        <w:spacing w:before="184"/>
        <w:ind w:left="120"/>
        <w:rPr>
          <w:b/>
        </w:rPr>
      </w:pPr>
      <w:r>
        <w:rPr>
          <w:b/>
          <w:color w:val="231F20"/>
        </w:rPr>
        <w:t xml:space="preserve">§ </w:t>
      </w:r>
      <w:r>
        <w:rPr>
          <w:b/>
          <w:color w:val="231F20"/>
          <w:u w:val="single" w:color="221E1F"/>
        </w:rPr>
        <w:tab/>
      </w:r>
      <w:r>
        <w:rPr>
          <w:b/>
          <w:color w:val="231F20"/>
          <w:spacing w:val="40"/>
        </w:rPr>
        <w:t xml:space="preserve"> </w:t>
      </w:r>
      <w:r>
        <w:rPr>
          <w:b/>
          <w:color w:val="231F20"/>
          <w:u w:val="thick" w:color="231F20"/>
        </w:rPr>
        <w:t>Order with Marketing Agreement</w:t>
      </w:r>
      <w:r>
        <w:rPr>
          <w:b/>
          <w:color w:val="231F20"/>
        </w:rPr>
        <w:t>.</w:t>
      </w:r>
    </w:p>
    <w:p w:rsidR="00760B2C" w14:paraId="3FFA850D" w14:textId="77777777">
      <w:pPr>
        <w:tabs>
          <w:tab w:val="left" w:pos="4671"/>
        </w:tabs>
        <w:spacing w:before="126" w:line="360" w:lineRule="auto"/>
        <w:ind w:left="119" w:right="499" w:firstLine="720"/>
      </w:pPr>
      <w:r>
        <w:rPr>
          <w:color w:val="231F20"/>
        </w:rPr>
        <w:t xml:space="preserve">Each signatory handler hereby requests the Secretary to </w:t>
      </w:r>
      <w:r>
        <w:rPr>
          <w:color w:val="231F20"/>
        </w:rPr>
        <w:t xml:space="preserve">issue, pursuant to the Act, an Order providing for regulating the handling of </w:t>
      </w:r>
      <w:r>
        <w:rPr>
          <w:color w:val="231F20"/>
          <w:u w:val="single" w:color="221E1F"/>
        </w:rPr>
        <w:tab/>
      </w:r>
      <w:r>
        <w:rPr>
          <w:color w:val="231F20"/>
        </w:rPr>
        <w:t xml:space="preserve"> in the same manner as is provided for in this Agreement. The undersigned hereby authorizes the Deputy Administrator, Specialty Crops Program, Agricultural</w:t>
      </w:r>
      <w:r>
        <w:rPr>
          <w:color w:val="231F20"/>
          <w:spacing w:val="-5"/>
        </w:rPr>
        <w:t xml:space="preserve"> </w:t>
      </w:r>
      <w:r>
        <w:rPr>
          <w:color w:val="231F20"/>
        </w:rPr>
        <w:t>Marketing</w:t>
      </w:r>
      <w:r>
        <w:rPr>
          <w:color w:val="231F20"/>
          <w:spacing w:val="-3"/>
        </w:rPr>
        <w:t xml:space="preserve"> </w:t>
      </w:r>
      <w:r>
        <w:rPr>
          <w:color w:val="231F20"/>
        </w:rPr>
        <w:t>Service,</w:t>
      </w:r>
      <w:r>
        <w:rPr>
          <w:color w:val="231F20"/>
          <w:spacing w:val="-3"/>
        </w:rPr>
        <w:t xml:space="preserve"> </w:t>
      </w:r>
      <w:r>
        <w:rPr>
          <w:color w:val="231F20"/>
        </w:rPr>
        <w:t>Un</w:t>
      </w:r>
      <w:r>
        <w:rPr>
          <w:color w:val="231F20"/>
        </w:rPr>
        <w:t>ited</w:t>
      </w:r>
      <w:r>
        <w:rPr>
          <w:color w:val="231F20"/>
          <w:spacing w:val="-3"/>
        </w:rPr>
        <w:t xml:space="preserve"> </w:t>
      </w:r>
      <w:r>
        <w:rPr>
          <w:color w:val="231F20"/>
        </w:rPr>
        <w:t>States</w:t>
      </w:r>
      <w:r>
        <w:rPr>
          <w:color w:val="231F20"/>
          <w:spacing w:val="-3"/>
        </w:rPr>
        <w:t xml:space="preserve"> </w:t>
      </w:r>
      <w:r>
        <w:rPr>
          <w:color w:val="231F20"/>
        </w:rPr>
        <w:t>Department</w:t>
      </w:r>
      <w:r>
        <w:rPr>
          <w:color w:val="231F20"/>
          <w:spacing w:val="-2"/>
        </w:rPr>
        <w:t xml:space="preserve"> </w:t>
      </w:r>
      <w:r>
        <w:rPr>
          <w:color w:val="231F20"/>
        </w:rPr>
        <w:t>of</w:t>
      </w:r>
      <w:r>
        <w:rPr>
          <w:color w:val="231F20"/>
          <w:spacing w:val="-3"/>
        </w:rPr>
        <w:t xml:space="preserve"> </w:t>
      </w:r>
      <w:r>
        <w:rPr>
          <w:color w:val="231F20"/>
        </w:rPr>
        <w:t>Agriculture,</w:t>
      </w:r>
      <w:r>
        <w:rPr>
          <w:color w:val="231F20"/>
          <w:spacing w:val="-5"/>
        </w:rPr>
        <w:t xml:space="preserve"> </w:t>
      </w:r>
      <w:r>
        <w:rPr>
          <w:color w:val="231F20"/>
        </w:rPr>
        <w:t>to</w:t>
      </w:r>
      <w:r>
        <w:rPr>
          <w:color w:val="231F20"/>
          <w:spacing w:val="-3"/>
        </w:rPr>
        <w:t xml:space="preserve"> </w:t>
      </w:r>
      <w:r>
        <w:rPr>
          <w:color w:val="231F20"/>
        </w:rPr>
        <w:t>correct</w:t>
      </w:r>
      <w:r>
        <w:rPr>
          <w:color w:val="231F20"/>
          <w:spacing w:val="-5"/>
        </w:rPr>
        <w:t xml:space="preserve"> </w:t>
      </w:r>
      <w:r>
        <w:rPr>
          <w:color w:val="231F20"/>
        </w:rPr>
        <w:t>any</w:t>
      </w:r>
      <w:r>
        <w:rPr>
          <w:color w:val="231F20"/>
          <w:spacing w:val="-3"/>
        </w:rPr>
        <w:t xml:space="preserve"> </w:t>
      </w:r>
      <w:r>
        <w:rPr>
          <w:color w:val="231F20"/>
        </w:rPr>
        <w:t>typographical errors which may have been made in this Marketing Agreement.</w:t>
      </w:r>
    </w:p>
    <w:p w:rsidR="00760B2C" w14:paraId="08CF16D2" w14:textId="77777777">
      <w:pPr>
        <w:pStyle w:val="BodyText"/>
        <w:rPr>
          <w:sz w:val="24"/>
        </w:rPr>
      </w:pPr>
    </w:p>
    <w:p w:rsidR="00760B2C" w14:paraId="0BAB3AA1" w14:textId="77777777">
      <w:pPr>
        <w:pStyle w:val="BodyText"/>
        <w:spacing w:before="8"/>
        <w:rPr>
          <w:sz w:val="19"/>
        </w:rPr>
      </w:pPr>
    </w:p>
    <w:p w:rsidR="00760B2C" w14:paraId="42F4D8C7" w14:textId="77777777">
      <w:pPr>
        <w:pStyle w:val="Heading1"/>
        <w:ind w:left="119" w:right="176"/>
      </w:pPr>
      <w:r>
        <w:rPr>
          <w:color w:val="231F20"/>
        </w:rPr>
        <w:t>IN</w:t>
      </w:r>
      <w:r>
        <w:rPr>
          <w:color w:val="231F20"/>
          <w:spacing w:val="-3"/>
        </w:rPr>
        <w:t xml:space="preserve"> </w:t>
      </w:r>
      <w:r>
        <w:rPr>
          <w:color w:val="231F20"/>
        </w:rPr>
        <w:t>WITNESS</w:t>
      </w:r>
      <w:r>
        <w:rPr>
          <w:color w:val="231F20"/>
          <w:spacing w:val="-3"/>
        </w:rPr>
        <w:t xml:space="preserve"> </w:t>
      </w:r>
      <w:r>
        <w:rPr>
          <w:color w:val="231F20"/>
        </w:rPr>
        <w:t>WHEREOF,</w:t>
      </w:r>
      <w:r>
        <w:rPr>
          <w:color w:val="231F20"/>
          <w:spacing w:val="-3"/>
        </w:rPr>
        <w:t xml:space="preserve"> </w:t>
      </w:r>
      <w:r>
        <w:rPr>
          <w:color w:val="231F20"/>
        </w:rPr>
        <w:t>the</w:t>
      </w:r>
      <w:r>
        <w:rPr>
          <w:color w:val="231F20"/>
          <w:spacing w:val="-3"/>
        </w:rPr>
        <w:t xml:space="preserve"> </w:t>
      </w:r>
      <w:r>
        <w:rPr>
          <w:color w:val="231F20"/>
        </w:rPr>
        <w:t>contracting</w:t>
      </w:r>
      <w:r>
        <w:rPr>
          <w:color w:val="231F20"/>
          <w:spacing w:val="-3"/>
        </w:rPr>
        <w:t xml:space="preserve"> </w:t>
      </w:r>
      <w:r>
        <w:rPr>
          <w:color w:val="231F20"/>
        </w:rPr>
        <w:t>parties,</w:t>
      </w:r>
      <w:r>
        <w:rPr>
          <w:color w:val="231F20"/>
          <w:spacing w:val="-5"/>
        </w:rPr>
        <w:t xml:space="preserve"> </w:t>
      </w:r>
      <w:r>
        <w:rPr>
          <w:color w:val="231F20"/>
        </w:rPr>
        <w:t>acting</w:t>
      </w:r>
      <w:r>
        <w:rPr>
          <w:color w:val="231F20"/>
          <w:spacing w:val="-3"/>
        </w:rPr>
        <w:t xml:space="preserve"> </w:t>
      </w:r>
      <w:r>
        <w:rPr>
          <w:color w:val="231F20"/>
        </w:rPr>
        <w:t>under</w:t>
      </w:r>
      <w:r>
        <w:rPr>
          <w:color w:val="231F20"/>
          <w:spacing w:val="-4"/>
        </w:rPr>
        <w:t xml:space="preserve"> </w:t>
      </w:r>
      <w:r>
        <w:rPr>
          <w:color w:val="231F20"/>
        </w:rPr>
        <w:t>the</w:t>
      </w:r>
      <w:r>
        <w:rPr>
          <w:color w:val="231F20"/>
          <w:spacing w:val="-3"/>
        </w:rPr>
        <w:t xml:space="preserve"> </w:t>
      </w:r>
      <w:r>
        <w:rPr>
          <w:color w:val="231F20"/>
        </w:rPr>
        <w:t>provisions</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Act,</w:t>
      </w:r>
      <w:r>
        <w:rPr>
          <w:color w:val="231F20"/>
          <w:spacing w:val="-3"/>
        </w:rPr>
        <w:t xml:space="preserve"> </w:t>
      </w:r>
      <w:r>
        <w:rPr>
          <w:color w:val="231F20"/>
        </w:rPr>
        <w:t>for</w:t>
      </w:r>
      <w:r>
        <w:rPr>
          <w:color w:val="231F20"/>
          <w:spacing w:val="-3"/>
        </w:rPr>
        <w:t xml:space="preserve"> </w:t>
      </w:r>
      <w:r>
        <w:rPr>
          <w:color w:val="231F20"/>
        </w:rPr>
        <w:t>the purpose and subject to the limitations therein contained, and not otherwise, have hereto set their respective signatures and seals.</w:t>
      </w:r>
    </w:p>
    <w:p w:rsidR="00760B2C" w14:paraId="462D1D2A" w14:textId="77777777">
      <w:pPr>
        <w:pStyle w:val="BodyText"/>
        <w:spacing w:before="4"/>
        <w:rPr>
          <w:b/>
          <w:sz w:val="14"/>
        </w:rPr>
      </w:pPr>
    </w:p>
    <w:p w:rsidR="00760B2C" w14:paraId="4BC4AA0D" w14:textId="77777777">
      <w:pPr>
        <w:spacing w:before="91"/>
        <w:ind w:left="2689" w:right="1918"/>
        <w:jc w:val="center"/>
        <w:rPr>
          <w:b/>
          <w:sz w:val="20"/>
        </w:rPr>
      </w:pPr>
      <w:r>
        <w:rPr>
          <w:b/>
          <w:color w:val="231F20"/>
          <w:spacing w:val="-5"/>
          <w:sz w:val="20"/>
        </w:rPr>
        <w:t>BY:</w:t>
      </w:r>
    </w:p>
    <w:p w:rsidR="00760B2C" w14:paraId="52BC8DBD" w14:textId="77777777">
      <w:pPr>
        <w:pStyle w:val="BodyText"/>
        <w:spacing w:before="4"/>
        <w:rPr>
          <w:b/>
          <w:sz w:val="19"/>
        </w:rPr>
      </w:pPr>
      <w:r>
        <w:pict>
          <v:shape id="docshape5" o:spid="_x0000_s1025" style="width:170.65pt;height:0.1pt;margin-top:12.35pt;margin-left:77.4pt;mso-position-horizontal-relative:page;mso-wrap-distance-left:0;mso-wrap-distance-right:0;position:absolute;z-index:-251658240" coordorigin="1548,247" coordsize="3413,0" path="m1548,247l4961,247e" filled="f" strokecolor="#221e1f" strokeweight="0.44pt">
            <v:path arrowok="t"/>
            <w10:wrap type="topAndBottom"/>
          </v:shape>
        </w:pict>
      </w:r>
    </w:p>
    <w:p w:rsidR="00760B2C" w14:paraId="26965D69" w14:textId="77777777">
      <w:pPr>
        <w:pStyle w:val="BodyText"/>
        <w:spacing w:line="20" w:lineRule="exact"/>
        <w:ind w:left="5918"/>
        <w:rPr>
          <w:sz w:val="2"/>
        </w:rPr>
      </w:pPr>
      <w:r>
        <w:rPr>
          <w:sz w:val="2"/>
        </w:rPr>
        <w:pict>
          <v:group id="docshapegroup6" o:spid="_x0000_i1026" style="width:170.65pt;height:0.45pt;mso-position-horizontal-relative:char;mso-position-vertical-relative:line" coordsize="3413,9">
            <v:line id="_x0000_s1027" style="position:absolute" from="0,4" to="3413,4" strokecolor="#221e1f" strokeweight="0.44pt"/>
            <w10:wrap type="none"/>
            <w10:anchorlock/>
          </v:group>
        </w:pict>
      </w:r>
    </w:p>
    <w:p w:rsidR="00760B2C" w14:paraId="718A3F23" w14:textId="77777777">
      <w:pPr>
        <w:tabs>
          <w:tab w:val="left" w:pos="5918"/>
        </w:tabs>
        <w:spacing w:before="4"/>
        <w:ind w:left="228"/>
        <w:rPr>
          <w:b/>
          <w:sz w:val="20"/>
        </w:rPr>
      </w:pPr>
      <w:r>
        <w:rPr>
          <w:b/>
          <w:color w:val="231F20"/>
          <w:sz w:val="20"/>
        </w:rPr>
        <w:t>Firm</w:t>
      </w:r>
      <w:r>
        <w:rPr>
          <w:b/>
          <w:color w:val="231F20"/>
          <w:spacing w:val="-3"/>
          <w:sz w:val="20"/>
        </w:rPr>
        <w:t xml:space="preserve"> </w:t>
      </w:r>
      <w:r>
        <w:rPr>
          <w:b/>
          <w:color w:val="231F20"/>
          <w:spacing w:val="-4"/>
          <w:sz w:val="20"/>
        </w:rPr>
        <w:t>Name</w:t>
      </w:r>
      <w:r>
        <w:rPr>
          <w:b/>
          <w:color w:val="231F20"/>
          <w:sz w:val="20"/>
        </w:rPr>
        <w:tab/>
      </w:r>
      <w:r>
        <w:rPr>
          <w:b/>
          <w:color w:val="231F20"/>
          <w:spacing w:val="-2"/>
          <w:sz w:val="20"/>
        </w:rPr>
        <w:t>Signature*</w:t>
      </w:r>
    </w:p>
    <w:p w:rsidR="00760B2C" w14:paraId="5FA5122E" w14:textId="77777777">
      <w:pPr>
        <w:pStyle w:val="BodyText"/>
        <w:rPr>
          <w:b/>
          <w:sz w:val="20"/>
        </w:rPr>
      </w:pPr>
    </w:p>
    <w:p w:rsidR="00760B2C" w14:paraId="5AB76146" w14:textId="77777777">
      <w:pPr>
        <w:pStyle w:val="BodyText"/>
        <w:spacing w:before="5"/>
        <w:rPr>
          <w:b/>
          <w:sz w:val="17"/>
        </w:rPr>
      </w:pPr>
      <w:r>
        <w:pict>
          <v:shape id="docshape7" o:spid="_x0000_s1028" style="width:230.2pt;height:0.1pt;margin-top:11.25pt;margin-left:77.4pt;mso-position-horizontal-relative:page;mso-wrap-distance-left:0;mso-wrap-distance-right:0;position:absolute;z-index:-251657216" coordorigin="1548,225" coordsize="4604,0" path="m1548,225l6151,225e" filled="f" strokecolor="#221e1f" strokeweight="0.4pt">
            <v:path arrowok="t"/>
            <w10:wrap type="topAndBottom"/>
          </v:shape>
        </w:pict>
      </w:r>
    </w:p>
    <w:p w:rsidR="00760B2C" w14:paraId="481BB037" w14:textId="77777777">
      <w:pPr>
        <w:pStyle w:val="BodyText"/>
        <w:spacing w:line="20" w:lineRule="exact"/>
        <w:ind w:left="5918"/>
        <w:rPr>
          <w:sz w:val="2"/>
        </w:rPr>
      </w:pPr>
      <w:r>
        <w:rPr>
          <w:sz w:val="2"/>
        </w:rPr>
        <w:pict>
          <v:group id="docshapegroup8" o:spid="_x0000_i1029" style="width:170.65pt;height:0.45pt;mso-position-horizontal-relative:char;mso-position-vertical-relative:line" coordsize="3413,9">
            <v:line id="_x0000_s1030" style="position:absolute" from="0,4" to="3413,4" strokecolor="#221e1f" strokeweight="0.44pt"/>
            <w10:wrap type="none"/>
            <w10:anchorlock/>
          </v:group>
        </w:pict>
      </w:r>
    </w:p>
    <w:p w:rsidR="00760B2C" w14:paraId="69441C7F" w14:textId="77777777">
      <w:pPr>
        <w:tabs>
          <w:tab w:val="left" w:pos="5917"/>
        </w:tabs>
        <w:spacing w:before="4"/>
        <w:ind w:left="228"/>
        <w:rPr>
          <w:b/>
          <w:sz w:val="20"/>
        </w:rPr>
      </w:pPr>
      <w:r>
        <w:rPr>
          <w:b/>
          <w:color w:val="231F20"/>
          <w:sz w:val="20"/>
        </w:rPr>
        <w:t>Mailing</w:t>
      </w:r>
      <w:r>
        <w:rPr>
          <w:b/>
          <w:color w:val="231F20"/>
          <w:spacing w:val="-10"/>
          <w:sz w:val="20"/>
        </w:rPr>
        <w:t xml:space="preserve"> </w:t>
      </w:r>
      <w:r>
        <w:rPr>
          <w:b/>
          <w:color w:val="231F20"/>
          <w:spacing w:val="-2"/>
          <w:sz w:val="20"/>
        </w:rPr>
        <w:t>Address</w:t>
      </w:r>
      <w:r>
        <w:rPr>
          <w:b/>
          <w:color w:val="231F20"/>
          <w:sz w:val="20"/>
        </w:rPr>
        <w:tab/>
      </w:r>
      <w:r>
        <w:rPr>
          <w:b/>
          <w:color w:val="231F20"/>
          <w:spacing w:val="-2"/>
          <w:sz w:val="20"/>
        </w:rPr>
        <w:t>Title</w:t>
      </w:r>
    </w:p>
    <w:p w:rsidR="00760B2C" w14:paraId="75063144" w14:textId="77777777">
      <w:pPr>
        <w:pStyle w:val="BodyText"/>
        <w:rPr>
          <w:b/>
          <w:sz w:val="20"/>
        </w:rPr>
      </w:pPr>
    </w:p>
    <w:p w:rsidR="00760B2C" w14:paraId="099CE495" w14:textId="77777777">
      <w:pPr>
        <w:pStyle w:val="BodyText"/>
        <w:rPr>
          <w:b/>
          <w:sz w:val="20"/>
        </w:rPr>
      </w:pPr>
    </w:p>
    <w:p w:rsidR="00760B2C" w14:paraId="62F9EABD" w14:textId="77777777">
      <w:pPr>
        <w:pStyle w:val="BodyText"/>
        <w:spacing w:before="5"/>
        <w:rPr>
          <w:b/>
          <w:sz w:val="17"/>
        </w:rPr>
      </w:pPr>
      <w:r>
        <w:pict>
          <v:shape id="docshape9" o:spid="_x0000_s1031" style="width:170.2pt;height:0.1pt;margin-top:11.2pt;margin-left:361.95pt;mso-position-horizontal-relative:page;mso-wrap-distance-left:0;mso-wrap-distance-right:0;position:absolute;z-index:-251656192" coordorigin="7239,224" coordsize="3404,0" path="m7239,224l10642,224e" filled="f" strokecolor="#221e1f" strokeweight="0.4pt">
            <v:path arrowok="t"/>
            <w10:wrap type="topAndBottom"/>
          </v:shape>
        </w:pict>
      </w:r>
    </w:p>
    <w:p w:rsidR="00760B2C" w14:paraId="28AF40DC" w14:textId="77777777">
      <w:pPr>
        <w:tabs>
          <w:tab w:val="left" w:pos="5919"/>
        </w:tabs>
        <w:spacing w:before="1"/>
        <w:ind w:left="228"/>
        <w:rPr>
          <w:b/>
          <w:sz w:val="20"/>
        </w:rPr>
      </w:pPr>
      <w:r>
        <w:rPr>
          <w:b/>
          <w:color w:val="231F20"/>
          <w:sz w:val="20"/>
        </w:rPr>
        <w:t>(Corporate</w:t>
      </w:r>
      <w:r>
        <w:rPr>
          <w:b/>
          <w:color w:val="231F20"/>
          <w:spacing w:val="-6"/>
          <w:sz w:val="20"/>
        </w:rPr>
        <w:t xml:space="preserve"> </w:t>
      </w:r>
      <w:r>
        <w:rPr>
          <w:b/>
          <w:color w:val="231F20"/>
          <w:sz w:val="20"/>
        </w:rPr>
        <w:t>Seal;</w:t>
      </w:r>
      <w:r>
        <w:rPr>
          <w:b/>
          <w:color w:val="231F20"/>
          <w:spacing w:val="-4"/>
          <w:sz w:val="20"/>
        </w:rPr>
        <w:t xml:space="preserve"> </w:t>
      </w:r>
      <w:r>
        <w:rPr>
          <w:b/>
          <w:color w:val="231F20"/>
          <w:sz w:val="20"/>
        </w:rPr>
        <w:t>if</w:t>
      </w:r>
      <w:r>
        <w:rPr>
          <w:b/>
          <w:color w:val="231F20"/>
          <w:spacing w:val="-7"/>
          <w:sz w:val="20"/>
        </w:rPr>
        <w:t xml:space="preserve"> </w:t>
      </w:r>
      <w:r>
        <w:rPr>
          <w:b/>
          <w:color w:val="231F20"/>
          <w:sz w:val="20"/>
        </w:rPr>
        <w:t>none,</w:t>
      </w:r>
      <w:r>
        <w:rPr>
          <w:b/>
          <w:color w:val="231F20"/>
          <w:spacing w:val="-6"/>
          <w:sz w:val="20"/>
        </w:rPr>
        <w:t xml:space="preserve"> </w:t>
      </w:r>
      <w:r>
        <w:rPr>
          <w:b/>
          <w:color w:val="231F20"/>
          <w:sz w:val="20"/>
        </w:rPr>
        <w:t>so</w:t>
      </w:r>
      <w:r>
        <w:rPr>
          <w:b/>
          <w:color w:val="231F20"/>
          <w:spacing w:val="-6"/>
          <w:sz w:val="20"/>
        </w:rPr>
        <w:t xml:space="preserve"> </w:t>
      </w:r>
      <w:r>
        <w:rPr>
          <w:b/>
          <w:color w:val="231F20"/>
          <w:spacing w:val="-2"/>
          <w:sz w:val="20"/>
        </w:rPr>
        <w:t>state)</w:t>
      </w:r>
      <w:r>
        <w:rPr>
          <w:b/>
          <w:color w:val="231F20"/>
          <w:sz w:val="20"/>
        </w:rPr>
        <w:tab/>
        <w:t>Date</w:t>
      </w:r>
      <w:r>
        <w:rPr>
          <w:b/>
          <w:color w:val="231F20"/>
          <w:spacing w:val="-3"/>
          <w:sz w:val="20"/>
        </w:rPr>
        <w:t xml:space="preserve"> </w:t>
      </w:r>
      <w:r>
        <w:rPr>
          <w:b/>
          <w:color w:val="231F20"/>
          <w:sz w:val="20"/>
        </w:rPr>
        <w:t>of</w:t>
      </w:r>
      <w:r>
        <w:rPr>
          <w:b/>
          <w:color w:val="231F20"/>
          <w:spacing w:val="-1"/>
          <w:sz w:val="20"/>
        </w:rPr>
        <w:t xml:space="preserve"> </w:t>
      </w:r>
      <w:r>
        <w:rPr>
          <w:b/>
          <w:color w:val="231F20"/>
          <w:spacing w:val="-2"/>
          <w:sz w:val="20"/>
        </w:rPr>
        <w:t>Execution</w:t>
      </w:r>
    </w:p>
    <w:p w:rsidR="00760B2C" w14:paraId="6657F67C" w14:textId="77777777">
      <w:pPr>
        <w:pStyle w:val="BodyText"/>
        <w:rPr>
          <w:b/>
          <w:sz w:val="22"/>
        </w:rPr>
      </w:pPr>
    </w:p>
    <w:p w:rsidR="00760B2C" w14:paraId="5797E696" w14:textId="77777777">
      <w:pPr>
        <w:pStyle w:val="BodyText"/>
        <w:rPr>
          <w:b/>
          <w:sz w:val="22"/>
        </w:rPr>
      </w:pPr>
    </w:p>
    <w:p w:rsidR="00760B2C" w14:paraId="7975E5C6" w14:textId="77777777">
      <w:pPr>
        <w:tabs>
          <w:tab w:val="left" w:pos="3000"/>
          <w:tab w:val="left" w:pos="3771"/>
          <w:tab w:val="left" w:pos="4737"/>
          <w:tab w:val="left" w:pos="6818"/>
        </w:tabs>
        <w:spacing w:before="186" w:line="357" w:lineRule="auto"/>
        <w:ind w:left="120" w:right="286"/>
        <w:rPr>
          <w:b/>
          <w:sz w:val="20"/>
        </w:rPr>
      </w:pPr>
      <w:r>
        <w:rPr>
          <w:b/>
          <w:color w:val="231F20"/>
          <w:sz w:val="20"/>
        </w:rPr>
        <w:t>During the period from</w:t>
      </w:r>
      <w:r>
        <w:rPr>
          <w:b/>
          <w:color w:val="231F20"/>
          <w:sz w:val="20"/>
          <w:u w:val="single" w:color="221E1F"/>
        </w:rPr>
        <w:tab/>
      </w:r>
      <w:r>
        <w:rPr>
          <w:b/>
          <w:color w:val="231F20"/>
          <w:sz w:val="20"/>
          <w:u w:val="single" w:color="221E1F"/>
        </w:rPr>
        <w:tab/>
      </w:r>
      <w:r>
        <w:rPr>
          <w:b/>
          <w:color w:val="231F20"/>
          <w:sz w:val="20"/>
        </w:rPr>
        <w:t xml:space="preserve">through </w:t>
      </w:r>
      <w:r>
        <w:rPr>
          <w:b/>
          <w:color w:val="231F20"/>
          <w:sz w:val="20"/>
          <w:u w:val="single" w:color="221E1F"/>
        </w:rPr>
        <w:tab/>
      </w:r>
      <w:r>
        <w:rPr>
          <w:b/>
          <w:color w:val="231F20"/>
          <w:sz w:val="20"/>
          <w:u w:val="single" w:color="221E1F"/>
        </w:rPr>
        <w:tab/>
      </w:r>
      <w:r>
        <w:rPr>
          <w:b/>
          <w:color w:val="231F20"/>
          <w:sz w:val="20"/>
        </w:rPr>
        <w:t xml:space="preserve">, the firm named herein </w:t>
      </w:r>
      <w:r>
        <w:rPr>
          <w:b/>
          <w:color w:val="231F20"/>
          <w:spacing w:val="-2"/>
          <w:sz w:val="20"/>
        </w:rPr>
        <w:t>Handled</w:t>
      </w:r>
      <w:r>
        <w:rPr>
          <w:b/>
          <w:color w:val="231F20"/>
          <w:sz w:val="20"/>
          <w:u w:val="single" w:color="221E1F"/>
        </w:rPr>
        <w:tab/>
      </w:r>
      <w:r>
        <w:rPr>
          <w:b/>
          <w:color w:val="231F20"/>
          <w:sz w:val="20"/>
        </w:rPr>
        <w:t xml:space="preserve">pounds of </w:t>
      </w:r>
      <w:r>
        <w:rPr>
          <w:b/>
          <w:color w:val="231F20"/>
          <w:sz w:val="20"/>
          <w:u w:val="single" w:color="221E1F"/>
        </w:rPr>
        <w:tab/>
      </w:r>
      <w:r>
        <w:rPr>
          <w:b/>
          <w:color w:val="231F20"/>
          <w:sz w:val="20"/>
        </w:rPr>
        <w:t>that</w:t>
      </w:r>
      <w:r>
        <w:rPr>
          <w:b/>
          <w:color w:val="231F20"/>
          <w:spacing w:val="-5"/>
          <w:sz w:val="20"/>
        </w:rPr>
        <w:t xml:space="preserve"> </w:t>
      </w:r>
      <w:r>
        <w:rPr>
          <w:b/>
          <w:color w:val="231F20"/>
          <w:sz w:val="20"/>
        </w:rPr>
        <w:t>were</w:t>
      </w:r>
      <w:r>
        <w:rPr>
          <w:b/>
          <w:color w:val="231F20"/>
          <w:spacing w:val="-5"/>
          <w:sz w:val="20"/>
        </w:rPr>
        <w:t xml:space="preserve"> </w:t>
      </w:r>
      <w:r>
        <w:rPr>
          <w:b/>
          <w:color w:val="231F20"/>
          <w:sz w:val="20"/>
        </w:rPr>
        <w:t>produced</w:t>
      </w:r>
      <w:r>
        <w:rPr>
          <w:b/>
          <w:color w:val="231F20"/>
          <w:spacing w:val="-5"/>
          <w:sz w:val="20"/>
        </w:rPr>
        <w:t xml:space="preserve"> </w:t>
      </w:r>
      <w:r>
        <w:rPr>
          <w:b/>
          <w:color w:val="231F20"/>
          <w:sz w:val="20"/>
        </w:rPr>
        <w:t>in</w:t>
      </w:r>
      <w:r>
        <w:rPr>
          <w:b/>
          <w:color w:val="231F20"/>
          <w:spacing w:val="-5"/>
          <w:sz w:val="20"/>
        </w:rPr>
        <w:t xml:space="preserve"> </w:t>
      </w:r>
      <w:r>
        <w:rPr>
          <w:b/>
          <w:color w:val="231F20"/>
          <w:sz w:val="20"/>
        </w:rPr>
        <w:t>the</w:t>
      </w:r>
      <w:r>
        <w:rPr>
          <w:b/>
          <w:color w:val="231F20"/>
          <w:spacing w:val="-6"/>
          <w:sz w:val="20"/>
        </w:rPr>
        <w:t xml:space="preserve"> </w:t>
      </w:r>
      <w:r>
        <w:rPr>
          <w:b/>
          <w:color w:val="231F20"/>
          <w:sz w:val="20"/>
        </w:rPr>
        <w:t>designated</w:t>
      </w:r>
      <w:r>
        <w:rPr>
          <w:b/>
          <w:color w:val="231F20"/>
          <w:spacing w:val="-6"/>
          <w:sz w:val="20"/>
        </w:rPr>
        <w:t xml:space="preserve"> </w:t>
      </w:r>
      <w:r>
        <w:rPr>
          <w:b/>
          <w:color w:val="231F20"/>
          <w:sz w:val="20"/>
        </w:rPr>
        <w:t>production</w:t>
      </w:r>
      <w:r>
        <w:rPr>
          <w:b/>
          <w:color w:val="231F20"/>
          <w:spacing w:val="-6"/>
          <w:sz w:val="20"/>
        </w:rPr>
        <w:t xml:space="preserve"> </w:t>
      </w:r>
      <w:r>
        <w:rPr>
          <w:b/>
          <w:color w:val="231F20"/>
          <w:sz w:val="20"/>
        </w:rPr>
        <w:t>area.</w:t>
      </w:r>
    </w:p>
    <w:p w:rsidR="00760B2C" w14:paraId="3AFCE29A" w14:textId="77777777">
      <w:pPr>
        <w:pStyle w:val="BodyText"/>
        <w:spacing w:before="4"/>
        <w:rPr>
          <w:b/>
          <w:sz w:val="20"/>
        </w:rPr>
      </w:pPr>
    </w:p>
    <w:p w:rsidR="00760B2C" w14:paraId="128E0996" w14:textId="77777777">
      <w:pPr>
        <w:ind w:left="120" w:right="191"/>
        <w:rPr>
          <w:b/>
          <w:sz w:val="20"/>
        </w:rPr>
      </w:pPr>
      <w:r>
        <w:rPr>
          <w:b/>
          <w:color w:val="231F20"/>
          <w:sz w:val="20"/>
        </w:rPr>
        <w:t>* If</w:t>
      </w:r>
      <w:r>
        <w:rPr>
          <w:b/>
          <w:color w:val="231F20"/>
          <w:spacing w:val="-2"/>
          <w:sz w:val="20"/>
        </w:rPr>
        <w:t xml:space="preserve"> </w:t>
      </w:r>
      <w:r>
        <w:rPr>
          <w:b/>
          <w:color w:val="231F20"/>
          <w:sz w:val="20"/>
        </w:rPr>
        <w:t>one</w:t>
      </w:r>
      <w:r>
        <w:rPr>
          <w:b/>
          <w:color w:val="231F20"/>
          <w:spacing w:val="-2"/>
          <w:sz w:val="20"/>
        </w:rPr>
        <w:t xml:space="preserve"> </w:t>
      </w:r>
      <w:r>
        <w:rPr>
          <w:b/>
          <w:color w:val="231F20"/>
          <w:sz w:val="20"/>
        </w:rPr>
        <w:t>of</w:t>
      </w:r>
      <w:r>
        <w:rPr>
          <w:b/>
          <w:color w:val="231F20"/>
          <w:spacing w:val="-4"/>
          <w:sz w:val="20"/>
        </w:rPr>
        <w:t xml:space="preserve"> </w:t>
      </w:r>
      <w:r>
        <w:rPr>
          <w:b/>
          <w:color w:val="231F20"/>
          <w:sz w:val="20"/>
        </w:rPr>
        <w:t>the</w:t>
      </w:r>
      <w:r>
        <w:rPr>
          <w:b/>
          <w:color w:val="231F20"/>
          <w:spacing w:val="-2"/>
          <w:sz w:val="20"/>
        </w:rPr>
        <w:t xml:space="preserve"> </w:t>
      </w:r>
      <w:r>
        <w:rPr>
          <w:b/>
          <w:color w:val="231F20"/>
          <w:sz w:val="20"/>
        </w:rPr>
        <w:t>contracting</w:t>
      </w:r>
      <w:r>
        <w:rPr>
          <w:b/>
          <w:color w:val="231F20"/>
          <w:spacing w:val="-1"/>
          <w:sz w:val="20"/>
        </w:rPr>
        <w:t xml:space="preserve"> </w:t>
      </w:r>
      <w:r>
        <w:rPr>
          <w:b/>
          <w:color w:val="231F20"/>
          <w:sz w:val="20"/>
        </w:rPr>
        <w:t>parties</w:t>
      </w:r>
      <w:r>
        <w:rPr>
          <w:b/>
          <w:color w:val="231F20"/>
          <w:spacing w:val="-3"/>
          <w:sz w:val="20"/>
        </w:rPr>
        <w:t xml:space="preserve"> </w:t>
      </w:r>
      <w:r>
        <w:rPr>
          <w:b/>
          <w:color w:val="231F20"/>
          <w:sz w:val="20"/>
        </w:rPr>
        <w:t>to</w:t>
      </w:r>
      <w:r>
        <w:rPr>
          <w:b/>
          <w:color w:val="231F20"/>
          <w:spacing w:val="-2"/>
          <w:sz w:val="20"/>
        </w:rPr>
        <w:t xml:space="preserve"> </w:t>
      </w:r>
      <w:r>
        <w:rPr>
          <w:b/>
          <w:color w:val="231F20"/>
          <w:sz w:val="20"/>
        </w:rPr>
        <w:t>this</w:t>
      </w:r>
      <w:r>
        <w:rPr>
          <w:b/>
          <w:color w:val="231F20"/>
          <w:spacing w:val="-3"/>
          <w:sz w:val="20"/>
        </w:rPr>
        <w:t xml:space="preserve"> </w:t>
      </w:r>
      <w:r>
        <w:rPr>
          <w:b/>
          <w:color w:val="231F20"/>
          <w:sz w:val="20"/>
        </w:rPr>
        <w:t>Agreement</w:t>
      </w:r>
      <w:r>
        <w:rPr>
          <w:b/>
          <w:color w:val="231F20"/>
          <w:spacing w:val="-2"/>
          <w:sz w:val="20"/>
        </w:rPr>
        <w:t xml:space="preserve"> </w:t>
      </w:r>
      <w:r>
        <w:rPr>
          <w:b/>
          <w:color w:val="231F20"/>
          <w:sz w:val="20"/>
        </w:rPr>
        <w:t>is</w:t>
      </w:r>
      <w:r>
        <w:rPr>
          <w:b/>
          <w:color w:val="231F20"/>
          <w:spacing w:val="-3"/>
          <w:sz w:val="20"/>
        </w:rPr>
        <w:t xml:space="preserve"> </w:t>
      </w:r>
      <w:r>
        <w:rPr>
          <w:b/>
          <w:color w:val="231F20"/>
          <w:sz w:val="20"/>
        </w:rPr>
        <w:t>a</w:t>
      </w:r>
      <w:r>
        <w:rPr>
          <w:b/>
          <w:color w:val="231F20"/>
          <w:spacing w:val="-4"/>
          <w:sz w:val="20"/>
        </w:rPr>
        <w:t xml:space="preserve"> </w:t>
      </w:r>
      <w:r>
        <w:rPr>
          <w:b/>
          <w:color w:val="231F20"/>
          <w:sz w:val="20"/>
        </w:rPr>
        <w:t>corporation,</w:t>
      </w:r>
      <w:r>
        <w:rPr>
          <w:b/>
          <w:color w:val="231F20"/>
          <w:spacing w:val="-5"/>
          <w:sz w:val="20"/>
        </w:rPr>
        <w:t xml:space="preserve"> </w:t>
      </w:r>
      <w:r>
        <w:rPr>
          <w:b/>
          <w:color w:val="231F20"/>
          <w:sz w:val="20"/>
        </w:rPr>
        <w:t>my</w:t>
      </w:r>
      <w:r>
        <w:rPr>
          <w:b/>
          <w:color w:val="231F20"/>
          <w:spacing w:val="-1"/>
          <w:sz w:val="20"/>
        </w:rPr>
        <w:t xml:space="preserve"> </w:t>
      </w:r>
      <w:r>
        <w:rPr>
          <w:b/>
          <w:color w:val="231F20"/>
          <w:sz w:val="20"/>
        </w:rPr>
        <w:t>signature</w:t>
      </w:r>
      <w:r>
        <w:rPr>
          <w:b/>
          <w:color w:val="231F20"/>
          <w:spacing w:val="-2"/>
          <w:sz w:val="20"/>
        </w:rPr>
        <w:t xml:space="preserve"> </w:t>
      </w:r>
      <w:r>
        <w:rPr>
          <w:b/>
          <w:color w:val="231F20"/>
          <w:sz w:val="20"/>
        </w:rPr>
        <w:t>constitutes</w:t>
      </w:r>
      <w:r>
        <w:rPr>
          <w:b/>
          <w:color w:val="231F20"/>
          <w:spacing w:val="-3"/>
          <w:sz w:val="20"/>
        </w:rPr>
        <w:t xml:space="preserve"> </w:t>
      </w:r>
      <w:r>
        <w:rPr>
          <w:b/>
          <w:color w:val="231F20"/>
          <w:sz w:val="20"/>
        </w:rPr>
        <w:t xml:space="preserve">certification that I have the power granted to me by the Board of Directors to bind this corporation to the Marketing </w:t>
      </w:r>
      <w:r>
        <w:rPr>
          <w:b/>
          <w:color w:val="231F20"/>
          <w:spacing w:val="-2"/>
          <w:sz w:val="20"/>
        </w:rPr>
        <w:t>Agreement.</w:t>
      </w:r>
    </w:p>
    <w:p w:rsidR="00760B2C" w14:paraId="6E127896" w14:textId="77777777">
      <w:pPr>
        <w:pStyle w:val="BodyText"/>
        <w:rPr>
          <w:b/>
          <w:sz w:val="22"/>
        </w:rPr>
      </w:pPr>
    </w:p>
    <w:p w:rsidR="00760B2C" w14:paraId="55A8FC11" w14:textId="77777777">
      <w:pPr>
        <w:pStyle w:val="BodyText"/>
        <w:rPr>
          <w:b/>
          <w:sz w:val="22"/>
        </w:rPr>
      </w:pPr>
    </w:p>
    <w:p w:rsidR="00760B2C" w14:paraId="4EDAEF77" w14:textId="77777777">
      <w:pPr>
        <w:pStyle w:val="BodyText"/>
        <w:rPr>
          <w:b/>
          <w:sz w:val="22"/>
        </w:rPr>
      </w:pPr>
    </w:p>
    <w:p w:rsidR="00760B2C" w14:paraId="40219986" w14:textId="77777777">
      <w:pPr>
        <w:pStyle w:val="BodyText"/>
        <w:rPr>
          <w:b/>
          <w:sz w:val="22"/>
        </w:rPr>
      </w:pPr>
    </w:p>
    <w:p w:rsidR="00760B2C" w14:paraId="640B75BB" w14:textId="77777777">
      <w:pPr>
        <w:pStyle w:val="BodyText"/>
        <w:rPr>
          <w:b/>
          <w:sz w:val="22"/>
        </w:rPr>
      </w:pPr>
    </w:p>
    <w:p w:rsidR="00760B2C" w14:paraId="26B06EC9" w14:textId="77777777">
      <w:pPr>
        <w:pStyle w:val="BodyText"/>
        <w:spacing w:before="3"/>
        <w:rPr>
          <w:b/>
          <w:sz w:val="22"/>
        </w:rPr>
      </w:pPr>
    </w:p>
    <w:p w:rsidR="00760B2C" w14:paraId="5996E56B" w14:textId="77777777">
      <w:pPr>
        <w:pStyle w:val="BodyText"/>
        <w:spacing w:before="1"/>
        <w:ind w:left="119" w:right="176"/>
      </w:pPr>
      <w:r>
        <w:rPr>
          <w:color w:val="231F20"/>
        </w:rPr>
        <w:t>In accordance with Federal civil rights law and U.S. Department of Agriculture (USDA) civil rights regulations and policies, the USDA, its</w:t>
      </w:r>
      <w:r>
        <w:rPr>
          <w:color w:val="231F20"/>
          <w:spacing w:val="40"/>
        </w:rPr>
        <w:t xml:space="preserve"> </w:t>
      </w:r>
      <w:r>
        <w:rPr>
          <w:color w:val="231F20"/>
        </w:rPr>
        <w:t>Agencies,</w:t>
      </w:r>
      <w:r>
        <w:rPr>
          <w:color w:val="231F20"/>
          <w:spacing w:val="-8"/>
        </w:rPr>
        <w:t xml:space="preserve"> </w:t>
      </w:r>
      <w:r>
        <w:rPr>
          <w:color w:val="231F20"/>
        </w:rPr>
        <w:t>offices,</w:t>
      </w:r>
      <w:r>
        <w:rPr>
          <w:color w:val="231F20"/>
          <w:spacing w:val="-7"/>
        </w:rPr>
        <w:t xml:space="preserve"> </w:t>
      </w:r>
      <w:r>
        <w:rPr>
          <w:color w:val="231F20"/>
        </w:rPr>
        <w:t>and</w:t>
      </w:r>
      <w:r>
        <w:rPr>
          <w:color w:val="231F20"/>
          <w:spacing w:val="-6"/>
        </w:rPr>
        <w:t xml:space="preserve"> </w:t>
      </w:r>
      <w:r>
        <w:rPr>
          <w:color w:val="231F20"/>
        </w:rPr>
        <w:t>employees,</w:t>
      </w:r>
      <w:r>
        <w:rPr>
          <w:color w:val="231F20"/>
          <w:spacing w:val="-8"/>
        </w:rPr>
        <w:t xml:space="preserve"> </w:t>
      </w:r>
      <w:r>
        <w:rPr>
          <w:color w:val="231F20"/>
        </w:rPr>
        <w:t>and</w:t>
      </w:r>
      <w:r>
        <w:rPr>
          <w:color w:val="231F20"/>
          <w:spacing w:val="-7"/>
        </w:rPr>
        <w:t xml:space="preserve"> </w:t>
      </w:r>
      <w:r>
        <w:rPr>
          <w:color w:val="231F20"/>
        </w:rPr>
        <w:t>institutions</w:t>
      </w:r>
      <w:r>
        <w:rPr>
          <w:color w:val="231F20"/>
          <w:spacing w:val="-9"/>
        </w:rPr>
        <w:t xml:space="preserve"> </w:t>
      </w:r>
      <w:r>
        <w:rPr>
          <w:color w:val="231F20"/>
        </w:rPr>
        <w:t>participating</w:t>
      </w:r>
      <w:r>
        <w:rPr>
          <w:color w:val="231F20"/>
          <w:spacing w:val="-8"/>
        </w:rPr>
        <w:t xml:space="preserve"> </w:t>
      </w:r>
      <w:r>
        <w:rPr>
          <w:color w:val="231F20"/>
        </w:rPr>
        <w:t>in</w:t>
      </w:r>
      <w:r>
        <w:rPr>
          <w:color w:val="231F20"/>
          <w:spacing w:val="-8"/>
        </w:rPr>
        <w:t xml:space="preserve"> </w:t>
      </w:r>
      <w:r>
        <w:rPr>
          <w:color w:val="231F20"/>
        </w:rPr>
        <w:t>or</w:t>
      </w:r>
      <w:r>
        <w:rPr>
          <w:color w:val="231F20"/>
          <w:spacing w:val="-10"/>
        </w:rPr>
        <w:t xml:space="preserve"> </w:t>
      </w:r>
      <w:r>
        <w:rPr>
          <w:color w:val="231F20"/>
        </w:rPr>
        <w:t>administering</w:t>
      </w:r>
      <w:r>
        <w:rPr>
          <w:color w:val="231F20"/>
          <w:spacing w:val="-6"/>
        </w:rPr>
        <w:t xml:space="preserve"> </w:t>
      </w:r>
      <w:r>
        <w:rPr>
          <w:color w:val="231F20"/>
        </w:rPr>
        <w:t>USDA</w:t>
      </w:r>
      <w:r>
        <w:rPr>
          <w:color w:val="231F20"/>
          <w:spacing w:val="-8"/>
        </w:rPr>
        <w:t xml:space="preserve"> </w:t>
      </w:r>
      <w:r>
        <w:rPr>
          <w:color w:val="231F20"/>
        </w:rPr>
        <w:t>programs</w:t>
      </w:r>
      <w:r>
        <w:rPr>
          <w:color w:val="231F20"/>
          <w:spacing w:val="-9"/>
        </w:rPr>
        <w:t xml:space="preserve"> </w:t>
      </w:r>
      <w:r>
        <w:rPr>
          <w:color w:val="231F20"/>
        </w:rPr>
        <w:t>are</w:t>
      </w:r>
      <w:r>
        <w:rPr>
          <w:color w:val="231F20"/>
          <w:spacing w:val="-8"/>
        </w:rPr>
        <w:t xml:space="preserve"> </w:t>
      </w:r>
      <w:r>
        <w:rPr>
          <w:color w:val="231F20"/>
        </w:rPr>
        <w:t>prohibited</w:t>
      </w:r>
      <w:r>
        <w:rPr>
          <w:color w:val="231F20"/>
          <w:spacing w:val="-6"/>
        </w:rPr>
        <w:t xml:space="preserve"> </w:t>
      </w:r>
      <w:r>
        <w:rPr>
          <w:color w:val="231F20"/>
        </w:rPr>
        <w:t>fro</w:t>
      </w:r>
      <w:r>
        <w:rPr>
          <w:color w:val="231F20"/>
        </w:rPr>
        <w:t>m</w:t>
      </w:r>
      <w:r>
        <w:rPr>
          <w:color w:val="231F20"/>
          <w:spacing w:val="-9"/>
        </w:rPr>
        <w:t xml:space="preserve"> </w:t>
      </w:r>
      <w:r>
        <w:rPr>
          <w:color w:val="231F20"/>
        </w:rPr>
        <w:t>discriminating</w:t>
      </w:r>
      <w:r>
        <w:rPr>
          <w:color w:val="231F20"/>
          <w:spacing w:val="-8"/>
        </w:rPr>
        <w:t xml:space="preserve"> </w:t>
      </w:r>
      <w:r>
        <w:rPr>
          <w:color w:val="231F20"/>
        </w:rPr>
        <w:t>based</w:t>
      </w:r>
      <w:r>
        <w:rPr>
          <w:color w:val="231F20"/>
          <w:spacing w:val="-8"/>
        </w:rPr>
        <w:t xml:space="preserve"> </w:t>
      </w:r>
      <w:r>
        <w:rPr>
          <w:color w:val="231F20"/>
        </w:rPr>
        <w:t>on</w:t>
      </w:r>
    </w:p>
    <w:p w:rsidR="00760B2C" w14:paraId="0CEC0FE4" w14:textId="77777777">
      <w:pPr>
        <w:sectPr>
          <w:pgSz w:w="12240" w:h="15840"/>
          <w:pgMar w:top="1340" w:right="1260" w:bottom="1140" w:left="1320" w:header="986" w:footer="948" w:gutter="0"/>
          <w:cols w:space="720"/>
        </w:sectPr>
      </w:pPr>
    </w:p>
    <w:p w:rsidR="00760B2C" w14:paraId="572A6562" w14:textId="77777777">
      <w:pPr>
        <w:pStyle w:val="BodyText"/>
        <w:spacing w:before="84"/>
        <w:ind w:left="120" w:right="176" w:hanging="1"/>
      </w:pPr>
      <w:r>
        <w:rPr>
          <w:color w:val="231F20"/>
        </w:rPr>
        <w:t>race, color, national origin, religion, sex, gender identity (including gender</w:t>
      </w:r>
      <w:r>
        <w:rPr>
          <w:color w:val="231F20"/>
          <w:spacing w:val="-1"/>
        </w:rPr>
        <w:t xml:space="preserve"> </w:t>
      </w:r>
      <w:r>
        <w:rPr>
          <w:color w:val="231F20"/>
        </w:rPr>
        <w:t>expression), sexual orientation, disability, age, marital status,</w:t>
      </w:r>
      <w:r>
        <w:rPr>
          <w:color w:val="231F20"/>
          <w:spacing w:val="40"/>
        </w:rPr>
        <w:t xml:space="preserve"> </w:t>
      </w:r>
      <w:r>
        <w:rPr>
          <w:color w:val="231F20"/>
        </w:rPr>
        <w:t>family/parental</w:t>
      </w:r>
      <w:r>
        <w:rPr>
          <w:color w:val="231F20"/>
          <w:spacing w:val="-1"/>
        </w:rPr>
        <w:t xml:space="preserve"> </w:t>
      </w:r>
      <w:r>
        <w:rPr>
          <w:color w:val="231F20"/>
        </w:rPr>
        <w:t>status,</w:t>
      </w:r>
      <w:r>
        <w:rPr>
          <w:color w:val="231F20"/>
          <w:spacing w:val="-1"/>
        </w:rPr>
        <w:t xml:space="preserve"> </w:t>
      </w:r>
      <w:r>
        <w:rPr>
          <w:color w:val="231F20"/>
        </w:rPr>
        <w:t>income</w:t>
      </w:r>
      <w:r>
        <w:rPr>
          <w:color w:val="231F20"/>
          <w:spacing w:val="-2"/>
        </w:rPr>
        <w:t xml:space="preserve"> </w:t>
      </w:r>
      <w:r>
        <w:rPr>
          <w:color w:val="231F20"/>
        </w:rPr>
        <w:t>derived</w:t>
      </w:r>
      <w:r>
        <w:rPr>
          <w:color w:val="231F20"/>
          <w:spacing w:val="-2"/>
        </w:rPr>
        <w:t xml:space="preserve"> </w:t>
      </w:r>
      <w:r>
        <w:rPr>
          <w:color w:val="231F20"/>
        </w:rPr>
        <w:t>from</w:t>
      </w:r>
      <w:r>
        <w:rPr>
          <w:color w:val="231F20"/>
          <w:spacing w:val="-1"/>
        </w:rPr>
        <w:t xml:space="preserve"> </w:t>
      </w:r>
      <w:r>
        <w:rPr>
          <w:color w:val="231F20"/>
        </w:rPr>
        <w:t>a</w:t>
      </w:r>
      <w:r>
        <w:rPr>
          <w:color w:val="231F20"/>
          <w:spacing w:val="-2"/>
        </w:rPr>
        <w:t xml:space="preserve"> </w:t>
      </w:r>
      <w:r>
        <w:rPr>
          <w:color w:val="231F20"/>
        </w:rPr>
        <w:t>public</w:t>
      </w:r>
      <w:r>
        <w:rPr>
          <w:color w:val="231F20"/>
          <w:spacing w:val="-2"/>
        </w:rPr>
        <w:t xml:space="preserve"> </w:t>
      </w:r>
      <w:r>
        <w:rPr>
          <w:color w:val="231F20"/>
        </w:rPr>
        <w:t>assistance</w:t>
      </w:r>
      <w:r>
        <w:rPr>
          <w:color w:val="231F20"/>
          <w:spacing w:val="-2"/>
        </w:rPr>
        <w:t xml:space="preserve"> </w:t>
      </w:r>
      <w:r>
        <w:rPr>
          <w:color w:val="231F20"/>
        </w:rPr>
        <w:t>program</w:t>
      </w:r>
      <w:r>
        <w:rPr>
          <w:color w:val="231F20"/>
        </w:rPr>
        <w:t>,</w:t>
      </w:r>
      <w:r>
        <w:rPr>
          <w:color w:val="231F20"/>
          <w:spacing w:val="-2"/>
        </w:rPr>
        <w:t xml:space="preserve"> </w:t>
      </w:r>
      <w:r>
        <w:rPr>
          <w:color w:val="231F20"/>
        </w:rPr>
        <w:t>political</w:t>
      </w:r>
      <w:r>
        <w:rPr>
          <w:color w:val="231F20"/>
          <w:spacing w:val="-2"/>
        </w:rPr>
        <w:t xml:space="preserve"> </w:t>
      </w:r>
      <w:r>
        <w:rPr>
          <w:color w:val="231F20"/>
        </w:rPr>
        <w:t>beliefs,</w:t>
      </w:r>
      <w:r>
        <w:rPr>
          <w:color w:val="231F20"/>
          <w:spacing w:val="-2"/>
        </w:rPr>
        <w:t xml:space="preserve"> </w:t>
      </w:r>
      <w:r>
        <w:rPr>
          <w:color w:val="231F20"/>
        </w:rPr>
        <w:t>or</w:t>
      </w:r>
      <w:r>
        <w:rPr>
          <w:color w:val="231F20"/>
          <w:spacing w:val="-1"/>
        </w:rPr>
        <w:t xml:space="preserve"> </w:t>
      </w:r>
      <w:r>
        <w:rPr>
          <w:color w:val="231F20"/>
        </w:rPr>
        <w:t>reprisal</w:t>
      </w:r>
      <w:r>
        <w:rPr>
          <w:color w:val="231F20"/>
          <w:spacing w:val="-2"/>
        </w:rPr>
        <w:t xml:space="preserve"> </w:t>
      </w:r>
      <w:r>
        <w:rPr>
          <w:color w:val="231F20"/>
        </w:rPr>
        <w:t>or</w:t>
      </w:r>
      <w:r>
        <w:rPr>
          <w:color w:val="231F20"/>
          <w:spacing w:val="-1"/>
        </w:rPr>
        <w:t xml:space="preserve"> </w:t>
      </w:r>
      <w:r>
        <w:rPr>
          <w:color w:val="231F20"/>
        </w:rPr>
        <w:t>retaliation</w:t>
      </w:r>
      <w:r>
        <w:rPr>
          <w:color w:val="231F20"/>
          <w:spacing w:val="-2"/>
        </w:rPr>
        <w:t xml:space="preserve"> </w:t>
      </w:r>
      <w:r>
        <w:rPr>
          <w:color w:val="231F20"/>
        </w:rPr>
        <w:t>for</w:t>
      </w:r>
      <w:r>
        <w:rPr>
          <w:color w:val="231F20"/>
          <w:spacing w:val="-1"/>
        </w:rPr>
        <w:t xml:space="preserve"> </w:t>
      </w:r>
      <w:r>
        <w:rPr>
          <w:color w:val="231F20"/>
        </w:rPr>
        <w:t>prior</w:t>
      </w:r>
      <w:r>
        <w:rPr>
          <w:color w:val="231F20"/>
          <w:spacing w:val="-4"/>
        </w:rPr>
        <w:t xml:space="preserve"> </w:t>
      </w:r>
      <w:r>
        <w:rPr>
          <w:color w:val="231F20"/>
        </w:rPr>
        <w:t>civil</w:t>
      </w:r>
      <w:r>
        <w:rPr>
          <w:color w:val="231F20"/>
          <w:spacing w:val="-1"/>
        </w:rPr>
        <w:t xml:space="preserve"> </w:t>
      </w:r>
      <w:r>
        <w:rPr>
          <w:color w:val="231F20"/>
        </w:rPr>
        <w:t>rights</w:t>
      </w:r>
      <w:r>
        <w:rPr>
          <w:color w:val="231F20"/>
          <w:spacing w:val="-3"/>
        </w:rPr>
        <w:t xml:space="preserve"> </w:t>
      </w:r>
      <w:r>
        <w:rPr>
          <w:color w:val="231F20"/>
        </w:rPr>
        <w:t>activity,</w:t>
      </w:r>
      <w:r>
        <w:rPr>
          <w:color w:val="231F20"/>
          <w:spacing w:val="-2"/>
        </w:rPr>
        <w:t xml:space="preserve"> </w:t>
      </w:r>
      <w:r>
        <w:rPr>
          <w:color w:val="231F20"/>
        </w:rPr>
        <w:t>in</w:t>
      </w:r>
      <w:r>
        <w:rPr>
          <w:color w:val="231F20"/>
          <w:spacing w:val="40"/>
        </w:rPr>
        <w:t xml:space="preserve"> </w:t>
      </w:r>
      <w:r>
        <w:rPr>
          <w:color w:val="231F20"/>
        </w:rPr>
        <w:t>any program or activity conducted or funded by USDA (not all bases apply to all programs). Remedies and complaint filing deadlines vary by</w:t>
      </w:r>
      <w:r>
        <w:rPr>
          <w:color w:val="231F20"/>
          <w:spacing w:val="40"/>
        </w:rPr>
        <w:t xml:space="preserve"> </w:t>
      </w:r>
      <w:r>
        <w:rPr>
          <w:color w:val="231F20"/>
        </w:rPr>
        <w:t>program or incident.</w:t>
      </w:r>
    </w:p>
    <w:p w:rsidR="00760B2C" w14:paraId="10804C5A" w14:textId="77777777">
      <w:pPr>
        <w:pStyle w:val="BodyText"/>
        <w:spacing w:before="10"/>
        <w:rPr>
          <w:sz w:val="15"/>
        </w:rPr>
      </w:pPr>
    </w:p>
    <w:p w:rsidR="00760B2C" w14:paraId="24FDD3D1" w14:textId="77777777">
      <w:pPr>
        <w:pStyle w:val="BodyText"/>
        <w:ind w:left="120" w:right="176"/>
      </w:pPr>
      <w:r>
        <w:rPr>
          <w:color w:val="231F20"/>
        </w:rPr>
        <w:t>Persons</w:t>
      </w:r>
      <w:r>
        <w:rPr>
          <w:color w:val="231F20"/>
          <w:spacing w:val="-2"/>
        </w:rPr>
        <w:t xml:space="preserve"> </w:t>
      </w:r>
      <w:r>
        <w:rPr>
          <w:color w:val="231F20"/>
        </w:rPr>
        <w:t>with</w:t>
      </w:r>
      <w:r>
        <w:rPr>
          <w:color w:val="231F20"/>
          <w:spacing w:val="-3"/>
        </w:rPr>
        <w:t xml:space="preserve"> </w:t>
      </w:r>
      <w:r>
        <w:rPr>
          <w:color w:val="231F20"/>
        </w:rPr>
        <w:t>disabilities</w:t>
      </w:r>
      <w:r>
        <w:rPr>
          <w:color w:val="231F20"/>
          <w:spacing w:val="-2"/>
        </w:rPr>
        <w:t xml:space="preserve"> </w:t>
      </w:r>
      <w:r>
        <w:rPr>
          <w:color w:val="231F20"/>
        </w:rPr>
        <w:t>who</w:t>
      </w:r>
      <w:r>
        <w:rPr>
          <w:color w:val="231F20"/>
          <w:spacing w:val="-3"/>
        </w:rPr>
        <w:t xml:space="preserve"> </w:t>
      </w:r>
      <w:r>
        <w:rPr>
          <w:color w:val="231F20"/>
        </w:rPr>
        <w:t>require</w:t>
      </w:r>
      <w:r>
        <w:rPr>
          <w:color w:val="231F20"/>
          <w:spacing w:val="-3"/>
        </w:rPr>
        <w:t xml:space="preserve"> </w:t>
      </w:r>
      <w:r>
        <w:rPr>
          <w:color w:val="231F20"/>
        </w:rPr>
        <w:t>alternative</w:t>
      </w:r>
      <w:r>
        <w:rPr>
          <w:color w:val="231F20"/>
          <w:spacing w:val="-1"/>
        </w:rPr>
        <w:t xml:space="preserve"> </w:t>
      </w:r>
      <w:r>
        <w:rPr>
          <w:color w:val="231F20"/>
        </w:rPr>
        <w:t>means</w:t>
      </w:r>
      <w:r>
        <w:rPr>
          <w:color w:val="231F20"/>
          <w:spacing w:val="-4"/>
        </w:rPr>
        <w:t xml:space="preserve"> </w:t>
      </w:r>
      <w:r>
        <w:rPr>
          <w:color w:val="231F20"/>
        </w:rPr>
        <w:t>of</w:t>
      </w:r>
      <w:r>
        <w:rPr>
          <w:color w:val="231F20"/>
          <w:spacing w:val="-2"/>
        </w:rPr>
        <w:t xml:space="preserve"> </w:t>
      </w:r>
      <w:r>
        <w:rPr>
          <w:color w:val="231F20"/>
        </w:rPr>
        <w:t>communication</w:t>
      </w:r>
      <w:r>
        <w:rPr>
          <w:color w:val="231F20"/>
          <w:spacing w:val="-1"/>
        </w:rPr>
        <w:t xml:space="preserve"> </w:t>
      </w:r>
      <w:r>
        <w:rPr>
          <w:color w:val="231F20"/>
        </w:rPr>
        <w:t>for</w:t>
      </w:r>
      <w:r>
        <w:rPr>
          <w:color w:val="231F20"/>
          <w:spacing w:val="-2"/>
        </w:rPr>
        <w:t xml:space="preserve"> </w:t>
      </w:r>
      <w:r>
        <w:rPr>
          <w:color w:val="231F20"/>
        </w:rPr>
        <w:t>program</w:t>
      </w:r>
      <w:r>
        <w:rPr>
          <w:color w:val="231F20"/>
          <w:spacing w:val="-4"/>
        </w:rPr>
        <w:t xml:space="preserve"> </w:t>
      </w:r>
      <w:r>
        <w:rPr>
          <w:color w:val="231F20"/>
        </w:rPr>
        <w:t>informatio</w:t>
      </w:r>
      <w:r>
        <w:rPr>
          <w:color w:val="231F20"/>
        </w:rPr>
        <w:t>n</w:t>
      </w:r>
      <w:r>
        <w:rPr>
          <w:color w:val="231F20"/>
          <w:spacing w:val="-3"/>
        </w:rPr>
        <w:t xml:space="preserve"> </w:t>
      </w:r>
      <w:r>
        <w:rPr>
          <w:color w:val="231F20"/>
        </w:rPr>
        <w:t>(e.g.,</w:t>
      </w:r>
      <w:r>
        <w:rPr>
          <w:color w:val="231F20"/>
          <w:spacing w:val="-3"/>
        </w:rPr>
        <w:t xml:space="preserve"> </w:t>
      </w:r>
      <w:r>
        <w:rPr>
          <w:color w:val="231F20"/>
        </w:rPr>
        <w:t>Braille,</w:t>
      </w:r>
      <w:r>
        <w:rPr>
          <w:color w:val="231F20"/>
          <w:spacing w:val="-3"/>
        </w:rPr>
        <w:t xml:space="preserve"> </w:t>
      </w:r>
      <w:r>
        <w:rPr>
          <w:color w:val="231F20"/>
        </w:rPr>
        <w:t>large</w:t>
      </w:r>
      <w:r>
        <w:rPr>
          <w:color w:val="231F20"/>
          <w:spacing w:val="-3"/>
        </w:rPr>
        <w:t xml:space="preserve"> </w:t>
      </w:r>
      <w:r>
        <w:rPr>
          <w:color w:val="231F20"/>
        </w:rPr>
        <w:t>print,</w:t>
      </w:r>
      <w:r>
        <w:rPr>
          <w:color w:val="231F20"/>
          <w:spacing w:val="-4"/>
        </w:rPr>
        <w:t xml:space="preserve"> </w:t>
      </w:r>
      <w:r>
        <w:rPr>
          <w:color w:val="231F20"/>
        </w:rPr>
        <w:t>audiotape,</w:t>
      </w:r>
      <w:r>
        <w:rPr>
          <w:color w:val="231F20"/>
          <w:spacing w:val="-1"/>
        </w:rPr>
        <w:t xml:space="preserve"> </w:t>
      </w:r>
      <w:r>
        <w:rPr>
          <w:color w:val="231F20"/>
        </w:rPr>
        <w:t>American</w:t>
      </w:r>
      <w:r>
        <w:rPr>
          <w:color w:val="231F20"/>
          <w:spacing w:val="40"/>
        </w:rPr>
        <w:t xml:space="preserve"> </w:t>
      </w:r>
      <w:r>
        <w:rPr>
          <w:color w:val="231F20"/>
        </w:rPr>
        <w:t>Sign Language, etc.) should contact the responsible Agency or USDA’s TARGET Center at (202) 720-2600 (voice and TTY) or contact USDA</w:t>
      </w:r>
      <w:r>
        <w:rPr>
          <w:color w:val="231F20"/>
          <w:spacing w:val="40"/>
        </w:rPr>
        <w:t xml:space="preserve"> </w:t>
      </w:r>
      <w:r>
        <w:rPr>
          <w:color w:val="231F20"/>
        </w:rPr>
        <w:t>through the</w:t>
      </w:r>
      <w:r>
        <w:rPr>
          <w:color w:val="231F20"/>
          <w:spacing w:val="-1"/>
        </w:rPr>
        <w:t xml:space="preserve"> </w:t>
      </w:r>
      <w:r>
        <w:rPr>
          <w:color w:val="231F20"/>
        </w:rPr>
        <w:t>Federal</w:t>
      </w:r>
      <w:r>
        <w:rPr>
          <w:color w:val="231F20"/>
          <w:spacing w:val="-1"/>
        </w:rPr>
        <w:t xml:space="preserve"> </w:t>
      </w:r>
      <w:r>
        <w:rPr>
          <w:color w:val="231F20"/>
        </w:rPr>
        <w:t>Relay Service</w:t>
      </w:r>
      <w:r>
        <w:rPr>
          <w:color w:val="231F20"/>
          <w:spacing w:val="-1"/>
        </w:rPr>
        <w:t xml:space="preserve"> </w:t>
      </w:r>
      <w:r>
        <w:rPr>
          <w:color w:val="231F20"/>
        </w:rPr>
        <w:t>at</w:t>
      </w:r>
      <w:r>
        <w:rPr>
          <w:color w:val="231F20"/>
          <w:spacing w:val="-1"/>
        </w:rPr>
        <w:t xml:space="preserve"> </w:t>
      </w:r>
      <w:r>
        <w:rPr>
          <w:color w:val="231F20"/>
        </w:rPr>
        <w:t>(800)</w:t>
      </w:r>
      <w:r>
        <w:rPr>
          <w:color w:val="231F20"/>
          <w:spacing w:val="-3"/>
        </w:rPr>
        <w:t xml:space="preserve"> </w:t>
      </w:r>
      <w:r>
        <w:rPr>
          <w:color w:val="231F20"/>
        </w:rPr>
        <w:t>877-8339. Additionally,</w:t>
      </w:r>
      <w:r>
        <w:rPr>
          <w:color w:val="231F20"/>
          <w:spacing w:val="-1"/>
        </w:rPr>
        <w:t xml:space="preserve"> </w:t>
      </w:r>
      <w:r>
        <w:rPr>
          <w:color w:val="231F20"/>
        </w:rPr>
        <w:t>progr</w:t>
      </w:r>
      <w:r>
        <w:rPr>
          <w:color w:val="231F20"/>
        </w:rPr>
        <w:t>am information may</w:t>
      </w:r>
      <w:r>
        <w:rPr>
          <w:color w:val="231F20"/>
          <w:spacing w:val="-1"/>
        </w:rPr>
        <w:t xml:space="preserve"> </w:t>
      </w:r>
      <w:r>
        <w:rPr>
          <w:color w:val="231F20"/>
        </w:rPr>
        <w:t>be made available</w:t>
      </w:r>
      <w:r>
        <w:rPr>
          <w:color w:val="231F20"/>
          <w:spacing w:val="-1"/>
        </w:rPr>
        <w:t xml:space="preserve"> </w:t>
      </w:r>
      <w:r>
        <w:rPr>
          <w:color w:val="231F20"/>
        </w:rPr>
        <w:t>in</w:t>
      </w:r>
      <w:r>
        <w:rPr>
          <w:color w:val="231F20"/>
          <w:spacing w:val="-1"/>
        </w:rPr>
        <w:t xml:space="preserve"> </w:t>
      </w:r>
      <w:r>
        <w:rPr>
          <w:color w:val="231F20"/>
        </w:rPr>
        <w:t>languages</w:t>
      </w:r>
      <w:r>
        <w:rPr>
          <w:color w:val="231F20"/>
          <w:spacing w:val="-2"/>
        </w:rPr>
        <w:t xml:space="preserve"> </w:t>
      </w:r>
      <w:r>
        <w:rPr>
          <w:color w:val="231F20"/>
        </w:rPr>
        <w:t>other</w:t>
      </w:r>
      <w:r>
        <w:rPr>
          <w:color w:val="231F20"/>
          <w:spacing w:val="-2"/>
        </w:rPr>
        <w:t xml:space="preserve"> </w:t>
      </w:r>
      <w:r>
        <w:rPr>
          <w:color w:val="231F20"/>
        </w:rPr>
        <w:t>than</w:t>
      </w:r>
      <w:r>
        <w:rPr>
          <w:color w:val="231F20"/>
          <w:spacing w:val="-1"/>
        </w:rPr>
        <w:t xml:space="preserve"> </w:t>
      </w:r>
      <w:r>
        <w:rPr>
          <w:color w:val="231F20"/>
        </w:rPr>
        <w:t>English.</w:t>
      </w:r>
      <w:r>
        <w:rPr>
          <w:color w:val="231F20"/>
          <w:spacing w:val="40"/>
        </w:rPr>
        <w:t xml:space="preserve"> </w:t>
      </w:r>
      <w:r>
        <w:rPr>
          <w:color w:val="231F20"/>
        </w:rPr>
        <w:t>To file a program discrimination complaint, complete the USDA Program Discrimination Complaint Form, AD-3027, found online at</w:t>
      </w:r>
      <w:r>
        <w:rPr>
          <w:color w:val="231F20"/>
          <w:spacing w:val="40"/>
        </w:rPr>
        <w:t xml:space="preserve"> </w:t>
      </w:r>
      <w:hyperlink r:id="rId6">
        <w:r>
          <w:rPr>
            <w:color w:val="231F20"/>
          </w:rPr>
          <w:t>http://www.ascr.usda.gov/complaint_filing_cust.html</w:t>
        </w:r>
      </w:hyperlink>
      <w:r>
        <w:rPr>
          <w:color w:val="231F20"/>
        </w:rPr>
        <w:t xml:space="preserve"> and at any USDA office or write a letter addressed to USDA and provide in</w:t>
      </w:r>
      <w:r>
        <w:rPr>
          <w:color w:val="231F20"/>
          <w:spacing w:val="-2"/>
        </w:rPr>
        <w:t xml:space="preserve"> </w:t>
      </w:r>
      <w:r>
        <w:rPr>
          <w:color w:val="231F20"/>
        </w:rPr>
        <w:t>the letter all of</w:t>
      </w:r>
      <w:r>
        <w:rPr>
          <w:color w:val="231F20"/>
          <w:spacing w:val="40"/>
        </w:rPr>
        <w:t xml:space="preserve"> </w:t>
      </w:r>
      <w:r>
        <w:rPr>
          <w:color w:val="231F20"/>
        </w:rPr>
        <w:t>the information requested in the form. To r</w:t>
      </w:r>
      <w:r>
        <w:rPr>
          <w:color w:val="231F20"/>
        </w:rPr>
        <w:t>equest a copy of the complaint form, call (866) 632-9992. Submit your</w:t>
      </w:r>
      <w:r>
        <w:rPr>
          <w:color w:val="231F20"/>
          <w:spacing w:val="-1"/>
        </w:rPr>
        <w:t xml:space="preserve"> </w:t>
      </w:r>
      <w:r>
        <w:rPr>
          <w:color w:val="231F20"/>
        </w:rPr>
        <w:t>completed form or letter to</w:t>
      </w:r>
      <w:r>
        <w:rPr>
          <w:color w:val="231F20"/>
          <w:spacing w:val="40"/>
        </w:rPr>
        <w:t xml:space="preserve"> </w:t>
      </w:r>
      <w:r>
        <w:rPr>
          <w:color w:val="231F20"/>
        </w:rPr>
        <w:t>USDA by: (1) mail: U.S. Department of Agriculture Office of the Assistant Secretary for Civil Rights 1400 Independence Avenue, SW</w:t>
      </w:r>
      <w:r>
        <w:rPr>
          <w:color w:val="231F20"/>
          <w:spacing w:val="40"/>
        </w:rPr>
        <w:t xml:space="preserve"> </w:t>
      </w:r>
      <w:r>
        <w:rPr>
          <w:color w:val="231F20"/>
        </w:rPr>
        <w:t>Washington, D.C. 20250-9410;</w:t>
      </w:r>
      <w:r>
        <w:rPr>
          <w:color w:val="231F20"/>
          <w:spacing w:val="40"/>
        </w:rPr>
        <w:t xml:space="preserve"> </w:t>
      </w:r>
      <w:r>
        <w:rPr>
          <w:color w:val="231F20"/>
        </w:rPr>
        <w:t xml:space="preserve">(2) fax: (202) 690-7442; or (3) email: </w:t>
      </w:r>
      <w:hyperlink r:id="rId7">
        <w:r>
          <w:rPr>
            <w:color w:val="3953A4"/>
            <w:u w:val="single" w:color="3953A4"/>
          </w:rPr>
          <w:t>program.intake@usda.gov</w:t>
        </w:r>
        <w:r>
          <w:rPr>
            <w:color w:val="231F20"/>
          </w:rPr>
          <w:t>.</w:t>
        </w:r>
      </w:hyperlink>
      <w:r>
        <w:rPr>
          <w:color w:val="231F20"/>
          <w:spacing w:val="40"/>
        </w:rPr>
        <w:t xml:space="preserve"> </w:t>
      </w:r>
      <w:r>
        <w:rPr>
          <w:color w:val="231F20"/>
        </w:rPr>
        <w:t>USDA is an equal opportunity provider,</w:t>
      </w:r>
      <w:r>
        <w:rPr>
          <w:color w:val="231F20"/>
          <w:spacing w:val="40"/>
        </w:rPr>
        <w:t xml:space="preserve"> </w:t>
      </w:r>
      <w:r>
        <w:rPr>
          <w:color w:val="231F20"/>
        </w:rPr>
        <w:t>employer, and lender.</w:t>
      </w:r>
    </w:p>
    <w:sectPr>
      <w:pgSz w:w="12240" w:h="15840"/>
      <w:pgMar w:top="1340" w:right="1260" w:bottom="1140" w:left="1320" w:header="986" w:footer="9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2C" w14:paraId="55D59B41"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4" o:spid="_x0000_s2052" type="#_x0000_t202" style="width:195.95pt;height:12pt;margin-top:733.6pt;margin-left:71pt;mso-position-horizontal-relative:page;mso-position-vertical-relative:page;position:absolute;z-index:-251658240" filled="f" stroked="f">
          <v:textbox inset="0,0,0,0">
            <w:txbxContent>
              <w:p w:rsidR="00760B2C" w14:paraId="4FC957FC" w14:textId="6517A150">
                <w:pPr>
                  <w:spacing w:before="12"/>
                  <w:ind w:left="20"/>
                  <w:rPr>
                    <w:b/>
                    <w:sz w:val="18"/>
                  </w:rPr>
                </w:pPr>
                <w:r>
                  <w:rPr>
                    <w:b/>
                    <w:color w:val="231F20"/>
                    <w:sz w:val="18"/>
                  </w:rPr>
                  <w:t>SC-242</w:t>
                </w:r>
                <w:r>
                  <w:rPr>
                    <w:b/>
                    <w:color w:val="231F20"/>
                    <w:spacing w:val="1"/>
                    <w:sz w:val="18"/>
                  </w:rPr>
                  <w:t xml:space="preserve"> </w:t>
                </w:r>
                <w:r>
                  <w:rPr>
                    <w:b/>
                    <w:color w:val="231F20"/>
                    <w:sz w:val="18"/>
                  </w:rPr>
                  <w:t>(Exp.</w:t>
                </w:r>
                <w:r>
                  <w:rPr>
                    <w:b/>
                    <w:color w:val="231F20"/>
                    <w:spacing w:val="-1"/>
                    <w:sz w:val="18"/>
                  </w:rPr>
                  <w:t xml:space="preserve"> </w:t>
                </w:r>
                <w:r>
                  <w:rPr>
                    <w:b/>
                    <w:color w:val="231F20"/>
                    <w:sz w:val="18"/>
                  </w:rPr>
                  <w:t>XXXX</w:t>
                </w:r>
                <w:r>
                  <w:rPr>
                    <w:b/>
                    <w:color w:val="231F20"/>
                    <w:sz w:val="18"/>
                  </w:rPr>
                  <w:t>.</w:t>
                </w:r>
                <w:r>
                  <w:rPr>
                    <w:b/>
                    <w:color w:val="231F20"/>
                    <w:spacing w:val="46"/>
                    <w:sz w:val="18"/>
                  </w:rPr>
                  <w:t xml:space="preserve"> </w:t>
                </w:r>
                <w:r>
                  <w:rPr>
                    <w:b/>
                    <w:color w:val="231F20"/>
                    <w:sz w:val="18"/>
                  </w:rPr>
                  <w:t>Destroy</w:t>
                </w:r>
                <w:r>
                  <w:rPr>
                    <w:b/>
                    <w:color w:val="231F20"/>
                    <w:spacing w:val="-1"/>
                    <w:sz w:val="18"/>
                  </w:rPr>
                  <w:t xml:space="preserve"> </w:t>
                </w:r>
                <w:r>
                  <w:rPr>
                    <w:b/>
                    <w:color w:val="231F20"/>
                    <w:sz w:val="18"/>
                  </w:rPr>
                  <w:t xml:space="preserve">previous </w:t>
                </w:r>
                <w:r>
                  <w:rPr>
                    <w:b/>
                    <w:color w:val="231F20"/>
                    <w:spacing w:val="-2"/>
                    <w:sz w:val="18"/>
                  </w:rPr>
                  <w:t>editions.)</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B2C" w14:paraId="01541616" w14:textId="77777777">
    <w:pPr>
      <w:pStyle w:val="BodyText"/>
      <w:spacing w:line="14" w:lineRule="auto"/>
      <w:rPr>
        <w:sz w:val="20"/>
      </w:rPr>
    </w:pPr>
    <w:r>
      <w:pict>
        <v:rect id="docshape1" o:spid="_x0000_s2049" style="width:433.9pt;height:0.85pt;margin-top:58.45pt;margin-left:1in;mso-position-horizontal-relative:page;mso-position-vertical-relative:page;position:absolute;z-index:-251658240" fillcolor="#231f20" stroked="f"/>
      </w:pict>
    </w:r>
    <w:r>
      <w:pict>
        <v:shapetype id="_x0000_t202" coordsize="21600,21600" o:spt="202" path="m,l,21600r21600,l21600,xe">
          <v:stroke joinstyle="miter"/>
          <v:path gradientshapeok="t" o:connecttype="rect"/>
        </v:shapetype>
        <v:shape id="docshape2" o:spid="_x0000_s2050" type="#_x0000_t202" style="width:289.4pt;height:11.45pt;margin-top:48.9pt;margin-left:71pt;mso-position-horizontal-relative:page;mso-position-vertical-relative:page;position:absolute;z-index:-251657216" filled="f" stroked="f">
          <v:textbox inset="0,0,0,0">
            <w:txbxContent>
              <w:p w:rsidR="00760B2C" w14:paraId="171BBA9E" w14:textId="77777777">
                <w:pPr>
                  <w:spacing w:before="13"/>
                  <w:ind w:left="20"/>
                  <w:rPr>
                    <w:b/>
                    <w:sz w:val="17"/>
                  </w:rPr>
                </w:pPr>
                <w:r>
                  <w:rPr>
                    <w:b/>
                    <w:color w:val="231F20"/>
                    <w:sz w:val="17"/>
                  </w:rPr>
                  <w:t>REPRODUCE</w:t>
                </w:r>
                <w:r>
                  <w:rPr>
                    <w:b/>
                    <w:color w:val="231F20"/>
                    <w:spacing w:val="-3"/>
                    <w:sz w:val="17"/>
                  </w:rPr>
                  <w:t xml:space="preserve"> </w:t>
                </w:r>
                <w:r>
                  <w:rPr>
                    <w:b/>
                    <w:color w:val="231F20"/>
                    <w:sz w:val="17"/>
                  </w:rPr>
                  <w:t>LOCALLY.</w:t>
                </w:r>
                <w:r>
                  <w:rPr>
                    <w:b/>
                    <w:color w:val="231F20"/>
                    <w:spacing w:val="39"/>
                    <w:sz w:val="17"/>
                  </w:rPr>
                  <w:t xml:space="preserve"> </w:t>
                </w:r>
                <w:r>
                  <w:rPr>
                    <w:b/>
                    <w:i/>
                    <w:color w:val="231F20"/>
                    <w:sz w:val="17"/>
                  </w:rPr>
                  <w:t>Include</w:t>
                </w:r>
                <w:r>
                  <w:rPr>
                    <w:b/>
                    <w:i/>
                    <w:color w:val="231F20"/>
                    <w:spacing w:val="-1"/>
                    <w:sz w:val="17"/>
                  </w:rPr>
                  <w:t xml:space="preserve"> </w:t>
                </w:r>
                <w:r>
                  <w:rPr>
                    <w:b/>
                    <w:i/>
                    <w:color w:val="231F20"/>
                    <w:sz w:val="17"/>
                  </w:rPr>
                  <w:t>form</w:t>
                </w:r>
                <w:r>
                  <w:rPr>
                    <w:b/>
                    <w:i/>
                    <w:color w:val="231F20"/>
                    <w:spacing w:val="-6"/>
                    <w:sz w:val="17"/>
                  </w:rPr>
                  <w:t xml:space="preserve"> </w:t>
                </w:r>
                <w:r>
                  <w:rPr>
                    <w:b/>
                    <w:i/>
                    <w:color w:val="231F20"/>
                    <w:sz w:val="17"/>
                  </w:rPr>
                  <w:t>number</w:t>
                </w:r>
                <w:r>
                  <w:rPr>
                    <w:b/>
                    <w:i/>
                    <w:color w:val="231F20"/>
                    <w:spacing w:val="-3"/>
                    <w:sz w:val="17"/>
                  </w:rPr>
                  <w:t xml:space="preserve"> </w:t>
                </w:r>
                <w:r>
                  <w:rPr>
                    <w:b/>
                    <w:i/>
                    <w:color w:val="231F20"/>
                    <w:sz w:val="17"/>
                  </w:rPr>
                  <w:t>and</w:t>
                </w:r>
                <w:r>
                  <w:rPr>
                    <w:b/>
                    <w:i/>
                    <w:color w:val="231F20"/>
                    <w:spacing w:val="-3"/>
                    <w:sz w:val="17"/>
                  </w:rPr>
                  <w:t xml:space="preserve"> </w:t>
                </w:r>
                <w:r>
                  <w:rPr>
                    <w:b/>
                    <w:i/>
                    <w:color w:val="231F20"/>
                    <w:sz w:val="17"/>
                  </w:rPr>
                  <w:t>date</w:t>
                </w:r>
                <w:r>
                  <w:rPr>
                    <w:b/>
                    <w:i/>
                    <w:color w:val="231F20"/>
                    <w:spacing w:val="-4"/>
                    <w:sz w:val="17"/>
                  </w:rPr>
                  <w:t xml:space="preserve"> </w:t>
                </w:r>
                <w:r>
                  <w:rPr>
                    <w:b/>
                    <w:i/>
                    <w:color w:val="231F20"/>
                    <w:sz w:val="17"/>
                  </w:rPr>
                  <w:t>on</w:t>
                </w:r>
                <w:r>
                  <w:rPr>
                    <w:b/>
                    <w:i/>
                    <w:color w:val="231F20"/>
                    <w:spacing w:val="-3"/>
                    <w:sz w:val="17"/>
                  </w:rPr>
                  <w:t xml:space="preserve"> </w:t>
                </w:r>
                <w:r>
                  <w:rPr>
                    <w:b/>
                    <w:i/>
                    <w:color w:val="231F20"/>
                    <w:sz w:val="17"/>
                  </w:rPr>
                  <w:t>all</w:t>
                </w:r>
                <w:r>
                  <w:rPr>
                    <w:b/>
                    <w:i/>
                    <w:color w:val="231F20"/>
                    <w:spacing w:val="-1"/>
                    <w:sz w:val="17"/>
                  </w:rPr>
                  <w:t xml:space="preserve"> </w:t>
                </w:r>
                <w:r>
                  <w:rPr>
                    <w:b/>
                    <w:i/>
                    <w:color w:val="231F20"/>
                    <w:spacing w:val="-2"/>
                    <w:sz w:val="17"/>
                  </w:rPr>
                  <w:t>reproductions</w:t>
                </w:r>
                <w:r>
                  <w:rPr>
                    <w:b/>
                    <w:color w:val="231F20"/>
                    <w:spacing w:val="-2"/>
                    <w:sz w:val="17"/>
                  </w:rPr>
                  <w:t>.</w:t>
                </w:r>
              </w:p>
            </w:txbxContent>
          </v:textbox>
        </v:shape>
      </w:pict>
    </w:r>
    <w:r>
      <w:pict>
        <v:shape id="docshape3" o:spid="_x0000_s2051" type="#_x0000_t202" style="width:76pt;height:11.45pt;margin-top:48.9pt;margin-left:431pt;mso-position-horizontal-relative:page;mso-position-vertical-relative:page;position:absolute;z-index:-251656192" filled="f" stroked="f">
          <v:textbox inset="0,0,0,0">
            <w:txbxContent>
              <w:p w:rsidR="00760B2C" w14:paraId="4265B9E8" w14:textId="77777777">
                <w:pPr>
                  <w:spacing w:before="13"/>
                  <w:ind w:left="20"/>
                  <w:rPr>
                    <w:b/>
                    <w:sz w:val="17"/>
                  </w:rPr>
                </w:pPr>
                <w:r>
                  <w:rPr>
                    <w:b/>
                    <w:color w:val="231F20"/>
                    <w:sz w:val="17"/>
                  </w:rPr>
                  <w:t>OMB</w:t>
                </w:r>
                <w:r>
                  <w:rPr>
                    <w:b/>
                    <w:color w:val="231F20"/>
                    <w:spacing w:val="-4"/>
                    <w:sz w:val="17"/>
                  </w:rPr>
                  <w:t xml:space="preserve"> </w:t>
                </w:r>
                <w:r>
                  <w:rPr>
                    <w:b/>
                    <w:color w:val="231F20"/>
                    <w:sz w:val="17"/>
                  </w:rPr>
                  <w:t>No.</w:t>
                </w:r>
                <w:r>
                  <w:rPr>
                    <w:b/>
                    <w:color w:val="231F20"/>
                    <w:spacing w:val="-3"/>
                    <w:sz w:val="17"/>
                  </w:rPr>
                  <w:t xml:space="preserve"> </w:t>
                </w:r>
                <w:r>
                  <w:rPr>
                    <w:b/>
                    <w:color w:val="231F20"/>
                    <w:sz w:val="17"/>
                  </w:rPr>
                  <w:t>0581-</w:t>
                </w:r>
                <w:r>
                  <w:rPr>
                    <w:b/>
                    <w:color w:val="231F20"/>
                    <w:spacing w:val="-4"/>
                    <w:sz w:val="17"/>
                  </w:rPr>
                  <w:t>0291</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2C"/>
    <w:rsid w:val="006764E4"/>
    <w:rsid w:val="00760B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46F225"/>
  <w15:docId w15:val="{3A6ED733-A9B6-4B75-99F5-86B7E253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64E4"/>
    <w:pPr>
      <w:tabs>
        <w:tab w:val="center" w:pos="4680"/>
        <w:tab w:val="right" w:pos="9360"/>
      </w:tabs>
    </w:pPr>
  </w:style>
  <w:style w:type="character" w:customStyle="1" w:styleId="HeaderChar">
    <w:name w:val="Header Char"/>
    <w:basedOn w:val="DefaultParagraphFont"/>
    <w:link w:val="Header"/>
    <w:uiPriority w:val="99"/>
    <w:rsid w:val="006764E4"/>
    <w:rPr>
      <w:rFonts w:ascii="Times New Roman" w:eastAsia="Times New Roman" w:hAnsi="Times New Roman" w:cs="Times New Roman"/>
    </w:rPr>
  </w:style>
  <w:style w:type="paragraph" w:styleId="Footer">
    <w:name w:val="footer"/>
    <w:basedOn w:val="Normal"/>
    <w:link w:val="FooterChar"/>
    <w:uiPriority w:val="99"/>
    <w:unhideWhenUsed/>
    <w:rsid w:val="006764E4"/>
    <w:pPr>
      <w:tabs>
        <w:tab w:val="center" w:pos="4680"/>
        <w:tab w:val="right" w:pos="9360"/>
      </w:tabs>
    </w:pPr>
  </w:style>
  <w:style w:type="character" w:customStyle="1" w:styleId="FooterChar">
    <w:name w:val="Footer Char"/>
    <w:basedOn w:val="DefaultParagraphFont"/>
    <w:link w:val="Footer"/>
    <w:uiPriority w:val="99"/>
    <w:rsid w:val="006764E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www.ascr.usda.gov/complaint_filing_cust.html" TargetMode="External" /><Relationship Id="rId7" Type="http://schemas.openxmlformats.org/officeDocument/2006/relationships/hyperlink" Target="mailto:program.intake@usda.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Packets - Council BOD 3-23-2022 - Final.pdf</dc:title>
  <dc:creator>Byron Gossett</dc:creator>
  <cp:lastModifiedBy>Pavone, Matthew - AMS</cp:lastModifiedBy>
  <cp:revision>2</cp:revision>
  <dcterms:created xsi:type="dcterms:W3CDTF">2022-10-19T15:44:00Z</dcterms:created>
  <dcterms:modified xsi:type="dcterms:W3CDTF">2022-10-19T17:18:00Z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Acrobat PDFMaker 21 for Word</vt:lpwstr>
  </property>
  <property fmtid="{D5CDD505-2E9C-101B-9397-08002B2CF9AE}" pid="4" name="LastSaved">
    <vt:filetime>2022-10-19T00:00:00Z</vt:filetime>
  </property>
  <property fmtid="{D5CDD505-2E9C-101B-9397-08002B2CF9AE}" pid="5" name="Producer">
    <vt:lpwstr>Acrobat Distiller 21.0 (Windows)</vt:lpwstr>
  </property>
</Properties>
</file>