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0F44" w:rsidRPr="00C6082F" w:rsidP="00E40F44" w14:paraId="68061D60" w14:textId="77777777">
      <w:pPr>
        <w:kinsoku w:val="0"/>
        <w:overflowPunct w:val="0"/>
        <w:autoSpaceDE w:val="0"/>
        <w:autoSpaceDN w:val="0"/>
        <w:adjustRightInd w:val="0"/>
      </w:pPr>
    </w:p>
    <w:p w:rsidR="00E40F44" w:rsidP="00E40F44" w14:paraId="4DA1E46F" w14:textId="77777777">
      <w:pPr>
        <w:kinsoku w:val="0"/>
        <w:overflowPunct w:val="0"/>
        <w:autoSpaceDE w:val="0"/>
        <w:autoSpaceDN w:val="0"/>
        <w:adjustRightInd w:val="0"/>
        <w:spacing w:before="29"/>
        <w:ind w:left="18"/>
        <w:jc w:val="center"/>
        <w:rPr>
          <w:spacing w:val="-1"/>
        </w:rPr>
      </w:pPr>
      <w:r>
        <w:t>United States</w:t>
      </w:r>
      <w:r w:rsidR="00C67B13">
        <w:t xml:space="preserve"> </w:t>
      </w:r>
      <w:r w:rsidRPr="00E40F44">
        <w:t xml:space="preserve">Food and Drug </w:t>
      </w:r>
      <w:r w:rsidRPr="00E40F44">
        <w:rPr>
          <w:spacing w:val="-1"/>
        </w:rPr>
        <w:t>Administration</w:t>
      </w:r>
    </w:p>
    <w:p w:rsidR="00492042" w:rsidRPr="00E40F44" w:rsidP="00E40F44" w14:paraId="56C55A21" w14:textId="77777777">
      <w:pPr>
        <w:kinsoku w:val="0"/>
        <w:overflowPunct w:val="0"/>
        <w:autoSpaceDE w:val="0"/>
        <w:autoSpaceDN w:val="0"/>
        <w:adjustRightInd w:val="0"/>
        <w:spacing w:before="29"/>
        <w:ind w:left="18"/>
        <w:jc w:val="center"/>
        <w:rPr>
          <w:spacing w:val="-1"/>
        </w:rPr>
      </w:pPr>
    </w:p>
    <w:p w:rsidR="00E40F44" w:rsidP="00290D3A" w14:paraId="0EDA8350" w14:textId="6FC9C2F6">
      <w:pPr>
        <w:kinsoku w:val="0"/>
        <w:overflowPunct w:val="0"/>
        <w:autoSpaceDE w:val="0"/>
        <w:autoSpaceDN w:val="0"/>
        <w:adjustRightInd w:val="0"/>
        <w:ind w:left="1239" w:right="1218"/>
        <w:jc w:val="center"/>
        <w:rPr>
          <w:spacing w:val="-1"/>
        </w:rPr>
      </w:pPr>
      <w:r w:rsidRPr="00E40F44">
        <w:rPr>
          <w:spacing w:val="-1"/>
        </w:rPr>
        <w:t xml:space="preserve">Human </w:t>
      </w:r>
      <w:r w:rsidRPr="00E40F44">
        <w:t>Cells,</w:t>
      </w:r>
      <w:r w:rsidRPr="00E40F44">
        <w:rPr>
          <w:spacing w:val="-1"/>
        </w:rPr>
        <w:t xml:space="preserve"> </w:t>
      </w:r>
      <w:r w:rsidRPr="00E40F44">
        <w:t>Tissues,</w:t>
      </w:r>
      <w:r w:rsidRPr="00E40F44">
        <w:rPr>
          <w:spacing w:val="-1"/>
        </w:rPr>
        <w:t xml:space="preserve"> </w:t>
      </w:r>
      <w:r w:rsidRPr="00E40F44">
        <w:t>and</w:t>
      </w:r>
      <w:r w:rsidRPr="00E40F44">
        <w:rPr>
          <w:spacing w:val="-1"/>
        </w:rPr>
        <w:t xml:space="preserve"> </w:t>
      </w:r>
      <w:r w:rsidRPr="00E40F44">
        <w:t>Cellular</w:t>
      </w:r>
      <w:r w:rsidRPr="00E40F44">
        <w:rPr>
          <w:spacing w:val="-1"/>
        </w:rPr>
        <w:t xml:space="preserve"> </w:t>
      </w:r>
      <w:r w:rsidRPr="00E40F44">
        <w:t>and</w:t>
      </w:r>
      <w:r w:rsidRPr="00E40F44">
        <w:rPr>
          <w:spacing w:val="-1"/>
        </w:rPr>
        <w:t xml:space="preserve"> </w:t>
      </w:r>
      <w:r w:rsidRPr="00E40F44">
        <w:t>Tissue-Based</w:t>
      </w:r>
      <w:r w:rsidRPr="00E40F44">
        <w:rPr>
          <w:spacing w:val="-1"/>
        </w:rPr>
        <w:t xml:space="preserve"> </w:t>
      </w:r>
      <w:r w:rsidRPr="00E40F44">
        <w:t>Products</w:t>
      </w:r>
      <w:r w:rsidRPr="00E40F44">
        <w:rPr>
          <w:spacing w:val="23"/>
        </w:rPr>
        <w:t xml:space="preserve"> </w:t>
      </w:r>
    </w:p>
    <w:p w:rsidR="00B51C3C" w:rsidP="00E40F44" w14:paraId="6FEC4789" w14:textId="77777777">
      <w:pPr>
        <w:kinsoku w:val="0"/>
        <w:overflowPunct w:val="0"/>
        <w:autoSpaceDE w:val="0"/>
        <w:autoSpaceDN w:val="0"/>
        <w:adjustRightInd w:val="0"/>
        <w:ind w:left="2756" w:right="2642" w:firstLine="219"/>
        <w:rPr>
          <w:spacing w:val="-1"/>
        </w:rPr>
      </w:pPr>
    </w:p>
    <w:p w:rsidR="00B51C3C" w:rsidP="00E40F44" w14:paraId="56814ACE" w14:textId="77777777">
      <w:pPr>
        <w:kinsoku w:val="0"/>
        <w:overflowPunct w:val="0"/>
        <w:autoSpaceDE w:val="0"/>
        <w:autoSpaceDN w:val="0"/>
        <w:adjustRightInd w:val="0"/>
        <w:ind w:left="3373" w:right="3351"/>
        <w:jc w:val="center"/>
      </w:pPr>
      <w:r w:rsidRPr="00E40F44">
        <w:t>OMB Control No. 0910-0543</w:t>
      </w:r>
    </w:p>
    <w:p w:rsidR="00B51C3C" w:rsidP="00E40F44" w14:paraId="391F9A60" w14:textId="77777777">
      <w:pPr>
        <w:kinsoku w:val="0"/>
        <w:overflowPunct w:val="0"/>
        <w:autoSpaceDE w:val="0"/>
        <w:autoSpaceDN w:val="0"/>
        <w:adjustRightInd w:val="0"/>
        <w:ind w:left="3373" w:right="3351"/>
        <w:jc w:val="center"/>
      </w:pPr>
    </w:p>
    <w:p w:rsidR="00E40F44" w:rsidRPr="00E40F44" w:rsidP="00B51C3C" w14:paraId="0C72310A" w14:textId="77777777">
      <w:pPr>
        <w:kinsoku w:val="0"/>
        <w:overflowPunct w:val="0"/>
        <w:autoSpaceDE w:val="0"/>
        <w:autoSpaceDN w:val="0"/>
        <w:adjustRightInd w:val="0"/>
        <w:ind w:right="3351"/>
        <w:jc w:val="right"/>
        <w:rPr>
          <w:spacing w:val="-1"/>
        </w:rPr>
      </w:pPr>
      <w:r w:rsidRPr="00E40F44">
        <w:t>S</w:t>
      </w:r>
      <w:r w:rsidR="00B51C3C">
        <w:t>UPPORTING STATEMENT</w:t>
      </w:r>
    </w:p>
    <w:p w:rsidR="00E40F44" w:rsidRPr="00E40F44" w:rsidP="00E40F44" w14:paraId="13D01025" w14:textId="77777777">
      <w:pPr>
        <w:kinsoku w:val="0"/>
        <w:overflowPunct w:val="0"/>
        <w:autoSpaceDE w:val="0"/>
        <w:autoSpaceDN w:val="0"/>
        <w:adjustRightInd w:val="0"/>
        <w:spacing w:before="2"/>
      </w:pPr>
    </w:p>
    <w:p w:rsidR="00E40F44" w:rsidRPr="00E40F44" w:rsidP="007E5BEF" w14:paraId="3008282B" w14:textId="6F521CC4">
      <w:pPr>
        <w:tabs>
          <w:tab w:val="left" w:pos="474"/>
        </w:tabs>
        <w:kinsoku w:val="0"/>
        <w:overflowPunct w:val="0"/>
        <w:autoSpaceDE w:val="0"/>
        <w:autoSpaceDN w:val="0"/>
        <w:adjustRightInd w:val="0"/>
        <w:ind w:left="119"/>
      </w:pPr>
      <w:r>
        <w:rPr>
          <w:b/>
          <w:bCs/>
          <w:spacing w:val="-1"/>
        </w:rPr>
        <w:t>Part</w:t>
      </w:r>
      <w:r w:rsidR="00AC7572">
        <w:rPr>
          <w:b/>
          <w:bCs/>
          <w:spacing w:val="-1"/>
        </w:rPr>
        <w:t xml:space="preserve"> A:</w:t>
      </w:r>
      <w:r w:rsidR="00E42925">
        <w:rPr>
          <w:b/>
          <w:bCs/>
          <w:spacing w:val="-1"/>
        </w:rPr>
        <w:t xml:space="preserve">  </w:t>
      </w:r>
      <w:r w:rsidRPr="00E40F44">
        <w:rPr>
          <w:b/>
          <w:bCs/>
          <w:spacing w:val="-1"/>
        </w:rPr>
        <w:t>Justification</w:t>
      </w:r>
    </w:p>
    <w:p w:rsidR="00E40F44" w:rsidRPr="00C6082F" w:rsidP="00E40F44" w14:paraId="43F9D376" w14:textId="77777777">
      <w:pPr>
        <w:kinsoku w:val="0"/>
        <w:overflowPunct w:val="0"/>
        <w:autoSpaceDE w:val="0"/>
        <w:autoSpaceDN w:val="0"/>
        <w:adjustRightInd w:val="0"/>
        <w:spacing w:before="9"/>
        <w:rPr>
          <w:b/>
          <w:bCs/>
        </w:rPr>
      </w:pPr>
    </w:p>
    <w:p w:rsidR="00E40F44" w:rsidRPr="00E40F44" w:rsidP="00E40F44" w14:paraId="6232278A" w14:textId="046E3E00">
      <w:pPr>
        <w:numPr>
          <w:ilvl w:val="1"/>
          <w:numId w:val="2"/>
        </w:numPr>
        <w:tabs>
          <w:tab w:val="left" w:pos="421"/>
        </w:tabs>
        <w:kinsoku w:val="0"/>
        <w:overflowPunct w:val="0"/>
        <w:autoSpaceDE w:val="0"/>
        <w:autoSpaceDN w:val="0"/>
        <w:adjustRightInd w:val="0"/>
        <w:ind w:hanging="300"/>
      </w:pPr>
      <w:r w:rsidRPr="00E40F44">
        <w:rPr>
          <w:spacing w:val="-1"/>
          <w:u w:val="single"/>
        </w:rPr>
        <w:t>Circumstances</w:t>
      </w:r>
      <w:r w:rsidRPr="00E40F44">
        <w:rPr>
          <w:u w:val="single"/>
        </w:rPr>
        <w:t xml:space="preserve"> Making the Collection of </w:t>
      </w:r>
      <w:r w:rsidRPr="00E40F44">
        <w:rPr>
          <w:spacing w:val="-1"/>
          <w:u w:val="single"/>
        </w:rPr>
        <w:t>Information</w:t>
      </w:r>
      <w:r w:rsidRPr="00E40F44">
        <w:rPr>
          <w:u w:val="single"/>
        </w:rPr>
        <w:t xml:space="preserve"> Necessary</w:t>
      </w:r>
    </w:p>
    <w:p w:rsidR="00980427" w:rsidP="00980427" w14:paraId="024F4AAF" w14:textId="46266692">
      <w:pPr>
        <w:kinsoku w:val="0"/>
        <w:overflowPunct w:val="0"/>
        <w:autoSpaceDE w:val="0"/>
        <w:autoSpaceDN w:val="0"/>
        <w:adjustRightInd w:val="0"/>
        <w:spacing w:before="149"/>
        <w:ind w:left="120" w:right="111"/>
      </w:pPr>
      <w:r>
        <w:t xml:space="preserve">This information collection helps support </w:t>
      </w:r>
      <w:r w:rsidR="00D80E4D">
        <w:t>Food and Drug Administration (FDA, we)</w:t>
      </w:r>
      <w:r>
        <w:t xml:space="preserve"> implementation of statutory and regulatory requirements that govern certain human cells, tissues, and cellular and tissue-based products (HCT/Ps).  Manufacturers of HCT/Ps regulated solely under the authority of section 361 of the Public Health Service Act (the PHS Act) (42 U.S.C. 264) are required to register and list HCT/Ps pursuant to part 1271 (21 CFR part 1271) whether or not the HCT/P enters into interstate commerce.  Manufacturers of HCT/Ps regulated as drugs, devices and/or biological products under section 351 of the PHS Act (42 U.S.C. 262) and/or section 201 of the Federal Food, Drug, and Cosmetic Act (21 U.S.C. 321), are required to register and list HCT/Ps following the procedures in part 207 (21 CFR part 207) (if a drug and/or biological product) or part 807 (21 CFR part 807) (if a device).  Information collection associated with the registration and listing requirements in parts 207 and 807 are currently approved in OMB control numbers 0910-0045 and 0910-0625, respectively.  </w:t>
      </w:r>
    </w:p>
    <w:p w:rsidR="00980427" w:rsidP="00980427" w14:paraId="36F0C95B" w14:textId="77777777">
      <w:pPr>
        <w:kinsoku w:val="0"/>
        <w:overflowPunct w:val="0"/>
        <w:autoSpaceDE w:val="0"/>
        <w:autoSpaceDN w:val="0"/>
        <w:adjustRightInd w:val="0"/>
        <w:spacing w:before="149"/>
        <w:ind w:left="120" w:right="111"/>
      </w:pPr>
      <w:r>
        <w:t>Agency regulations in part 1271 set forth general provisions applicable to HCT/Ps in subpart A (§§ 1271.1 through 1271.20).  Those HCT/Ps that are regulated solely under the authority of section 361 of the PHS Act are described in § 1271.10.  Provisions in part 1271, subpart B (§§ 1271.21 through 1271.37), establish procedures for registration and listing including format and content elements along with scheduled timeframes for the submission of certain information and action by FDA.  The regulations also provide for waivers from the electronic format requirement, amendments to establishment registration, and requesting information on registration and listing from FDA.</w:t>
      </w:r>
    </w:p>
    <w:p w:rsidR="00980427" w:rsidP="00980427" w14:paraId="4E69813A" w14:textId="31311195">
      <w:pPr>
        <w:kinsoku w:val="0"/>
        <w:overflowPunct w:val="0"/>
        <w:autoSpaceDE w:val="0"/>
        <w:autoSpaceDN w:val="0"/>
        <w:adjustRightInd w:val="0"/>
        <w:spacing w:before="149"/>
        <w:ind w:left="120" w:right="111"/>
      </w:pPr>
      <w:r>
        <w:t>Registrants use Form FDA 3356, Establishment Registration and Listing for HCT/Ps, to submit HCT/P establishment registration and listing information to the Electronic Human Cell and Tissue Establishment Registration System (</w:t>
      </w:r>
      <w:r>
        <w:t>eHCTER</w:t>
      </w:r>
      <w:r w:rsidR="00344F62">
        <w:t>S</w:t>
      </w:r>
      <w:r>
        <w:t xml:space="preserve">).  Electronic submission of HCT/P establishment and product listing information is required under § 1271.22.  However, a request for waiver of the electronic submission requirement may be submitted pursuant to § 1271.23.  If the waiver request is granted, Form FDA 3356 (and accompanying instructions) may be downloaded to complete and submit by mail.  The Tissue Establishment Registration page (https://www.fda.gov/vaccines-blood-biologics/biologics-establishment-registration/tissue-establishment-registration) provides access to </w:t>
      </w:r>
      <w:r>
        <w:t>eHCTER</w:t>
      </w:r>
      <w:r w:rsidR="00344F62">
        <w:t>S</w:t>
      </w:r>
      <w:r>
        <w:t xml:space="preserve">, instructions for using </w:t>
      </w:r>
      <w:r>
        <w:t>eHCTER</w:t>
      </w:r>
      <w:r w:rsidR="00344F62">
        <w:t>S</w:t>
      </w:r>
      <w:r>
        <w:t>, and other resource information that may be helpful to respondents.</w:t>
      </w:r>
    </w:p>
    <w:p w:rsidR="00980427" w:rsidP="00980427" w14:paraId="408F5E65" w14:textId="77777777">
      <w:pPr>
        <w:kinsoku w:val="0"/>
        <w:overflowPunct w:val="0"/>
        <w:autoSpaceDE w:val="0"/>
        <w:autoSpaceDN w:val="0"/>
        <w:adjustRightInd w:val="0"/>
        <w:spacing w:before="149"/>
        <w:ind w:left="120" w:right="111"/>
      </w:pPr>
      <w:r>
        <w:t xml:space="preserve">Provisions in part 1271, subpart C (§§ 1271.45 through 1271.90), establish requirements for determining donor eligibility, including donor screening and testing, explaining these requirements are a component of current good tissue practice (CGTP) requirements set forth in part 1271, subpart D (§§ 1271.145 through 1271.320).  The provisions in part 1271, subparts C and D, govern </w:t>
      </w:r>
      <w:r>
        <w:t xml:space="preserve">the methods used in, and the facilities and controls used for, the manufacture of HCT/Ps, including, but not limited to all steps in recovery, donor screening, donor testing, processing, storage, labeling, packaging, and distribution. </w:t>
      </w:r>
    </w:p>
    <w:p w:rsidR="00E40F44" w:rsidRPr="00E40F44" w:rsidP="00980427" w14:paraId="3923B286" w14:textId="572517BD">
      <w:pPr>
        <w:kinsoku w:val="0"/>
        <w:overflowPunct w:val="0"/>
        <w:autoSpaceDE w:val="0"/>
        <w:autoSpaceDN w:val="0"/>
        <w:adjustRightInd w:val="0"/>
        <w:spacing w:before="149"/>
        <w:ind w:left="120" w:right="111"/>
        <w:rPr>
          <w:spacing w:val="-1"/>
        </w:rPr>
      </w:pPr>
      <w:r>
        <w:t>The regulations in part 1271, subpart E and subpart F (§§ 1271.330 through 1271.440), establish additional requirements for establishments described in § 1271.10, including inspection and enforcement provisions, and recordkeeping requirements providing for the retention, notification to third parties, and disclosure of such records to FDA.</w:t>
      </w:r>
    </w:p>
    <w:p w:rsidR="00E40F44" w:rsidRPr="00E40F44" w:rsidP="00E40F44" w14:paraId="29848CE8" w14:textId="77777777">
      <w:pPr>
        <w:kinsoku w:val="0"/>
        <w:overflowPunct w:val="0"/>
        <w:autoSpaceDE w:val="0"/>
        <w:autoSpaceDN w:val="0"/>
        <w:adjustRightInd w:val="0"/>
      </w:pPr>
    </w:p>
    <w:p w:rsidR="00E40F44" w:rsidRPr="00E40F44" w:rsidP="00E40F44" w14:paraId="5D1E6C08" w14:textId="21FA07D2">
      <w:pPr>
        <w:kinsoku w:val="0"/>
        <w:overflowPunct w:val="0"/>
        <w:autoSpaceDE w:val="0"/>
        <w:autoSpaceDN w:val="0"/>
        <w:adjustRightInd w:val="0"/>
        <w:ind w:left="119"/>
      </w:pPr>
      <w:r w:rsidRPr="00E40F44">
        <w:t>2.</w:t>
      </w:r>
      <w:r w:rsidRPr="00E40F44">
        <w:rPr>
          <w:spacing w:val="59"/>
        </w:rPr>
        <w:t xml:space="preserve"> </w:t>
      </w:r>
      <w:r w:rsidRPr="00E40F44">
        <w:rPr>
          <w:u w:val="single"/>
        </w:rPr>
        <w:t>Purpose</w:t>
      </w:r>
      <w:r w:rsidRPr="00E40F44">
        <w:rPr>
          <w:spacing w:val="-1"/>
          <w:u w:val="single"/>
        </w:rPr>
        <w:t xml:space="preserve"> </w:t>
      </w:r>
      <w:r w:rsidRPr="00E40F44">
        <w:rPr>
          <w:u w:val="single"/>
        </w:rPr>
        <w:t>and</w:t>
      </w:r>
      <w:r w:rsidRPr="00E40F44">
        <w:rPr>
          <w:spacing w:val="-1"/>
          <w:u w:val="single"/>
        </w:rPr>
        <w:t xml:space="preserve"> </w:t>
      </w:r>
      <w:r w:rsidRPr="00E40F44">
        <w:rPr>
          <w:u w:val="single"/>
        </w:rPr>
        <w:t>Use</w:t>
      </w:r>
      <w:r w:rsidRPr="00E40F44">
        <w:rPr>
          <w:spacing w:val="-1"/>
          <w:u w:val="single"/>
        </w:rPr>
        <w:t xml:space="preserve"> </w:t>
      </w:r>
      <w:r w:rsidRPr="00E40F44">
        <w:rPr>
          <w:u w:val="single"/>
        </w:rPr>
        <w:t>of</w:t>
      </w:r>
      <w:r w:rsidRPr="00E40F44">
        <w:rPr>
          <w:spacing w:val="-1"/>
          <w:u w:val="single"/>
        </w:rPr>
        <w:t xml:space="preserve"> </w:t>
      </w:r>
      <w:r w:rsidRPr="00E40F44">
        <w:rPr>
          <w:u w:val="single"/>
        </w:rPr>
        <w:t>the</w:t>
      </w:r>
      <w:r w:rsidRPr="00E40F44">
        <w:rPr>
          <w:spacing w:val="-1"/>
          <w:u w:val="single"/>
        </w:rPr>
        <w:t xml:space="preserve"> Information </w:t>
      </w:r>
      <w:r w:rsidRPr="00E40F44">
        <w:rPr>
          <w:u w:val="single"/>
        </w:rPr>
        <w:t>Collection</w:t>
      </w:r>
    </w:p>
    <w:p w:rsidR="00E40F44" w:rsidRPr="00C6082F" w:rsidP="00E40F44" w14:paraId="7323613E" w14:textId="77777777">
      <w:pPr>
        <w:kinsoku w:val="0"/>
        <w:overflowPunct w:val="0"/>
        <w:autoSpaceDE w:val="0"/>
        <w:autoSpaceDN w:val="0"/>
        <w:adjustRightInd w:val="0"/>
      </w:pPr>
    </w:p>
    <w:p w:rsidR="00E40F44" w:rsidRPr="00E40F44" w:rsidP="00E40F44" w14:paraId="2F568EC5" w14:textId="00C5E563">
      <w:pPr>
        <w:kinsoku w:val="0"/>
        <w:overflowPunct w:val="0"/>
        <w:autoSpaceDE w:val="0"/>
        <w:autoSpaceDN w:val="0"/>
        <w:adjustRightInd w:val="0"/>
        <w:spacing w:before="29"/>
        <w:ind w:left="120" w:right="111"/>
      </w:pPr>
      <w:r>
        <w:t>We</w:t>
      </w:r>
      <w:r w:rsidR="0026524F">
        <w:t xml:space="preserve"> use t</w:t>
      </w:r>
      <w:r w:rsidRPr="00E40F44">
        <w:t xml:space="preserve">he </w:t>
      </w:r>
      <w:r w:rsidRPr="00E40F44">
        <w:rPr>
          <w:spacing w:val="-1"/>
        </w:rPr>
        <w:t>information</w:t>
      </w:r>
      <w:r w:rsidRPr="00E40F44">
        <w:t xml:space="preserve"> receive</w:t>
      </w:r>
      <w:r w:rsidR="0026524F">
        <w:t>d</w:t>
      </w:r>
      <w:r w:rsidRPr="00E40F44">
        <w:t xml:space="preserve"> from</w:t>
      </w:r>
      <w:r w:rsidRPr="00E40F44">
        <w:rPr>
          <w:spacing w:val="-2"/>
        </w:rPr>
        <w:t xml:space="preserve"> </w:t>
      </w:r>
      <w:r w:rsidRPr="00E40F44">
        <w:rPr>
          <w:spacing w:val="-1"/>
        </w:rPr>
        <w:t xml:space="preserve">establishments complying </w:t>
      </w:r>
      <w:r w:rsidRPr="00E40F44">
        <w:t>with</w:t>
      </w:r>
      <w:r w:rsidRPr="00E40F44">
        <w:rPr>
          <w:spacing w:val="-1"/>
        </w:rPr>
        <w:t xml:space="preserve"> registration </w:t>
      </w:r>
      <w:r w:rsidRPr="00E40F44">
        <w:t>and</w:t>
      </w:r>
      <w:r w:rsidRPr="00E40F44">
        <w:rPr>
          <w:spacing w:val="-1"/>
        </w:rPr>
        <w:t xml:space="preserve"> </w:t>
      </w:r>
      <w:r w:rsidRPr="00E40F44">
        <w:t>listing</w:t>
      </w:r>
      <w:r w:rsidRPr="00E40F44">
        <w:rPr>
          <w:spacing w:val="71"/>
        </w:rPr>
        <w:t xml:space="preserve"> </w:t>
      </w:r>
      <w:r w:rsidRPr="00E40F44">
        <w:rPr>
          <w:spacing w:val="-1"/>
        </w:rPr>
        <w:t>requirements</w:t>
      </w:r>
      <w:r w:rsidRPr="00E40F44">
        <w:t xml:space="preserve"> to regulate the </w:t>
      </w:r>
      <w:r w:rsidRPr="00E40F44">
        <w:rPr>
          <w:spacing w:val="-1"/>
        </w:rPr>
        <w:t xml:space="preserve">industries </w:t>
      </w:r>
      <w:r w:rsidRPr="00E40F44">
        <w:t>involved</w:t>
      </w:r>
      <w:r w:rsidRPr="00E40F44">
        <w:rPr>
          <w:spacing w:val="-1"/>
        </w:rPr>
        <w:t xml:space="preserve"> </w:t>
      </w:r>
      <w:r w:rsidRPr="00E40F44">
        <w:t>with</w:t>
      </w:r>
      <w:r w:rsidRPr="00E40F44">
        <w:rPr>
          <w:spacing w:val="-1"/>
        </w:rPr>
        <w:t xml:space="preserve"> the </w:t>
      </w:r>
      <w:r w:rsidRPr="00E40F44">
        <w:t>recovery,</w:t>
      </w:r>
      <w:r w:rsidRPr="00E40F44">
        <w:rPr>
          <w:spacing w:val="-1"/>
        </w:rPr>
        <w:t xml:space="preserve"> </w:t>
      </w:r>
      <w:r w:rsidRPr="00E40F44">
        <w:t>screening,</w:t>
      </w:r>
      <w:r w:rsidRPr="00E40F44">
        <w:rPr>
          <w:spacing w:val="41"/>
        </w:rPr>
        <w:t xml:space="preserve"> </w:t>
      </w:r>
      <w:r w:rsidRPr="00E40F44">
        <w:t xml:space="preserve">testing, processing, storage, </w:t>
      </w:r>
      <w:r w:rsidRPr="00E40F44">
        <w:rPr>
          <w:spacing w:val="-1"/>
        </w:rPr>
        <w:t>and</w:t>
      </w:r>
      <w:r w:rsidRPr="00E40F44">
        <w:t xml:space="preserve"> distribution of HCT/Ps.  The </w:t>
      </w:r>
      <w:r w:rsidRPr="00E40F44">
        <w:rPr>
          <w:spacing w:val="-1"/>
        </w:rPr>
        <w:t>information</w:t>
      </w:r>
      <w:r w:rsidRPr="00E40F44">
        <w:t xml:space="preserve"> allows FDA to</w:t>
      </w:r>
      <w:r w:rsidRPr="00E40F44">
        <w:rPr>
          <w:spacing w:val="23"/>
        </w:rPr>
        <w:t xml:space="preserve"> </w:t>
      </w:r>
      <w:r w:rsidRPr="00E40F44">
        <w:t xml:space="preserve">efficiently and effectively handle </w:t>
      </w:r>
      <w:r w:rsidRPr="00E40F44">
        <w:rPr>
          <w:spacing w:val="-1"/>
        </w:rPr>
        <w:t>emerging</w:t>
      </w:r>
      <w:r w:rsidRPr="00E40F44">
        <w:t xml:space="preserve"> </w:t>
      </w:r>
      <w:r w:rsidRPr="00E40F44">
        <w:rPr>
          <w:spacing w:val="-1"/>
        </w:rPr>
        <w:t>public</w:t>
      </w:r>
      <w:r w:rsidRPr="00E40F44">
        <w:t xml:space="preserve"> health </w:t>
      </w:r>
      <w:r w:rsidRPr="00E40F44">
        <w:rPr>
          <w:spacing w:val="-1"/>
        </w:rPr>
        <w:t>concerns</w:t>
      </w:r>
      <w:r w:rsidRPr="00E40F44">
        <w:t xml:space="preserve"> related</w:t>
      </w:r>
      <w:r w:rsidRPr="00E40F44">
        <w:rPr>
          <w:spacing w:val="-2"/>
        </w:rPr>
        <w:t xml:space="preserve"> </w:t>
      </w:r>
      <w:r w:rsidRPr="00E40F44">
        <w:t>to HCT/Ps.</w:t>
      </w:r>
      <w:r w:rsidRPr="00E40F44">
        <w:rPr>
          <w:spacing w:val="60"/>
        </w:rPr>
        <w:t xml:space="preserve"> </w:t>
      </w:r>
      <w:r w:rsidRPr="00E40F44">
        <w:t>The</w:t>
      </w:r>
      <w:r w:rsidRPr="00E40F44">
        <w:rPr>
          <w:spacing w:val="31"/>
        </w:rPr>
        <w:t xml:space="preserve"> </w:t>
      </w:r>
      <w:r w:rsidRPr="00E40F44">
        <w:rPr>
          <w:spacing w:val="-1"/>
        </w:rPr>
        <w:t>information</w:t>
      </w:r>
      <w:r w:rsidRPr="00E40F44">
        <w:t xml:space="preserve"> also aids FDA to </w:t>
      </w:r>
      <w:r w:rsidRPr="00E40F44">
        <w:rPr>
          <w:spacing w:val="-1"/>
        </w:rPr>
        <w:t>monitor</w:t>
      </w:r>
      <w:r w:rsidRPr="00E40F44">
        <w:t xml:space="preserve"> the </w:t>
      </w:r>
      <w:r w:rsidRPr="00E40F44">
        <w:rPr>
          <w:spacing w:val="-1"/>
        </w:rPr>
        <w:t>industry,</w:t>
      </w:r>
      <w:r w:rsidRPr="00E40F44">
        <w:t xml:space="preserve"> to distribute educational </w:t>
      </w:r>
      <w:r w:rsidRPr="00E40F44">
        <w:rPr>
          <w:spacing w:val="-1"/>
        </w:rPr>
        <w:t>materials,</w:t>
      </w:r>
      <w:r w:rsidRPr="00E40F44">
        <w:t xml:space="preserve"> and to</w:t>
      </w:r>
      <w:r w:rsidR="00634CAC">
        <w:rPr>
          <w:spacing w:val="59"/>
        </w:rPr>
        <w:t xml:space="preserve"> </w:t>
      </w:r>
      <w:r w:rsidRPr="00E40F44">
        <w:t>inform</w:t>
      </w:r>
      <w:r w:rsidRPr="00E40F44">
        <w:rPr>
          <w:spacing w:val="-2"/>
        </w:rPr>
        <w:t xml:space="preserve"> </w:t>
      </w:r>
      <w:r w:rsidRPr="00E40F44">
        <w:t xml:space="preserve">the industry about FDA </w:t>
      </w:r>
      <w:r w:rsidRPr="00E40F44">
        <w:rPr>
          <w:spacing w:val="-1"/>
        </w:rPr>
        <w:t>requirements,</w:t>
      </w:r>
      <w:r w:rsidRPr="00E40F44">
        <w:t xml:space="preserve"> </w:t>
      </w:r>
      <w:r w:rsidRPr="00E40F44">
        <w:rPr>
          <w:spacing w:val="-1"/>
        </w:rPr>
        <w:t xml:space="preserve">guidances, </w:t>
      </w:r>
      <w:r w:rsidRPr="00E40F44">
        <w:t>and</w:t>
      </w:r>
      <w:r w:rsidRPr="00E40F44">
        <w:rPr>
          <w:spacing w:val="-1"/>
        </w:rPr>
        <w:t xml:space="preserve"> </w:t>
      </w:r>
      <w:r w:rsidRPr="00E40F44">
        <w:t>policies,</w:t>
      </w:r>
      <w:r w:rsidRPr="00E40F44">
        <w:rPr>
          <w:spacing w:val="-1"/>
        </w:rPr>
        <w:t xml:space="preserve"> </w:t>
      </w:r>
      <w:r w:rsidRPr="00E40F44">
        <w:t>and</w:t>
      </w:r>
      <w:r w:rsidRPr="00E40F44">
        <w:rPr>
          <w:spacing w:val="-1"/>
        </w:rPr>
        <w:t xml:space="preserve"> </w:t>
      </w:r>
      <w:r w:rsidRPr="00E40F44">
        <w:t>to</w:t>
      </w:r>
      <w:r w:rsidRPr="00E40F44">
        <w:rPr>
          <w:spacing w:val="-1"/>
        </w:rPr>
        <w:t xml:space="preserve"> </w:t>
      </w:r>
      <w:r w:rsidRPr="00E40F44">
        <w:t>identify</w:t>
      </w:r>
      <w:r w:rsidRPr="00E40F44">
        <w:rPr>
          <w:spacing w:val="-1"/>
        </w:rPr>
        <w:t xml:space="preserve"> </w:t>
      </w:r>
      <w:r w:rsidRPr="00E40F44">
        <w:t>entities</w:t>
      </w:r>
      <w:r w:rsidRPr="00E40F44">
        <w:rPr>
          <w:spacing w:val="-1"/>
        </w:rPr>
        <w:t xml:space="preserve"> </w:t>
      </w:r>
      <w:r w:rsidRPr="00E40F44">
        <w:t>that</w:t>
      </w:r>
      <w:r w:rsidRPr="00E40F44">
        <w:rPr>
          <w:spacing w:val="41"/>
        </w:rPr>
        <w:t xml:space="preserve"> </w:t>
      </w:r>
      <w:r w:rsidRPr="00E40F44">
        <w:rPr>
          <w:spacing w:val="-1"/>
        </w:rPr>
        <w:t>may</w:t>
      </w:r>
      <w:r w:rsidRPr="00E40F44">
        <w:t xml:space="preserve"> be subject to FDA regulation.</w:t>
      </w:r>
    </w:p>
    <w:p w:rsidR="00E40F44" w:rsidRPr="00E40F44" w:rsidP="00E40F44" w14:paraId="26AFF02A" w14:textId="77777777">
      <w:pPr>
        <w:kinsoku w:val="0"/>
        <w:overflowPunct w:val="0"/>
        <w:autoSpaceDE w:val="0"/>
        <w:autoSpaceDN w:val="0"/>
        <w:adjustRightInd w:val="0"/>
      </w:pPr>
    </w:p>
    <w:p w:rsidR="00E40F44" w:rsidRPr="00E40F44" w:rsidP="00CC6365" w14:paraId="52BD9CC6" w14:textId="485A3493">
      <w:pPr>
        <w:kinsoku w:val="0"/>
        <w:overflowPunct w:val="0"/>
        <w:autoSpaceDE w:val="0"/>
        <w:autoSpaceDN w:val="0"/>
        <w:adjustRightInd w:val="0"/>
        <w:ind w:left="119" w:right="111"/>
        <w:rPr>
          <w:spacing w:val="-1"/>
        </w:rPr>
      </w:pPr>
      <w:r w:rsidRPr="00E40F44">
        <w:rPr>
          <w:spacing w:val="-1"/>
        </w:rPr>
        <w:t>Documentation</w:t>
      </w:r>
      <w:r w:rsidRPr="00E40F44">
        <w:t xml:space="preserve"> of donor eligibility </w:t>
      </w:r>
      <w:r w:rsidRPr="00E40F44">
        <w:rPr>
          <w:spacing w:val="-1"/>
        </w:rPr>
        <w:t>determination</w:t>
      </w:r>
      <w:r w:rsidRPr="00E40F44">
        <w:t xml:space="preserve"> provides</w:t>
      </w:r>
      <w:r w:rsidRPr="00E40F44">
        <w:rPr>
          <w:spacing w:val="-1"/>
        </w:rPr>
        <w:t xml:space="preserve"> </w:t>
      </w:r>
      <w:r w:rsidRPr="00E40F44">
        <w:t>to</w:t>
      </w:r>
      <w:r w:rsidRPr="00E40F44">
        <w:rPr>
          <w:spacing w:val="-1"/>
        </w:rPr>
        <w:t xml:space="preserve"> </w:t>
      </w:r>
      <w:r w:rsidRPr="00E40F44">
        <w:t>the</w:t>
      </w:r>
      <w:r w:rsidRPr="00E40F44">
        <w:rPr>
          <w:spacing w:val="-1"/>
        </w:rPr>
        <w:t xml:space="preserve"> </w:t>
      </w:r>
      <w:r w:rsidRPr="00E40F44">
        <w:t>user</w:t>
      </w:r>
      <w:r w:rsidRPr="00E40F44">
        <w:rPr>
          <w:spacing w:val="-1"/>
        </w:rPr>
        <w:t xml:space="preserve"> </w:t>
      </w:r>
      <w:r w:rsidRPr="00E40F44">
        <w:t>that all of the donor’s</w:t>
      </w:r>
      <w:r w:rsidRPr="00E40F44">
        <w:rPr>
          <w:spacing w:val="47"/>
        </w:rPr>
        <w:t xml:space="preserve"> </w:t>
      </w:r>
      <w:r w:rsidRPr="00E40F44">
        <w:rPr>
          <w:spacing w:val="-1"/>
        </w:rPr>
        <w:t>medical</w:t>
      </w:r>
      <w:r w:rsidRPr="00E40F44">
        <w:t xml:space="preserve"> history and social behavior</w:t>
      </w:r>
      <w:r w:rsidRPr="00E40F44">
        <w:rPr>
          <w:spacing w:val="-1"/>
        </w:rPr>
        <w:t xml:space="preserve"> </w:t>
      </w:r>
      <w:r w:rsidRPr="00E40F44">
        <w:t>were</w:t>
      </w:r>
      <w:r w:rsidRPr="00E40F44">
        <w:rPr>
          <w:spacing w:val="-1"/>
        </w:rPr>
        <w:t xml:space="preserve"> </w:t>
      </w:r>
      <w:r w:rsidRPr="00E40F44">
        <w:t>reviewed</w:t>
      </w:r>
      <w:r w:rsidRPr="00E40F44">
        <w:rPr>
          <w:spacing w:val="-1"/>
        </w:rPr>
        <w:t xml:space="preserve"> </w:t>
      </w:r>
      <w:r w:rsidRPr="00E40F44">
        <w:t>for</w:t>
      </w:r>
      <w:r w:rsidRPr="00E40F44">
        <w:rPr>
          <w:spacing w:val="-1"/>
        </w:rPr>
        <w:t xml:space="preserve"> </w:t>
      </w:r>
      <w:r w:rsidRPr="00E40F44">
        <w:t>high</w:t>
      </w:r>
      <w:r w:rsidRPr="00E40F44">
        <w:rPr>
          <w:spacing w:val="-1"/>
        </w:rPr>
        <w:t xml:space="preserve"> </w:t>
      </w:r>
      <w:r w:rsidRPr="00E40F44">
        <w:t>risk for</w:t>
      </w:r>
      <w:r w:rsidRPr="00E40F44">
        <w:rPr>
          <w:spacing w:val="-1"/>
        </w:rPr>
        <w:t xml:space="preserve"> </w:t>
      </w:r>
      <w:r w:rsidRPr="00E40F44">
        <w:t>or</w:t>
      </w:r>
      <w:r w:rsidRPr="00E40F44">
        <w:rPr>
          <w:spacing w:val="-1"/>
        </w:rPr>
        <w:t xml:space="preserve"> </w:t>
      </w:r>
      <w:r w:rsidRPr="00E40F44">
        <w:t>clinical</w:t>
      </w:r>
      <w:r w:rsidRPr="00E40F44">
        <w:rPr>
          <w:spacing w:val="-1"/>
        </w:rPr>
        <w:t xml:space="preserve"> evidence </w:t>
      </w:r>
      <w:r w:rsidRPr="00E40F44">
        <w:t>of</w:t>
      </w:r>
      <w:r w:rsidRPr="00E40F44">
        <w:rPr>
          <w:spacing w:val="25"/>
        </w:rPr>
        <w:t xml:space="preserve"> </w:t>
      </w:r>
      <w:r w:rsidRPr="00E40F44">
        <w:t>communicable</w:t>
      </w:r>
      <w:r w:rsidRPr="00E40F44">
        <w:rPr>
          <w:spacing w:val="-1"/>
        </w:rPr>
        <w:t xml:space="preserve"> diseases,</w:t>
      </w:r>
      <w:r w:rsidRPr="00E40F44">
        <w:rPr>
          <w:spacing w:val="-2"/>
        </w:rPr>
        <w:t xml:space="preserve"> </w:t>
      </w:r>
      <w:r w:rsidRPr="00E40F44">
        <w:t>and</w:t>
      </w:r>
      <w:r w:rsidRPr="00E40F44">
        <w:rPr>
          <w:spacing w:val="-1"/>
        </w:rPr>
        <w:t xml:space="preserve"> </w:t>
      </w:r>
      <w:r w:rsidRPr="00E40F44">
        <w:t>that</w:t>
      </w:r>
      <w:r w:rsidRPr="00E40F44">
        <w:rPr>
          <w:spacing w:val="-1"/>
        </w:rPr>
        <w:t xml:space="preserve"> </w:t>
      </w:r>
      <w:r w:rsidRPr="00E40F44">
        <w:t>all</w:t>
      </w:r>
      <w:r w:rsidRPr="00E40F44">
        <w:rPr>
          <w:spacing w:val="-1"/>
        </w:rPr>
        <w:t xml:space="preserve"> </w:t>
      </w:r>
      <w:r w:rsidRPr="00E40F44">
        <w:t>of</w:t>
      </w:r>
      <w:r w:rsidRPr="00E40F44">
        <w:rPr>
          <w:spacing w:val="-1"/>
        </w:rPr>
        <w:t xml:space="preserve"> </w:t>
      </w:r>
      <w:r w:rsidRPr="00E40F44">
        <w:t>the</w:t>
      </w:r>
      <w:r w:rsidRPr="00E40F44">
        <w:rPr>
          <w:spacing w:val="-1"/>
        </w:rPr>
        <w:t xml:space="preserve"> required</w:t>
      </w:r>
      <w:r w:rsidRPr="00E40F44">
        <w:t xml:space="preserve"> testing </w:t>
      </w:r>
      <w:r w:rsidRPr="00E40F44">
        <w:rPr>
          <w:spacing w:val="-1"/>
        </w:rPr>
        <w:t>was</w:t>
      </w:r>
      <w:r w:rsidRPr="00E40F44">
        <w:t xml:space="preserve"> </w:t>
      </w:r>
      <w:r w:rsidRPr="00E40F44">
        <w:rPr>
          <w:spacing w:val="-1"/>
        </w:rPr>
        <w:t>completed.</w:t>
      </w:r>
      <w:r w:rsidRPr="00E40F44">
        <w:rPr>
          <w:spacing w:val="60"/>
        </w:rPr>
        <w:t xml:space="preserve"> </w:t>
      </w:r>
    </w:p>
    <w:p w:rsidR="00E40F44" w:rsidRPr="00E40F44" w:rsidP="00E40F44" w14:paraId="4F343AD6" w14:textId="77777777">
      <w:pPr>
        <w:kinsoku w:val="0"/>
        <w:overflowPunct w:val="0"/>
        <w:autoSpaceDE w:val="0"/>
        <w:autoSpaceDN w:val="0"/>
        <w:adjustRightInd w:val="0"/>
      </w:pPr>
    </w:p>
    <w:p w:rsidR="00E40F44" w:rsidRPr="00E40F44" w:rsidP="00E40F44" w14:paraId="21C1F498" w14:textId="06313FDE">
      <w:pPr>
        <w:kinsoku w:val="0"/>
        <w:overflowPunct w:val="0"/>
        <w:autoSpaceDE w:val="0"/>
        <w:autoSpaceDN w:val="0"/>
        <w:adjustRightInd w:val="0"/>
        <w:ind w:left="119" w:right="171"/>
        <w:rPr>
          <w:spacing w:val="-1"/>
        </w:rPr>
      </w:pPr>
      <w:r w:rsidRPr="00E40F44">
        <w:t xml:space="preserve">Other reporting and </w:t>
      </w:r>
      <w:r w:rsidRPr="00E40F44">
        <w:rPr>
          <w:spacing w:val="-1"/>
        </w:rPr>
        <w:t xml:space="preserve">recordkeeping requirements </w:t>
      </w:r>
      <w:r w:rsidRPr="00E40F44">
        <w:t>in</w:t>
      </w:r>
      <w:r w:rsidRPr="00E40F44">
        <w:rPr>
          <w:spacing w:val="-1"/>
        </w:rPr>
        <w:t xml:space="preserve"> </w:t>
      </w:r>
      <w:r w:rsidRPr="00E40F44">
        <w:t>21</w:t>
      </w:r>
      <w:r w:rsidRPr="00E40F44">
        <w:rPr>
          <w:spacing w:val="-1"/>
        </w:rPr>
        <w:t xml:space="preserve"> </w:t>
      </w:r>
      <w:r w:rsidRPr="00E40F44">
        <w:t>CFR</w:t>
      </w:r>
      <w:r w:rsidRPr="00E40F44">
        <w:rPr>
          <w:spacing w:val="-1"/>
        </w:rPr>
        <w:t xml:space="preserve"> </w:t>
      </w:r>
      <w:r w:rsidR="009A332D">
        <w:rPr>
          <w:spacing w:val="-1"/>
        </w:rPr>
        <w:t>p</w:t>
      </w:r>
      <w:r w:rsidRPr="00E40F44">
        <w:rPr>
          <w:spacing w:val="-1"/>
        </w:rPr>
        <w:t xml:space="preserve">art </w:t>
      </w:r>
      <w:r w:rsidRPr="00E40F44">
        <w:t>1271</w:t>
      </w:r>
      <w:r w:rsidRPr="00E40F44">
        <w:rPr>
          <w:spacing w:val="-1"/>
        </w:rPr>
        <w:t xml:space="preserve"> </w:t>
      </w:r>
      <w:r w:rsidRPr="00E40F44">
        <w:t>are</w:t>
      </w:r>
      <w:r w:rsidRPr="00E40F44">
        <w:rPr>
          <w:spacing w:val="-1"/>
        </w:rPr>
        <w:t xml:space="preserve"> </w:t>
      </w:r>
      <w:r w:rsidRPr="00E40F44">
        <w:t>designed</w:t>
      </w:r>
      <w:r w:rsidRPr="00E40F44">
        <w:rPr>
          <w:spacing w:val="-1"/>
        </w:rPr>
        <w:t xml:space="preserve"> </w:t>
      </w:r>
      <w:r w:rsidRPr="00E40F44">
        <w:t>to</w:t>
      </w:r>
      <w:r w:rsidRPr="00E40F44">
        <w:rPr>
          <w:spacing w:val="-1"/>
        </w:rPr>
        <w:t xml:space="preserve"> </w:t>
      </w:r>
      <w:r w:rsidRPr="00E40F44">
        <w:t>fully</w:t>
      </w:r>
      <w:r w:rsidRPr="00E40F44">
        <w:rPr>
          <w:spacing w:val="51"/>
        </w:rPr>
        <w:t xml:space="preserve"> </w:t>
      </w:r>
      <w:r w:rsidRPr="00E40F44">
        <w:t>disclose</w:t>
      </w:r>
      <w:r w:rsidRPr="00E40F44">
        <w:rPr>
          <w:spacing w:val="-1"/>
        </w:rPr>
        <w:t xml:space="preserve"> </w:t>
      </w:r>
      <w:r w:rsidRPr="00E40F44">
        <w:t>the</w:t>
      </w:r>
      <w:r w:rsidRPr="00E40F44">
        <w:rPr>
          <w:spacing w:val="-1"/>
        </w:rPr>
        <w:t xml:space="preserve"> </w:t>
      </w:r>
      <w:r w:rsidRPr="00E40F44">
        <w:t>screening</w:t>
      </w:r>
      <w:r w:rsidRPr="00E40F44">
        <w:rPr>
          <w:spacing w:val="-1"/>
        </w:rPr>
        <w:t xml:space="preserve"> </w:t>
      </w:r>
      <w:r w:rsidRPr="00E40F44">
        <w:t>and</w:t>
      </w:r>
      <w:r w:rsidRPr="00E40F44">
        <w:rPr>
          <w:spacing w:val="-1"/>
        </w:rPr>
        <w:t xml:space="preserve"> testing </w:t>
      </w:r>
      <w:r w:rsidRPr="00E40F44">
        <w:t>results</w:t>
      </w:r>
      <w:r w:rsidRPr="00E40F44">
        <w:rPr>
          <w:spacing w:val="-1"/>
        </w:rPr>
        <w:t xml:space="preserve"> </w:t>
      </w:r>
      <w:r w:rsidRPr="00E40F44">
        <w:t>to</w:t>
      </w:r>
      <w:r w:rsidRPr="00E40F44">
        <w:rPr>
          <w:spacing w:val="-1"/>
        </w:rPr>
        <w:t xml:space="preserve"> </w:t>
      </w:r>
      <w:r w:rsidRPr="00E40F44">
        <w:t>the</w:t>
      </w:r>
      <w:r w:rsidRPr="00E40F44">
        <w:rPr>
          <w:spacing w:val="-1"/>
        </w:rPr>
        <w:t xml:space="preserve"> </w:t>
      </w:r>
      <w:r w:rsidRPr="00E40F44">
        <w:t>user</w:t>
      </w:r>
      <w:r w:rsidRPr="00E40F44">
        <w:rPr>
          <w:spacing w:val="-1"/>
        </w:rPr>
        <w:t xml:space="preserve"> </w:t>
      </w:r>
      <w:r w:rsidRPr="00E40F44">
        <w:t>when using products from</w:t>
      </w:r>
      <w:r w:rsidRPr="00E40F44">
        <w:rPr>
          <w:spacing w:val="-2"/>
        </w:rPr>
        <w:t xml:space="preserve"> </w:t>
      </w:r>
      <w:r w:rsidRPr="00E40F44">
        <w:t>donors who are</w:t>
      </w:r>
      <w:r w:rsidRPr="00E40F44">
        <w:rPr>
          <w:spacing w:val="26"/>
        </w:rPr>
        <w:t xml:space="preserve"> </w:t>
      </w:r>
      <w:r w:rsidRPr="00E40F44">
        <w:rPr>
          <w:spacing w:val="-1"/>
        </w:rPr>
        <w:t>determined</w:t>
      </w:r>
      <w:r w:rsidRPr="00E40F44">
        <w:t xml:space="preserve"> to be </w:t>
      </w:r>
      <w:r w:rsidRPr="00E40F44">
        <w:rPr>
          <w:spacing w:val="-1"/>
        </w:rPr>
        <w:t>ineligible</w:t>
      </w:r>
      <w:r w:rsidRPr="00E40F44">
        <w:t xml:space="preserve"> or whose </w:t>
      </w:r>
      <w:r w:rsidRPr="00E40F44">
        <w:rPr>
          <w:spacing w:val="-1"/>
        </w:rPr>
        <w:t>eligibility</w:t>
      </w:r>
      <w:r w:rsidRPr="00E40F44">
        <w:rPr>
          <w:spacing w:val="-2"/>
        </w:rPr>
        <w:t xml:space="preserve"> </w:t>
      </w:r>
      <w:r w:rsidRPr="00E40F44">
        <w:t xml:space="preserve">has not yet been </w:t>
      </w:r>
      <w:r w:rsidRPr="00E40F44">
        <w:rPr>
          <w:spacing w:val="-1"/>
        </w:rPr>
        <w:t>determined</w:t>
      </w:r>
      <w:r w:rsidRPr="00E40F44">
        <w:t xml:space="preserve"> in an urgent </w:t>
      </w:r>
      <w:r w:rsidRPr="00E40F44">
        <w:rPr>
          <w:spacing w:val="-1"/>
        </w:rPr>
        <w:t>medical</w:t>
      </w:r>
      <w:r w:rsidRPr="00E40F44">
        <w:rPr>
          <w:spacing w:val="77"/>
        </w:rPr>
        <w:t xml:space="preserve"> </w:t>
      </w:r>
      <w:r w:rsidRPr="00E40F44">
        <w:t>need.</w:t>
      </w:r>
      <w:r w:rsidRPr="00E40F44">
        <w:rPr>
          <w:spacing w:val="59"/>
        </w:rPr>
        <w:t xml:space="preserve"> </w:t>
      </w:r>
      <w:r w:rsidRPr="00E40F44">
        <w:t>The</w:t>
      </w:r>
      <w:r w:rsidRPr="00E40F44">
        <w:rPr>
          <w:spacing w:val="-1"/>
        </w:rPr>
        <w:t xml:space="preserve"> </w:t>
      </w:r>
      <w:r w:rsidRPr="00E40F44">
        <w:t>distributing</w:t>
      </w:r>
      <w:r w:rsidRPr="00E40F44">
        <w:rPr>
          <w:spacing w:val="-1"/>
        </w:rPr>
        <w:t xml:space="preserve"> establishment </w:t>
      </w:r>
      <w:r w:rsidRPr="00E40F44">
        <w:t>is</w:t>
      </w:r>
      <w:r w:rsidRPr="00E40F44">
        <w:rPr>
          <w:spacing w:val="-1"/>
        </w:rPr>
        <w:t xml:space="preserve"> </w:t>
      </w:r>
      <w:r w:rsidRPr="00E40F44">
        <w:t>also</w:t>
      </w:r>
      <w:r w:rsidRPr="00E40F44">
        <w:rPr>
          <w:spacing w:val="-1"/>
        </w:rPr>
        <w:t xml:space="preserve"> </w:t>
      </w:r>
      <w:r w:rsidRPr="00E40F44">
        <w:t>to</w:t>
      </w:r>
      <w:r w:rsidRPr="00E40F44">
        <w:rPr>
          <w:spacing w:val="-2"/>
        </w:rPr>
        <w:t xml:space="preserve"> </w:t>
      </w:r>
      <w:r w:rsidRPr="00E40F44">
        <w:rPr>
          <w:spacing w:val="-1"/>
        </w:rPr>
        <w:t>document</w:t>
      </w:r>
      <w:r w:rsidRPr="00E40F44">
        <w:t xml:space="preserve"> that the HCT/P </w:t>
      </w:r>
      <w:r w:rsidRPr="00E40F44">
        <w:rPr>
          <w:spacing w:val="-1"/>
        </w:rPr>
        <w:t>establishment</w:t>
      </w:r>
      <w:r w:rsidRPr="00E40F44">
        <w:t xml:space="preserve"> </w:t>
      </w:r>
      <w:r w:rsidRPr="00E40F44">
        <w:rPr>
          <w:spacing w:val="-1"/>
        </w:rPr>
        <w:t>notified</w:t>
      </w:r>
      <w:r w:rsidRPr="00E40F44">
        <w:rPr>
          <w:spacing w:val="67"/>
        </w:rPr>
        <w:t xml:space="preserve"> </w:t>
      </w:r>
      <w:r w:rsidRPr="00E40F44">
        <w:t>the</w:t>
      </w:r>
      <w:r w:rsidRPr="00E40F44">
        <w:rPr>
          <w:spacing w:val="-1"/>
        </w:rPr>
        <w:t xml:space="preserve"> </w:t>
      </w:r>
      <w:r w:rsidRPr="00E40F44">
        <w:t>physician</w:t>
      </w:r>
      <w:r w:rsidRPr="00E40F44">
        <w:rPr>
          <w:spacing w:val="-1"/>
        </w:rPr>
        <w:t xml:space="preserve"> </w:t>
      </w:r>
      <w:r w:rsidRPr="00E40F44">
        <w:t>that</w:t>
      </w:r>
      <w:r w:rsidRPr="00E40F44">
        <w:rPr>
          <w:spacing w:val="-1"/>
        </w:rPr>
        <w:t xml:space="preserve"> </w:t>
      </w:r>
      <w:r w:rsidRPr="00E40F44">
        <w:t>the</w:t>
      </w:r>
      <w:r w:rsidRPr="00E40F44">
        <w:rPr>
          <w:spacing w:val="-1"/>
        </w:rPr>
        <w:t xml:space="preserve"> </w:t>
      </w:r>
      <w:r w:rsidRPr="00E40F44">
        <w:t>screening</w:t>
      </w:r>
      <w:r w:rsidRPr="00E40F44">
        <w:rPr>
          <w:spacing w:val="-1"/>
        </w:rPr>
        <w:t xml:space="preserve"> </w:t>
      </w:r>
      <w:r w:rsidRPr="00E40F44">
        <w:t>and</w:t>
      </w:r>
      <w:r w:rsidRPr="00E40F44">
        <w:rPr>
          <w:spacing w:val="-1"/>
        </w:rPr>
        <w:t xml:space="preserve"> </w:t>
      </w:r>
      <w:r w:rsidRPr="00E40F44">
        <w:t>testing</w:t>
      </w:r>
      <w:r w:rsidRPr="00E40F44">
        <w:rPr>
          <w:spacing w:val="-1"/>
        </w:rPr>
        <w:t xml:space="preserve"> </w:t>
      </w:r>
      <w:r w:rsidRPr="00E40F44">
        <w:t>are</w:t>
      </w:r>
      <w:r w:rsidRPr="00E40F44">
        <w:rPr>
          <w:spacing w:val="-1"/>
        </w:rPr>
        <w:t xml:space="preserve"> </w:t>
      </w:r>
      <w:r w:rsidRPr="00E40F44">
        <w:t>not</w:t>
      </w:r>
      <w:r w:rsidRPr="00E40F44">
        <w:rPr>
          <w:spacing w:val="-1"/>
        </w:rPr>
        <w:t xml:space="preserve"> completed.</w:t>
      </w:r>
      <w:r w:rsidRPr="00E40F44">
        <w:rPr>
          <w:spacing w:val="60"/>
        </w:rPr>
        <w:t xml:space="preserve"> </w:t>
      </w:r>
      <w:r w:rsidRPr="00E40F44">
        <w:t xml:space="preserve">HCT/P </w:t>
      </w:r>
      <w:r w:rsidRPr="00E40F44">
        <w:rPr>
          <w:spacing w:val="-1"/>
        </w:rPr>
        <w:t>establishments</w:t>
      </w:r>
      <w:r w:rsidRPr="00E40F44">
        <w:t xml:space="preserve"> are</w:t>
      </w:r>
      <w:r w:rsidRPr="00E40F44">
        <w:rPr>
          <w:spacing w:val="39"/>
        </w:rPr>
        <w:t xml:space="preserve"> </w:t>
      </w:r>
      <w:r w:rsidRPr="00E40F44">
        <w:t>required</w:t>
      </w:r>
      <w:r w:rsidRPr="00E40F44">
        <w:rPr>
          <w:spacing w:val="-1"/>
        </w:rPr>
        <w:t xml:space="preserve"> </w:t>
      </w:r>
      <w:r w:rsidRPr="00E40F44">
        <w:t>to</w:t>
      </w:r>
      <w:r w:rsidRPr="00E40F44">
        <w:rPr>
          <w:spacing w:val="-1"/>
        </w:rPr>
        <w:t xml:space="preserve"> maintain </w:t>
      </w:r>
      <w:r w:rsidRPr="00E40F44">
        <w:t>records</w:t>
      </w:r>
      <w:r w:rsidRPr="00E40F44">
        <w:rPr>
          <w:spacing w:val="-1"/>
        </w:rPr>
        <w:t xml:space="preserve"> </w:t>
      </w:r>
      <w:r w:rsidRPr="00E40F44">
        <w:t>for</w:t>
      </w:r>
      <w:r w:rsidRPr="00E40F44">
        <w:rPr>
          <w:spacing w:val="-1"/>
        </w:rPr>
        <w:t xml:space="preserve"> </w:t>
      </w:r>
      <w:r w:rsidRPr="00E40F44">
        <w:t>a</w:t>
      </w:r>
      <w:r w:rsidRPr="00E40F44">
        <w:rPr>
          <w:spacing w:val="-1"/>
        </w:rPr>
        <w:t xml:space="preserve"> minimum</w:t>
      </w:r>
      <w:r w:rsidRPr="00E40F44">
        <w:rPr>
          <w:spacing w:val="-3"/>
        </w:rPr>
        <w:t xml:space="preserve"> </w:t>
      </w:r>
      <w:r w:rsidRPr="00E40F44">
        <w:t>of 10 years.</w:t>
      </w:r>
      <w:r w:rsidRPr="00E40F44">
        <w:rPr>
          <w:spacing w:val="60"/>
        </w:rPr>
        <w:t xml:space="preserve"> </w:t>
      </w:r>
      <w:r w:rsidRPr="00E40F44">
        <w:t>Certain HCT/Ps have long storage</w:t>
      </w:r>
      <w:r w:rsidRPr="00E40F44">
        <w:rPr>
          <w:spacing w:val="25"/>
        </w:rPr>
        <w:t xml:space="preserve"> </w:t>
      </w:r>
      <w:r w:rsidRPr="00E40F44">
        <w:t>periods</w:t>
      </w:r>
      <w:r w:rsidRPr="00E40F44">
        <w:rPr>
          <w:spacing w:val="-1"/>
        </w:rPr>
        <w:t xml:space="preserve"> </w:t>
      </w:r>
      <w:r w:rsidRPr="00E40F44">
        <w:t>and</w:t>
      </w:r>
      <w:r w:rsidRPr="00E40F44">
        <w:rPr>
          <w:spacing w:val="-1"/>
        </w:rPr>
        <w:t xml:space="preserve"> </w:t>
      </w:r>
      <w:r w:rsidRPr="00E40F44">
        <w:t>advances</w:t>
      </w:r>
      <w:r w:rsidRPr="00E40F44">
        <w:rPr>
          <w:spacing w:val="-1"/>
        </w:rPr>
        <w:t xml:space="preserve"> </w:t>
      </w:r>
      <w:r w:rsidRPr="00E40F44">
        <w:t>in</w:t>
      </w:r>
      <w:r w:rsidRPr="00E40F44">
        <w:rPr>
          <w:spacing w:val="-1"/>
        </w:rPr>
        <w:t xml:space="preserve"> medical </w:t>
      </w:r>
      <w:r w:rsidRPr="00E40F44">
        <w:t>diagnosis</w:t>
      </w:r>
      <w:r w:rsidRPr="00E40F44">
        <w:rPr>
          <w:spacing w:val="-1"/>
        </w:rPr>
        <w:t xml:space="preserve"> </w:t>
      </w:r>
      <w:r w:rsidRPr="00E40F44">
        <w:t>and</w:t>
      </w:r>
      <w:r w:rsidRPr="00E40F44">
        <w:rPr>
          <w:spacing w:val="-1"/>
        </w:rPr>
        <w:t xml:space="preserve"> </w:t>
      </w:r>
      <w:r w:rsidRPr="00E40F44">
        <w:t>therapy</w:t>
      </w:r>
      <w:r w:rsidRPr="00E40F44">
        <w:rPr>
          <w:spacing w:val="-1"/>
        </w:rPr>
        <w:t xml:space="preserve"> </w:t>
      </w:r>
      <w:r w:rsidRPr="00E40F44">
        <w:t>also</w:t>
      </w:r>
      <w:r w:rsidRPr="00E40F44">
        <w:rPr>
          <w:spacing w:val="-1"/>
        </w:rPr>
        <w:t xml:space="preserve"> </w:t>
      </w:r>
      <w:r w:rsidRPr="00E40F44">
        <w:t>have</w:t>
      </w:r>
      <w:r w:rsidRPr="00E40F44">
        <w:rPr>
          <w:spacing w:val="-1"/>
        </w:rPr>
        <w:t xml:space="preserve"> created opportunities for</w:t>
      </w:r>
      <w:r w:rsidRPr="00E40F44">
        <w:rPr>
          <w:spacing w:val="24"/>
        </w:rPr>
        <w:t xml:space="preserve"> </w:t>
      </w:r>
      <w:r w:rsidRPr="00E40F44">
        <w:t xml:space="preserve">disease prevention or </w:t>
      </w:r>
      <w:r w:rsidRPr="00E40F44">
        <w:rPr>
          <w:spacing w:val="-1"/>
        </w:rPr>
        <w:t>treatment</w:t>
      </w:r>
      <w:r w:rsidRPr="00E40F44">
        <w:t xml:space="preserve"> </w:t>
      </w:r>
      <w:r w:rsidRPr="00E40F44">
        <w:rPr>
          <w:spacing w:val="-1"/>
        </w:rPr>
        <w:t>many</w:t>
      </w:r>
      <w:r w:rsidRPr="00E40F44">
        <w:t xml:space="preserve"> years</w:t>
      </w:r>
      <w:r w:rsidRPr="00E40F44">
        <w:rPr>
          <w:spacing w:val="-1"/>
        </w:rPr>
        <w:t xml:space="preserve"> after </w:t>
      </w:r>
      <w:r w:rsidRPr="00E40F44">
        <w:t>a</w:t>
      </w:r>
      <w:r w:rsidRPr="00E40F44">
        <w:rPr>
          <w:spacing w:val="-1"/>
        </w:rPr>
        <w:t xml:space="preserve"> recipient’s exposure </w:t>
      </w:r>
      <w:r w:rsidRPr="00E40F44">
        <w:t>to</w:t>
      </w:r>
      <w:r w:rsidRPr="00E40F44">
        <w:rPr>
          <w:spacing w:val="-1"/>
        </w:rPr>
        <w:t xml:space="preserve"> </w:t>
      </w:r>
      <w:r w:rsidRPr="00E40F44">
        <w:t>a</w:t>
      </w:r>
      <w:r w:rsidRPr="00E40F44">
        <w:rPr>
          <w:spacing w:val="-1"/>
        </w:rPr>
        <w:t xml:space="preserve"> </w:t>
      </w:r>
      <w:r w:rsidRPr="00E40F44">
        <w:t>donor</w:t>
      </w:r>
      <w:r w:rsidRPr="00E40F44">
        <w:rPr>
          <w:spacing w:val="-1"/>
        </w:rPr>
        <w:t xml:space="preserve"> </w:t>
      </w:r>
      <w:r w:rsidRPr="00E40F44">
        <w:t>later</w:t>
      </w:r>
      <w:r w:rsidRPr="00E40F44">
        <w:rPr>
          <w:spacing w:val="37"/>
        </w:rPr>
        <w:t xml:space="preserve"> </w:t>
      </w:r>
      <w:r w:rsidRPr="00E40F44">
        <w:rPr>
          <w:spacing w:val="-1"/>
        </w:rPr>
        <w:t>determined</w:t>
      </w:r>
      <w:r w:rsidRPr="00E40F44">
        <w:t xml:space="preserve"> to be at risk for </w:t>
      </w:r>
      <w:r w:rsidRPr="00E40F44">
        <w:rPr>
          <w:spacing w:val="-1"/>
        </w:rPr>
        <w:t>communicable</w:t>
      </w:r>
      <w:r w:rsidRPr="00E40F44">
        <w:t xml:space="preserve"> </w:t>
      </w:r>
      <w:r w:rsidRPr="00E40F44">
        <w:rPr>
          <w:spacing w:val="-1"/>
        </w:rPr>
        <w:t>disease</w:t>
      </w:r>
      <w:r w:rsidRPr="00E40F44">
        <w:t xml:space="preserve"> agents </w:t>
      </w:r>
      <w:r w:rsidRPr="00E40F44">
        <w:rPr>
          <w:spacing w:val="-1"/>
        </w:rPr>
        <w:t>or</w:t>
      </w:r>
      <w:r w:rsidRPr="00E40F44">
        <w:t xml:space="preserve"> </w:t>
      </w:r>
      <w:r w:rsidRPr="00E40F44">
        <w:rPr>
          <w:spacing w:val="-1"/>
        </w:rPr>
        <w:t>diseases.</w:t>
      </w:r>
    </w:p>
    <w:p w:rsidR="00E40F44" w:rsidRPr="00E40F44" w:rsidP="00E40F44" w14:paraId="28D11E52" w14:textId="77777777">
      <w:pPr>
        <w:kinsoku w:val="0"/>
        <w:overflowPunct w:val="0"/>
        <w:autoSpaceDE w:val="0"/>
        <w:autoSpaceDN w:val="0"/>
        <w:adjustRightInd w:val="0"/>
      </w:pPr>
    </w:p>
    <w:p w:rsidR="00E40F44" w:rsidRPr="00E40F44" w:rsidP="00E40F44" w14:paraId="798504FB" w14:textId="77777777">
      <w:pPr>
        <w:kinsoku w:val="0"/>
        <w:overflowPunct w:val="0"/>
        <w:autoSpaceDE w:val="0"/>
        <w:autoSpaceDN w:val="0"/>
        <w:adjustRightInd w:val="0"/>
        <w:ind w:left="119" w:right="111"/>
      </w:pPr>
      <w:r w:rsidRPr="00E40F44">
        <w:t xml:space="preserve">The CGTP </w:t>
      </w:r>
      <w:r w:rsidRPr="00E40F44">
        <w:rPr>
          <w:spacing w:val="-1"/>
        </w:rPr>
        <w:t>information</w:t>
      </w:r>
      <w:r w:rsidRPr="00E40F44">
        <w:t xml:space="preserve"> </w:t>
      </w:r>
      <w:r w:rsidRPr="00E40F44">
        <w:rPr>
          <w:spacing w:val="-1"/>
        </w:rPr>
        <w:t>collection</w:t>
      </w:r>
      <w:r w:rsidRPr="00E40F44">
        <w:t xml:space="preserve"> </w:t>
      </w:r>
      <w:r w:rsidRPr="00E40F44">
        <w:rPr>
          <w:spacing w:val="-1"/>
        </w:rPr>
        <w:t>provisions</w:t>
      </w:r>
      <w:r w:rsidRPr="00E40F44">
        <w:t xml:space="preserve"> </w:t>
      </w:r>
      <w:r w:rsidRPr="00E40F44">
        <w:rPr>
          <w:spacing w:val="-1"/>
        </w:rPr>
        <w:t>provide:</w:t>
      </w:r>
      <w:r w:rsidRPr="00E40F44">
        <w:rPr>
          <w:spacing w:val="59"/>
        </w:rPr>
        <w:t xml:space="preserve"> </w:t>
      </w:r>
      <w:r w:rsidRPr="00E40F44">
        <w:t>(1)</w:t>
      </w:r>
      <w:r w:rsidRPr="00E40F44">
        <w:rPr>
          <w:spacing w:val="-1"/>
        </w:rPr>
        <w:t xml:space="preserve"> additional measures for preventing </w:t>
      </w:r>
      <w:r w:rsidRPr="00E40F44">
        <w:t>the</w:t>
      </w:r>
      <w:r w:rsidRPr="00E40F44">
        <w:rPr>
          <w:spacing w:val="99"/>
        </w:rPr>
        <w:t xml:space="preserve"> </w:t>
      </w:r>
      <w:r w:rsidRPr="00E40F44">
        <w:rPr>
          <w:spacing w:val="-1"/>
        </w:rPr>
        <w:t>introduction,</w:t>
      </w:r>
      <w:r w:rsidRPr="00E40F44">
        <w:t xml:space="preserve"> </w:t>
      </w:r>
      <w:r w:rsidRPr="00E40F44">
        <w:rPr>
          <w:spacing w:val="-1"/>
        </w:rPr>
        <w:t>transmission,</w:t>
      </w:r>
      <w:r w:rsidRPr="00E40F44">
        <w:t xml:space="preserve"> or spread</w:t>
      </w:r>
      <w:r w:rsidRPr="00E40F44">
        <w:rPr>
          <w:spacing w:val="-1"/>
        </w:rPr>
        <w:t xml:space="preserve"> </w:t>
      </w:r>
      <w:r w:rsidRPr="00E40F44">
        <w:t>of</w:t>
      </w:r>
      <w:r w:rsidRPr="00E40F44">
        <w:rPr>
          <w:spacing w:val="-1"/>
        </w:rPr>
        <w:t xml:space="preserve"> communicable disease; </w:t>
      </w:r>
      <w:r w:rsidRPr="00E40F44">
        <w:t>(2)</w:t>
      </w:r>
      <w:r w:rsidRPr="00E40F44">
        <w:rPr>
          <w:spacing w:val="-1"/>
        </w:rPr>
        <w:t xml:space="preserve"> step-by </w:t>
      </w:r>
      <w:r w:rsidRPr="00E40F44">
        <w:t>step consistency in</w:t>
      </w:r>
      <w:r w:rsidRPr="00E40F44">
        <w:rPr>
          <w:spacing w:val="75"/>
        </w:rPr>
        <w:t xml:space="preserve"> </w:t>
      </w:r>
      <w:r w:rsidRPr="00E40F44">
        <w:t xml:space="preserve">the </w:t>
      </w:r>
      <w:r w:rsidRPr="00E40F44">
        <w:rPr>
          <w:spacing w:val="-1"/>
        </w:rPr>
        <w:t>manufacturing</w:t>
      </w:r>
      <w:r w:rsidRPr="00E40F44">
        <w:t xml:space="preserve"> of the product; (3) necessary </w:t>
      </w:r>
      <w:r w:rsidRPr="00E40F44">
        <w:rPr>
          <w:spacing w:val="-1"/>
        </w:rPr>
        <w:t>information</w:t>
      </w:r>
      <w:r w:rsidRPr="00E40F44">
        <w:t xml:space="preserve"> to FDA for the purpose </w:t>
      </w:r>
      <w:r w:rsidRPr="00E40F44">
        <w:rPr>
          <w:spacing w:val="-1"/>
        </w:rPr>
        <w:t xml:space="preserve">of </w:t>
      </w:r>
      <w:r w:rsidRPr="00E40F44">
        <w:t>protecting</w:t>
      </w:r>
      <w:r w:rsidRPr="00E40F44">
        <w:rPr>
          <w:spacing w:val="45"/>
        </w:rPr>
        <w:t xml:space="preserve"> </w:t>
      </w:r>
      <w:r w:rsidRPr="00E40F44">
        <w:t>public health and safety; (4) accountability in</w:t>
      </w:r>
      <w:r w:rsidRPr="00E40F44">
        <w:rPr>
          <w:spacing w:val="-1"/>
        </w:rPr>
        <w:t xml:space="preserve"> the manufacturing of </w:t>
      </w:r>
      <w:r w:rsidRPr="00E40F44">
        <w:t>cellular and tissue-based</w:t>
      </w:r>
      <w:r w:rsidRPr="00E40F44">
        <w:rPr>
          <w:spacing w:val="24"/>
        </w:rPr>
        <w:t xml:space="preserve"> </w:t>
      </w:r>
      <w:r w:rsidRPr="00E40F44">
        <w:t xml:space="preserve">products; and (5) </w:t>
      </w:r>
      <w:r w:rsidRPr="00E40F44">
        <w:rPr>
          <w:spacing w:val="-1"/>
        </w:rPr>
        <w:t>information</w:t>
      </w:r>
      <w:r w:rsidRPr="00E40F44">
        <w:t xml:space="preserve"> facilitating the </w:t>
      </w:r>
      <w:r w:rsidRPr="00E40F44">
        <w:rPr>
          <w:spacing w:val="-1"/>
        </w:rPr>
        <w:t xml:space="preserve">tracking </w:t>
      </w:r>
      <w:r w:rsidRPr="00E40F44">
        <w:t>of</w:t>
      </w:r>
      <w:r w:rsidRPr="00E40F44">
        <w:rPr>
          <w:spacing w:val="-1"/>
        </w:rPr>
        <w:t xml:space="preserve"> </w:t>
      </w:r>
      <w:r w:rsidRPr="00E40F44">
        <w:t>a</w:t>
      </w:r>
      <w:r w:rsidRPr="00E40F44">
        <w:rPr>
          <w:spacing w:val="-1"/>
        </w:rPr>
        <w:t xml:space="preserve"> </w:t>
      </w:r>
      <w:r w:rsidRPr="00E40F44">
        <w:t>product</w:t>
      </w:r>
      <w:r w:rsidRPr="00E40F44">
        <w:rPr>
          <w:spacing w:val="-1"/>
        </w:rPr>
        <w:t xml:space="preserve"> </w:t>
      </w:r>
      <w:r w:rsidRPr="00E40F44">
        <w:t>back</w:t>
      </w:r>
      <w:r w:rsidRPr="00E40F44">
        <w:rPr>
          <w:spacing w:val="-1"/>
        </w:rPr>
        <w:t xml:space="preserve"> </w:t>
      </w:r>
      <w:r w:rsidRPr="00E40F44">
        <w:t>to its original source or</w:t>
      </w:r>
      <w:r w:rsidRPr="00E40F44">
        <w:rPr>
          <w:spacing w:val="33"/>
        </w:rPr>
        <w:t xml:space="preserve"> </w:t>
      </w:r>
      <w:r w:rsidRPr="00E40F44">
        <w:t>to a consignee or final disposition.</w:t>
      </w:r>
    </w:p>
    <w:p w:rsidR="00E40F44" w:rsidRPr="00927D8D" w:rsidP="00E40F44" w14:paraId="7F1CFF2D" w14:textId="77777777">
      <w:pPr>
        <w:kinsoku w:val="0"/>
        <w:overflowPunct w:val="0"/>
        <w:autoSpaceDE w:val="0"/>
        <w:autoSpaceDN w:val="0"/>
        <w:adjustRightInd w:val="0"/>
        <w:spacing w:before="10"/>
      </w:pPr>
    </w:p>
    <w:p w:rsidR="00E40F44" w:rsidRPr="00E40F44" w:rsidP="00E40F44" w14:paraId="16765411" w14:textId="048AFF0F">
      <w:pPr>
        <w:kinsoku w:val="0"/>
        <w:overflowPunct w:val="0"/>
        <w:autoSpaceDE w:val="0"/>
        <w:autoSpaceDN w:val="0"/>
        <w:adjustRightInd w:val="0"/>
        <w:ind w:left="119" w:right="111"/>
      </w:pPr>
      <w:r w:rsidRPr="00E40F44">
        <w:rPr>
          <w:spacing w:val="-1"/>
        </w:rPr>
        <w:t>Without</w:t>
      </w:r>
      <w:r w:rsidRPr="00E40F44">
        <w:t xml:space="preserve"> this collection of </w:t>
      </w:r>
      <w:r w:rsidRPr="00E40F44">
        <w:rPr>
          <w:spacing w:val="-1"/>
        </w:rPr>
        <w:t>information,</w:t>
      </w:r>
      <w:r w:rsidRPr="00E40F44">
        <w:t xml:space="preserve"> FDA could</w:t>
      </w:r>
      <w:r w:rsidRPr="00E40F44">
        <w:rPr>
          <w:spacing w:val="-1"/>
        </w:rPr>
        <w:t xml:space="preserve"> </w:t>
      </w:r>
      <w:r w:rsidRPr="00E40F44">
        <w:t>not</w:t>
      </w:r>
      <w:r w:rsidRPr="00E40F44">
        <w:rPr>
          <w:spacing w:val="-1"/>
        </w:rPr>
        <w:t xml:space="preserve"> monitor </w:t>
      </w:r>
      <w:r w:rsidRPr="00E40F44">
        <w:t>HCT/Ps</w:t>
      </w:r>
      <w:r w:rsidRPr="00E40F44">
        <w:rPr>
          <w:spacing w:val="-1"/>
        </w:rPr>
        <w:t xml:space="preserve"> </w:t>
      </w:r>
      <w:r w:rsidRPr="00E40F44">
        <w:t>procedures</w:t>
      </w:r>
      <w:r w:rsidRPr="00E40F44">
        <w:rPr>
          <w:spacing w:val="-1"/>
        </w:rPr>
        <w:t xml:space="preserve"> </w:t>
      </w:r>
      <w:r w:rsidRPr="00E40F44">
        <w:t>and</w:t>
      </w:r>
      <w:r w:rsidRPr="00E40F44">
        <w:rPr>
          <w:spacing w:val="-1"/>
        </w:rPr>
        <w:t xml:space="preserve"> </w:t>
      </w:r>
      <w:r w:rsidRPr="00E40F44">
        <w:t>could</w:t>
      </w:r>
      <w:r w:rsidRPr="00E40F44">
        <w:rPr>
          <w:spacing w:val="-1"/>
        </w:rPr>
        <w:t xml:space="preserve"> </w:t>
      </w:r>
      <w:r w:rsidRPr="00E40F44">
        <w:t>not</w:t>
      </w:r>
      <w:r w:rsidRPr="00E40F44">
        <w:rPr>
          <w:spacing w:val="41"/>
        </w:rPr>
        <w:t xml:space="preserve"> </w:t>
      </w:r>
      <w:r w:rsidRPr="00E40F44">
        <w:rPr>
          <w:spacing w:val="-1"/>
        </w:rPr>
        <w:t>fulfill</w:t>
      </w:r>
      <w:r w:rsidRPr="00E40F44">
        <w:t xml:space="preserve"> its </w:t>
      </w:r>
      <w:r w:rsidRPr="00E40F44">
        <w:rPr>
          <w:spacing w:val="-1"/>
        </w:rPr>
        <w:t>statutory</w:t>
      </w:r>
      <w:r w:rsidRPr="00E40F44">
        <w:t xml:space="preserve"> </w:t>
      </w:r>
      <w:r w:rsidRPr="00E40F44">
        <w:rPr>
          <w:spacing w:val="-1"/>
        </w:rPr>
        <w:t>responsibility</w:t>
      </w:r>
      <w:r w:rsidRPr="00E40F44">
        <w:t xml:space="preserve"> to</w:t>
      </w:r>
      <w:r w:rsidRPr="009A332D" w:rsidR="009A332D">
        <w:t xml:space="preserve"> </w:t>
      </w:r>
      <w:r w:rsidRPr="00CE7837" w:rsidR="009A332D">
        <w:t xml:space="preserve">prevent </w:t>
      </w:r>
      <w:r w:rsidRPr="002E0EC9" w:rsidR="009A332D">
        <w:t>the introduction, transmission, or spread of communicable diseases between the States or possessions or from foreign countries into the States</w:t>
      </w:r>
      <w:r w:rsidRPr="00E40F44">
        <w:t>.</w:t>
      </w:r>
    </w:p>
    <w:p w:rsidR="00E40F44" w:rsidRPr="00E40F44" w:rsidP="00E40F44" w14:paraId="5483C73F" w14:textId="77777777">
      <w:pPr>
        <w:kinsoku w:val="0"/>
        <w:overflowPunct w:val="0"/>
        <w:autoSpaceDE w:val="0"/>
        <w:autoSpaceDN w:val="0"/>
        <w:adjustRightInd w:val="0"/>
      </w:pPr>
    </w:p>
    <w:p w:rsidR="00E40F44" w:rsidRPr="00E40F44" w:rsidP="00E40F44" w14:paraId="5E7FA921" w14:textId="36763827">
      <w:pPr>
        <w:kinsoku w:val="0"/>
        <w:overflowPunct w:val="0"/>
        <w:autoSpaceDE w:val="0"/>
        <w:autoSpaceDN w:val="0"/>
        <w:adjustRightInd w:val="0"/>
        <w:ind w:left="119"/>
      </w:pPr>
      <w:r w:rsidRPr="00E40F44">
        <w:t xml:space="preserve">3.  </w:t>
      </w:r>
      <w:r w:rsidRPr="00E40F44">
        <w:rPr>
          <w:u w:val="single"/>
        </w:rPr>
        <w:t xml:space="preserve">Use of Improved </w:t>
      </w:r>
      <w:r w:rsidRPr="00E40F44">
        <w:rPr>
          <w:spacing w:val="-1"/>
          <w:u w:val="single"/>
        </w:rPr>
        <w:t>Information</w:t>
      </w:r>
      <w:r w:rsidRPr="00E40F44">
        <w:rPr>
          <w:u w:val="single"/>
        </w:rPr>
        <w:t xml:space="preserve"> Technology and Burden Reduction</w:t>
      </w:r>
    </w:p>
    <w:p w:rsidR="00E40F44" w:rsidRPr="00927D8D" w:rsidP="00E40F44" w14:paraId="628850BF" w14:textId="77777777">
      <w:pPr>
        <w:kinsoku w:val="0"/>
        <w:overflowPunct w:val="0"/>
        <w:autoSpaceDE w:val="0"/>
        <w:autoSpaceDN w:val="0"/>
        <w:adjustRightInd w:val="0"/>
      </w:pPr>
    </w:p>
    <w:p w:rsidR="00E40F44" w:rsidRPr="00E40F44" w:rsidP="002B648B" w14:paraId="228E8F99" w14:textId="06BCC12F">
      <w:pPr>
        <w:kinsoku w:val="0"/>
        <w:overflowPunct w:val="0"/>
        <w:autoSpaceDE w:val="0"/>
        <w:autoSpaceDN w:val="0"/>
        <w:adjustRightInd w:val="0"/>
        <w:spacing w:before="29"/>
        <w:ind w:left="119" w:right="143"/>
      </w:pPr>
      <w:r w:rsidRPr="007F3CB0">
        <w:t xml:space="preserve">Electronic submission of HCT/P establishment and product listing information is now required under §1271.22, unless waived in certain circumstances.  HCT/P establishments that must register and list electronically under 21 CFR Part 1271 should use </w:t>
      </w:r>
      <w:r w:rsidRPr="007F3CB0">
        <w:t>eHCTERS</w:t>
      </w:r>
      <w:r w:rsidRPr="007F3CB0">
        <w:t xml:space="preserve"> </w:t>
      </w:r>
      <w:r w:rsidR="00EB4D1F">
        <w:t xml:space="preserve">(available at: </w:t>
      </w:r>
      <w:hyperlink r:id="rId5" w:history="1">
        <w:r w:rsidR="00EB4D1F">
          <w:rPr>
            <w:rStyle w:val="Hyperlink"/>
          </w:rPr>
          <w:t>https://www.accessdata.fda.gov/scripts/cber/CFApps/Login/Index.cfm</w:t>
        </w:r>
      </w:hyperlink>
      <w:r w:rsidR="00EB4D1F">
        <w:t>)</w:t>
      </w:r>
      <w:r w:rsidRPr="007F3CB0">
        <w:t xml:space="preserve"> to meet the requirement for electronic submission of establishment registration and product listing. Establishments may request a waiver from the electronic submission requirement as described in §1271.23. </w:t>
      </w:r>
      <w:r w:rsidR="002B648B">
        <w:t xml:space="preserve">With regard to recordkeeping, companies are free to use whatever forms of information technology may best assist them in retaining the appropriate records and making them available to regulatory officials.  Our regulation at 21 CFR 1271.270(c) provides that </w:t>
      </w:r>
      <w:r w:rsidR="002B648B">
        <w:rPr>
          <w:spacing w:val="-1"/>
        </w:rPr>
        <w:t>e</w:t>
      </w:r>
      <w:r w:rsidRPr="00E40F44">
        <w:rPr>
          <w:spacing w:val="-1"/>
        </w:rPr>
        <w:t>stablishments</w:t>
      </w:r>
      <w:r w:rsidRPr="00E40F44">
        <w:t xml:space="preserve"> </w:t>
      </w:r>
      <w:r w:rsidRPr="00E40F44">
        <w:rPr>
          <w:spacing w:val="-1"/>
        </w:rPr>
        <w:t>may</w:t>
      </w:r>
      <w:r w:rsidRPr="00E40F44">
        <w:t xml:space="preserve"> maintain records</w:t>
      </w:r>
      <w:r w:rsidRPr="00E40F44">
        <w:rPr>
          <w:spacing w:val="37"/>
        </w:rPr>
        <w:t xml:space="preserve"> </w:t>
      </w:r>
      <w:r w:rsidRPr="00E40F44">
        <w:t>electronically</w:t>
      </w:r>
      <w:r w:rsidR="002B648B">
        <w:t>.</w:t>
      </w:r>
    </w:p>
    <w:p w:rsidR="00E40F44" w:rsidRPr="00E40F44" w:rsidP="00E40F44" w14:paraId="52279CC0" w14:textId="77777777">
      <w:pPr>
        <w:kinsoku w:val="0"/>
        <w:overflowPunct w:val="0"/>
        <w:autoSpaceDE w:val="0"/>
        <w:autoSpaceDN w:val="0"/>
        <w:adjustRightInd w:val="0"/>
      </w:pPr>
    </w:p>
    <w:p w:rsidR="00E40F44" w:rsidRPr="00E40F44" w:rsidP="00E40F44" w14:paraId="54B5461E" w14:textId="479FCB63">
      <w:pPr>
        <w:kinsoku w:val="0"/>
        <w:overflowPunct w:val="0"/>
        <w:autoSpaceDE w:val="0"/>
        <w:autoSpaceDN w:val="0"/>
        <w:adjustRightInd w:val="0"/>
        <w:ind w:left="120"/>
      </w:pPr>
      <w:r w:rsidRPr="00E40F44">
        <w:t xml:space="preserve">4.  </w:t>
      </w:r>
      <w:r w:rsidRPr="00E40F44">
        <w:rPr>
          <w:u w:val="single"/>
        </w:rPr>
        <w:t xml:space="preserve">Efforts to Identify </w:t>
      </w:r>
      <w:r w:rsidRPr="00E40F44">
        <w:rPr>
          <w:spacing w:val="-1"/>
          <w:u w:val="single"/>
        </w:rPr>
        <w:t>Duplication</w:t>
      </w:r>
      <w:r w:rsidRPr="00E40F44">
        <w:rPr>
          <w:u w:val="single"/>
        </w:rPr>
        <w:t xml:space="preserve"> and </w:t>
      </w:r>
      <w:r w:rsidR="00C94991">
        <w:rPr>
          <w:u w:val="single"/>
        </w:rPr>
        <w:t>U</w:t>
      </w:r>
      <w:r w:rsidRPr="00E40F44">
        <w:rPr>
          <w:u w:val="single"/>
        </w:rPr>
        <w:t xml:space="preserve">se of Similar </w:t>
      </w:r>
      <w:r w:rsidRPr="00E40F44">
        <w:rPr>
          <w:spacing w:val="-1"/>
          <w:u w:val="single"/>
        </w:rPr>
        <w:t>Information</w:t>
      </w:r>
    </w:p>
    <w:p w:rsidR="00E40F44" w:rsidRPr="00927D8D" w:rsidP="00E40F44" w14:paraId="494FDAF8" w14:textId="77777777">
      <w:pPr>
        <w:kinsoku w:val="0"/>
        <w:overflowPunct w:val="0"/>
        <w:autoSpaceDE w:val="0"/>
        <w:autoSpaceDN w:val="0"/>
        <w:adjustRightInd w:val="0"/>
      </w:pPr>
    </w:p>
    <w:p w:rsidR="00E40F44" w:rsidRPr="00E40F44" w:rsidP="00E40F44" w14:paraId="17902F6B" w14:textId="1FE0C22E">
      <w:pPr>
        <w:kinsoku w:val="0"/>
        <w:overflowPunct w:val="0"/>
        <w:autoSpaceDE w:val="0"/>
        <w:autoSpaceDN w:val="0"/>
        <w:adjustRightInd w:val="0"/>
        <w:spacing w:before="29"/>
        <w:ind w:left="120" w:right="111"/>
      </w:pPr>
      <w:r>
        <w:t xml:space="preserve">We are unaware of duplicative information collection.  </w:t>
      </w:r>
      <w:r w:rsidRPr="00E40F44">
        <w:t xml:space="preserve">Manufacturers of drug or device </w:t>
      </w:r>
      <w:r w:rsidRPr="00E40F44">
        <w:rPr>
          <w:spacing w:val="-1"/>
        </w:rPr>
        <w:t>products</w:t>
      </w:r>
      <w:r w:rsidRPr="00E40F44">
        <w:t xml:space="preserve"> that incorporate </w:t>
      </w:r>
      <w:r w:rsidRPr="00E40F44">
        <w:rPr>
          <w:spacing w:val="-1"/>
        </w:rPr>
        <w:t>human</w:t>
      </w:r>
      <w:r w:rsidRPr="00E40F44">
        <w:t xml:space="preserve"> </w:t>
      </w:r>
      <w:r w:rsidRPr="00E40F44">
        <w:rPr>
          <w:spacing w:val="-1"/>
        </w:rPr>
        <w:t>cells</w:t>
      </w:r>
      <w:r w:rsidRPr="00E40F44">
        <w:t xml:space="preserve"> or tissues register </w:t>
      </w:r>
      <w:r w:rsidR="00F8640D">
        <w:t xml:space="preserve">using the FDA </w:t>
      </w:r>
      <w:r w:rsidR="00F8640D">
        <w:t>eHCTER</w:t>
      </w:r>
      <w:r>
        <w:t>S</w:t>
      </w:r>
      <w:r w:rsidR="00F8640D">
        <w:t xml:space="preserve"> electronic system.</w:t>
      </w:r>
      <w:r w:rsidRPr="00E40F44">
        <w:rPr>
          <w:spacing w:val="60"/>
        </w:rPr>
        <w:t xml:space="preserve"> </w:t>
      </w:r>
      <w:r w:rsidRPr="00E40F44">
        <w:t>To avoid duplication, 21</w:t>
      </w:r>
      <w:r w:rsidRPr="00E40F44">
        <w:rPr>
          <w:spacing w:val="-4"/>
        </w:rPr>
        <w:t xml:space="preserve"> </w:t>
      </w:r>
      <w:r w:rsidRPr="00E40F44">
        <w:t>CFR</w:t>
      </w:r>
      <w:r w:rsidRPr="00E40F44">
        <w:rPr>
          <w:spacing w:val="-1"/>
        </w:rPr>
        <w:t xml:space="preserve"> </w:t>
      </w:r>
      <w:r w:rsidR="009A332D">
        <w:t>p</w:t>
      </w:r>
      <w:r w:rsidRPr="00E40F44">
        <w:t>arts</w:t>
      </w:r>
      <w:r w:rsidRPr="00E40F44">
        <w:rPr>
          <w:spacing w:val="-1"/>
        </w:rPr>
        <w:t xml:space="preserve"> </w:t>
      </w:r>
      <w:r w:rsidRPr="00E40F44">
        <w:t>210,</w:t>
      </w:r>
      <w:r w:rsidRPr="00E40F44">
        <w:rPr>
          <w:spacing w:val="-1"/>
        </w:rPr>
        <w:t xml:space="preserve"> </w:t>
      </w:r>
      <w:r w:rsidRPr="00E40F44">
        <w:t>211,</w:t>
      </w:r>
      <w:r w:rsidRPr="00E40F44">
        <w:rPr>
          <w:spacing w:val="-1"/>
        </w:rPr>
        <w:t xml:space="preserve"> </w:t>
      </w:r>
      <w:r w:rsidRPr="00E40F44">
        <w:t>and</w:t>
      </w:r>
      <w:r w:rsidRPr="00E40F44">
        <w:rPr>
          <w:spacing w:val="-1"/>
        </w:rPr>
        <w:t xml:space="preserve"> </w:t>
      </w:r>
      <w:r w:rsidRPr="00E40F44">
        <w:t>820</w:t>
      </w:r>
      <w:r w:rsidRPr="00E40F44">
        <w:rPr>
          <w:spacing w:val="-1"/>
        </w:rPr>
        <w:t xml:space="preserve"> </w:t>
      </w:r>
      <w:r w:rsidRPr="00E40F44">
        <w:t>state</w:t>
      </w:r>
      <w:r w:rsidRPr="00E40F44">
        <w:rPr>
          <w:spacing w:val="-1"/>
        </w:rPr>
        <w:t xml:space="preserve"> </w:t>
      </w:r>
      <w:r w:rsidRPr="00E40F44">
        <w:t>that</w:t>
      </w:r>
      <w:r w:rsidRPr="00E40F44">
        <w:rPr>
          <w:spacing w:val="-1"/>
        </w:rPr>
        <w:t xml:space="preserve"> </w:t>
      </w:r>
      <w:r w:rsidRPr="00E40F44">
        <w:t>in</w:t>
      </w:r>
      <w:r w:rsidRPr="00E40F44">
        <w:rPr>
          <w:spacing w:val="-1"/>
        </w:rPr>
        <w:t xml:space="preserve"> </w:t>
      </w:r>
      <w:r w:rsidRPr="00E40F44">
        <w:t xml:space="preserve">the event of a conflict between </w:t>
      </w:r>
      <w:r w:rsidRPr="00E40F44">
        <w:rPr>
          <w:spacing w:val="-1"/>
        </w:rPr>
        <w:t>applicable</w:t>
      </w:r>
      <w:r w:rsidRPr="00E40F44">
        <w:t xml:space="preserve"> regulations in </w:t>
      </w:r>
      <w:r w:rsidR="009A332D">
        <w:t>p</w:t>
      </w:r>
      <w:r w:rsidRPr="00E40F44">
        <w:t xml:space="preserve">arts </w:t>
      </w:r>
      <w:r w:rsidRPr="00E40F44">
        <w:rPr>
          <w:spacing w:val="-1"/>
        </w:rPr>
        <w:t xml:space="preserve">210, </w:t>
      </w:r>
      <w:r w:rsidRPr="00E40F44">
        <w:t>211,</w:t>
      </w:r>
      <w:r w:rsidRPr="00E40F44">
        <w:rPr>
          <w:spacing w:val="-1"/>
        </w:rPr>
        <w:t xml:space="preserve"> </w:t>
      </w:r>
      <w:r w:rsidRPr="00E40F44">
        <w:t>and</w:t>
      </w:r>
      <w:r w:rsidRPr="00E40F44">
        <w:rPr>
          <w:spacing w:val="-1"/>
        </w:rPr>
        <w:t xml:space="preserve"> </w:t>
      </w:r>
      <w:r w:rsidRPr="00E40F44">
        <w:t>820</w:t>
      </w:r>
      <w:r w:rsidRPr="00E40F44">
        <w:rPr>
          <w:spacing w:val="-1"/>
        </w:rPr>
        <w:t xml:space="preserve"> </w:t>
      </w:r>
      <w:r w:rsidRPr="00E40F44">
        <w:t>and</w:t>
      </w:r>
      <w:r w:rsidRPr="00E40F44">
        <w:rPr>
          <w:spacing w:val="-1"/>
        </w:rPr>
        <w:t xml:space="preserve"> </w:t>
      </w:r>
      <w:r w:rsidRPr="00E40F44">
        <w:t>the</w:t>
      </w:r>
      <w:r w:rsidRPr="00E40F44">
        <w:rPr>
          <w:spacing w:val="-1"/>
        </w:rPr>
        <w:t xml:space="preserve"> </w:t>
      </w:r>
      <w:r w:rsidRPr="00E40F44">
        <w:t>regulations</w:t>
      </w:r>
      <w:r w:rsidRPr="00E40F44">
        <w:rPr>
          <w:spacing w:val="29"/>
        </w:rPr>
        <w:t xml:space="preserve"> </w:t>
      </w:r>
      <w:r w:rsidRPr="00E40F44">
        <w:rPr>
          <w:spacing w:val="-1"/>
        </w:rPr>
        <w:t xml:space="preserve">in part 1271, the regulation specifically applicable </w:t>
      </w:r>
      <w:r w:rsidRPr="00E40F44">
        <w:t xml:space="preserve">to the product in question </w:t>
      </w:r>
      <w:r w:rsidRPr="00E40F44">
        <w:rPr>
          <w:spacing w:val="-1"/>
        </w:rPr>
        <w:t>must</w:t>
      </w:r>
      <w:r w:rsidRPr="00E40F44">
        <w:t xml:space="preserve"> supersede the</w:t>
      </w:r>
      <w:r w:rsidRPr="00E40F44">
        <w:rPr>
          <w:spacing w:val="30"/>
        </w:rPr>
        <w:t xml:space="preserve"> </w:t>
      </w:r>
      <w:r w:rsidRPr="00E40F44">
        <w:t xml:space="preserve">more general.  </w:t>
      </w:r>
    </w:p>
    <w:p w:rsidR="00E40F44" w:rsidP="00E40F44" w14:paraId="1177CEC0" w14:textId="77777777">
      <w:pPr>
        <w:kinsoku w:val="0"/>
        <w:overflowPunct w:val="0"/>
        <w:autoSpaceDE w:val="0"/>
        <w:autoSpaceDN w:val="0"/>
        <w:adjustRightInd w:val="0"/>
        <w:rPr>
          <w:sz w:val="20"/>
          <w:szCs w:val="20"/>
        </w:rPr>
      </w:pPr>
    </w:p>
    <w:p w:rsidR="00E40F44" w:rsidRPr="00E40F44" w:rsidP="00E40F44" w14:paraId="3C435C0A" w14:textId="59932845">
      <w:pPr>
        <w:kinsoku w:val="0"/>
        <w:overflowPunct w:val="0"/>
        <w:autoSpaceDE w:val="0"/>
        <w:autoSpaceDN w:val="0"/>
        <w:adjustRightInd w:val="0"/>
        <w:spacing w:before="165"/>
        <w:ind w:left="119"/>
      </w:pPr>
      <w:r w:rsidRPr="00E40F44">
        <w:t xml:space="preserve">5.  </w:t>
      </w:r>
      <w:r w:rsidRPr="00E40F44">
        <w:rPr>
          <w:spacing w:val="-1"/>
          <w:u w:val="single"/>
        </w:rPr>
        <w:t>Impact</w:t>
      </w:r>
      <w:r w:rsidRPr="00E40F44">
        <w:rPr>
          <w:u w:val="single"/>
        </w:rPr>
        <w:t xml:space="preserve"> on </w:t>
      </w:r>
      <w:r w:rsidRPr="00E40F44">
        <w:rPr>
          <w:spacing w:val="-1"/>
          <w:u w:val="single"/>
        </w:rPr>
        <w:t>Small</w:t>
      </w:r>
      <w:r w:rsidRPr="00E40F44">
        <w:rPr>
          <w:u w:val="single"/>
        </w:rPr>
        <w:t xml:space="preserve"> Businesses or Other </w:t>
      </w:r>
      <w:r w:rsidRPr="00E40F44">
        <w:rPr>
          <w:spacing w:val="-1"/>
          <w:u w:val="single"/>
        </w:rPr>
        <w:t>Small</w:t>
      </w:r>
      <w:r w:rsidRPr="00E40F44">
        <w:rPr>
          <w:u w:val="single"/>
        </w:rPr>
        <w:t xml:space="preserve"> Entities</w:t>
      </w:r>
    </w:p>
    <w:p w:rsidR="00E40F44" w:rsidRPr="00C6082F" w:rsidP="00E40F44" w14:paraId="7F2EBFA0" w14:textId="77777777">
      <w:pPr>
        <w:kinsoku w:val="0"/>
        <w:overflowPunct w:val="0"/>
        <w:autoSpaceDE w:val="0"/>
        <w:autoSpaceDN w:val="0"/>
        <w:adjustRightInd w:val="0"/>
      </w:pPr>
    </w:p>
    <w:p w:rsidR="00907230" w:rsidRPr="00E40F44" w:rsidP="00E40F44" w14:paraId="0D6CD36A" w14:textId="41B56BA5">
      <w:pPr>
        <w:kinsoku w:val="0"/>
        <w:overflowPunct w:val="0"/>
        <w:autoSpaceDE w:val="0"/>
        <w:autoSpaceDN w:val="0"/>
        <w:adjustRightInd w:val="0"/>
        <w:spacing w:before="29"/>
        <w:ind w:left="120" w:right="111"/>
      </w:pPr>
      <w:r w:rsidRPr="00E40F44">
        <w:t>The</w:t>
      </w:r>
      <w:r w:rsidRPr="00E40F44">
        <w:rPr>
          <w:spacing w:val="-1"/>
        </w:rPr>
        <w:t xml:space="preserve"> </w:t>
      </w:r>
      <w:r w:rsidRPr="00E40F44">
        <w:t>regulatory</w:t>
      </w:r>
      <w:r w:rsidRPr="00E40F44">
        <w:rPr>
          <w:spacing w:val="-1"/>
        </w:rPr>
        <w:t xml:space="preserve"> requirements </w:t>
      </w:r>
      <w:r w:rsidRPr="00E40F44">
        <w:t>apply</w:t>
      </w:r>
      <w:r w:rsidRPr="00E40F44">
        <w:rPr>
          <w:spacing w:val="-1"/>
        </w:rPr>
        <w:t xml:space="preserve"> </w:t>
      </w:r>
      <w:r w:rsidRPr="00E40F44">
        <w:t>to</w:t>
      </w:r>
      <w:r w:rsidRPr="00E40F44">
        <w:rPr>
          <w:spacing w:val="-1"/>
        </w:rPr>
        <w:t xml:space="preserve"> </w:t>
      </w:r>
      <w:r w:rsidRPr="00E40F44">
        <w:t>all</w:t>
      </w:r>
      <w:r w:rsidRPr="00E40F44">
        <w:rPr>
          <w:spacing w:val="-1"/>
        </w:rPr>
        <w:t xml:space="preserve"> respondents.</w:t>
      </w:r>
      <w:r w:rsidRPr="00E40F44">
        <w:t xml:space="preserve">  </w:t>
      </w:r>
      <w:r w:rsidR="003E2533">
        <w:t xml:space="preserve">The recordkeeping requirements are the minimum requirements for CGTP.  </w:t>
      </w:r>
      <w:r w:rsidRPr="00E40F44">
        <w:t xml:space="preserve">To assist </w:t>
      </w:r>
      <w:r w:rsidRPr="00E40F44">
        <w:rPr>
          <w:spacing w:val="-1"/>
        </w:rPr>
        <w:t>small</w:t>
      </w:r>
      <w:r w:rsidRPr="00E40F44">
        <w:t xml:space="preserve"> businesses, FDA</w:t>
      </w:r>
      <w:r>
        <w:t xml:space="preserve">’s </w:t>
      </w:r>
      <w:r w:rsidRPr="00907230">
        <w:t>Center for Biologics Evaluation and Research (CBER)</w:t>
      </w:r>
      <w:r w:rsidRPr="00E40F44">
        <w:t xml:space="preserve"> provides</w:t>
      </w:r>
      <w:r w:rsidRPr="00E40F44">
        <w:rPr>
          <w:spacing w:val="47"/>
        </w:rPr>
        <w:t xml:space="preserve"> </w:t>
      </w:r>
      <w:r w:rsidRPr="00E40F44">
        <w:t>industry</w:t>
      </w:r>
      <w:r w:rsidRPr="00E40F44">
        <w:rPr>
          <w:spacing w:val="-1"/>
        </w:rPr>
        <w:t xml:space="preserve"> </w:t>
      </w:r>
      <w:r w:rsidRPr="00E40F44">
        <w:t>guidance</w:t>
      </w:r>
      <w:r w:rsidRPr="00E40F44">
        <w:rPr>
          <w:spacing w:val="-1"/>
        </w:rPr>
        <w:t xml:space="preserve"> </w:t>
      </w:r>
      <w:r w:rsidRPr="00E40F44">
        <w:t>on</w:t>
      </w:r>
      <w:r w:rsidRPr="00E40F44">
        <w:rPr>
          <w:spacing w:val="-1"/>
        </w:rPr>
        <w:t xml:space="preserve"> </w:t>
      </w:r>
      <w:r w:rsidRPr="00E40F44">
        <w:t>its</w:t>
      </w:r>
      <w:r w:rsidRPr="00E40F44">
        <w:rPr>
          <w:spacing w:val="-1"/>
        </w:rPr>
        <w:t xml:space="preserve"> </w:t>
      </w:r>
      <w:r w:rsidRPr="00E40F44">
        <w:t>website</w:t>
      </w:r>
      <w:r w:rsidRPr="00E40F44">
        <w:rPr>
          <w:spacing w:val="-1"/>
        </w:rPr>
        <w:t xml:space="preserve"> </w:t>
      </w:r>
      <w:r w:rsidRPr="00E40F44">
        <w:t>and</w:t>
      </w:r>
      <w:r w:rsidRPr="00E40F44">
        <w:rPr>
          <w:spacing w:val="-1"/>
        </w:rPr>
        <w:t xml:space="preserve"> </w:t>
      </w:r>
      <w:r w:rsidRPr="00E40F44">
        <w:t>has</w:t>
      </w:r>
      <w:r w:rsidRPr="00E40F44">
        <w:rPr>
          <w:spacing w:val="-1"/>
        </w:rPr>
        <w:t xml:space="preserve"> </w:t>
      </w:r>
      <w:r w:rsidRPr="00E40F44">
        <w:t xml:space="preserve">established </w:t>
      </w:r>
      <w:r w:rsidRPr="00E40F44">
        <w:rPr>
          <w:spacing w:val="-1"/>
        </w:rPr>
        <w:t>small</w:t>
      </w:r>
      <w:r w:rsidRPr="00E40F44">
        <w:t xml:space="preserve"> business assistance contacts</w:t>
      </w:r>
      <w:r w:rsidRPr="003E2533" w:rsidR="003E2533">
        <w:rPr>
          <w:spacing w:val="-1"/>
        </w:rPr>
        <w:t xml:space="preserve"> </w:t>
      </w:r>
      <w:r w:rsidR="003E2533">
        <w:rPr>
          <w:spacing w:val="-1"/>
        </w:rPr>
        <w:t>within its</w:t>
      </w:r>
      <w:r w:rsidRPr="00E40F44">
        <w:rPr>
          <w:spacing w:val="-1"/>
        </w:rPr>
        <w:t xml:space="preserve"> </w:t>
      </w:r>
      <w:r w:rsidRPr="00E40F44">
        <w:t>Office</w:t>
      </w:r>
      <w:r w:rsidRPr="00E40F44">
        <w:rPr>
          <w:spacing w:val="-1"/>
        </w:rPr>
        <w:t xml:space="preserve"> </w:t>
      </w:r>
      <w:r w:rsidRPr="00E40F44">
        <w:t>of</w:t>
      </w:r>
      <w:r w:rsidRPr="00E40F44">
        <w:rPr>
          <w:spacing w:val="-1"/>
        </w:rPr>
        <w:t xml:space="preserve"> Communication,</w:t>
      </w:r>
      <w:r w:rsidRPr="00E40F44">
        <w:t xml:space="preserve"> </w:t>
      </w:r>
      <w:r w:rsidRPr="00E40F44">
        <w:rPr>
          <w:spacing w:val="-1"/>
        </w:rPr>
        <w:t>Outreach,</w:t>
      </w:r>
      <w:r w:rsidRPr="00E40F44">
        <w:t xml:space="preserve"> and </w:t>
      </w:r>
      <w:r w:rsidRPr="00E40F44">
        <w:rPr>
          <w:spacing w:val="-1"/>
        </w:rPr>
        <w:t>Development</w:t>
      </w:r>
      <w:r w:rsidR="003E2533">
        <w:rPr>
          <w:spacing w:val="-1"/>
        </w:rPr>
        <w:t xml:space="preserve"> (OCOD)</w:t>
      </w:r>
      <w:r w:rsidRPr="00E40F44">
        <w:rPr>
          <w:spacing w:val="-1"/>
        </w:rPr>
        <w:t>,</w:t>
      </w:r>
      <w:r w:rsidRPr="00E40F44">
        <w:rPr>
          <w:spacing w:val="71"/>
        </w:rPr>
        <w:t xml:space="preserve"> </w:t>
      </w:r>
      <w:r w:rsidRPr="00E40F44">
        <w:t>Division of Manufacturer’s Assistance and Training</w:t>
      </w:r>
      <w:r w:rsidR="003E2533">
        <w:t xml:space="preserve"> (DMAT), Manufacturers Assistance and Technical Training Branch (MATT) (</w:t>
      </w:r>
      <w:r w:rsidR="004F0880">
        <w:t>email</w:t>
      </w:r>
      <w:r w:rsidR="003E2533">
        <w:t>:</w:t>
      </w:r>
      <w:r w:rsidR="004F0880">
        <w:t xml:space="preserve"> </w:t>
      </w:r>
      <w:hyperlink r:id="rId6" w:history="1">
        <w:r w:rsidRPr="00F60227">
          <w:rPr>
            <w:rStyle w:val="Hyperlink"/>
          </w:rPr>
          <w:t>Industry.Biologics@fda.hhs.gov</w:t>
        </w:r>
      </w:hyperlink>
      <w:r w:rsidR="003E2533">
        <w:t>)</w:t>
      </w:r>
      <w:r w:rsidR="004F0880">
        <w:t>.</w:t>
      </w:r>
      <w:r>
        <w:t xml:space="preserve">  </w:t>
      </w:r>
    </w:p>
    <w:p w:rsidR="00E40F44" w:rsidRPr="00E40F44" w:rsidP="00E40F44" w14:paraId="522AAA68" w14:textId="77777777">
      <w:pPr>
        <w:kinsoku w:val="0"/>
        <w:overflowPunct w:val="0"/>
        <w:autoSpaceDE w:val="0"/>
        <w:autoSpaceDN w:val="0"/>
        <w:adjustRightInd w:val="0"/>
      </w:pPr>
    </w:p>
    <w:p w:rsidR="00E40F44" w:rsidRPr="00E40F44" w:rsidP="00E40F44" w14:paraId="49D82F26" w14:textId="46B145E6">
      <w:pPr>
        <w:kinsoku w:val="0"/>
        <w:overflowPunct w:val="0"/>
        <w:autoSpaceDE w:val="0"/>
        <w:autoSpaceDN w:val="0"/>
        <w:adjustRightInd w:val="0"/>
        <w:ind w:left="120"/>
      </w:pPr>
      <w:r w:rsidRPr="00E40F44">
        <w:t>6.</w:t>
      </w:r>
      <w:r w:rsidRPr="00E40F44">
        <w:rPr>
          <w:spacing w:val="59"/>
        </w:rPr>
        <w:t xml:space="preserve"> </w:t>
      </w:r>
      <w:r w:rsidRPr="00E40F44">
        <w:rPr>
          <w:u w:val="single"/>
        </w:rPr>
        <w:t>Consequences</w:t>
      </w:r>
      <w:r w:rsidRPr="00E40F44">
        <w:rPr>
          <w:spacing w:val="-1"/>
          <w:u w:val="single"/>
        </w:rPr>
        <w:t xml:space="preserve"> </w:t>
      </w:r>
      <w:r w:rsidRPr="00E40F44">
        <w:rPr>
          <w:u w:val="single"/>
        </w:rPr>
        <w:t>of</w:t>
      </w:r>
      <w:r w:rsidRPr="00E40F44">
        <w:rPr>
          <w:spacing w:val="-1"/>
          <w:u w:val="single"/>
        </w:rPr>
        <w:t xml:space="preserve"> </w:t>
      </w:r>
      <w:r w:rsidRPr="00E40F44">
        <w:rPr>
          <w:u w:val="single"/>
        </w:rPr>
        <w:t>Collecting</w:t>
      </w:r>
      <w:r w:rsidRPr="00E40F44">
        <w:rPr>
          <w:spacing w:val="-1"/>
          <w:u w:val="single"/>
        </w:rPr>
        <w:t xml:space="preserve"> </w:t>
      </w:r>
      <w:r w:rsidRPr="00E40F44">
        <w:rPr>
          <w:u w:val="single"/>
        </w:rPr>
        <w:t>the</w:t>
      </w:r>
      <w:r w:rsidRPr="00E40F44">
        <w:rPr>
          <w:spacing w:val="-1"/>
          <w:u w:val="single"/>
        </w:rPr>
        <w:t xml:space="preserve"> Information </w:t>
      </w:r>
      <w:r w:rsidRPr="00E40F44">
        <w:rPr>
          <w:u w:val="single"/>
        </w:rPr>
        <w:t>Less</w:t>
      </w:r>
      <w:r w:rsidRPr="00E40F44">
        <w:rPr>
          <w:spacing w:val="-1"/>
          <w:u w:val="single"/>
        </w:rPr>
        <w:t xml:space="preserve"> </w:t>
      </w:r>
      <w:r w:rsidRPr="00E40F44">
        <w:rPr>
          <w:u w:val="single"/>
        </w:rPr>
        <w:t>Frequency</w:t>
      </w:r>
    </w:p>
    <w:p w:rsidR="00E40F44" w:rsidRPr="00E40F44" w:rsidP="00E40F44" w14:paraId="059596B5" w14:textId="77777777">
      <w:pPr>
        <w:kinsoku w:val="0"/>
        <w:overflowPunct w:val="0"/>
        <w:autoSpaceDE w:val="0"/>
        <w:autoSpaceDN w:val="0"/>
        <w:adjustRightInd w:val="0"/>
        <w:spacing w:before="165"/>
        <w:ind w:left="120" w:right="183"/>
      </w:pPr>
      <w:r w:rsidRPr="008E3905">
        <w:rPr>
          <w:spacing w:val="-1"/>
        </w:rPr>
        <w:t xml:space="preserve">Information collection </w:t>
      </w:r>
      <w:r w:rsidRPr="008E3905">
        <w:t>is</w:t>
      </w:r>
      <w:r w:rsidRPr="008E3905">
        <w:rPr>
          <w:spacing w:val="-1"/>
        </w:rPr>
        <w:t xml:space="preserve"> </w:t>
      </w:r>
      <w:r w:rsidRPr="008E3905">
        <w:t>consistent</w:t>
      </w:r>
      <w:r w:rsidRPr="008E3905">
        <w:rPr>
          <w:spacing w:val="-1"/>
        </w:rPr>
        <w:t xml:space="preserve"> with statutory requirements.</w:t>
      </w:r>
      <w:r w:rsidRPr="008E3905">
        <w:rPr>
          <w:spacing w:val="59"/>
        </w:rPr>
        <w:t xml:space="preserve"> </w:t>
      </w:r>
      <w:r w:rsidRPr="008E3905">
        <w:t xml:space="preserve">Less </w:t>
      </w:r>
      <w:r w:rsidRPr="008E3905">
        <w:rPr>
          <w:spacing w:val="-1"/>
        </w:rPr>
        <w:t>frequent collection of</w:t>
      </w:r>
      <w:r w:rsidRPr="00E40F44">
        <w:rPr>
          <w:spacing w:val="78"/>
        </w:rPr>
        <w:t xml:space="preserve"> </w:t>
      </w:r>
      <w:r w:rsidRPr="00E40F44">
        <w:rPr>
          <w:spacing w:val="-1"/>
        </w:rPr>
        <w:t>information</w:t>
      </w:r>
      <w:r w:rsidRPr="00E40F44">
        <w:t xml:space="preserve"> would not provide FDA the </w:t>
      </w:r>
      <w:r w:rsidRPr="00E40F44">
        <w:rPr>
          <w:spacing w:val="-1"/>
        </w:rPr>
        <w:t>information</w:t>
      </w:r>
      <w:r w:rsidRPr="00E40F44">
        <w:t xml:space="preserve"> needed to</w:t>
      </w:r>
      <w:r w:rsidRPr="00E40F44">
        <w:rPr>
          <w:spacing w:val="-2"/>
        </w:rPr>
        <w:t xml:space="preserve"> </w:t>
      </w:r>
      <w:r w:rsidRPr="00E40F44">
        <w:t>prevent</w:t>
      </w:r>
      <w:r w:rsidRPr="00E40F44">
        <w:rPr>
          <w:spacing w:val="-2"/>
        </w:rPr>
        <w:t xml:space="preserve"> </w:t>
      </w:r>
      <w:r w:rsidRPr="00E40F44">
        <w:t>the</w:t>
      </w:r>
      <w:r w:rsidRPr="00E40F44">
        <w:rPr>
          <w:spacing w:val="-1"/>
        </w:rPr>
        <w:t xml:space="preserve"> transmission </w:t>
      </w:r>
      <w:r w:rsidRPr="00E40F44">
        <w:t>of</w:t>
      </w:r>
      <w:r w:rsidRPr="00E40F44">
        <w:rPr>
          <w:spacing w:val="55"/>
        </w:rPr>
        <w:t xml:space="preserve"> </w:t>
      </w:r>
      <w:r w:rsidRPr="00E40F44">
        <w:t xml:space="preserve">communicable disease by HCT/Ps through </w:t>
      </w:r>
      <w:r w:rsidRPr="00E40F44">
        <w:rPr>
          <w:spacing w:val="-1"/>
        </w:rPr>
        <w:t xml:space="preserve">monitoring, </w:t>
      </w:r>
      <w:r w:rsidRPr="00E40F44">
        <w:t>and</w:t>
      </w:r>
      <w:r w:rsidRPr="00E40F44">
        <w:rPr>
          <w:spacing w:val="-1"/>
        </w:rPr>
        <w:t xml:space="preserve"> communication </w:t>
      </w:r>
      <w:r w:rsidRPr="00E40F44">
        <w:t>with</w:t>
      </w:r>
      <w:r w:rsidRPr="00E40F44">
        <w:rPr>
          <w:spacing w:val="-1"/>
        </w:rPr>
        <w:t xml:space="preserve"> </w:t>
      </w:r>
      <w:r w:rsidRPr="00E40F44">
        <w:t>the</w:t>
      </w:r>
      <w:r w:rsidRPr="00E40F44">
        <w:rPr>
          <w:spacing w:val="-1"/>
        </w:rPr>
        <w:t xml:space="preserve"> </w:t>
      </w:r>
      <w:r w:rsidRPr="00E40F44">
        <w:t>cell</w:t>
      </w:r>
      <w:r w:rsidRPr="00E40F44">
        <w:rPr>
          <w:spacing w:val="-1"/>
        </w:rPr>
        <w:t xml:space="preserve"> </w:t>
      </w:r>
      <w:r w:rsidRPr="00E40F44">
        <w:t>and</w:t>
      </w:r>
      <w:r w:rsidRPr="00E40F44">
        <w:rPr>
          <w:spacing w:val="39"/>
        </w:rPr>
        <w:t xml:space="preserve"> </w:t>
      </w:r>
      <w:r w:rsidRPr="00E40F44">
        <w:t>tissue</w:t>
      </w:r>
      <w:r w:rsidRPr="00E40F44">
        <w:rPr>
          <w:spacing w:val="-1"/>
        </w:rPr>
        <w:t xml:space="preserve"> </w:t>
      </w:r>
      <w:r w:rsidRPr="00E40F44">
        <w:t>industry.</w:t>
      </w:r>
      <w:r w:rsidRPr="00E40F44">
        <w:rPr>
          <w:spacing w:val="59"/>
        </w:rPr>
        <w:t xml:space="preserve"> </w:t>
      </w:r>
      <w:r w:rsidRPr="00E40F44">
        <w:t>The</w:t>
      </w:r>
      <w:r w:rsidRPr="00E40F44">
        <w:rPr>
          <w:spacing w:val="-1"/>
        </w:rPr>
        <w:t xml:space="preserve"> documentation </w:t>
      </w:r>
      <w:r w:rsidRPr="00E40F44">
        <w:t>of</w:t>
      </w:r>
      <w:r w:rsidRPr="00E40F44">
        <w:rPr>
          <w:spacing w:val="-1"/>
        </w:rPr>
        <w:t xml:space="preserve"> </w:t>
      </w:r>
      <w:r w:rsidRPr="00E40F44">
        <w:t>donor</w:t>
      </w:r>
      <w:r w:rsidRPr="00E40F44">
        <w:rPr>
          <w:spacing w:val="-1"/>
        </w:rPr>
        <w:t xml:space="preserve"> </w:t>
      </w:r>
      <w:r w:rsidRPr="00E40F44">
        <w:t>eligibility,</w:t>
      </w:r>
      <w:r w:rsidRPr="00E40F44">
        <w:rPr>
          <w:spacing w:val="-1"/>
        </w:rPr>
        <w:t xml:space="preserve"> </w:t>
      </w:r>
      <w:r w:rsidRPr="00E40F44">
        <w:t>the</w:t>
      </w:r>
      <w:r w:rsidRPr="00E40F44">
        <w:rPr>
          <w:spacing w:val="-1"/>
        </w:rPr>
        <w:t xml:space="preserve"> summary of records, and the</w:t>
      </w:r>
      <w:r w:rsidRPr="00E40F44">
        <w:rPr>
          <w:spacing w:val="30"/>
        </w:rPr>
        <w:t xml:space="preserve"> </w:t>
      </w:r>
      <w:r w:rsidRPr="00E40F44">
        <w:rPr>
          <w:spacing w:val="-1"/>
        </w:rPr>
        <w:t xml:space="preserve">information </w:t>
      </w:r>
      <w:r w:rsidRPr="00E40F44">
        <w:t>provided</w:t>
      </w:r>
      <w:r w:rsidRPr="00E40F44">
        <w:rPr>
          <w:spacing w:val="-1"/>
        </w:rPr>
        <w:t xml:space="preserve"> </w:t>
      </w:r>
      <w:r w:rsidRPr="00E40F44">
        <w:t>to</w:t>
      </w:r>
      <w:r w:rsidRPr="00E40F44">
        <w:rPr>
          <w:spacing w:val="-1"/>
        </w:rPr>
        <w:t xml:space="preserve"> </w:t>
      </w:r>
      <w:r w:rsidRPr="00E40F44">
        <w:t>physicians</w:t>
      </w:r>
      <w:r w:rsidRPr="00E40F44">
        <w:rPr>
          <w:spacing w:val="-1"/>
        </w:rPr>
        <w:t xml:space="preserve"> on </w:t>
      </w:r>
      <w:r w:rsidRPr="00E40F44">
        <w:t>the</w:t>
      </w:r>
      <w:r w:rsidRPr="00E40F44">
        <w:rPr>
          <w:spacing w:val="-1"/>
        </w:rPr>
        <w:t xml:space="preserve"> </w:t>
      </w:r>
      <w:r w:rsidRPr="00E40F44">
        <w:t>donor’s</w:t>
      </w:r>
      <w:r w:rsidRPr="00E40F44">
        <w:rPr>
          <w:spacing w:val="-1"/>
        </w:rPr>
        <w:t xml:space="preserve"> eligibility</w:t>
      </w:r>
      <w:r w:rsidRPr="00E40F44">
        <w:t xml:space="preserve"> when a product is </w:t>
      </w:r>
      <w:r w:rsidRPr="00E40F44">
        <w:rPr>
          <w:spacing w:val="-1"/>
        </w:rPr>
        <w:t>used</w:t>
      </w:r>
      <w:r w:rsidRPr="00E40F44">
        <w:t xml:space="preserve"> in an urgent</w:t>
      </w:r>
      <w:r w:rsidRPr="00E40F44">
        <w:rPr>
          <w:spacing w:val="41"/>
        </w:rPr>
        <w:t xml:space="preserve"> </w:t>
      </w:r>
      <w:r w:rsidRPr="00E40F44">
        <w:rPr>
          <w:spacing w:val="-1"/>
        </w:rPr>
        <w:t>medical</w:t>
      </w:r>
      <w:r w:rsidRPr="00E40F44">
        <w:t xml:space="preserve"> need is the </w:t>
      </w:r>
      <w:r w:rsidRPr="00E40F44">
        <w:rPr>
          <w:spacing w:val="-1"/>
        </w:rPr>
        <w:t>minimum</w:t>
      </w:r>
      <w:r w:rsidRPr="00E40F44">
        <w:rPr>
          <w:spacing w:val="-2"/>
        </w:rPr>
        <w:t xml:space="preserve"> </w:t>
      </w:r>
      <w:r w:rsidRPr="00E40F44">
        <w:t>necessary to keep the</w:t>
      </w:r>
      <w:r w:rsidRPr="00E40F44">
        <w:rPr>
          <w:spacing w:val="-1"/>
        </w:rPr>
        <w:t xml:space="preserve"> industry informed of </w:t>
      </w:r>
      <w:r w:rsidRPr="00E40F44">
        <w:t>the</w:t>
      </w:r>
      <w:r w:rsidRPr="00E40F44">
        <w:rPr>
          <w:spacing w:val="-1"/>
        </w:rPr>
        <w:t xml:space="preserve"> eligibility of each</w:t>
      </w:r>
      <w:r w:rsidRPr="00E40F44">
        <w:rPr>
          <w:spacing w:val="34"/>
        </w:rPr>
        <w:t xml:space="preserve"> </w:t>
      </w:r>
      <w:r w:rsidRPr="00E40F44">
        <w:t xml:space="preserve">and every donor of HCT/Ps.  The reporting </w:t>
      </w:r>
      <w:r w:rsidRPr="00E40F44">
        <w:rPr>
          <w:spacing w:val="-1"/>
        </w:rPr>
        <w:t>and</w:t>
      </w:r>
      <w:r w:rsidRPr="00E40F44">
        <w:t xml:space="preserve"> recordkeeping requirements of CGTP are</w:t>
      </w:r>
      <w:r w:rsidRPr="00E40F44">
        <w:rPr>
          <w:spacing w:val="22"/>
        </w:rPr>
        <w:t xml:space="preserve"> </w:t>
      </w:r>
      <w:r w:rsidRPr="00E40F44">
        <w:t xml:space="preserve">designed to impose </w:t>
      </w:r>
      <w:r w:rsidRPr="00E40F44">
        <w:rPr>
          <w:spacing w:val="-1"/>
        </w:rPr>
        <w:t>minimum</w:t>
      </w:r>
      <w:r w:rsidRPr="00E40F44">
        <w:rPr>
          <w:spacing w:val="-2"/>
        </w:rPr>
        <w:t xml:space="preserve"> </w:t>
      </w:r>
      <w:r w:rsidRPr="00E40F44">
        <w:t>burden on industry</w:t>
      </w:r>
      <w:r w:rsidRPr="00E40F44">
        <w:rPr>
          <w:spacing w:val="-1"/>
        </w:rPr>
        <w:t xml:space="preserve"> </w:t>
      </w:r>
      <w:r w:rsidRPr="00E40F44">
        <w:t>while</w:t>
      </w:r>
      <w:r w:rsidRPr="00E40F44">
        <w:rPr>
          <w:spacing w:val="-1"/>
        </w:rPr>
        <w:t xml:space="preserve"> </w:t>
      </w:r>
      <w:r w:rsidRPr="00E40F44">
        <w:t>preventing</w:t>
      </w:r>
      <w:r w:rsidRPr="00E40F44">
        <w:rPr>
          <w:spacing w:val="-1"/>
        </w:rPr>
        <w:t xml:space="preserve"> </w:t>
      </w:r>
      <w:r w:rsidRPr="00E40F44">
        <w:t>the</w:t>
      </w:r>
      <w:r w:rsidRPr="00E40F44">
        <w:rPr>
          <w:spacing w:val="-1"/>
        </w:rPr>
        <w:t xml:space="preserve"> </w:t>
      </w:r>
      <w:r w:rsidRPr="00E40F44">
        <w:t>introduction,</w:t>
      </w:r>
      <w:r w:rsidRPr="00E40F44">
        <w:rPr>
          <w:spacing w:val="25"/>
        </w:rPr>
        <w:t xml:space="preserve"> </w:t>
      </w:r>
      <w:r w:rsidRPr="00E40F44">
        <w:rPr>
          <w:spacing w:val="-1"/>
        </w:rPr>
        <w:t>transmission,</w:t>
      </w:r>
      <w:r w:rsidRPr="00E40F44">
        <w:t xml:space="preserve"> or spread of </w:t>
      </w:r>
      <w:r w:rsidRPr="00E40F44">
        <w:rPr>
          <w:spacing w:val="-1"/>
        </w:rPr>
        <w:t>communicable</w:t>
      </w:r>
      <w:r w:rsidRPr="00E40F44">
        <w:t xml:space="preserve"> disease</w:t>
      </w:r>
      <w:r w:rsidRPr="00E40F44">
        <w:rPr>
          <w:spacing w:val="-1"/>
        </w:rPr>
        <w:t xml:space="preserve"> </w:t>
      </w:r>
      <w:r w:rsidRPr="00E40F44">
        <w:t>through</w:t>
      </w:r>
      <w:r w:rsidRPr="00E40F44">
        <w:rPr>
          <w:spacing w:val="-1"/>
        </w:rPr>
        <w:t xml:space="preserve"> </w:t>
      </w:r>
      <w:r w:rsidRPr="00E40F44">
        <w:t>the</w:t>
      </w:r>
      <w:r w:rsidRPr="00E40F44">
        <w:rPr>
          <w:spacing w:val="-1"/>
        </w:rPr>
        <w:t xml:space="preserve"> </w:t>
      </w:r>
      <w:r w:rsidRPr="00E40F44">
        <w:t>use</w:t>
      </w:r>
      <w:r w:rsidRPr="00E40F44">
        <w:rPr>
          <w:spacing w:val="-1"/>
        </w:rPr>
        <w:t xml:space="preserve"> </w:t>
      </w:r>
      <w:r w:rsidRPr="00E40F44">
        <w:t>of HCT/Ps.</w:t>
      </w:r>
      <w:r w:rsidRPr="00E40F44">
        <w:rPr>
          <w:spacing w:val="60"/>
        </w:rPr>
        <w:t xml:space="preserve"> </w:t>
      </w:r>
      <w:r w:rsidRPr="00E40F44">
        <w:t>There are no</w:t>
      </w:r>
      <w:r w:rsidRPr="00E40F44">
        <w:rPr>
          <w:spacing w:val="46"/>
        </w:rPr>
        <w:t xml:space="preserve"> </w:t>
      </w:r>
      <w:r w:rsidRPr="00E40F44">
        <w:rPr>
          <w:spacing w:val="-1"/>
        </w:rPr>
        <w:t>technical or legal obstacles</w:t>
      </w:r>
      <w:r w:rsidRPr="00E40F44">
        <w:t xml:space="preserve"> to reducing the burden.</w:t>
      </w:r>
    </w:p>
    <w:p w:rsidR="00E40F44" w:rsidRPr="00E40F44" w:rsidP="00E40F44" w14:paraId="56C33F52" w14:textId="77777777">
      <w:pPr>
        <w:kinsoku w:val="0"/>
        <w:overflowPunct w:val="0"/>
        <w:autoSpaceDE w:val="0"/>
        <w:autoSpaceDN w:val="0"/>
        <w:adjustRightInd w:val="0"/>
      </w:pPr>
    </w:p>
    <w:p w:rsidR="00E40F44" w:rsidRPr="00E40F44" w:rsidP="00E40F44" w14:paraId="1B611504" w14:textId="07520D58">
      <w:pPr>
        <w:kinsoku w:val="0"/>
        <w:overflowPunct w:val="0"/>
        <w:autoSpaceDE w:val="0"/>
        <w:autoSpaceDN w:val="0"/>
        <w:adjustRightInd w:val="0"/>
        <w:ind w:left="120"/>
      </w:pPr>
      <w:r w:rsidRPr="00E40F44">
        <w:t xml:space="preserve">7.  </w:t>
      </w:r>
      <w:r w:rsidRPr="00E40F44">
        <w:rPr>
          <w:u w:val="single"/>
        </w:rPr>
        <w:t xml:space="preserve">Special </w:t>
      </w:r>
      <w:r w:rsidRPr="00E40F44">
        <w:rPr>
          <w:spacing w:val="-1"/>
          <w:u w:val="single"/>
        </w:rPr>
        <w:t>Circumstances</w:t>
      </w:r>
      <w:r w:rsidRPr="00E40F44">
        <w:rPr>
          <w:u w:val="single"/>
        </w:rPr>
        <w:t xml:space="preserve"> Relating to the Guidelines of 5 CFR 1320.5</w:t>
      </w:r>
    </w:p>
    <w:p w:rsidR="00E40F44" w:rsidRPr="00DA4AD8" w:rsidP="00E40F44" w14:paraId="76700754" w14:textId="77777777">
      <w:pPr>
        <w:kinsoku w:val="0"/>
        <w:overflowPunct w:val="0"/>
        <w:autoSpaceDE w:val="0"/>
        <w:autoSpaceDN w:val="0"/>
        <w:adjustRightInd w:val="0"/>
      </w:pPr>
    </w:p>
    <w:p w:rsidR="00E40F44" w:rsidP="00E40F44" w14:paraId="42D6094B" w14:textId="367C6953">
      <w:pPr>
        <w:kinsoku w:val="0"/>
        <w:overflowPunct w:val="0"/>
        <w:autoSpaceDE w:val="0"/>
        <w:autoSpaceDN w:val="0"/>
        <w:adjustRightInd w:val="0"/>
        <w:spacing w:before="29"/>
        <w:ind w:left="120" w:right="183"/>
        <w:rPr>
          <w:spacing w:val="-1"/>
        </w:rPr>
      </w:pPr>
      <w:r w:rsidRPr="00E40F44">
        <w:rPr>
          <w:spacing w:val="-1"/>
        </w:rPr>
        <w:t xml:space="preserve">The reporting </w:t>
      </w:r>
      <w:r w:rsidR="008F28EF">
        <w:rPr>
          <w:spacing w:val="-1"/>
        </w:rPr>
        <w:t>regulations</w:t>
      </w:r>
      <w:r w:rsidRPr="00E40F44">
        <w:rPr>
          <w:spacing w:val="-1"/>
        </w:rPr>
        <w:t xml:space="preserve"> under 21 CFR </w:t>
      </w:r>
      <w:r w:rsidR="009A332D">
        <w:rPr>
          <w:spacing w:val="-1"/>
        </w:rPr>
        <w:t>p</w:t>
      </w:r>
      <w:r w:rsidRPr="00E40F44">
        <w:rPr>
          <w:spacing w:val="-1"/>
        </w:rPr>
        <w:t xml:space="preserve">art 1271, subparts </w:t>
      </w:r>
      <w:r w:rsidRPr="00E40F44">
        <w:t>C</w:t>
      </w:r>
      <w:r w:rsidRPr="00E40F44">
        <w:rPr>
          <w:spacing w:val="-1"/>
        </w:rPr>
        <w:t xml:space="preserve"> </w:t>
      </w:r>
      <w:r w:rsidRPr="00E40F44">
        <w:t>and</w:t>
      </w:r>
      <w:r w:rsidRPr="00E40F44">
        <w:rPr>
          <w:spacing w:val="-1"/>
        </w:rPr>
        <w:t xml:space="preserve"> </w:t>
      </w:r>
      <w:r w:rsidRPr="00E40F44">
        <w:t>D</w:t>
      </w:r>
      <w:r w:rsidR="00013B74">
        <w:t>,</w:t>
      </w:r>
      <w:r w:rsidRPr="00E40F44">
        <w:rPr>
          <w:spacing w:val="-1"/>
        </w:rPr>
        <w:t xml:space="preserve"> </w:t>
      </w:r>
      <w:r w:rsidRPr="00E40F44">
        <w:t>require</w:t>
      </w:r>
      <w:r w:rsidRPr="00E40F44">
        <w:rPr>
          <w:spacing w:val="-1"/>
        </w:rPr>
        <w:t xml:space="preserve"> </w:t>
      </w:r>
      <w:r w:rsidRPr="00E40F44">
        <w:t>respondents</w:t>
      </w:r>
      <w:r w:rsidRPr="00E40F44">
        <w:rPr>
          <w:spacing w:val="-1"/>
        </w:rPr>
        <w:t xml:space="preserve"> </w:t>
      </w:r>
      <w:r w:rsidRPr="00E40F44">
        <w:t>to</w:t>
      </w:r>
      <w:r w:rsidRPr="00E40F44">
        <w:rPr>
          <w:spacing w:val="-1"/>
        </w:rPr>
        <w:t xml:space="preserve"> </w:t>
      </w:r>
      <w:r w:rsidRPr="00E40F44">
        <w:t>provide</w:t>
      </w:r>
      <w:r w:rsidRPr="00E40F44">
        <w:rPr>
          <w:spacing w:val="27"/>
        </w:rPr>
        <w:t xml:space="preserve"> </w:t>
      </w:r>
      <w:r w:rsidRPr="00E40F44">
        <w:rPr>
          <w:spacing w:val="-1"/>
        </w:rPr>
        <w:t>information</w:t>
      </w:r>
      <w:r w:rsidRPr="00E40F44">
        <w:t xml:space="preserve"> more often than quarterly, i.e., </w:t>
      </w:r>
      <w:r w:rsidRPr="00E40F44">
        <w:rPr>
          <w:spacing w:val="-1"/>
        </w:rPr>
        <w:t>for</w:t>
      </w:r>
      <w:r w:rsidRPr="00E40F44">
        <w:t xml:space="preserve"> each individual HCT/P.  This </w:t>
      </w:r>
      <w:r w:rsidRPr="00E40F44">
        <w:rPr>
          <w:spacing w:val="-1"/>
        </w:rPr>
        <w:t>information</w:t>
      </w:r>
      <w:r w:rsidRPr="00E40F44">
        <w:rPr>
          <w:spacing w:val="41"/>
        </w:rPr>
        <w:t xml:space="preserve"> </w:t>
      </w:r>
      <w:r w:rsidRPr="00E40F44">
        <w:t xml:space="preserve">includes an identification code </w:t>
      </w:r>
      <w:r w:rsidRPr="00E40F44">
        <w:rPr>
          <w:spacing w:val="-1"/>
        </w:rPr>
        <w:t>number,</w:t>
      </w:r>
      <w:r w:rsidRPr="00E40F44">
        <w:t xml:space="preserve"> which protects patient/donor confidential </w:t>
      </w:r>
      <w:r w:rsidRPr="00E40F44">
        <w:rPr>
          <w:spacing w:val="-1"/>
        </w:rPr>
        <w:t>information.</w:t>
      </w:r>
    </w:p>
    <w:p w:rsidR="00DA6BA4" w:rsidP="00E40F44" w14:paraId="5DE177D5" w14:textId="2DBF08B0">
      <w:pPr>
        <w:kinsoku w:val="0"/>
        <w:overflowPunct w:val="0"/>
        <w:autoSpaceDE w:val="0"/>
        <w:autoSpaceDN w:val="0"/>
        <w:adjustRightInd w:val="0"/>
        <w:spacing w:before="29"/>
        <w:ind w:left="120" w:right="183"/>
        <w:rPr>
          <w:spacing w:val="-1"/>
        </w:rPr>
      </w:pPr>
    </w:p>
    <w:p w:rsidR="00DA6BA4" w:rsidP="00E40F44" w14:paraId="14BD0768" w14:textId="32D1CE7D">
      <w:pPr>
        <w:kinsoku w:val="0"/>
        <w:overflowPunct w:val="0"/>
        <w:autoSpaceDE w:val="0"/>
        <w:autoSpaceDN w:val="0"/>
        <w:adjustRightInd w:val="0"/>
        <w:spacing w:before="29"/>
        <w:ind w:left="120" w:right="183"/>
        <w:rPr>
          <w:spacing w:val="-1"/>
        </w:rPr>
      </w:pPr>
    </w:p>
    <w:p w:rsidR="00DA6BA4" w:rsidRPr="00E40F44" w:rsidP="00E40F44" w14:paraId="35EB639C" w14:textId="77777777">
      <w:pPr>
        <w:kinsoku w:val="0"/>
        <w:overflowPunct w:val="0"/>
        <w:autoSpaceDE w:val="0"/>
        <w:autoSpaceDN w:val="0"/>
        <w:adjustRightInd w:val="0"/>
        <w:spacing w:before="29"/>
        <w:ind w:left="120" w:right="183"/>
        <w:rPr>
          <w:spacing w:val="-1"/>
        </w:rPr>
      </w:pPr>
    </w:p>
    <w:p w:rsidR="00E40F44" w:rsidRPr="00E40F44" w:rsidP="00E40F44" w14:paraId="282F4BC1" w14:textId="77777777">
      <w:pPr>
        <w:kinsoku w:val="0"/>
        <w:overflowPunct w:val="0"/>
        <w:autoSpaceDE w:val="0"/>
        <w:autoSpaceDN w:val="0"/>
        <w:adjustRightInd w:val="0"/>
      </w:pPr>
    </w:p>
    <w:p w:rsidR="00E40F44" w:rsidRPr="00E40F44" w:rsidP="00E40F44" w14:paraId="3979E5DC" w14:textId="6380E3F5">
      <w:pPr>
        <w:kinsoku w:val="0"/>
        <w:overflowPunct w:val="0"/>
        <w:autoSpaceDE w:val="0"/>
        <w:autoSpaceDN w:val="0"/>
        <w:adjustRightInd w:val="0"/>
        <w:ind w:left="120" w:right="111"/>
      </w:pPr>
      <w:r w:rsidRPr="00E40F44">
        <w:t xml:space="preserve">8.  </w:t>
      </w:r>
      <w:r w:rsidRPr="00E40F44">
        <w:rPr>
          <w:spacing w:val="-1"/>
          <w:u w:val="single"/>
        </w:rPr>
        <w:t>Comments</w:t>
      </w:r>
      <w:r w:rsidRPr="00E40F44">
        <w:rPr>
          <w:u w:val="single"/>
        </w:rPr>
        <w:t xml:space="preserve"> in Response to the Federal Register</w:t>
      </w:r>
      <w:r w:rsidRPr="00E40F44">
        <w:rPr>
          <w:spacing w:val="-1"/>
          <w:u w:val="single"/>
        </w:rPr>
        <w:t xml:space="preserve"> </w:t>
      </w:r>
      <w:r w:rsidRPr="00E40F44">
        <w:rPr>
          <w:u w:val="single"/>
        </w:rPr>
        <w:t>Notice</w:t>
      </w:r>
      <w:r w:rsidRPr="00E40F44">
        <w:rPr>
          <w:spacing w:val="-1"/>
          <w:u w:val="single"/>
        </w:rPr>
        <w:t xml:space="preserve"> </w:t>
      </w:r>
      <w:r w:rsidRPr="00E40F44">
        <w:rPr>
          <w:u w:val="single"/>
        </w:rPr>
        <w:t>and</w:t>
      </w:r>
      <w:r w:rsidRPr="00E40F44">
        <w:rPr>
          <w:spacing w:val="-1"/>
          <w:u w:val="single"/>
        </w:rPr>
        <w:t xml:space="preserve"> Efforts </w:t>
      </w:r>
      <w:r w:rsidRPr="00E40F44">
        <w:rPr>
          <w:u w:val="single"/>
        </w:rPr>
        <w:t>to</w:t>
      </w:r>
      <w:r w:rsidRPr="00E40F44">
        <w:rPr>
          <w:spacing w:val="-1"/>
          <w:u w:val="single"/>
        </w:rPr>
        <w:t xml:space="preserve"> </w:t>
      </w:r>
      <w:r w:rsidRPr="00E40F44">
        <w:rPr>
          <w:u w:val="single"/>
        </w:rPr>
        <w:t>Consult</w:t>
      </w:r>
      <w:r w:rsidRPr="00E40F44">
        <w:rPr>
          <w:spacing w:val="-1"/>
          <w:u w:val="single"/>
        </w:rPr>
        <w:t xml:space="preserve"> Outside </w:t>
      </w:r>
      <w:r w:rsidRPr="00E40F44">
        <w:rPr>
          <w:u w:val="single"/>
        </w:rPr>
        <w:t>the</w:t>
      </w:r>
      <w:r w:rsidRPr="00E40F44">
        <w:rPr>
          <w:spacing w:val="35"/>
        </w:rPr>
        <w:t xml:space="preserve"> </w:t>
      </w:r>
      <w:r w:rsidRPr="00E40F44">
        <w:rPr>
          <w:u w:val="single"/>
        </w:rPr>
        <w:t>Agency</w:t>
      </w:r>
    </w:p>
    <w:p w:rsidR="00E40F44" w:rsidRPr="00B52AA7" w:rsidP="00E40F44" w14:paraId="1473EBFC" w14:textId="6F8DE70B">
      <w:pPr>
        <w:kinsoku w:val="0"/>
        <w:overflowPunct w:val="0"/>
        <w:autoSpaceDE w:val="0"/>
        <w:autoSpaceDN w:val="0"/>
        <w:adjustRightInd w:val="0"/>
        <w:spacing w:before="164"/>
        <w:ind w:left="120" w:right="183"/>
      </w:pPr>
      <w:r w:rsidRPr="00B52AA7">
        <w:t xml:space="preserve">In the </w:t>
      </w:r>
      <w:r w:rsidRPr="00B52AA7">
        <w:rPr>
          <w:i/>
          <w:iCs/>
        </w:rPr>
        <w:t>Federal Register</w:t>
      </w:r>
      <w:r w:rsidRPr="00B52AA7">
        <w:t xml:space="preserve"> of April 19, 2023 (88 FR 24193), FDA published a 60-day notice requesting public comment on the proposed extension of this collection of information. FDA received one comment in response to the notice.  The comment was outside the scope of the four collection of information topics on which the notice solicited comments.</w:t>
      </w:r>
    </w:p>
    <w:p w:rsidR="00E40F44" w:rsidRPr="00E40F44" w:rsidP="00E40F44" w14:paraId="3E30EBD4" w14:textId="77777777">
      <w:pPr>
        <w:kinsoku w:val="0"/>
        <w:overflowPunct w:val="0"/>
        <w:autoSpaceDE w:val="0"/>
        <w:autoSpaceDN w:val="0"/>
        <w:adjustRightInd w:val="0"/>
      </w:pPr>
    </w:p>
    <w:p w:rsidR="00E40F44" w:rsidRPr="00E40F44" w:rsidP="00E40F44" w14:paraId="75D3F037" w14:textId="77777777">
      <w:pPr>
        <w:kinsoku w:val="0"/>
        <w:overflowPunct w:val="0"/>
        <w:autoSpaceDE w:val="0"/>
        <w:autoSpaceDN w:val="0"/>
        <w:adjustRightInd w:val="0"/>
        <w:ind w:left="120"/>
      </w:pPr>
      <w:r w:rsidRPr="00E40F44">
        <w:t xml:space="preserve">9.  </w:t>
      </w:r>
      <w:r w:rsidRPr="00E40F44">
        <w:rPr>
          <w:u w:val="single"/>
        </w:rPr>
        <w:t xml:space="preserve">Explanation of Any </w:t>
      </w:r>
      <w:r w:rsidRPr="00E40F44">
        <w:rPr>
          <w:spacing w:val="-1"/>
          <w:u w:val="single"/>
        </w:rPr>
        <w:t>Payment</w:t>
      </w:r>
      <w:r w:rsidRPr="00E40F44">
        <w:rPr>
          <w:u w:val="single"/>
        </w:rPr>
        <w:t xml:space="preserve"> or Gift to Respondents</w:t>
      </w:r>
    </w:p>
    <w:p w:rsidR="00E40F44" w:rsidRPr="00E40F44" w:rsidP="00E40F44" w14:paraId="5EB363C4" w14:textId="0C688074">
      <w:pPr>
        <w:kinsoku w:val="0"/>
        <w:overflowPunct w:val="0"/>
        <w:autoSpaceDE w:val="0"/>
        <w:autoSpaceDN w:val="0"/>
        <w:adjustRightInd w:val="0"/>
        <w:spacing w:before="164"/>
        <w:ind w:left="120"/>
      </w:pPr>
      <w:r w:rsidRPr="00013B74">
        <w:t>There are no incentives, payments or gifts associated with this information collection</w:t>
      </w:r>
      <w:r>
        <w:t>.</w:t>
      </w:r>
    </w:p>
    <w:p w:rsidR="00E40F44" w:rsidRPr="00E40F44" w:rsidP="00E40F44" w14:paraId="230744B9" w14:textId="77777777">
      <w:pPr>
        <w:kinsoku w:val="0"/>
        <w:overflowPunct w:val="0"/>
        <w:autoSpaceDE w:val="0"/>
        <w:autoSpaceDN w:val="0"/>
        <w:adjustRightInd w:val="0"/>
      </w:pPr>
    </w:p>
    <w:p w:rsidR="00E40F44" w:rsidRPr="00E40F44" w:rsidP="00E40F44" w14:paraId="68E443F9" w14:textId="31E589DB">
      <w:pPr>
        <w:kinsoku w:val="0"/>
        <w:overflowPunct w:val="0"/>
        <w:autoSpaceDE w:val="0"/>
        <w:autoSpaceDN w:val="0"/>
        <w:adjustRightInd w:val="0"/>
        <w:ind w:left="120"/>
      </w:pPr>
      <w:r w:rsidRPr="00E40F44">
        <w:rPr>
          <w:spacing w:val="-1"/>
        </w:rPr>
        <w:t>10.</w:t>
      </w:r>
      <w:r w:rsidRPr="00E40F44">
        <w:rPr>
          <w:spacing w:val="59"/>
        </w:rPr>
        <w:t xml:space="preserve"> </w:t>
      </w:r>
      <w:r w:rsidRPr="00E40F44">
        <w:rPr>
          <w:spacing w:val="-1"/>
          <w:u w:val="single"/>
        </w:rPr>
        <w:t>Assurance</w:t>
      </w:r>
      <w:r w:rsidRPr="00E40F44">
        <w:rPr>
          <w:u w:val="single"/>
        </w:rPr>
        <w:t xml:space="preserve"> </w:t>
      </w:r>
      <w:r w:rsidRPr="00E40F44">
        <w:rPr>
          <w:spacing w:val="-1"/>
          <w:u w:val="single"/>
        </w:rPr>
        <w:t>of</w:t>
      </w:r>
      <w:r w:rsidRPr="00E40F44">
        <w:rPr>
          <w:u w:val="single"/>
        </w:rPr>
        <w:t xml:space="preserve"> </w:t>
      </w:r>
      <w:r w:rsidRPr="00E40F44">
        <w:rPr>
          <w:spacing w:val="-1"/>
          <w:u w:val="single"/>
        </w:rPr>
        <w:t xml:space="preserve">Confidentiality </w:t>
      </w:r>
      <w:r w:rsidR="00C94991">
        <w:rPr>
          <w:u w:val="single"/>
        </w:rPr>
        <w:t>P</w:t>
      </w:r>
      <w:r w:rsidRPr="00E40F44">
        <w:rPr>
          <w:u w:val="single"/>
        </w:rPr>
        <w:t>rovided</w:t>
      </w:r>
      <w:r w:rsidRPr="00E40F44">
        <w:rPr>
          <w:spacing w:val="-1"/>
          <w:u w:val="single"/>
        </w:rPr>
        <w:t xml:space="preserve"> </w:t>
      </w:r>
      <w:r w:rsidRPr="00D90945">
        <w:rPr>
          <w:u w:val="single"/>
        </w:rPr>
        <w:t>to</w:t>
      </w:r>
      <w:r w:rsidRPr="00D90945">
        <w:rPr>
          <w:spacing w:val="-1"/>
          <w:u w:val="single"/>
        </w:rPr>
        <w:t xml:space="preserve"> </w:t>
      </w:r>
      <w:r w:rsidRPr="00D90945" w:rsidR="00C94991">
        <w:rPr>
          <w:u w:val="single"/>
        </w:rPr>
        <w:t>R</w:t>
      </w:r>
      <w:r w:rsidRPr="00D90945" w:rsidR="007A74AB">
        <w:rPr>
          <w:u w:val="single"/>
        </w:rPr>
        <w:t>e</w:t>
      </w:r>
      <w:r w:rsidRPr="00D90945">
        <w:rPr>
          <w:u w:val="single"/>
        </w:rPr>
        <w:t>spondents</w:t>
      </w:r>
    </w:p>
    <w:p w:rsidR="00E40F44" w:rsidRPr="008E3905" w:rsidP="00E40F44" w14:paraId="18108E56" w14:textId="77777777">
      <w:pPr>
        <w:kinsoku w:val="0"/>
        <w:overflowPunct w:val="0"/>
        <w:autoSpaceDE w:val="0"/>
        <w:autoSpaceDN w:val="0"/>
        <w:adjustRightInd w:val="0"/>
      </w:pPr>
    </w:p>
    <w:p w:rsidR="00443F01" w:rsidP="00C70F41" w14:paraId="67ACC509" w14:textId="0308CB8A">
      <w:pPr>
        <w:autoSpaceDE w:val="0"/>
        <w:autoSpaceDN w:val="0"/>
        <w:adjustRightInd w:val="0"/>
        <w:ind w:left="180"/>
      </w:pPr>
      <w:r>
        <w:t>In preparing this Supporting Statement, we consulted our Privacy Office to ensure appropriate identification and handling of information collected.</w:t>
      </w:r>
    </w:p>
    <w:p w:rsidR="00443F01" w:rsidP="00C70F41" w14:paraId="6A0FE932" w14:textId="77777777">
      <w:pPr>
        <w:autoSpaceDE w:val="0"/>
        <w:autoSpaceDN w:val="0"/>
        <w:adjustRightInd w:val="0"/>
        <w:ind w:left="180"/>
      </w:pPr>
    </w:p>
    <w:p w:rsidR="00443F01" w:rsidP="00C70F41" w14:paraId="7F7217D3" w14:textId="53758CFF">
      <w:pPr>
        <w:autoSpaceDE w:val="0"/>
        <w:autoSpaceDN w:val="0"/>
        <w:adjustRightInd w:val="0"/>
        <w:ind w:left="180"/>
      </w:pPr>
      <w:r>
        <w:t>This ICR collects personally identifiable information (PII).  PII is collected in the context of the subject individuals’ professional capacity and the FDA-related work they perform for their employer (e.g., point of contact at a regulated entity).  The PII submitted via the e-Submission (</w:t>
      </w:r>
      <w:r>
        <w:t>eHCTERS</w:t>
      </w:r>
      <w:r>
        <w:t xml:space="preserve">) system is username, password, name, mailing address, email address, and telephone number. FDA determined that although PII is collected, the collection is not subject to the Privacy Act of 1974 and the particular notice and other requirements of the </w:t>
      </w:r>
      <w:r w:rsidR="006B5537">
        <w:t xml:space="preserve">Privacy </w:t>
      </w:r>
      <w:r>
        <w:t>Act do not apply. Specifically, FDA does not use name or any other personal identifier to retrieve records from the information collected. Through appropriate guidance, FDA limited submission fields and minimized the PII collected to protect the privacy of the individuals.</w:t>
      </w:r>
    </w:p>
    <w:p w:rsidR="00443F01" w:rsidP="00C70F41" w14:paraId="5708F2BC" w14:textId="77777777">
      <w:pPr>
        <w:autoSpaceDE w:val="0"/>
        <w:autoSpaceDN w:val="0"/>
        <w:adjustRightInd w:val="0"/>
        <w:ind w:left="180"/>
      </w:pPr>
    </w:p>
    <w:p w:rsidR="00152D86" w:rsidP="00B4068A" w14:paraId="48041E24" w14:textId="77777777">
      <w:pPr>
        <w:autoSpaceDE w:val="0"/>
        <w:autoSpaceDN w:val="0"/>
        <w:adjustRightInd w:val="0"/>
        <w:ind w:left="180"/>
      </w:pPr>
      <w: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00B4068A">
        <w:t xml:space="preserve">  </w:t>
      </w:r>
    </w:p>
    <w:p w:rsidR="00152D86" w:rsidP="00B4068A" w14:paraId="22F50519" w14:textId="77777777">
      <w:pPr>
        <w:autoSpaceDE w:val="0"/>
        <w:autoSpaceDN w:val="0"/>
        <w:adjustRightInd w:val="0"/>
        <w:ind w:left="180"/>
      </w:pPr>
    </w:p>
    <w:p w:rsidR="005756C9" w:rsidP="00B4068A" w14:paraId="53673921" w14:textId="23663466">
      <w:pPr>
        <w:autoSpaceDE w:val="0"/>
        <w:autoSpaceDN w:val="0"/>
        <w:adjustRightInd w:val="0"/>
        <w:ind w:left="180"/>
      </w:pPr>
      <w:r>
        <w:t xml:space="preserve">Confidential commercial information is </w:t>
      </w:r>
      <w:r w:rsidR="005838A0">
        <w:t xml:space="preserve">also </w:t>
      </w:r>
      <w:r>
        <w:t>protected by Section 301(j) of the FD&amp;C Act; and, by part 20 of our regulations (21 CFR</w:t>
      </w:r>
      <w:r w:rsidR="00C70F41">
        <w:t xml:space="preserve"> </w:t>
      </w:r>
      <w:r>
        <w:t>part 20).</w:t>
      </w:r>
    </w:p>
    <w:p w:rsidR="005712FD" w:rsidRPr="00E40F44" w:rsidP="00144E5C" w14:paraId="51CF2685" w14:textId="77777777">
      <w:pPr>
        <w:kinsoku w:val="0"/>
        <w:overflowPunct w:val="0"/>
        <w:autoSpaceDE w:val="0"/>
        <w:autoSpaceDN w:val="0"/>
        <w:adjustRightInd w:val="0"/>
        <w:spacing w:before="29"/>
        <w:ind w:right="111"/>
      </w:pPr>
    </w:p>
    <w:p w:rsidR="00E40F44" w:rsidRPr="00E40F44" w:rsidP="00E40F44" w14:paraId="1305A55E" w14:textId="4F678763">
      <w:pPr>
        <w:kinsoku w:val="0"/>
        <w:overflowPunct w:val="0"/>
        <w:autoSpaceDE w:val="0"/>
        <w:autoSpaceDN w:val="0"/>
        <w:adjustRightInd w:val="0"/>
        <w:ind w:left="199"/>
      </w:pPr>
      <w:r w:rsidRPr="00E40F44">
        <w:t xml:space="preserve">11.  </w:t>
      </w:r>
      <w:r w:rsidRPr="00E40F44">
        <w:rPr>
          <w:u w:val="single"/>
        </w:rPr>
        <w:t xml:space="preserve">Justification for </w:t>
      </w:r>
      <w:r w:rsidRPr="00E40F44">
        <w:rPr>
          <w:spacing w:val="-1"/>
          <w:u w:val="single"/>
        </w:rPr>
        <w:t>Sensitive</w:t>
      </w:r>
      <w:r w:rsidRPr="00E40F44">
        <w:rPr>
          <w:u w:val="single"/>
        </w:rPr>
        <w:t xml:space="preserve"> Questions</w:t>
      </w:r>
    </w:p>
    <w:p w:rsidR="00E40F44" w:rsidRPr="00C6082F" w:rsidP="00E40F44" w14:paraId="5AA5D3F3" w14:textId="77777777">
      <w:pPr>
        <w:kinsoku w:val="0"/>
        <w:overflowPunct w:val="0"/>
        <w:autoSpaceDE w:val="0"/>
        <w:autoSpaceDN w:val="0"/>
        <w:adjustRightInd w:val="0"/>
      </w:pPr>
    </w:p>
    <w:p w:rsidR="00E40F44" w:rsidRPr="00E40F44" w:rsidP="00E40F44" w14:paraId="26C0F216" w14:textId="77777777">
      <w:pPr>
        <w:kinsoku w:val="0"/>
        <w:overflowPunct w:val="0"/>
        <w:autoSpaceDE w:val="0"/>
        <w:autoSpaceDN w:val="0"/>
        <w:adjustRightInd w:val="0"/>
        <w:spacing w:before="29"/>
        <w:ind w:left="199" w:right="525"/>
      </w:pPr>
      <w:r w:rsidRPr="00E40F44">
        <w:t>Questions</w:t>
      </w:r>
      <w:r w:rsidRPr="00E40F44">
        <w:rPr>
          <w:spacing w:val="-1"/>
        </w:rPr>
        <w:t xml:space="preserve"> </w:t>
      </w:r>
      <w:r w:rsidRPr="00E40F44">
        <w:t>of</w:t>
      </w:r>
      <w:r w:rsidRPr="00E40F44">
        <w:rPr>
          <w:spacing w:val="-1"/>
        </w:rPr>
        <w:t xml:space="preserve"> </w:t>
      </w:r>
      <w:r w:rsidRPr="00E40F44">
        <w:t>a</w:t>
      </w:r>
      <w:r w:rsidRPr="00E40F44">
        <w:rPr>
          <w:spacing w:val="-1"/>
        </w:rPr>
        <w:t xml:space="preserve"> </w:t>
      </w:r>
      <w:r w:rsidRPr="00E40F44">
        <w:t>sensitive</w:t>
      </w:r>
      <w:r w:rsidRPr="00E40F44">
        <w:rPr>
          <w:spacing w:val="-1"/>
        </w:rPr>
        <w:t xml:space="preserve"> nature, </w:t>
      </w:r>
      <w:r w:rsidRPr="00E40F44">
        <w:t>such</w:t>
      </w:r>
      <w:r w:rsidRPr="00E40F44">
        <w:rPr>
          <w:spacing w:val="-1"/>
        </w:rPr>
        <w:t xml:space="preserve"> </w:t>
      </w:r>
      <w:r w:rsidRPr="00E40F44">
        <w:t>as</w:t>
      </w:r>
      <w:r w:rsidRPr="00E40F44">
        <w:rPr>
          <w:spacing w:val="-1"/>
        </w:rPr>
        <w:t xml:space="preserve"> </w:t>
      </w:r>
      <w:r w:rsidRPr="00E40F44">
        <w:t>sexual</w:t>
      </w:r>
      <w:r w:rsidRPr="00E40F44">
        <w:rPr>
          <w:spacing w:val="-1"/>
        </w:rPr>
        <w:t xml:space="preserve"> </w:t>
      </w:r>
      <w:r w:rsidRPr="00E40F44">
        <w:t>behavior</w:t>
      </w:r>
      <w:r w:rsidRPr="00E40F44">
        <w:rPr>
          <w:spacing w:val="-1"/>
        </w:rPr>
        <w:t xml:space="preserve"> </w:t>
      </w:r>
      <w:r w:rsidRPr="00E40F44">
        <w:t>and other</w:t>
      </w:r>
      <w:r w:rsidRPr="00E40F44">
        <w:rPr>
          <w:spacing w:val="-1"/>
        </w:rPr>
        <w:t xml:space="preserve"> matters </w:t>
      </w:r>
      <w:r w:rsidRPr="00E40F44">
        <w:t>that</w:t>
      </w:r>
      <w:r w:rsidRPr="00E40F44">
        <w:rPr>
          <w:spacing w:val="-1"/>
        </w:rPr>
        <w:t xml:space="preserve"> </w:t>
      </w:r>
      <w:r w:rsidRPr="00E40F44">
        <w:t>are</w:t>
      </w:r>
      <w:r w:rsidRPr="00E40F44">
        <w:rPr>
          <w:spacing w:val="-1"/>
        </w:rPr>
        <w:t xml:space="preserve"> commonly</w:t>
      </w:r>
      <w:r w:rsidRPr="00E40F44">
        <w:rPr>
          <w:spacing w:val="33"/>
        </w:rPr>
        <w:t xml:space="preserve"> </w:t>
      </w:r>
      <w:r w:rsidRPr="00E40F44">
        <w:t>considered</w:t>
      </w:r>
      <w:r w:rsidRPr="00E40F44">
        <w:rPr>
          <w:spacing w:val="-1"/>
        </w:rPr>
        <w:t xml:space="preserve"> </w:t>
      </w:r>
      <w:r w:rsidRPr="00E40F44">
        <w:t>private</w:t>
      </w:r>
      <w:r w:rsidRPr="00E40F44">
        <w:rPr>
          <w:spacing w:val="-1"/>
        </w:rPr>
        <w:t xml:space="preserve"> must </w:t>
      </w:r>
      <w:r w:rsidRPr="00E40F44">
        <w:t>be</w:t>
      </w:r>
      <w:r w:rsidRPr="00E40F44">
        <w:rPr>
          <w:spacing w:val="-1"/>
        </w:rPr>
        <w:t xml:space="preserve"> </w:t>
      </w:r>
      <w:r w:rsidRPr="00E40F44">
        <w:t>asked</w:t>
      </w:r>
      <w:r w:rsidRPr="00E40F44">
        <w:rPr>
          <w:spacing w:val="-1"/>
        </w:rPr>
        <w:t xml:space="preserve"> </w:t>
      </w:r>
      <w:r w:rsidRPr="00E40F44">
        <w:t>by</w:t>
      </w:r>
      <w:r w:rsidRPr="00E40F44">
        <w:rPr>
          <w:spacing w:val="-1"/>
        </w:rPr>
        <w:t xml:space="preserve"> </w:t>
      </w:r>
      <w:r w:rsidRPr="00E40F44">
        <w:t>the</w:t>
      </w:r>
      <w:r w:rsidRPr="00E40F44">
        <w:rPr>
          <w:spacing w:val="-1"/>
        </w:rPr>
        <w:t xml:space="preserve"> </w:t>
      </w:r>
      <w:r w:rsidRPr="00E40F44">
        <w:t>HCT/P</w:t>
      </w:r>
      <w:r w:rsidRPr="00E40F44">
        <w:rPr>
          <w:spacing w:val="-1"/>
        </w:rPr>
        <w:t xml:space="preserve"> establishments</w:t>
      </w:r>
      <w:r w:rsidRPr="00E40F44">
        <w:t xml:space="preserve"> as part of the donor </w:t>
      </w:r>
      <w:r w:rsidRPr="00E40F44">
        <w:rPr>
          <w:spacing w:val="-1"/>
        </w:rPr>
        <w:t>medical</w:t>
      </w:r>
      <w:r w:rsidRPr="00E40F44">
        <w:rPr>
          <w:spacing w:val="41"/>
        </w:rPr>
        <w:t xml:space="preserve"> </w:t>
      </w:r>
      <w:r w:rsidRPr="00E40F44">
        <w:t>history</w:t>
      </w:r>
      <w:r w:rsidRPr="00E40F44">
        <w:rPr>
          <w:spacing w:val="-1"/>
        </w:rPr>
        <w:t xml:space="preserve"> </w:t>
      </w:r>
      <w:r w:rsidRPr="00E40F44">
        <w:t>evaluation.</w:t>
      </w:r>
      <w:r w:rsidRPr="00E40F44">
        <w:rPr>
          <w:spacing w:val="-1"/>
        </w:rPr>
        <w:t xml:space="preserve"> </w:t>
      </w:r>
      <w:r w:rsidRPr="00E40F44">
        <w:t>The</w:t>
      </w:r>
      <w:r w:rsidRPr="00E40F44">
        <w:rPr>
          <w:spacing w:val="-1"/>
        </w:rPr>
        <w:t xml:space="preserve"> </w:t>
      </w:r>
      <w:r w:rsidRPr="00E40F44">
        <w:t>answers</w:t>
      </w:r>
      <w:r w:rsidRPr="00E40F44">
        <w:rPr>
          <w:spacing w:val="-1"/>
        </w:rPr>
        <w:t xml:space="preserve"> </w:t>
      </w:r>
      <w:r w:rsidRPr="00E40F44">
        <w:t>to</w:t>
      </w:r>
      <w:r w:rsidRPr="00E40F44">
        <w:rPr>
          <w:spacing w:val="-2"/>
        </w:rPr>
        <w:t xml:space="preserve"> </w:t>
      </w:r>
      <w:r w:rsidRPr="00E40F44">
        <w:rPr>
          <w:spacing w:val="-1"/>
        </w:rPr>
        <w:t xml:space="preserve">these questions help determine </w:t>
      </w:r>
      <w:r w:rsidRPr="00E40F44">
        <w:t>the</w:t>
      </w:r>
      <w:r w:rsidRPr="00E40F44">
        <w:rPr>
          <w:spacing w:val="-1"/>
        </w:rPr>
        <w:t xml:space="preserve"> </w:t>
      </w:r>
      <w:r w:rsidRPr="00E40F44">
        <w:t>eligibility</w:t>
      </w:r>
      <w:r w:rsidRPr="00E40F44">
        <w:rPr>
          <w:spacing w:val="-1"/>
        </w:rPr>
        <w:t xml:space="preserve"> </w:t>
      </w:r>
      <w:r w:rsidRPr="00E40F44">
        <w:t>of</w:t>
      </w:r>
      <w:r w:rsidRPr="00E40F44">
        <w:rPr>
          <w:spacing w:val="-1"/>
        </w:rPr>
        <w:t xml:space="preserve"> </w:t>
      </w:r>
      <w:r w:rsidRPr="00E40F44">
        <w:t>a</w:t>
      </w:r>
      <w:r w:rsidRPr="00E40F44">
        <w:rPr>
          <w:spacing w:val="-1"/>
        </w:rPr>
        <w:t xml:space="preserve"> </w:t>
      </w:r>
      <w:r w:rsidRPr="00E40F44">
        <w:t>donor.</w:t>
      </w:r>
      <w:r w:rsidRPr="00E40F44">
        <w:rPr>
          <w:spacing w:val="25"/>
        </w:rPr>
        <w:t xml:space="preserve"> </w:t>
      </w:r>
      <w:r w:rsidRPr="00E40F44">
        <w:t>Donors</w:t>
      </w:r>
      <w:r w:rsidRPr="00E40F44">
        <w:rPr>
          <w:spacing w:val="-1"/>
        </w:rPr>
        <w:t xml:space="preserve"> </w:t>
      </w:r>
      <w:r w:rsidRPr="00E40F44">
        <w:t>that</w:t>
      </w:r>
      <w:r w:rsidRPr="00E40F44">
        <w:rPr>
          <w:spacing w:val="-1"/>
        </w:rPr>
        <w:t xml:space="preserve"> </w:t>
      </w:r>
      <w:r w:rsidRPr="00E40F44">
        <w:t>do</w:t>
      </w:r>
      <w:r w:rsidRPr="00E40F44">
        <w:rPr>
          <w:spacing w:val="-1"/>
        </w:rPr>
        <w:t xml:space="preserve"> </w:t>
      </w:r>
      <w:r w:rsidRPr="00E40F44">
        <w:t>not</w:t>
      </w:r>
      <w:r w:rsidRPr="00E40F44">
        <w:rPr>
          <w:spacing w:val="-1"/>
        </w:rPr>
        <w:t xml:space="preserve"> meet </w:t>
      </w:r>
      <w:r w:rsidRPr="00E40F44">
        <w:t>certain</w:t>
      </w:r>
      <w:r w:rsidRPr="00E40F44">
        <w:rPr>
          <w:spacing w:val="-1"/>
        </w:rPr>
        <w:t xml:space="preserve"> </w:t>
      </w:r>
      <w:r w:rsidRPr="00E40F44">
        <w:t>criteria</w:t>
      </w:r>
      <w:r w:rsidRPr="00E40F44">
        <w:rPr>
          <w:spacing w:val="-1"/>
        </w:rPr>
        <w:t xml:space="preserve"> </w:t>
      </w:r>
      <w:r w:rsidRPr="00E40F44">
        <w:t>would be</w:t>
      </w:r>
      <w:r w:rsidRPr="00E40F44">
        <w:rPr>
          <w:spacing w:val="-1"/>
        </w:rPr>
        <w:t xml:space="preserve"> determined </w:t>
      </w:r>
      <w:r w:rsidRPr="00E40F44">
        <w:t>ineligible</w:t>
      </w:r>
      <w:r w:rsidRPr="00E40F44">
        <w:rPr>
          <w:spacing w:val="-1"/>
        </w:rPr>
        <w:t xml:space="preserve"> </w:t>
      </w:r>
      <w:r w:rsidRPr="00E40F44">
        <w:t>to</w:t>
      </w:r>
      <w:r w:rsidRPr="00E40F44">
        <w:rPr>
          <w:spacing w:val="-1"/>
        </w:rPr>
        <w:t xml:space="preserve"> </w:t>
      </w:r>
      <w:r w:rsidRPr="00E40F44">
        <w:t>donate.</w:t>
      </w:r>
      <w:r w:rsidRPr="00E40F44">
        <w:rPr>
          <w:spacing w:val="58"/>
        </w:rPr>
        <w:t xml:space="preserve"> </w:t>
      </w:r>
      <w:r w:rsidRPr="00E40F44">
        <w:t>This</w:t>
      </w:r>
      <w:r w:rsidRPr="00E40F44">
        <w:rPr>
          <w:spacing w:val="21"/>
        </w:rPr>
        <w:t xml:space="preserve"> </w:t>
      </w:r>
      <w:r w:rsidRPr="00E40F44">
        <w:rPr>
          <w:spacing w:val="-1"/>
        </w:rPr>
        <w:t>information</w:t>
      </w:r>
      <w:r w:rsidRPr="00E40F44">
        <w:t xml:space="preserve"> is </w:t>
      </w:r>
      <w:r w:rsidRPr="00E40F44">
        <w:rPr>
          <w:spacing w:val="-1"/>
        </w:rPr>
        <w:t>necessary</w:t>
      </w:r>
      <w:r w:rsidRPr="00E40F44">
        <w:t xml:space="preserve"> to </w:t>
      </w:r>
      <w:r w:rsidRPr="00E40F44">
        <w:rPr>
          <w:spacing w:val="-1"/>
        </w:rPr>
        <w:t>prevent</w:t>
      </w:r>
      <w:r w:rsidRPr="00E40F44">
        <w:t xml:space="preserve"> </w:t>
      </w:r>
      <w:r w:rsidRPr="00E40F44">
        <w:rPr>
          <w:spacing w:val="-1"/>
        </w:rPr>
        <w:t>the</w:t>
      </w:r>
      <w:r w:rsidRPr="00E40F44">
        <w:t xml:space="preserve"> </w:t>
      </w:r>
      <w:r w:rsidRPr="00E40F44">
        <w:rPr>
          <w:spacing w:val="-1"/>
        </w:rPr>
        <w:t>transmission</w:t>
      </w:r>
      <w:r w:rsidRPr="00E40F44">
        <w:t xml:space="preserve"> of relevant </w:t>
      </w:r>
      <w:r w:rsidRPr="00E40F44">
        <w:rPr>
          <w:spacing w:val="-1"/>
        </w:rPr>
        <w:t>communicable</w:t>
      </w:r>
      <w:r w:rsidRPr="00E40F44">
        <w:t xml:space="preserve"> </w:t>
      </w:r>
      <w:r w:rsidRPr="00E40F44">
        <w:rPr>
          <w:spacing w:val="-1"/>
        </w:rPr>
        <w:t>diseases</w:t>
      </w:r>
      <w:r w:rsidRPr="00E40F44">
        <w:t xml:space="preserve"> and to</w:t>
      </w:r>
      <w:r w:rsidRPr="00E40F44">
        <w:rPr>
          <w:spacing w:val="97"/>
        </w:rPr>
        <w:t xml:space="preserve"> </w:t>
      </w:r>
      <w:r w:rsidRPr="00E40F44">
        <w:rPr>
          <w:spacing w:val="-1"/>
        </w:rPr>
        <w:t>protect</w:t>
      </w:r>
      <w:r w:rsidRPr="00E40F44">
        <w:t xml:space="preserve"> the </w:t>
      </w:r>
      <w:r w:rsidRPr="00E40F44">
        <w:rPr>
          <w:spacing w:val="-1"/>
        </w:rPr>
        <w:t>public</w:t>
      </w:r>
      <w:r w:rsidRPr="00E40F44">
        <w:t xml:space="preserve"> </w:t>
      </w:r>
      <w:r w:rsidRPr="00E40F44">
        <w:rPr>
          <w:spacing w:val="-1"/>
        </w:rPr>
        <w:t>health.</w:t>
      </w:r>
      <w:r w:rsidRPr="00E40F44">
        <w:rPr>
          <w:spacing w:val="58"/>
        </w:rPr>
        <w:t xml:space="preserve"> </w:t>
      </w:r>
      <w:r w:rsidRPr="00E40F44">
        <w:t xml:space="preserve">Such </w:t>
      </w:r>
      <w:r w:rsidRPr="00E40F44">
        <w:rPr>
          <w:spacing w:val="-1"/>
        </w:rPr>
        <w:t>information</w:t>
      </w:r>
      <w:r w:rsidRPr="00E40F44">
        <w:t xml:space="preserve"> </w:t>
      </w:r>
      <w:r w:rsidRPr="00E40F44">
        <w:rPr>
          <w:spacing w:val="-1"/>
        </w:rPr>
        <w:t>may</w:t>
      </w:r>
      <w:r w:rsidRPr="00E40F44">
        <w:t xml:space="preserve"> be reviewed by FDA during an inspection.</w:t>
      </w:r>
    </w:p>
    <w:p w:rsidR="00E40F44" w:rsidRPr="00E40F44" w:rsidP="00E40F44" w14:paraId="5314038B" w14:textId="77777777">
      <w:pPr>
        <w:kinsoku w:val="0"/>
        <w:overflowPunct w:val="0"/>
        <w:autoSpaceDE w:val="0"/>
        <w:autoSpaceDN w:val="0"/>
        <w:adjustRightInd w:val="0"/>
      </w:pPr>
    </w:p>
    <w:p w:rsidR="00E40F44" w:rsidRPr="00E40F44" w:rsidP="00E40F44" w14:paraId="41D8C543" w14:textId="331C90D7">
      <w:pPr>
        <w:kinsoku w:val="0"/>
        <w:overflowPunct w:val="0"/>
        <w:autoSpaceDE w:val="0"/>
        <w:autoSpaceDN w:val="0"/>
        <w:adjustRightInd w:val="0"/>
        <w:ind w:left="199"/>
      </w:pPr>
      <w:r w:rsidRPr="00E40F44">
        <w:t>12.</w:t>
      </w:r>
      <w:r w:rsidRPr="00E40F44">
        <w:rPr>
          <w:spacing w:val="59"/>
        </w:rPr>
        <w:t xml:space="preserve"> </w:t>
      </w:r>
      <w:r w:rsidR="00C94991">
        <w:rPr>
          <w:u w:val="single"/>
        </w:rPr>
        <w:t>Estimates of A</w:t>
      </w:r>
      <w:r w:rsidRPr="00E40F44">
        <w:rPr>
          <w:u w:val="single"/>
        </w:rPr>
        <w:t>nnualized</w:t>
      </w:r>
      <w:r w:rsidRPr="00E40F44">
        <w:rPr>
          <w:spacing w:val="-1"/>
          <w:u w:val="single"/>
        </w:rPr>
        <w:t xml:space="preserve"> </w:t>
      </w:r>
      <w:r w:rsidRPr="00E40F44">
        <w:rPr>
          <w:u w:val="single"/>
        </w:rPr>
        <w:t>Burden</w:t>
      </w:r>
      <w:r w:rsidRPr="00E40F44">
        <w:rPr>
          <w:spacing w:val="-1"/>
          <w:u w:val="single"/>
        </w:rPr>
        <w:t xml:space="preserve"> </w:t>
      </w:r>
      <w:r w:rsidR="00C94991">
        <w:rPr>
          <w:spacing w:val="-1"/>
          <w:u w:val="single"/>
        </w:rPr>
        <w:t>Hours and Cost</w:t>
      </w:r>
    </w:p>
    <w:p w:rsidR="00E40F44" w:rsidRPr="00E40F44" w:rsidP="00E40F44" w14:paraId="3414660B" w14:textId="1559252D">
      <w:pPr>
        <w:kinsoku w:val="0"/>
        <w:overflowPunct w:val="0"/>
        <w:autoSpaceDE w:val="0"/>
        <w:autoSpaceDN w:val="0"/>
        <w:adjustRightInd w:val="0"/>
        <w:spacing w:before="165"/>
        <w:ind w:left="920"/>
        <w:rPr>
          <w:spacing w:val="-1"/>
        </w:rPr>
      </w:pPr>
      <w:r w:rsidRPr="00E40F44">
        <w:t xml:space="preserve">12a.  Annualized </w:t>
      </w:r>
      <w:r w:rsidR="00C94991">
        <w:t xml:space="preserve">Hour </w:t>
      </w:r>
      <w:r w:rsidRPr="00E40F44">
        <w:t xml:space="preserve">Burden </w:t>
      </w:r>
      <w:r w:rsidRPr="00E40F44">
        <w:rPr>
          <w:spacing w:val="-1"/>
        </w:rPr>
        <w:t>Estimate</w:t>
      </w:r>
    </w:p>
    <w:p w:rsidR="00E40F44" w:rsidRPr="00E40F44" w:rsidP="00E40F44" w14:paraId="0D9B9183" w14:textId="77777777">
      <w:pPr>
        <w:kinsoku w:val="0"/>
        <w:overflowPunct w:val="0"/>
        <w:autoSpaceDE w:val="0"/>
        <w:autoSpaceDN w:val="0"/>
        <w:adjustRightInd w:val="0"/>
      </w:pPr>
    </w:p>
    <w:p w:rsidR="00E95175" w:rsidP="0007030E" w14:paraId="4A67262A" w14:textId="5B1E6F65">
      <w:pPr>
        <w:ind w:left="180"/>
        <w:contextualSpacing/>
      </w:pPr>
      <w:r w:rsidRPr="00EB4A85">
        <w:t xml:space="preserve">Description of Respondents:  Respondents to this information collection are establishments that recover, process, store, label, package, or distribute any HCT/P that is regulated solely under section 361 of the PHS Act and regulations in part 1271 or perform donor screening or testing.  </w:t>
      </w:r>
    </w:p>
    <w:p w:rsidR="0007030E" w:rsidRPr="005F30C2" w:rsidP="0007030E" w14:paraId="39A450A8" w14:textId="77777777">
      <w:pPr>
        <w:ind w:firstLine="720"/>
        <w:contextualSpacing/>
      </w:pPr>
    </w:p>
    <w:p w:rsidR="0007030E" w:rsidRPr="00333C3C" w:rsidP="0007030E" w14:paraId="6914DC1F" w14:textId="77777777">
      <w:pPr>
        <w:kinsoku w:val="0"/>
        <w:overflowPunct w:val="0"/>
        <w:autoSpaceDE w:val="0"/>
        <w:autoSpaceDN w:val="0"/>
        <w:adjustRightInd w:val="0"/>
        <w:spacing w:line="449" w:lineRule="auto"/>
        <w:ind w:left="180" w:right="2398"/>
        <w:rPr>
          <w:spacing w:val="27"/>
        </w:rPr>
      </w:pPr>
      <w:r w:rsidRPr="00333C3C">
        <w:t xml:space="preserve">We </w:t>
      </w:r>
      <w:r w:rsidRPr="00333C3C">
        <w:rPr>
          <w:spacing w:val="-1"/>
        </w:rPr>
        <w:t>estimate</w:t>
      </w:r>
      <w:r w:rsidRPr="00333C3C">
        <w:t xml:space="preserve"> the burden of the </w:t>
      </w:r>
      <w:r w:rsidRPr="00333C3C">
        <w:rPr>
          <w:spacing w:val="-1"/>
        </w:rPr>
        <w:t>information</w:t>
      </w:r>
      <w:r w:rsidRPr="00333C3C">
        <w:t xml:space="preserve"> collection as follows:</w:t>
      </w:r>
      <w:r w:rsidRPr="00333C3C">
        <w:rPr>
          <w:spacing w:val="27"/>
        </w:rPr>
        <w:t xml:space="preserve"> </w:t>
      </w:r>
    </w:p>
    <w:p w:rsidR="00F9635C" w:rsidRPr="00345753" w:rsidP="00F9635C" w14:paraId="470A6D5B" w14:textId="7D875F7F">
      <w:pPr>
        <w:jc w:val="center"/>
      </w:pPr>
      <w:r w:rsidRPr="00345753">
        <w:t>Table 1.--Estimated Annual Reporting Burden</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530"/>
        <w:gridCol w:w="1350"/>
        <w:gridCol w:w="1350"/>
        <w:gridCol w:w="1530"/>
        <w:gridCol w:w="1080"/>
      </w:tblGrid>
      <w:tr w14:paraId="70CA9CB2" w14:textId="77777777" w:rsidTr="00A6537D">
        <w:tblPrEx>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240" w:type="dxa"/>
            <w:tcBorders>
              <w:top w:val="single" w:sz="4" w:space="0" w:color="auto"/>
              <w:left w:val="single" w:sz="4" w:space="0" w:color="auto"/>
              <w:bottom w:val="single" w:sz="4" w:space="0" w:color="auto"/>
              <w:right w:val="single" w:sz="4" w:space="0" w:color="auto"/>
            </w:tcBorders>
          </w:tcPr>
          <w:p w:rsidR="00F9635C" w:rsidRPr="00345753" w:rsidP="009571FD" w14:paraId="76121E23" w14:textId="77777777">
            <w:pPr>
              <w:spacing w:before="120" w:after="120"/>
              <w:jc w:val="center"/>
            </w:pPr>
            <w:r w:rsidRPr="00345753">
              <w:t xml:space="preserve">21 CFR </w:t>
            </w:r>
            <w:r>
              <w:t>Section; Reporting Activities</w:t>
            </w:r>
          </w:p>
        </w:tc>
        <w:tc>
          <w:tcPr>
            <w:tcW w:w="1530" w:type="dxa"/>
            <w:tcBorders>
              <w:top w:val="single" w:sz="4" w:space="0" w:color="auto"/>
              <w:left w:val="single" w:sz="4" w:space="0" w:color="auto"/>
              <w:bottom w:val="single" w:sz="4" w:space="0" w:color="auto"/>
              <w:right w:val="single" w:sz="4" w:space="0" w:color="auto"/>
            </w:tcBorders>
          </w:tcPr>
          <w:p w:rsidR="00F9635C" w:rsidRPr="00345753" w:rsidP="009571FD" w14:paraId="301B1C01" w14:textId="77777777">
            <w:pPr>
              <w:spacing w:before="120" w:after="120"/>
              <w:jc w:val="center"/>
            </w:pPr>
            <w:r w:rsidRPr="00345753">
              <w:t>No. of Respondents</w:t>
            </w:r>
          </w:p>
        </w:tc>
        <w:tc>
          <w:tcPr>
            <w:tcW w:w="1350" w:type="dxa"/>
            <w:tcBorders>
              <w:top w:val="single" w:sz="4" w:space="0" w:color="auto"/>
              <w:left w:val="single" w:sz="4" w:space="0" w:color="auto"/>
              <w:bottom w:val="single" w:sz="4" w:space="0" w:color="auto"/>
              <w:right w:val="single" w:sz="4" w:space="0" w:color="auto"/>
            </w:tcBorders>
          </w:tcPr>
          <w:p w:rsidR="00F9635C" w:rsidRPr="00345753" w:rsidP="009571FD" w14:paraId="1B0E0C6F" w14:textId="77777777">
            <w:pPr>
              <w:spacing w:before="120" w:after="120"/>
              <w:jc w:val="center"/>
            </w:pPr>
            <w:r w:rsidRPr="00345753">
              <w:t>No. of Responses per Respondent</w:t>
            </w:r>
          </w:p>
        </w:tc>
        <w:tc>
          <w:tcPr>
            <w:tcW w:w="1350" w:type="dxa"/>
            <w:tcBorders>
              <w:top w:val="single" w:sz="4" w:space="0" w:color="auto"/>
              <w:left w:val="single" w:sz="4" w:space="0" w:color="auto"/>
              <w:bottom w:val="single" w:sz="4" w:space="0" w:color="auto"/>
              <w:right w:val="single" w:sz="4" w:space="0" w:color="auto"/>
            </w:tcBorders>
          </w:tcPr>
          <w:p w:rsidR="00F9635C" w:rsidRPr="00345753" w:rsidP="009571FD" w14:paraId="04FFCF67" w14:textId="77777777">
            <w:pPr>
              <w:spacing w:before="120" w:after="120"/>
              <w:jc w:val="center"/>
            </w:pPr>
            <w:r w:rsidRPr="00345753">
              <w:t>Total Annual Responses</w:t>
            </w:r>
          </w:p>
        </w:tc>
        <w:tc>
          <w:tcPr>
            <w:tcW w:w="1530" w:type="dxa"/>
            <w:tcBorders>
              <w:top w:val="single" w:sz="4" w:space="0" w:color="auto"/>
              <w:left w:val="single" w:sz="4" w:space="0" w:color="auto"/>
              <w:bottom w:val="single" w:sz="4" w:space="0" w:color="auto"/>
              <w:right w:val="single" w:sz="4" w:space="0" w:color="auto"/>
            </w:tcBorders>
          </w:tcPr>
          <w:p w:rsidR="00F9635C" w:rsidRPr="00345753" w:rsidP="009571FD" w14:paraId="64C4440F" w14:textId="77777777">
            <w:pPr>
              <w:spacing w:before="120" w:after="120"/>
              <w:jc w:val="center"/>
            </w:pPr>
            <w:r w:rsidRPr="00345753">
              <w:t>Average Burden per Response</w:t>
            </w:r>
          </w:p>
        </w:tc>
        <w:tc>
          <w:tcPr>
            <w:tcW w:w="1080" w:type="dxa"/>
            <w:tcBorders>
              <w:top w:val="single" w:sz="4" w:space="0" w:color="auto"/>
              <w:left w:val="single" w:sz="4" w:space="0" w:color="auto"/>
              <w:bottom w:val="single" w:sz="4" w:space="0" w:color="auto"/>
              <w:right w:val="single" w:sz="4" w:space="0" w:color="auto"/>
            </w:tcBorders>
          </w:tcPr>
          <w:p w:rsidR="00F9635C" w:rsidRPr="00345753" w:rsidP="009571FD" w14:paraId="5873E2A4" w14:textId="77777777">
            <w:pPr>
              <w:spacing w:before="120" w:after="120"/>
              <w:jc w:val="center"/>
              <w:rPr>
                <w:vertAlign w:val="superscript"/>
              </w:rPr>
            </w:pPr>
            <w:r w:rsidRPr="00345753">
              <w:t>Total Hours</w:t>
            </w:r>
            <w:r>
              <w:rPr>
                <w:vertAlign w:val="superscript"/>
              </w:rPr>
              <w:t>2</w:t>
            </w:r>
          </w:p>
        </w:tc>
      </w:tr>
      <w:tr w14:paraId="4617A5C2" w14:textId="77777777" w:rsidTr="00A6537D">
        <w:tblPrEx>
          <w:tblW w:w="10080" w:type="dxa"/>
          <w:tblInd w:w="-5"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Pr>
          <w:p w:rsidR="00F9635C" w:rsidRPr="00A6537D" w:rsidP="009571FD" w14:paraId="27EA40D1" w14:textId="29634CCF">
            <w:pPr>
              <w:rPr>
                <w:sz w:val="20"/>
                <w:szCs w:val="20"/>
              </w:rPr>
            </w:pPr>
            <w:r w:rsidRPr="00A6537D">
              <w:rPr>
                <w:sz w:val="20"/>
                <w:szCs w:val="20"/>
              </w:rPr>
              <w:t>1271.10(b)(1) and 1271.21(b)</w:t>
            </w:r>
            <w:r w:rsidRPr="00345753" w:rsidR="00AD2A8F">
              <w:rPr>
                <w:vertAlign w:val="superscript"/>
              </w:rPr>
              <w:t>1</w:t>
            </w:r>
            <w:r w:rsidRPr="00A6537D">
              <w:rPr>
                <w:sz w:val="20"/>
                <w:szCs w:val="20"/>
              </w:rPr>
              <w:t>; register and submit list of each HCT/P manufactured by existing establishments</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60C557FB" w14:textId="77777777">
            <w:pPr>
              <w:jc w:val="right"/>
              <w:rPr>
                <w:sz w:val="20"/>
                <w:szCs w:val="20"/>
              </w:rPr>
            </w:pPr>
            <w:r w:rsidRPr="00A6537D">
              <w:rPr>
                <w:sz w:val="20"/>
                <w:szCs w:val="20"/>
              </w:rPr>
              <w:t>2,374</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0DCD3205" w14:textId="77777777">
            <w:pPr>
              <w:jc w:val="right"/>
              <w:rPr>
                <w:sz w:val="20"/>
                <w:szCs w:val="20"/>
              </w:rPr>
            </w:pPr>
            <w:r w:rsidRPr="00A6537D">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1404AAA2" w14:textId="77777777">
            <w:pPr>
              <w:jc w:val="right"/>
              <w:rPr>
                <w:sz w:val="20"/>
                <w:szCs w:val="20"/>
              </w:rPr>
            </w:pPr>
            <w:r w:rsidRPr="00A6537D">
              <w:rPr>
                <w:sz w:val="20"/>
                <w:szCs w:val="20"/>
              </w:rPr>
              <w:t>2,374</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1212C0E7" w14:textId="77777777">
            <w:pPr>
              <w:jc w:val="right"/>
              <w:rPr>
                <w:sz w:val="20"/>
                <w:szCs w:val="20"/>
              </w:rPr>
            </w:pPr>
            <w:r w:rsidRPr="00A6537D">
              <w:rPr>
                <w:sz w:val="20"/>
                <w:szCs w:val="20"/>
              </w:rPr>
              <w:t>0.5</w:t>
            </w:r>
          </w:p>
          <w:p w:rsidR="00F9635C" w:rsidRPr="00A6537D" w:rsidP="009571FD" w14:paraId="747F0C4C" w14:textId="77777777">
            <w:pPr>
              <w:jc w:val="right"/>
              <w:rPr>
                <w:sz w:val="20"/>
                <w:szCs w:val="20"/>
              </w:rPr>
            </w:pPr>
            <w:r w:rsidRPr="00A6537D">
              <w:rPr>
                <w:sz w:val="20"/>
                <w:szCs w:val="20"/>
              </w:rPr>
              <w:t>(30 minutes)</w:t>
            </w:r>
          </w:p>
        </w:tc>
        <w:tc>
          <w:tcPr>
            <w:tcW w:w="1080" w:type="dxa"/>
            <w:tcBorders>
              <w:top w:val="single" w:sz="4" w:space="0" w:color="auto"/>
              <w:left w:val="single" w:sz="4" w:space="0" w:color="auto"/>
              <w:bottom w:val="single" w:sz="4" w:space="0" w:color="auto"/>
              <w:right w:val="single" w:sz="4" w:space="0" w:color="auto"/>
            </w:tcBorders>
          </w:tcPr>
          <w:p w:rsidR="00F9635C" w:rsidRPr="00A6537D" w:rsidP="009571FD" w14:paraId="4907AA28" w14:textId="77777777">
            <w:pPr>
              <w:jc w:val="right"/>
              <w:rPr>
                <w:sz w:val="20"/>
                <w:szCs w:val="20"/>
              </w:rPr>
            </w:pPr>
            <w:r w:rsidRPr="00A6537D">
              <w:rPr>
                <w:sz w:val="20"/>
                <w:szCs w:val="20"/>
              </w:rPr>
              <w:t>1,187</w:t>
            </w:r>
          </w:p>
        </w:tc>
      </w:tr>
      <w:tr w14:paraId="10527372" w14:textId="77777777" w:rsidTr="00A6537D">
        <w:tblPrEx>
          <w:tblW w:w="10080" w:type="dxa"/>
          <w:tblInd w:w="-5"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Pr>
          <w:p w:rsidR="00F9635C" w:rsidRPr="00A6537D" w:rsidP="009571FD" w14:paraId="143EEC87" w14:textId="139578DD">
            <w:pPr>
              <w:rPr>
                <w:sz w:val="20"/>
                <w:szCs w:val="20"/>
              </w:rPr>
            </w:pPr>
            <w:r w:rsidRPr="00A6537D">
              <w:rPr>
                <w:sz w:val="20"/>
                <w:szCs w:val="20"/>
              </w:rPr>
              <w:t>1271.10(b)(1) and (2), 1271.21(a), and 1271.25(a) and (b)</w:t>
            </w:r>
            <w:r w:rsidRPr="00345753" w:rsidR="00AD2A8F">
              <w:rPr>
                <w:vertAlign w:val="superscript"/>
              </w:rPr>
              <w:t>1</w:t>
            </w:r>
            <w:r w:rsidRPr="00A6537D">
              <w:rPr>
                <w:sz w:val="20"/>
                <w:szCs w:val="20"/>
              </w:rPr>
              <w:t>; register and submit list of each HCT/P manufactured by new establishments</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4D04C3D8" w14:textId="77777777">
            <w:pPr>
              <w:jc w:val="right"/>
              <w:rPr>
                <w:sz w:val="20"/>
                <w:szCs w:val="20"/>
              </w:rPr>
            </w:pPr>
            <w:r w:rsidRPr="00A6537D">
              <w:rPr>
                <w:sz w:val="20"/>
                <w:szCs w:val="20"/>
              </w:rPr>
              <w:t>157</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4ADA1647" w14:textId="77777777">
            <w:pPr>
              <w:jc w:val="right"/>
              <w:rPr>
                <w:sz w:val="20"/>
                <w:szCs w:val="20"/>
              </w:rPr>
            </w:pPr>
            <w:r w:rsidRPr="00A6537D">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2B956F58" w14:textId="77777777">
            <w:pPr>
              <w:jc w:val="right"/>
              <w:rPr>
                <w:sz w:val="20"/>
                <w:szCs w:val="20"/>
              </w:rPr>
            </w:pPr>
            <w:r w:rsidRPr="00A6537D">
              <w:rPr>
                <w:sz w:val="20"/>
                <w:szCs w:val="20"/>
              </w:rPr>
              <w:t>157</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1EDD5CBC" w14:textId="77777777">
            <w:pPr>
              <w:jc w:val="right"/>
              <w:rPr>
                <w:sz w:val="20"/>
                <w:szCs w:val="20"/>
              </w:rPr>
            </w:pPr>
            <w:r w:rsidRPr="00A6537D">
              <w:rPr>
                <w:sz w:val="20"/>
                <w:szCs w:val="20"/>
              </w:rPr>
              <w:t>0.75</w:t>
            </w:r>
          </w:p>
          <w:p w:rsidR="00F9635C" w:rsidRPr="00A6537D" w:rsidP="009571FD" w14:paraId="2D3B6300" w14:textId="77777777">
            <w:pPr>
              <w:jc w:val="right"/>
              <w:rPr>
                <w:sz w:val="20"/>
                <w:szCs w:val="20"/>
              </w:rPr>
            </w:pPr>
            <w:r w:rsidRPr="00A6537D">
              <w:rPr>
                <w:sz w:val="20"/>
                <w:szCs w:val="20"/>
              </w:rPr>
              <w:t>(45 minutes)</w:t>
            </w:r>
          </w:p>
        </w:tc>
        <w:tc>
          <w:tcPr>
            <w:tcW w:w="1080" w:type="dxa"/>
            <w:tcBorders>
              <w:top w:val="single" w:sz="4" w:space="0" w:color="auto"/>
              <w:left w:val="single" w:sz="4" w:space="0" w:color="auto"/>
              <w:bottom w:val="single" w:sz="4" w:space="0" w:color="auto"/>
              <w:right w:val="single" w:sz="4" w:space="0" w:color="auto"/>
            </w:tcBorders>
          </w:tcPr>
          <w:p w:rsidR="00F9635C" w:rsidRPr="00A6537D" w:rsidP="009571FD" w14:paraId="5A51D482" w14:textId="77777777">
            <w:pPr>
              <w:jc w:val="right"/>
              <w:rPr>
                <w:sz w:val="20"/>
                <w:szCs w:val="20"/>
              </w:rPr>
            </w:pPr>
            <w:r w:rsidRPr="00A6537D">
              <w:rPr>
                <w:sz w:val="20"/>
                <w:szCs w:val="20"/>
              </w:rPr>
              <w:t>118</w:t>
            </w:r>
          </w:p>
        </w:tc>
      </w:tr>
      <w:tr w14:paraId="0F2CECBC" w14:textId="77777777" w:rsidTr="00A6537D">
        <w:tblPrEx>
          <w:tblW w:w="10080" w:type="dxa"/>
          <w:tblInd w:w="-5"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Pr>
          <w:p w:rsidR="00F9635C" w:rsidRPr="00A6537D" w:rsidP="009571FD" w14:paraId="46238553" w14:textId="1C618B81">
            <w:pPr>
              <w:rPr>
                <w:sz w:val="20"/>
                <w:szCs w:val="20"/>
              </w:rPr>
            </w:pPr>
            <w:r w:rsidRPr="00A6537D">
              <w:rPr>
                <w:sz w:val="20"/>
                <w:szCs w:val="20"/>
              </w:rPr>
              <w:t>1271.10(b)(2), 1271.21(c)(ii), and 1271.25(c)</w:t>
            </w:r>
            <w:r w:rsidRPr="00345753" w:rsidR="00AD2A8F">
              <w:rPr>
                <w:vertAlign w:val="superscript"/>
              </w:rPr>
              <w:t>1</w:t>
            </w:r>
            <w:r w:rsidRPr="00A6537D">
              <w:rPr>
                <w:sz w:val="20"/>
                <w:szCs w:val="20"/>
              </w:rPr>
              <w:t>; update list</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5BBEA1BC" w14:textId="77777777">
            <w:pPr>
              <w:jc w:val="right"/>
              <w:rPr>
                <w:sz w:val="20"/>
                <w:szCs w:val="20"/>
              </w:rPr>
            </w:pPr>
            <w:r w:rsidRPr="00A6537D">
              <w:rPr>
                <w:sz w:val="20"/>
                <w:szCs w:val="20"/>
              </w:rPr>
              <w:t>566</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3B4F884E" w14:textId="77777777">
            <w:pPr>
              <w:jc w:val="right"/>
              <w:rPr>
                <w:sz w:val="20"/>
                <w:szCs w:val="20"/>
              </w:rPr>
            </w:pPr>
            <w:r w:rsidRPr="00A6537D">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752CFE76" w14:textId="77777777">
            <w:pPr>
              <w:jc w:val="right"/>
              <w:rPr>
                <w:sz w:val="20"/>
                <w:szCs w:val="20"/>
              </w:rPr>
            </w:pPr>
            <w:r w:rsidRPr="00A6537D">
              <w:rPr>
                <w:sz w:val="20"/>
                <w:szCs w:val="20"/>
              </w:rPr>
              <w:t>566</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5A2AE4CF" w14:textId="77777777">
            <w:pPr>
              <w:jc w:val="right"/>
              <w:rPr>
                <w:sz w:val="20"/>
                <w:szCs w:val="20"/>
              </w:rPr>
            </w:pPr>
            <w:r w:rsidRPr="00A6537D">
              <w:rPr>
                <w:sz w:val="20"/>
                <w:szCs w:val="20"/>
              </w:rPr>
              <w:t>0.5</w:t>
            </w:r>
          </w:p>
          <w:p w:rsidR="00F9635C" w:rsidRPr="00A6537D" w:rsidP="009571FD" w14:paraId="3A98C16D" w14:textId="77777777">
            <w:pPr>
              <w:jc w:val="right"/>
              <w:rPr>
                <w:sz w:val="20"/>
                <w:szCs w:val="20"/>
              </w:rPr>
            </w:pPr>
            <w:r w:rsidRPr="00A6537D">
              <w:rPr>
                <w:sz w:val="20"/>
                <w:szCs w:val="20"/>
              </w:rPr>
              <w:t>(30 minutes)</w:t>
            </w:r>
          </w:p>
        </w:tc>
        <w:tc>
          <w:tcPr>
            <w:tcW w:w="1080" w:type="dxa"/>
            <w:tcBorders>
              <w:top w:val="single" w:sz="4" w:space="0" w:color="auto"/>
              <w:left w:val="single" w:sz="4" w:space="0" w:color="auto"/>
              <w:bottom w:val="single" w:sz="4" w:space="0" w:color="auto"/>
              <w:right w:val="single" w:sz="4" w:space="0" w:color="auto"/>
            </w:tcBorders>
          </w:tcPr>
          <w:p w:rsidR="00F9635C" w:rsidRPr="00A6537D" w:rsidP="009571FD" w14:paraId="11413F7A" w14:textId="77777777">
            <w:pPr>
              <w:jc w:val="right"/>
              <w:rPr>
                <w:sz w:val="20"/>
                <w:szCs w:val="20"/>
              </w:rPr>
            </w:pPr>
            <w:r w:rsidRPr="00A6537D">
              <w:rPr>
                <w:sz w:val="20"/>
                <w:szCs w:val="20"/>
              </w:rPr>
              <w:t>283</w:t>
            </w:r>
          </w:p>
        </w:tc>
      </w:tr>
      <w:tr w14:paraId="0CC30BD7" w14:textId="77777777" w:rsidTr="00A6537D">
        <w:tblPrEx>
          <w:tblW w:w="10080" w:type="dxa"/>
          <w:tblInd w:w="-5"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Pr>
          <w:p w:rsidR="00F9635C" w:rsidRPr="00A6537D" w:rsidP="009571FD" w14:paraId="4982B1BA" w14:textId="77777777">
            <w:pPr>
              <w:rPr>
                <w:sz w:val="20"/>
                <w:szCs w:val="20"/>
              </w:rPr>
            </w:pPr>
            <w:r w:rsidRPr="00A6537D">
              <w:rPr>
                <w:sz w:val="20"/>
                <w:szCs w:val="20"/>
              </w:rPr>
              <w:t>1271.23; request electronic format waiver</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35E906B6" w14:textId="77777777">
            <w:pPr>
              <w:jc w:val="right"/>
              <w:rPr>
                <w:sz w:val="20"/>
                <w:szCs w:val="20"/>
              </w:rPr>
            </w:pPr>
            <w:r w:rsidRPr="00A6537D">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47B33B4D" w14:textId="77777777">
            <w:pPr>
              <w:jc w:val="right"/>
              <w:rPr>
                <w:sz w:val="20"/>
                <w:szCs w:val="20"/>
              </w:rPr>
            </w:pPr>
            <w:r w:rsidRPr="00A6537D">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41F6C1E1" w14:textId="77777777">
            <w:pPr>
              <w:jc w:val="right"/>
              <w:rPr>
                <w:sz w:val="20"/>
                <w:szCs w:val="20"/>
              </w:rPr>
            </w:pPr>
            <w:r w:rsidRPr="00A6537D">
              <w:rPr>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3278A477" w14:textId="77777777">
            <w:pPr>
              <w:jc w:val="right"/>
              <w:rPr>
                <w:sz w:val="20"/>
                <w:szCs w:val="20"/>
              </w:rPr>
            </w:pPr>
            <w:r w:rsidRPr="00A6537D">
              <w:rPr>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F9635C" w:rsidRPr="00A6537D" w:rsidP="009571FD" w14:paraId="594A26E5" w14:textId="77777777">
            <w:pPr>
              <w:jc w:val="right"/>
              <w:rPr>
                <w:sz w:val="20"/>
                <w:szCs w:val="20"/>
              </w:rPr>
            </w:pPr>
            <w:r w:rsidRPr="00A6537D">
              <w:rPr>
                <w:sz w:val="20"/>
                <w:szCs w:val="20"/>
              </w:rPr>
              <w:t>1</w:t>
            </w:r>
          </w:p>
        </w:tc>
      </w:tr>
      <w:tr w14:paraId="65A571B5" w14:textId="77777777" w:rsidTr="00A6537D">
        <w:tblPrEx>
          <w:tblW w:w="10080" w:type="dxa"/>
          <w:tblInd w:w="-5"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Pr>
          <w:p w:rsidR="00F9635C" w:rsidRPr="00A6537D" w:rsidP="009571FD" w14:paraId="31A9F91E" w14:textId="476EA600">
            <w:pPr>
              <w:rPr>
                <w:sz w:val="20"/>
                <w:szCs w:val="20"/>
              </w:rPr>
            </w:pPr>
            <w:r w:rsidRPr="00A6537D">
              <w:rPr>
                <w:sz w:val="20"/>
                <w:szCs w:val="20"/>
              </w:rPr>
              <w:t>1271.26</w:t>
            </w:r>
            <w:r w:rsidRPr="00345753" w:rsidR="00AD2A8F">
              <w:rPr>
                <w:vertAlign w:val="superscript"/>
              </w:rPr>
              <w:t>1</w:t>
            </w:r>
            <w:r w:rsidRPr="00A6537D">
              <w:rPr>
                <w:sz w:val="20"/>
                <w:szCs w:val="20"/>
              </w:rPr>
              <w:t>; location/ownership amendments</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60C6CEB6" w14:textId="77777777">
            <w:pPr>
              <w:jc w:val="right"/>
              <w:rPr>
                <w:sz w:val="20"/>
                <w:szCs w:val="20"/>
              </w:rPr>
            </w:pPr>
            <w:r w:rsidRPr="00A6537D">
              <w:rPr>
                <w:sz w:val="20"/>
                <w:szCs w:val="20"/>
              </w:rPr>
              <w:t>346</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45F4FBA7" w14:textId="77777777">
            <w:pPr>
              <w:jc w:val="right"/>
              <w:rPr>
                <w:sz w:val="20"/>
                <w:szCs w:val="20"/>
              </w:rPr>
            </w:pPr>
            <w:r w:rsidRPr="00A6537D">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6266FFD8" w14:textId="77777777">
            <w:pPr>
              <w:jc w:val="right"/>
              <w:rPr>
                <w:sz w:val="20"/>
                <w:szCs w:val="20"/>
              </w:rPr>
            </w:pPr>
            <w:r w:rsidRPr="00A6537D">
              <w:rPr>
                <w:sz w:val="20"/>
                <w:szCs w:val="20"/>
              </w:rPr>
              <w:t>346</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2471FAEE" w14:textId="77777777">
            <w:pPr>
              <w:jc w:val="right"/>
              <w:rPr>
                <w:sz w:val="20"/>
                <w:szCs w:val="20"/>
              </w:rPr>
            </w:pPr>
            <w:r w:rsidRPr="00A6537D">
              <w:rPr>
                <w:sz w:val="20"/>
                <w:szCs w:val="20"/>
              </w:rPr>
              <w:t xml:space="preserve">0.25 </w:t>
            </w:r>
          </w:p>
          <w:p w:rsidR="00F9635C" w:rsidRPr="00A6537D" w:rsidP="009571FD" w14:paraId="43B440CC" w14:textId="77777777">
            <w:pPr>
              <w:jc w:val="right"/>
              <w:rPr>
                <w:sz w:val="20"/>
                <w:szCs w:val="20"/>
              </w:rPr>
            </w:pPr>
            <w:r w:rsidRPr="00A6537D">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tcPr>
          <w:p w:rsidR="00F9635C" w:rsidRPr="00A6537D" w:rsidP="009571FD" w14:paraId="75269EC2" w14:textId="77777777">
            <w:pPr>
              <w:jc w:val="right"/>
              <w:rPr>
                <w:sz w:val="20"/>
                <w:szCs w:val="20"/>
              </w:rPr>
            </w:pPr>
            <w:r w:rsidRPr="00A6537D">
              <w:rPr>
                <w:sz w:val="20"/>
                <w:szCs w:val="20"/>
              </w:rPr>
              <w:t>87</w:t>
            </w:r>
          </w:p>
        </w:tc>
      </w:tr>
      <w:tr w14:paraId="2738744B" w14:textId="77777777" w:rsidTr="00A6537D">
        <w:tblPrEx>
          <w:tblW w:w="10080" w:type="dxa"/>
          <w:tblInd w:w="-5" w:type="dxa"/>
          <w:tblLayout w:type="fixed"/>
          <w:tblLook w:val="0000"/>
        </w:tblPrEx>
        <w:trPr>
          <w:trHeight w:val="350"/>
        </w:trPr>
        <w:tc>
          <w:tcPr>
            <w:tcW w:w="3240" w:type="dxa"/>
            <w:tcBorders>
              <w:top w:val="single" w:sz="4" w:space="0" w:color="auto"/>
              <w:left w:val="single" w:sz="4" w:space="0" w:color="auto"/>
              <w:bottom w:val="single" w:sz="4" w:space="0" w:color="auto"/>
              <w:right w:val="single" w:sz="4" w:space="0" w:color="auto"/>
            </w:tcBorders>
          </w:tcPr>
          <w:p w:rsidR="00F9635C" w:rsidRPr="00A6537D" w:rsidP="009571FD" w14:paraId="17082910" w14:textId="77777777">
            <w:pPr>
              <w:widowControl w:val="0"/>
              <w:rPr>
                <w:sz w:val="20"/>
                <w:szCs w:val="20"/>
              </w:rPr>
            </w:pPr>
            <w:r w:rsidRPr="00A6537D">
              <w:rPr>
                <w:sz w:val="20"/>
                <w:szCs w:val="20"/>
              </w:rPr>
              <w:t>1271.155(a); request exemption or alternative to any requirement</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2F1C0B67" w14:textId="77777777">
            <w:pPr>
              <w:widowControl w:val="0"/>
              <w:jc w:val="right"/>
              <w:rPr>
                <w:sz w:val="20"/>
                <w:szCs w:val="20"/>
              </w:rPr>
            </w:pPr>
            <w:r w:rsidRPr="00A6537D">
              <w:rPr>
                <w:sz w:val="20"/>
                <w:szCs w:val="20"/>
              </w:rPr>
              <w:t>18</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61EE37EC" w14:textId="77777777">
            <w:pPr>
              <w:widowControl w:val="0"/>
              <w:jc w:val="right"/>
              <w:rPr>
                <w:sz w:val="20"/>
                <w:szCs w:val="20"/>
              </w:rPr>
            </w:pPr>
            <w:r w:rsidRPr="00A6537D">
              <w:rPr>
                <w:sz w:val="20"/>
                <w:szCs w:val="20"/>
              </w:rPr>
              <w:t>1.333</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0AE439D8" w14:textId="77777777">
            <w:pPr>
              <w:widowControl w:val="0"/>
              <w:jc w:val="right"/>
              <w:rPr>
                <w:sz w:val="20"/>
                <w:szCs w:val="20"/>
              </w:rPr>
            </w:pPr>
            <w:r w:rsidRPr="00A6537D">
              <w:rPr>
                <w:sz w:val="20"/>
                <w:szCs w:val="20"/>
              </w:rPr>
              <w:t>24</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708BD687" w14:textId="77777777">
            <w:pPr>
              <w:widowControl w:val="0"/>
              <w:jc w:val="right"/>
              <w:rPr>
                <w:sz w:val="20"/>
                <w:szCs w:val="20"/>
              </w:rPr>
            </w:pPr>
            <w:r w:rsidRPr="00A6537D">
              <w:rPr>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F9635C" w:rsidRPr="00A6537D" w:rsidP="009571FD" w14:paraId="3FB1E8B0" w14:textId="77777777">
            <w:pPr>
              <w:widowControl w:val="0"/>
              <w:jc w:val="right"/>
              <w:rPr>
                <w:sz w:val="20"/>
                <w:szCs w:val="20"/>
              </w:rPr>
            </w:pPr>
            <w:r w:rsidRPr="00A6537D">
              <w:rPr>
                <w:sz w:val="20"/>
                <w:szCs w:val="20"/>
              </w:rPr>
              <w:t>72</w:t>
            </w:r>
          </w:p>
        </w:tc>
      </w:tr>
      <w:tr w14:paraId="7D1F6550" w14:textId="77777777" w:rsidTr="00A6537D">
        <w:tblPrEx>
          <w:tblW w:w="10080" w:type="dxa"/>
          <w:tblInd w:w="-5"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Pr>
          <w:p w:rsidR="00F9635C" w:rsidRPr="00A6537D" w:rsidP="009571FD" w14:paraId="3BD2183E" w14:textId="77777777">
            <w:pPr>
              <w:widowControl w:val="0"/>
              <w:rPr>
                <w:sz w:val="20"/>
                <w:szCs w:val="20"/>
              </w:rPr>
            </w:pPr>
            <w:r w:rsidRPr="00A6537D">
              <w:rPr>
                <w:sz w:val="20"/>
                <w:szCs w:val="20"/>
              </w:rPr>
              <w:t>1271.350(a)(1) and (3); investigate and report adverse actions</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05F8E8CE" w14:textId="77777777">
            <w:pPr>
              <w:widowControl w:val="0"/>
              <w:jc w:val="right"/>
              <w:rPr>
                <w:sz w:val="20"/>
                <w:szCs w:val="20"/>
              </w:rPr>
            </w:pPr>
            <w:r w:rsidRPr="00A6537D">
              <w:rPr>
                <w:sz w:val="20"/>
                <w:szCs w:val="20"/>
              </w:rPr>
              <w:t>15</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3907D7FD" w14:textId="77777777">
            <w:pPr>
              <w:widowControl w:val="0"/>
              <w:jc w:val="right"/>
              <w:rPr>
                <w:sz w:val="20"/>
                <w:szCs w:val="20"/>
              </w:rPr>
            </w:pPr>
            <w:r w:rsidRPr="00A6537D">
              <w:rPr>
                <w:sz w:val="20"/>
                <w:szCs w:val="20"/>
              </w:rPr>
              <w:t>14.266</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7CF5E4BD" w14:textId="77777777">
            <w:pPr>
              <w:widowControl w:val="0"/>
              <w:jc w:val="right"/>
              <w:rPr>
                <w:sz w:val="20"/>
                <w:szCs w:val="20"/>
              </w:rPr>
            </w:pPr>
            <w:r w:rsidRPr="00A6537D">
              <w:rPr>
                <w:sz w:val="20"/>
                <w:szCs w:val="20"/>
              </w:rPr>
              <w:t>214</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00553314" w14:textId="77777777">
            <w:pPr>
              <w:widowControl w:val="0"/>
              <w:jc w:val="right"/>
              <w:rPr>
                <w:sz w:val="20"/>
                <w:szCs w:val="20"/>
              </w:rPr>
            </w:pPr>
            <w:r w:rsidRPr="00A6537D">
              <w:rPr>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F9635C" w:rsidRPr="00A6537D" w:rsidP="009571FD" w14:paraId="5F954906" w14:textId="77777777">
            <w:pPr>
              <w:widowControl w:val="0"/>
              <w:jc w:val="right"/>
              <w:rPr>
                <w:sz w:val="20"/>
                <w:szCs w:val="20"/>
              </w:rPr>
            </w:pPr>
            <w:r w:rsidRPr="00A6537D">
              <w:rPr>
                <w:sz w:val="20"/>
                <w:szCs w:val="20"/>
              </w:rPr>
              <w:t>214</w:t>
            </w:r>
          </w:p>
        </w:tc>
      </w:tr>
      <w:tr w14:paraId="65EBB8D2" w14:textId="77777777" w:rsidTr="00A6537D">
        <w:tblPrEx>
          <w:tblW w:w="10080" w:type="dxa"/>
          <w:tblInd w:w="-5"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Pr>
          <w:p w:rsidR="00F9635C" w:rsidRPr="00A6537D" w:rsidP="009571FD" w14:paraId="387E9923" w14:textId="77777777">
            <w:pPr>
              <w:widowControl w:val="0"/>
              <w:rPr>
                <w:sz w:val="20"/>
                <w:szCs w:val="20"/>
              </w:rPr>
            </w:pPr>
            <w:r w:rsidRPr="00A6537D">
              <w:rPr>
                <w:sz w:val="20"/>
                <w:szCs w:val="20"/>
              </w:rPr>
              <w:t>1271.420(a); notify FDA (imports)</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6BC59CEB" w14:textId="77777777">
            <w:pPr>
              <w:widowControl w:val="0"/>
              <w:jc w:val="right"/>
              <w:rPr>
                <w:sz w:val="20"/>
                <w:szCs w:val="20"/>
              </w:rPr>
            </w:pPr>
            <w:r w:rsidRPr="00A6537D">
              <w:rPr>
                <w:sz w:val="20"/>
                <w:szCs w:val="20"/>
              </w:rPr>
              <w:t>200</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1721CEF9" w14:textId="77777777">
            <w:pPr>
              <w:widowControl w:val="0"/>
              <w:jc w:val="right"/>
              <w:rPr>
                <w:sz w:val="20"/>
                <w:szCs w:val="20"/>
              </w:rPr>
            </w:pPr>
            <w:r w:rsidRPr="00A6537D">
              <w:rPr>
                <w:sz w:val="20"/>
                <w:szCs w:val="20"/>
              </w:rPr>
              <w:t>2.8</w:t>
            </w:r>
          </w:p>
        </w:tc>
        <w:tc>
          <w:tcPr>
            <w:tcW w:w="1350" w:type="dxa"/>
            <w:tcBorders>
              <w:top w:val="single" w:sz="4" w:space="0" w:color="auto"/>
              <w:left w:val="single" w:sz="4" w:space="0" w:color="auto"/>
              <w:bottom w:val="single" w:sz="4" w:space="0" w:color="auto"/>
              <w:right w:val="single" w:sz="4" w:space="0" w:color="auto"/>
            </w:tcBorders>
          </w:tcPr>
          <w:p w:rsidR="00F9635C" w:rsidRPr="00A6537D" w:rsidP="009571FD" w14:paraId="070DD3A5" w14:textId="77777777">
            <w:pPr>
              <w:widowControl w:val="0"/>
              <w:jc w:val="right"/>
              <w:rPr>
                <w:sz w:val="20"/>
                <w:szCs w:val="20"/>
              </w:rPr>
            </w:pPr>
            <w:r w:rsidRPr="00A6537D">
              <w:rPr>
                <w:sz w:val="20"/>
                <w:szCs w:val="20"/>
              </w:rPr>
              <w:t>560</w:t>
            </w:r>
          </w:p>
        </w:tc>
        <w:tc>
          <w:tcPr>
            <w:tcW w:w="1530" w:type="dxa"/>
            <w:tcBorders>
              <w:top w:val="single" w:sz="4" w:space="0" w:color="auto"/>
              <w:left w:val="single" w:sz="4" w:space="0" w:color="auto"/>
              <w:bottom w:val="single" w:sz="4" w:space="0" w:color="auto"/>
              <w:right w:val="single" w:sz="4" w:space="0" w:color="auto"/>
            </w:tcBorders>
          </w:tcPr>
          <w:p w:rsidR="00F9635C" w:rsidRPr="00A6537D" w:rsidP="009571FD" w14:paraId="387D025C" w14:textId="77777777">
            <w:pPr>
              <w:widowControl w:val="0"/>
              <w:jc w:val="right"/>
              <w:rPr>
                <w:sz w:val="20"/>
                <w:szCs w:val="20"/>
              </w:rPr>
            </w:pPr>
            <w:r w:rsidRPr="00A6537D">
              <w:rPr>
                <w:sz w:val="20"/>
                <w:szCs w:val="20"/>
              </w:rPr>
              <w:t>0.25</w:t>
            </w:r>
          </w:p>
          <w:p w:rsidR="00F9635C" w:rsidRPr="00A6537D" w:rsidP="009571FD" w14:paraId="2ED05DB6" w14:textId="77777777">
            <w:pPr>
              <w:widowControl w:val="0"/>
              <w:jc w:val="right"/>
              <w:rPr>
                <w:sz w:val="20"/>
                <w:szCs w:val="20"/>
              </w:rPr>
            </w:pPr>
            <w:r w:rsidRPr="00A6537D">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tcPr>
          <w:p w:rsidR="00F9635C" w:rsidRPr="00A6537D" w:rsidP="009571FD" w14:paraId="0AA7E43D" w14:textId="77777777">
            <w:pPr>
              <w:widowControl w:val="0"/>
              <w:jc w:val="right"/>
              <w:rPr>
                <w:sz w:val="20"/>
                <w:szCs w:val="20"/>
              </w:rPr>
            </w:pPr>
            <w:r w:rsidRPr="00A6537D">
              <w:rPr>
                <w:sz w:val="20"/>
                <w:szCs w:val="20"/>
              </w:rPr>
              <w:t>140</w:t>
            </w:r>
          </w:p>
        </w:tc>
      </w:tr>
      <w:tr w14:paraId="7783713D" w14:textId="77777777" w:rsidTr="00A6537D">
        <w:tblPrEx>
          <w:tblW w:w="10080" w:type="dxa"/>
          <w:tblInd w:w="-5"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Pr>
          <w:p w:rsidR="00F9635C" w:rsidRPr="00F52268" w:rsidP="009571FD" w14:paraId="1F1E4721" w14:textId="77777777">
            <w:pPr>
              <w:widowControl w:val="0"/>
              <w:rPr>
                <w:sz w:val="20"/>
                <w:szCs w:val="20"/>
              </w:rPr>
            </w:pPr>
            <w:r w:rsidRPr="00F52268">
              <w:rPr>
                <w:sz w:val="20"/>
                <w:szCs w:val="20"/>
              </w:rPr>
              <w:t>Total</w:t>
            </w:r>
          </w:p>
        </w:tc>
        <w:tc>
          <w:tcPr>
            <w:tcW w:w="1530" w:type="dxa"/>
            <w:tcBorders>
              <w:top w:val="single" w:sz="4" w:space="0" w:color="auto"/>
              <w:left w:val="single" w:sz="4" w:space="0" w:color="auto"/>
              <w:bottom w:val="single" w:sz="4" w:space="0" w:color="auto"/>
              <w:right w:val="single" w:sz="4" w:space="0" w:color="auto"/>
            </w:tcBorders>
          </w:tcPr>
          <w:p w:rsidR="00F9635C" w:rsidRPr="00345753" w:rsidP="009571FD" w14:paraId="679B739C" w14:textId="77777777">
            <w:pPr>
              <w:widowControl w:val="0"/>
              <w:jc w:val="right"/>
            </w:pPr>
          </w:p>
        </w:tc>
        <w:tc>
          <w:tcPr>
            <w:tcW w:w="1350" w:type="dxa"/>
            <w:tcBorders>
              <w:top w:val="single" w:sz="4" w:space="0" w:color="auto"/>
              <w:left w:val="single" w:sz="4" w:space="0" w:color="auto"/>
              <w:bottom w:val="single" w:sz="4" w:space="0" w:color="auto"/>
              <w:right w:val="single" w:sz="4" w:space="0" w:color="auto"/>
            </w:tcBorders>
          </w:tcPr>
          <w:p w:rsidR="00F9635C" w:rsidRPr="00F52268" w:rsidP="009571FD" w14:paraId="51AF1178" w14:textId="77777777">
            <w:pPr>
              <w:widowControl w:val="0"/>
              <w:jc w:val="right"/>
              <w:rPr>
                <w:sz w:val="20"/>
                <w:szCs w:val="20"/>
              </w:rPr>
            </w:pPr>
            <w:r w:rsidRPr="00F52268">
              <w:rPr>
                <w:noProof/>
                <w:sz w:val="20"/>
                <w:szCs w:val="20"/>
              </w:rPr>
              <w:t>23.399</w:t>
            </w:r>
          </w:p>
        </w:tc>
        <w:tc>
          <w:tcPr>
            <w:tcW w:w="1350" w:type="dxa"/>
            <w:tcBorders>
              <w:top w:val="single" w:sz="4" w:space="0" w:color="auto"/>
              <w:left w:val="single" w:sz="4" w:space="0" w:color="auto"/>
              <w:bottom w:val="single" w:sz="4" w:space="0" w:color="auto"/>
              <w:right w:val="single" w:sz="4" w:space="0" w:color="auto"/>
            </w:tcBorders>
          </w:tcPr>
          <w:p w:rsidR="00F9635C" w:rsidRPr="00F52268" w:rsidP="009571FD" w14:paraId="443E14B7" w14:textId="77777777">
            <w:pPr>
              <w:widowControl w:val="0"/>
              <w:jc w:val="right"/>
              <w:rPr>
                <w:sz w:val="20"/>
                <w:szCs w:val="20"/>
              </w:rPr>
            </w:pPr>
            <w:r w:rsidRPr="00F52268">
              <w:rPr>
                <w:noProof/>
                <w:sz w:val="20"/>
                <w:szCs w:val="20"/>
              </w:rPr>
              <w:t>4,242</w:t>
            </w:r>
          </w:p>
        </w:tc>
        <w:tc>
          <w:tcPr>
            <w:tcW w:w="1530" w:type="dxa"/>
            <w:tcBorders>
              <w:top w:val="single" w:sz="4" w:space="0" w:color="auto"/>
              <w:left w:val="single" w:sz="4" w:space="0" w:color="auto"/>
              <w:bottom w:val="single" w:sz="4" w:space="0" w:color="auto"/>
              <w:right w:val="single" w:sz="4" w:space="0" w:color="auto"/>
            </w:tcBorders>
          </w:tcPr>
          <w:p w:rsidR="00F9635C" w:rsidRPr="00F52268" w:rsidP="009571FD" w14:paraId="1CAD8E71" w14:textId="77777777">
            <w:pPr>
              <w:widowControl w:val="0"/>
              <w:jc w:val="right"/>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9635C" w:rsidRPr="00F52268" w:rsidP="009571FD" w14:paraId="493E5659" w14:textId="77777777">
            <w:pPr>
              <w:widowControl w:val="0"/>
              <w:jc w:val="right"/>
              <w:rPr>
                <w:sz w:val="20"/>
                <w:szCs w:val="20"/>
              </w:rPr>
            </w:pPr>
            <w:r w:rsidRPr="00F52268">
              <w:rPr>
                <w:noProof/>
                <w:sz w:val="20"/>
                <w:szCs w:val="20"/>
              </w:rPr>
              <w:t>2,102</w:t>
            </w:r>
          </w:p>
        </w:tc>
      </w:tr>
    </w:tbl>
    <w:p w:rsidR="00F9635C" w:rsidRPr="00CE7837" w:rsidP="00F9635C" w14:paraId="089C3A5C" w14:textId="4EF21097">
      <w:r w:rsidRPr="00345753">
        <w:rPr>
          <w:vertAlign w:val="superscript"/>
        </w:rPr>
        <w:t xml:space="preserve">1 </w:t>
      </w:r>
      <w:r w:rsidR="00AD2A8F">
        <w:rPr>
          <w:sz w:val="20"/>
          <w:szCs w:val="20"/>
        </w:rPr>
        <w:t xml:space="preserve">Using </w:t>
      </w:r>
      <w:r w:rsidR="00AD2A8F">
        <w:rPr>
          <w:sz w:val="20"/>
          <w:szCs w:val="20"/>
        </w:rPr>
        <w:t>eHCTERS</w:t>
      </w:r>
      <w:r w:rsidR="00AD2A8F">
        <w:rPr>
          <w:sz w:val="20"/>
          <w:szCs w:val="20"/>
        </w:rPr>
        <w:t>.</w:t>
      </w:r>
    </w:p>
    <w:p w:rsidR="00F9635C" w:rsidRPr="00CE7837" w:rsidP="00F9635C" w14:paraId="6C777F03" w14:textId="77777777">
      <w:r>
        <w:rPr>
          <w:vertAlign w:val="superscript"/>
        </w:rPr>
        <w:t>2</w:t>
      </w:r>
      <w:r w:rsidRPr="00CE7837">
        <w:t xml:space="preserve"> </w:t>
      </w:r>
      <w:r w:rsidRPr="00F9635C">
        <w:rPr>
          <w:sz w:val="20"/>
          <w:szCs w:val="20"/>
        </w:rPr>
        <w:t>Rounded to the nearest whole number.</w:t>
      </w:r>
    </w:p>
    <w:p w:rsidR="00F9635C" w:rsidP="00F9635C" w14:paraId="3F507AA5" w14:textId="77777777">
      <w:pPr>
        <w:ind w:left="-720"/>
      </w:pPr>
    </w:p>
    <w:p w:rsidR="00F9635C" w:rsidP="00F9635C" w14:paraId="0D7DDCCB" w14:textId="3615E069">
      <w:pPr>
        <w:ind w:firstLine="720"/>
        <w:contextualSpacing/>
      </w:pPr>
      <w:r>
        <w:t>B</w:t>
      </w:r>
      <w:r w:rsidRPr="00CE7837">
        <w:t xml:space="preserve">ased on </w:t>
      </w:r>
      <w:r>
        <w:t xml:space="preserve">current data </w:t>
      </w:r>
      <w:r w:rsidRPr="00CE7837">
        <w:t xml:space="preserve">from </w:t>
      </w:r>
      <w:r>
        <w:t>eHCTERS</w:t>
      </w:r>
      <w:r>
        <w:t>, we estimate there are 2,374 HCT/P current registrants and 157 new registrants, for a total of 2,531 respondents annually.  Information collection provisions that include reporting activities are identified in table 1.  The estimated burden for each of the individual reporting activities was calculated based on the annual number of submissions, averaged among respondents, and based on informal communications with industry.</w:t>
      </w:r>
    </w:p>
    <w:p w:rsidR="00A6537D" w:rsidP="00F9635C" w14:paraId="004EDCF6" w14:textId="6FA48013">
      <w:pPr>
        <w:ind w:firstLine="720"/>
        <w:contextualSpacing/>
      </w:pPr>
    </w:p>
    <w:p w:rsidR="00A6537D" w:rsidRPr="004053F5" w:rsidP="00F9635C" w14:paraId="14D25762" w14:textId="77777777">
      <w:pPr>
        <w:ind w:firstLine="720"/>
        <w:contextualSpacing/>
      </w:pPr>
    </w:p>
    <w:p w:rsidR="00F9635C" w:rsidRPr="00345753" w:rsidP="00F9635C" w14:paraId="308C0AD9" w14:textId="29F5908A">
      <w:pPr>
        <w:widowControl w:val="0"/>
        <w:jc w:val="center"/>
      </w:pPr>
      <w:r w:rsidRPr="00345753">
        <w:t>Table 2.--Estimated Annual Recordkeeping Burden</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710"/>
        <w:gridCol w:w="1710"/>
        <w:gridCol w:w="1080"/>
        <w:gridCol w:w="1800"/>
        <w:gridCol w:w="1080"/>
      </w:tblGrid>
      <w:tr w14:paraId="53154F77" w14:textId="77777777" w:rsidTr="00F52268">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20" w:type="dxa"/>
          </w:tcPr>
          <w:p w:rsidR="00F9635C" w:rsidRPr="00345753" w:rsidP="009571FD" w14:paraId="0788FC07" w14:textId="77777777">
            <w:pPr>
              <w:spacing w:before="120" w:after="120"/>
              <w:jc w:val="center"/>
            </w:pPr>
            <w:r w:rsidRPr="00345753">
              <w:t xml:space="preserve">21 CFR </w:t>
            </w:r>
            <w:r>
              <w:t xml:space="preserve">Part </w:t>
            </w:r>
            <w:r w:rsidRPr="00345753">
              <w:t>1271</w:t>
            </w:r>
            <w:r>
              <w:t>; Establish and Maintain Records</w:t>
            </w:r>
          </w:p>
        </w:tc>
        <w:tc>
          <w:tcPr>
            <w:tcW w:w="1710" w:type="dxa"/>
          </w:tcPr>
          <w:p w:rsidR="00F9635C" w:rsidRPr="00345753" w:rsidP="009571FD" w14:paraId="2D39602D" w14:textId="77777777">
            <w:pPr>
              <w:spacing w:before="120" w:after="120"/>
              <w:jc w:val="center"/>
            </w:pPr>
            <w:r w:rsidRPr="00345753">
              <w:t>No. of Recordkeepers</w:t>
            </w:r>
          </w:p>
        </w:tc>
        <w:tc>
          <w:tcPr>
            <w:tcW w:w="1710" w:type="dxa"/>
          </w:tcPr>
          <w:p w:rsidR="00F9635C" w:rsidRPr="00345753" w:rsidP="009571FD" w14:paraId="0D2B6AB4" w14:textId="77777777">
            <w:pPr>
              <w:spacing w:before="120" w:after="120"/>
              <w:jc w:val="center"/>
            </w:pPr>
            <w:r w:rsidRPr="00345753">
              <w:t>No. of Records per Recordkeeper</w:t>
            </w:r>
            <w:r w:rsidRPr="00B43735">
              <w:rPr>
                <w:vertAlign w:val="superscript"/>
              </w:rPr>
              <w:t>2</w:t>
            </w:r>
          </w:p>
        </w:tc>
        <w:tc>
          <w:tcPr>
            <w:tcW w:w="1080" w:type="dxa"/>
          </w:tcPr>
          <w:p w:rsidR="00F9635C" w:rsidRPr="00345753" w:rsidP="009571FD" w14:paraId="55A93263" w14:textId="77777777">
            <w:pPr>
              <w:spacing w:before="120" w:after="120"/>
              <w:jc w:val="center"/>
            </w:pPr>
            <w:r w:rsidRPr="00345753">
              <w:t>Total Annual Records</w:t>
            </w:r>
          </w:p>
        </w:tc>
        <w:tc>
          <w:tcPr>
            <w:tcW w:w="1800" w:type="dxa"/>
          </w:tcPr>
          <w:p w:rsidR="00F9635C" w:rsidRPr="00345753" w:rsidP="009571FD" w14:paraId="56FEE63E" w14:textId="2E7E2094">
            <w:pPr>
              <w:spacing w:before="120" w:after="120"/>
              <w:jc w:val="center"/>
            </w:pPr>
            <w:r w:rsidRPr="00345753">
              <w:t>Av</w:t>
            </w:r>
            <w:r>
              <w:t>era</w:t>
            </w:r>
            <w:r w:rsidRPr="00345753">
              <w:t>g</w:t>
            </w:r>
            <w:r>
              <w:t>e</w:t>
            </w:r>
            <w:r w:rsidRPr="00345753">
              <w:t xml:space="preserve"> Burden per Recordkeeping</w:t>
            </w:r>
            <w:r w:rsidRPr="00345753" w:rsidR="00AD2A8F">
              <w:rPr>
                <w:vertAlign w:val="superscript"/>
              </w:rPr>
              <w:t>1</w:t>
            </w:r>
          </w:p>
        </w:tc>
        <w:tc>
          <w:tcPr>
            <w:tcW w:w="1080" w:type="dxa"/>
          </w:tcPr>
          <w:p w:rsidR="00F9635C" w:rsidRPr="00345753" w:rsidP="009571FD" w14:paraId="0BD3B00B" w14:textId="4F707B02">
            <w:pPr>
              <w:spacing w:before="120" w:after="120"/>
              <w:jc w:val="center"/>
              <w:rPr>
                <w:vertAlign w:val="superscript"/>
              </w:rPr>
            </w:pPr>
            <w:r w:rsidRPr="00345753">
              <w:t>Total Hours</w:t>
            </w:r>
            <w:r w:rsidR="00AD2A8F">
              <w:rPr>
                <w:vertAlign w:val="superscript"/>
              </w:rPr>
              <w:t>2</w:t>
            </w:r>
          </w:p>
        </w:tc>
      </w:tr>
      <w:tr w14:paraId="58AEBCC0" w14:textId="77777777" w:rsidTr="00F52268">
        <w:tblPrEx>
          <w:tblW w:w="9900" w:type="dxa"/>
          <w:tblInd w:w="-5" w:type="dxa"/>
          <w:tblLayout w:type="fixed"/>
          <w:tblLook w:val="0000"/>
        </w:tblPrEx>
        <w:tc>
          <w:tcPr>
            <w:tcW w:w="2520" w:type="dxa"/>
          </w:tcPr>
          <w:p w:rsidR="00F9635C" w:rsidRPr="00A6537D" w:rsidP="009571FD" w14:paraId="73966E48" w14:textId="15B4CD96">
            <w:pPr>
              <w:widowControl w:val="0"/>
              <w:rPr>
                <w:sz w:val="20"/>
                <w:szCs w:val="20"/>
              </w:rPr>
            </w:pPr>
            <w:r w:rsidRPr="00A6537D">
              <w:rPr>
                <w:sz w:val="20"/>
                <w:szCs w:val="20"/>
              </w:rPr>
              <w:t>1271.47; Establishing SOPs</w:t>
            </w:r>
          </w:p>
        </w:tc>
        <w:tc>
          <w:tcPr>
            <w:tcW w:w="1710" w:type="dxa"/>
          </w:tcPr>
          <w:p w:rsidR="00F9635C" w:rsidRPr="00A6537D" w:rsidP="009571FD" w14:paraId="6D11A921" w14:textId="77777777">
            <w:pPr>
              <w:widowControl w:val="0"/>
              <w:jc w:val="right"/>
              <w:rPr>
                <w:sz w:val="20"/>
                <w:szCs w:val="20"/>
              </w:rPr>
            </w:pPr>
            <w:r w:rsidRPr="00A6537D">
              <w:rPr>
                <w:sz w:val="20"/>
                <w:szCs w:val="20"/>
              </w:rPr>
              <w:t>157</w:t>
            </w:r>
          </w:p>
        </w:tc>
        <w:tc>
          <w:tcPr>
            <w:tcW w:w="1710" w:type="dxa"/>
          </w:tcPr>
          <w:p w:rsidR="00F9635C" w:rsidRPr="00A6537D" w:rsidP="009571FD" w14:paraId="59924342" w14:textId="77777777">
            <w:pPr>
              <w:widowControl w:val="0"/>
              <w:jc w:val="right"/>
              <w:rPr>
                <w:sz w:val="20"/>
                <w:szCs w:val="20"/>
              </w:rPr>
            </w:pPr>
            <w:r w:rsidRPr="00A6537D">
              <w:rPr>
                <w:sz w:val="20"/>
                <w:szCs w:val="20"/>
              </w:rPr>
              <w:t>1</w:t>
            </w:r>
          </w:p>
        </w:tc>
        <w:tc>
          <w:tcPr>
            <w:tcW w:w="1080" w:type="dxa"/>
          </w:tcPr>
          <w:p w:rsidR="00F9635C" w:rsidRPr="00A6537D" w:rsidP="009571FD" w14:paraId="5B2B26F2" w14:textId="77777777">
            <w:pPr>
              <w:widowControl w:val="0"/>
              <w:jc w:val="right"/>
              <w:rPr>
                <w:sz w:val="20"/>
                <w:szCs w:val="20"/>
              </w:rPr>
            </w:pPr>
            <w:r w:rsidRPr="00A6537D">
              <w:rPr>
                <w:sz w:val="20"/>
                <w:szCs w:val="20"/>
              </w:rPr>
              <w:t>157</w:t>
            </w:r>
          </w:p>
        </w:tc>
        <w:tc>
          <w:tcPr>
            <w:tcW w:w="1800" w:type="dxa"/>
          </w:tcPr>
          <w:p w:rsidR="00F9635C" w:rsidRPr="00A6537D" w:rsidP="009571FD" w14:paraId="2182084E" w14:textId="77777777">
            <w:pPr>
              <w:widowControl w:val="0"/>
              <w:jc w:val="right"/>
              <w:rPr>
                <w:sz w:val="20"/>
                <w:szCs w:val="20"/>
              </w:rPr>
            </w:pPr>
            <w:r w:rsidRPr="00A6537D">
              <w:rPr>
                <w:sz w:val="20"/>
                <w:szCs w:val="20"/>
              </w:rPr>
              <w:t>48</w:t>
            </w:r>
          </w:p>
        </w:tc>
        <w:tc>
          <w:tcPr>
            <w:tcW w:w="1080" w:type="dxa"/>
          </w:tcPr>
          <w:p w:rsidR="00F9635C" w:rsidRPr="00A6537D" w:rsidP="009571FD" w14:paraId="14854B84" w14:textId="77777777">
            <w:pPr>
              <w:widowControl w:val="0"/>
              <w:jc w:val="right"/>
              <w:rPr>
                <w:sz w:val="20"/>
                <w:szCs w:val="20"/>
              </w:rPr>
            </w:pPr>
            <w:r w:rsidRPr="00A6537D">
              <w:rPr>
                <w:sz w:val="20"/>
                <w:szCs w:val="20"/>
              </w:rPr>
              <w:t>7,536</w:t>
            </w:r>
          </w:p>
        </w:tc>
      </w:tr>
      <w:tr w14:paraId="77B63AEA" w14:textId="77777777" w:rsidTr="00F52268">
        <w:tblPrEx>
          <w:tblW w:w="9900" w:type="dxa"/>
          <w:tblInd w:w="-5" w:type="dxa"/>
          <w:tblLayout w:type="fixed"/>
          <w:tblLook w:val="0000"/>
        </w:tblPrEx>
        <w:tc>
          <w:tcPr>
            <w:tcW w:w="2520" w:type="dxa"/>
          </w:tcPr>
          <w:p w:rsidR="00F9635C" w:rsidRPr="00A6537D" w:rsidP="009571FD" w14:paraId="428BFBA0" w14:textId="77777777">
            <w:pPr>
              <w:widowControl w:val="0"/>
              <w:rPr>
                <w:sz w:val="20"/>
                <w:szCs w:val="20"/>
              </w:rPr>
            </w:pPr>
            <w:r w:rsidRPr="00A6537D">
              <w:rPr>
                <w:sz w:val="20"/>
                <w:szCs w:val="20"/>
              </w:rPr>
              <w:t>1271.47; Updating SOPs</w:t>
            </w:r>
          </w:p>
        </w:tc>
        <w:tc>
          <w:tcPr>
            <w:tcW w:w="1710" w:type="dxa"/>
          </w:tcPr>
          <w:p w:rsidR="00F9635C" w:rsidRPr="00A6537D" w:rsidP="009571FD" w14:paraId="0F40F5DB" w14:textId="77777777">
            <w:pPr>
              <w:widowControl w:val="0"/>
              <w:jc w:val="right"/>
              <w:rPr>
                <w:sz w:val="20"/>
                <w:szCs w:val="20"/>
              </w:rPr>
            </w:pPr>
            <w:r w:rsidRPr="00A6537D">
              <w:rPr>
                <w:sz w:val="20"/>
                <w:szCs w:val="20"/>
              </w:rPr>
              <w:t>2,374</w:t>
            </w:r>
          </w:p>
        </w:tc>
        <w:tc>
          <w:tcPr>
            <w:tcW w:w="1710" w:type="dxa"/>
          </w:tcPr>
          <w:p w:rsidR="00F9635C" w:rsidRPr="00A6537D" w:rsidP="009571FD" w14:paraId="4A248609" w14:textId="77777777">
            <w:pPr>
              <w:widowControl w:val="0"/>
              <w:jc w:val="right"/>
              <w:rPr>
                <w:sz w:val="20"/>
                <w:szCs w:val="20"/>
              </w:rPr>
            </w:pPr>
            <w:r w:rsidRPr="00A6537D">
              <w:rPr>
                <w:sz w:val="20"/>
                <w:szCs w:val="20"/>
              </w:rPr>
              <w:t>1</w:t>
            </w:r>
          </w:p>
        </w:tc>
        <w:tc>
          <w:tcPr>
            <w:tcW w:w="1080" w:type="dxa"/>
          </w:tcPr>
          <w:p w:rsidR="00F9635C" w:rsidRPr="00A6537D" w:rsidP="009571FD" w14:paraId="7636D8F0" w14:textId="77777777">
            <w:pPr>
              <w:widowControl w:val="0"/>
              <w:jc w:val="right"/>
              <w:rPr>
                <w:sz w:val="20"/>
                <w:szCs w:val="20"/>
              </w:rPr>
            </w:pPr>
            <w:r w:rsidRPr="00A6537D">
              <w:rPr>
                <w:sz w:val="20"/>
                <w:szCs w:val="20"/>
              </w:rPr>
              <w:t>2,374</w:t>
            </w:r>
          </w:p>
        </w:tc>
        <w:tc>
          <w:tcPr>
            <w:tcW w:w="1800" w:type="dxa"/>
          </w:tcPr>
          <w:p w:rsidR="00F9635C" w:rsidRPr="00A6537D" w:rsidP="009571FD" w14:paraId="312D6EF1" w14:textId="77777777">
            <w:pPr>
              <w:widowControl w:val="0"/>
              <w:jc w:val="right"/>
              <w:rPr>
                <w:sz w:val="20"/>
                <w:szCs w:val="20"/>
              </w:rPr>
            </w:pPr>
            <w:r w:rsidRPr="00A6537D">
              <w:rPr>
                <w:sz w:val="20"/>
                <w:szCs w:val="20"/>
              </w:rPr>
              <w:t>24</w:t>
            </w:r>
          </w:p>
        </w:tc>
        <w:tc>
          <w:tcPr>
            <w:tcW w:w="1080" w:type="dxa"/>
          </w:tcPr>
          <w:p w:rsidR="00F9635C" w:rsidRPr="00A6537D" w:rsidP="009571FD" w14:paraId="3705E1DA" w14:textId="77777777">
            <w:pPr>
              <w:widowControl w:val="0"/>
              <w:jc w:val="right"/>
              <w:rPr>
                <w:sz w:val="20"/>
                <w:szCs w:val="20"/>
              </w:rPr>
            </w:pPr>
            <w:r w:rsidRPr="00A6537D">
              <w:rPr>
                <w:sz w:val="20"/>
                <w:szCs w:val="20"/>
              </w:rPr>
              <w:t>56,976</w:t>
            </w:r>
          </w:p>
        </w:tc>
      </w:tr>
      <w:tr w14:paraId="7C1E5D71" w14:textId="77777777" w:rsidTr="00F52268">
        <w:tblPrEx>
          <w:tblW w:w="9900" w:type="dxa"/>
          <w:tblInd w:w="-5" w:type="dxa"/>
          <w:tblLayout w:type="fixed"/>
          <w:tblLook w:val="0000"/>
        </w:tblPrEx>
        <w:tc>
          <w:tcPr>
            <w:tcW w:w="2520" w:type="dxa"/>
          </w:tcPr>
          <w:p w:rsidR="00F9635C" w:rsidRPr="00A6537D" w:rsidP="009571FD" w14:paraId="24FF113B" w14:textId="77777777">
            <w:pPr>
              <w:widowControl w:val="0"/>
              <w:rPr>
                <w:sz w:val="20"/>
                <w:szCs w:val="20"/>
              </w:rPr>
            </w:pPr>
            <w:r w:rsidRPr="00A6537D">
              <w:rPr>
                <w:sz w:val="20"/>
                <w:szCs w:val="20"/>
              </w:rPr>
              <w:t xml:space="preserve">1271 Subpart C &amp; Subpart </w:t>
            </w:r>
            <w:r w:rsidRPr="00A6537D">
              <w:rPr>
                <w:sz w:val="20"/>
                <w:szCs w:val="20"/>
              </w:rPr>
              <w:t xml:space="preserve">D:  Establishing and maintaining records documenting methods used in, and the facilities and controls used for, the manufacture of HCT/Ps, including but not limited to all steps in recovery, donor screening, donor testing, processing, storage, labeling, packaging, and distribution </w:t>
            </w:r>
          </w:p>
        </w:tc>
        <w:tc>
          <w:tcPr>
            <w:tcW w:w="1710" w:type="dxa"/>
          </w:tcPr>
          <w:p w:rsidR="00F9635C" w:rsidRPr="00A6537D" w:rsidP="009571FD" w14:paraId="6844BF66" w14:textId="77777777">
            <w:pPr>
              <w:widowControl w:val="0"/>
              <w:jc w:val="right"/>
              <w:rPr>
                <w:sz w:val="20"/>
                <w:szCs w:val="20"/>
              </w:rPr>
            </w:pPr>
            <w:r w:rsidRPr="00A6537D">
              <w:rPr>
                <w:sz w:val="20"/>
                <w:szCs w:val="20"/>
              </w:rPr>
              <w:t>2,531</w:t>
            </w:r>
          </w:p>
        </w:tc>
        <w:tc>
          <w:tcPr>
            <w:tcW w:w="1710" w:type="dxa"/>
          </w:tcPr>
          <w:p w:rsidR="00F9635C" w:rsidRPr="00A6537D" w:rsidP="009571FD" w14:paraId="306FAA63" w14:textId="77777777">
            <w:pPr>
              <w:widowControl w:val="0"/>
              <w:jc w:val="right"/>
              <w:rPr>
                <w:sz w:val="20"/>
                <w:szCs w:val="20"/>
              </w:rPr>
            </w:pPr>
            <w:r w:rsidRPr="00A6537D">
              <w:rPr>
                <w:sz w:val="20"/>
                <w:szCs w:val="20"/>
              </w:rPr>
              <w:t>3,311.36</w:t>
            </w:r>
          </w:p>
        </w:tc>
        <w:tc>
          <w:tcPr>
            <w:tcW w:w="1080" w:type="dxa"/>
          </w:tcPr>
          <w:p w:rsidR="00F9635C" w:rsidRPr="00A6537D" w:rsidP="009571FD" w14:paraId="46E854E2" w14:textId="77777777">
            <w:pPr>
              <w:widowControl w:val="0"/>
              <w:jc w:val="right"/>
              <w:rPr>
                <w:sz w:val="20"/>
                <w:szCs w:val="20"/>
              </w:rPr>
            </w:pPr>
            <w:r w:rsidRPr="00A6537D">
              <w:rPr>
                <w:sz w:val="20"/>
                <w:szCs w:val="20"/>
              </w:rPr>
              <w:t>8,381,049</w:t>
            </w:r>
          </w:p>
        </w:tc>
        <w:tc>
          <w:tcPr>
            <w:tcW w:w="1800" w:type="dxa"/>
          </w:tcPr>
          <w:p w:rsidR="00F9635C" w:rsidRPr="00A6537D" w:rsidP="009571FD" w14:paraId="5A0D2F6D" w14:textId="77777777">
            <w:pPr>
              <w:widowControl w:val="0"/>
              <w:jc w:val="right"/>
              <w:rPr>
                <w:sz w:val="20"/>
                <w:szCs w:val="20"/>
              </w:rPr>
            </w:pPr>
            <w:r w:rsidRPr="00A6537D">
              <w:rPr>
                <w:sz w:val="20"/>
                <w:szCs w:val="20"/>
              </w:rPr>
              <w:t>0.26</w:t>
            </w:r>
          </w:p>
          <w:p w:rsidR="00F9635C" w:rsidRPr="00A6537D" w:rsidP="009571FD" w14:paraId="46E153D2" w14:textId="77777777">
            <w:pPr>
              <w:widowControl w:val="0"/>
              <w:jc w:val="right"/>
              <w:rPr>
                <w:sz w:val="20"/>
                <w:szCs w:val="20"/>
              </w:rPr>
            </w:pPr>
            <w:bookmarkStart w:id="0" w:name="_Hlk130300863"/>
            <w:r w:rsidRPr="00A6537D">
              <w:rPr>
                <w:sz w:val="20"/>
                <w:szCs w:val="20"/>
              </w:rPr>
              <w:t>(~15 minutes</w:t>
            </w:r>
            <w:bookmarkEnd w:id="0"/>
            <w:r w:rsidRPr="00A6537D">
              <w:rPr>
                <w:sz w:val="20"/>
                <w:szCs w:val="20"/>
              </w:rPr>
              <w:t>)</w:t>
            </w:r>
          </w:p>
        </w:tc>
        <w:tc>
          <w:tcPr>
            <w:tcW w:w="1080" w:type="dxa"/>
          </w:tcPr>
          <w:p w:rsidR="00F9635C" w:rsidRPr="00A6537D" w:rsidP="009571FD" w14:paraId="4D59765B" w14:textId="77777777">
            <w:pPr>
              <w:widowControl w:val="0"/>
              <w:jc w:val="right"/>
              <w:rPr>
                <w:sz w:val="20"/>
                <w:szCs w:val="20"/>
              </w:rPr>
            </w:pPr>
            <w:r w:rsidRPr="00A6537D">
              <w:rPr>
                <w:sz w:val="20"/>
                <w:szCs w:val="20"/>
              </w:rPr>
              <w:t>2,170,493</w:t>
            </w:r>
          </w:p>
        </w:tc>
      </w:tr>
      <w:tr w14:paraId="278F93A9" w14:textId="77777777" w:rsidTr="00F52268">
        <w:tblPrEx>
          <w:tblW w:w="9900" w:type="dxa"/>
          <w:tblInd w:w="-5" w:type="dxa"/>
          <w:tblLayout w:type="fixed"/>
          <w:tblLook w:val="0000"/>
        </w:tblPrEx>
        <w:tc>
          <w:tcPr>
            <w:tcW w:w="2520" w:type="dxa"/>
          </w:tcPr>
          <w:p w:rsidR="00F9635C" w:rsidRPr="00A6537D" w:rsidP="009571FD" w14:paraId="33F3B6D5" w14:textId="77777777">
            <w:pPr>
              <w:widowControl w:val="0"/>
              <w:rPr>
                <w:sz w:val="20"/>
                <w:szCs w:val="20"/>
              </w:rPr>
            </w:pPr>
            <w:r w:rsidRPr="00A6537D">
              <w:rPr>
                <w:sz w:val="20"/>
                <w:szCs w:val="20"/>
              </w:rPr>
              <w:t>Total</w:t>
            </w:r>
          </w:p>
        </w:tc>
        <w:tc>
          <w:tcPr>
            <w:tcW w:w="1710" w:type="dxa"/>
          </w:tcPr>
          <w:p w:rsidR="00F9635C" w:rsidRPr="00A6537D" w:rsidP="009571FD" w14:paraId="27B9C9BE" w14:textId="77777777">
            <w:pPr>
              <w:widowControl w:val="0"/>
              <w:jc w:val="right"/>
              <w:rPr>
                <w:sz w:val="20"/>
                <w:szCs w:val="20"/>
              </w:rPr>
            </w:pPr>
          </w:p>
        </w:tc>
        <w:tc>
          <w:tcPr>
            <w:tcW w:w="1710" w:type="dxa"/>
          </w:tcPr>
          <w:p w:rsidR="00F9635C" w:rsidRPr="00A6537D" w:rsidP="009571FD" w14:paraId="1D7D58FD" w14:textId="77777777">
            <w:pPr>
              <w:widowControl w:val="0"/>
              <w:jc w:val="right"/>
              <w:rPr>
                <w:sz w:val="20"/>
                <w:szCs w:val="20"/>
              </w:rPr>
            </w:pPr>
          </w:p>
        </w:tc>
        <w:tc>
          <w:tcPr>
            <w:tcW w:w="1080" w:type="dxa"/>
          </w:tcPr>
          <w:p w:rsidR="00F9635C" w:rsidRPr="00A6537D" w:rsidP="009571FD" w14:paraId="6CCBA904" w14:textId="77777777">
            <w:pPr>
              <w:widowControl w:val="0"/>
              <w:jc w:val="right"/>
              <w:rPr>
                <w:sz w:val="20"/>
                <w:szCs w:val="20"/>
              </w:rPr>
            </w:pPr>
            <w:r w:rsidRPr="00A6537D">
              <w:rPr>
                <w:noProof/>
                <w:sz w:val="20"/>
                <w:szCs w:val="20"/>
              </w:rPr>
              <w:t>8,383,580</w:t>
            </w:r>
          </w:p>
        </w:tc>
        <w:tc>
          <w:tcPr>
            <w:tcW w:w="1800" w:type="dxa"/>
          </w:tcPr>
          <w:p w:rsidR="00F9635C" w:rsidRPr="00A6537D" w:rsidP="009571FD" w14:paraId="5C1FE6C0" w14:textId="77777777">
            <w:pPr>
              <w:widowControl w:val="0"/>
              <w:jc w:val="right"/>
              <w:rPr>
                <w:sz w:val="20"/>
                <w:szCs w:val="20"/>
              </w:rPr>
            </w:pPr>
          </w:p>
        </w:tc>
        <w:tc>
          <w:tcPr>
            <w:tcW w:w="1080" w:type="dxa"/>
          </w:tcPr>
          <w:p w:rsidR="00F9635C" w:rsidRPr="00A6537D" w:rsidP="009571FD" w14:paraId="4EE44DF5" w14:textId="77777777">
            <w:pPr>
              <w:widowControl w:val="0"/>
              <w:jc w:val="right"/>
              <w:rPr>
                <w:sz w:val="20"/>
                <w:szCs w:val="20"/>
              </w:rPr>
            </w:pPr>
            <w:r w:rsidRPr="00A6537D">
              <w:rPr>
                <w:noProof/>
                <w:sz w:val="20"/>
                <w:szCs w:val="20"/>
              </w:rPr>
              <w:t>2,235,005</w:t>
            </w:r>
          </w:p>
        </w:tc>
      </w:tr>
    </w:tbl>
    <w:p w:rsidR="00F9635C" w:rsidP="00F9635C" w14:paraId="5C7C6F25" w14:textId="44F595F3">
      <w:r w:rsidRPr="00345753">
        <w:rPr>
          <w:vertAlign w:val="superscript"/>
        </w:rPr>
        <w:t xml:space="preserve">1 </w:t>
      </w:r>
      <w:bookmarkStart w:id="1" w:name="_Hlk130387480"/>
      <w:r w:rsidRPr="00F9635C">
        <w:rPr>
          <w:sz w:val="20"/>
          <w:szCs w:val="20"/>
        </w:rPr>
        <w:t>Decimals rounded to the nearest hundredth.</w:t>
      </w:r>
      <w:bookmarkEnd w:id="1"/>
    </w:p>
    <w:p w:rsidR="00F9635C" w:rsidRPr="00F9635C" w:rsidP="00F9635C" w14:paraId="2CC0B762" w14:textId="0CF4FE78">
      <w:pPr>
        <w:rPr>
          <w:sz w:val="18"/>
          <w:szCs w:val="18"/>
        </w:rPr>
      </w:pPr>
      <w:r>
        <w:rPr>
          <w:vertAlign w:val="superscript"/>
        </w:rPr>
        <w:t>2</w:t>
      </w:r>
      <w:r>
        <w:rPr>
          <w:vertAlign w:val="superscript"/>
        </w:rPr>
        <w:t xml:space="preserve"> </w:t>
      </w:r>
      <w:r w:rsidRPr="00F9635C">
        <w:rPr>
          <w:sz w:val="20"/>
          <w:szCs w:val="20"/>
        </w:rPr>
        <w:t>Rounded to the nearest whole number.</w:t>
      </w:r>
    </w:p>
    <w:p w:rsidR="00F9635C" w:rsidP="00F9635C" w14:paraId="7847F560" w14:textId="77777777"/>
    <w:p w:rsidR="00F9635C" w:rsidP="00F9635C" w14:paraId="7B9D6EB7" w14:textId="2B4CF075">
      <w:pPr>
        <w:ind w:firstLine="720"/>
        <w:contextualSpacing/>
      </w:pPr>
      <w:r>
        <w:t xml:space="preserve">To calculate burden associated with the establishment and maintenance of operating procedures in accordance with applicable CGTP requirements, </w:t>
      </w:r>
      <w:r w:rsidRPr="009E365C">
        <w:t>we assume twice the time is necessary for new establishments</w:t>
      </w:r>
      <w:r>
        <w:t xml:space="preserve">.  Burden we attribute to recordkeeping activities associated with the remaining provisions in part 1271 is assumed to be distributed among the individual elements and averaged among respondents. </w:t>
      </w:r>
    </w:p>
    <w:p w:rsidR="00D67377" w:rsidRPr="00C726AF" w:rsidP="00F9635C" w14:paraId="41B17AF7" w14:textId="77777777">
      <w:pPr>
        <w:ind w:firstLine="720"/>
        <w:contextualSpacing/>
      </w:pPr>
    </w:p>
    <w:p w:rsidR="00F9635C" w:rsidRPr="00345753" w:rsidP="00F9635C" w14:paraId="61AD52A5" w14:textId="6D4172B1">
      <w:pPr>
        <w:jc w:val="center"/>
      </w:pPr>
      <w:r w:rsidRPr="00345753">
        <w:t>Table 3</w:t>
      </w:r>
      <w:r>
        <w:t>.--</w:t>
      </w:r>
      <w:r w:rsidRPr="00345753">
        <w:t>Estimated Annual Third-Party Disclosure Burden</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7"/>
        <w:gridCol w:w="1443"/>
        <w:gridCol w:w="1625"/>
        <w:gridCol w:w="1349"/>
        <w:gridCol w:w="1460"/>
        <w:gridCol w:w="1016"/>
      </w:tblGrid>
      <w:tr w14:paraId="7917795E" w14:textId="77777777" w:rsidTr="009571FD">
        <w:tblPrEx>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383" w:type="dxa"/>
            <w:tcBorders>
              <w:top w:val="single" w:sz="4" w:space="0" w:color="auto"/>
              <w:left w:val="single" w:sz="4" w:space="0" w:color="auto"/>
              <w:bottom w:val="single" w:sz="4" w:space="0" w:color="auto"/>
              <w:right w:val="single" w:sz="4" w:space="0" w:color="auto"/>
            </w:tcBorders>
          </w:tcPr>
          <w:p w:rsidR="00F9635C" w:rsidRPr="00345753" w:rsidP="009571FD" w14:paraId="514880FF" w14:textId="77777777">
            <w:pPr>
              <w:spacing w:before="120" w:after="120"/>
              <w:jc w:val="center"/>
            </w:pPr>
            <w:r w:rsidRPr="00345753">
              <w:t xml:space="preserve">21 CFR </w:t>
            </w:r>
            <w:r>
              <w:t xml:space="preserve">Part </w:t>
            </w:r>
            <w:r w:rsidRPr="00345753">
              <w:t>1271</w:t>
            </w:r>
            <w:r>
              <w:t>--</w:t>
            </w:r>
            <w:r w:rsidRPr="00345753">
              <w:t>Human Cells, Tissues, and Cellular and Tissue-Based Products</w:t>
            </w:r>
            <w:r>
              <w:t>; Activity</w:t>
            </w:r>
          </w:p>
        </w:tc>
        <w:tc>
          <w:tcPr>
            <w:tcW w:w="1307" w:type="dxa"/>
            <w:tcBorders>
              <w:top w:val="single" w:sz="4" w:space="0" w:color="auto"/>
              <w:left w:val="single" w:sz="4" w:space="0" w:color="auto"/>
              <w:bottom w:val="single" w:sz="4" w:space="0" w:color="auto"/>
              <w:right w:val="single" w:sz="4" w:space="0" w:color="auto"/>
            </w:tcBorders>
          </w:tcPr>
          <w:p w:rsidR="00F9635C" w:rsidRPr="00345753" w:rsidP="009571FD" w14:paraId="6589968B" w14:textId="77777777">
            <w:pPr>
              <w:spacing w:before="120" w:after="120"/>
              <w:jc w:val="center"/>
            </w:pPr>
            <w:r w:rsidRPr="00345753">
              <w:t>No. of Respondents</w:t>
            </w:r>
          </w:p>
        </w:tc>
        <w:tc>
          <w:tcPr>
            <w:tcW w:w="1648" w:type="dxa"/>
            <w:tcBorders>
              <w:top w:val="single" w:sz="4" w:space="0" w:color="auto"/>
              <w:left w:val="single" w:sz="4" w:space="0" w:color="auto"/>
              <w:bottom w:val="single" w:sz="4" w:space="0" w:color="auto"/>
              <w:right w:val="single" w:sz="4" w:space="0" w:color="auto"/>
            </w:tcBorders>
          </w:tcPr>
          <w:p w:rsidR="00F9635C" w:rsidRPr="00345753" w:rsidP="009571FD" w14:paraId="6A613F84" w14:textId="77777777">
            <w:pPr>
              <w:spacing w:before="120" w:after="120"/>
              <w:jc w:val="center"/>
            </w:pPr>
            <w:r w:rsidRPr="00345753">
              <w:t>No. of Disclosures per Respondent</w:t>
            </w:r>
            <w:r w:rsidRPr="00981DCC">
              <w:rPr>
                <w:vertAlign w:val="superscript"/>
              </w:rPr>
              <w:t>2</w:t>
            </w:r>
          </w:p>
        </w:tc>
        <w:tc>
          <w:tcPr>
            <w:tcW w:w="1350" w:type="dxa"/>
            <w:tcBorders>
              <w:top w:val="single" w:sz="4" w:space="0" w:color="auto"/>
              <w:left w:val="single" w:sz="4" w:space="0" w:color="auto"/>
              <w:bottom w:val="single" w:sz="4" w:space="0" w:color="auto"/>
              <w:right w:val="single" w:sz="4" w:space="0" w:color="auto"/>
            </w:tcBorders>
          </w:tcPr>
          <w:p w:rsidR="00F9635C" w:rsidRPr="00345753" w:rsidP="009571FD" w14:paraId="2FCE8FCF" w14:textId="77777777">
            <w:pPr>
              <w:spacing w:before="120" w:after="120"/>
              <w:jc w:val="center"/>
            </w:pPr>
            <w:r w:rsidRPr="00345753">
              <w:t>Total Annual Disclosures</w:t>
            </w:r>
          </w:p>
        </w:tc>
        <w:tc>
          <w:tcPr>
            <w:tcW w:w="1476" w:type="dxa"/>
            <w:tcBorders>
              <w:top w:val="single" w:sz="4" w:space="0" w:color="auto"/>
              <w:left w:val="single" w:sz="4" w:space="0" w:color="auto"/>
              <w:bottom w:val="single" w:sz="4" w:space="0" w:color="auto"/>
              <w:right w:val="single" w:sz="4" w:space="0" w:color="auto"/>
            </w:tcBorders>
          </w:tcPr>
          <w:p w:rsidR="00F9635C" w:rsidRPr="00345753" w:rsidP="009571FD" w14:paraId="226FBE69" w14:textId="60888864">
            <w:pPr>
              <w:spacing w:before="120" w:after="120"/>
              <w:jc w:val="center"/>
            </w:pPr>
            <w:r w:rsidRPr="00345753">
              <w:t>Average Burden per Disclosure</w:t>
            </w:r>
            <w:r w:rsidR="00AD2A8F">
              <w:rPr>
                <w:vertAlign w:val="superscript"/>
              </w:rPr>
              <w:t>1</w:t>
            </w:r>
          </w:p>
        </w:tc>
        <w:tc>
          <w:tcPr>
            <w:tcW w:w="1016" w:type="dxa"/>
            <w:tcBorders>
              <w:top w:val="single" w:sz="4" w:space="0" w:color="auto"/>
              <w:left w:val="single" w:sz="4" w:space="0" w:color="auto"/>
              <w:bottom w:val="single" w:sz="4" w:space="0" w:color="auto"/>
              <w:right w:val="single" w:sz="4" w:space="0" w:color="auto"/>
            </w:tcBorders>
          </w:tcPr>
          <w:p w:rsidR="00F9635C" w:rsidRPr="00345753" w:rsidP="009571FD" w14:paraId="33E87D30" w14:textId="77777777">
            <w:pPr>
              <w:spacing w:before="120" w:after="120"/>
              <w:jc w:val="center"/>
            </w:pPr>
            <w:r w:rsidRPr="00345753">
              <w:t>Total Hours</w:t>
            </w:r>
          </w:p>
        </w:tc>
      </w:tr>
      <w:tr w14:paraId="546C6EA4" w14:textId="77777777" w:rsidTr="009571FD">
        <w:tblPrEx>
          <w:tblW w:w="9180" w:type="dxa"/>
          <w:tblInd w:w="-5" w:type="dxa"/>
          <w:tblLook w:val="0000"/>
        </w:tblPrEx>
        <w:tc>
          <w:tcPr>
            <w:tcW w:w="2383" w:type="dxa"/>
            <w:tcBorders>
              <w:top w:val="single" w:sz="4" w:space="0" w:color="auto"/>
              <w:left w:val="single" w:sz="4" w:space="0" w:color="auto"/>
              <w:bottom w:val="single" w:sz="4" w:space="0" w:color="auto"/>
              <w:right w:val="single" w:sz="4" w:space="0" w:color="auto"/>
            </w:tcBorders>
          </w:tcPr>
          <w:p w:rsidR="00F9635C" w:rsidRPr="00D67377" w:rsidP="009571FD" w14:paraId="149810AC" w14:textId="77777777">
            <w:pPr>
              <w:rPr>
                <w:sz w:val="20"/>
                <w:szCs w:val="20"/>
              </w:rPr>
            </w:pPr>
            <w:r w:rsidRPr="00D67377">
              <w:rPr>
                <w:sz w:val="20"/>
                <w:szCs w:val="20"/>
              </w:rPr>
              <w:t>Disclosing information as required under applicable good manufacturing practices/CGTP provisions</w:t>
            </w:r>
          </w:p>
        </w:tc>
        <w:tc>
          <w:tcPr>
            <w:tcW w:w="1307" w:type="dxa"/>
            <w:tcBorders>
              <w:top w:val="single" w:sz="4" w:space="0" w:color="auto"/>
              <w:left w:val="single" w:sz="4" w:space="0" w:color="auto"/>
              <w:bottom w:val="single" w:sz="4" w:space="0" w:color="auto"/>
              <w:right w:val="single" w:sz="4" w:space="0" w:color="auto"/>
            </w:tcBorders>
          </w:tcPr>
          <w:p w:rsidR="00F9635C" w:rsidRPr="00D67377" w:rsidP="009571FD" w14:paraId="28C46456" w14:textId="77777777">
            <w:pPr>
              <w:jc w:val="right"/>
              <w:rPr>
                <w:sz w:val="20"/>
                <w:szCs w:val="20"/>
              </w:rPr>
            </w:pPr>
            <w:r w:rsidRPr="00D67377">
              <w:rPr>
                <w:sz w:val="20"/>
                <w:szCs w:val="20"/>
              </w:rPr>
              <w:t>1,611</w:t>
            </w:r>
          </w:p>
        </w:tc>
        <w:tc>
          <w:tcPr>
            <w:tcW w:w="1648" w:type="dxa"/>
            <w:tcBorders>
              <w:top w:val="single" w:sz="4" w:space="0" w:color="auto"/>
              <w:left w:val="single" w:sz="4" w:space="0" w:color="auto"/>
              <w:bottom w:val="single" w:sz="4" w:space="0" w:color="auto"/>
              <w:right w:val="single" w:sz="4" w:space="0" w:color="auto"/>
            </w:tcBorders>
          </w:tcPr>
          <w:p w:rsidR="00F9635C" w:rsidRPr="00D67377" w:rsidP="009571FD" w14:paraId="114A0685" w14:textId="77777777">
            <w:pPr>
              <w:jc w:val="right"/>
              <w:rPr>
                <w:sz w:val="20"/>
                <w:szCs w:val="20"/>
              </w:rPr>
            </w:pPr>
            <w:r w:rsidRPr="00D67377">
              <w:rPr>
                <w:sz w:val="20"/>
                <w:szCs w:val="20"/>
              </w:rPr>
              <w:t>4,984.75</w:t>
            </w:r>
          </w:p>
        </w:tc>
        <w:tc>
          <w:tcPr>
            <w:tcW w:w="1350" w:type="dxa"/>
            <w:tcBorders>
              <w:top w:val="single" w:sz="4" w:space="0" w:color="auto"/>
              <w:left w:val="single" w:sz="4" w:space="0" w:color="auto"/>
              <w:bottom w:val="single" w:sz="4" w:space="0" w:color="auto"/>
              <w:right w:val="single" w:sz="4" w:space="0" w:color="auto"/>
            </w:tcBorders>
          </w:tcPr>
          <w:p w:rsidR="00F9635C" w:rsidRPr="00D67377" w:rsidP="009571FD" w14:paraId="5FE8D689" w14:textId="77777777">
            <w:pPr>
              <w:jc w:val="right"/>
              <w:rPr>
                <w:sz w:val="20"/>
                <w:szCs w:val="20"/>
              </w:rPr>
            </w:pPr>
            <w:r w:rsidRPr="00D67377">
              <w:rPr>
                <w:sz w:val="20"/>
                <w:szCs w:val="20"/>
              </w:rPr>
              <w:t>8,030,435</w:t>
            </w:r>
          </w:p>
        </w:tc>
        <w:tc>
          <w:tcPr>
            <w:tcW w:w="1476" w:type="dxa"/>
            <w:tcBorders>
              <w:top w:val="single" w:sz="4" w:space="0" w:color="auto"/>
              <w:left w:val="single" w:sz="4" w:space="0" w:color="auto"/>
              <w:bottom w:val="single" w:sz="4" w:space="0" w:color="auto"/>
              <w:right w:val="single" w:sz="4" w:space="0" w:color="auto"/>
            </w:tcBorders>
          </w:tcPr>
          <w:p w:rsidR="00F9635C" w:rsidRPr="00D67377" w:rsidP="009571FD" w14:paraId="027B24C8" w14:textId="77777777">
            <w:pPr>
              <w:jc w:val="right"/>
              <w:rPr>
                <w:sz w:val="20"/>
                <w:szCs w:val="20"/>
              </w:rPr>
            </w:pPr>
            <w:r w:rsidRPr="00D67377">
              <w:rPr>
                <w:sz w:val="20"/>
                <w:szCs w:val="20"/>
              </w:rPr>
              <w:t>0.30</w:t>
            </w:r>
          </w:p>
          <w:p w:rsidR="00F9635C" w:rsidRPr="00D67377" w:rsidP="009571FD" w14:paraId="493ECC6C" w14:textId="77777777">
            <w:pPr>
              <w:jc w:val="right"/>
              <w:rPr>
                <w:sz w:val="20"/>
                <w:szCs w:val="20"/>
              </w:rPr>
            </w:pPr>
            <w:r w:rsidRPr="00D67377">
              <w:rPr>
                <w:sz w:val="20"/>
                <w:szCs w:val="20"/>
              </w:rPr>
              <w:t>(~18 minutes)</w:t>
            </w:r>
          </w:p>
        </w:tc>
        <w:tc>
          <w:tcPr>
            <w:tcW w:w="1016" w:type="dxa"/>
            <w:tcBorders>
              <w:top w:val="single" w:sz="4" w:space="0" w:color="auto"/>
              <w:left w:val="single" w:sz="4" w:space="0" w:color="auto"/>
              <w:bottom w:val="single" w:sz="4" w:space="0" w:color="auto"/>
              <w:right w:val="single" w:sz="4" w:space="0" w:color="auto"/>
            </w:tcBorders>
          </w:tcPr>
          <w:p w:rsidR="00F9635C" w:rsidRPr="00D67377" w:rsidP="009571FD" w14:paraId="093514D2" w14:textId="77777777">
            <w:pPr>
              <w:jc w:val="right"/>
              <w:rPr>
                <w:sz w:val="20"/>
                <w:szCs w:val="20"/>
              </w:rPr>
            </w:pPr>
            <w:r w:rsidRPr="00D67377">
              <w:rPr>
                <w:sz w:val="20"/>
                <w:szCs w:val="20"/>
              </w:rPr>
              <w:t>2,389,226</w:t>
            </w:r>
          </w:p>
        </w:tc>
      </w:tr>
    </w:tbl>
    <w:p w:rsidR="00F9635C" w:rsidRPr="00CE7837" w:rsidP="00F9635C" w14:paraId="6E97CD67" w14:textId="029BB849">
      <w:r>
        <w:rPr>
          <w:vertAlign w:val="superscript"/>
        </w:rPr>
        <w:t>1</w:t>
      </w:r>
      <w:r>
        <w:t xml:space="preserve"> </w:t>
      </w:r>
      <w:r w:rsidRPr="00D67377">
        <w:rPr>
          <w:sz w:val="20"/>
          <w:szCs w:val="20"/>
        </w:rPr>
        <w:t>Decimals rounded to the nearest hundredth.</w:t>
      </w:r>
    </w:p>
    <w:p w:rsidR="00F9635C" w:rsidP="00F9635C" w14:paraId="50AFD763" w14:textId="77777777">
      <w:pPr>
        <w:ind w:left="-720"/>
      </w:pPr>
    </w:p>
    <w:p w:rsidR="002766DF" w:rsidRPr="00333C3C" w:rsidP="003D4834" w14:paraId="576D4F6A" w14:textId="4A5DF8A9">
      <w:pPr>
        <w:ind w:firstLine="720"/>
        <w:contextualSpacing/>
      </w:pPr>
      <w:r>
        <w:t>As part of the recordkeeping requirements, certain provisions in part 1271 require the disclosure of information to third parties, particularly as it pertains to the distribution of HCT/Ps.  We estimate a proportion of the respondents to the information collection (1,611) will incur burden resulting from these disclosures and have therefore accounted for burden that may be attributable to these distinct activities.</w:t>
      </w:r>
    </w:p>
    <w:p w:rsidR="00E40F44" w:rsidRPr="00333C3C" w:rsidP="00E40F44" w14:paraId="08887CDD" w14:textId="77777777">
      <w:pPr>
        <w:kinsoku w:val="0"/>
        <w:overflowPunct w:val="0"/>
        <w:autoSpaceDE w:val="0"/>
        <w:autoSpaceDN w:val="0"/>
        <w:adjustRightInd w:val="0"/>
        <w:spacing w:before="9"/>
      </w:pPr>
    </w:p>
    <w:p w:rsidR="00E40F44" w:rsidRPr="00E40F44" w:rsidP="00E40F44" w14:paraId="580797E4" w14:textId="43AE8200">
      <w:pPr>
        <w:kinsoku w:val="0"/>
        <w:overflowPunct w:val="0"/>
        <w:autoSpaceDE w:val="0"/>
        <w:autoSpaceDN w:val="0"/>
        <w:adjustRightInd w:val="0"/>
        <w:ind w:left="919"/>
        <w:rPr>
          <w:spacing w:val="-1"/>
        </w:rPr>
      </w:pPr>
      <w:r w:rsidRPr="00E40F44">
        <w:t xml:space="preserve">12b.  Annualized Cost </w:t>
      </w:r>
      <w:r w:rsidR="00C94991">
        <w:t xml:space="preserve">Burden </w:t>
      </w:r>
      <w:r w:rsidRPr="00E40F44">
        <w:rPr>
          <w:spacing w:val="-1"/>
        </w:rPr>
        <w:t>Estimate</w:t>
      </w:r>
    </w:p>
    <w:p w:rsidR="00E40F44" w:rsidRPr="00E40F44" w:rsidP="00E40F44" w14:paraId="365AE404" w14:textId="77777777">
      <w:pPr>
        <w:kinsoku w:val="0"/>
        <w:overflowPunct w:val="0"/>
        <w:autoSpaceDE w:val="0"/>
        <w:autoSpaceDN w:val="0"/>
        <w:adjustRightInd w:val="0"/>
      </w:pPr>
    </w:p>
    <w:p w:rsidR="00E40F44" w:rsidRPr="00E40F44" w:rsidP="00E40F44" w14:paraId="57EA444B" w14:textId="69ED5DAC">
      <w:pPr>
        <w:kinsoku w:val="0"/>
        <w:overflowPunct w:val="0"/>
        <w:autoSpaceDE w:val="0"/>
        <w:autoSpaceDN w:val="0"/>
        <w:adjustRightInd w:val="0"/>
        <w:ind w:left="919"/>
      </w:pPr>
      <w:r w:rsidRPr="00E40F44">
        <w:t xml:space="preserve">The </w:t>
      </w:r>
      <w:r w:rsidRPr="00E40F44">
        <w:rPr>
          <w:spacing w:val="-1"/>
        </w:rPr>
        <w:t>estimated</w:t>
      </w:r>
      <w:r w:rsidRPr="00E40F44">
        <w:t xml:space="preserve"> annual cost to respondents is $</w:t>
      </w:r>
      <w:r w:rsidR="00E75E33">
        <w:t>267,186,</w:t>
      </w:r>
      <w:r w:rsidR="00040A38">
        <w:t>570</w:t>
      </w:r>
      <w:r w:rsidRPr="00E40F44">
        <w:t>.00.</w:t>
      </w:r>
    </w:p>
    <w:p w:rsidR="00E40F44" w:rsidRPr="00E40F44" w:rsidP="00E40F44" w14:paraId="514ADF17" w14:textId="77777777">
      <w:pPr>
        <w:kinsoku w:val="0"/>
        <w:overflowPunct w:val="0"/>
        <w:autoSpaceDE w:val="0"/>
        <w:autoSpaceDN w:val="0"/>
        <w:adjustRightInd w:val="0"/>
        <w:rPr>
          <w:sz w:val="20"/>
          <w:szCs w:val="20"/>
        </w:rPr>
      </w:pPr>
    </w:p>
    <w:tbl>
      <w:tblPr>
        <w:tblW w:w="0" w:type="auto"/>
        <w:tblInd w:w="200" w:type="dxa"/>
        <w:tblLayout w:type="fixed"/>
        <w:tblCellMar>
          <w:left w:w="0" w:type="dxa"/>
          <w:right w:w="0" w:type="dxa"/>
        </w:tblCellMar>
        <w:tblLook w:val="0000"/>
      </w:tblPr>
      <w:tblGrid>
        <w:gridCol w:w="2340"/>
        <w:gridCol w:w="2340"/>
        <w:gridCol w:w="2340"/>
        <w:gridCol w:w="2340"/>
      </w:tblGrid>
      <w:tr w14:paraId="2E59E865" w14:textId="77777777">
        <w:tblPrEx>
          <w:tblW w:w="0" w:type="auto"/>
          <w:tblInd w:w="200" w:type="dxa"/>
          <w:tblLayout w:type="fixed"/>
          <w:tblCellMar>
            <w:left w:w="0" w:type="dxa"/>
            <w:right w:w="0" w:type="dxa"/>
          </w:tblCellMar>
          <w:tblLook w:val="0000"/>
        </w:tblPrEx>
        <w:trPr>
          <w:trHeight w:hRule="exact" w:val="425"/>
        </w:trPr>
        <w:tc>
          <w:tcPr>
            <w:tcW w:w="2340" w:type="dxa"/>
            <w:tcBorders>
              <w:top w:val="single" w:sz="7" w:space="0" w:color="000000"/>
              <w:left w:val="single" w:sz="6" w:space="0" w:color="000000"/>
              <w:bottom w:val="single" w:sz="12" w:space="0" w:color="000000"/>
              <w:right w:val="single" w:sz="6" w:space="0" w:color="000000"/>
            </w:tcBorders>
          </w:tcPr>
          <w:p w:rsidR="00E40F44" w:rsidRPr="00E40F44" w:rsidP="00E40F44" w14:paraId="405D5A22" w14:textId="77777777">
            <w:pPr>
              <w:kinsoku w:val="0"/>
              <w:overflowPunct w:val="0"/>
              <w:autoSpaceDE w:val="0"/>
              <w:autoSpaceDN w:val="0"/>
              <w:adjustRightInd w:val="0"/>
              <w:spacing w:line="271" w:lineRule="exact"/>
              <w:ind w:left="91"/>
            </w:pPr>
            <w:r w:rsidRPr="00E40F44">
              <w:rPr>
                <w:spacing w:val="-1"/>
              </w:rPr>
              <w:t>Activity</w:t>
            </w:r>
          </w:p>
        </w:tc>
        <w:tc>
          <w:tcPr>
            <w:tcW w:w="2340" w:type="dxa"/>
            <w:tcBorders>
              <w:top w:val="single" w:sz="7" w:space="0" w:color="000000"/>
              <w:left w:val="single" w:sz="6" w:space="0" w:color="000000"/>
              <w:bottom w:val="single" w:sz="12" w:space="0" w:color="000000"/>
              <w:right w:val="single" w:sz="6" w:space="0" w:color="000000"/>
            </w:tcBorders>
          </w:tcPr>
          <w:p w:rsidR="00E40F44" w:rsidRPr="00E40F44" w:rsidP="00E40F44" w14:paraId="5857AFF4" w14:textId="77777777">
            <w:pPr>
              <w:kinsoku w:val="0"/>
              <w:overflowPunct w:val="0"/>
              <w:autoSpaceDE w:val="0"/>
              <w:autoSpaceDN w:val="0"/>
              <w:adjustRightInd w:val="0"/>
              <w:spacing w:line="271" w:lineRule="exact"/>
              <w:ind w:left="91"/>
            </w:pPr>
            <w:r w:rsidRPr="00E40F44">
              <w:rPr>
                <w:spacing w:val="-1"/>
              </w:rPr>
              <w:t>No. of Hours</w:t>
            </w:r>
          </w:p>
        </w:tc>
        <w:tc>
          <w:tcPr>
            <w:tcW w:w="2340" w:type="dxa"/>
            <w:tcBorders>
              <w:top w:val="single" w:sz="7" w:space="0" w:color="000000"/>
              <w:left w:val="single" w:sz="6" w:space="0" w:color="000000"/>
              <w:bottom w:val="single" w:sz="12" w:space="0" w:color="000000"/>
              <w:right w:val="single" w:sz="6" w:space="0" w:color="000000"/>
            </w:tcBorders>
          </w:tcPr>
          <w:p w:rsidR="00E40F44" w:rsidRPr="00E40F44" w:rsidP="00E40F44" w14:paraId="3706092B" w14:textId="77777777">
            <w:pPr>
              <w:kinsoku w:val="0"/>
              <w:overflowPunct w:val="0"/>
              <w:autoSpaceDE w:val="0"/>
              <w:autoSpaceDN w:val="0"/>
              <w:adjustRightInd w:val="0"/>
              <w:spacing w:line="271" w:lineRule="exact"/>
              <w:ind w:left="93"/>
            </w:pPr>
            <w:r w:rsidRPr="00E40F44">
              <w:rPr>
                <w:spacing w:val="-1"/>
              </w:rPr>
              <w:t>Cost per Hour</w:t>
            </w:r>
          </w:p>
        </w:tc>
        <w:tc>
          <w:tcPr>
            <w:tcW w:w="2340" w:type="dxa"/>
            <w:tcBorders>
              <w:top w:val="single" w:sz="7" w:space="0" w:color="000000"/>
              <w:left w:val="single" w:sz="6" w:space="0" w:color="000000"/>
              <w:bottom w:val="single" w:sz="12" w:space="0" w:color="000000"/>
              <w:right w:val="single" w:sz="6" w:space="0" w:color="000000"/>
            </w:tcBorders>
          </w:tcPr>
          <w:p w:rsidR="00E40F44" w:rsidRPr="00E40F44" w:rsidP="00E40F44" w14:paraId="7D9A952D" w14:textId="77777777">
            <w:pPr>
              <w:kinsoku w:val="0"/>
              <w:overflowPunct w:val="0"/>
              <w:autoSpaceDE w:val="0"/>
              <w:autoSpaceDN w:val="0"/>
              <w:adjustRightInd w:val="0"/>
              <w:spacing w:line="271" w:lineRule="exact"/>
              <w:ind w:left="91"/>
            </w:pPr>
            <w:r w:rsidRPr="00E40F44">
              <w:rPr>
                <w:spacing w:val="-1"/>
              </w:rPr>
              <w:t>Total Cost</w:t>
            </w:r>
          </w:p>
        </w:tc>
      </w:tr>
      <w:tr w14:paraId="6B5804BD" w14:textId="77777777">
        <w:tblPrEx>
          <w:tblW w:w="0" w:type="auto"/>
          <w:tblInd w:w="200" w:type="dxa"/>
          <w:tblLayout w:type="fixed"/>
          <w:tblCellMar>
            <w:left w:w="0" w:type="dxa"/>
            <w:right w:w="0" w:type="dxa"/>
          </w:tblCellMar>
          <w:tblLook w:val="0000"/>
        </w:tblPrEx>
        <w:trPr>
          <w:trHeight w:hRule="exact" w:val="423"/>
        </w:trPr>
        <w:tc>
          <w:tcPr>
            <w:tcW w:w="2340" w:type="dxa"/>
            <w:tcBorders>
              <w:top w:val="single" w:sz="12" w:space="0" w:color="000000"/>
              <w:left w:val="single" w:sz="6" w:space="0" w:color="000000"/>
              <w:bottom w:val="single" w:sz="4" w:space="0" w:color="000000"/>
              <w:right w:val="single" w:sz="6" w:space="0" w:color="000000"/>
            </w:tcBorders>
          </w:tcPr>
          <w:p w:rsidR="00E40F44" w:rsidRPr="00E40F44" w:rsidP="00E40F44" w14:paraId="4A3526B5" w14:textId="77777777">
            <w:pPr>
              <w:kinsoku w:val="0"/>
              <w:overflowPunct w:val="0"/>
              <w:autoSpaceDE w:val="0"/>
              <w:autoSpaceDN w:val="0"/>
              <w:adjustRightInd w:val="0"/>
              <w:spacing w:line="272" w:lineRule="exact"/>
              <w:ind w:left="91"/>
            </w:pPr>
            <w:r w:rsidRPr="00E40F44">
              <w:t>Reporting</w:t>
            </w:r>
          </w:p>
        </w:tc>
        <w:tc>
          <w:tcPr>
            <w:tcW w:w="2340" w:type="dxa"/>
            <w:tcBorders>
              <w:top w:val="single" w:sz="12" w:space="0" w:color="000000"/>
              <w:left w:val="single" w:sz="6" w:space="0" w:color="000000"/>
              <w:bottom w:val="single" w:sz="4" w:space="0" w:color="000000"/>
              <w:right w:val="single" w:sz="6" w:space="0" w:color="000000"/>
            </w:tcBorders>
          </w:tcPr>
          <w:p w:rsidR="00E40F44" w:rsidRPr="00E40F44" w:rsidP="00E40F44" w14:paraId="741ADA8C" w14:textId="522F79F5">
            <w:pPr>
              <w:kinsoku w:val="0"/>
              <w:overflowPunct w:val="0"/>
              <w:autoSpaceDE w:val="0"/>
              <w:autoSpaceDN w:val="0"/>
              <w:adjustRightInd w:val="0"/>
              <w:spacing w:line="272" w:lineRule="exact"/>
              <w:ind w:left="90"/>
            </w:pPr>
            <w:r w:rsidRPr="0065766E">
              <w:t>2,</w:t>
            </w:r>
            <w:r w:rsidRPr="0065766E" w:rsidR="004C7112">
              <w:t>10</w:t>
            </w:r>
            <w:r w:rsidR="0065766E">
              <w:t>2</w:t>
            </w:r>
          </w:p>
        </w:tc>
        <w:tc>
          <w:tcPr>
            <w:tcW w:w="2340" w:type="dxa"/>
            <w:tcBorders>
              <w:top w:val="single" w:sz="12" w:space="0" w:color="000000"/>
              <w:left w:val="single" w:sz="6" w:space="0" w:color="000000"/>
              <w:bottom w:val="single" w:sz="4" w:space="0" w:color="000000"/>
              <w:right w:val="single" w:sz="6" w:space="0" w:color="000000"/>
            </w:tcBorders>
          </w:tcPr>
          <w:p w:rsidR="00E40F44" w:rsidRPr="00E40F44" w:rsidP="00E40F44" w14:paraId="453F232C" w14:textId="783F5F50">
            <w:pPr>
              <w:kinsoku w:val="0"/>
              <w:overflowPunct w:val="0"/>
              <w:autoSpaceDE w:val="0"/>
              <w:autoSpaceDN w:val="0"/>
              <w:adjustRightInd w:val="0"/>
              <w:spacing w:line="272" w:lineRule="exact"/>
              <w:ind w:left="90"/>
            </w:pPr>
            <w:r w:rsidRPr="00E40F44">
              <w:t>$</w:t>
            </w:r>
            <w:r w:rsidR="002C55B4">
              <w:t>65</w:t>
            </w:r>
          </w:p>
        </w:tc>
        <w:tc>
          <w:tcPr>
            <w:tcW w:w="2340" w:type="dxa"/>
            <w:tcBorders>
              <w:top w:val="single" w:sz="12" w:space="0" w:color="000000"/>
              <w:left w:val="single" w:sz="6" w:space="0" w:color="000000"/>
              <w:bottom w:val="single" w:sz="4" w:space="0" w:color="000000"/>
              <w:right w:val="single" w:sz="6" w:space="0" w:color="000000"/>
            </w:tcBorders>
          </w:tcPr>
          <w:p w:rsidR="00E40F44" w:rsidRPr="00E40F44" w:rsidP="00E40F44" w14:paraId="223521A2" w14:textId="02668A1E">
            <w:pPr>
              <w:kinsoku w:val="0"/>
              <w:overflowPunct w:val="0"/>
              <w:autoSpaceDE w:val="0"/>
              <w:autoSpaceDN w:val="0"/>
              <w:adjustRightInd w:val="0"/>
              <w:spacing w:line="272" w:lineRule="exact"/>
              <w:ind w:left="91"/>
            </w:pPr>
            <w:r w:rsidRPr="00E40F44">
              <w:t>$1</w:t>
            </w:r>
            <w:r w:rsidR="00EA6907">
              <w:t>36,</w:t>
            </w:r>
            <w:r w:rsidR="00E24A28">
              <w:t>630</w:t>
            </w:r>
          </w:p>
        </w:tc>
      </w:tr>
      <w:tr w14:paraId="6952B639" w14:textId="77777777">
        <w:tblPrEx>
          <w:tblW w:w="0" w:type="auto"/>
          <w:tblInd w:w="200" w:type="dxa"/>
          <w:tblLayout w:type="fixed"/>
          <w:tblCellMar>
            <w:left w:w="0" w:type="dxa"/>
            <w:right w:w="0" w:type="dxa"/>
          </w:tblCellMar>
          <w:tblLook w:val="0000"/>
        </w:tblPrEx>
        <w:trPr>
          <w:trHeight w:hRule="exact" w:val="413"/>
        </w:trPr>
        <w:tc>
          <w:tcPr>
            <w:tcW w:w="2340" w:type="dxa"/>
            <w:tcBorders>
              <w:top w:val="single" w:sz="4" w:space="0" w:color="000000"/>
              <w:left w:val="single" w:sz="6" w:space="0" w:color="000000"/>
              <w:bottom w:val="single" w:sz="4" w:space="0" w:color="000000"/>
              <w:right w:val="single" w:sz="6" w:space="0" w:color="000000"/>
            </w:tcBorders>
          </w:tcPr>
          <w:p w:rsidR="00E40F44" w:rsidRPr="00E40F44" w:rsidP="00E40F44" w14:paraId="2ABAAC0A" w14:textId="77777777">
            <w:pPr>
              <w:kinsoku w:val="0"/>
              <w:overflowPunct w:val="0"/>
              <w:autoSpaceDE w:val="0"/>
              <w:autoSpaceDN w:val="0"/>
              <w:adjustRightInd w:val="0"/>
              <w:spacing w:line="272" w:lineRule="exact"/>
              <w:ind w:left="91"/>
            </w:pPr>
            <w:r w:rsidRPr="00E40F44">
              <w:t>Recordkeeping</w:t>
            </w:r>
          </w:p>
        </w:tc>
        <w:tc>
          <w:tcPr>
            <w:tcW w:w="2340" w:type="dxa"/>
            <w:tcBorders>
              <w:top w:val="single" w:sz="4" w:space="0" w:color="000000"/>
              <w:left w:val="single" w:sz="6" w:space="0" w:color="000000"/>
              <w:bottom w:val="single" w:sz="4" w:space="0" w:color="000000"/>
              <w:right w:val="single" w:sz="6" w:space="0" w:color="000000"/>
            </w:tcBorders>
          </w:tcPr>
          <w:p w:rsidR="00E40F44" w:rsidRPr="00E40F44" w:rsidP="00E40F44" w14:paraId="5666CC54" w14:textId="5A4A0D32">
            <w:pPr>
              <w:kinsoku w:val="0"/>
              <w:overflowPunct w:val="0"/>
              <w:autoSpaceDE w:val="0"/>
              <w:autoSpaceDN w:val="0"/>
              <w:adjustRightInd w:val="0"/>
              <w:spacing w:line="272" w:lineRule="exact"/>
              <w:ind w:left="91"/>
            </w:pPr>
            <w:r w:rsidRPr="00E40F44">
              <w:t>2,</w:t>
            </w:r>
            <w:r w:rsidR="004C7112">
              <w:t>235</w:t>
            </w:r>
            <w:r w:rsidR="00EA6907">
              <w:t>,</w:t>
            </w:r>
            <w:r w:rsidR="004C7112">
              <w:t>005</w:t>
            </w:r>
          </w:p>
        </w:tc>
        <w:tc>
          <w:tcPr>
            <w:tcW w:w="2340" w:type="dxa"/>
            <w:tcBorders>
              <w:top w:val="single" w:sz="4" w:space="0" w:color="000000"/>
              <w:left w:val="single" w:sz="6" w:space="0" w:color="000000"/>
              <w:bottom w:val="single" w:sz="4" w:space="0" w:color="000000"/>
              <w:right w:val="single" w:sz="6" w:space="0" w:color="000000"/>
            </w:tcBorders>
          </w:tcPr>
          <w:p w:rsidR="00E40F44" w:rsidRPr="00E40F44" w:rsidP="00E40F44" w14:paraId="40B9A468" w14:textId="39DC3DEC">
            <w:pPr>
              <w:kinsoku w:val="0"/>
              <w:overflowPunct w:val="0"/>
              <w:autoSpaceDE w:val="0"/>
              <w:autoSpaceDN w:val="0"/>
              <w:adjustRightInd w:val="0"/>
              <w:spacing w:line="272" w:lineRule="exact"/>
              <w:ind w:left="91"/>
            </w:pPr>
            <w:r w:rsidRPr="00E40F44">
              <w:t>$</w:t>
            </w:r>
            <w:r w:rsidR="00B7396D">
              <w:t>50</w:t>
            </w:r>
          </w:p>
        </w:tc>
        <w:tc>
          <w:tcPr>
            <w:tcW w:w="2340" w:type="dxa"/>
            <w:tcBorders>
              <w:top w:val="single" w:sz="4" w:space="0" w:color="000000"/>
              <w:left w:val="single" w:sz="6" w:space="0" w:color="000000"/>
              <w:bottom w:val="single" w:sz="4" w:space="0" w:color="000000"/>
              <w:right w:val="single" w:sz="6" w:space="0" w:color="000000"/>
            </w:tcBorders>
          </w:tcPr>
          <w:p w:rsidR="00E40F44" w:rsidRPr="00E40F44" w:rsidP="00E40F44" w14:paraId="2CE50738" w14:textId="2E3B93C6">
            <w:pPr>
              <w:kinsoku w:val="0"/>
              <w:overflowPunct w:val="0"/>
              <w:autoSpaceDE w:val="0"/>
              <w:autoSpaceDN w:val="0"/>
              <w:adjustRightInd w:val="0"/>
              <w:spacing w:line="272" w:lineRule="exact"/>
              <w:ind w:left="91"/>
            </w:pPr>
            <w:r>
              <w:t>111</w:t>
            </w:r>
            <w:r w:rsidR="00500A77">
              <w:t>,</w:t>
            </w:r>
            <w:r>
              <w:t>750</w:t>
            </w:r>
            <w:r w:rsidR="008B3DB5">
              <w:t>,</w:t>
            </w:r>
            <w:r>
              <w:t>250</w:t>
            </w:r>
          </w:p>
        </w:tc>
      </w:tr>
      <w:tr w14:paraId="4AA09A30" w14:textId="77777777">
        <w:tblPrEx>
          <w:tblW w:w="0" w:type="auto"/>
          <w:tblInd w:w="200" w:type="dxa"/>
          <w:tblLayout w:type="fixed"/>
          <w:tblCellMar>
            <w:left w:w="0" w:type="dxa"/>
            <w:right w:w="0" w:type="dxa"/>
          </w:tblCellMar>
          <w:tblLook w:val="0000"/>
        </w:tblPrEx>
        <w:trPr>
          <w:trHeight w:hRule="exact" w:val="413"/>
        </w:trPr>
        <w:tc>
          <w:tcPr>
            <w:tcW w:w="2340" w:type="dxa"/>
            <w:tcBorders>
              <w:top w:val="single" w:sz="4" w:space="0" w:color="000000"/>
              <w:left w:val="single" w:sz="6" w:space="0" w:color="000000"/>
              <w:bottom w:val="single" w:sz="4" w:space="0" w:color="000000"/>
              <w:right w:val="single" w:sz="6" w:space="0" w:color="000000"/>
            </w:tcBorders>
          </w:tcPr>
          <w:p w:rsidR="00E40F44" w:rsidRPr="00E40F44" w:rsidP="00E40F44" w14:paraId="2525A278" w14:textId="77777777">
            <w:pPr>
              <w:kinsoku w:val="0"/>
              <w:overflowPunct w:val="0"/>
              <w:autoSpaceDE w:val="0"/>
              <w:autoSpaceDN w:val="0"/>
              <w:adjustRightInd w:val="0"/>
              <w:spacing w:line="272" w:lineRule="exact"/>
              <w:ind w:left="91"/>
            </w:pPr>
            <w:r w:rsidRPr="00E40F44">
              <w:t>Disclosure</w:t>
            </w:r>
          </w:p>
        </w:tc>
        <w:tc>
          <w:tcPr>
            <w:tcW w:w="2340" w:type="dxa"/>
            <w:tcBorders>
              <w:top w:val="single" w:sz="4" w:space="0" w:color="000000"/>
              <w:left w:val="single" w:sz="6" w:space="0" w:color="000000"/>
              <w:bottom w:val="single" w:sz="4" w:space="0" w:color="000000"/>
              <w:right w:val="single" w:sz="6" w:space="0" w:color="000000"/>
            </w:tcBorders>
          </w:tcPr>
          <w:p w:rsidR="00E40F44" w:rsidRPr="00E40F44" w:rsidP="00E40F44" w14:paraId="2FD68F71" w14:textId="3EA0DCCF">
            <w:pPr>
              <w:kinsoku w:val="0"/>
              <w:overflowPunct w:val="0"/>
              <w:autoSpaceDE w:val="0"/>
              <w:autoSpaceDN w:val="0"/>
              <w:adjustRightInd w:val="0"/>
              <w:spacing w:line="272" w:lineRule="exact"/>
              <w:ind w:left="91"/>
            </w:pPr>
            <w:r w:rsidRPr="00E40F44">
              <w:t>2,</w:t>
            </w:r>
            <w:r w:rsidR="004C7112">
              <w:t>389,226</w:t>
            </w:r>
          </w:p>
        </w:tc>
        <w:tc>
          <w:tcPr>
            <w:tcW w:w="2340" w:type="dxa"/>
            <w:tcBorders>
              <w:top w:val="single" w:sz="4" w:space="0" w:color="000000"/>
              <w:left w:val="single" w:sz="6" w:space="0" w:color="000000"/>
              <w:bottom w:val="single" w:sz="4" w:space="0" w:color="000000"/>
              <w:right w:val="single" w:sz="6" w:space="0" w:color="000000"/>
            </w:tcBorders>
          </w:tcPr>
          <w:p w:rsidR="00E40F44" w:rsidRPr="00E40F44" w:rsidP="00E40F44" w14:paraId="55499E38" w14:textId="1060C9D7">
            <w:pPr>
              <w:kinsoku w:val="0"/>
              <w:overflowPunct w:val="0"/>
              <w:autoSpaceDE w:val="0"/>
              <w:autoSpaceDN w:val="0"/>
              <w:adjustRightInd w:val="0"/>
              <w:spacing w:line="272" w:lineRule="exact"/>
              <w:ind w:left="91"/>
            </w:pPr>
            <w:r w:rsidRPr="00E40F44">
              <w:t>$</w:t>
            </w:r>
            <w:r w:rsidR="00B7396D">
              <w:t>65</w:t>
            </w:r>
          </w:p>
        </w:tc>
        <w:tc>
          <w:tcPr>
            <w:tcW w:w="2340" w:type="dxa"/>
            <w:tcBorders>
              <w:top w:val="single" w:sz="4" w:space="0" w:color="000000"/>
              <w:left w:val="single" w:sz="6" w:space="0" w:color="000000"/>
              <w:bottom w:val="single" w:sz="4" w:space="0" w:color="000000"/>
              <w:right w:val="single" w:sz="6" w:space="0" w:color="000000"/>
            </w:tcBorders>
          </w:tcPr>
          <w:p w:rsidR="00E40F44" w:rsidRPr="00E40F44" w:rsidP="00E40F44" w14:paraId="04479EB8" w14:textId="7045ACEE">
            <w:pPr>
              <w:kinsoku w:val="0"/>
              <w:overflowPunct w:val="0"/>
              <w:autoSpaceDE w:val="0"/>
              <w:autoSpaceDN w:val="0"/>
              <w:adjustRightInd w:val="0"/>
              <w:spacing w:line="272" w:lineRule="exact"/>
              <w:ind w:left="91"/>
            </w:pPr>
            <w:r w:rsidRPr="00E40F44">
              <w:t>$1</w:t>
            </w:r>
            <w:r w:rsidR="008B3DB5">
              <w:t>55</w:t>
            </w:r>
            <w:r w:rsidR="00BF0AF3">
              <w:t>,299,690</w:t>
            </w:r>
          </w:p>
        </w:tc>
      </w:tr>
      <w:tr w14:paraId="1362D823" w14:textId="77777777">
        <w:tblPrEx>
          <w:tblW w:w="0" w:type="auto"/>
          <w:tblInd w:w="200" w:type="dxa"/>
          <w:tblLayout w:type="fixed"/>
          <w:tblCellMar>
            <w:left w:w="0" w:type="dxa"/>
            <w:right w:w="0" w:type="dxa"/>
          </w:tblCellMar>
          <w:tblLook w:val="0000"/>
        </w:tblPrEx>
        <w:trPr>
          <w:trHeight w:hRule="exact" w:val="414"/>
        </w:trPr>
        <w:tc>
          <w:tcPr>
            <w:tcW w:w="7020" w:type="dxa"/>
            <w:gridSpan w:val="3"/>
            <w:tcBorders>
              <w:top w:val="single" w:sz="4" w:space="0" w:color="000000"/>
              <w:left w:val="single" w:sz="6" w:space="0" w:color="000000"/>
              <w:bottom w:val="single" w:sz="4" w:space="0" w:color="000000"/>
              <w:right w:val="single" w:sz="6" w:space="0" w:color="000000"/>
            </w:tcBorders>
          </w:tcPr>
          <w:p w:rsidR="00E40F44" w:rsidRPr="00E40F44" w:rsidP="00E40F44" w14:paraId="0E47F6C3" w14:textId="77777777">
            <w:pPr>
              <w:kinsoku w:val="0"/>
              <w:overflowPunct w:val="0"/>
              <w:autoSpaceDE w:val="0"/>
              <w:autoSpaceDN w:val="0"/>
              <w:adjustRightInd w:val="0"/>
              <w:spacing w:line="273" w:lineRule="exact"/>
              <w:ind w:left="91"/>
            </w:pPr>
            <w:r w:rsidRPr="00E40F44">
              <w:rPr>
                <w:spacing w:val="-1"/>
              </w:rPr>
              <w:t>Total</w:t>
            </w:r>
          </w:p>
        </w:tc>
        <w:tc>
          <w:tcPr>
            <w:tcW w:w="2340" w:type="dxa"/>
            <w:tcBorders>
              <w:top w:val="single" w:sz="4" w:space="0" w:color="000000"/>
              <w:left w:val="single" w:sz="6" w:space="0" w:color="000000"/>
              <w:bottom w:val="single" w:sz="4" w:space="0" w:color="000000"/>
              <w:right w:val="single" w:sz="6" w:space="0" w:color="000000"/>
            </w:tcBorders>
          </w:tcPr>
          <w:p w:rsidR="00E40F44" w:rsidRPr="00E40F44" w:rsidP="00E40F44" w14:paraId="79D249B7" w14:textId="32CD59C5">
            <w:pPr>
              <w:kinsoku w:val="0"/>
              <w:overflowPunct w:val="0"/>
              <w:autoSpaceDE w:val="0"/>
              <w:autoSpaceDN w:val="0"/>
              <w:adjustRightInd w:val="0"/>
              <w:spacing w:line="273" w:lineRule="exact"/>
              <w:ind w:left="91"/>
            </w:pPr>
            <w:r w:rsidRPr="00E40F44">
              <w:rPr>
                <w:spacing w:val="-1"/>
              </w:rPr>
              <w:t>$2</w:t>
            </w:r>
            <w:r w:rsidR="00497569">
              <w:rPr>
                <w:spacing w:val="-1"/>
              </w:rPr>
              <w:t>67,186,</w:t>
            </w:r>
            <w:r w:rsidR="00040A38">
              <w:rPr>
                <w:spacing w:val="-1"/>
              </w:rPr>
              <w:t>570</w:t>
            </w:r>
          </w:p>
        </w:tc>
      </w:tr>
    </w:tbl>
    <w:p w:rsidR="00E40F44" w:rsidRPr="00E40F44" w:rsidP="00E40F44" w14:paraId="520A647F" w14:textId="77777777">
      <w:pPr>
        <w:kinsoku w:val="0"/>
        <w:overflowPunct w:val="0"/>
        <w:autoSpaceDE w:val="0"/>
        <w:autoSpaceDN w:val="0"/>
        <w:adjustRightInd w:val="0"/>
        <w:spacing w:before="1"/>
        <w:rPr>
          <w:sz w:val="21"/>
          <w:szCs w:val="21"/>
        </w:rPr>
      </w:pPr>
    </w:p>
    <w:p w:rsidR="00E40F44" w:rsidRPr="00E40F44" w:rsidP="009E3A68" w14:paraId="73BE354C" w14:textId="081CD409">
      <w:pPr>
        <w:kinsoku w:val="0"/>
        <w:overflowPunct w:val="0"/>
        <w:autoSpaceDE w:val="0"/>
        <w:autoSpaceDN w:val="0"/>
        <w:adjustRightInd w:val="0"/>
        <w:spacing w:before="29"/>
        <w:ind w:left="200" w:right="450"/>
      </w:pPr>
      <w:r w:rsidRPr="00E40F44">
        <w:t>The</w:t>
      </w:r>
      <w:r w:rsidRPr="00E40F44">
        <w:rPr>
          <w:spacing w:val="-1"/>
        </w:rPr>
        <w:t xml:space="preserve"> </w:t>
      </w:r>
      <w:r w:rsidRPr="00E40F44">
        <w:t>reporting/disclosure</w:t>
      </w:r>
      <w:r w:rsidRPr="00E40F44">
        <w:rPr>
          <w:spacing w:val="-1"/>
        </w:rPr>
        <w:t xml:space="preserve"> </w:t>
      </w:r>
      <w:r w:rsidRPr="00E40F44">
        <w:t>cost</w:t>
      </w:r>
      <w:r w:rsidRPr="00E40F44">
        <w:rPr>
          <w:spacing w:val="-1"/>
        </w:rPr>
        <w:t xml:space="preserve"> estimate</w:t>
      </w:r>
      <w:r w:rsidRPr="00E40F44">
        <w:t xml:space="preserve"> is based on an average pay rate of $</w:t>
      </w:r>
      <w:r w:rsidR="00FD377B">
        <w:t>65</w:t>
      </w:r>
      <w:r w:rsidRPr="00E40F44">
        <w:t xml:space="preserve"> an hour.</w:t>
      </w:r>
      <w:r w:rsidRPr="00E40F44">
        <w:rPr>
          <w:spacing w:val="60"/>
        </w:rPr>
        <w:t xml:space="preserve"> </w:t>
      </w:r>
      <w:r w:rsidRPr="00E40F44">
        <w:t>The</w:t>
      </w:r>
      <w:r w:rsidRPr="00E40F44">
        <w:rPr>
          <w:spacing w:val="25"/>
        </w:rPr>
        <w:t xml:space="preserve"> </w:t>
      </w:r>
      <w:r w:rsidRPr="00E40F44">
        <w:t>average</w:t>
      </w:r>
      <w:r w:rsidRPr="00E40F44">
        <w:rPr>
          <w:spacing w:val="-1"/>
        </w:rPr>
        <w:t xml:space="preserve"> </w:t>
      </w:r>
      <w:r w:rsidRPr="00E40F44">
        <w:t>is</w:t>
      </w:r>
      <w:r w:rsidRPr="00E40F44">
        <w:rPr>
          <w:spacing w:val="-1"/>
        </w:rPr>
        <w:t xml:space="preserve"> based </w:t>
      </w:r>
      <w:r w:rsidRPr="00E40F44">
        <w:t>on</w:t>
      </w:r>
      <w:r w:rsidRPr="00E40F44">
        <w:rPr>
          <w:spacing w:val="-1"/>
        </w:rPr>
        <w:t xml:space="preserve"> </w:t>
      </w:r>
      <w:r w:rsidRPr="00E40F44">
        <w:t>the</w:t>
      </w:r>
      <w:r w:rsidRPr="00E40F44">
        <w:rPr>
          <w:spacing w:val="-1"/>
        </w:rPr>
        <w:t xml:space="preserve"> </w:t>
      </w:r>
      <w:r w:rsidRPr="00E40F44">
        <w:t>salaries</w:t>
      </w:r>
      <w:r w:rsidRPr="00E40F44">
        <w:rPr>
          <w:spacing w:val="-1"/>
        </w:rPr>
        <w:t xml:space="preserve"> </w:t>
      </w:r>
      <w:r w:rsidRPr="00E40F44">
        <w:t>of</w:t>
      </w:r>
      <w:r w:rsidRPr="00E40F44">
        <w:rPr>
          <w:spacing w:val="-1"/>
        </w:rPr>
        <w:t xml:space="preserve"> </w:t>
      </w:r>
      <w:r w:rsidRPr="00E40F44">
        <w:t>a</w:t>
      </w:r>
      <w:r w:rsidRPr="00E40F44">
        <w:rPr>
          <w:spacing w:val="-1"/>
        </w:rPr>
        <w:t xml:space="preserve"> medical</w:t>
      </w:r>
      <w:r w:rsidRPr="00E40F44">
        <w:t xml:space="preserve"> director ($</w:t>
      </w:r>
      <w:r w:rsidR="00FD377B">
        <w:t>94</w:t>
      </w:r>
      <w:r w:rsidRPr="00E40F44">
        <w:t>/hour), a</w:t>
      </w:r>
      <w:r w:rsidRPr="00E40F44">
        <w:rPr>
          <w:spacing w:val="-1"/>
        </w:rPr>
        <w:t xml:space="preserve"> mid-level</w:t>
      </w:r>
      <w:r w:rsidRPr="00E40F44">
        <w:t xml:space="preserve"> supervisor</w:t>
      </w:r>
      <w:r w:rsidRPr="00E40F44">
        <w:rPr>
          <w:spacing w:val="31"/>
        </w:rPr>
        <w:t xml:space="preserve"> </w:t>
      </w:r>
      <w:r w:rsidRPr="00E40F44">
        <w:t>($</w:t>
      </w:r>
      <w:r w:rsidR="00FD377B">
        <w:t>60</w:t>
      </w:r>
      <w:r w:rsidRPr="00E40F44">
        <w:t>/hour,</w:t>
      </w:r>
      <w:r w:rsidRPr="00E40F44">
        <w:rPr>
          <w:spacing w:val="-1"/>
        </w:rPr>
        <w:t xml:space="preserve"> </w:t>
      </w:r>
      <w:r w:rsidRPr="00E40F44">
        <w:t>responsible</w:t>
      </w:r>
      <w:r w:rsidRPr="00E40F44">
        <w:rPr>
          <w:spacing w:val="-1"/>
        </w:rPr>
        <w:t xml:space="preserve"> </w:t>
      </w:r>
      <w:r w:rsidRPr="00E40F44">
        <w:t>for</w:t>
      </w:r>
      <w:r w:rsidRPr="00E40F44">
        <w:rPr>
          <w:spacing w:val="-1"/>
        </w:rPr>
        <w:t xml:space="preserve"> completing </w:t>
      </w:r>
      <w:r w:rsidRPr="00E40F44">
        <w:t>and</w:t>
      </w:r>
      <w:r w:rsidRPr="00E40F44">
        <w:rPr>
          <w:spacing w:val="-1"/>
        </w:rPr>
        <w:t xml:space="preserve"> submitting </w:t>
      </w:r>
      <w:r w:rsidRPr="00E40F44">
        <w:t>the</w:t>
      </w:r>
      <w:r w:rsidRPr="00E40F44">
        <w:rPr>
          <w:spacing w:val="-1"/>
        </w:rPr>
        <w:t xml:space="preserve"> </w:t>
      </w:r>
      <w:r w:rsidRPr="00E40F44">
        <w:t>registration</w:t>
      </w:r>
      <w:r w:rsidRPr="00E40F44">
        <w:rPr>
          <w:spacing w:val="-1"/>
        </w:rPr>
        <w:t xml:space="preserve"> and/or listing information;</w:t>
      </w:r>
      <w:r w:rsidRPr="00E40F44">
        <w:rPr>
          <w:spacing w:val="65"/>
        </w:rPr>
        <w:t xml:space="preserve"> </w:t>
      </w:r>
      <w:r w:rsidRPr="00E40F44">
        <w:t>creating, reviewing, or updating SOPs; or on other</w:t>
      </w:r>
      <w:r w:rsidRPr="00E40F44">
        <w:rPr>
          <w:spacing w:val="-1"/>
        </w:rPr>
        <w:t xml:space="preserve"> </w:t>
      </w:r>
      <w:r w:rsidRPr="00E40F44">
        <w:t>reporting</w:t>
      </w:r>
      <w:r w:rsidRPr="00E40F44">
        <w:rPr>
          <w:spacing w:val="-1"/>
        </w:rPr>
        <w:t xml:space="preserve"> </w:t>
      </w:r>
      <w:r w:rsidRPr="00E40F44">
        <w:t>responsibilities),</w:t>
      </w:r>
      <w:r w:rsidRPr="00E40F44">
        <w:rPr>
          <w:spacing w:val="-1"/>
        </w:rPr>
        <w:t xml:space="preserve"> </w:t>
      </w:r>
      <w:r w:rsidRPr="00E40F44">
        <w:t>and</w:t>
      </w:r>
      <w:r w:rsidRPr="00E40F44">
        <w:rPr>
          <w:spacing w:val="-1"/>
        </w:rPr>
        <w:t xml:space="preserve"> </w:t>
      </w:r>
      <w:r w:rsidRPr="00E40F44">
        <w:t>a</w:t>
      </w:r>
      <w:r w:rsidRPr="00E40F44">
        <w:rPr>
          <w:spacing w:val="-1"/>
        </w:rPr>
        <w:t xml:space="preserve"> medical</w:t>
      </w:r>
      <w:r w:rsidRPr="00E40F44">
        <w:rPr>
          <w:spacing w:val="25"/>
        </w:rPr>
        <w:t xml:space="preserve"> </w:t>
      </w:r>
      <w:r w:rsidRPr="00E40F44">
        <w:t>technician</w:t>
      </w:r>
      <w:r w:rsidRPr="00E40F44">
        <w:rPr>
          <w:spacing w:val="-1"/>
        </w:rPr>
        <w:t xml:space="preserve"> </w:t>
      </w:r>
      <w:r w:rsidRPr="00E40F44">
        <w:t>($</w:t>
      </w:r>
      <w:r w:rsidR="00FD377B">
        <w:t>40</w:t>
      </w:r>
      <w:r w:rsidRPr="00E40F44">
        <w:t>/hour).</w:t>
      </w:r>
      <w:r w:rsidRPr="00E40F44">
        <w:rPr>
          <w:spacing w:val="58"/>
        </w:rPr>
        <w:t xml:space="preserve"> </w:t>
      </w:r>
      <w:r w:rsidRPr="00E40F44">
        <w:t>The</w:t>
      </w:r>
      <w:r w:rsidRPr="00E40F44">
        <w:rPr>
          <w:spacing w:val="-1"/>
        </w:rPr>
        <w:t xml:space="preserve"> </w:t>
      </w:r>
      <w:r w:rsidRPr="00E40F44">
        <w:t>recordkeeping</w:t>
      </w:r>
      <w:r w:rsidRPr="00E40F44">
        <w:rPr>
          <w:spacing w:val="-1"/>
        </w:rPr>
        <w:t xml:space="preserve"> </w:t>
      </w:r>
      <w:r w:rsidRPr="00E40F44">
        <w:t>cost</w:t>
      </w:r>
      <w:r w:rsidRPr="00E40F44">
        <w:rPr>
          <w:spacing w:val="-1"/>
        </w:rPr>
        <w:t xml:space="preserve"> estimate </w:t>
      </w:r>
      <w:r w:rsidRPr="00E40F44">
        <w:t>is</w:t>
      </w:r>
      <w:r w:rsidRPr="00E40F44">
        <w:rPr>
          <w:spacing w:val="-1"/>
        </w:rPr>
        <w:t xml:space="preserve"> </w:t>
      </w:r>
      <w:r w:rsidRPr="00E40F44">
        <w:t>based</w:t>
      </w:r>
      <w:r w:rsidRPr="00E40F44">
        <w:rPr>
          <w:spacing w:val="-1"/>
        </w:rPr>
        <w:t xml:space="preserve"> </w:t>
      </w:r>
      <w:r w:rsidRPr="00E40F44">
        <w:t>on</w:t>
      </w:r>
      <w:r w:rsidRPr="00E40F44">
        <w:rPr>
          <w:spacing w:val="-1"/>
        </w:rPr>
        <w:t xml:space="preserve"> </w:t>
      </w:r>
      <w:r w:rsidRPr="00E40F44">
        <w:t>an</w:t>
      </w:r>
      <w:r w:rsidRPr="00E40F44">
        <w:rPr>
          <w:spacing w:val="-1"/>
        </w:rPr>
        <w:t xml:space="preserve"> </w:t>
      </w:r>
      <w:r w:rsidRPr="00E40F44">
        <w:t>average</w:t>
      </w:r>
      <w:r w:rsidRPr="00E40F44">
        <w:rPr>
          <w:spacing w:val="-1"/>
        </w:rPr>
        <w:t xml:space="preserve"> </w:t>
      </w:r>
      <w:r w:rsidRPr="00E40F44">
        <w:t>pay</w:t>
      </w:r>
      <w:r w:rsidRPr="00E40F44">
        <w:rPr>
          <w:spacing w:val="-1"/>
        </w:rPr>
        <w:t xml:space="preserve"> </w:t>
      </w:r>
      <w:r w:rsidRPr="00E40F44">
        <w:t>rate</w:t>
      </w:r>
      <w:r w:rsidRPr="00E40F44">
        <w:rPr>
          <w:spacing w:val="-1"/>
        </w:rPr>
        <w:t xml:space="preserve"> </w:t>
      </w:r>
      <w:r w:rsidRPr="00E40F44">
        <w:t>of</w:t>
      </w:r>
      <w:r w:rsidR="009E3A68">
        <w:t xml:space="preserve"> </w:t>
      </w:r>
      <w:r w:rsidRPr="00E40F44">
        <w:t>$</w:t>
      </w:r>
      <w:r w:rsidR="004C7112">
        <w:t>50</w:t>
      </w:r>
      <w:r w:rsidRPr="00E40F44">
        <w:t>/hour</w:t>
      </w:r>
      <w:r w:rsidRPr="00E40F44">
        <w:rPr>
          <w:spacing w:val="-1"/>
        </w:rPr>
        <w:t xml:space="preserve"> </w:t>
      </w:r>
      <w:r w:rsidRPr="00E40F44">
        <w:t>of</w:t>
      </w:r>
      <w:r w:rsidRPr="00E40F44">
        <w:rPr>
          <w:spacing w:val="-1"/>
        </w:rPr>
        <w:t xml:space="preserve"> </w:t>
      </w:r>
      <w:r w:rsidRPr="00E40F44">
        <w:t>a</w:t>
      </w:r>
      <w:r w:rsidRPr="00E40F44">
        <w:rPr>
          <w:spacing w:val="-1"/>
        </w:rPr>
        <w:t xml:space="preserve"> mid-level </w:t>
      </w:r>
      <w:r w:rsidRPr="00E40F44">
        <w:t>professional</w:t>
      </w:r>
      <w:r w:rsidRPr="00E40F44">
        <w:rPr>
          <w:spacing w:val="-1"/>
        </w:rPr>
        <w:t xml:space="preserve"> </w:t>
      </w:r>
      <w:r w:rsidRPr="00E40F44">
        <w:t>and</w:t>
      </w:r>
      <w:r w:rsidRPr="00E40F44">
        <w:rPr>
          <w:spacing w:val="-1"/>
        </w:rPr>
        <w:t xml:space="preserve"> </w:t>
      </w:r>
      <w:r w:rsidRPr="00E40F44">
        <w:t>a</w:t>
      </w:r>
      <w:r w:rsidRPr="00E40F44">
        <w:rPr>
          <w:spacing w:val="-1"/>
        </w:rPr>
        <w:t xml:space="preserve"> medical </w:t>
      </w:r>
      <w:r w:rsidRPr="00E40F44">
        <w:t>technician</w:t>
      </w:r>
      <w:r w:rsidRPr="00E40F44">
        <w:rPr>
          <w:spacing w:val="-1"/>
        </w:rPr>
        <w:t xml:space="preserve"> </w:t>
      </w:r>
      <w:r w:rsidRPr="00E40F44">
        <w:t>who</w:t>
      </w:r>
      <w:r w:rsidRPr="00E40F44">
        <w:rPr>
          <w:spacing w:val="-1"/>
        </w:rPr>
        <w:t xml:space="preserve"> </w:t>
      </w:r>
      <w:r w:rsidRPr="00E40F44">
        <w:t>are</w:t>
      </w:r>
      <w:r w:rsidRPr="00E40F44">
        <w:rPr>
          <w:spacing w:val="-1"/>
        </w:rPr>
        <w:t xml:space="preserve"> </w:t>
      </w:r>
      <w:r w:rsidRPr="00E40F44">
        <w:t>involved</w:t>
      </w:r>
      <w:r w:rsidRPr="00E40F44">
        <w:rPr>
          <w:spacing w:val="-1"/>
        </w:rPr>
        <w:t xml:space="preserve"> </w:t>
      </w:r>
      <w:r w:rsidRPr="00E40F44">
        <w:t>with</w:t>
      </w:r>
      <w:r w:rsidRPr="00E40F44">
        <w:rPr>
          <w:spacing w:val="-1"/>
        </w:rPr>
        <w:t xml:space="preserve"> </w:t>
      </w:r>
      <w:r w:rsidRPr="00E40F44">
        <w:t>the</w:t>
      </w:r>
      <w:r w:rsidRPr="00E40F44">
        <w:rPr>
          <w:spacing w:val="25"/>
        </w:rPr>
        <w:t xml:space="preserve"> </w:t>
      </w:r>
      <w:r w:rsidRPr="00E40F44">
        <w:rPr>
          <w:spacing w:val="-1"/>
        </w:rPr>
        <w:t>documentation</w:t>
      </w:r>
      <w:r w:rsidRPr="00E40F44">
        <w:t xml:space="preserve"> and </w:t>
      </w:r>
      <w:r w:rsidRPr="00E40F44">
        <w:rPr>
          <w:spacing w:val="-1"/>
        </w:rPr>
        <w:t>maintenance</w:t>
      </w:r>
      <w:r w:rsidRPr="00E40F44">
        <w:t xml:space="preserve"> of records.  </w:t>
      </w:r>
      <w:r w:rsidRPr="00E40F44">
        <w:rPr>
          <w:spacing w:val="-1"/>
        </w:rPr>
        <w:t>The</w:t>
      </w:r>
      <w:r w:rsidRPr="00E40F44">
        <w:t xml:space="preserve"> </w:t>
      </w:r>
      <w:r w:rsidRPr="00E40F44">
        <w:rPr>
          <w:spacing w:val="-1"/>
        </w:rPr>
        <w:t>estimated</w:t>
      </w:r>
      <w:r w:rsidRPr="00E40F44">
        <w:t xml:space="preserve"> average </w:t>
      </w:r>
      <w:r w:rsidRPr="00E40F44">
        <w:rPr>
          <w:spacing w:val="-1"/>
        </w:rPr>
        <w:t>hourly</w:t>
      </w:r>
      <w:r w:rsidRPr="00E40F44">
        <w:t xml:space="preserve"> pay rate </w:t>
      </w:r>
      <w:r w:rsidRPr="00E40F44">
        <w:rPr>
          <w:spacing w:val="-1"/>
        </w:rPr>
        <w:t>includes</w:t>
      </w:r>
      <w:r w:rsidR="006438D1">
        <w:rPr>
          <w:spacing w:val="79"/>
        </w:rPr>
        <w:t xml:space="preserve"> </w:t>
      </w:r>
      <w:r w:rsidRPr="00E40F44">
        <w:t>benefits</w:t>
      </w:r>
      <w:r w:rsidRPr="00E40F44">
        <w:rPr>
          <w:spacing w:val="-1"/>
        </w:rPr>
        <w:t xml:space="preserve"> </w:t>
      </w:r>
      <w:r w:rsidRPr="00E40F44">
        <w:t>but</w:t>
      </w:r>
      <w:r w:rsidRPr="00E40F44">
        <w:rPr>
          <w:spacing w:val="-1"/>
        </w:rPr>
        <w:t xml:space="preserve"> </w:t>
      </w:r>
      <w:r w:rsidRPr="00E40F44">
        <w:t>no</w:t>
      </w:r>
      <w:r w:rsidRPr="00E40F44">
        <w:rPr>
          <w:spacing w:val="-1"/>
        </w:rPr>
        <w:t xml:space="preserve"> </w:t>
      </w:r>
      <w:r w:rsidRPr="00E40F44">
        <w:t>overhead</w:t>
      </w:r>
      <w:r w:rsidRPr="00E40F44">
        <w:rPr>
          <w:spacing w:val="-1"/>
        </w:rPr>
        <w:t xml:space="preserve"> </w:t>
      </w:r>
      <w:r w:rsidRPr="00E40F44">
        <w:t>costs.</w:t>
      </w:r>
    </w:p>
    <w:p w:rsidR="00E40F44" w:rsidRPr="00E40F44" w:rsidP="00E40F44" w14:paraId="630FAAA7" w14:textId="77777777">
      <w:pPr>
        <w:kinsoku w:val="0"/>
        <w:overflowPunct w:val="0"/>
        <w:autoSpaceDE w:val="0"/>
        <w:autoSpaceDN w:val="0"/>
        <w:adjustRightInd w:val="0"/>
      </w:pPr>
    </w:p>
    <w:p w:rsidR="00E40F44" w:rsidRPr="00E40F44" w:rsidP="00E40F44" w14:paraId="6B12C738" w14:textId="0E966014">
      <w:pPr>
        <w:kinsoku w:val="0"/>
        <w:overflowPunct w:val="0"/>
        <w:autoSpaceDE w:val="0"/>
        <w:autoSpaceDN w:val="0"/>
        <w:adjustRightInd w:val="0"/>
        <w:ind w:left="199"/>
      </w:pPr>
      <w:r w:rsidRPr="00E40F44">
        <w:t xml:space="preserve">13.  </w:t>
      </w:r>
      <w:r w:rsidRPr="00E40F44">
        <w:rPr>
          <w:spacing w:val="-1"/>
          <w:u w:val="single"/>
        </w:rPr>
        <w:t>Estimates</w:t>
      </w:r>
      <w:r w:rsidRPr="00E40F44">
        <w:rPr>
          <w:u w:val="single"/>
        </w:rPr>
        <w:t xml:space="preserve"> of Other Total Annual Costs to</w:t>
      </w:r>
      <w:r w:rsidRPr="00E40F44">
        <w:rPr>
          <w:spacing w:val="-2"/>
          <w:u w:val="single"/>
        </w:rPr>
        <w:t xml:space="preserve"> </w:t>
      </w:r>
      <w:r w:rsidRPr="00E40F44">
        <w:rPr>
          <w:spacing w:val="-1"/>
          <w:u w:val="single"/>
        </w:rPr>
        <w:t>Respondents</w:t>
      </w:r>
      <w:r w:rsidR="00C94991">
        <w:rPr>
          <w:spacing w:val="-1"/>
          <w:u w:val="single"/>
        </w:rPr>
        <w:t>/</w:t>
      </w:r>
      <w:r w:rsidRPr="00E40F44">
        <w:rPr>
          <w:spacing w:val="-1"/>
          <w:u w:val="single"/>
        </w:rPr>
        <w:t>Recordkeepers</w:t>
      </w:r>
      <w:r w:rsidR="00C94991">
        <w:rPr>
          <w:spacing w:val="-1"/>
          <w:u w:val="single"/>
        </w:rPr>
        <w:t xml:space="preserve"> or </w:t>
      </w:r>
      <w:r w:rsidRPr="00E40F44">
        <w:rPr>
          <w:spacing w:val="-1"/>
          <w:u w:val="single"/>
        </w:rPr>
        <w:t>Capital</w:t>
      </w:r>
      <w:r w:rsidRPr="00E40F44">
        <w:rPr>
          <w:u w:val="single"/>
        </w:rPr>
        <w:t xml:space="preserve"> Costs</w:t>
      </w:r>
    </w:p>
    <w:p w:rsidR="00E40F44" w:rsidRPr="00A34A99" w:rsidP="00E40F44" w14:paraId="4A71A787" w14:textId="77777777">
      <w:pPr>
        <w:kinsoku w:val="0"/>
        <w:overflowPunct w:val="0"/>
        <w:autoSpaceDE w:val="0"/>
        <w:autoSpaceDN w:val="0"/>
        <w:adjustRightInd w:val="0"/>
      </w:pPr>
    </w:p>
    <w:p w:rsidR="00E40F44" w:rsidRPr="00E40F44" w:rsidP="00E40F44" w14:paraId="0534CD5F" w14:textId="35B718B3">
      <w:pPr>
        <w:kinsoku w:val="0"/>
        <w:overflowPunct w:val="0"/>
        <w:autoSpaceDE w:val="0"/>
        <w:autoSpaceDN w:val="0"/>
        <w:adjustRightInd w:val="0"/>
        <w:spacing w:before="29"/>
        <w:ind w:left="200" w:right="450"/>
        <w:rPr>
          <w:spacing w:val="-1"/>
        </w:rPr>
      </w:pPr>
      <w:r w:rsidRPr="00E40F44">
        <w:t xml:space="preserve">There are </w:t>
      </w:r>
      <w:r w:rsidR="005C2723">
        <w:t xml:space="preserve">no capital, start-up, operating or maintenance costs </w:t>
      </w:r>
      <w:r w:rsidRPr="00E40F44">
        <w:t>associated</w:t>
      </w:r>
      <w:r w:rsidRPr="00E40F44">
        <w:rPr>
          <w:spacing w:val="-1"/>
        </w:rPr>
        <w:t xml:space="preserve"> </w:t>
      </w:r>
      <w:r w:rsidRPr="00E40F44">
        <w:t>with</w:t>
      </w:r>
      <w:r w:rsidRPr="00E40F44">
        <w:rPr>
          <w:spacing w:val="-1"/>
        </w:rPr>
        <w:t xml:space="preserve"> </w:t>
      </w:r>
      <w:r w:rsidRPr="00E40F44">
        <w:t>this</w:t>
      </w:r>
      <w:r w:rsidRPr="00E40F44">
        <w:rPr>
          <w:spacing w:val="-1"/>
        </w:rPr>
        <w:t xml:space="preserve"> </w:t>
      </w:r>
      <w:r w:rsidRPr="00E40F44">
        <w:t>collection</w:t>
      </w:r>
      <w:r w:rsidRPr="00E40F44">
        <w:rPr>
          <w:spacing w:val="-1"/>
        </w:rPr>
        <w:t xml:space="preserve"> </w:t>
      </w:r>
      <w:r w:rsidRPr="00E40F44">
        <w:t>of</w:t>
      </w:r>
      <w:r w:rsidRPr="00E40F44">
        <w:rPr>
          <w:spacing w:val="45"/>
        </w:rPr>
        <w:t xml:space="preserve"> </w:t>
      </w:r>
      <w:r w:rsidRPr="00E40F44">
        <w:rPr>
          <w:spacing w:val="-1"/>
        </w:rPr>
        <w:t>information.</w:t>
      </w:r>
    </w:p>
    <w:p w:rsidR="00E40F44" w:rsidRPr="00E40F44" w:rsidP="00E40F44" w14:paraId="55B77B7E" w14:textId="5D25D74A">
      <w:pPr>
        <w:kinsoku w:val="0"/>
        <w:overflowPunct w:val="0"/>
        <w:autoSpaceDE w:val="0"/>
        <w:autoSpaceDN w:val="0"/>
        <w:adjustRightInd w:val="0"/>
        <w:spacing w:before="165"/>
        <w:ind w:left="219"/>
      </w:pPr>
      <w:r w:rsidRPr="00E40F44">
        <w:t>14.</w:t>
      </w:r>
      <w:r w:rsidRPr="00E40F44">
        <w:rPr>
          <w:spacing w:val="59"/>
        </w:rPr>
        <w:t xml:space="preserve"> </w:t>
      </w:r>
      <w:r w:rsidR="00C94991">
        <w:rPr>
          <w:u w:val="single"/>
        </w:rPr>
        <w:t>Annualized C</w:t>
      </w:r>
      <w:r w:rsidRPr="00E40F44">
        <w:rPr>
          <w:u w:val="single"/>
        </w:rPr>
        <w:t>ost</w:t>
      </w:r>
      <w:r w:rsidRPr="00E40F44">
        <w:rPr>
          <w:spacing w:val="-1"/>
          <w:u w:val="single"/>
        </w:rPr>
        <w:t xml:space="preserve"> </w:t>
      </w:r>
      <w:r w:rsidRPr="00E40F44">
        <w:rPr>
          <w:u w:val="single"/>
        </w:rPr>
        <w:t>to</w:t>
      </w:r>
      <w:r w:rsidRPr="00E40F44">
        <w:rPr>
          <w:spacing w:val="-1"/>
          <w:u w:val="single"/>
        </w:rPr>
        <w:t xml:space="preserve"> </w:t>
      </w:r>
      <w:r w:rsidRPr="00E40F44">
        <w:rPr>
          <w:u w:val="single"/>
        </w:rPr>
        <w:t>the</w:t>
      </w:r>
      <w:r w:rsidRPr="00E40F44">
        <w:rPr>
          <w:spacing w:val="-1"/>
          <w:u w:val="single"/>
        </w:rPr>
        <w:t xml:space="preserve"> </w:t>
      </w:r>
      <w:r w:rsidRPr="00E40F44">
        <w:rPr>
          <w:u w:val="single"/>
        </w:rPr>
        <w:t>Federal</w:t>
      </w:r>
      <w:r w:rsidRPr="00E40F44">
        <w:rPr>
          <w:spacing w:val="-1"/>
          <w:u w:val="single"/>
        </w:rPr>
        <w:t xml:space="preserve"> Government</w:t>
      </w:r>
    </w:p>
    <w:p w:rsidR="00E40F44" w:rsidRPr="003D4483" w:rsidP="00E40F44" w14:paraId="7B0983A3" w14:textId="77777777">
      <w:pPr>
        <w:kinsoku w:val="0"/>
        <w:overflowPunct w:val="0"/>
        <w:autoSpaceDE w:val="0"/>
        <w:autoSpaceDN w:val="0"/>
        <w:adjustRightInd w:val="0"/>
      </w:pPr>
    </w:p>
    <w:p w:rsidR="00E40F44" w:rsidRPr="00E40F44" w:rsidP="00E40F44" w14:paraId="370BEF83" w14:textId="55426C55">
      <w:pPr>
        <w:kinsoku w:val="0"/>
        <w:overflowPunct w:val="0"/>
        <w:autoSpaceDE w:val="0"/>
        <w:autoSpaceDN w:val="0"/>
        <w:adjustRightInd w:val="0"/>
        <w:spacing w:before="29"/>
        <w:ind w:left="220"/>
      </w:pPr>
      <w:r w:rsidRPr="00E40F44">
        <w:t xml:space="preserve">The </w:t>
      </w:r>
      <w:r w:rsidRPr="00E40F44">
        <w:rPr>
          <w:spacing w:val="-1"/>
        </w:rPr>
        <w:t>estimated</w:t>
      </w:r>
      <w:r w:rsidRPr="00E40F44">
        <w:t xml:space="preserve"> annualized cost to </w:t>
      </w:r>
      <w:r w:rsidRPr="00E40F44">
        <w:rPr>
          <w:spacing w:val="-1"/>
        </w:rPr>
        <w:t>FDA</w:t>
      </w:r>
      <w:r w:rsidRPr="00E40F44">
        <w:t xml:space="preserve"> is $</w:t>
      </w:r>
      <w:r w:rsidR="00B52AA7">
        <w:t xml:space="preserve"> </w:t>
      </w:r>
      <w:r w:rsidR="00A27731">
        <w:t>4,406</w:t>
      </w:r>
      <w:r w:rsidR="00B24FB7">
        <w:t>,247.</w:t>
      </w:r>
      <w:r w:rsidRPr="00E40F44">
        <w:t>00.</w:t>
      </w:r>
    </w:p>
    <w:p w:rsidR="00E40F44" w:rsidRPr="00E40F44" w:rsidP="00E40F44" w14:paraId="5FF052A0" w14:textId="77777777">
      <w:pPr>
        <w:kinsoku w:val="0"/>
        <w:overflowPunct w:val="0"/>
        <w:autoSpaceDE w:val="0"/>
        <w:autoSpaceDN w:val="0"/>
        <w:adjustRightInd w:val="0"/>
        <w:rPr>
          <w:sz w:val="20"/>
          <w:szCs w:val="20"/>
        </w:rPr>
      </w:pPr>
    </w:p>
    <w:p w:rsidR="00E40F44" w:rsidRPr="00E40F44" w:rsidP="00E40F44" w14:paraId="219E9C65" w14:textId="77777777">
      <w:pPr>
        <w:kinsoku w:val="0"/>
        <w:overflowPunct w:val="0"/>
        <w:autoSpaceDE w:val="0"/>
        <w:autoSpaceDN w:val="0"/>
        <w:adjustRightInd w:val="0"/>
        <w:spacing w:before="6"/>
        <w:rPr>
          <w:sz w:val="10"/>
          <w:szCs w:val="10"/>
        </w:rPr>
      </w:pPr>
    </w:p>
    <w:tbl>
      <w:tblPr>
        <w:tblW w:w="0" w:type="auto"/>
        <w:tblInd w:w="111" w:type="dxa"/>
        <w:tblLayout w:type="fixed"/>
        <w:tblCellMar>
          <w:left w:w="0" w:type="dxa"/>
          <w:right w:w="0" w:type="dxa"/>
        </w:tblCellMar>
        <w:tblLook w:val="0000"/>
      </w:tblPr>
      <w:tblGrid>
        <w:gridCol w:w="3481"/>
        <w:gridCol w:w="1419"/>
        <w:gridCol w:w="1598"/>
        <w:gridCol w:w="1171"/>
        <w:gridCol w:w="1907"/>
      </w:tblGrid>
      <w:tr w14:paraId="0F91ABE3" w14:textId="77777777">
        <w:tblPrEx>
          <w:tblW w:w="0" w:type="auto"/>
          <w:tblInd w:w="111" w:type="dxa"/>
          <w:tblLayout w:type="fixed"/>
          <w:tblCellMar>
            <w:left w:w="0" w:type="dxa"/>
            <w:right w:w="0" w:type="dxa"/>
          </w:tblCellMar>
          <w:tblLook w:val="0000"/>
        </w:tblPrEx>
        <w:trPr>
          <w:trHeight w:hRule="exact" w:val="562"/>
        </w:trPr>
        <w:tc>
          <w:tcPr>
            <w:tcW w:w="3481" w:type="dxa"/>
            <w:tcBorders>
              <w:top w:val="single" w:sz="4" w:space="0" w:color="000000"/>
              <w:left w:val="single" w:sz="4" w:space="0" w:color="000000"/>
              <w:bottom w:val="single" w:sz="4" w:space="0" w:color="000000"/>
              <w:right w:val="single" w:sz="4" w:space="0" w:color="000000"/>
            </w:tcBorders>
          </w:tcPr>
          <w:p w:rsidR="00E40F44" w:rsidRPr="00E40F44" w:rsidP="00E40F44" w14:paraId="5CE2811E" w14:textId="77777777">
            <w:pPr>
              <w:kinsoku w:val="0"/>
              <w:overflowPunct w:val="0"/>
              <w:autoSpaceDE w:val="0"/>
              <w:autoSpaceDN w:val="0"/>
              <w:adjustRightInd w:val="0"/>
              <w:spacing w:line="272" w:lineRule="exact"/>
              <w:ind w:left="102"/>
            </w:pPr>
            <w:r w:rsidRPr="00E40F44">
              <w:rPr>
                <w:spacing w:val="-1"/>
              </w:rPr>
              <w:t>Activity</w:t>
            </w:r>
          </w:p>
        </w:tc>
        <w:tc>
          <w:tcPr>
            <w:tcW w:w="1419" w:type="dxa"/>
            <w:tcBorders>
              <w:top w:val="single" w:sz="4" w:space="0" w:color="000000"/>
              <w:left w:val="single" w:sz="4" w:space="0" w:color="000000"/>
              <w:bottom w:val="single" w:sz="4" w:space="0" w:color="000000"/>
              <w:right w:val="single" w:sz="4" w:space="0" w:color="000000"/>
            </w:tcBorders>
          </w:tcPr>
          <w:p w:rsidR="00E40F44" w:rsidRPr="00E40F44" w:rsidP="00E40F44" w14:paraId="78803F1A" w14:textId="77777777">
            <w:pPr>
              <w:kinsoku w:val="0"/>
              <w:overflowPunct w:val="0"/>
              <w:autoSpaceDE w:val="0"/>
              <w:autoSpaceDN w:val="0"/>
              <w:adjustRightInd w:val="0"/>
              <w:ind w:left="102" w:right="258" w:hanging="1"/>
            </w:pPr>
            <w:r w:rsidRPr="00E40F44">
              <w:rPr>
                <w:spacing w:val="-1"/>
              </w:rPr>
              <w:t>Number of</w:t>
            </w:r>
            <w:r w:rsidRPr="00E40F44">
              <w:rPr>
                <w:spacing w:val="23"/>
              </w:rPr>
              <w:t xml:space="preserve"> </w:t>
            </w:r>
            <w:r w:rsidRPr="00E40F44">
              <w:rPr>
                <w:spacing w:val="-1"/>
              </w:rPr>
              <w:t>Responses</w:t>
            </w:r>
          </w:p>
        </w:tc>
        <w:tc>
          <w:tcPr>
            <w:tcW w:w="1598" w:type="dxa"/>
            <w:tcBorders>
              <w:top w:val="single" w:sz="4" w:space="0" w:color="000000"/>
              <w:left w:val="single" w:sz="4" w:space="0" w:color="000000"/>
              <w:bottom w:val="single" w:sz="4" w:space="0" w:color="000000"/>
              <w:right w:val="single" w:sz="4" w:space="0" w:color="000000"/>
            </w:tcBorders>
          </w:tcPr>
          <w:p w:rsidR="00E40F44" w:rsidRPr="00E40F44" w:rsidP="00E40F44" w14:paraId="6B01B52A" w14:textId="77777777">
            <w:pPr>
              <w:kinsoku w:val="0"/>
              <w:overflowPunct w:val="0"/>
              <w:autoSpaceDE w:val="0"/>
              <w:autoSpaceDN w:val="0"/>
              <w:adjustRightInd w:val="0"/>
              <w:ind w:left="100" w:right="529"/>
            </w:pPr>
            <w:r w:rsidRPr="00E40F44">
              <w:t>Hours per Response</w:t>
            </w:r>
          </w:p>
        </w:tc>
        <w:tc>
          <w:tcPr>
            <w:tcW w:w="1171" w:type="dxa"/>
            <w:tcBorders>
              <w:top w:val="single" w:sz="4" w:space="0" w:color="000000"/>
              <w:left w:val="single" w:sz="4" w:space="0" w:color="000000"/>
              <w:bottom w:val="single" w:sz="4" w:space="0" w:color="000000"/>
              <w:right w:val="single" w:sz="4" w:space="0" w:color="000000"/>
            </w:tcBorders>
          </w:tcPr>
          <w:p w:rsidR="00E40F44" w:rsidRPr="00E40F44" w:rsidP="00E40F44" w14:paraId="3B8FFBAD" w14:textId="77777777">
            <w:pPr>
              <w:kinsoku w:val="0"/>
              <w:overflowPunct w:val="0"/>
              <w:autoSpaceDE w:val="0"/>
              <w:autoSpaceDN w:val="0"/>
              <w:adjustRightInd w:val="0"/>
              <w:ind w:left="102" w:right="247"/>
            </w:pPr>
            <w:r w:rsidRPr="00E40F44">
              <w:t xml:space="preserve">Cost per </w:t>
            </w:r>
            <w:r w:rsidRPr="00E40F44">
              <w:rPr>
                <w:spacing w:val="-1"/>
              </w:rPr>
              <w:t>Hour</w:t>
            </w:r>
          </w:p>
        </w:tc>
        <w:tc>
          <w:tcPr>
            <w:tcW w:w="1907" w:type="dxa"/>
            <w:tcBorders>
              <w:top w:val="single" w:sz="4" w:space="0" w:color="000000"/>
              <w:left w:val="single" w:sz="4" w:space="0" w:color="000000"/>
              <w:bottom w:val="single" w:sz="4" w:space="0" w:color="000000"/>
              <w:right w:val="single" w:sz="4" w:space="0" w:color="000000"/>
            </w:tcBorders>
          </w:tcPr>
          <w:p w:rsidR="00E40F44" w:rsidRPr="00E40F44" w:rsidP="00E40F44" w14:paraId="1DB6F996" w14:textId="77777777">
            <w:pPr>
              <w:kinsoku w:val="0"/>
              <w:overflowPunct w:val="0"/>
              <w:autoSpaceDE w:val="0"/>
              <w:autoSpaceDN w:val="0"/>
              <w:adjustRightInd w:val="0"/>
              <w:spacing w:line="272" w:lineRule="exact"/>
              <w:ind w:left="102"/>
            </w:pPr>
            <w:r w:rsidRPr="00E40F44">
              <w:t>Total Cost</w:t>
            </w:r>
          </w:p>
        </w:tc>
      </w:tr>
      <w:tr w14:paraId="06F2C4D9" w14:textId="77777777">
        <w:tblPrEx>
          <w:tblW w:w="0" w:type="auto"/>
          <w:tblInd w:w="111" w:type="dxa"/>
          <w:tblLayout w:type="fixed"/>
          <w:tblCellMar>
            <w:left w:w="0" w:type="dxa"/>
            <w:right w:w="0" w:type="dxa"/>
          </w:tblCellMar>
          <w:tblLook w:val="0000"/>
        </w:tblPrEx>
        <w:trPr>
          <w:trHeight w:hRule="exact" w:val="286"/>
        </w:trPr>
        <w:tc>
          <w:tcPr>
            <w:tcW w:w="3481" w:type="dxa"/>
            <w:tcBorders>
              <w:top w:val="single" w:sz="4" w:space="0" w:color="000000"/>
              <w:left w:val="single" w:sz="4" w:space="0" w:color="000000"/>
              <w:bottom w:val="single" w:sz="4" w:space="0" w:color="000000"/>
              <w:right w:val="single" w:sz="4" w:space="0" w:color="000000"/>
            </w:tcBorders>
          </w:tcPr>
          <w:p w:rsidR="00E40F44" w:rsidRPr="00E40F44" w:rsidP="00E40F44" w14:paraId="627BE660" w14:textId="77777777">
            <w:pPr>
              <w:kinsoku w:val="0"/>
              <w:overflowPunct w:val="0"/>
              <w:autoSpaceDE w:val="0"/>
              <w:autoSpaceDN w:val="0"/>
              <w:adjustRightInd w:val="0"/>
              <w:spacing w:line="272" w:lineRule="exact"/>
              <w:ind w:left="102"/>
            </w:pPr>
            <w:r w:rsidRPr="00E40F44">
              <w:t>Registration</w:t>
            </w:r>
            <w:r w:rsidRPr="00E40F44">
              <w:rPr>
                <w:spacing w:val="-1"/>
              </w:rPr>
              <w:t xml:space="preserve"> </w:t>
            </w:r>
            <w:r w:rsidRPr="00E40F44">
              <w:t>and</w:t>
            </w:r>
            <w:r w:rsidRPr="00E40F44">
              <w:rPr>
                <w:spacing w:val="-1"/>
              </w:rPr>
              <w:t xml:space="preserve"> </w:t>
            </w:r>
            <w:r w:rsidRPr="00E40F44">
              <w:t>Listing</w:t>
            </w:r>
          </w:p>
        </w:tc>
        <w:tc>
          <w:tcPr>
            <w:tcW w:w="1419" w:type="dxa"/>
            <w:tcBorders>
              <w:top w:val="single" w:sz="4" w:space="0" w:color="000000"/>
              <w:left w:val="single" w:sz="4" w:space="0" w:color="000000"/>
              <w:bottom w:val="single" w:sz="4" w:space="0" w:color="000000"/>
              <w:right w:val="single" w:sz="4" w:space="0" w:color="000000"/>
            </w:tcBorders>
          </w:tcPr>
          <w:p w:rsidR="00E40F44" w:rsidRPr="00E40F44" w:rsidP="00E40F44" w14:paraId="4641D295" w14:textId="368EAD09">
            <w:pPr>
              <w:kinsoku w:val="0"/>
              <w:overflowPunct w:val="0"/>
              <w:autoSpaceDE w:val="0"/>
              <w:autoSpaceDN w:val="0"/>
              <w:adjustRightInd w:val="0"/>
              <w:spacing w:line="272" w:lineRule="exact"/>
              <w:ind w:left="101"/>
            </w:pPr>
            <w:r>
              <w:t>3</w:t>
            </w:r>
            <w:r w:rsidR="00790F56">
              <w:t>,443</w:t>
            </w:r>
          </w:p>
        </w:tc>
        <w:tc>
          <w:tcPr>
            <w:tcW w:w="1598" w:type="dxa"/>
            <w:tcBorders>
              <w:top w:val="single" w:sz="4" w:space="0" w:color="000000"/>
              <w:left w:val="single" w:sz="4" w:space="0" w:color="000000"/>
              <w:bottom w:val="single" w:sz="4" w:space="0" w:color="000000"/>
              <w:right w:val="single" w:sz="4" w:space="0" w:color="000000"/>
            </w:tcBorders>
          </w:tcPr>
          <w:p w:rsidR="00E40F44" w:rsidRPr="00E40F44" w:rsidP="00E40F44" w14:paraId="66387292" w14:textId="77777777">
            <w:pPr>
              <w:kinsoku w:val="0"/>
              <w:overflowPunct w:val="0"/>
              <w:autoSpaceDE w:val="0"/>
              <w:autoSpaceDN w:val="0"/>
              <w:adjustRightInd w:val="0"/>
              <w:spacing w:line="272" w:lineRule="exact"/>
              <w:ind w:left="100"/>
            </w:pPr>
            <w:r w:rsidRPr="00E40F44">
              <w:t>3</w:t>
            </w:r>
          </w:p>
        </w:tc>
        <w:tc>
          <w:tcPr>
            <w:tcW w:w="1171" w:type="dxa"/>
            <w:tcBorders>
              <w:top w:val="single" w:sz="4" w:space="0" w:color="000000"/>
              <w:left w:val="single" w:sz="4" w:space="0" w:color="000000"/>
              <w:bottom w:val="single" w:sz="4" w:space="0" w:color="000000"/>
              <w:right w:val="single" w:sz="4" w:space="0" w:color="000000"/>
            </w:tcBorders>
          </w:tcPr>
          <w:p w:rsidR="00E40F44" w:rsidRPr="00E40F44" w:rsidP="00E40F44" w14:paraId="1E904014" w14:textId="03C947E5">
            <w:pPr>
              <w:kinsoku w:val="0"/>
              <w:overflowPunct w:val="0"/>
              <w:autoSpaceDE w:val="0"/>
              <w:autoSpaceDN w:val="0"/>
              <w:adjustRightInd w:val="0"/>
              <w:spacing w:line="272" w:lineRule="exact"/>
              <w:ind w:left="101"/>
            </w:pPr>
            <w:r w:rsidRPr="00E40F44">
              <w:t>$</w:t>
            </w:r>
            <w:r w:rsidR="005826DB">
              <w:t>50</w:t>
            </w:r>
          </w:p>
        </w:tc>
        <w:tc>
          <w:tcPr>
            <w:tcW w:w="1907" w:type="dxa"/>
            <w:tcBorders>
              <w:top w:val="single" w:sz="4" w:space="0" w:color="000000"/>
              <w:left w:val="single" w:sz="4" w:space="0" w:color="000000"/>
              <w:bottom w:val="single" w:sz="4" w:space="0" w:color="000000"/>
              <w:right w:val="single" w:sz="4" w:space="0" w:color="000000"/>
            </w:tcBorders>
          </w:tcPr>
          <w:p w:rsidR="00E40F44" w:rsidRPr="00E40F44" w:rsidP="00E40F44" w14:paraId="1EF70E78" w14:textId="1A910FDC">
            <w:pPr>
              <w:kinsoku w:val="0"/>
              <w:overflowPunct w:val="0"/>
              <w:autoSpaceDE w:val="0"/>
              <w:autoSpaceDN w:val="0"/>
              <w:adjustRightInd w:val="0"/>
              <w:spacing w:line="272" w:lineRule="exact"/>
              <w:ind w:left="892"/>
            </w:pPr>
            <w:r w:rsidRPr="00E40F44">
              <w:t>$5</w:t>
            </w:r>
            <w:r w:rsidR="00790F56">
              <w:t>16,450</w:t>
            </w:r>
          </w:p>
        </w:tc>
      </w:tr>
      <w:tr w14:paraId="62C2A68A" w14:textId="77777777">
        <w:tblPrEx>
          <w:tblW w:w="0" w:type="auto"/>
          <w:tblInd w:w="111" w:type="dxa"/>
          <w:tblLayout w:type="fixed"/>
          <w:tblCellMar>
            <w:left w:w="0" w:type="dxa"/>
            <w:right w:w="0" w:type="dxa"/>
          </w:tblCellMar>
          <w:tblLook w:val="0000"/>
        </w:tblPrEx>
        <w:trPr>
          <w:trHeight w:hRule="exact" w:val="563"/>
        </w:trPr>
        <w:tc>
          <w:tcPr>
            <w:tcW w:w="3481" w:type="dxa"/>
            <w:tcBorders>
              <w:top w:val="single" w:sz="4" w:space="0" w:color="000000"/>
              <w:left w:val="single" w:sz="4" w:space="0" w:color="000000"/>
              <w:bottom w:val="single" w:sz="4" w:space="0" w:color="000000"/>
              <w:right w:val="single" w:sz="4" w:space="0" w:color="000000"/>
            </w:tcBorders>
          </w:tcPr>
          <w:p w:rsidR="00E40F44" w:rsidRPr="00E40F44" w:rsidP="00E40F44" w14:paraId="2A76759A" w14:textId="77777777">
            <w:pPr>
              <w:kinsoku w:val="0"/>
              <w:overflowPunct w:val="0"/>
              <w:autoSpaceDE w:val="0"/>
              <w:autoSpaceDN w:val="0"/>
              <w:adjustRightInd w:val="0"/>
              <w:ind w:left="102" w:right="911"/>
            </w:pPr>
            <w:r w:rsidRPr="00E40F44">
              <w:rPr>
                <w:spacing w:val="-1"/>
              </w:rPr>
              <w:t>Exemption</w:t>
            </w:r>
            <w:r w:rsidRPr="00E40F44">
              <w:t xml:space="preserve"> or Alternative</w:t>
            </w:r>
            <w:r w:rsidRPr="00E40F44">
              <w:rPr>
                <w:spacing w:val="27"/>
              </w:rPr>
              <w:t xml:space="preserve"> </w:t>
            </w:r>
            <w:r w:rsidRPr="00E40F44">
              <w:rPr>
                <w:spacing w:val="-1"/>
              </w:rPr>
              <w:t>Request</w:t>
            </w:r>
          </w:p>
        </w:tc>
        <w:tc>
          <w:tcPr>
            <w:tcW w:w="1419" w:type="dxa"/>
            <w:tcBorders>
              <w:top w:val="single" w:sz="4" w:space="0" w:color="000000"/>
              <w:left w:val="single" w:sz="4" w:space="0" w:color="000000"/>
              <w:bottom w:val="single" w:sz="4" w:space="0" w:color="000000"/>
              <w:right w:val="single" w:sz="4" w:space="0" w:color="000000"/>
            </w:tcBorders>
          </w:tcPr>
          <w:p w:rsidR="00E40F44" w:rsidRPr="00E40F44" w:rsidP="00E40F44" w14:paraId="1D8A5456" w14:textId="5BD7DEE0">
            <w:pPr>
              <w:kinsoku w:val="0"/>
              <w:overflowPunct w:val="0"/>
              <w:autoSpaceDE w:val="0"/>
              <w:autoSpaceDN w:val="0"/>
              <w:adjustRightInd w:val="0"/>
              <w:spacing w:line="273" w:lineRule="exact"/>
              <w:ind w:left="102"/>
            </w:pPr>
            <w:r>
              <w:t>24</w:t>
            </w:r>
          </w:p>
        </w:tc>
        <w:tc>
          <w:tcPr>
            <w:tcW w:w="1598" w:type="dxa"/>
            <w:tcBorders>
              <w:top w:val="single" w:sz="4" w:space="0" w:color="000000"/>
              <w:left w:val="single" w:sz="4" w:space="0" w:color="000000"/>
              <w:bottom w:val="single" w:sz="4" w:space="0" w:color="000000"/>
              <w:right w:val="single" w:sz="4" w:space="0" w:color="000000"/>
            </w:tcBorders>
          </w:tcPr>
          <w:p w:rsidR="00E40F44" w:rsidRPr="00E40F44" w:rsidP="00E40F44" w14:paraId="5ED23458" w14:textId="77777777">
            <w:pPr>
              <w:kinsoku w:val="0"/>
              <w:overflowPunct w:val="0"/>
              <w:autoSpaceDE w:val="0"/>
              <w:autoSpaceDN w:val="0"/>
              <w:adjustRightInd w:val="0"/>
              <w:spacing w:line="273" w:lineRule="exact"/>
              <w:ind w:left="100"/>
            </w:pPr>
            <w:r w:rsidRPr="00E40F44">
              <w:t>3</w:t>
            </w:r>
          </w:p>
        </w:tc>
        <w:tc>
          <w:tcPr>
            <w:tcW w:w="1171" w:type="dxa"/>
            <w:tcBorders>
              <w:top w:val="single" w:sz="4" w:space="0" w:color="000000"/>
              <w:left w:val="single" w:sz="4" w:space="0" w:color="000000"/>
              <w:bottom w:val="single" w:sz="4" w:space="0" w:color="000000"/>
              <w:right w:val="single" w:sz="4" w:space="0" w:color="000000"/>
            </w:tcBorders>
          </w:tcPr>
          <w:p w:rsidR="00E40F44" w:rsidRPr="00E40F44" w:rsidP="00E40F44" w14:paraId="412EEA49" w14:textId="038E2A8B">
            <w:pPr>
              <w:kinsoku w:val="0"/>
              <w:overflowPunct w:val="0"/>
              <w:autoSpaceDE w:val="0"/>
              <w:autoSpaceDN w:val="0"/>
              <w:adjustRightInd w:val="0"/>
              <w:spacing w:line="273" w:lineRule="exact"/>
              <w:ind w:left="102"/>
            </w:pPr>
            <w:r w:rsidRPr="00E40F44">
              <w:t>$</w:t>
            </w:r>
            <w:r w:rsidR="0087362D">
              <w:t>7</w:t>
            </w:r>
            <w:r w:rsidR="005826DB">
              <w:t>8</w:t>
            </w:r>
          </w:p>
        </w:tc>
        <w:tc>
          <w:tcPr>
            <w:tcW w:w="1907" w:type="dxa"/>
            <w:tcBorders>
              <w:top w:val="single" w:sz="4" w:space="0" w:color="000000"/>
              <w:left w:val="single" w:sz="4" w:space="0" w:color="000000"/>
              <w:bottom w:val="single" w:sz="4" w:space="0" w:color="000000"/>
              <w:right w:val="single" w:sz="4" w:space="0" w:color="000000"/>
            </w:tcBorders>
          </w:tcPr>
          <w:p w:rsidR="00E40F44" w:rsidRPr="00E40F44" w:rsidP="00E40F44" w14:paraId="3FDED5F3" w14:textId="392CA6A6">
            <w:pPr>
              <w:kinsoku w:val="0"/>
              <w:overflowPunct w:val="0"/>
              <w:autoSpaceDE w:val="0"/>
              <w:autoSpaceDN w:val="0"/>
              <w:adjustRightInd w:val="0"/>
              <w:spacing w:line="273" w:lineRule="exact"/>
              <w:ind w:left="1012"/>
            </w:pPr>
            <w:r>
              <w:t xml:space="preserve">  </w:t>
            </w:r>
            <w:r w:rsidRPr="00E40F44">
              <w:t>$</w:t>
            </w:r>
            <w:r w:rsidR="00357A1C">
              <w:t>5,616</w:t>
            </w:r>
          </w:p>
        </w:tc>
      </w:tr>
      <w:tr w14:paraId="4A1DCB1C" w14:textId="77777777">
        <w:tblPrEx>
          <w:tblW w:w="0" w:type="auto"/>
          <w:tblInd w:w="111" w:type="dxa"/>
          <w:tblLayout w:type="fixed"/>
          <w:tblCellMar>
            <w:left w:w="0" w:type="dxa"/>
            <w:right w:w="0" w:type="dxa"/>
          </w:tblCellMar>
          <w:tblLook w:val="0000"/>
        </w:tblPrEx>
        <w:trPr>
          <w:trHeight w:hRule="exact" w:val="562"/>
        </w:trPr>
        <w:tc>
          <w:tcPr>
            <w:tcW w:w="3481" w:type="dxa"/>
            <w:tcBorders>
              <w:top w:val="single" w:sz="4" w:space="0" w:color="000000"/>
              <w:left w:val="single" w:sz="4" w:space="0" w:color="000000"/>
              <w:bottom w:val="single" w:sz="4" w:space="0" w:color="000000"/>
              <w:right w:val="single" w:sz="4" w:space="0" w:color="000000"/>
            </w:tcBorders>
          </w:tcPr>
          <w:p w:rsidR="00E40F44" w:rsidRPr="00E40F44" w:rsidP="00E40F44" w14:paraId="607BDF1D" w14:textId="77777777">
            <w:pPr>
              <w:kinsoku w:val="0"/>
              <w:overflowPunct w:val="0"/>
              <w:autoSpaceDE w:val="0"/>
              <w:autoSpaceDN w:val="0"/>
              <w:adjustRightInd w:val="0"/>
              <w:ind w:left="102" w:right="130"/>
            </w:pPr>
            <w:r w:rsidRPr="00E40F44">
              <w:rPr>
                <w:spacing w:val="-1"/>
              </w:rPr>
              <w:t>Establishment</w:t>
            </w:r>
            <w:r w:rsidRPr="00E40F44">
              <w:t xml:space="preserve"> (non-reproductive)</w:t>
            </w:r>
            <w:r w:rsidRPr="00E40F44">
              <w:rPr>
                <w:spacing w:val="24"/>
              </w:rPr>
              <w:t xml:space="preserve"> </w:t>
            </w:r>
            <w:r w:rsidRPr="00E40F44">
              <w:t>Inspection</w:t>
            </w:r>
          </w:p>
        </w:tc>
        <w:tc>
          <w:tcPr>
            <w:tcW w:w="1419" w:type="dxa"/>
            <w:tcBorders>
              <w:top w:val="single" w:sz="4" w:space="0" w:color="000000"/>
              <w:left w:val="single" w:sz="4" w:space="0" w:color="000000"/>
              <w:bottom w:val="single" w:sz="4" w:space="0" w:color="000000"/>
              <w:right w:val="single" w:sz="4" w:space="0" w:color="000000"/>
            </w:tcBorders>
          </w:tcPr>
          <w:p w:rsidR="00E40F44" w:rsidRPr="00E40F44" w:rsidP="00E40F44" w14:paraId="0B2B335B" w14:textId="047D6E37">
            <w:pPr>
              <w:kinsoku w:val="0"/>
              <w:overflowPunct w:val="0"/>
              <w:autoSpaceDE w:val="0"/>
              <w:autoSpaceDN w:val="0"/>
              <w:adjustRightInd w:val="0"/>
              <w:spacing w:line="272" w:lineRule="exact"/>
              <w:ind w:left="102"/>
            </w:pPr>
            <w:r>
              <w:t>790</w:t>
            </w:r>
          </w:p>
        </w:tc>
        <w:tc>
          <w:tcPr>
            <w:tcW w:w="1598" w:type="dxa"/>
            <w:tcBorders>
              <w:top w:val="single" w:sz="4" w:space="0" w:color="000000"/>
              <w:left w:val="single" w:sz="4" w:space="0" w:color="000000"/>
              <w:bottom w:val="single" w:sz="4" w:space="0" w:color="000000"/>
              <w:right w:val="single" w:sz="4" w:space="0" w:color="000000"/>
            </w:tcBorders>
          </w:tcPr>
          <w:p w:rsidR="00E40F44" w:rsidRPr="00E40F44" w:rsidP="00E40F44" w14:paraId="135DD90B" w14:textId="77777777">
            <w:pPr>
              <w:kinsoku w:val="0"/>
              <w:overflowPunct w:val="0"/>
              <w:autoSpaceDE w:val="0"/>
              <w:autoSpaceDN w:val="0"/>
              <w:adjustRightInd w:val="0"/>
              <w:spacing w:line="272" w:lineRule="exact"/>
              <w:ind w:left="100"/>
            </w:pPr>
            <w:r w:rsidRPr="00E40F44">
              <w:t>69</w:t>
            </w:r>
          </w:p>
        </w:tc>
        <w:tc>
          <w:tcPr>
            <w:tcW w:w="1171" w:type="dxa"/>
            <w:tcBorders>
              <w:top w:val="single" w:sz="4" w:space="0" w:color="000000"/>
              <w:left w:val="single" w:sz="4" w:space="0" w:color="000000"/>
              <w:bottom w:val="single" w:sz="4" w:space="0" w:color="000000"/>
              <w:right w:val="single" w:sz="4" w:space="0" w:color="000000"/>
            </w:tcBorders>
          </w:tcPr>
          <w:p w:rsidR="00E40F44" w:rsidRPr="00E40F44" w:rsidP="00E40F44" w14:paraId="125C2A34" w14:textId="5AF9E627">
            <w:pPr>
              <w:kinsoku w:val="0"/>
              <w:overflowPunct w:val="0"/>
              <w:autoSpaceDE w:val="0"/>
              <w:autoSpaceDN w:val="0"/>
              <w:adjustRightInd w:val="0"/>
              <w:spacing w:line="272" w:lineRule="exact"/>
              <w:ind w:left="102"/>
            </w:pPr>
            <w:r w:rsidRPr="00E40F44">
              <w:t>$</w:t>
            </w:r>
            <w:r w:rsidR="0087362D">
              <w:t>6</w:t>
            </w:r>
            <w:r w:rsidR="00357A1C">
              <w:t>7</w:t>
            </w:r>
          </w:p>
        </w:tc>
        <w:tc>
          <w:tcPr>
            <w:tcW w:w="1907" w:type="dxa"/>
            <w:tcBorders>
              <w:top w:val="single" w:sz="4" w:space="0" w:color="000000"/>
              <w:left w:val="single" w:sz="4" w:space="0" w:color="000000"/>
              <w:bottom w:val="single" w:sz="4" w:space="0" w:color="000000"/>
              <w:right w:val="single" w:sz="4" w:space="0" w:color="000000"/>
            </w:tcBorders>
          </w:tcPr>
          <w:p w:rsidR="00E40F44" w:rsidRPr="00E40F44" w:rsidP="00E40F44" w14:paraId="74CBD0FF" w14:textId="3FFF536C">
            <w:pPr>
              <w:kinsoku w:val="0"/>
              <w:overflowPunct w:val="0"/>
              <w:autoSpaceDE w:val="0"/>
              <w:autoSpaceDN w:val="0"/>
              <w:adjustRightInd w:val="0"/>
              <w:spacing w:line="272" w:lineRule="exact"/>
              <w:ind w:left="712"/>
            </w:pPr>
            <w:r w:rsidRPr="00E40F44">
              <w:t>$</w:t>
            </w:r>
            <w:r w:rsidR="00C2667D">
              <w:t>3,652,170</w:t>
            </w:r>
          </w:p>
        </w:tc>
      </w:tr>
      <w:tr w14:paraId="2A348C74" w14:textId="77777777">
        <w:tblPrEx>
          <w:tblW w:w="0" w:type="auto"/>
          <w:tblInd w:w="111" w:type="dxa"/>
          <w:tblLayout w:type="fixed"/>
          <w:tblCellMar>
            <w:left w:w="0" w:type="dxa"/>
            <w:right w:w="0" w:type="dxa"/>
          </w:tblCellMar>
          <w:tblLook w:val="0000"/>
        </w:tblPrEx>
        <w:trPr>
          <w:trHeight w:hRule="exact" w:val="562"/>
        </w:trPr>
        <w:tc>
          <w:tcPr>
            <w:tcW w:w="3481" w:type="dxa"/>
            <w:tcBorders>
              <w:top w:val="single" w:sz="4" w:space="0" w:color="000000"/>
              <w:left w:val="single" w:sz="4" w:space="0" w:color="000000"/>
              <w:bottom w:val="single" w:sz="4" w:space="0" w:color="000000"/>
              <w:right w:val="single" w:sz="4" w:space="0" w:color="000000"/>
            </w:tcBorders>
          </w:tcPr>
          <w:p w:rsidR="00E40F44" w:rsidRPr="00E40F44" w:rsidP="00E40F44" w14:paraId="7405D067" w14:textId="77777777">
            <w:pPr>
              <w:kinsoku w:val="0"/>
              <w:overflowPunct w:val="0"/>
              <w:autoSpaceDE w:val="0"/>
              <w:autoSpaceDN w:val="0"/>
              <w:adjustRightInd w:val="0"/>
              <w:ind w:left="102" w:right="571"/>
            </w:pPr>
            <w:r w:rsidRPr="00E40F44">
              <w:rPr>
                <w:spacing w:val="-1"/>
              </w:rPr>
              <w:t>Establishment</w:t>
            </w:r>
            <w:r w:rsidRPr="00E40F44">
              <w:t xml:space="preserve"> (reproductive)</w:t>
            </w:r>
            <w:r w:rsidRPr="00E40F44">
              <w:rPr>
                <w:spacing w:val="24"/>
              </w:rPr>
              <w:t xml:space="preserve"> </w:t>
            </w:r>
            <w:r w:rsidRPr="00E40F44">
              <w:t>Inspection</w:t>
            </w:r>
          </w:p>
        </w:tc>
        <w:tc>
          <w:tcPr>
            <w:tcW w:w="1419" w:type="dxa"/>
            <w:tcBorders>
              <w:top w:val="single" w:sz="4" w:space="0" w:color="000000"/>
              <w:left w:val="single" w:sz="4" w:space="0" w:color="000000"/>
              <w:bottom w:val="single" w:sz="4" w:space="0" w:color="000000"/>
              <w:right w:val="single" w:sz="4" w:space="0" w:color="000000"/>
            </w:tcBorders>
          </w:tcPr>
          <w:p w:rsidR="00E40F44" w:rsidRPr="00E40F44" w:rsidP="00E40F44" w14:paraId="1E18FA74" w14:textId="413038EA">
            <w:pPr>
              <w:kinsoku w:val="0"/>
              <w:overflowPunct w:val="0"/>
              <w:autoSpaceDE w:val="0"/>
              <w:autoSpaceDN w:val="0"/>
              <w:adjustRightInd w:val="0"/>
              <w:spacing w:line="272" w:lineRule="exact"/>
              <w:ind w:left="102"/>
            </w:pPr>
            <w:r w:rsidRPr="00E40F44">
              <w:t>1</w:t>
            </w:r>
            <w:r w:rsidR="005826DB">
              <w:t>99</w:t>
            </w:r>
          </w:p>
        </w:tc>
        <w:tc>
          <w:tcPr>
            <w:tcW w:w="1598" w:type="dxa"/>
            <w:tcBorders>
              <w:top w:val="single" w:sz="4" w:space="0" w:color="000000"/>
              <w:left w:val="single" w:sz="4" w:space="0" w:color="000000"/>
              <w:bottom w:val="single" w:sz="4" w:space="0" w:color="000000"/>
              <w:right w:val="single" w:sz="4" w:space="0" w:color="000000"/>
            </w:tcBorders>
          </w:tcPr>
          <w:p w:rsidR="00E40F44" w:rsidRPr="00E40F44" w:rsidP="00E40F44" w14:paraId="3F4CF182" w14:textId="77777777">
            <w:pPr>
              <w:kinsoku w:val="0"/>
              <w:overflowPunct w:val="0"/>
              <w:autoSpaceDE w:val="0"/>
              <w:autoSpaceDN w:val="0"/>
              <w:adjustRightInd w:val="0"/>
              <w:spacing w:line="272" w:lineRule="exact"/>
              <w:ind w:left="100"/>
            </w:pPr>
            <w:r w:rsidRPr="00E40F44">
              <w:t>17</w:t>
            </w:r>
          </w:p>
        </w:tc>
        <w:tc>
          <w:tcPr>
            <w:tcW w:w="1171" w:type="dxa"/>
            <w:tcBorders>
              <w:top w:val="single" w:sz="4" w:space="0" w:color="000000"/>
              <w:left w:val="single" w:sz="4" w:space="0" w:color="000000"/>
              <w:bottom w:val="single" w:sz="4" w:space="0" w:color="000000"/>
              <w:right w:val="single" w:sz="4" w:space="0" w:color="000000"/>
            </w:tcBorders>
          </w:tcPr>
          <w:p w:rsidR="00E40F44" w:rsidRPr="00E40F44" w:rsidP="00E40F44" w14:paraId="05D9D901" w14:textId="72044B50">
            <w:pPr>
              <w:kinsoku w:val="0"/>
              <w:overflowPunct w:val="0"/>
              <w:autoSpaceDE w:val="0"/>
              <w:autoSpaceDN w:val="0"/>
              <w:adjustRightInd w:val="0"/>
              <w:spacing w:line="272" w:lineRule="exact"/>
              <w:ind w:left="102"/>
            </w:pPr>
            <w:r w:rsidRPr="00E40F44">
              <w:t>$</w:t>
            </w:r>
            <w:r w:rsidR="0087362D">
              <w:t>6</w:t>
            </w:r>
            <w:r w:rsidR="00357A1C">
              <w:t>7</w:t>
            </w:r>
          </w:p>
        </w:tc>
        <w:tc>
          <w:tcPr>
            <w:tcW w:w="1907" w:type="dxa"/>
            <w:tcBorders>
              <w:top w:val="single" w:sz="4" w:space="0" w:color="000000"/>
              <w:left w:val="single" w:sz="4" w:space="0" w:color="000000"/>
              <w:bottom w:val="single" w:sz="4" w:space="0" w:color="000000"/>
              <w:right w:val="single" w:sz="4" w:space="0" w:color="000000"/>
            </w:tcBorders>
          </w:tcPr>
          <w:p w:rsidR="00E40F44" w:rsidRPr="00E40F44" w:rsidP="00E40F44" w14:paraId="1166A780" w14:textId="4A82FBF9">
            <w:pPr>
              <w:kinsoku w:val="0"/>
              <w:overflowPunct w:val="0"/>
              <w:autoSpaceDE w:val="0"/>
              <w:autoSpaceDN w:val="0"/>
              <w:adjustRightInd w:val="0"/>
              <w:spacing w:line="272" w:lineRule="exact"/>
              <w:ind w:left="892"/>
            </w:pPr>
            <w:r w:rsidRPr="00E40F44">
              <w:t>$</w:t>
            </w:r>
            <w:r w:rsidR="00C2667D">
              <w:t>22</w:t>
            </w:r>
            <w:r w:rsidR="00796BD4">
              <w:t>6,661</w:t>
            </w:r>
          </w:p>
        </w:tc>
      </w:tr>
      <w:tr w14:paraId="15D0AB95" w14:textId="77777777" w:rsidTr="00082BD2">
        <w:tblPrEx>
          <w:tblW w:w="0" w:type="auto"/>
          <w:tblInd w:w="111" w:type="dxa"/>
          <w:tblLayout w:type="fixed"/>
          <w:tblCellMar>
            <w:left w:w="0" w:type="dxa"/>
            <w:right w:w="0" w:type="dxa"/>
          </w:tblCellMar>
          <w:tblLook w:val="0000"/>
        </w:tblPrEx>
        <w:trPr>
          <w:trHeight w:hRule="exact" w:val="619"/>
        </w:trPr>
        <w:tc>
          <w:tcPr>
            <w:tcW w:w="3481" w:type="dxa"/>
            <w:tcBorders>
              <w:top w:val="single" w:sz="4" w:space="0" w:color="000000"/>
              <w:left w:val="single" w:sz="4" w:space="0" w:color="000000"/>
              <w:bottom w:val="single" w:sz="4" w:space="0" w:color="000000"/>
              <w:right w:val="single" w:sz="4" w:space="0" w:color="000000"/>
            </w:tcBorders>
          </w:tcPr>
          <w:p w:rsidR="00E40F44" w:rsidRPr="00E40F44" w:rsidP="00E40F44" w14:paraId="3CFD0566" w14:textId="77777777">
            <w:pPr>
              <w:kinsoku w:val="0"/>
              <w:overflowPunct w:val="0"/>
              <w:autoSpaceDE w:val="0"/>
              <w:autoSpaceDN w:val="0"/>
              <w:adjustRightInd w:val="0"/>
              <w:spacing w:line="273" w:lineRule="exact"/>
              <w:ind w:left="102"/>
            </w:pPr>
            <w:r w:rsidRPr="00E40F44">
              <w:t>AER triage/review</w:t>
            </w:r>
          </w:p>
        </w:tc>
        <w:tc>
          <w:tcPr>
            <w:tcW w:w="1419" w:type="dxa"/>
            <w:tcBorders>
              <w:top w:val="single" w:sz="4" w:space="0" w:color="000000"/>
              <w:left w:val="single" w:sz="4" w:space="0" w:color="000000"/>
              <w:bottom w:val="single" w:sz="4" w:space="0" w:color="000000"/>
              <w:right w:val="single" w:sz="4" w:space="0" w:color="000000"/>
            </w:tcBorders>
          </w:tcPr>
          <w:p w:rsidR="00E40F44" w:rsidRPr="00E40F44" w:rsidP="00E40F44" w14:paraId="51C4E9ED" w14:textId="6799AB71">
            <w:pPr>
              <w:kinsoku w:val="0"/>
              <w:overflowPunct w:val="0"/>
              <w:autoSpaceDE w:val="0"/>
              <w:autoSpaceDN w:val="0"/>
              <w:adjustRightInd w:val="0"/>
              <w:spacing w:line="273" w:lineRule="exact"/>
              <w:ind w:left="101"/>
            </w:pPr>
            <w:r>
              <w:t>214</w:t>
            </w:r>
          </w:p>
        </w:tc>
        <w:tc>
          <w:tcPr>
            <w:tcW w:w="1598" w:type="dxa"/>
            <w:tcBorders>
              <w:top w:val="single" w:sz="4" w:space="0" w:color="000000"/>
              <w:left w:val="single" w:sz="4" w:space="0" w:color="000000"/>
              <w:bottom w:val="single" w:sz="4" w:space="0" w:color="000000"/>
              <w:right w:val="single" w:sz="4" w:space="0" w:color="000000"/>
            </w:tcBorders>
          </w:tcPr>
          <w:p w:rsidR="00E40F44" w:rsidRPr="00E40F44" w:rsidP="00E40F44" w14:paraId="0A4F1B11" w14:textId="4C3B652A">
            <w:pPr>
              <w:kinsoku w:val="0"/>
              <w:overflowPunct w:val="0"/>
              <w:autoSpaceDE w:val="0"/>
              <w:autoSpaceDN w:val="0"/>
              <w:adjustRightInd w:val="0"/>
              <w:spacing w:line="273" w:lineRule="exact"/>
              <w:ind w:left="100"/>
            </w:pPr>
            <w:r>
              <w:t>0.5</w:t>
            </w:r>
            <w:r w:rsidRPr="00E40F44">
              <w:t xml:space="preserve"> (30 </w:t>
            </w:r>
            <w:r w:rsidRPr="00E40F44">
              <w:rPr>
                <w:spacing w:val="-1"/>
              </w:rPr>
              <w:t>mins)</w:t>
            </w:r>
          </w:p>
        </w:tc>
        <w:tc>
          <w:tcPr>
            <w:tcW w:w="1171" w:type="dxa"/>
            <w:tcBorders>
              <w:top w:val="single" w:sz="4" w:space="0" w:color="000000"/>
              <w:left w:val="single" w:sz="4" w:space="0" w:color="000000"/>
              <w:bottom w:val="single" w:sz="4" w:space="0" w:color="000000"/>
              <w:right w:val="single" w:sz="4" w:space="0" w:color="000000"/>
            </w:tcBorders>
          </w:tcPr>
          <w:p w:rsidR="00E40F44" w:rsidRPr="00E40F44" w:rsidP="00E40F44" w14:paraId="17CE1938" w14:textId="46148842">
            <w:pPr>
              <w:kinsoku w:val="0"/>
              <w:overflowPunct w:val="0"/>
              <w:autoSpaceDE w:val="0"/>
              <w:autoSpaceDN w:val="0"/>
              <w:adjustRightInd w:val="0"/>
              <w:spacing w:line="273" w:lineRule="exact"/>
              <w:ind w:left="101"/>
            </w:pPr>
            <w:r w:rsidRPr="00E40F44">
              <w:t>$</w:t>
            </w:r>
            <w:r w:rsidR="00357A1C">
              <w:t>50</w:t>
            </w:r>
          </w:p>
        </w:tc>
        <w:tc>
          <w:tcPr>
            <w:tcW w:w="1907" w:type="dxa"/>
            <w:tcBorders>
              <w:top w:val="single" w:sz="4" w:space="0" w:color="000000"/>
              <w:left w:val="single" w:sz="4" w:space="0" w:color="000000"/>
              <w:bottom w:val="single" w:sz="4" w:space="0" w:color="000000"/>
              <w:right w:val="single" w:sz="4" w:space="0" w:color="000000"/>
            </w:tcBorders>
          </w:tcPr>
          <w:p w:rsidR="00E40F44" w:rsidRPr="00E40F44" w:rsidP="00E40F44" w14:paraId="58AA3C1B" w14:textId="1CBC376D">
            <w:pPr>
              <w:kinsoku w:val="0"/>
              <w:overflowPunct w:val="0"/>
              <w:autoSpaceDE w:val="0"/>
              <w:autoSpaceDN w:val="0"/>
              <w:adjustRightInd w:val="0"/>
              <w:spacing w:line="273" w:lineRule="exact"/>
              <w:ind w:left="1132"/>
            </w:pPr>
            <w:r w:rsidRPr="00E40F44">
              <w:t>$</w:t>
            </w:r>
            <w:r w:rsidR="00796BD4">
              <w:t>5,350</w:t>
            </w:r>
          </w:p>
        </w:tc>
      </w:tr>
      <w:tr w14:paraId="76B7036B" w14:textId="77777777">
        <w:tblPrEx>
          <w:tblW w:w="0" w:type="auto"/>
          <w:tblInd w:w="111" w:type="dxa"/>
          <w:tblLayout w:type="fixed"/>
          <w:tblCellMar>
            <w:left w:w="0" w:type="dxa"/>
            <w:right w:w="0" w:type="dxa"/>
          </w:tblCellMar>
          <w:tblLook w:val="0000"/>
        </w:tblPrEx>
        <w:trPr>
          <w:trHeight w:hRule="exact" w:val="286"/>
        </w:trPr>
        <w:tc>
          <w:tcPr>
            <w:tcW w:w="7669" w:type="dxa"/>
            <w:gridSpan w:val="4"/>
            <w:tcBorders>
              <w:top w:val="single" w:sz="4" w:space="0" w:color="000000"/>
              <w:left w:val="single" w:sz="4" w:space="0" w:color="000000"/>
              <w:bottom w:val="single" w:sz="4" w:space="0" w:color="000000"/>
              <w:right w:val="single" w:sz="4" w:space="0" w:color="000000"/>
            </w:tcBorders>
          </w:tcPr>
          <w:p w:rsidR="00E40F44" w:rsidRPr="00E40F44" w:rsidP="00E40F44" w14:paraId="01532975" w14:textId="77777777">
            <w:pPr>
              <w:kinsoku w:val="0"/>
              <w:overflowPunct w:val="0"/>
              <w:autoSpaceDE w:val="0"/>
              <w:autoSpaceDN w:val="0"/>
              <w:adjustRightInd w:val="0"/>
              <w:spacing w:line="272" w:lineRule="exact"/>
              <w:ind w:left="102"/>
            </w:pPr>
            <w:r w:rsidRPr="00E40F44">
              <w:rPr>
                <w:spacing w:val="-1"/>
              </w:rPr>
              <w:t>Total</w:t>
            </w:r>
          </w:p>
        </w:tc>
        <w:tc>
          <w:tcPr>
            <w:tcW w:w="1907" w:type="dxa"/>
            <w:tcBorders>
              <w:top w:val="single" w:sz="4" w:space="0" w:color="000000"/>
              <w:left w:val="single" w:sz="4" w:space="0" w:color="000000"/>
              <w:bottom w:val="single" w:sz="4" w:space="0" w:color="000000"/>
              <w:right w:val="single" w:sz="4" w:space="0" w:color="000000"/>
            </w:tcBorders>
          </w:tcPr>
          <w:p w:rsidR="00E40F44" w:rsidRPr="00E40F44" w:rsidP="00E40F44" w14:paraId="6E6A1510" w14:textId="2C46E0E0">
            <w:pPr>
              <w:kinsoku w:val="0"/>
              <w:overflowPunct w:val="0"/>
              <w:autoSpaceDE w:val="0"/>
              <w:autoSpaceDN w:val="0"/>
              <w:adjustRightInd w:val="0"/>
              <w:spacing w:line="272" w:lineRule="exact"/>
              <w:ind w:left="712"/>
            </w:pPr>
            <w:r>
              <w:t xml:space="preserve"> </w:t>
            </w:r>
            <w:r w:rsidRPr="00E40F44">
              <w:t>$</w:t>
            </w:r>
            <w:r w:rsidR="00141CD1">
              <w:t>4,406</w:t>
            </w:r>
            <w:r>
              <w:t>,</w:t>
            </w:r>
            <w:r w:rsidR="00141CD1">
              <w:t>247</w:t>
            </w:r>
          </w:p>
        </w:tc>
      </w:tr>
    </w:tbl>
    <w:p w:rsidR="00864DE2" w:rsidP="00E40F44" w14:paraId="660B07F2" w14:textId="77777777">
      <w:pPr>
        <w:kinsoku w:val="0"/>
        <w:overflowPunct w:val="0"/>
        <w:autoSpaceDE w:val="0"/>
        <w:autoSpaceDN w:val="0"/>
        <w:adjustRightInd w:val="0"/>
        <w:spacing w:before="29"/>
        <w:ind w:left="219" w:right="361"/>
      </w:pPr>
    </w:p>
    <w:p w:rsidR="00E40F44" w:rsidRPr="00E40F44" w:rsidP="00E40F44" w14:paraId="503CB44B" w14:textId="0D2AD439">
      <w:pPr>
        <w:kinsoku w:val="0"/>
        <w:overflowPunct w:val="0"/>
        <w:autoSpaceDE w:val="0"/>
        <w:autoSpaceDN w:val="0"/>
        <w:adjustRightInd w:val="0"/>
        <w:spacing w:before="29"/>
        <w:ind w:left="219" w:right="361"/>
      </w:pPr>
      <w:r w:rsidRPr="00E40F44">
        <w:t>The</w:t>
      </w:r>
      <w:r w:rsidRPr="00E40F44">
        <w:rPr>
          <w:spacing w:val="-1"/>
        </w:rPr>
        <w:t xml:space="preserve"> estimated </w:t>
      </w:r>
      <w:r w:rsidRPr="00E40F44">
        <w:t>cost</w:t>
      </w:r>
      <w:r w:rsidRPr="00E40F44">
        <w:rPr>
          <w:spacing w:val="-1"/>
        </w:rPr>
        <w:t xml:space="preserve"> </w:t>
      </w:r>
      <w:r w:rsidRPr="00E40F44">
        <w:t>is</w:t>
      </w:r>
      <w:r w:rsidRPr="00E40F44">
        <w:rPr>
          <w:spacing w:val="-1"/>
        </w:rPr>
        <w:t xml:space="preserve"> </w:t>
      </w:r>
      <w:r w:rsidRPr="00E40F44">
        <w:t>based</w:t>
      </w:r>
      <w:r w:rsidRPr="00E40F44">
        <w:rPr>
          <w:spacing w:val="-1"/>
        </w:rPr>
        <w:t xml:space="preserve"> </w:t>
      </w:r>
      <w:r w:rsidRPr="00E40F44">
        <w:t>on</w:t>
      </w:r>
      <w:r w:rsidRPr="00E40F44">
        <w:rPr>
          <w:spacing w:val="-1"/>
        </w:rPr>
        <w:t xml:space="preserve"> </w:t>
      </w:r>
      <w:r w:rsidRPr="00E40F44">
        <w:t>2</w:t>
      </w:r>
      <w:r w:rsidRPr="00E40F44">
        <w:rPr>
          <w:spacing w:val="-1"/>
        </w:rPr>
        <w:t xml:space="preserve"> </w:t>
      </w:r>
      <w:r w:rsidRPr="00E40F44">
        <w:t>FTEs</w:t>
      </w:r>
      <w:r w:rsidRPr="00E40F44">
        <w:rPr>
          <w:spacing w:val="-1"/>
        </w:rPr>
        <w:t xml:space="preserve"> </w:t>
      </w:r>
      <w:r w:rsidRPr="00E40F44">
        <w:t>(GS-7/5</w:t>
      </w:r>
      <w:r w:rsidRPr="00E40F44">
        <w:rPr>
          <w:spacing w:val="-1"/>
        </w:rPr>
        <w:t xml:space="preserve"> </w:t>
      </w:r>
      <w:r w:rsidRPr="00E40F44">
        <w:t>and</w:t>
      </w:r>
      <w:r w:rsidRPr="00E40F44">
        <w:rPr>
          <w:spacing w:val="-1"/>
        </w:rPr>
        <w:t xml:space="preserve"> </w:t>
      </w:r>
      <w:r w:rsidRPr="00E40F44">
        <w:t>GS-13/5)</w:t>
      </w:r>
      <w:r w:rsidR="00082BD2">
        <w:rPr>
          <w:spacing w:val="-1"/>
        </w:rPr>
        <w:t>, with an average pay rate of $</w:t>
      </w:r>
      <w:r w:rsidR="000764A7">
        <w:rPr>
          <w:spacing w:val="-1"/>
        </w:rPr>
        <w:t>50</w:t>
      </w:r>
      <w:r w:rsidR="00082BD2">
        <w:rPr>
          <w:spacing w:val="-1"/>
        </w:rPr>
        <w:t xml:space="preserve"> an hour,</w:t>
      </w:r>
      <w:r w:rsidRPr="00E40F44">
        <w:rPr>
          <w:spacing w:val="-1"/>
        </w:rPr>
        <w:t xml:space="preserve"> </w:t>
      </w:r>
      <w:r w:rsidRPr="00E40F44">
        <w:t>who</w:t>
      </w:r>
      <w:r w:rsidRPr="00E40F44">
        <w:rPr>
          <w:spacing w:val="-1"/>
        </w:rPr>
        <w:t xml:space="preserve"> </w:t>
      </w:r>
      <w:r w:rsidRPr="00E40F44">
        <w:t>process</w:t>
      </w:r>
      <w:r w:rsidRPr="00E40F44">
        <w:rPr>
          <w:spacing w:val="-1"/>
        </w:rPr>
        <w:t xml:space="preserve"> </w:t>
      </w:r>
      <w:r w:rsidRPr="00E40F44">
        <w:t>and</w:t>
      </w:r>
      <w:r w:rsidRPr="00E40F44">
        <w:rPr>
          <w:spacing w:val="-1"/>
        </w:rPr>
        <w:t xml:space="preserve"> </w:t>
      </w:r>
      <w:r w:rsidRPr="00E40F44">
        <w:t>review</w:t>
      </w:r>
      <w:r w:rsidRPr="00E40F44">
        <w:rPr>
          <w:spacing w:val="-1"/>
        </w:rPr>
        <w:t xml:space="preserve"> </w:t>
      </w:r>
      <w:r w:rsidRPr="00E40F44">
        <w:t>the</w:t>
      </w:r>
      <w:r w:rsidRPr="00E40F44">
        <w:rPr>
          <w:spacing w:val="28"/>
        </w:rPr>
        <w:t xml:space="preserve"> </w:t>
      </w:r>
      <w:r w:rsidRPr="00E40F44">
        <w:t>registration</w:t>
      </w:r>
      <w:r w:rsidRPr="00E40F44">
        <w:rPr>
          <w:spacing w:val="-1"/>
        </w:rPr>
        <w:t xml:space="preserve"> form, </w:t>
      </w:r>
      <w:r w:rsidRPr="00E40F44">
        <w:t>input</w:t>
      </w:r>
      <w:r w:rsidRPr="00E40F44">
        <w:rPr>
          <w:spacing w:val="-1"/>
        </w:rPr>
        <w:t xml:space="preserve"> </w:t>
      </w:r>
      <w:r w:rsidRPr="00E40F44">
        <w:t>the</w:t>
      </w:r>
      <w:r w:rsidRPr="00E40F44">
        <w:rPr>
          <w:spacing w:val="-1"/>
        </w:rPr>
        <w:t xml:space="preserve"> </w:t>
      </w:r>
      <w:r w:rsidRPr="00E40F44">
        <w:t>data,</w:t>
      </w:r>
      <w:r w:rsidRPr="00E40F44">
        <w:rPr>
          <w:spacing w:val="-1"/>
        </w:rPr>
        <w:t xml:space="preserve"> </w:t>
      </w:r>
      <w:r w:rsidRPr="00E40F44">
        <w:t>and</w:t>
      </w:r>
      <w:r w:rsidRPr="00E40F44">
        <w:rPr>
          <w:spacing w:val="-1"/>
        </w:rPr>
        <w:t xml:space="preserve"> maintain the database; and who triage and review AERs.</w:t>
      </w:r>
      <w:r w:rsidRPr="00E40F44">
        <w:rPr>
          <w:spacing w:val="36"/>
        </w:rPr>
        <w:t xml:space="preserve"> </w:t>
      </w:r>
      <w:r w:rsidRPr="00E40F44">
        <w:t>There</w:t>
      </w:r>
      <w:r w:rsidRPr="00E40F44">
        <w:rPr>
          <w:spacing w:val="-1"/>
        </w:rPr>
        <w:t xml:space="preserve"> </w:t>
      </w:r>
      <w:r w:rsidRPr="00E40F44">
        <w:t>are</w:t>
      </w:r>
      <w:r w:rsidRPr="00E40F44">
        <w:rPr>
          <w:spacing w:val="-1"/>
        </w:rPr>
        <w:t xml:space="preserve"> approximately </w:t>
      </w:r>
      <w:r w:rsidR="002A6A51">
        <w:t>1,579</w:t>
      </w:r>
      <w:r w:rsidRPr="00E40F44">
        <w:rPr>
          <w:spacing w:val="-1"/>
        </w:rPr>
        <w:t xml:space="preserve"> </w:t>
      </w:r>
      <w:r w:rsidRPr="00E40F44">
        <w:t>non-reproductive</w:t>
      </w:r>
      <w:r w:rsidRPr="00E40F44">
        <w:rPr>
          <w:spacing w:val="-1"/>
        </w:rPr>
        <w:t xml:space="preserve"> </w:t>
      </w:r>
      <w:r w:rsidRPr="00E40F44">
        <w:t xml:space="preserve">HCT/P </w:t>
      </w:r>
      <w:r w:rsidRPr="00E40F44">
        <w:rPr>
          <w:spacing w:val="-1"/>
        </w:rPr>
        <w:t>establishments</w:t>
      </w:r>
      <w:r w:rsidRPr="00E40F44">
        <w:t xml:space="preserve"> that would be inspected</w:t>
      </w:r>
      <w:r w:rsidRPr="00E40F44">
        <w:rPr>
          <w:spacing w:val="49"/>
        </w:rPr>
        <w:t xml:space="preserve"> </w:t>
      </w:r>
      <w:r w:rsidRPr="00E40F44">
        <w:t>on</w:t>
      </w:r>
      <w:r w:rsidRPr="00E40F44">
        <w:rPr>
          <w:spacing w:val="-1"/>
        </w:rPr>
        <w:t xml:space="preserve"> </w:t>
      </w:r>
      <w:r w:rsidRPr="00E40F44">
        <w:t>a</w:t>
      </w:r>
      <w:r w:rsidRPr="00E40F44">
        <w:rPr>
          <w:spacing w:val="-1"/>
        </w:rPr>
        <w:t xml:space="preserve"> </w:t>
      </w:r>
      <w:r w:rsidRPr="00E40F44">
        <w:t>biennial</w:t>
      </w:r>
      <w:r w:rsidRPr="00E40F44">
        <w:rPr>
          <w:spacing w:val="-1"/>
        </w:rPr>
        <w:t xml:space="preserve"> </w:t>
      </w:r>
      <w:r w:rsidRPr="00E40F44">
        <w:t>basis</w:t>
      </w:r>
      <w:r w:rsidRPr="00E40F44">
        <w:rPr>
          <w:spacing w:val="-1"/>
        </w:rPr>
        <w:t xml:space="preserve"> </w:t>
      </w:r>
      <w:r w:rsidRPr="00E40F44">
        <w:t>(</w:t>
      </w:r>
      <w:r w:rsidR="002A6A51">
        <w:t>1,579</w:t>
      </w:r>
      <w:r w:rsidR="00AD05FB">
        <w:t>/2</w:t>
      </w:r>
      <w:r w:rsidRPr="00E40F44">
        <w:rPr>
          <w:spacing w:val="-1"/>
        </w:rPr>
        <w:t xml:space="preserve"> </w:t>
      </w:r>
      <w:r w:rsidRPr="00E40F44">
        <w:t>=</w:t>
      </w:r>
      <w:r w:rsidRPr="00E40F44">
        <w:rPr>
          <w:spacing w:val="-1"/>
        </w:rPr>
        <w:t xml:space="preserve"> </w:t>
      </w:r>
      <w:r w:rsidR="003222AD">
        <w:t>790</w:t>
      </w:r>
      <w:r w:rsidRPr="00E40F44">
        <w:t>)</w:t>
      </w:r>
      <w:r w:rsidRPr="00E40F44">
        <w:rPr>
          <w:spacing w:val="-1"/>
        </w:rPr>
        <w:t xml:space="preserve"> </w:t>
      </w:r>
      <w:r w:rsidRPr="00E40F44">
        <w:t>by</w:t>
      </w:r>
      <w:r w:rsidRPr="00E40F44">
        <w:rPr>
          <w:spacing w:val="-1"/>
        </w:rPr>
        <w:t xml:space="preserve"> </w:t>
      </w:r>
      <w:r w:rsidRPr="00E40F44">
        <w:t>a</w:t>
      </w:r>
      <w:r w:rsidRPr="00E40F44">
        <w:rPr>
          <w:spacing w:val="-1"/>
        </w:rPr>
        <w:t xml:space="preserve"> </w:t>
      </w:r>
      <w:r w:rsidRPr="00E40F44">
        <w:t>FDA</w:t>
      </w:r>
      <w:r w:rsidRPr="00E40F44">
        <w:rPr>
          <w:spacing w:val="-1"/>
        </w:rPr>
        <w:t xml:space="preserve"> Inspector </w:t>
      </w:r>
      <w:r w:rsidRPr="00E40F44">
        <w:t>at</w:t>
      </w:r>
      <w:r w:rsidRPr="00E40F44">
        <w:rPr>
          <w:spacing w:val="-1"/>
        </w:rPr>
        <w:t xml:space="preserve"> </w:t>
      </w:r>
      <w:r w:rsidRPr="00E40F44">
        <w:t>an</w:t>
      </w:r>
      <w:r w:rsidRPr="00E40F44">
        <w:rPr>
          <w:spacing w:val="-1"/>
        </w:rPr>
        <w:t xml:space="preserve"> </w:t>
      </w:r>
      <w:r w:rsidRPr="00E40F44">
        <w:t>average</w:t>
      </w:r>
      <w:r w:rsidRPr="00E40F44">
        <w:rPr>
          <w:spacing w:val="-1"/>
        </w:rPr>
        <w:t xml:space="preserve"> </w:t>
      </w:r>
      <w:r w:rsidRPr="00E40F44">
        <w:t>grade</w:t>
      </w:r>
      <w:r w:rsidRPr="00E40F44">
        <w:rPr>
          <w:spacing w:val="-1"/>
        </w:rPr>
        <w:t xml:space="preserve"> </w:t>
      </w:r>
      <w:r w:rsidRPr="00E40F44">
        <w:t>of</w:t>
      </w:r>
      <w:r w:rsidRPr="00E40F44">
        <w:rPr>
          <w:spacing w:val="-1"/>
        </w:rPr>
        <w:t xml:space="preserve"> </w:t>
      </w:r>
      <w:r w:rsidRPr="00E40F44">
        <w:t>GS-13/5</w:t>
      </w:r>
      <w:r w:rsidR="00082BD2">
        <w:rPr>
          <w:spacing w:val="-1"/>
        </w:rPr>
        <w:t>, with an average pay rate of $6</w:t>
      </w:r>
      <w:r w:rsidR="003222AD">
        <w:rPr>
          <w:spacing w:val="-1"/>
        </w:rPr>
        <w:t>7</w:t>
      </w:r>
      <w:r w:rsidR="00082BD2">
        <w:rPr>
          <w:spacing w:val="-1"/>
        </w:rPr>
        <w:t xml:space="preserve"> an hour</w:t>
      </w:r>
      <w:r w:rsidRPr="00E40F44">
        <w:t>.</w:t>
      </w:r>
      <w:r w:rsidRPr="00E40F44">
        <w:rPr>
          <w:spacing w:val="59"/>
        </w:rPr>
        <w:t xml:space="preserve"> </w:t>
      </w:r>
      <w:r w:rsidRPr="00E40F44">
        <w:t>The</w:t>
      </w:r>
      <w:r w:rsidRPr="00E40F44">
        <w:rPr>
          <w:spacing w:val="28"/>
        </w:rPr>
        <w:t xml:space="preserve"> </w:t>
      </w:r>
      <w:r w:rsidRPr="00E40F44">
        <w:rPr>
          <w:spacing w:val="-1"/>
        </w:rPr>
        <w:t>estimated</w:t>
      </w:r>
      <w:r w:rsidRPr="00E40F44">
        <w:t xml:space="preserve"> </w:t>
      </w:r>
      <w:r w:rsidRPr="00E40F44">
        <w:rPr>
          <w:spacing w:val="-1"/>
        </w:rPr>
        <w:t>time</w:t>
      </w:r>
      <w:r w:rsidRPr="00E40F44">
        <w:t xml:space="preserve"> include</w:t>
      </w:r>
      <w:r w:rsidR="00864DE2">
        <w:t>s</w:t>
      </w:r>
      <w:r w:rsidRPr="00E40F44">
        <w:t xml:space="preserve"> inspection, reviewing</w:t>
      </w:r>
      <w:r w:rsidRPr="00E40F44">
        <w:rPr>
          <w:spacing w:val="-1"/>
        </w:rPr>
        <w:t xml:space="preserve"> </w:t>
      </w:r>
      <w:r w:rsidRPr="00E40F44">
        <w:t>records</w:t>
      </w:r>
      <w:r w:rsidRPr="00E40F44">
        <w:rPr>
          <w:spacing w:val="-1"/>
        </w:rPr>
        <w:t xml:space="preserve"> </w:t>
      </w:r>
      <w:r w:rsidRPr="00E40F44">
        <w:t>and</w:t>
      </w:r>
      <w:r w:rsidRPr="00E40F44">
        <w:rPr>
          <w:spacing w:val="-1"/>
        </w:rPr>
        <w:t xml:space="preserve"> </w:t>
      </w:r>
      <w:r w:rsidRPr="00E40F44">
        <w:t>writing</w:t>
      </w:r>
      <w:r w:rsidRPr="00E40F44">
        <w:rPr>
          <w:spacing w:val="-1"/>
        </w:rPr>
        <w:t xml:space="preserve"> </w:t>
      </w:r>
      <w:r w:rsidRPr="00E40F44">
        <w:t>up</w:t>
      </w:r>
      <w:r w:rsidRPr="00E40F44">
        <w:rPr>
          <w:spacing w:val="-1"/>
        </w:rPr>
        <w:t xml:space="preserve"> </w:t>
      </w:r>
      <w:r w:rsidRPr="00E40F44">
        <w:t>a</w:t>
      </w:r>
      <w:r w:rsidRPr="00E40F44">
        <w:rPr>
          <w:spacing w:val="-1"/>
        </w:rPr>
        <w:t xml:space="preserve"> </w:t>
      </w:r>
      <w:r w:rsidRPr="00E40F44">
        <w:t>report.</w:t>
      </w:r>
      <w:r w:rsidRPr="00E40F44">
        <w:rPr>
          <w:spacing w:val="59"/>
        </w:rPr>
        <w:t xml:space="preserve"> </w:t>
      </w:r>
      <w:r w:rsidRPr="00E40F44">
        <w:t>There</w:t>
      </w:r>
      <w:r w:rsidRPr="00E40F44">
        <w:rPr>
          <w:spacing w:val="-1"/>
        </w:rPr>
        <w:t xml:space="preserve"> </w:t>
      </w:r>
      <w:r w:rsidRPr="00E40F44">
        <w:t>are</w:t>
      </w:r>
      <w:r w:rsidRPr="00E40F44">
        <w:rPr>
          <w:spacing w:val="29"/>
        </w:rPr>
        <w:t xml:space="preserve"> </w:t>
      </w:r>
      <w:r w:rsidRPr="00E40F44">
        <w:rPr>
          <w:spacing w:val="-1"/>
        </w:rPr>
        <w:t>approximately</w:t>
      </w:r>
      <w:r w:rsidRPr="00E40F44">
        <w:t xml:space="preserve"> </w:t>
      </w:r>
      <w:r w:rsidR="003222AD">
        <w:t>795</w:t>
      </w:r>
      <w:r w:rsidRPr="00E40F44">
        <w:t xml:space="preserve"> (2,</w:t>
      </w:r>
      <w:r w:rsidR="00E17267">
        <w:t>374</w:t>
      </w:r>
      <w:r w:rsidRPr="00E40F44">
        <w:t xml:space="preserve"> – </w:t>
      </w:r>
      <w:r w:rsidR="00E17267">
        <w:t>1,579</w:t>
      </w:r>
      <w:r w:rsidRPr="00E40F44">
        <w:t xml:space="preserve"> = </w:t>
      </w:r>
      <w:r w:rsidR="00E17267">
        <w:t>795</w:t>
      </w:r>
      <w:r w:rsidRPr="00E40F44">
        <w:t xml:space="preserve">) </w:t>
      </w:r>
      <w:r w:rsidRPr="00E40F44">
        <w:rPr>
          <w:spacing w:val="-1"/>
        </w:rPr>
        <w:t>reproductive HCT/P establishments that would be</w:t>
      </w:r>
      <w:r w:rsidRPr="00E40F44">
        <w:rPr>
          <w:spacing w:val="52"/>
        </w:rPr>
        <w:t xml:space="preserve"> </w:t>
      </w:r>
      <w:r w:rsidRPr="00E40F44">
        <w:t xml:space="preserve">inspected for </w:t>
      </w:r>
      <w:r w:rsidRPr="00E40F44">
        <w:rPr>
          <w:spacing w:val="-1"/>
        </w:rPr>
        <w:t>compliance</w:t>
      </w:r>
      <w:r w:rsidRPr="00E40F44">
        <w:t xml:space="preserve"> with the donor </w:t>
      </w:r>
      <w:r w:rsidRPr="00E40F44">
        <w:rPr>
          <w:spacing w:val="-1"/>
        </w:rPr>
        <w:t>eligibility</w:t>
      </w:r>
      <w:r w:rsidRPr="00E40F44">
        <w:t xml:space="preserve"> requirements every 4</w:t>
      </w:r>
      <w:r w:rsidRPr="00E40F44">
        <w:rPr>
          <w:spacing w:val="-2"/>
        </w:rPr>
        <w:t xml:space="preserve"> </w:t>
      </w:r>
      <w:r w:rsidRPr="00E40F44">
        <w:t>years</w:t>
      </w:r>
      <w:r w:rsidRPr="00E40F44">
        <w:rPr>
          <w:spacing w:val="-1"/>
        </w:rPr>
        <w:t xml:space="preserve"> </w:t>
      </w:r>
      <w:r w:rsidR="00082BD2">
        <w:t>(</w:t>
      </w:r>
      <w:r w:rsidR="008563C4">
        <w:t>795</w:t>
      </w:r>
      <w:r w:rsidR="00082BD2">
        <w:t>/4 =1</w:t>
      </w:r>
      <w:r w:rsidR="003F13FE">
        <w:t>99</w:t>
      </w:r>
      <w:r w:rsidR="00082BD2">
        <w:t>)</w:t>
      </w:r>
      <w:r w:rsidRPr="00E40F44">
        <w:rPr>
          <w:spacing w:val="-1"/>
        </w:rPr>
        <w:t xml:space="preserve"> </w:t>
      </w:r>
      <w:r w:rsidRPr="00E40F44">
        <w:t>per</w:t>
      </w:r>
      <w:r w:rsidRPr="00E40F44">
        <w:rPr>
          <w:spacing w:val="35"/>
        </w:rPr>
        <w:t xml:space="preserve"> </w:t>
      </w:r>
      <w:r w:rsidRPr="00E40F44">
        <w:t>year).</w:t>
      </w:r>
      <w:r w:rsidRPr="00E40F44">
        <w:rPr>
          <w:spacing w:val="59"/>
        </w:rPr>
        <w:t xml:space="preserve"> </w:t>
      </w:r>
      <w:r w:rsidRPr="00E40F44">
        <w:rPr>
          <w:spacing w:val="-1"/>
        </w:rPr>
        <w:t xml:space="preserve">This </w:t>
      </w:r>
      <w:r w:rsidRPr="00E40F44">
        <w:t>cost</w:t>
      </w:r>
      <w:r w:rsidRPr="00E40F44">
        <w:rPr>
          <w:spacing w:val="-1"/>
        </w:rPr>
        <w:t xml:space="preserve"> </w:t>
      </w:r>
      <w:r w:rsidRPr="00E40F44">
        <w:t>is</w:t>
      </w:r>
      <w:r w:rsidRPr="00E40F44">
        <w:rPr>
          <w:spacing w:val="-1"/>
        </w:rPr>
        <w:t xml:space="preserve"> </w:t>
      </w:r>
      <w:r w:rsidRPr="00E40F44">
        <w:t>also</w:t>
      </w:r>
      <w:r w:rsidRPr="00E40F44">
        <w:rPr>
          <w:spacing w:val="-1"/>
        </w:rPr>
        <w:t xml:space="preserve"> based on FDA regulatory review staff who process and review the</w:t>
      </w:r>
      <w:r w:rsidRPr="00E40F44">
        <w:rPr>
          <w:spacing w:val="26"/>
        </w:rPr>
        <w:t xml:space="preserve"> </w:t>
      </w:r>
      <w:r w:rsidRPr="00E40F44">
        <w:t xml:space="preserve">requests for </w:t>
      </w:r>
      <w:r w:rsidRPr="00E40F44">
        <w:rPr>
          <w:spacing w:val="-1"/>
        </w:rPr>
        <w:t>exemptions</w:t>
      </w:r>
      <w:r w:rsidRPr="00E40F44">
        <w:t xml:space="preserve"> or alternatives</w:t>
      </w:r>
      <w:r w:rsidR="00082BD2">
        <w:rPr>
          <w:spacing w:val="-1"/>
        </w:rPr>
        <w:t>, with an average pay rate of $7</w:t>
      </w:r>
      <w:r w:rsidR="003F13FE">
        <w:rPr>
          <w:spacing w:val="-1"/>
        </w:rPr>
        <w:t>8</w:t>
      </w:r>
      <w:r w:rsidR="00082BD2">
        <w:rPr>
          <w:spacing w:val="-1"/>
        </w:rPr>
        <w:t xml:space="preserve"> an hour</w:t>
      </w:r>
      <w:r w:rsidRPr="00E40F44">
        <w:t xml:space="preserve">.  The </w:t>
      </w:r>
      <w:r w:rsidRPr="00E40F44">
        <w:rPr>
          <w:spacing w:val="-1"/>
        </w:rPr>
        <w:t>salary</w:t>
      </w:r>
      <w:r w:rsidRPr="00E40F44">
        <w:t xml:space="preserve"> </w:t>
      </w:r>
      <w:r w:rsidRPr="00E40F44">
        <w:rPr>
          <w:spacing w:val="-1"/>
        </w:rPr>
        <w:t>estimates</w:t>
      </w:r>
      <w:r w:rsidRPr="00E40F44">
        <w:t xml:space="preserve"> include benefits but no overhead</w:t>
      </w:r>
      <w:r w:rsidRPr="00E40F44">
        <w:rPr>
          <w:spacing w:val="41"/>
        </w:rPr>
        <w:t xml:space="preserve"> </w:t>
      </w:r>
      <w:r w:rsidRPr="00E40F44">
        <w:t>costs.</w:t>
      </w:r>
    </w:p>
    <w:p w:rsidR="00E40F44" w:rsidRPr="00E40F44" w:rsidP="00E40F44" w14:paraId="43DD71DE" w14:textId="77777777">
      <w:pPr>
        <w:kinsoku w:val="0"/>
        <w:overflowPunct w:val="0"/>
        <w:autoSpaceDE w:val="0"/>
        <w:autoSpaceDN w:val="0"/>
        <w:adjustRightInd w:val="0"/>
      </w:pPr>
    </w:p>
    <w:p w:rsidR="00E40F44" w:rsidP="00E40F44" w14:paraId="21663C93" w14:textId="6CDAE6D2">
      <w:pPr>
        <w:kinsoku w:val="0"/>
        <w:overflowPunct w:val="0"/>
        <w:autoSpaceDE w:val="0"/>
        <w:autoSpaceDN w:val="0"/>
        <w:adjustRightInd w:val="0"/>
        <w:ind w:left="219"/>
        <w:rPr>
          <w:spacing w:val="-1"/>
          <w:u w:val="single"/>
        </w:rPr>
      </w:pPr>
      <w:r w:rsidRPr="00E40F44">
        <w:t xml:space="preserve">15.  </w:t>
      </w:r>
      <w:r w:rsidRPr="00E40F44">
        <w:rPr>
          <w:u w:val="single"/>
        </w:rPr>
        <w:t>Explanation for Program</w:t>
      </w:r>
      <w:r w:rsidRPr="00E40F44">
        <w:rPr>
          <w:spacing w:val="-2"/>
          <w:u w:val="single"/>
        </w:rPr>
        <w:t xml:space="preserve"> </w:t>
      </w:r>
      <w:r w:rsidRPr="00E40F44">
        <w:rPr>
          <w:u w:val="single"/>
        </w:rPr>
        <w:t xml:space="preserve">Changes or </w:t>
      </w:r>
      <w:r w:rsidRPr="00E40F44">
        <w:rPr>
          <w:spacing w:val="-1"/>
          <w:u w:val="single"/>
        </w:rPr>
        <w:t>Adjustments</w:t>
      </w:r>
    </w:p>
    <w:p w:rsidR="00E40F44" w:rsidRPr="00E40F44" w:rsidP="00E40F44" w14:paraId="6A2E8E98" w14:textId="1CA34AB1">
      <w:pPr>
        <w:kinsoku w:val="0"/>
        <w:overflowPunct w:val="0"/>
        <w:autoSpaceDE w:val="0"/>
        <w:autoSpaceDN w:val="0"/>
        <w:adjustRightInd w:val="0"/>
        <w:spacing w:before="198"/>
        <w:ind w:left="220" w:right="319"/>
      </w:pPr>
      <w:r>
        <w:t>Our</w:t>
      </w:r>
      <w:r w:rsidR="00652D09">
        <w:rPr>
          <w:spacing w:val="-1"/>
        </w:rPr>
        <w:t xml:space="preserve"> estimated burden for the information collection reflects</w:t>
      </w:r>
      <w:r w:rsidRPr="00E40F44">
        <w:rPr>
          <w:spacing w:val="-1"/>
        </w:rPr>
        <w:t xml:space="preserve"> </w:t>
      </w:r>
      <w:r w:rsidRPr="00E40F44">
        <w:t>an</w:t>
      </w:r>
      <w:r w:rsidR="00652D09">
        <w:t xml:space="preserve"> overall</w:t>
      </w:r>
      <w:r w:rsidRPr="00E40F44">
        <w:rPr>
          <w:spacing w:val="-1"/>
        </w:rPr>
        <w:t xml:space="preserve"> </w:t>
      </w:r>
      <w:r>
        <w:t>reduction</w:t>
      </w:r>
      <w:r w:rsidRPr="00E40F44">
        <w:rPr>
          <w:spacing w:val="-1"/>
        </w:rPr>
        <w:t xml:space="preserve"> </w:t>
      </w:r>
      <w:r w:rsidRPr="00E40F44">
        <w:t xml:space="preserve">of </w:t>
      </w:r>
      <w:r w:rsidR="002824BA">
        <w:t>150,13</w:t>
      </w:r>
      <w:r w:rsidR="00237F56">
        <w:t>7</w:t>
      </w:r>
      <w:r w:rsidRPr="00E40F44">
        <w:t xml:space="preserve"> </w:t>
      </w:r>
      <w:r w:rsidR="00652D09">
        <w:t>hours</w:t>
      </w:r>
      <w:r w:rsidR="003D58F8">
        <w:t xml:space="preserve"> and 347,843 responses annually.</w:t>
      </w:r>
      <w:r w:rsidR="00652D09">
        <w:t xml:space="preserve">   We attribute this adjustment to a </w:t>
      </w:r>
      <w:r w:rsidR="00BC64FF">
        <w:t>de</w:t>
      </w:r>
      <w:r w:rsidR="00652D09">
        <w:t xml:space="preserve">crease in the number of HCT/P establishments and a </w:t>
      </w:r>
      <w:r w:rsidR="00BC64FF">
        <w:t>de</w:t>
      </w:r>
      <w:r w:rsidR="00652D09">
        <w:t xml:space="preserve">crease in the number of HCT/Ps distributed </w:t>
      </w:r>
      <w:r w:rsidR="005119FD">
        <w:t>since our last evaluation</w:t>
      </w:r>
      <w:r w:rsidR="00652D09">
        <w:t>.</w:t>
      </w:r>
      <w:r w:rsidRPr="00E40F44">
        <w:rPr>
          <w:spacing w:val="60"/>
        </w:rPr>
        <w:t xml:space="preserve"> </w:t>
      </w:r>
    </w:p>
    <w:p w:rsidR="00E40F44" w:rsidRPr="00E40F44" w:rsidP="00E40F44" w14:paraId="17214A18" w14:textId="77777777">
      <w:pPr>
        <w:kinsoku w:val="0"/>
        <w:overflowPunct w:val="0"/>
        <w:autoSpaceDE w:val="0"/>
        <w:autoSpaceDN w:val="0"/>
        <w:adjustRightInd w:val="0"/>
      </w:pPr>
    </w:p>
    <w:p w:rsidR="00E40F44" w:rsidRPr="00E40F44" w:rsidP="00E40F44" w14:paraId="73242B45" w14:textId="19F13ABF">
      <w:pPr>
        <w:kinsoku w:val="0"/>
        <w:overflowPunct w:val="0"/>
        <w:autoSpaceDE w:val="0"/>
        <w:autoSpaceDN w:val="0"/>
        <w:adjustRightInd w:val="0"/>
        <w:ind w:left="220"/>
      </w:pPr>
      <w:r w:rsidRPr="00E40F44">
        <w:t xml:space="preserve">16.  </w:t>
      </w:r>
      <w:r w:rsidRPr="00E40F44">
        <w:rPr>
          <w:u w:val="single"/>
        </w:rPr>
        <w:t xml:space="preserve">Plans for Tabulation and </w:t>
      </w:r>
      <w:r w:rsidRPr="00E40F44">
        <w:rPr>
          <w:spacing w:val="-1"/>
          <w:u w:val="single"/>
        </w:rPr>
        <w:t>Publication</w:t>
      </w:r>
      <w:r w:rsidRPr="00E40F44">
        <w:rPr>
          <w:u w:val="single"/>
        </w:rPr>
        <w:t xml:space="preserve"> </w:t>
      </w:r>
      <w:r w:rsidRPr="00E40F44">
        <w:rPr>
          <w:spacing w:val="-1"/>
          <w:u w:val="single"/>
        </w:rPr>
        <w:t>and</w:t>
      </w:r>
      <w:r w:rsidRPr="00E40F44">
        <w:rPr>
          <w:u w:val="single"/>
        </w:rPr>
        <w:t xml:space="preserve"> </w:t>
      </w:r>
      <w:r w:rsidRPr="00E40F44">
        <w:rPr>
          <w:spacing w:val="-1"/>
          <w:u w:val="single"/>
        </w:rPr>
        <w:t>Project</w:t>
      </w:r>
      <w:r w:rsidRPr="00E40F44">
        <w:rPr>
          <w:u w:val="single"/>
        </w:rPr>
        <w:t xml:space="preserve"> </w:t>
      </w:r>
      <w:r w:rsidRPr="00E40F44">
        <w:rPr>
          <w:spacing w:val="-1"/>
          <w:u w:val="single"/>
        </w:rPr>
        <w:t>Time</w:t>
      </w:r>
      <w:r w:rsidRPr="00E40F44">
        <w:rPr>
          <w:u w:val="single"/>
        </w:rPr>
        <w:t xml:space="preserve"> </w:t>
      </w:r>
      <w:r w:rsidRPr="00E40F44">
        <w:rPr>
          <w:spacing w:val="-1"/>
          <w:u w:val="single"/>
        </w:rPr>
        <w:t>Schedule</w:t>
      </w:r>
    </w:p>
    <w:p w:rsidR="00E40F44" w:rsidRPr="00C6082F" w:rsidP="00E40F44" w14:paraId="4D9CEAE1" w14:textId="77777777">
      <w:pPr>
        <w:kinsoku w:val="0"/>
        <w:overflowPunct w:val="0"/>
        <w:autoSpaceDE w:val="0"/>
        <w:autoSpaceDN w:val="0"/>
        <w:adjustRightInd w:val="0"/>
      </w:pPr>
    </w:p>
    <w:p w:rsidR="00342539" w:rsidRPr="00E40F44" w:rsidP="001F39FB" w14:paraId="0777EB3B" w14:textId="247B96FA">
      <w:pPr>
        <w:kinsoku w:val="0"/>
        <w:overflowPunct w:val="0"/>
        <w:autoSpaceDE w:val="0"/>
        <w:autoSpaceDN w:val="0"/>
        <w:adjustRightInd w:val="0"/>
        <w:spacing w:before="29"/>
        <w:ind w:left="220"/>
      </w:pPr>
      <w:r>
        <w:t>The</w:t>
      </w:r>
      <w:r w:rsidR="0056579D">
        <w:t xml:space="preserve"> information collected will not be publishe</w:t>
      </w:r>
      <w:r>
        <w:t>d</w:t>
      </w:r>
      <w:r w:rsidR="0056579D">
        <w:t xml:space="preserve"> or tabulated.</w:t>
      </w:r>
      <w:r>
        <w:t xml:space="preserve">  </w:t>
      </w:r>
      <w:r w:rsidR="001F39FB">
        <w:t xml:space="preserve">However, the public may </w:t>
      </w:r>
      <w:r w:rsidRPr="00342539">
        <w:t xml:space="preserve">review </w:t>
      </w:r>
      <w:r w:rsidR="001F39FB">
        <w:t>t</w:t>
      </w:r>
      <w:r w:rsidRPr="00342539">
        <w:t xml:space="preserve">issue </w:t>
      </w:r>
      <w:r w:rsidR="001F39FB">
        <w:t>e</w:t>
      </w:r>
      <w:r w:rsidRPr="00342539">
        <w:t xml:space="preserve">stablishment </w:t>
      </w:r>
      <w:r w:rsidR="001F39FB">
        <w:t>r</w:t>
      </w:r>
      <w:r w:rsidRPr="00342539">
        <w:t>egistration information for registered, inactive, and pre-registered establishments</w:t>
      </w:r>
      <w:r>
        <w:t xml:space="preserve"> by using the </w:t>
      </w:r>
      <w:r w:rsidRPr="00342539">
        <w:t>eHCTERS</w:t>
      </w:r>
      <w:r>
        <w:t xml:space="preserve"> Public Query application </w:t>
      </w:r>
      <w:r w:rsidR="001F39FB">
        <w:t>a</w:t>
      </w:r>
      <w:r>
        <w:t>vailable at:</w:t>
      </w:r>
      <w:r w:rsidRPr="00342539">
        <w:t xml:space="preserve"> </w:t>
      </w:r>
      <w:hyperlink r:id="rId7" w:history="1">
        <w:r>
          <w:rPr>
            <w:rStyle w:val="Hyperlink"/>
          </w:rPr>
          <w:t>https://www.accessdata.fda.gov/scripts/cber/CFAppsPub/tiss/Index.cfm</w:t>
        </w:r>
      </w:hyperlink>
      <w:r>
        <w:t>.</w:t>
      </w:r>
    </w:p>
    <w:p w:rsidR="00E40F44" w:rsidRPr="00E40F44" w:rsidP="00E40F44" w14:paraId="4491DA8A" w14:textId="77777777">
      <w:pPr>
        <w:kinsoku w:val="0"/>
        <w:overflowPunct w:val="0"/>
        <w:autoSpaceDE w:val="0"/>
        <w:autoSpaceDN w:val="0"/>
        <w:adjustRightInd w:val="0"/>
      </w:pPr>
    </w:p>
    <w:p w:rsidR="00E40F44" w:rsidRPr="00E40F44" w:rsidP="00E40F44" w14:paraId="2A79BE05" w14:textId="46FEDDE1">
      <w:pPr>
        <w:kinsoku w:val="0"/>
        <w:overflowPunct w:val="0"/>
        <w:autoSpaceDE w:val="0"/>
        <w:autoSpaceDN w:val="0"/>
        <w:adjustRightInd w:val="0"/>
        <w:ind w:left="220"/>
      </w:pPr>
      <w:r w:rsidRPr="00E40F44">
        <w:rPr>
          <w:spacing w:val="-1"/>
        </w:rPr>
        <w:t>17.</w:t>
      </w:r>
      <w:r w:rsidRPr="00E40F44">
        <w:rPr>
          <w:spacing w:val="59"/>
        </w:rPr>
        <w:t xml:space="preserve"> </w:t>
      </w:r>
      <w:r w:rsidRPr="00E40F44">
        <w:rPr>
          <w:spacing w:val="-1"/>
          <w:u w:val="single"/>
        </w:rPr>
        <w:t>Reason(s)</w:t>
      </w:r>
      <w:r w:rsidRPr="00E40F44">
        <w:rPr>
          <w:u w:val="single"/>
        </w:rPr>
        <w:t xml:space="preserve"> </w:t>
      </w:r>
      <w:r w:rsidRPr="00E40F44">
        <w:rPr>
          <w:spacing w:val="-1"/>
          <w:u w:val="single"/>
        </w:rPr>
        <w:t>Display</w:t>
      </w:r>
      <w:r w:rsidRPr="00E40F44">
        <w:rPr>
          <w:u w:val="single"/>
        </w:rPr>
        <w:t xml:space="preserve"> </w:t>
      </w:r>
      <w:r w:rsidRPr="00E40F44">
        <w:rPr>
          <w:spacing w:val="-1"/>
          <w:u w:val="single"/>
        </w:rPr>
        <w:t>of</w:t>
      </w:r>
      <w:r w:rsidRPr="00E40F44">
        <w:rPr>
          <w:u w:val="single"/>
        </w:rPr>
        <w:t xml:space="preserve"> </w:t>
      </w:r>
      <w:r w:rsidRPr="00E40F44">
        <w:rPr>
          <w:spacing w:val="-1"/>
          <w:u w:val="single"/>
        </w:rPr>
        <w:t>OMB</w:t>
      </w:r>
      <w:r w:rsidRPr="00E40F44">
        <w:rPr>
          <w:u w:val="single"/>
        </w:rPr>
        <w:t xml:space="preserve"> </w:t>
      </w:r>
      <w:r w:rsidRPr="00E40F44">
        <w:rPr>
          <w:spacing w:val="-1"/>
          <w:u w:val="single"/>
        </w:rPr>
        <w:t>Expiration</w:t>
      </w:r>
      <w:r w:rsidRPr="00E40F44">
        <w:rPr>
          <w:u w:val="single"/>
        </w:rPr>
        <w:t xml:space="preserve"> </w:t>
      </w:r>
      <w:r w:rsidRPr="00E40F44">
        <w:rPr>
          <w:spacing w:val="-1"/>
          <w:u w:val="single"/>
        </w:rPr>
        <w:t>Date</w:t>
      </w:r>
      <w:r w:rsidRPr="00E40F44">
        <w:rPr>
          <w:u w:val="single"/>
        </w:rPr>
        <w:t xml:space="preserve"> </w:t>
      </w:r>
      <w:r w:rsidRPr="00E40F44">
        <w:rPr>
          <w:spacing w:val="-1"/>
          <w:u w:val="single"/>
        </w:rPr>
        <w:t>is</w:t>
      </w:r>
      <w:r w:rsidRPr="00E40F44">
        <w:rPr>
          <w:u w:val="single"/>
        </w:rPr>
        <w:t xml:space="preserve"> </w:t>
      </w:r>
      <w:r w:rsidRPr="00E40F44">
        <w:rPr>
          <w:spacing w:val="-1"/>
          <w:u w:val="single"/>
        </w:rPr>
        <w:t>Inappropriate</w:t>
      </w:r>
    </w:p>
    <w:p w:rsidR="00E40F44" w:rsidRPr="00C6082F" w:rsidP="00E40F44" w14:paraId="1B7B9026" w14:textId="77777777">
      <w:pPr>
        <w:kinsoku w:val="0"/>
        <w:overflowPunct w:val="0"/>
        <w:autoSpaceDE w:val="0"/>
        <w:autoSpaceDN w:val="0"/>
        <w:adjustRightInd w:val="0"/>
      </w:pPr>
    </w:p>
    <w:p w:rsidR="00E40F44" w:rsidRPr="00E40F44" w:rsidP="00E40F44" w14:paraId="6E55BC79" w14:textId="5E78833F">
      <w:pPr>
        <w:kinsoku w:val="0"/>
        <w:overflowPunct w:val="0"/>
        <w:autoSpaceDE w:val="0"/>
        <w:autoSpaceDN w:val="0"/>
        <w:adjustRightInd w:val="0"/>
        <w:spacing w:before="29"/>
        <w:ind w:left="220"/>
      </w:pPr>
      <w:r>
        <w:t>FDA is not seeking approval to exempt the display of the expiration date of the OMB Approval.</w:t>
      </w:r>
      <w:r w:rsidRPr="00EA3770" w:rsidR="00EA3770">
        <w:t xml:space="preserve"> </w:t>
      </w:r>
      <w:r w:rsidR="00EA3770">
        <w:t xml:space="preserve"> W</w:t>
      </w:r>
      <w:r w:rsidRPr="00EA3770" w:rsidR="00EA3770">
        <w:t xml:space="preserve">e intend to </w:t>
      </w:r>
      <w:r w:rsidR="00EA3770">
        <w:t>add a</w:t>
      </w:r>
      <w:r w:rsidR="00B7200A">
        <w:t xml:space="preserve"> link to the public protection information</w:t>
      </w:r>
      <w:r w:rsidRPr="00EA3770" w:rsidR="00EA3770">
        <w:t xml:space="preserve"> in the next release to maximize cost effectiveness of the IT updates</w:t>
      </w:r>
      <w:r w:rsidR="00B7200A">
        <w:t>.  By including i</w:t>
      </w:r>
      <w:r w:rsidR="00851476">
        <w:t>n</w:t>
      </w:r>
      <w:r w:rsidR="00B7200A">
        <w:t xml:space="preserve"> the next release</w:t>
      </w:r>
      <w:r w:rsidR="00851476">
        <w:t>, the change</w:t>
      </w:r>
      <w:r w:rsidR="00B7200A">
        <w:t xml:space="preserve"> will not generate an</w:t>
      </w:r>
      <w:r w:rsidRPr="00EA3770" w:rsidR="00EA3770">
        <w:t xml:space="preserve"> additional contract item</w:t>
      </w:r>
      <w:r w:rsidR="00B7200A">
        <w:t>.</w:t>
      </w:r>
    </w:p>
    <w:p w:rsidR="00E40F44" w:rsidRPr="00E40F44" w:rsidP="00E40F44" w14:paraId="6A2C5069" w14:textId="77777777">
      <w:pPr>
        <w:kinsoku w:val="0"/>
        <w:overflowPunct w:val="0"/>
        <w:autoSpaceDE w:val="0"/>
        <w:autoSpaceDN w:val="0"/>
        <w:adjustRightInd w:val="0"/>
      </w:pPr>
    </w:p>
    <w:p w:rsidR="00E40F44" w:rsidRPr="00E40F44" w:rsidP="00E40F44" w14:paraId="4115C00F" w14:textId="0866456B">
      <w:pPr>
        <w:kinsoku w:val="0"/>
        <w:overflowPunct w:val="0"/>
        <w:autoSpaceDE w:val="0"/>
        <w:autoSpaceDN w:val="0"/>
        <w:adjustRightInd w:val="0"/>
        <w:ind w:left="220"/>
      </w:pPr>
      <w:r w:rsidRPr="00E40F44">
        <w:t xml:space="preserve">18.  </w:t>
      </w:r>
      <w:r w:rsidRPr="00E40F44">
        <w:rPr>
          <w:u w:val="single"/>
        </w:rPr>
        <w:t>Exceptions to Certification for</w:t>
      </w:r>
      <w:r w:rsidRPr="00E40F44">
        <w:rPr>
          <w:spacing w:val="-1"/>
          <w:u w:val="single"/>
        </w:rPr>
        <w:t xml:space="preserve"> </w:t>
      </w:r>
      <w:r w:rsidRPr="00E40F44">
        <w:rPr>
          <w:u w:val="single"/>
        </w:rPr>
        <w:t xml:space="preserve">Paperwork Reduction Act </w:t>
      </w:r>
      <w:r w:rsidRPr="00E40F44">
        <w:rPr>
          <w:spacing w:val="-1"/>
          <w:u w:val="single"/>
        </w:rPr>
        <w:t>Submissions</w:t>
      </w:r>
    </w:p>
    <w:p w:rsidR="00E40F44" w:rsidRPr="00C6082F" w:rsidP="00E40F44" w14:paraId="7A75D936" w14:textId="77777777">
      <w:pPr>
        <w:kinsoku w:val="0"/>
        <w:overflowPunct w:val="0"/>
        <w:autoSpaceDE w:val="0"/>
        <w:autoSpaceDN w:val="0"/>
        <w:adjustRightInd w:val="0"/>
      </w:pPr>
    </w:p>
    <w:p w:rsidR="00E40F44" w:rsidRPr="00E40F44" w:rsidP="00E40F44" w14:paraId="161ADDB0" w14:textId="77777777">
      <w:pPr>
        <w:kinsoku w:val="0"/>
        <w:overflowPunct w:val="0"/>
        <w:autoSpaceDE w:val="0"/>
        <w:autoSpaceDN w:val="0"/>
        <w:adjustRightInd w:val="0"/>
        <w:spacing w:before="29"/>
        <w:ind w:left="220"/>
      </w:pPr>
      <w:r w:rsidRPr="00E40F44">
        <w:t>There are no</w:t>
      </w:r>
      <w:r w:rsidRPr="00E40F44">
        <w:rPr>
          <w:spacing w:val="-2"/>
        </w:rPr>
        <w:t xml:space="preserve"> </w:t>
      </w:r>
      <w:r w:rsidRPr="00E40F44">
        <w:t>exceptions to the certification.</w:t>
      </w:r>
    </w:p>
    <w:p w:rsidR="006A5EEE" w14:paraId="1FB76029" w14:textId="77777777"/>
    <w:sectPr w:rsidSect="0046502F">
      <w:headerReference w:type="even" r:id="rId8"/>
      <w:headerReference w:type="default" r:id="rId9"/>
      <w:footerReference w:type="even" r:id="rId10"/>
      <w:footerReference w:type="default" r:id="rId11"/>
      <w:headerReference w:type="first" r:id="rId12"/>
      <w:footerReference w:type="first" r:id="rId13"/>
      <w:type w:val="continuous"/>
      <w:pgSz w:w="12240" w:h="15840"/>
      <w:pgMar w:top="1380" w:right="1220" w:bottom="280" w:left="1220" w:header="720" w:footer="720" w:gutter="0"/>
      <w:cols w:space="720" w:equalWidth="0">
        <w:col w:w="98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0F2" w14:paraId="435FBA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AD8" w14:paraId="4E4022D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0F2" w14:paraId="6372F7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0F2" w14:paraId="6C18F7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0996012"/>
      <w:docPartObj>
        <w:docPartGallery w:val="Page Numbers (Top of Page)"/>
        <w:docPartUnique/>
      </w:docPartObj>
    </w:sdtPr>
    <w:sdtEndPr>
      <w:rPr>
        <w:noProof/>
      </w:rPr>
    </w:sdtEndPr>
    <w:sdtContent>
      <w:p w:rsidR="000670F2" w14:paraId="1419521A" w14:textId="0FC257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0670F2" w14:paraId="3D7F5A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0F2" w14:paraId="3A8371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00000885"/>
    <w:lvl w:ilvl="0">
      <w:start w:val="1"/>
      <w:numFmt w:val="upperLetter"/>
      <w:lvlText w:val="%1."/>
      <w:lvlJc w:val="left"/>
      <w:pPr>
        <w:ind w:left="473" w:hanging="354"/>
      </w:pPr>
      <w:rPr>
        <w:rFonts w:ascii="Times New Roman" w:hAnsi="Times New Roman" w:cs="Times New Roman"/>
        <w:b/>
        <w:bCs/>
        <w:sz w:val="24"/>
        <w:szCs w:val="24"/>
      </w:rPr>
    </w:lvl>
    <w:lvl w:ilvl="1">
      <w:start w:val="1"/>
      <w:numFmt w:val="decimal"/>
      <w:lvlText w:val="%2."/>
      <w:lvlJc w:val="left"/>
      <w:pPr>
        <w:ind w:left="420" w:hanging="301"/>
      </w:pPr>
      <w:rPr>
        <w:rFonts w:ascii="Times New Roman" w:hAnsi="Times New Roman" w:cs="Times New Roman"/>
        <w:b w:val="0"/>
        <w:bCs w:val="0"/>
        <w:sz w:val="24"/>
        <w:szCs w:val="24"/>
      </w:rPr>
    </w:lvl>
    <w:lvl w:ilvl="2">
      <w:start w:val="0"/>
      <w:numFmt w:val="bullet"/>
      <w:lvlText w:val="•"/>
      <w:lvlJc w:val="left"/>
      <w:pPr>
        <w:ind w:left="1485" w:hanging="301"/>
      </w:pPr>
    </w:lvl>
    <w:lvl w:ilvl="3">
      <w:start w:val="0"/>
      <w:numFmt w:val="bullet"/>
      <w:lvlText w:val="•"/>
      <w:lvlJc w:val="left"/>
      <w:pPr>
        <w:ind w:left="2497" w:hanging="301"/>
      </w:pPr>
    </w:lvl>
    <w:lvl w:ilvl="4">
      <w:start w:val="0"/>
      <w:numFmt w:val="bullet"/>
      <w:lvlText w:val="•"/>
      <w:lvlJc w:val="left"/>
      <w:pPr>
        <w:ind w:left="3509" w:hanging="301"/>
      </w:pPr>
    </w:lvl>
    <w:lvl w:ilvl="5">
      <w:start w:val="0"/>
      <w:numFmt w:val="bullet"/>
      <w:lvlText w:val="•"/>
      <w:lvlJc w:val="left"/>
      <w:pPr>
        <w:ind w:left="4520" w:hanging="301"/>
      </w:pPr>
    </w:lvl>
    <w:lvl w:ilvl="6">
      <w:start w:val="0"/>
      <w:numFmt w:val="bullet"/>
      <w:lvlText w:val="•"/>
      <w:lvlJc w:val="left"/>
      <w:pPr>
        <w:ind w:left="5532" w:hanging="301"/>
      </w:pPr>
    </w:lvl>
    <w:lvl w:ilvl="7">
      <w:start w:val="0"/>
      <w:numFmt w:val="bullet"/>
      <w:lvlText w:val="•"/>
      <w:lvlJc w:val="left"/>
      <w:pPr>
        <w:ind w:left="6544" w:hanging="301"/>
      </w:pPr>
    </w:lvl>
    <w:lvl w:ilvl="8">
      <w:start w:val="0"/>
      <w:numFmt w:val="bullet"/>
      <w:lvlText w:val="•"/>
      <w:lvlJc w:val="left"/>
      <w:pPr>
        <w:ind w:left="7556" w:hanging="301"/>
      </w:pPr>
    </w:lvl>
  </w:abstractNum>
  <w:abstractNum w:abstractNumId="1">
    <w:nsid w:val="00000403"/>
    <w:multiLevelType w:val="multilevel"/>
    <w:tmpl w:val="00000886"/>
    <w:lvl w:ilvl="0">
      <w:start w:val="1"/>
      <w:numFmt w:val="decimal"/>
      <w:lvlText w:val="%1"/>
      <w:lvlJc w:val="left"/>
      <w:pPr>
        <w:ind w:left="590" w:hanging="120"/>
      </w:pPr>
      <w:rPr>
        <w:rFonts w:ascii="Times New Roman" w:hAnsi="Times New Roman" w:cs="Times New Roman"/>
        <w:b w:val="0"/>
        <w:bCs w:val="0"/>
        <w:w w:val="99"/>
        <w:position w:val="11"/>
        <w:sz w:val="16"/>
        <w:szCs w:val="16"/>
      </w:rPr>
    </w:lvl>
    <w:lvl w:ilvl="1">
      <w:start w:val="0"/>
      <w:numFmt w:val="bullet"/>
      <w:lvlText w:val="•"/>
      <w:lvlJc w:val="left"/>
      <w:pPr>
        <w:ind w:left="1533" w:hanging="120"/>
      </w:pPr>
    </w:lvl>
    <w:lvl w:ilvl="2">
      <w:start w:val="0"/>
      <w:numFmt w:val="bullet"/>
      <w:lvlText w:val="•"/>
      <w:lvlJc w:val="left"/>
      <w:pPr>
        <w:ind w:left="2476" w:hanging="120"/>
      </w:pPr>
    </w:lvl>
    <w:lvl w:ilvl="3">
      <w:start w:val="0"/>
      <w:numFmt w:val="bullet"/>
      <w:lvlText w:val="•"/>
      <w:lvlJc w:val="left"/>
      <w:pPr>
        <w:ind w:left="3419" w:hanging="120"/>
      </w:pPr>
    </w:lvl>
    <w:lvl w:ilvl="4">
      <w:start w:val="0"/>
      <w:numFmt w:val="bullet"/>
      <w:lvlText w:val="•"/>
      <w:lvlJc w:val="left"/>
      <w:pPr>
        <w:ind w:left="4362" w:hanging="120"/>
      </w:pPr>
    </w:lvl>
    <w:lvl w:ilvl="5">
      <w:start w:val="0"/>
      <w:numFmt w:val="bullet"/>
      <w:lvlText w:val="•"/>
      <w:lvlJc w:val="left"/>
      <w:pPr>
        <w:ind w:left="5305" w:hanging="120"/>
      </w:pPr>
    </w:lvl>
    <w:lvl w:ilvl="6">
      <w:start w:val="0"/>
      <w:numFmt w:val="bullet"/>
      <w:lvlText w:val="•"/>
      <w:lvlJc w:val="left"/>
      <w:pPr>
        <w:ind w:left="6248" w:hanging="120"/>
      </w:pPr>
    </w:lvl>
    <w:lvl w:ilvl="7">
      <w:start w:val="0"/>
      <w:numFmt w:val="bullet"/>
      <w:lvlText w:val="•"/>
      <w:lvlJc w:val="left"/>
      <w:pPr>
        <w:ind w:left="7191" w:hanging="120"/>
      </w:pPr>
    </w:lvl>
    <w:lvl w:ilvl="8">
      <w:start w:val="0"/>
      <w:numFmt w:val="bullet"/>
      <w:lvlText w:val="•"/>
      <w:lvlJc w:val="left"/>
      <w:pPr>
        <w:ind w:left="8134" w:hanging="120"/>
      </w:pPr>
    </w:lvl>
  </w:abstractNum>
  <w:abstractNum w:abstractNumId="2">
    <w:nsid w:val="4906343B"/>
    <w:multiLevelType w:val="hybridMultilevel"/>
    <w:tmpl w:val="AAF6282E"/>
    <w:lvl w:ilvl="0">
      <w:start w:val="1"/>
      <w:numFmt w:val="decimal"/>
      <w:lvlText w:val="%1.)"/>
      <w:lvlJc w:val="left"/>
      <w:pPr>
        <w:ind w:left="620" w:hanging="360"/>
      </w:pPr>
      <w:rPr>
        <w:rFonts w:hint="default"/>
      </w:rPr>
    </w:lvl>
    <w:lvl w:ilvl="1" w:tentative="1">
      <w:start w:val="1"/>
      <w:numFmt w:val="lowerLetter"/>
      <w:lvlText w:val="%2."/>
      <w:lvlJc w:val="left"/>
      <w:pPr>
        <w:ind w:left="1340" w:hanging="360"/>
      </w:pPr>
    </w:lvl>
    <w:lvl w:ilvl="2" w:tentative="1">
      <w:start w:val="1"/>
      <w:numFmt w:val="lowerRoman"/>
      <w:lvlText w:val="%3."/>
      <w:lvlJc w:val="right"/>
      <w:pPr>
        <w:ind w:left="2060" w:hanging="180"/>
      </w:pPr>
    </w:lvl>
    <w:lvl w:ilvl="3" w:tentative="1">
      <w:start w:val="1"/>
      <w:numFmt w:val="decimal"/>
      <w:lvlText w:val="%4."/>
      <w:lvlJc w:val="left"/>
      <w:pPr>
        <w:ind w:left="2780" w:hanging="360"/>
      </w:pPr>
    </w:lvl>
    <w:lvl w:ilvl="4" w:tentative="1">
      <w:start w:val="1"/>
      <w:numFmt w:val="lowerLetter"/>
      <w:lvlText w:val="%5."/>
      <w:lvlJc w:val="left"/>
      <w:pPr>
        <w:ind w:left="3500" w:hanging="360"/>
      </w:pPr>
    </w:lvl>
    <w:lvl w:ilvl="5" w:tentative="1">
      <w:start w:val="1"/>
      <w:numFmt w:val="lowerRoman"/>
      <w:lvlText w:val="%6."/>
      <w:lvlJc w:val="right"/>
      <w:pPr>
        <w:ind w:left="4220" w:hanging="180"/>
      </w:pPr>
    </w:lvl>
    <w:lvl w:ilvl="6" w:tentative="1">
      <w:start w:val="1"/>
      <w:numFmt w:val="decimal"/>
      <w:lvlText w:val="%7."/>
      <w:lvlJc w:val="left"/>
      <w:pPr>
        <w:ind w:left="4940" w:hanging="360"/>
      </w:pPr>
    </w:lvl>
    <w:lvl w:ilvl="7" w:tentative="1">
      <w:start w:val="1"/>
      <w:numFmt w:val="lowerLetter"/>
      <w:lvlText w:val="%8."/>
      <w:lvlJc w:val="left"/>
      <w:pPr>
        <w:ind w:left="5660" w:hanging="360"/>
      </w:pPr>
    </w:lvl>
    <w:lvl w:ilvl="8" w:tentative="1">
      <w:start w:val="1"/>
      <w:numFmt w:val="lowerRoman"/>
      <w:lvlText w:val="%9."/>
      <w:lvlJc w:val="right"/>
      <w:pPr>
        <w:ind w:left="6380" w:hanging="180"/>
      </w:pPr>
    </w:lvl>
  </w:abstractNum>
  <w:abstractNum w:abstractNumId="3">
    <w:nsid w:val="5BBF7B78"/>
    <w:multiLevelType w:val="hybridMultilevel"/>
    <w:tmpl w:val="73A64B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44"/>
    <w:rsid w:val="000022A9"/>
    <w:rsid w:val="00013B74"/>
    <w:rsid w:val="00014548"/>
    <w:rsid w:val="0002397D"/>
    <w:rsid w:val="0002481B"/>
    <w:rsid w:val="00040A38"/>
    <w:rsid w:val="00041FE4"/>
    <w:rsid w:val="000524A7"/>
    <w:rsid w:val="000666E3"/>
    <w:rsid w:val="000670F2"/>
    <w:rsid w:val="0007030E"/>
    <w:rsid w:val="000764A7"/>
    <w:rsid w:val="00077AAD"/>
    <w:rsid w:val="0008064C"/>
    <w:rsid w:val="00082BD2"/>
    <w:rsid w:val="00085DA1"/>
    <w:rsid w:val="000925C2"/>
    <w:rsid w:val="00097002"/>
    <w:rsid w:val="00097501"/>
    <w:rsid w:val="000A0707"/>
    <w:rsid w:val="000B141D"/>
    <w:rsid w:val="000B4085"/>
    <w:rsid w:val="000D5108"/>
    <w:rsid w:val="000E1C30"/>
    <w:rsid w:val="001014E0"/>
    <w:rsid w:val="00105FD1"/>
    <w:rsid w:val="00115E5C"/>
    <w:rsid w:val="001225DC"/>
    <w:rsid w:val="0012677F"/>
    <w:rsid w:val="001331A0"/>
    <w:rsid w:val="00141CD1"/>
    <w:rsid w:val="00141F3A"/>
    <w:rsid w:val="00144E5C"/>
    <w:rsid w:val="00150969"/>
    <w:rsid w:val="00152D86"/>
    <w:rsid w:val="00153B47"/>
    <w:rsid w:val="00162334"/>
    <w:rsid w:val="00162BCC"/>
    <w:rsid w:val="0016584C"/>
    <w:rsid w:val="00170B51"/>
    <w:rsid w:val="00182BFA"/>
    <w:rsid w:val="00183EEE"/>
    <w:rsid w:val="00191736"/>
    <w:rsid w:val="001919BE"/>
    <w:rsid w:val="00196826"/>
    <w:rsid w:val="001F39FB"/>
    <w:rsid w:val="002002C9"/>
    <w:rsid w:val="002064A3"/>
    <w:rsid w:val="002176C4"/>
    <w:rsid w:val="00217D0E"/>
    <w:rsid w:val="002341F1"/>
    <w:rsid w:val="00237F56"/>
    <w:rsid w:val="00246355"/>
    <w:rsid w:val="00250E73"/>
    <w:rsid w:val="00264651"/>
    <w:rsid w:val="0026524F"/>
    <w:rsid w:val="0026765B"/>
    <w:rsid w:val="00270D51"/>
    <w:rsid w:val="002766DF"/>
    <w:rsid w:val="00280A7E"/>
    <w:rsid w:val="00281F82"/>
    <w:rsid w:val="002824BA"/>
    <w:rsid w:val="00290D3A"/>
    <w:rsid w:val="002A6A51"/>
    <w:rsid w:val="002B3784"/>
    <w:rsid w:val="002B559A"/>
    <w:rsid w:val="002B648B"/>
    <w:rsid w:val="002C2F26"/>
    <w:rsid w:val="002C55B4"/>
    <w:rsid w:val="002D34CC"/>
    <w:rsid w:val="002E0EC9"/>
    <w:rsid w:val="002F3F79"/>
    <w:rsid w:val="00312FEA"/>
    <w:rsid w:val="003130A8"/>
    <w:rsid w:val="00313219"/>
    <w:rsid w:val="00314A8E"/>
    <w:rsid w:val="003222AD"/>
    <w:rsid w:val="003324AE"/>
    <w:rsid w:val="00333C3C"/>
    <w:rsid w:val="00337D86"/>
    <w:rsid w:val="00342539"/>
    <w:rsid w:val="0034354F"/>
    <w:rsid w:val="00344F62"/>
    <w:rsid w:val="00345753"/>
    <w:rsid w:val="00350481"/>
    <w:rsid w:val="00357A1C"/>
    <w:rsid w:val="00364F7A"/>
    <w:rsid w:val="003D4483"/>
    <w:rsid w:val="003D4834"/>
    <w:rsid w:val="003D58F8"/>
    <w:rsid w:val="003D645E"/>
    <w:rsid w:val="003D6BFD"/>
    <w:rsid w:val="003D7FDB"/>
    <w:rsid w:val="003E0CC4"/>
    <w:rsid w:val="003E2533"/>
    <w:rsid w:val="003E5B07"/>
    <w:rsid w:val="003F13FE"/>
    <w:rsid w:val="004053F5"/>
    <w:rsid w:val="00406864"/>
    <w:rsid w:val="00436AE7"/>
    <w:rsid w:val="00443F01"/>
    <w:rsid w:val="00445437"/>
    <w:rsid w:val="00457CAF"/>
    <w:rsid w:val="0046502F"/>
    <w:rsid w:val="00466827"/>
    <w:rsid w:val="004753E9"/>
    <w:rsid w:val="0048328C"/>
    <w:rsid w:val="00492042"/>
    <w:rsid w:val="00495789"/>
    <w:rsid w:val="00497569"/>
    <w:rsid w:val="004A4194"/>
    <w:rsid w:val="004C05E9"/>
    <w:rsid w:val="004C7112"/>
    <w:rsid w:val="004E40E6"/>
    <w:rsid w:val="004F0880"/>
    <w:rsid w:val="004F50A6"/>
    <w:rsid w:val="00500A77"/>
    <w:rsid w:val="005119FD"/>
    <w:rsid w:val="0052387B"/>
    <w:rsid w:val="00527E22"/>
    <w:rsid w:val="005366BD"/>
    <w:rsid w:val="00546101"/>
    <w:rsid w:val="0056579D"/>
    <w:rsid w:val="005712FD"/>
    <w:rsid w:val="005756C9"/>
    <w:rsid w:val="005802A0"/>
    <w:rsid w:val="005826DB"/>
    <w:rsid w:val="005838A0"/>
    <w:rsid w:val="005C2723"/>
    <w:rsid w:val="005C30F0"/>
    <w:rsid w:val="005E643E"/>
    <w:rsid w:val="005F30C2"/>
    <w:rsid w:val="005F43EF"/>
    <w:rsid w:val="006303E6"/>
    <w:rsid w:val="00631DA6"/>
    <w:rsid w:val="00634CAC"/>
    <w:rsid w:val="006438D1"/>
    <w:rsid w:val="00650CAD"/>
    <w:rsid w:val="00652CC6"/>
    <w:rsid w:val="00652D09"/>
    <w:rsid w:val="0065766E"/>
    <w:rsid w:val="00675E5B"/>
    <w:rsid w:val="00677236"/>
    <w:rsid w:val="006A5EEE"/>
    <w:rsid w:val="006B16C7"/>
    <w:rsid w:val="006B1FE3"/>
    <w:rsid w:val="006B5537"/>
    <w:rsid w:val="006B744C"/>
    <w:rsid w:val="006C6629"/>
    <w:rsid w:val="006D1AD8"/>
    <w:rsid w:val="006E0368"/>
    <w:rsid w:val="006E6013"/>
    <w:rsid w:val="00706FF7"/>
    <w:rsid w:val="00724F8C"/>
    <w:rsid w:val="00735EC1"/>
    <w:rsid w:val="0075046C"/>
    <w:rsid w:val="00780D22"/>
    <w:rsid w:val="00790F56"/>
    <w:rsid w:val="00792689"/>
    <w:rsid w:val="00796BD4"/>
    <w:rsid w:val="007A74AB"/>
    <w:rsid w:val="007A78B6"/>
    <w:rsid w:val="007E5BEF"/>
    <w:rsid w:val="007F341D"/>
    <w:rsid w:val="007F3CB0"/>
    <w:rsid w:val="00804E7F"/>
    <w:rsid w:val="00812E0E"/>
    <w:rsid w:val="00820EDA"/>
    <w:rsid w:val="008225B9"/>
    <w:rsid w:val="008227AB"/>
    <w:rsid w:val="00832D69"/>
    <w:rsid w:val="00834720"/>
    <w:rsid w:val="00851476"/>
    <w:rsid w:val="008563C4"/>
    <w:rsid w:val="008600CB"/>
    <w:rsid w:val="00864DE2"/>
    <w:rsid w:val="00865185"/>
    <w:rsid w:val="008659E9"/>
    <w:rsid w:val="008664AC"/>
    <w:rsid w:val="00872103"/>
    <w:rsid w:val="00872C11"/>
    <w:rsid w:val="0087362D"/>
    <w:rsid w:val="00882603"/>
    <w:rsid w:val="008A0680"/>
    <w:rsid w:val="008B0870"/>
    <w:rsid w:val="008B3DB5"/>
    <w:rsid w:val="008B493E"/>
    <w:rsid w:val="008C56ED"/>
    <w:rsid w:val="008D55E4"/>
    <w:rsid w:val="008E3905"/>
    <w:rsid w:val="008E572B"/>
    <w:rsid w:val="008F28EF"/>
    <w:rsid w:val="008F4E6E"/>
    <w:rsid w:val="008F65A6"/>
    <w:rsid w:val="00907230"/>
    <w:rsid w:val="00913AA7"/>
    <w:rsid w:val="009211A4"/>
    <w:rsid w:val="0092328B"/>
    <w:rsid w:val="00927D8D"/>
    <w:rsid w:val="009336BC"/>
    <w:rsid w:val="00935D66"/>
    <w:rsid w:val="00955922"/>
    <w:rsid w:val="009571FD"/>
    <w:rsid w:val="00957D7A"/>
    <w:rsid w:val="00961E5D"/>
    <w:rsid w:val="00980427"/>
    <w:rsid w:val="00981DCC"/>
    <w:rsid w:val="009842D0"/>
    <w:rsid w:val="00986EF5"/>
    <w:rsid w:val="009A332D"/>
    <w:rsid w:val="009C0723"/>
    <w:rsid w:val="009C6C43"/>
    <w:rsid w:val="009E365C"/>
    <w:rsid w:val="009E3A68"/>
    <w:rsid w:val="009F6072"/>
    <w:rsid w:val="00A01500"/>
    <w:rsid w:val="00A01CF6"/>
    <w:rsid w:val="00A111D1"/>
    <w:rsid w:val="00A213C0"/>
    <w:rsid w:val="00A248B2"/>
    <w:rsid w:val="00A27731"/>
    <w:rsid w:val="00A30568"/>
    <w:rsid w:val="00A34A99"/>
    <w:rsid w:val="00A44000"/>
    <w:rsid w:val="00A50D52"/>
    <w:rsid w:val="00A51C13"/>
    <w:rsid w:val="00A60764"/>
    <w:rsid w:val="00A6537D"/>
    <w:rsid w:val="00A65FAC"/>
    <w:rsid w:val="00A94415"/>
    <w:rsid w:val="00AA4AFE"/>
    <w:rsid w:val="00AB3D28"/>
    <w:rsid w:val="00AB6DE7"/>
    <w:rsid w:val="00AB72AE"/>
    <w:rsid w:val="00AB7688"/>
    <w:rsid w:val="00AC7572"/>
    <w:rsid w:val="00AD05FB"/>
    <w:rsid w:val="00AD2A8F"/>
    <w:rsid w:val="00AF2C17"/>
    <w:rsid w:val="00B035DF"/>
    <w:rsid w:val="00B14997"/>
    <w:rsid w:val="00B24FB7"/>
    <w:rsid w:val="00B30F63"/>
    <w:rsid w:val="00B33AA5"/>
    <w:rsid w:val="00B4068A"/>
    <w:rsid w:val="00B43735"/>
    <w:rsid w:val="00B459EF"/>
    <w:rsid w:val="00B51C3C"/>
    <w:rsid w:val="00B52AA7"/>
    <w:rsid w:val="00B66F8C"/>
    <w:rsid w:val="00B677C1"/>
    <w:rsid w:val="00B703F7"/>
    <w:rsid w:val="00B7200A"/>
    <w:rsid w:val="00B7396D"/>
    <w:rsid w:val="00B73D97"/>
    <w:rsid w:val="00B83839"/>
    <w:rsid w:val="00BA3AF2"/>
    <w:rsid w:val="00BA51D9"/>
    <w:rsid w:val="00BC1430"/>
    <w:rsid w:val="00BC390A"/>
    <w:rsid w:val="00BC64FF"/>
    <w:rsid w:val="00BD3A2F"/>
    <w:rsid w:val="00BE1666"/>
    <w:rsid w:val="00BF0AF3"/>
    <w:rsid w:val="00BF1EA9"/>
    <w:rsid w:val="00BF3416"/>
    <w:rsid w:val="00C15D5D"/>
    <w:rsid w:val="00C2667D"/>
    <w:rsid w:val="00C33C35"/>
    <w:rsid w:val="00C5450C"/>
    <w:rsid w:val="00C6082F"/>
    <w:rsid w:val="00C63675"/>
    <w:rsid w:val="00C66BFC"/>
    <w:rsid w:val="00C67B13"/>
    <w:rsid w:val="00C70F41"/>
    <w:rsid w:val="00C71186"/>
    <w:rsid w:val="00C726AF"/>
    <w:rsid w:val="00C76644"/>
    <w:rsid w:val="00C835C0"/>
    <w:rsid w:val="00C94991"/>
    <w:rsid w:val="00CB25A6"/>
    <w:rsid w:val="00CC3075"/>
    <w:rsid w:val="00CC6365"/>
    <w:rsid w:val="00CD2F20"/>
    <w:rsid w:val="00CD3D14"/>
    <w:rsid w:val="00CE158D"/>
    <w:rsid w:val="00CE3359"/>
    <w:rsid w:val="00CE715A"/>
    <w:rsid w:val="00CE7837"/>
    <w:rsid w:val="00CF0DBA"/>
    <w:rsid w:val="00D0280E"/>
    <w:rsid w:val="00D47E06"/>
    <w:rsid w:val="00D5074D"/>
    <w:rsid w:val="00D67377"/>
    <w:rsid w:val="00D7778C"/>
    <w:rsid w:val="00D80E4D"/>
    <w:rsid w:val="00D80FCE"/>
    <w:rsid w:val="00D90945"/>
    <w:rsid w:val="00D927C0"/>
    <w:rsid w:val="00DA4AD8"/>
    <w:rsid w:val="00DA6BA4"/>
    <w:rsid w:val="00DC350B"/>
    <w:rsid w:val="00DF0C2F"/>
    <w:rsid w:val="00E01E92"/>
    <w:rsid w:val="00E03974"/>
    <w:rsid w:val="00E132F3"/>
    <w:rsid w:val="00E157DB"/>
    <w:rsid w:val="00E17267"/>
    <w:rsid w:val="00E23636"/>
    <w:rsid w:val="00E24A28"/>
    <w:rsid w:val="00E2575A"/>
    <w:rsid w:val="00E40F44"/>
    <w:rsid w:val="00E42925"/>
    <w:rsid w:val="00E45BC4"/>
    <w:rsid w:val="00E46E89"/>
    <w:rsid w:val="00E55624"/>
    <w:rsid w:val="00E55743"/>
    <w:rsid w:val="00E640D2"/>
    <w:rsid w:val="00E73DBF"/>
    <w:rsid w:val="00E74C04"/>
    <w:rsid w:val="00E75E33"/>
    <w:rsid w:val="00E95175"/>
    <w:rsid w:val="00E96CAB"/>
    <w:rsid w:val="00EA2561"/>
    <w:rsid w:val="00EA3770"/>
    <w:rsid w:val="00EA6907"/>
    <w:rsid w:val="00EB4A85"/>
    <w:rsid w:val="00EB4D1F"/>
    <w:rsid w:val="00EC5967"/>
    <w:rsid w:val="00EE3CEA"/>
    <w:rsid w:val="00F02AEE"/>
    <w:rsid w:val="00F074DF"/>
    <w:rsid w:val="00F33F0D"/>
    <w:rsid w:val="00F358F8"/>
    <w:rsid w:val="00F44669"/>
    <w:rsid w:val="00F52268"/>
    <w:rsid w:val="00F60227"/>
    <w:rsid w:val="00F610A7"/>
    <w:rsid w:val="00F66B5E"/>
    <w:rsid w:val="00F6781B"/>
    <w:rsid w:val="00F828BF"/>
    <w:rsid w:val="00F8640D"/>
    <w:rsid w:val="00F9635C"/>
    <w:rsid w:val="00FA08A0"/>
    <w:rsid w:val="00FB1725"/>
    <w:rsid w:val="00FC6C74"/>
    <w:rsid w:val="00FD14A7"/>
    <w:rsid w:val="00FD377B"/>
    <w:rsid w:val="00FF3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349981"/>
  <w15:chartTrackingRefBased/>
  <w15:docId w15:val="{E4FAFCD8-C48D-475E-8C7E-A53A17DB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40F44"/>
  </w:style>
  <w:style w:type="paragraph" w:styleId="BodyText">
    <w:name w:val="Body Text"/>
    <w:basedOn w:val="Normal"/>
    <w:link w:val="BodyTextChar"/>
    <w:uiPriority w:val="1"/>
    <w:qFormat/>
    <w:rsid w:val="00E40F44"/>
    <w:pPr>
      <w:autoSpaceDE w:val="0"/>
      <w:autoSpaceDN w:val="0"/>
      <w:adjustRightInd w:val="0"/>
      <w:ind w:left="120"/>
    </w:pPr>
  </w:style>
  <w:style w:type="character" w:customStyle="1" w:styleId="BodyTextChar">
    <w:name w:val="Body Text Char"/>
    <w:basedOn w:val="DefaultParagraphFont"/>
    <w:link w:val="BodyText"/>
    <w:uiPriority w:val="1"/>
    <w:rsid w:val="00E40F44"/>
    <w:rPr>
      <w:sz w:val="24"/>
      <w:szCs w:val="24"/>
    </w:rPr>
  </w:style>
  <w:style w:type="paragraph" w:styleId="ListParagraph">
    <w:name w:val="List Paragraph"/>
    <w:basedOn w:val="Normal"/>
    <w:uiPriority w:val="1"/>
    <w:qFormat/>
    <w:rsid w:val="00E40F44"/>
    <w:pPr>
      <w:autoSpaceDE w:val="0"/>
      <w:autoSpaceDN w:val="0"/>
      <w:adjustRightInd w:val="0"/>
    </w:pPr>
  </w:style>
  <w:style w:type="paragraph" w:customStyle="1" w:styleId="TableParagraph">
    <w:name w:val="Table Paragraph"/>
    <w:basedOn w:val="Normal"/>
    <w:uiPriority w:val="1"/>
    <w:qFormat/>
    <w:rsid w:val="00E40F44"/>
    <w:pPr>
      <w:autoSpaceDE w:val="0"/>
      <w:autoSpaceDN w:val="0"/>
      <w:adjustRightInd w:val="0"/>
    </w:pPr>
  </w:style>
  <w:style w:type="paragraph" w:styleId="Header">
    <w:name w:val="header"/>
    <w:basedOn w:val="Normal"/>
    <w:link w:val="HeaderChar"/>
    <w:uiPriority w:val="99"/>
    <w:unhideWhenUsed/>
    <w:rsid w:val="0002481B"/>
    <w:pPr>
      <w:tabs>
        <w:tab w:val="center" w:pos="4680"/>
        <w:tab w:val="right" w:pos="9360"/>
      </w:tabs>
    </w:pPr>
  </w:style>
  <w:style w:type="character" w:customStyle="1" w:styleId="HeaderChar">
    <w:name w:val="Header Char"/>
    <w:basedOn w:val="DefaultParagraphFont"/>
    <w:link w:val="Header"/>
    <w:uiPriority w:val="99"/>
    <w:rsid w:val="0002481B"/>
    <w:rPr>
      <w:sz w:val="24"/>
      <w:szCs w:val="24"/>
    </w:rPr>
  </w:style>
  <w:style w:type="paragraph" w:styleId="Footer">
    <w:name w:val="footer"/>
    <w:basedOn w:val="Normal"/>
    <w:link w:val="FooterChar"/>
    <w:unhideWhenUsed/>
    <w:rsid w:val="0002481B"/>
    <w:pPr>
      <w:tabs>
        <w:tab w:val="center" w:pos="4680"/>
        <w:tab w:val="right" w:pos="9360"/>
      </w:tabs>
    </w:pPr>
  </w:style>
  <w:style w:type="character" w:customStyle="1" w:styleId="FooterChar">
    <w:name w:val="Footer Char"/>
    <w:basedOn w:val="DefaultParagraphFont"/>
    <w:link w:val="Footer"/>
    <w:uiPriority w:val="99"/>
    <w:rsid w:val="0002481B"/>
    <w:rPr>
      <w:sz w:val="24"/>
      <w:szCs w:val="24"/>
    </w:rPr>
  </w:style>
  <w:style w:type="character" w:styleId="CommentReference">
    <w:name w:val="annotation reference"/>
    <w:basedOn w:val="DefaultParagraphFont"/>
    <w:semiHidden/>
    <w:unhideWhenUsed/>
    <w:rsid w:val="00492042"/>
    <w:rPr>
      <w:sz w:val="16"/>
      <w:szCs w:val="16"/>
    </w:rPr>
  </w:style>
  <w:style w:type="paragraph" w:styleId="CommentText">
    <w:name w:val="annotation text"/>
    <w:basedOn w:val="Normal"/>
    <w:link w:val="CommentTextChar"/>
    <w:semiHidden/>
    <w:unhideWhenUsed/>
    <w:rsid w:val="00492042"/>
    <w:rPr>
      <w:sz w:val="20"/>
      <w:szCs w:val="20"/>
    </w:rPr>
  </w:style>
  <w:style w:type="character" w:customStyle="1" w:styleId="CommentTextChar">
    <w:name w:val="Comment Text Char"/>
    <w:basedOn w:val="DefaultParagraphFont"/>
    <w:link w:val="CommentText"/>
    <w:semiHidden/>
    <w:rsid w:val="00492042"/>
  </w:style>
  <w:style w:type="paragraph" w:styleId="CommentSubject">
    <w:name w:val="annotation subject"/>
    <w:basedOn w:val="CommentText"/>
    <w:next w:val="CommentText"/>
    <w:link w:val="CommentSubjectChar"/>
    <w:semiHidden/>
    <w:unhideWhenUsed/>
    <w:rsid w:val="00492042"/>
    <w:rPr>
      <w:b/>
      <w:bCs/>
    </w:rPr>
  </w:style>
  <w:style w:type="character" w:customStyle="1" w:styleId="CommentSubjectChar">
    <w:name w:val="Comment Subject Char"/>
    <w:basedOn w:val="CommentTextChar"/>
    <w:link w:val="CommentSubject"/>
    <w:semiHidden/>
    <w:rsid w:val="00492042"/>
    <w:rPr>
      <w:b/>
      <w:bCs/>
    </w:rPr>
  </w:style>
  <w:style w:type="paragraph" w:styleId="BalloonText">
    <w:name w:val="Balloon Text"/>
    <w:basedOn w:val="Normal"/>
    <w:link w:val="BalloonTextChar"/>
    <w:rsid w:val="00492042"/>
    <w:rPr>
      <w:rFonts w:ascii="Segoe UI" w:hAnsi="Segoe UI" w:cs="Segoe UI"/>
      <w:sz w:val="18"/>
      <w:szCs w:val="18"/>
    </w:rPr>
  </w:style>
  <w:style w:type="character" w:customStyle="1" w:styleId="BalloonTextChar">
    <w:name w:val="Balloon Text Char"/>
    <w:basedOn w:val="DefaultParagraphFont"/>
    <w:link w:val="BalloonText"/>
    <w:rsid w:val="00492042"/>
    <w:rPr>
      <w:rFonts w:ascii="Segoe UI" w:hAnsi="Segoe UI" w:cs="Segoe UI"/>
      <w:sz w:val="18"/>
      <w:szCs w:val="18"/>
    </w:rPr>
  </w:style>
  <w:style w:type="character" w:styleId="Hyperlink">
    <w:name w:val="Hyperlink"/>
    <w:basedOn w:val="DefaultParagraphFont"/>
    <w:uiPriority w:val="99"/>
    <w:unhideWhenUsed/>
    <w:rsid w:val="00342539"/>
    <w:rPr>
      <w:color w:val="0000FF"/>
      <w:u w:val="single"/>
    </w:rPr>
  </w:style>
  <w:style w:type="character" w:styleId="UnresolvedMention">
    <w:name w:val="Unresolved Mention"/>
    <w:basedOn w:val="DefaultParagraphFont"/>
    <w:uiPriority w:val="99"/>
    <w:semiHidden/>
    <w:unhideWhenUsed/>
    <w:rsid w:val="00907230"/>
    <w:rPr>
      <w:color w:val="605E5C"/>
      <w:shd w:val="clear" w:color="auto" w:fill="E1DFDD"/>
    </w:rPr>
  </w:style>
  <w:style w:type="paragraph" w:styleId="Revision">
    <w:name w:val="Revision"/>
    <w:hidden/>
    <w:uiPriority w:val="99"/>
    <w:semiHidden/>
    <w:rsid w:val="00AB6D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ccessdata.fda.gov/scripts/cber/CFApps/Login/Index.cfm" TargetMode="External" /><Relationship Id="rId6" Type="http://schemas.openxmlformats.org/officeDocument/2006/relationships/hyperlink" Target="mailto:Industry.Biologics@fda.hhs.gov" TargetMode="External" /><Relationship Id="rId7" Type="http://schemas.openxmlformats.org/officeDocument/2006/relationships/hyperlink" Target="https://www.accessdata.fda.gov/scripts/cber/CFAppsPub/tiss/Index.cf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4D427-63A0-4692-9FB2-CFB1C01D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2930</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Okrasinskijr, Joseph</dc:creator>
  <cp:lastModifiedBy>Showalter, Rachel</cp:lastModifiedBy>
  <cp:revision>3</cp:revision>
  <dcterms:created xsi:type="dcterms:W3CDTF">2023-07-11T19:45:00Z</dcterms:created>
  <dcterms:modified xsi:type="dcterms:W3CDTF">2023-07-11T19:49:00Z</dcterms:modified>
</cp:coreProperties>
</file>