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2E28" w:rsidP="00F32E28" w14:paraId="3D9B6AF1" w14:textId="59B4C5AD">
      <w:pPr>
        <w:spacing w:line="360" w:lineRule="auto"/>
        <w:jc w:val="center"/>
        <w:rPr>
          <w:rFonts w:eastAsia="Times New Roman" w:asciiTheme="minorHAnsi" w:hAnsiTheme="minorHAnsi" w:cstheme="minorHAnsi"/>
          <w:b/>
          <w:sz w:val="24"/>
          <w:szCs w:val="24"/>
        </w:rPr>
      </w:pPr>
      <w:r>
        <w:rPr>
          <w:rFonts w:eastAsia="Times New Roman" w:asciiTheme="minorHAnsi" w:hAnsiTheme="minorHAnsi" w:cstheme="minorHAnsi"/>
          <w:b/>
          <w:sz w:val="24"/>
          <w:szCs w:val="24"/>
        </w:rPr>
        <w:t xml:space="preserve">National Eye Institute (NEI), Diversity, Equity, Inclusion and Accessibly (DEIA) </w:t>
      </w:r>
      <w:r w:rsidR="00F563AE">
        <w:rPr>
          <w:rFonts w:eastAsia="Times New Roman" w:asciiTheme="minorHAnsi" w:hAnsiTheme="minorHAnsi" w:cstheme="minorHAnsi"/>
          <w:b/>
          <w:sz w:val="24"/>
          <w:szCs w:val="24"/>
        </w:rPr>
        <w:t xml:space="preserve">Strategic Plan </w:t>
      </w:r>
      <w:r>
        <w:rPr>
          <w:rFonts w:eastAsia="Times New Roman" w:asciiTheme="minorHAnsi" w:hAnsiTheme="minorHAnsi" w:cstheme="minorHAnsi"/>
          <w:b/>
          <w:sz w:val="24"/>
          <w:szCs w:val="24"/>
        </w:rPr>
        <w:t>Preview Document Introduction Letter</w:t>
      </w:r>
    </w:p>
    <w:p w:rsidR="0070609B" w:rsidRPr="004A0295" w14:paraId="00000004" w14:textId="6943E2F7">
      <w:pPr>
        <w:spacing w:line="360" w:lineRule="auto"/>
        <w:rPr>
          <w:rFonts w:eastAsia="Times New Roman" w:asciiTheme="minorHAnsi" w:hAnsiTheme="minorHAnsi" w:cstheme="minorHAnsi"/>
        </w:rPr>
      </w:pPr>
      <w:r w:rsidRPr="004A0295">
        <w:rPr>
          <w:rFonts w:eastAsia="Times New Roman" w:asciiTheme="minorHAnsi" w:hAnsiTheme="minorHAnsi" w:cstheme="minorHAnsi"/>
        </w:rPr>
        <w:t>Prioritizing Diversity, Equity, Inclusion and Accessibility (DEIA) matters. Why? Because it</w:t>
      </w:r>
      <w:r w:rsidRPr="004A0295" w:rsidR="00B938A3">
        <w:rPr>
          <w:rFonts w:eastAsia="Times New Roman" w:asciiTheme="minorHAnsi" w:hAnsiTheme="minorHAnsi" w:cstheme="minorHAnsi"/>
        </w:rPr>
        <w:t xml:space="preserve"> is</w:t>
      </w:r>
      <w:r w:rsidRPr="004A0295">
        <w:rPr>
          <w:rFonts w:eastAsia="Times New Roman" w:asciiTheme="minorHAnsi" w:hAnsiTheme="minorHAnsi" w:cstheme="minorHAnsi"/>
        </w:rPr>
        <w:t xml:space="preserve"> “people work” and critical for building a culture where every person feels seen, heard, and valued. DEIA </w:t>
      </w:r>
      <w:r w:rsidRPr="004A0295" w:rsidR="009E1E08">
        <w:rPr>
          <w:rFonts w:eastAsia="Times New Roman" w:asciiTheme="minorHAnsi" w:hAnsiTheme="minorHAnsi" w:cstheme="minorHAnsi"/>
        </w:rPr>
        <w:t>generates</w:t>
      </w:r>
      <w:r w:rsidRPr="004A0295">
        <w:rPr>
          <w:rFonts w:eastAsia="Times New Roman" w:asciiTheme="minorHAnsi" w:hAnsiTheme="minorHAnsi" w:cstheme="minorHAnsi"/>
        </w:rPr>
        <w:t xml:space="preserve"> intentional strategies to bring forth and amplify voices so we can be more inclusive, more respectful, and increase everyone’s sense of dignity and belonging. DEIA means creating environments for all our staff members where everyone has ample opportunity for growth and development. </w:t>
      </w:r>
    </w:p>
    <w:p w:rsidR="0070609B" w:rsidRPr="004A0295" w14:paraId="00000006" w14:textId="27254DB9">
      <w:pPr>
        <w:spacing w:line="360" w:lineRule="auto"/>
        <w:rPr>
          <w:rFonts w:eastAsia="Times New Roman" w:asciiTheme="minorHAnsi" w:hAnsiTheme="minorHAnsi" w:cstheme="minorHAnsi"/>
        </w:rPr>
      </w:pPr>
      <w:r w:rsidRPr="004A0295">
        <w:rPr>
          <w:rFonts w:eastAsia="Times New Roman" w:asciiTheme="minorHAnsi" w:hAnsiTheme="minorHAnsi" w:cstheme="minorHAnsi"/>
        </w:rPr>
        <w:t xml:space="preserve">DEIA work is </w:t>
      </w:r>
      <w:r w:rsidRPr="004A0295" w:rsidR="00B938A3">
        <w:rPr>
          <w:rFonts w:eastAsia="Times New Roman" w:asciiTheme="minorHAnsi" w:hAnsiTheme="minorHAnsi" w:cstheme="minorHAnsi"/>
        </w:rPr>
        <w:t xml:space="preserve">also </w:t>
      </w:r>
      <w:r w:rsidRPr="004A0295">
        <w:rPr>
          <w:rFonts w:eastAsia="Times New Roman" w:asciiTheme="minorHAnsi" w:hAnsiTheme="minorHAnsi" w:cstheme="minorHAnsi"/>
        </w:rPr>
        <w:t>mission-centric</w:t>
      </w:r>
      <w:r w:rsidRPr="004A0295" w:rsidR="00B938A3">
        <w:rPr>
          <w:rFonts w:eastAsia="Times New Roman" w:asciiTheme="minorHAnsi" w:hAnsiTheme="minorHAnsi" w:cstheme="minorHAnsi"/>
        </w:rPr>
        <w:t>.</w:t>
      </w:r>
      <w:r w:rsidRPr="004A0295">
        <w:rPr>
          <w:rFonts w:eastAsia="Times New Roman" w:asciiTheme="minorHAnsi" w:hAnsiTheme="minorHAnsi" w:cstheme="minorHAnsi"/>
        </w:rPr>
        <w:t xml:space="preserve"> It strengthens </w:t>
      </w:r>
      <w:r w:rsidRPr="004A0295" w:rsidR="0006728E">
        <w:rPr>
          <w:rFonts w:eastAsia="Times New Roman" w:asciiTheme="minorHAnsi" w:hAnsiTheme="minorHAnsi" w:cstheme="minorHAnsi"/>
        </w:rPr>
        <w:t>what</w:t>
      </w:r>
      <w:r w:rsidRPr="004A0295">
        <w:rPr>
          <w:rFonts w:eastAsia="Times New Roman" w:asciiTheme="minorHAnsi" w:hAnsiTheme="minorHAnsi" w:cstheme="minorHAnsi"/>
        </w:rPr>
        <w:t xml:space="preserve"> unites us in pursuit of eliminating vision loss and improving quality of life through vision research. </w:t>
      </w:r>
      <w:r w:rsidRPr="004A0295" w:rsidR="00A47E7C">
        <w:rPr>
          <w:rFonts w:eastAsia="Times New Roman" w:asciiTheme="minorHAnsi" w:hAnsiTheme="minorHAnsi" w:cstheme="minorHAnsi"/>
        </w:rPr>
        <w:t xml:space="preserve"> A key objective in meeting our mission</w:t>
      </w:r>
      <w:r w:rsidRPr="004A0295">
        <w:rPr>
          <w:rFonts w:eastAsia="Times New Roman" w:asciiTheme="minorHAnsi" w:hAnsiTheme="minorHAnsi" w:cstheme="minorHAnsi"/>
        </w:rPr>
        <w:t xml:space="preserve"> is to build and maintain a workforce that is talented, </w:t>
      </w:r>
      <w:r w:rsidRPr="004A0295">
        <w:rPr>
          <w:rFonts w:eastAsia="Times New Roman" w:asciiTheme="minorHAnsi" w:hAnsiTheme="minorHAnsi" w:cstheme="minorHAnsi"/>
        </w:rPr>
        <w:t>diverse</w:t>
      </w:r>
      <w:r w:rsidRPr="004A0295">
        <w:rPr>
          <w:rFonts w:eastAsia="Times New Roman" w:asciiTheme="minorHAnsi" w:hAnsiTheme="minorHAnsi" w:cstheme="minorHAnsi"/>
        </w:rPr>
        <w:t xml:space="preserve"> and inclusive. Our success depends on our ability to check our biases at the door and then invite others to help us see into our blind spots. When we work better together and attract exceptional talent, DEIA helps us to produce the best science possible. </w:t>
      </w:r>
    </w:p>
    <w:p w:rsidR="0070609B" w:rsidRPr="004A0295" w14:paraId="00000007" w14:textId="61577366">
      <w:pPr>
        <w:spacing w:line="360" w:lineRule="auto"/>
        <w:rPr>
          <w:rFonts w:eastAsia="Times New Roman" w:asciiTheme="minorHAnsi" w:hAnsiTheme="minorHAnsi" w:cstheme="minorHAnsi"/>
        </w:rPr>
      </w:pPr>
      <w:r w:rsidRPr="004A0295">
        <w:rPr>
          <w:rFonts w:eastAsia="Times New Roman" w:asciiTheme="minorHAnsi" w:hAnsiTheme="minorHAnsi" w:cstheme="minorHAnsi"/>
        </w:rPr>
        <w:t>Our NEI DEI</w:t>
      </w:r>
      <w:r w:rsidR="001958DB">
        <w:rPr>
          <w:rFonts w:eastAsia="Times New Roman" w:asciiTheme="minorHAnsi" w:hAnsiTheme="minorHAnsi" w:cstheme="minorHAnsi"/>
        </w:rPr>
        <w:t>A</w:t>
      </w:r>
      <w:r w:rsidRPr="004A0295">
        <w:rPr>
          <w:rFonts w:eastAsia="Times New Roman" w:asciiTheme="minorHAnsi" w:hAnsiTheme="minorHAnsi" w:cstheme="minorHAnsi"/>
        </w:rPr>
        <w:t xml:space="preserve"> Strategic Plan is organized around five strategic goals supported by a set of objectives and actionable tactics. The tactics will be shared in a forthcoming follow-up report later this year. We know that DEIA means different things to different people. That’s why the NEI DEIA Council create</w:t>
      </w:r>
      <w:r w:rsidRPr="004A0295" w:rsidR="0006728E">
        <w:rPr>
          <w:rFonts w:eastAsia="Times New Roman" w:asciiTheme="minorHAnsi" w:hAnsiTheme="minorHAnsi" w:cstheme="minorHAnsi"/>
        </w:rPr>
        <w:t>d</w:t>
      </w:r>
      <w:r w:rsidRPr="004A0295">
        <w:rPr>
          <w:rFonts w:eastAsia="Times New Roman" w:asciiTheme="minorHAnsi" w:hAnsiTheme="minorHAnsi" w:cstheme="minorHAnsi"/>
        </w:rPr>
        <w:t xml:space="preserve"> the DEIA definitions (included in the following pages) that </w:t>
      </w:r>
      <w:r w:rsidRPr="004A0295" w:rsidR="008B56F9">
        <w:rPr>
          <w:rFonts w:eastAsia="Times New Roman" w:asciiTheme="minorHAnsi" w:hAnsiTheme="minorHAnsi" w:cstheme="minorHAnsi"/>
        </w:rPr>
        <w:t>b</w:t>
      </w:r>
      <w:r w:rsidRPr="004A0295" w:rsidR="00CA787B">
        <w:rPr>
          <w:rFonts w:eastAsia="Times New Roman" w:asciiTheme="minorHAnsi" w:hAnsiTheme="minorHAnsi" w:cstheme="minorHAnsi"/>
        </w:rPr>
        <w:t>egin to develop</w:t>
      </w:r>
      <w:r w:rsidRPr="004A0295">
        <w:rPr>
          <w:rFonts w:eastAsia="Times New Roman" w:asciiTheme="minorHAnsi" w:hAnsiTheme="minorHAnsi" w:cstheme="minorHAnsi"/>
        </w:rPr>
        <w:t xml:space="preserve"> shared language within the context of our work together. Our plan calls on leaders at all levels of the organization to unambiguously support and model DEIA priorities and every staff member at NEI to learn, grow and change together. </w:t>
      </w:r>
    </w:p>
    <w:p w:rsidR="0070609B" w:rsidRPr="004A0295" w14:paraId="00000008" w14:textId="73EFBF18">
      <w:pPr>
        <w:pBdr>
          <w:top w:val="nil"/>
          <w:left w:val="nil"/>
          <w:bottom w:val="nil"/>
          <w:right w:val="nil"/>
          <w:between w:val="nil"/>
        </w:pBdr>
        <w:spacing w:after="0" w:line="360" w:lineRule="auto"/>
        <w:rPr>
          <w:rFonts w:eastAsia="Times New Roman" w:asciiTheme="minorHAnsi" w:hAnsiTheme="minorHAnsi" w:cstheme="minorHAnsi"/>
          <w:color w:val="000000"/>
        </w:rPr>
      </w:pPr>
      <w:r w:rsidRPr="004A0295">
        <w:rPr>
          <w:rFonts w:eastAsia="Times New Roman" w:asciiTheme="minorHAnsi" w:hAnsiTheme="minorHAnsi" w:cstheme="minorHAnsi"/>
          <w:color w:val="000000" w:themeColor="text1"/>
        </w:rPr>
        <w:t xml:space="preserve">During my career, there have been </w:t>
      </w:r>
      <w:r w:rsidRPr="004A0295">
        <w:rPr>
          <w:rFonts w:eastAsia="Times New Roman" w:asciiTheme="minorHAnsi" w:hAnsiTheme="minorHAnsi" w:cstheme="minorHAnsi"/>
          <w:color w:val="000000" w:themeColor="text1"/>
        </w:rPr>
        <w:t>a number of</w:t>
      </w:r>
      <w:r w:rsidRPr="004A0295">
        <w:rPr>
          <w:rFonts w:eastAsia="Times New Roman" w:asciiTheme="minorHAnsi" w:hAnsiTheme="minorHAnsi" w:cstheme="minorHAnsi"/>
          <w:color w:val="000000" w:themeColor="text1"/>
        </w:rPr>
        <w:t xml:space="preserve"> instances where I’ve struggled to become comfortable with being uncomfortable. From that perspective, I’ve recognized how important that can be, and hope we’ll all ask ourselves, “Am I willing to </w:t>
      </w:r>
      <w:r w:rsidRPr="004A0295" w:rsidR="00D727F2">
        <w:rPr>
          <w:rFonts w:eastAsia="Times New Roman" w:asciiTheme="minorHAnsi" w:hAnsiTheme="minorHAnsi" w:cstheme="minorHAnsi"/>
          <w:color w:val="000000" w:themeColor="text1"/>
        </w:rPr>
        <w:t xml:space="preserve">step outside </w:t>
      </w:r>
      <w:r w:rsidRPr="004A0295">
        <w:rPr>
          <w:rFonts w:eastAsia="Times New Roman" w:asciiTheme="minorHAnsi" w:hAnsiTheme="minorHAnsi" w:cstheme="minorHAnsi"/>
          <w:color w:val="000000" w:themeColor="text1"/>
        </w:rPr>
        <w:t xml:space="preserve">my comfort zone in order to make room for growth?” If we can do that, I hope we can more effectively build lasting trust. </w:t>
      </w:r>
    </w:p>
    <w:p w:rsidR="0070609B" w:rsidRPr="004A0295" w14:paraId="00000009" w14:textId="445F7213">
      <w:pPr>
        <w:pBdr>
          <w:top w:val="nil"/>
          <w:left w:val="nil"/>
          <w:bottom w:val="nil"/>
          <w:right w:val="nil"/>
          <w:between w:val="nil"/>
        </w:pBdr>
        <w:spacing w:after="0" w:line="360" w:lineRule="auto"/>
        <w:rPr>
          <w:rFonts w:eastAsia="Times New Roman" w:asciiTheme="minorHAnsi" w:hAnsiTheme="minorHAnsi" w:cstheme="minorHAnsi"/>
          <w:color w:val="000000"/>
        </w:rPr>
      </w:pPr>
    </w:p>
    <w:p w:rsidR="0070609B" w:rsidRPr="004A0295" w14:paraId="0000000B" w14:textId="76AE8A5A">
      <w:pPr>
        <w:pBdr>
          <w:top w:val="nil"/>
          <w:left w:val="nil"/>
          <w:bottom w:val="nil"/>
          <w:right w:val="nil"/>
          <w:between w:val="nil"/>
        </w:pBdr>
        <w:spacing w:after="0" w:line="360" w:lineRule="auto"/>
        <w:rPr>
          <w:rFonts w:eastAsia="Times New Roman" w:asciiTheme="minorHAnsi" w:hAnsiTheme="minorHAnsi" w:cstheme="minorHAnsi"/>
          <w:color w:val="000000"/>
        </w:rPr>
      </w:pPr>
      <w:r w:rsidRPr="004A0295">
        <w:rPr>
          <w:rFonts w:eastAsia="Times New Roman" w:asciiTheme="minorHAnsi" w:hAnsiTheme="minorHAnsi" w:cstheme="minorHAnsi"/>
          <w:color w:val="000000" w:themeColor="text1"/>
        </w:rPr>
        <w:t xml:space="preserve">We invite you to review this preview report and take the accompanying survey to </w:t>
      </w:r>
      <w:r w:rsidRPr="004A0295" w:rsidR="0006728E">
        <w:rPr>
          <w:rFonts w:eastAsia="Times New Roman" w:asciiTheme="minorHAnsi" w:hAnsiTheme="minorHAnsi" w:cstheme="minorHAnsi"/>
          <w:color w:val="000000" w:themeColor="text1"/>
        </w:rPr>
        <w:t xml:space="preserve">offer </w:t>
      </w:r>
      <w:r w:rsidRPr="004A0295">
        <w:rPr>
          <w:rFonts w:eastAsia="Times New Roman" w:asciiTheme="minorHAnsi" w:hAnsiTheme="minorHAnsi" w:cstheme="minorHAnsi"/>
          <w:color w:val="000000" w:themeColor="text1"/>
        </w:rPr>
        <w:t>your feedback, ideas, and reflections. We also hope you will share your stories of when you felt a strong sense of belonging – or when you haven’t. We will be selecting a few of your responses to include in the final report. Thank you in advance for your time to share your experiences and perspectives.</w:t>
      </w:r>
    </w:p>
    <w:p w:rsidR="0070609B" w:rsidRPr="004A0295" w14:paraId="0000000C" w14:textId="77777777">
      <w:pPr>
        <w:pBdr>
          <w:top w:val="nil"/>
          <w:left w:val="nil"/>
          <w:bottom w:val="nil"/>
          <w:right w:val="nil"/>
          <w:between w:val="nil"/>
        </w:pBdr>
        <w:spacing w:after="0" w:line="360" w:lineRule="auto"/>
        <w:rPr>
          <w:rFonts w:eastAsia="Times New Roman" w:asciiTheme="minorHAnsi" w:hAnsiTheme="minorHAnsi" w:cstheme="minorHAnsi"/>
          <w:color w:val="000000"/>
        </w:rPr>
      </w:pPr>
    </w:p>
    <w:p w:rsidR="0070609B" w:rsidRPr="004A0295" w14:paraId="0000000D" w14:textId="5FC10DD8">
      <w:pPr>
        <w:pBdr>
          <w:top w:val="nil"/>
          <w:left w:val="nil"/>
          <w:bottom w:val="nil"/>
          <w:right w:val="nil"/>
          <w:between w:val="nil"/>
        </w:pBdr>
        <w:spacing w:after="0" w:line="360" w:lineRule="auto"/>
        <w:rPr>
          <w:rFonts w:eastAsia="Times New Roman" w:asciiTheme="minorHAnsi" w:hAnsiTheme="minorHAnsi" w:cstheme="minorHAnsi"/>
        </w:rPr>
      </w:pPr>
      <w:r w:rsidRPr="004A0295">
        <w:rPr>
          <w:rFonts w:eastAsia="Times New Roman" w:asciiTheme="minorHAnsi" w:hAnsiTheme="minorHAnsi" w:cstheme="minorHAnsi"/>
        </w:rPr>
        <w:t>By h</w:t>
      </w:r>
      <w:r w:rsidRPr="004A0295">
        <w:rPr>
          <w:rFonts w:eastAsia="Times New Roman" w:asciiTheme="minorHAnsi" w:hAnsiTheme="minorHAnsi" w:cstheme="minorHAnsi"/>
          <w:color w:val="000000" w:themeColor="text1"/>
        </w:rPr>
        <w:t>ar</w:t>
      </w:r>
      <w:r w:rsidRPr="004A0295">
        <w:rPr>
          <w:rFonts w:eastAsia="Times New Roman" w:asciiTheme="minorHAnsi" w:hAnsiTheme="minorHAnsi" w:cstheme="minorHAnsi"/>
        </w:rPr>
        <w:t>nessing the transformative power of DEIA</w:t>
      </w:r>
      <w:r w:rsidRPr="004A0295" w:rsidR="00784DEE">
        <w:rPr>
          <w:rFonts w:eastAsia="Times New Roman" w:asciiTheme="minorHAnsi" w:hAnsiTheme="minorHAnsi" w:cstheme="minorHAnsi"/>
        </w:rPr>
        <w:t>,</w:t>
      </w:r>
      <w:r w:rsidRPr="004A0295">
        <w:rPr>
          <w:rFonts w:eastAsia="Times New Roman" w:asciiTheme="minorHAnsi" w:hAnsiTheme="minorHAnsi" w:cstheme="minorHAnsi"/>
        </w:rPr>
        <w:t xml:space="preserve"> we catalyze the advancement of </w:t>
      </w:r>
      <w:r w:rsidRPr="004A0295" w:rsidR="00812439">
        <w:rPr>
          <w:rFonts w:eastAsia="Times New Roman" w:asciiTheme="minorHAnsi" w:hAnsiTheme="minorHAnsi" w:cstheme="minorHAnsi"/>
        </w:rPr>
        <w:t xml:space="preserve">vision </w:t>
      </w:r>
      <w:r w:rsidRPr="004A0295">
        <w:rPr>
          <w:rFonts w:eastAsia="Times New Roman" w:asciiTheme="minorHAnsi" w:hAnsiTheme="minorHAnsi" w:cstheme="minorHAnsi"/>
        </w:rPr>
        <w:t xml:space="preserve">research and accelerate closing gaps in access to treatment. These are critical and urgent vision care needs for some of our most vulnerable neighbors and fellow citizens </w:t>
      </w:r>
      <w:r w:rsidRPr="004A0295">
        <w:rPr>
          <w:rFonts w:eastAsia="Times New Roman" w:asciiTheme="minorHAnsi" w:hAnsiTheme="minorHAnsi" w:cstheme="minorHAnsi"/>
        </w:rPr>
        <w:t>which</w:t>
      </w:r>
      <w:r w:rsidRPr="004A0295">
        <w:rPr>
          <w:rFonts w:eastAsia="Times New Roman" w:asciiTheme="minorHAnsi" w:hAnsiTheme="minorHAnsi" w:cstheme="minorHAnsi"/>
        </w:rPr>
        <w:t xml:space="preserve"> we can best address by working together. Thank you for your continued commitment to our mission at NEI.</w:t>
      </w:r>
    </w:p>
    <w:p w:rsidR="0070609B" w:rsidRPr="004A0295" w14:paraId="0000000E" w14:textId="77777777">
      <w:pPr>
        <w:pBdr>
          <w:top w:val="nil"/>
          <w:left w:val="nil"/>
          <w:bottom w:val="nil"/>
          <w:right w:val="nil"/>
          <w:between w:val="nil"/>
        </w:pBdr>
        <w:spacing w:after="0" w:line="360" w:lineRule="auto"/>
        <w:rPr>
          <w:rFonts w:eastAsia="Times New Roman" w:asciiTheme="minorHAnsi" w:hAnsiTheme="minorHAnsi" w:cstheme="minorHAnsi"/>
        </w:rPr>
      </w:pPr>
    </w:p>
    <w:p w:rsidR="0070609B" w:rsidRPr="00F32E28" w:rsidP="00F32E28" w14:paraId="00000012" w14:textId="154CBE43">
      <w:pPr>
        <w:pBdr>
          <w:top w:val="nil"/>
          <w:left w:val="nil"/>
          <w:bottom w:val="nil"/>
          <w:right w:val="nil"/>
          <w:between w:val="nil"/>
        </w:pBdr>
        <w:spacing w:after="0" w:line="360" w:lineRule="auto"/>
        <w:rPr>
          <w:rFonts w:eastAsia="Times New Roman" w:asciiTheme="minorHAnsi" w:hAnsiTheme="minorHAnsi" w:cstheme="minorHAnsi"/>
        </w:rPr>
      </w:pPr>
      <w:r w:rsidRPr="004A0295">
        <w:rPr>
          <w:rFonts w:eastAsia="Times New Roman" w:asciiTheme="minorHAnsi" w:hAnsiTheme="minorHAnsi" w:cstheme="minorHAnsi"/>
        </w:rPr>
        <w:t>We look forward to working with all of you, in our changing and challenging environment, on this important effort.</w:t>
      </w:r>
    </w:p>
    <w:sectPr w:rsidSect="004A0295">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09B"/>
    <w:rsid w:val="0006728E"/>
    <w:rsid w:val="001958DB"/>
    <w:rsid w:val="001B68C7"/>
    <w:rsid w:val="00211436"/>
    <w:rsid w:val="00254D28"/>
    <w:rsid w:val="003F3EB6"/>
    <w:rsid w:val="004909EE"/>
    <w:rsid w:val="004A0295"/>
    <w:rsid w:val="004E4467"/>
    <w:rsid w:val="00554157"/>
    <w:rsid w:val="0070609B"/>
    <w:rsid w:val="00784DEE"/>
    <w:rsid w:val="007B478A"/>
    <w:rsid w:val="00812439"/>
    <w:rsid w:val="008B56F9"/>
    <w:rsid w:val="009755A9"/>
    <w:rsid w:val="009C4CC2"/>
    <w:rsid w:val="009E1E08"/>
    <w:rsid w:val="009F1895"/>
    <w:rsid w:val="00A47E7C"/>
    <w:rsid w:val="00AB3630"/>
    <w:rsid w:val="00AC0015"/>
    <w:rsid w:val="00B938A3"/>
    <w:rsid w:val="00BF380B"/>
    <w:rsid w:val="00CA787B"/>
    <w:rsid w:val="00D33ED6"/>
    <w:rsid w:val="00D727F2"/>
    <w:rsid w:val="00D87348"/>
    <w:rsid w:val="00E67CAF"/>
    <w:rsid w:val="00E94FBA"/>
    <w:rsid w:val="00F14DEB"/>
    <w:rsid w:val="00F32E28"/>
    <w:rsid w:val="00F563AE"/>
    <w:rsid w:val="00FC6236"/>
    <w:rsid w:val="1224FD6C"/>
    <w:rsid w:val="27E92CEF"/>
    <w:rsid w:val="3236BBDD"/>
    <w:rsid w:val="36638058"/>
    <w:rsid w:val="3854B931"/>
    <w:rsid w:val="394A8AE4"/>
    <w:rsid w:val="494CFF75"/>
    <w:rsid w:val="49A00A0D"/>
    <w:rsid w:val="4E737B30"/>
    <w:rsid w:val="50109361"/>
    <w:rsid w:val="5AA0A27E"/>
    <w:rsid w:val="5F53FAD8"/>
    <w:rsid w:val="5F7D61ED"/>
    <w:rsid w:val="65D37B14"/>
    <w:rsid w:val="690B1BD6"/>
    <w:rsid w:val="699DD70A"/>
    <w:rsid w:val="6C42BC98"/>
    <w:rsid w:val="7EE873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5382AC"/>
  <w15:docId w15:val="{71D4AFA4-7F63-473A-B3EE-6937E3CF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99"/>
    <w:qFormat/>
    <w:rsid w:val="003406DD"/>
    <w:pPr>
      <w:spacing w:after="0" w:line="240" w:lineRule="auto"/>
    </w:pPr>
    <w:rPr>
      <w:rFonts w:cs="Times New Roman"/>
    </w:rPr>
  </w:style>
  <w:style w:type="paragraph" w:customStyle="1" w:styleId="Default">
    <w:name w:val="Default"/>
    <w:rsid w:val="00CF63A5"/>
    <w:pPr>
      <w:autoSpaceDE w:val="0"/>
      <w:autoSpaceDN w:val="0"/>
      <w:adjustRightInd w:val="0"/>
      <w:spacing w:after="0" w:line="240" w:lineRule="auto"/>
    </w:pPr>
    <w:rPr>
      <w:rFonts w:ascii="Source Sans Pro" w:hAnsi="Source Sans Pro" w:cs="Source Sans Pro"/>
      <w:color w:val="000000"/>
      <w:sz w:val="24"/>
      <w:szCs w:val="24"/>
    </w:rPr>
  </w:style>
  <w:style w:type="paragraph" w:customStyle="1" w:styleId="Pa5">
    <w:name w:val="Pa5"/>
    <w:basedOn w:val="Default"/>
    <w:next w:val="Default"/>
    <w:uiPriority w:val="99"/>
    <w:rsid w:val="00CF63A5"/>
    <w:pPr>
      <w:spacing w:line="201" w:lineRule="atLeast"/>
    </w:pPr>
    <w:rPr>
      <w:rFonts w:cstheme="minorBidi"/>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4909EE"/>
    <w:rPr>
      <w:sz w:val="16"/>
      <w:szCs w:val="16"/>
    </w:rPr>
  </w:style>
  <w:style w:type="paragraph" w:styleId="CommentText">
    <w:name w:val="annotation text"/>
    <w:basedOn w:val="Normal"/>
    <w:link w:val="CommentTextChar"/>
    <w:uiPriority w:val="99"/>
    <w:semiHidden/>
    <w:unhideWhenUsed/>
    <w:rsid w:val="004909EE"/>
    <w:pPr>
      <w:spacing w:line="240" w:lineRule="auto"/>
    </w:pPr>
    <w:rPr>
      <w:sz w:val="20"/>
      <w:szCs w:val="20"/>
    </w:rPr>
  </w:style>
  <w:style w:type="character" w:customStyle="1" w:styleId="CommentTextChar">
    <w:name w:val="Comment Text Char"/>
    <w:basedOn w:val="DefaultParagraphFont"/>
    <w:link w:val="CommentText"/>
    <w:uiPriority w:val="99"/>
    <w:semiHidden/>
    <w:rsid w:val="004909EE"/>
    <w:rPr>
      <w:sz w:val="20"/>
      <w:szCs w:val="20"/>
    </w:rPr>
  </w:style>
  <w:style w:type="paragraph" w:styleId="CommentSubject">
    <w:name w:val="annotation subject"/>
    <w:basedOn w:val="CommentText"/>
    <w:next w:val="CommentText"/>
    <w:link w:val="CommentSubjectChar"/>
    <w:uiPriority w:val="99"/>
    <w:semiHidden/>
    <w:unhideWhenUsed/>
    <w:rsid w:val="004909EE"/>
    <w:rPr>
      <w:b/>
      <w:bCs/>
    </w:rPr>
  </w:style>
  <w:style w:type="character" w:customStyle="1" w:styleId="CommentSubjectChar">
    <w:name w:val="Comment Subject Char"/>
    <w:basedOn w:val="CommentTextChar"/>
    <w:link w:val="CommentSubject"/>
    <w:uiPriority w:val="99"/>
    <w:semiHidden/>
    <w:rsid w:val="004909EE"/>
    <w:rPr>
      <w:b/>
      <w:bCs/>
      <w:sz w:val="20"/>
      <w:szCs w:val="20"/>
    </w:rPr>
  </w:style>
  <w:style w:type="paragraph" w:styleId="Revision">
    <w:name w:val="Revision"/>
    <w:hidden/>
    <w:uiPriority w:val="99"/>
    <w:semiHidden/>
    <w:rsid w:val="008B5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xuD+zN4Jhhpxq6XmNNzLm814W4A==">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2b905a-e115-42a6-a4d4-b2f10a524c08">
      <Terms xmlns="http://schemas.microsoft.com/office/infopath/2007/PartnerControls"/>
    </lcf76f155ced4ddcb4097134ff3c332f>
    <TaxCatchAll xmlns="2420e9ca-85bb-4414-8c3f-8258f3ea584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F2BEBFC1D47014ABB0E9B5FF0E3C3E0" ma:contentTypeVersion="13" ma:contentTypeDescription="Create a new document." ma:contentTypeScope="" ma:versionID="ea2813a0b022a363a46cbda93df73821">
  <xsd:schema xmlns:xsd="http://www.w3.org/2001/XMLSchema" xmlns:xs="http://www.w3.org/2001/XMLSchema" xmlns:p="http://schemas.microsoft.com/office/2006/metadata/properties" xmlns:ns2="e62b905a-e115-42a6-a4d4-b2f10a524c08" xmlns:ns3="2420e9ca-85bb-4414-8c3f-8258f3ea5848" targetNamespace="http://schemas.microsoft.com/office/2006/metadata/properties" ma:root="true" ma:fieldsID="94020ea102a9a257e86a0626801b1b68" ns2:_="" ns3:_="">
    <xsd:import namespace="e62b905a-e115-42a6-a4d4-b2f10a524c08"/>
    <xsd:import namespace="2420e9ca-85bb-4414-8c3f-8258f3ea5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905a-e115-42a6-a4d4-b2f10a524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20e9ca-85bb-4414-8c3f-8258f3ea58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d46363-d5e9-4126-8a6c-24aac37b4161}" ma:internalName="TaxCatchAll" ma:showField="CatchAllData" ma:web="2420e9ca-85bb-4414-8c3f-8258f3ea5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C70BA-B4E3-4CFD-9704-17594ED614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AD72476-CDC4-411E-8DBB-DA090F111053}">
  <ds:schemaRefs>
    <ds:schemaRef ds:uri="http://schemas.microsoft.com/office/2006/metadata/properties"/>
    <ds:schemaRef ds:uri="http://schemas.microsoft.com/office/infopath/2007/PartnerControls"/>
    <ds:schemaRef ds:uri="e62b905a-e115-42a6-a4d4-b2f10a524c08"/>
    <ds:schemaRef ds:uri="2420e9ca-85bb-4414-8c3f-8258f3ea5848"/>
  </ds:schemaRefs>
</ds:datastoreItem>
</file>

<file path=customXml/itemProps4.xml><?xml version="1.0" encoding="utf-8"?>
<ds:datastoreItem xmlns:ds="http://schemas.openxmlformats.org/officeDocument/2006/customXml" ds:itemID="{4DE87834-560F-4C8A-A234-BFA50670DA10}">
  <ds:schemaRefs>
    <ds:schemaRef ds:uri="http://schemas.microsoft.com/sharepoint/v3/contenttype/forms"/>
  </ds:schemaRefs>
</ds:datastoreItem>
</file>

<file path=customXml/itemProps5.xml><?xml version="1.0" encoding="utf-8"?>
<ds:datastoreItem xmlns:ds="http://schemas.openxmlformats.org/officeDocument/2006/customXml" ds:itemID="{5F50A0AC-9156-45F7-AC5B-172559F36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905a-e115-42a6-a4d4-b2f10a524c08"/>
    <ds:schemaRef ds:uri="2420e9ca-85bb-4414-8c3f-8258f3ea5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Howie</dc:creator>
  <cp:lastModifiedBy>Abdelmouti, Tawanda (NIH/OD) [E]</cp:lastModifiedBy>
  <cp:revision>2</cp:revision>
  <dcterms:created xsi:type="dcterms:W3CDTF">2022-09-23T19:43:00Z</dcterms:created>
  <dcterms:modified xsi:type="dcterms:W3CDTF">2022-09-23T19:43:00Z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0x0101005F2BEBFC1D47014ABB0E9B5FF0E3C3E0</vt:lpwstr>
  </property>
  <property fmtid="{D5CDD505-2E9C-101B-9397-08002B2CF9AE}" pid="3" name="MediaServiceImageTags">
    <vt:lpwstr/>
  </property>
</Properties>
</file>