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62A2" w:rsidRDefault="00574F2C" w14:paraId="177B3EE3" w14:textId="6BD92758">
      <w:r w:rsidRPr="00574F2C">
        <w:rPr>
          <w:rFonts w:ascii="Times New Roman" w:hAnsi="Times New Roman"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8CE17C9" wp14:anchorId="04C74585">
                <wp:simplePos x="0" y="0"/>
                <wp:positionH relativeFrom="column">
                  <wp:posOffset>0</wp:posOffset>
                </wp:positionH>
                <wp:positionV relativeFrom="paragraph">
                  <wp:posOffset>9526</wp:posOffset>
                </wp:positionV>
                <wp:extent cx="6620509" cy="1758314"/>
                <wp:effectExtent l="0" t="0" r="28575" b="1397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509" cy="17583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D6FB7" w:rsidR="00574F2C" w:rsidP="001D6FB7" w:rsidRDefault="00574F2C" w14:paraId="7CDD728C" w14:textId="3032E920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ascii="HelveticaNeueLTStd-Md" w:hAnsi="HelveticaNeueLTStd-Md" w:cs="HelveticaNeueLTStd-Md"/>
                                <w:sz w:val="18"/>
                                <w:szCs w:val="18"/>
                              </w:rPr>
                            </w:pPr>
                            <w:r w:rsidRPr="001D6FB7">
                              <w:rPr>
                                <w:rFonts w:ascii="HelveticaNeueLTStd-Md" w:hAnsi="HelveticaNeueLTStd-Md" w:cs="HelveticaNeueLTStd-Md"/>
                                <w:sz w:val="18"/>
                                <w:szCs w:val="18"/>
                              </w:rPr>
                              <w:t>OMB No.: 0925-0766</w:t>
                            </w:r>
                          </w:p>
                          <w:p w:rsidRPr="001D6FB7" w:rsidR="001D6FB7" w:rsidP="001D6FB7" w:rsidRDefault="00574F2C" w14:paraId="42986C07" w14:textId="6C75333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ascii="HelveticaNeueLTStd-Md" w:hAnsi="HelveticaNeueLTStd-Md" w:cs="HelveticaNeueLTStd-Md"/>
                                <w:sz w:val="18"/>
                                <w:szCs w:val="18"/>
                              </w:rPr>
                            </w:pPr>
                            <w:r w:rsidRPr="001D6FB7">
                              <w:rPr>
                                <w:rFonts w:ascii="HelveticaNeueLTStd-Md" w:hAnsi="HelveticaNeueLTStd-Md" w:cs="HelveticaNeueLTStd-Md"/>
                                <w:sz w:val="18"/>
                                <w:szCs w:val="18"/>
                              </w:rPr>
                              <w:t>Expiration Date:  04/30/2023</w:t>
                            </w:r>
                          </w:p>
                          <w:p w:rsidR="001D6FB7" w:rsidP="00574F2C" w:rsidRDefault="001D6FB7" w14:paraId="2A176E97" w14:textId="7777777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</w:pPr>
                          </w:p>
                          <w:p w:rsidRPr="001D6FB7" w:rsidR="00574F2C" w:rsidP="00574F2C" w:rsidRDefault="00574F2C" w14:paraId="21C2834E" w14:textId="181649B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NeueLTStd-Md" w:hAnsi="HelveticaNeueLTStd-Md" w:cs="HelveticaNeueLTStd-Md"/>
                                <w:sz w:val="18"/>
                                <w:szCs w:val="18"/>
                              </w:rPr>
                            </w:pPr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>Public reporting burden for this collection of information is estimated to average</w:t>
                            </w:r>
                            <w:r w:rsidRPr="001D6FB7" w:rsid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 xml:space="preserve"> 10 </w:t>
                            </w:r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 xml:space="preserve">minutes per response, including the time for reviewing instructions, searching existing data sources, </w:t>
                            </w:r>
                            <w:proofErr w:type="gramStart"/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>gathering</w:t>
                            </w:r>
                            <w:proofErr w:type="gramEnd"/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 xml:space="preserve"> and maintaining the data needed, and completing and reviewing the collection of information. </w:t>
                            </w:r>
                            <w:r w:rsidRPr="001D6FB7">
                              <w:rPr>
                                <w:rFonts w:ascii="HelveticaNeueLTStd-Bd" w:hAnsi="HelveticaNeueLTStd-Bd" w:cs="HelveticaNeueLTStd-Bd"/>
                                <w:b/>
                                <w:sz w:val="18"/>
                                <w:szCs w:val="18"/>
                              </w:rPr>
                              <w:t>An agency may not conduct or sponsor, and a person is not required to respond to, a collection of information unless it displays a currently valid OMB control number</w:t>
                            </w:r>
                            <w:r w:rsidRPr="001D6FB7">
                              <w:rPr>
                                <w:rFonts w:ascii="HelveticaNeueLTStd-Roman" w:hAnsi="HelveticaNeueLTStd-Roman" w:cs="HelveticaNeueLTStd-Roman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 xml:space="preserve"> Send comments regarding this burden estimate or any other aspect of this collection of information, including suggestions for reducing this burden </w:t>
                            </w:r>
                            <w:proofErr w:type="gramStart"/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>to:</w:t>
                            </w:r>
                            <w:proofErr w:type="gramEnd"/>
                            <w:r w:rsidRPr="001D6FB7">
                              <w:rPr>
                                <w:rFonts w:ascii="HelveticaNeueLTStd-Roman" w:hAnsi="HelveticaNeueLTStd-Roman" w:cs="HelveticaNeueLTStd-Roman"/>
                                <w:sz w:val="18"/>
                                <w:szCs w:val="18"/>
                              </w:rPr>
                              <w:t xml:space="preserve"> NIH, Project Clearance Branch, 6705 Rockledge Drive, MSC 7974, Bethesda, MD 20892-7974, ATTN: PRA (0925-0766). Do not return the completed form to this address.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4C74585">
                <v:stroke joinstyle="miter"/>
                <v:path gradientshapeok="t" o:connecttype="rect"/>
              </v:shapetype>
              <v:shape id="Text Box 3" style="position:absolute;margin-left:0;margin-top:.75pt;width:521.3pt;height:13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">
                <v:textbox>
                  <w:txbxContent>
                    <w:p w:rsidRPr="001D6FB7" w:rsidR="00574F2C" w:rsidP="001D6FB7" w:rsidRDefault="00574F2C" w14:paraId="7CDD728C" w14:textId="3032E920">
                      <w:pPr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ascii="HelveticaNeueLTStd-Md" w:hAnsi="HelveticaNeueLTStd-Md" w:cs="HelveticaNeueLTStd-Md"/>
                          <w:sz w:val="18"/>
                          <w:szCs w:val="18"/>
                        </w:rPr>
                      </w:pPr>
                      <w:r w:rsidRPr="001D6FB7">
                        <w:rPr>
                          <w:rFonts w:ascii="HelveticaNeueLTStd-Md" w:hAnsi="HelveticaNeueLTStd-Md" w:cs="HelveticaNeueLTStd-Md"/>
                          <w:sz w:val="18"/>
                          <w:szCs w:val="18"/>
                        </w:rPr>
                        <w:t>OMB No.: 0925-0766</w:t>
                      </w:r>
                    </w:p>
                    <w:p w:rsidRPr="001D6FB7" w:rsidR="001D6FB7" w:rsidP="001D6FB7" w:rsidRDefault="00574F2C" w14:paraId="42986C07" w14:textId="6C75333D">
                      <w:pPr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ascii="HelveticaNeueLTStd-Md" w:hAnsi="HelveticaNeueLTStd-Md" w:cs="HelveticaNeueLTStd-Md"/>
                          <w:sz w:val="18"/>
                          <w:szCs w:val="18"/>
                        </w:rPr>
                      </w:pPr>
                      <w:r w:rsidRPr="001D6FB7">
                        <w:rPr>
                          <w:rFonts w:ascii="HelveticaNeueLTStd-Md" w:hAnsi="HelveticaNeueLTStd-Md" w:cs="HelveticaNeueLTStd-Md"/>
                          <w:sz w:val="18"/>
                          <w:szCs w:val="18"/>
                        </w:rPr>
                        <w:t>Expiration Date:  04/30/2023</w:t>
                      </w:r>
                    </w:p>
                    <w:p w:rsidR="001D6FB7" w:rsidP="00574F2C" w:rsidRDefault="001D6FB7" w14:paraId="2A176E97" w14:textId="77777777">
                      <w:pPr>
                        <w:autoSpaceDE w:val="0"/>
                        <w:autoSpaceDN w:val="0"/>
                        <w:adjustRightInd w:val="0"/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</w:pPr>
                    </w:p>
                    <w:p w:rsidRPr="001D6FB7" w:rsidR="00574F2C" w:rsidP="00574F2C" w:rsidRDefault="00574F2C" w14:paraId="21C2834E" w14:textId="181649BC">
                      <w:pPr>
                        <w:autoSpaceDE w:val="0"/>
                        <w:autoSpaceDN w:val="0"/>
                        <w:adjustRightInd w:val="0"/>
                        <w:rPr>
                          <w:rFonts w:ascii="HelveticaNeueLTStd-Md" w:hAnsi="HelveticaNeueLTStd-Md" w:cs="HelveticaNeueLTStd-Md"/>
                          <w:sz w:val="18"/>
                          <w:szCs w:val="18"/>
                        </w:rPr>
                      </w:pPr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>Public reporting burden for this collection of information is estimated to average</w:t>
                      </w:r>
                      <w:r w:rsidRPr="001D6FB7" w:rsid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 xml:space="preserve"> 10 </w:t>
                      </w:r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 xml:space="preserve">minutes per response, including the time for reviewing instructions, searching existing data sources, </w:t>
                      </w:r>
                      <w:proofErr w:type="gramStart"/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>gathering</w:t>
                      </w:r>
                      <w:proofErr w:type="gramEnd"/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 xml:space="preserve"> and maintaining the data needed, and completing and reviewing the collection of information. </w:t>
                      </w:r>
                      <w:r w:rsidRPr="001D6FB7">
                        <w:rPr>
                          <w:rFonts w:ascii="HelveticaNeueLTStd-Bd" w:hAnsi="HelveticaNeueLTStd-Bd" w:cs="HelveticaNeueLTStd-Bd"/>
                          <w:b/>
                          <w:sz w:val="18"/>
                          <w:szCs w:val="18"/>
                        </w:rPr>
                        <w:t>An agency may not conduct or sponsor, and a person is not required to respond to, a collection of information unless it displays a currently valid OMB control number</w:t>
                      </w:r>
                      <w:r w:rsidRPr="001D6FB7">
                        <w:rPr>
                          <w:rFonts w:ascii="HelveticaNeueLTStd-Roman" w:hAnsi="HelveticaNeueLTStd-Roman" w:cs="HelveticaNeueLTStd-Roman"/>
                          <w:b/>
                          <w:sz w:val="18"/>
                          <w:szCs w:val="18"/>
                        </w:rPr>
                        <w:t>.</w:t>
                      </w:r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 xml:space="preserve"> Send comments regarding this burden estimate or any other aspect of this collection of information, including suggestions for reducing this burden </w:t>
                      </w:r>
                      <w:proofErr w:type="gramStart"/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>to:</w:t>
                      </w:r>
                      <w:proofErr w:type="gramEnd"/>
                      <w:r w:rsidRPr="001D6FB7">
                        <w:rPr>
                          <w:rFonts w:ascii="HelveticaNeueLTStd-Roman" w:hAnsi="HelveticaNeueLTStd-Roman" w:cs="HelveticaNeueLTStd-Roman"/>
                          <w:sz w:val="18"/>
                          <w:szCs w:val="18"/>
                        </w:rPr>
                        <w:t xml:space="preserve"> NIH, Project Clearance Branch, 6705 Rockledge Drive, MSC 7974, Bethesda, MD 20892-7974, ATTN: PRA (0925-0766). Do not return the completed form to this address.</w:t>
                      </w:r>
                    </w:p>
                  </w:txbxContent>
                </v:textbox>
              </v:shape>
            </w:pict>
          </mc:Fallback>
        </mc:AlternateContent>
      </w:r>
    </w:p>
    <w:p w:rsidR="00574F2C" w:rsidRDefault="00574F2C" w14:paraId="630A224A" w14:textId="16D2524B"/>
    <w:p w:rsidR="00574F2C" w:rsidRDefault="00574F2C" w14:paraId="1DABBFD2" w14:textId="60EA9415"/>
    <w:p w:rsidR="00574F2C" w:rsidRDefault="00574F2C" w14:paraId="223FDDB2" w14:textId="0728B701"/>
    <w:p w:rsidR="00574F2C" w:rsidRDefault="00574F2C" w14:paraId="400163D3" w14:textId="105F73EA"/>
    <w:p w:rsidR="00574F2C" w:rsidP="00574F2C" w:rsidRDefault="00574F2C" w14:paraId="46955506" w14:textId="212D7D33">
      <w:pPr>
        <w:jc w:val="right"/>
      </w:pPr>
    </w:p>
    <w:p w:rsidR="00574F2C" w:rsidRDefault="00574F2C" w14:paraId="10CC2023" w14:textId="22DEA755">
      <w:r w:rsidRPr="00574F2C">
        <w:rPr>
          <w:noProof/>
        </w:rPr>
        <w:drawing>
          <wp:inline distT="0" distB="0" distL="0" distR="0" wp14:anchorId="6978F9DA" wp14:editId="7993727C">
            <wp:extent cx="6619875" cy="5686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74F2C" w:rsidR="00574F2C" w:rsidP="00574F2C" w:rsidRDefault="00574F2C" w14:paraId="52C6271E" w14:textId="06E34785">
      <w:r w:rsidRPr="00574F2C">
        <w:rPr>
          <w:noProof/>
        </w:rPr>
        <w:lastRenderedPageBreak/>
        <w:drawing>
          <wp:inline distT="0" distB="0" distL="0" distR="0" wp14:anchorId="583B7987" wp14:editId="19E5DB66">
            <wp:extent cx="6486525" cy="5943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574F2C" w:rsidR="00574F2C" w:rsidSect="001D6FB7">
      <w:pgSz w:w="12240" w:h="15840"/>
      <w:pgMar w:top="810" w:right="81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M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2C"/>
    <w:rsid w:val="001D6FB7"/>
    <w:rsid w:val="00574F2C"/>
    <w:rsid w:val="00826D98"/>
    <w:rsid w:val="009962A2"/>
    <w:rsid w:val="00C24B7E"/>
    <w:rsid w:val="00F3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8005F"/>
  <w15:chartTrackingRefBased/>
  <w15:docId w15:val="{2147FF11-30C3-4063-96E5-2898301A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1D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331D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331D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Kreinbrink, Diane (NIH/NCI) [E]</dc:creator>
  <cp:keywords/>
  <dc:description/>
  <cp:lastModifiedBy>Abdelmouti, Tawanda (NIH/OD) [E]</cp:lastModifiedBy>
  <cp:revision>2</cp:revision>
  <dcterms:created xsi:type="dcterms:W3CDTF">2021-03-29T20:07:00Z</dcterms:created>
  <dcterms:modified xsi:type="dcterms:W3CDTF">2021-03-29T20:07:00Z</dcterms:modified>
</cp:coreProperties>
</file>