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313C78" w:rsidP="00313C78" w:rsidRDefault="00313C78" w14:paraId="1BF4F3B0" w14:textId="7C69D215">
      <w:pPr>
        <w:pStyle w:val="Heading2"/>
        <w:tabs>
          <w:tab w:val="left" w:pos="900"/>
        </w:tabs>
        <w:ind w:right="-180"/>
        <w:rPr>
          <w:sz w:val="28"/>
        </w:rPr>
      </w:pPr>
      <w:r>
        <w:rPr>
          <w:sz w:val="28"/>
        </w:rPr>
        <w:t xml:space="preserve">Request for Approval under the </w:t>
      </w:r>
      <w:r w:rsidRPr="00F06866">
        <w:rPr>
          <w:sz w:val="28"/>
        </w:rPr>
        <w:t xml:space="preserve">“Generic Clearance </w:t>
      </w:r>
      <w:r>
        <w:rPr>
          <w:sz w:val="28"/>
        </w:rPr>
        <w:t>for NIH Citizen Science and Crowdsourcing Projects</w:t>
      </w:r>
      <w:r w:rsidRPr="00F06866">
        <w:rPr>
          <w:sz w:val="28"/>
        </w:rPr>
        <w:t>”</w:t>
      </w:r>
      <w:r>
        <w:rPr>
          <w:sz w:val="28"/>
        </w:rPr>
        <w:t xml:space="preserve"> </w:t>
      </w:r>
    </w:p>
    <w:p w:rsidR="00313C78" w:rsidP="00313C78" w:rsidRDefault="00313C78" w14:paraId="1F356A4D" w14:textId="77777777">
      <w:pPr>
        <w:pStyle w:val="Heading2"/>
        <w:tabs>
          <w:tab w:val="left" w:pos="900"/>
        </w:tabs>
        <w:ind w:right="-180"/>
      </w:pPr>
      <w:r>
        <w:rPr>
          <w:sz w:val="28"/>
        </w:rPr>
        <w:t>(</w:t>
      </w:r>
      <w:r>
        <w:t>OMB#</w:t>
      </w:r>
      <w:r w:rsidRPr="00686301">
        <w:t xml:space="preserve">: </w:t>
      </w:r>
      <w:r>
        <w:t>0925-0766 Exp., date: 04/2023</w:t>
      </w:r>
      <w:r>
        <w:rPr>
          <w:sz w:val="28"/>
        </w:rPr>
        <w:t>)</w:t>
      </w:r>
    </w:p>
    <w:p w:rsidRPr="001A13C6" w:rsidR="00313C78" w:rsidP="00313C78" w:rsidRDefault="00313C78" w14:paraId="5F3BCAC3" w14:textId="005AEA7A">
      <w:pPr>
        <w:rPr>
          <w:b/>
        </w:rPr>
      </w:pPr>
      <w:r>
        <w:rPr>
          <w:b/>
          <w:noProof/>
        </w:rPr>
        <mc:AlternateContent>
          <mc:Choice Requires="wps">
            <w:drawing>
              <wp:anchor distT="0" distB="0" distL="114300" distR="114300" simplePos="0" relativeHeight="251659264" behindDoc="0" locked="0" layoutInCell="0" allowOverlap="1" wp14:editId="48AABC94" wp14:anchorId="013E28AA">
                <wp:simplePos x="0" y="0"/>
                <wp:positionH relativeFrom="column">
                  <wp:posOffset>0</wp:posOffset>
                </wp:positionH>
                <wp:positionV relativeFrom="paragraph">
                  <wp:posOffset>0</wp:posOffset>
                </wp:positionV>
                <wp:extent cx="5943600" cy="0"/>
                <wp:effectExtent l="9525" t="17145" r="9525" b="11430"/>
                <wp:wrapNone/>
                <wp:docPr id="2"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o:allowincell="f" strokeweight="1.5pt" from="0,0" to="468pt,0" w14:anchorId="3578543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"/>
            </w:pict>
          </mc:Fallback>
        </mc:AlternateContent>
      </w:r>
      <w:r w:rsidRPr="00434E33">
        <w:rPr>
          <w:b/>
        </w:rPr>
        <w:t>TITLE OF INFORMATION COLLECTION:</w:t>
      </w:r>
      <w:r>
        <w:t xml:space="preserve">  Interagency Pain Research Coordinating Committee (IPRCC) Member Nomination Form</w:t>
      </w:r>
    </w:p>
    <w:p w:rsidRPr="001A13C6" w:rsidR="00313C78" w:rsidP="00313C78" w:rsidRDefault="00313C78" w14:paraId="13DE7CED" w14:textId="77777777">
      <w:pPr>
        <w:pStyle w:val="NormalWeb"/>
        <w:shd w:val="clear" w:color="auto" w:fill="FFFFFF"/>
        <w:spacing w:line="276" w:lineRule="auto"/>
        <w:rPr>
          <w:color w:val="212121"/>
          <w:lang w:val="en"/>
        </w:rPr>
      </w:pPr>
      <w:r>
        <w:rPr>
          <w:b/>
        </w:rPr>
        <w:t>PURPOSE</w:t>
      </w:r>
      <w:r w:rsidRPr="009239AA">
        <w:rPr>
          <w:b/>
        </w:rPr>
        <w:t xml:space="preserve">:  </w:t>
      </w:r>
      <w:r w:rsidRPr="001A13C6">
        <w:rPr>
          <w:color w:val="212121"/>
          <w:lang w:val="en"/>
        </w:rPr>
        <w:t>The Interagency Pain Research Coordinating Committee (IPRCC) seeks nominations for IPRCC members from scientists, physicians and health professionals who are leaders in the field of pain research; and members of the general public who are representatives of leading research, advocacy and service organizations for individuals with pain-related conditions.</w:t>
      </w:r>
    </w:p>
    <w:p w:rsidRPr="001A13C6" w:rsidR="00313C78" w:rsidP="00313C78" w:rsidRDefault="00313C78" w14:paraId="596B3AA8" w14:textId="77777777">
      <w:pPr>
        <w:shd w:val="clear" w:color="auto" w:fill="FFFFFF"/>
        <w:spacing w:after="150" w:line="276" w:lineRule="auto"/>
        <w:rPr>
          <w:color w:val="212121"/>
          <w:lang w:val="en"/>
        </w:rPr>
      </w:pPr>
      <w:r w:rsidRPr="001A13C6">
        <w:rPr>
          <w:color w:val="212121"/>
          <w:lang w:val="en"/>
        </w:rPr>
        <w:t>The Department is soliciting nominations for one non-federal member from among scientists, physicians, and other health professionals and for three non-federal members of the general public who represent a leading research, advocacy, or service organization for people with pain-related conditions. These candidates will be considered to fill positions opened through completion of current member terms.</w:t>
      </w:r>
    </w:p>
    <w:p w:rsidRPr="00313C78" w:rsidR="00313C78" w:rsidP="00313C78" w:rsidRDefault="00313C78" w14:paraId="42E1E94E" w14:textId="312F6F39">
      <w:pPr>
        <w:shd w:val="clear" w:color="auto" w:fill="FFFFFF"/>
        <w:spacing w:after="150" w:line="276" w:lineRule="auto"/>
      </w:pPr>
      <w:r w:rsidRPr="001A13C6">
        <w:rPr>
          <w:color w:val="212121"/>
          <w:lang w:val="en"/>
        </w:rPr>
        <w:t xml:space="preserve">The process for nomination of members to serve on the IPRCC includes a call for candidates from </w:t>
      </w:r>
      <w:r>
        <w:rPr>
          <w:color w:val="212121"/>
          <w:lang w:val="en"/>
        </w:rPr>
        <w:t>diverse populations</w:t>
      </w:r>
      <w:r w:rsidRPr="001A13C6">
        <w:rPr>
          <w:color w:val="212121"/>
          <w:lang w:val="en"/>
        </w:rPr>
        <w:t>. The selection of candidates for each submitted slate of nominees for approval for membership is reviewed before submission to HHS to ensure that diversity of the committee is represented across racial, ethnic, sex, geographic, scientific areas of interest, and pain conditions. These steps have been and continue to be taken each time a slate of nominees is submitted in order to maintain such diversity as committee members complete their terms and rotate off the committee.</w:t>
      </w:r>
    </w:p>
    <w:p w:rsidRPr="00434E33" w:rsidR="00313C78" w:rsidP="00313C78" w:rsidRDefault="00313C78" w14:paraId="6FC01D57" w14:textId="77777777">
      <w:pPr>
        <w:pStyle w:val="Header"/>
        <w:tabs>
          <w:tab w:val="clear" w:pos="4320"/>
          <w:tab w:val="clear" w:pos="8640"/>
        </w:tabs>
        <w:rPr>
          <w:i/>
          <w:snapToGrid/>
        </w:rPr>
      </w:pPr>
      <w:r w:rsidRPr="00434E33">
        <w:rPr>
          <w:b/>
        </w:rPr>
        <w:t>DESCRIPTION OF RESPONDENTS</w:t>
      </w:r>
      <w:r>
        <w:t xml:space="preserve">: </w:t>
      </w:r>
    </w:p>
    <w:p w:rsidR="00313C78" w:rsidP="00313C78" w:rsidRDefault="00313C78" w14:paraId="383298CE" w14:textId="77777777"/>
    <w:p w:rsidRPr="00313C78" w:rsidR="00313C78" w:rsidP="00313C78" w:rsidRDefault="00313C78" w14:paraId="55619B86" w14:textId="09D2784C">
      <w:r>
        <w:t xml:space="preserve">The respondents are members of the pain research community and members of the pain patient advocacy community. </w:t>
      </w:r>
    </w:p>
    <w:p w:rsidR="00313C78" w:rsidP="00313C78" w:rsidRDefault="00313C78" w14:paraId="1C984BC2" w14:textId="77777777">
      <w:pPr>
        <w:rPr>
          <w:b/>
        </w:rPr>
      </w:pPr>
    </w:p>
    <w:p w:rsidRPr="00F06866" w:rsidR="00313C78" w:rsidP="00313C78" w:rsidRDefault="00313C78" w14:paraId="199F106B" w14:textId="77777777">
      <w:pPr>
        <w:rPr>
          <w:b/>
        </w:rPr>
      </w:pPr>
      <w:r>
        <w:rPr>
          <w:b/>
        </w:rPr>
        <w:t>TYPE OF COLLECTION:</w:t>
      </w:r>
      <w:r w:rsidRPr="00F06866">
        <w:t xml:space="preserve"> (Check one)</w:t>
      </w:r>
    </w:p>
    <w:p w:rsidRPr="00434E33" w:rsidR="00313C78" w:rsidP="00313C78" w:rsidRDefault="00313C78" w14:paraId="0645A288" w14:textId="77777777">
      <w:pPr>
        <w:pStyle w:val="BodyTextIndent"/>
        <w:tabs>
          <w:tab w:val="left" w:pos="360"/>
        </w:tabs>
        <w:ind w:left="0"/>
        <w:rPr>
          <w:bCs/>
          <w:sz w:val="16"/>
          <w:szCs w:val="16"/>
        </w:rPr>
      </w:pPr>
    </w:p>
    <w:p w:rsidRPr="00F06866" w:rsidR="00313C78" w:rsidP="00313C78" w:rsidRDefault="00313C78" w14:paraId="3878DDB9" w14:textId="77777777">
      <w:pPr>
        <w:pStyle w:val="BodyTextIndent"/>
        <w:tabs>
          <w:tab w:val="left" w:pos="360"/>
        </w:tabs>
        <w:ind w:left="0"/>
        <w:rPr>
          <w:bCs/>
          <w:sz w:val="24"/>
        </w:rPr>
      </w:pPr>
      <w:r w:rsidRPr="00F06866">
        <w:rPr>
          <w:bCs/>
          <w:sz w:val="24"/>
        </w:rPr>
        <w:t xml:space="preserve">[ ] </w:t>
      </w:r>
      <w:r>
        <w:rPr>
          <w:bCs/>
          <w:sz w:val="24"/>
        </w:rPr>
        <w:t>Data Catalogue</w:t>
      </w:r>
      <w:r w:rsidRPr="00F06866">
        <w:rPr>
          <w:bCs/>
          <w:sz w:val="24"/>
        </w:rPr>
        <w:tab/>
        <w:t xml:space="preserve"> </w:t>
      </w:r>
      <w:r>
        <w:rPr>
          <w:bCs/>
          <w:sz w:val="24"/>
        </w:rPr>
        <w:tab/>
      </w:r>
      <w:r>
        <w:rPr>
          <w:bCs/>
          <w:sz w:val="24"/>
        </w:rPr>
        <w:tab/>
      </w:r>
      <w:r>
        <w:rPr>
          <w:bCs/>
          <w:sz w:val="24"/>
        </w:rPr>
        <w:tab/>
      </w:r>
      <w:r>
        <w:rPr>
          <w:bCs/>
          <w:sz w:val="24"/>
        </w:rPr>
        <w:tab/>
        <w:t>[ ] Repository of Tools and Best Practices</w:t>
      </w:r>
    </w:p>
    <w:p w:rsidR="00313C78" w:rsidP="00313C78" w:rsidRDefault="00313C78" w14:paraId="0FDEE364" w14:textId="77777777">
      <w:pPr>
        <w:pStyle w:val="BodyTextIndent"/>
        <w:tabs>
          <w:tab w:val="left" w:pos="360"/>
        </w:tabs>
        <w:ind w:left="0"/>
        <w:rPr>
          <w:bCs/>
          <w:sz w:val="24"/>
        </w:rPr>
      </w:pPr>
      <w:r w:rsidRPr="00F06866">
        <w:rPr>
          <w:bCs/>
          <w:sz w:val="24"/>
        </w:rPr>
        <w:t xml:space="preserve">[ ] </w:t>
      </w:r>
      <w:r>
        <w:rPr>
          <w:bCs/>
          <w:sz w:val="24"/>
        </w:rPr>
        <w:tab/>
        <w:t>Recommendations of scientific reviewers</w:t>
      </w:r>
      <w:r>
        <w:rPr>
          <w:bCs/>
          <w:sz w:val="24"/>
        </w:rPr>
        <w:tab/>
        <w:t>[ ] Resources</w:t>
      </w:r>
    </w:p>
    <w:p w:rsidRPr="00F06866" w:rsidR="00313C78" w:rsidP="00313C78" w:rsidRDefault="00313C78" w14:paraId="74C63D5B" w14:textId="77777777">
      <w:pPr>
        <w:pStyle w:val="BodyTextIndent"/>
        <w:tabs>
          <w:tab w:val="left" w:pos="360"/>
        </w:tabs>
        <w:ind w:left="0"/>
        <w:rPr>
          <w:bCs/>
          <w:sz w:val="24"/>
        </w:rPr>
      </w:pPr>
      <w:r>
        <w:rPr>
          <w:bCs/>
          <w:sz w:val="24"/>
        </w:rPr>
        <w:t>[x] Call for Nominations</w:t>
      </w:r>
      <w:r>
        <w:rPr>
          <w:bCs/>
          <w:sz w:val="24"/>
        </w:rPr>
        <w:tab/>
      </w:r>
      <w:r>
        <w:rPr>
          <w:bCs/>
          <w:sz w:val="24"/>
        </w:rPr>
        <w:tab/>
      </w:r>
      <w:r>
        <w:rPr>
          <w:bCs/>
          <w:sz w:val="24"/>
        </w:rPr>
        <w:tab/>
      </w:r>
      <w:r>
        <w:rPr>
          <w:bCs/>
          <w:sz w:val="24"/>
        </w:rPr>
        <w:tab/>
      </w:r>
      <w:r w:rsidRPr="00F06866">
        <w:rPr>
          <w:bCs/>
          <w:sz w:val="24"/>
        </w:rPr>
        <w:t>[</w:t>
      </w:r>
      <w:r>
        <w:rPr>
          <w:bCs/>
          <w:sz w:val="24"/>
        </w:rPr>
        <w:t xml:space="preserve"> </w:t>
      </w:r>
      <w:r w:rsidRPr="00F06866">
        <w:rPr>
          <w:bCs/>
          <w:sz w:val="24"/>
        </w:rPr>
        <w:t>]</w:t>
      </w:r>
      <w:r>
        <w:rPr>
          <w:bCs/>
          <w:sz w:val="24"/>
        </w:rPr>
        <w:t xml:space="preserve"> Other:</w:t>
      </w:r>
      <w:r w:rsidRPr="00F06866">
        <w:rPr>
          <w:bCs/>
          <w:sz w:val="24"/>
          <w:u w:val="single"/>
        </w:rPr>
        <w:t xml:space="preserve"> ______________________</w:t>
      </w:r>
      <w:r>
        <w:rPr>
          <w:bCs/>
          <w:sz w:val="24"/>
          <w:u w:val="single"/>
        </w:rPr>
        <w:tab/>
      </w:r>
      <w:r>
        <w:rPr>
          <w:bCs/>
          <w:sz w:val="24"/>
          <w:u w:val="single"/>
        </w:rPr>
        <w:tab/>
      </w:r>
    </w:p>
    <w:p w:rsidR="00313C78" w:rsidP="00313C78" w:rsidRDefault="00313C78" w14:paraId="742CB794" w14:textId="77777777">
      <w:pPr>
        <w:pStyle w:val="Header"/>
        <w:tabs>
          <w:tab w:val="clear" w:pos="4320"/>
          <w:tab w:val="clear" w:pos="8640"/>
        </w:tabs>
      </w:pPr>
    </w:p>
    <w:p w:rsidR="00313C78" w:rsidP="00313C78" w:rsidRDefault="00313C78" w14:paraId="728B9BC7" w14:textId="77777777">
      <w:pPr>
        <w:rPr>
          <w:b/>
        </w:rPr>
      </w:pPr>
      <w:r>
        <w:rPr>
          <w:b/>
        </w:rPr>
        <w:t>CERTIFICATION:</w:t>
      </w:r>
    </w:p>
    <w:p w:rsidR="00313C78" w:rsidP="00313C78" w:rsidRDefault="00313C78" w14:paraId="70E41A99" w14:textId="77777777">
      <w:pPr>
        <w:rPr>
          <w:sz w:val="16"/>
          <w:szCs w:val="16"/>
        </w:rPr>
      </w:pPr>
    </w:p>
    <w:p w:rsidRPr="009C13B9" w:rsidR="00313C78" w:rsidP="00313C78" w:rsidRDefault="00313C78" w14:paraId="79DD62C7" w14:textId="77777777">
      <w:r>
        <w:t xml:space="preserve">I certify the following to be true: </w:t>
      </w:r>
    </w:p>
    <w:p w:rsidR="00313C78" w:rsidP="00313C78" w:rsidRDefault="00313C78" w14:paraId="3D236E98" w14:textId="77777777">
      <w:pPr>
        <w:pStyle w:val="ListParagraph"/>
        <w:numPr>
          <w:ilvl w:val="0"/>
          <w:numId w:val="1"/>
        </w:numPr>
      </w:pPr>
      <w:r>
        <w:t>The collection is voluntary.</w:t>
      </w:r>
      <w:r w:rsidRPr="00C14CC4">
        <w:t xml:space="preserve"> </w:t>
      </w:r>
    </w:p>
    <w:p w:rsidR="00313C78" w:rsidP="00313C78" w:rsidRDefault="00313C78" w14:paraId="13569244" w14:textId="77777777">
      <w:pPr>
        <w:pStyle w:val="ListParagraph"/>
        <w:numPr>
          <w:ilvl w:val="0"/>
          <w:numId w:val="1"/>
        </w:numPr>
      </w:pPr>
      <w:r>
        <w:t>The</w:t>
      </w:r>
      <w:r w:rsidRPr="00C14CC4">
        <w:t xml:space="preserve"> collection </w:t>
      </w:r>
      <w:r>
        <w:t xml:space="preserve">is </w:t>
      </w:r>
      <w:r w:rsidRPr="00C14CC4">
        <w:t>low-burden for respondents and low-cost for the Federal Government</w:t>
      </w:r>
      <w:r>
        <w:t>.</w:t>
      </w:r>
    </w:p>
    <w:p w:rsidR="00313C78" w:rsidP="00313C78" w:rsidRDefault="00313C78" w14:paraId="7B35F465" w14:textId="77777777">
      <w:pPr>
        <w:pStyle w:val="ListParagraph"/>
        <w:numPr>
          <w:ilvl w:val="0"/>
          <w:numId w:val="1"/>
        </w:numPr>
      </w:pPr>
      <w:r>
        <w:t>The</w:t>
      </w:r>
      <w:r w:rsidRPr="00C14CC4">
        <w:t xml:space="preserve"> collection </w:t>
      </w:r>
      <w:r>
        <w:t>is</w:t>
      </w:r>
      <w:r w:rsidRPr="00C14CC4">
        <w:t xml:space="preserve"> non-controversial and do</w:t>
      </w:r>
      <w:r>
        <w:t>es</w:t>
      </w:r>
      <w:r w:rsidRPr="00C14CC4">
        <w:t xml:space="preserve"> </w:t>
      </w:r>
      <w:r w:rsidRPr="009C13B9">
        <w:rPr>
          <w:u w:val="single"/>
        </w:rPr>
        <w:t>not</w:t>
      </w:r>
      <w:r w:rsidRPr="00C14CC4">
        <w:t xml:space="preserve"> raise issues of concern to other federal agencies</w:t>
      </w:r>
      <w:r>
        <w:t>.</w:t>
      </w:r>
      <w:r>
        <w:tab/>
      </w:r>
      <w:r>
        <w:tab/>
      </w:r>
      <w:r>
        <w:tab/>
      </w:r>
      <w:r>
        <w:tab/>
      </w:r>
      <w:r>
        <w:tab/>
      </w:r>
      <w:r>
        <w:tab/>
      </w:r>
      <w:r>
        <w:tab/>
      </w:r>
    </w:p>
    <w:p w:rsidR="00313C78" w:rsidP="00313C78" w:rsidRDefault="00313C78" w14:paraId="5FEDC1A6" w14:textId="77777777">
      <w:pPr>
        <w:pStyle w:val="ListParagraph"/>
        <w:numPr>
          <w:ilvl w:val="0"/>
          <w:numId w:val="1"/>
        </w:numPr>
      </w:pPr>
      <w:r>
        <w:lastRenderedPageBreak/>
        <w:t xml:space="preserve">Information gathered will not be used for the purpose of </w:t>
      </w:r>
      <w:r w:rsidRPr="00E854FE">
        <w:rPr>
          <w:u w:val="single"/>
        </w:rPr>
        <w:t>substantially</w:t>
      </w:r>
      <w:r>
        <w:t xml:space="preserve"> informing </w:t>
      </w:r>
      <w:r w:rsidRPr="00E854FE">
        <w:rPr>
          <w:u w:val="single"/>
        </w:rPr>
        <w:t xml:space="preserve">influential </w:t>
      </w:r>
      <w:r>
        <w:t xml:space="preserve">policy decisions. </w:t>
      </w:r>
    </w:p>
    <w:p w:rsidR="00313C78" w:rsidP="00313C78" w:rsidRDefault="00313C78" w14:paraId="3F2AD9FE" w14:textId="77777777">
      <w:pPr>
        <w:pStyle w:val="ListParagraph"/>
        <w:numPr>
          <w:ilvl w:val="0"/>
          <w:numId w:val="1"/>
        </w:numPr>
      </w:pPr>
      <w:r>
        <w:t>The collection is targeted to the solicitation of opinions from respondents who have experience with the program or may have experience with the program in the future.</w:t>
      </w:r>
    </w:p>
    <w:p w:rsidR="00313C78" w:rsidP="00313C78" w:rsidRDefault="00313C78" w14:paraId="69F9B332" w14:textId="77777777"/>
    <w:p w:rsidR="00313C78" w:rsidP="00313C78" w:rsidRDefault="00313C78" w14:paraId="2B5C81C5" w14:textId="77777777">
      <w:r>
        <w:t>Name:_</w:t>
      </w:r>
      <w:r>
        <w:rPr>
          <w:u w:val="single"/>
        </w:rPr>
        <w:t>Sophia Jeon, National Institute of Neurological Disorders and Stroke (NINDS), NIH</w:t>
      </w:r>
    </w:p>
    <w:p w:rsidR="00313C78" w:rsidP="00313C78" w:rsidRDefault="00313C78" w14:paraId="16EB3F08" w14:textId="77777777">
      <w:pPr>
        <w:pStyle w:val="ListParagraph"/>
        <w:ind w:left="360"/>
      </w:pPr>
    </w:p>
    <w:p w:rsidR="00313C78" w:rsidP="00313C78" w:rsidRDefault="00313C78" w14:paraId="59DDCEED" w14:textId="77777777">
      <w:r>
        <w:t>To assist review, please provide answers to the following question:</w:t>
      </w:r>
    </w:p>
    <w:p w:rsidR="00313C78" w:rsidP="00313C78" w:rsidRDefault="00313C78" w14:paraId="2D583CB4" w14:textId="77777777">
      <w:pPr>
        <w:pStyle w:val="ListParagraph"/>
        <w:ind w:left="360"/>
      </w:pPr>
    </w:p>
    <w:p w:rsidRPr="00C86E91" w:rsidR="00313C78" w:rsidP="00313C78" w:rsidRDefault="00313C78" w14:paraId="2D1DA0BB" w14:textId="77777777">
      <w:pPr>
        <w:rPr>
          <w:b/>
        </w:rPr>
      </w:pPr>
      <w:r w:rsidRPr="00C86E91">
        <w:rPr>
          <w:b/>
        </w:rPr>
        <w:t>Personally Identifiable Information:</w:t>
      </w:r>
    </w:p>
    <w:p w:rsidR="00313C78" w:rsidP="00313C78" w:rsidRDefault="00313C78" w14:paraId="64ABE984" w14:textId="77777777">
      <w:pPr>
        <w:pStyle w:val="ListParagraph"/>
        <w:numPr>
          <w:ilvl w:val="0"/>
          <w:numId w:val="4"/>
        </w:numPr>
      </w:pPr>
      <w:r>
        <w:t xml:space="preserve">Is personally identifiable information (PII) collected?  [x] Yes  [ ]  No </w:t>
      </w:r>
    </w:p>
    <w:p w:rsidR="00313C78" w:rsidP="00313C78" w:rsidRDefault="00313C78" w14:paraId="322A6703" w14:textId="77777777">
      <w:pPr>
        <w:pStyle w:val="ListParagraph"/>
        <w:numPr>
          <w:ilvl w:val="0"/>
          <w:numId w:val="4"/>
        </w:numPr>
      </w:pPr>
      <w:r>
        <w:t xml:space="preserve">If Yes, is the information that will be collected included in records that are subject to the Privacy Act of 1974?   [x] Yes [  ] No   </w:t>
      </w:r>
    </w:p>
    <w:p w:rsidRPr="001A13C6" w:rsidR="00313C78" w:rsidP="00313C78" w:rsidRDefault="00313C78" w14:paraId="1FBEB3CF" w14:textId="77777777">
      <w:pPr>
        <w:pStyle w:val="ListParagraph"/>
        <w:numPr>
          <w:ilvl w:val="0"/>
          <w:numId w:val="4"/>
        </w:numPr>
      </w:pPr>
      <w:r w:rsidRPr="001A13C6">
        <w:t>If Applicable, has a System or Records Notice been published?  [  ] Yes  [  ] No</w:t>
      </w:r>
    </w:p>
    <w:p w:rsidR="00313C78" w:rsidP="00313C78" w:rsidRDefault="00313C78" w14:paraId="7204DE3E" w14:textId="77777777">
      <w:pPr>
        <w:pStyle w:val="ListParagraph"/>
        <w:ind w:left="360"/>
      </w:pPr>
    </w:p>
    <w:p w:rsidRPr="00C86E91" w:rsidR="00313C78" w:rsidP="00313C78" w:rsidRDefault="00313C78" w14:paraId="3FCEECC1" w14:textId="77777777">
      <w:pPr>
        <w:pStyle w:val="ListParagraph"/>
        <w:ind w:left="0"/>
        <w:rPr>
          <w:b/>
        </w:rPr>
      </w:pPr>
      <w:r>
        <w:rPr>
          <w:b/>
        </w:rPr>
        <w:t>Gifts or Payments:</w:t>
      </w:r>
    </w:p>
    <w:p w:rsidR="00313C78" w:rsidP="00313C78" w:rsidRDefault="00313C78" w14:paraId="005D8840" w14:textId="77777777">
      <w:r>
        <w:t xml:space="preserve">Is an incentive (e.g., money or reimbursement of expenses, token of appreciation) provided to participants?  [ ] Yes [X] No  </w:t>
      </w:r>
    </w:p>
    <w:p w:rsidR="00313C78" w:rsidP="00313C78" w:rsidRDefault="00313C78" w14:paraId="1F40B474" w14:textId="77777777">
      <w:pPr>
        <w:rPr>
          <w:b/>
        </w:rPr>
      </w:pPr>
    </w:p>
    <w:p w:rsidRPr="00BC676D" w:rsidR="00313C78" w:rsidP="00313C78" w:rsidRDefault="00313C78" w14:paraId="10577846" w14:textId="77777777">
      <w:pPr>
        <w:rPr>
          <w:b/>
          <w:i/>
        </w:rPr>
      </w:pPr>
      <w:r>
        <w:rPr>
          <w:b/>
        </w:rPr>
        <w:t xml:space="preserve">ESTIMATED BURDEN </w:t>
      </w:r>
      <w:r w:rsidRPr="00BC676D">
        <w:rPr>
          <w:b/>
        </w:rPr>
        <w:t>HOURS and COSTS</w:t>
      </w:r>
    </w:p>
    <w:p w:rsidRPr="006832D9" w:rsidR="00313C78" w:rsidP="00313C78" w:rsidRDefault="00313C78" w14:paraId="06ADC4CA" w14:textId="77777777">
      <w:pPr>
        <w:keepNext/>
        <w:keepLines/>
        <w:rPr>
          <w:b/>
        </w:rPr>
      </w:pPr>
    </w:p>
    <w:tbl>
      <w:tblPr>
        <w:tblW w:w="9126" w:type="dxa"/>
        <w:tblInd w:w="1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1E0" w:firstRow="1" w:lastRow="1" w:firstColumn="1" w:lastColumn="1" w:noHBand="0" w:noVBand="0"/>
      </w:tblPr>
      <w:tblGrid>
        <w:gridCol w:w="2374"/>
        <w:gridCol w:w="1914"/>
        <w:gridCol w:w="2144"/>
        <w:gridCol w:w="1378"/>
        <w:gridCol w:w="1316"/>
      </w:tblGrid>
      <w:tr w:rsidR="00313C78" w:rsidTr="00E31DA9" w14:paraId="64023FCF" w14:textId="77777777">
        <w:trPr>
          <w:trHeight w:val="262"/>
        </w:trPr>
        <w:tc>
          <w:tcPr>
            <w:tcW w:w="2374" w:type="dxa"/>
          </w:tcPr>
          <w:p w:rsidRPr="002D26E2" w:rsidR="00313C78" w:rsidP="00E31DA9" w:rsidRDefault="00313C78" w14:paraId="53632511" w14:textId="77777777">
            <w:pPr>
              <w:rPr>
                <w:b/>
              </w:rPr>
            </w:pPr>
            <w:r w:rsidRPr="002D26E2">
              <w:rPr>
                <w:b/>
              </w:rPr>
              <w:t xml:space="preserve">Category of Respondent </w:t>
            </w:r>
          </w:p>
        </w:tc>
        <w:tc>
          <w:tcPr>
            <w:tcW w:w="1914" w:type="dxa"/>
          </w:tcPr>
          <w:p w:rsidRPr="002D26E2" w:rsidR="00313C78" w:rsidP="00E31DA9" w:rsidRDefault="00313C78" w14:paraId="1D91D30C" w14:textId="77777777">
            <w:pPr>
              <w:rPr>
                <w:b/>
              </w:rPr>
            </w:pPr>
            <w:r w:rsidRPr="002D26E2">
              <w:rPr>
                <w:b/>
              </w:rPr>
              <w:t>No. of Respondents</w:t>
            </w:r>
          </w:p>
        </w:tc>
        <w:tc>
          <w:tcPr>
            <w:tcW w:w="2144" w:type="dxa"/>
          </w:tcPr>
          <w:p w:rsidRPr="002D26E2" w:rsidR="00313C78" w:rsidP="00E31DA9" w:rsidRDefault="00313C78" w14:paraId="7E5A2CFA" w14:textId="77777777">
            <w:pPr>
              <w:rPr>
                <w:b/>
              </w:rPr>
            </w:pPr>
            <w:r>
              <w:rPr>
                <w:b/>
              </w:rPr>
              <w:t xml:space="preserve">No. of Responses per Respondent </w:t>
            </w:r>
          </w:p>
        </w:tc>
        <w:tc>
          <w:tcPr>
            <w:tcW w:w="1378" w:type="dxa"/>
          </w:tcPr>
          <w:p w:rsidR="00313C78" w:rsidP="00E31DA9" w:rsidRDefault="00313C78" w14:paraId="647C66CF" w14:textId="77777777">
            <w:pPr>
              <w:rPr>
                <w:b/>
              </w:rPr>
            </w:pPr>
            <w:r>
              <w:rPr>
                <w:b/>
              </w:rPr>
              <w:t xml:space="preserve">Time per </w:t>
            </w:r>
          </w:p>
          <w:p w:rsidR="00313C78" w:rsidP="00E31DA9" w:rsidRDefault="00313C78" w14:paraId="1380F3EF" w14:textId="77777777">
            <w:pPr>
              <w:rPr>
                <w:b/>
              </w:rPr>
            </w:pPr>
            <w:r>
              <w:rPr>
                <w:b/>
              </w:rPr>
              <w:t xml:space="preserve">Response </w:t>
            </w:r>
          </w:p>
          <w:p w:rsidRPr="002D26E2" w:rsidR="00313C78" w:rsidP="00E31DA9" w:rsidRDefault="00313C78" w14:paraId="551ADE68" w14:textId="77777777">
            <w:pPr>
              <w:rPr>
                <w:b/>
              </w:rPr>
            </w:pPr>
            <w:r>
              <w:rPr>
                <w:b/>
              </w:rPr>
              <w:t xml:space="preserve">(in hours) </w:t>
            </w:r>
          </w:p>
        </w:tc>
        <w:tc>
          <w:tcPr>
            <w:tcW w:w="1316" w:type="dxa"/>
          </w:tcPr>
          <w:p w:rsidR="00313C78" w:rsidP="00E31DA9" w:rsidRDefault="00313C78" w14:paraId="02D319AC" w14:textId="77777777">
            <w:pPr>
              <w:rPr>
                <w:b/>
              </w:rPr>
            </w:pPr>
            <w:r>
              <w:rPr>
                <w:b/>
              </w:rPr>
              <w:t xml:space="preserve">Total </w:t>
            </w:r>
            <w:r w:rsidRPr="002D26E2">
              <w:rPr>
                <w:b/>
              </w:rPr>
              <w:t>Burden</w:t>
            </w:r>
          </w:p>
          <w:p w:rsidRPr="002D26E2" w:rsidR="00313C78" w:rsidP="00E31DA9" w:rsidRDefault="00313C78" w14:paraId="778C7F72" w14:textId="77777777">
            <w:pPr>
              <w:rPr>
                <w:b/>
              </w:rPr>
            </w:pPr>
            <w:r>
              <w:rPr>
                <w:b/>
              </w:rPr>
              <w:t xml:space="preserve">Hours </w:t>
            </w:r>
          </w:p>
        </w:tc>
      </w:tr>
      <w:tr w:rsidR="00313C78" w:rsidTr="00E31DA9" w14:paraId="0A8B3AC9" w14:textId="77777777">
        <w:trPr>
          <w:trHeight w:val="249"/>
        </w:trPr>
        <w:tc>
          <w:tcPr>
            <w:tcW w:w="2374" w:type="dxa"/>
          </w:tcPr>
          <w:p w:rsidR="00313C78" w:rsidP="00E31DA9" w:rsidRDefault="00313C78" w14:paraId="4556E1A8" w14:textId="77777777">
            <w:r>
              <w:t>Individuals (Pain Researchers and Pain Patient Advocates)</w:t>
            </w:r>
          </w:p>
        </w:tc>
        <w:tc>
          <w:tcPr>
            <w:tcW w:w="1914" w:type="dxa"/>
          </w:tcPr>
          <w:p w:rsidR="00313C78" w:rsidP="00E31DA9" w:rsidRDefault="00313C78" w14:paraId="311BD4BB" w14:textId="77777777">
            <w:r>
              <w:t>40</w:t>
            </w:r>
          </w:p>
        </w:tc>
        <w:tc>
          <w:tcPr>
            <w:tcW w:w="2144" w:type="dxa"/>
          </w:tcPr>
          <w:p w:rsidR="00313C78" w:rsidP="00E31DA9" w:rsidRDefault="00313C78" w14:paraId="13BCD697" w14:textId="77777777">
            <w:r>
              <w:t>1</w:t>
            </w:r>
          </w:p>
        </w:tc>
        <w:tc>
          <w:tcPr>
            <w:tcW w:w="1378" w:type="dxa"/>
          </w:tcPr>
          <w:p w:rsidR="00313C78" w:rsidP="00E31DA9" w:rsidRDefault="00313C78" w14:paraId="4E810B5D" w14:textId="77777777">
            <w:r>
              <w:t>20/60</w:t>
            </w:r>
          </w:p>
        </w:tc>
        <w:tc>
          <w:tcPr>
            <w:tcW w:w="1316" w:type="dxa"/>
          </w:tcPr>
          <w:p w:rsidR="00313C78" w:rsidP="00E31DA9" w:rsidRDefault="00313C78" w14:paraId="479DC494" w14:textId="496AF910">
            <w:r>
              <w:t>1</w:t>
            </w:r>
            <w:r w:rsidR="008A7D85">
              <w:t>3</w:t>
            </w:r>
          </w:p>
        </w:tc>
      </w:tr>
      <w:tr w:rsidR="00313C78" w:rsidTr="00E31DA9" w14:paraId="057C88B0" w14:textId="77777777">
        <w:trPr>
          <w:trHeight w:val="277"/>
        </w:trPr>
        <w:tc>
          <w:tcPr>
            <w:tcW w:w="2374" w:type="dxa"/>
          </w:tcPr>
          <w:p w:rsidRPr="002D26E2" w:rsidR="00313C78" w:rsidP="00E31DA9" w:rsidRDefault="00313C78" w14:paraId="1A5ADC68" w14:textId="77777777">
            <w:pPr>
              <w:rPr>
                <w:b/>
              </w:rPr>
            </w:pPr>
            <w:r w:rsidRPr="002D26E2">
              <w:rPr>
                <w:b/>
              </w:rPr>
              <w:t>Totals</w:t>
            </w:r>
          </w:p>
        </w:tc>
        <w:tc>
          <w:tcPr>
            <w:tcW w:w="1914" w:type="dxa"/>
          </w:tcPr>
          <w:p w:rsidRPr="002D26E2" w:rsidR="00313C78" w:rsidP="00E31DA9" w:rsidRDefault="00313C78" w14:paraId="2AC63BC7" w14:textId="40CC97E8">
            <w:pPr>
              <w:rPr>
                <w:b/>
              </w:rPr>
            </w:pPr>
          </w:p>
        </w:tc>
        <w:tc>
          <w:tcPr>
            <w:tcW w:w="2144" w:type="dxa"/>
          </w:tcPr>
          <w:p w:rsidRPr="00D2177F" w:rsidR="00313C78" w:rsidP="00E31DA9" w:rsidRDefault="00D2177F" w14:paraId="11F00B66" w14:textId="44098644">
            <w:pPr>
              <w:rPr>
                <w:b/>
                <w:bCs/>
              </w:rPr>
            </w:pPr>
            <w:r w:rsidRPr="00D2177F">
              <w:rPr>
                <w:b/>
                <w:bCs/>
              </w:rPr>
              <w:t>40</w:t>
            </w:r>
          </w:p>
        </w:tc>
        <w:tc>
          <w:tcPr>
            <w:tcW w:w="1378" w:type="dxa"/>
          </w:tcPr>
          <w:p w:rsidR="00313C78" w:rsidP="00E31DA9" w:rsidRDefault="00313C78" w14:paraId="40F2142F" w14:textId="77777777"/>
        </w:tc>
        <w:tc>
          <w:tcPr>
            <w:tcW w:w="1316" w:type="dxa"/>
          </w:tcPr>
          <w:p w:rsidRPr="002D26E2" w:rsidR="00313C78" w:rsidP="00E31DA9" w:rsidRDefault="00313C78" w14:paraId="21FD1788" w14:textId="175B0DAC">
            <w:pPr>
              <w:rPr>
                <w:b/>
              </w:rPr>
            </w:pPr>
            <w:r>
              <w:rPr>
                <w:b/>
              </w:rPr>
              <w:t>1</w:t>
            </w:r>
            <w:r w:rsidR="008A7D85">
              <w:rPr>
                <w:b/>
              </w:rPr>
              <w:t>3</w:t>
            </w:r>
          </w:p>
        </w:tc>
      </w:tr>
    </w:tbl>
    <w:p w:rsidR="00313C78" w:rsidP="00313C78" w:rsidRDefault="00313C78" w14:paraId="7BCB2920" w14:textId="03EC706F">
      <w:pPr>
        <w:rPr>
          <w:b/>
        </w:rPr>
      </w:pPr>
    </w:p>
    <w:p w:rsidR="00D2177F" w:rsidP="00313C78" w:rsidRDefault="00D2177F" w14:paraId="20A1FAF0" w14:textId="14B5854B">
      <w:pPr>
        <w:rPr>
          <w:b/>
        </w:rPr>
      </w:pPr>
      <w:r>
        <w:rPr>
          <w:b/>
        </w:rPr>
        <w:t>COST TO RESPONDENT</w:t>
      </w:r>
    </w:p>
    <w:p w:rsidRPr="009A036B" w:rsidR="00D2177F" w:rsidP="00313C78" w:rsidRDefault="00D2177F" w14:paraId="726479AF" w14:textId="77777777">
      <w:pPr>
        <w:rPr>
          <w:b/>
        </w:rPr>
      </w:pPr>
    </w:p>
    <w:tbl>
      <w:tblPr>
        <w:tblW w:w="9180" w:type="dxa"/>
        <w:tblInd w:w="1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1E0" w:firstRow="1" w:lastRow="1" w:firstColumn="1" w:lastColumn="1" w:noHBand="0" w:noVBand="0"/>
      </w:tblPr>
      <w:tblGrid>
        <w:gridCol w:w="2587"/>
        <w:gridCol w:w="2453"/>
        <w:gridCol w:w="2520"/>
        <w:gridCol w:w="1620"/>
      </w:tblGrid>
      <w:tr w:rsidRPr="009A036B" w:rsidR="00313C78" w:rsidTr="00313C78" w14:paraId="6E1CCA4B" w14:textId="77777777">
        <w:trPr>
          <w:trHeight w:val="274"/>
        </w:trPr>
        <w:tc>
          <w:tcPr>
            <w:tcW w:w="2587" w:type="dxa"/>
          </w:tcPr>
          <w:p w:rsidRPr="009A036B" w:rsidR="00313C78" w:rsidP="00E31DA9" w:rsidRDefault="00313C78" w14:paraId="3BF5AE21" w14:textId="77777777">
            <w:pPr>
              <w:rPr>
                <w:b/>
              </w:rPr>
            </w:pPr>
            <w:r w:rsidRPr="009A036B">
              <w:rPr>
                <w:b/>
              </w:rPr>
              <w:t xml:space="preserve"> </w:t>
            </w:r>
            <w:r w:rsidRPr="00CA2010">
              <w:rPr>
                <w:b/>
              </w:rPr>
              <w:t>Category of Respondent</w:t>
            </w:r>
          </w:p>
          <w:p w:rsidRPr="009A036B" w:rsidR="00313C78" w:rsidP="00E31DA9" w:rsidRDefault="00313C78" w14:paraId="5B260B6B" w14:textId="77777777">
            <w:pPr>
              <w:rPr>
                <w:b/>
              </w:rPr>
            </w:pPr>
          </w:p>
        </w:tc>
        <w:tc>
          <w:tcPr>
            <w:tcW w:w="2453" w:type="dxa"/>
          </w:tcPr>
          <w:p w:rsidRPr="00CA2010" w:rsidR="00313C78" w:rsidP="00E31DA9" w:rsidRDefault="00313C78" w14:paraId="5D90E322" w14:textId="77777777">
            <w:pPr>
              <w:rPr>
                <w:b/>
              </w:rPr>
            </w:pPr>
            <w:r w:rsidRPr="00CA2010">
              <w:rPr>
                <w:b/>
              </w:rPr>
              <w:t>Total Burden</w:t>
            </w:r>
          </w:p>
          <w:p w:rsidRPr="009A036B" w:rsidR="00313C78" w:rsidP="00E31DA9" w:rsidRDefault="00313C78" w14:paraId="1A667256" w14:textId="77777777">
            <w:pPr>
              <w:rPr>
                <w:b/>
              </w:rPr>
            </w:pPr>
            <w:r w:rsidRPr="00CA2010">
              <w:rPr>
                <w:b/>
              </w:rPr>
              <w:t>Hours</w:t>
            </w:r>
          </w:p>
        </w:tc>
        <w:tc>
          <w:tcPr>
            <w:tcW w:w="2520" w:type="dxa"/>
          </w:tcPr>
          <w:p w:rsidRPr="009A036B" w:rsidR="00313C78" w:rsidP="00E31DA9" w:rsidRDefault="00313C78" w14:paraId="673CFEB1" w14:textId="77777777">
            <w:pPr>
              <w:rPr>
                <w:b/>
              </w:rPr>
            </w:pPr>
            <w:r>
              <w:rPr>
                <w:b/>
              </w:rPr>
              <w:t>Hourly Wage Rate*</w:t>
            </w:r>
          </w:p>
        </w:tc>
        <w:tc>
          <w:tcPr>
            <w:tcW w:w="1620" w:type="dxa"/>
          </w:tcPr>
          <w:p w:rsidRPr="009A036B" w:rsidR="00313C78" w:rsidP="00E31DA9" w:rsidRDefault="00313C78" w14:paraId="2A03C802" w14:textId="77777777">
            <w:pPr>
              <w:rPr>
                <w:b/>
              </w:rPr>
            </w:pPr>
            <w:r>
              <w:rPr>
                <w:b/>
              </w:rPr>
              <w:t>Total Burden Cost</w:t>
            </w:r>
            <w:r w:rsidRPr="009A036B">
              <w:rPr>
                <w:b/>
              </w:rPr>
              <w:t xml:space="preserve"> </w:t>
            </w:r>
          </w:p>
        </w:tc>
      </w:tr>
      <w:tr w:rsidRPr="009A036B" w:rsidR="00313C78" w:rsidTr="00313C78" w14:paraId="11CF17C8" w14:textId="77777777">
        <w:trPr>
          <w:trHeight w:val="260"/>
        </w:trPr>
        <w:tc>
          <w:tcPr>
            <w:tcW w:w="2587" w:type="dxa"/>
          </w:tcPr>
          <w:p w:rsidRPr="009A036B" w:rsidR="00313C78" w:rsidP="00E31DA9" w:rsidRDefault="00313C78" w14:paraId="618989B8" w14:textId="77777777">
            <w:r>
              <w:t>Individuals (Pain Researchers and Pain Patient Advocates)</w:t>
            </w:r>
          </w:p>
        </w:tc>
        <w:tc>
          <w:tcPr>
            <w:tcW w:w="2453" w:type="dxa"/>
          </w:tcPr>
          <w:p w:rsidRPr="009A036B" w:rsidR="00313C78" w:rsidP="00E31DA9" w:rsidRDefault="00313C78" w14:paraId="74753607" w14:textId="726B3FB0">
            <w:r>
              <w:t>1</w:t>
            </w:r>
            <w:r w:rsidR="008A7D85">
              <w:t>3</w:t>
            </w:r>
          </w:p>
        </w:tc>
        <w:tc>
          <w:tcPr>
            <w:tcW w:w="2520" w:type="dxa"/>
          </w:tcPr>
          <w:p w:rsidRPr="009A036B" w:rsidR="00313C78" w:rsidP="00E31DA9" w:rsidRDefault="00313C78" w14:paraId="4FA690BF" w14:textId="77777777">
            <w:r>
              <w:t>$43.22</w:t>
            </w:r>
          </w:p>
        </w:tc>
        <w:tc>
          <w:tcPr>
            <w:tcW w:w="1620" w:type="dxa"/>
          </w:tcPr>
          <w:p w:rsidRPr="009A036B" w:rsidR="00313C78" w:rsidP="00E31DA9" w:rsidRDefault="00313C78" w14:paraId="440BBFEF" w14:textId="7CC56E4C">
            <w:r>
              <w:t>$</w:t>
            </w:r>
            <w:r w:rsidR="008A7D85">
              <w:t>562</w:t>
            </w:r>
          </w:p>
        </w:tc>
      </w:tr>
      <w:tr w:rsidRPr="009A036B" w:rsidR="00313C78" w:rsidTr="00313C78" w14:paraId="098DBBC3" w14:textId="77777777">
        <w:trPr>
          <w:trHeight w:val="289"/>
        </w:trPr>
        <w:tc>
          <w:tcPr>
            <w:tcW w:w="2587" w:type="dxa"/>
          </w:tcPr>
          <w:p w:rsidRPr="009A036B" w:rsidR="00313C78" w:rsidP="00E31DA9" w:rsidRDefault="00313C78" w14:paraId="50D012F8" w14:textId="77777777">
            <w:pPr>
              <w:rPr>
                <w:b/>
              </w:rPr>
            </w:pPr>
            <w:r w:rsidRPr="009A036B">
              <w:rPr>
                <w:b/>
              </w:rPr>
              <w:t>Totals</w:t>
            </w:r>
          </w:p>
        </w:tc>
        <w:tc>
          <w:tcPr>
            <w:tcW w:w="2453" w:type="dxa"/>
          </w:tcPr>
          <w:p w:rsidRPr="009A036B" w:rsidR="00313C78" w:rsidP="00E31DA9" w:rsidRDefault="00313C78" w14:paraId="5974A097" w14:textId="04D19E1C">
            <w:pPr>
              <w:rPr>
                <w:b/>
              </w:rPr>
            </w:pPr>
          </w:p>
        </w:tc>
        <w:tc>
          <w:tcPr>
            <w:tcW w:w="2520" w:type="dxa"/>
          </w:tcPr>
          <w:p w:rsidRPr="00E924C0" w:rsidR="00313C78" w:rsidP="00E31DA9" w:rsidRDefault="00313C78" w14:paraId="6A419B4B" w14:textId="77777777">
            <w:pPr>
              <w:rPr>
                <w:b/>
                <w:bCs/>
              </w:rPr>
            </w:pPr>
          </w:p>
        </w:tc>
        <w:tc>
          <w:tcPr>
            <w:tcW w:w="1620" w:type="dxa"/>
          </w:tcPr>
          <w:p w:rsidRPr="00E924C0" w:rsidR="00313C78" w:rsidP="00E31DA9" w:rsidRDefault="00313C78" w14:paraId="71EF6F4C" w14:textId="3B31C98D">
            <w:pPr>
              <w:rPr>
                <w:b/>
                <w:bCs/>
              </w:rPr>
            </w:pPr>
            <w:r w:rsidRPr="00E924C0">
              <w:rPr>
                <w:b/>
                <w:bCs/>
              </w:rPr>
              <w:t>$</w:t>
            </w:r>
            <w:r w:rsidR="008A7D85">
              <w:rPr>
                <w:b/>
                <w:bCs/>
              </w:rPr>
              <w:t>56</w:t>
            </w:r>
            <w:r w:rsidR="00F61AC5">
              <w:rPr>
                <w:b/>
                <w:bCs/>
              </w:rPr>
              <w:t>2</w:t>
            </w:r>
          </w:p>
        </w:tc>
      </w:tr>
    </w:tbl>
    <w:p w:rsidR="00313C78" w:rsidP="00313C78" w:rsidRDefault="00313C78" w14:paraId="596AD2D7" w14:textId="77777777">
      <w:r w:rsidRPr="004C0A1F">
        <w:t>*</w:t>
      </w:r>
      <w:r w:rsidRPr="00D2177F">
        <w:rPr>
          <w:sz w:val="20"/>
          <w:szCs w:val="20"/>
        </w:rPr>
        <w:t xml:space="preserve">Hourly wage rates for 19-1029 Biologic Scientist is $43.22 (based on </w:t>
      </w:r>
      <w:hyperlink w:history="1" r:id="rId5">
        <w:r w:rsidRPr="00D2177F">
          <w:rPr>
            <w:rStyle w:val="Hyperlink"/>
            <w:sz w:val="20"/>
            <w:szCs w:val="20"/>
          </w:rPr>
          <w:t>http://www.bls.gov/oes/current/oes191029.htm</w:t>
        </w:r>
      </w:hyperlink>
      <w:r w:rsidRPr="004C0A1F">
        <w:t xml:space="preserve">).   </w:t>
      </w:r>
    </w:p>
    <w:p w:rsidR="00313C78" w:rsidP="00313C78" w:rsidRDefault="00313C78" w14:paraId="6C581510" w14:textId="77777777"/>
    <w:p w:rsidR="00D2177F" w:rsidP="00313C78" w:rsidRDefault="00D2177F" w14:paraId="4EA37EFB" w14:textId="77777777">
      <w:pPr>
        <w:rPr>
          <w:b/>
        </w:rPr>
      </w:pPr>
    </w:p>
    <w:p w:rsidR="00313C78" w:rsidP="00313C78" w:rsidRDefault="00313C78" w14:paraId="0A2D0AEA" w14:textId="71867781">
      <w:r>
        <w:rPr>
          <w:b/>
        </w:rPr>
        <w:t xml:space="preserve">FEDERAL COST:  </w:t>
      </w:r>
      <w:r>
        <w:t>The estimated annual cost to the Federal government is $3,629.16.</w:t>
      </w:r>
    </w:p>
    <w:p w:rsidR="00D2177F" w:rsidP="00313C78" w:rsidRDefault="00D2177F" w14:paraId="7DDB8478" w14:textId="6975E7DA"/>
    <w:p w:rsidR="00D2177F" w:rsidP="00313C78" w:rsidRDefault="00D2177F" w14:paraId="6B4C8490" w14:textId="77777777"/>
    <w:p w:rsidRPr="009A036B" w:rsidR="00313C78" w:rsidP="00313C78" w:rsidRDefault="00313C78" w14:paraId="47A96533" w14:textId="0CDCCB61">
      <w:r>
        <w:rPr>
          <w:b/>
        </w:rPr>
        <w:t xml:space="preserve">                         </w:t>
      </w:r>
    </w:p>
    <w:tbl>
      <w:tblPr>
        <w:tblW w:w="9522" w:type="dxa"/>
        <w:tblCellMar>
          <w:left w:w="0" w:type="dxa"/>
          <w:right w:w="0" w:type="dxa"/>
        </w:tblCellMar>
        <w:tblLook w:val="04A0" w:firstRow="1" w:lastRow="0" w:firstColumn="1" w:lastColumn="0" w:noHBand="0" w:noVBand="1"/>
      </w:tblPr>
      <w:tblGrid>
        <w:gridCol w:w="2733"/>
        <w:gridCol w:w="1440"/>
        <w:gridCol w:w="1260"/>
        <w:gridCol w:w="1363"/>
        <w:gridCol w:w="1363"/>
        <w:gridCol w:w="1363"/>
      </w:tblGrid>
      <w:tr w:rsidRPr="009A036B" w:rsidR="00313C78" w:rsidTr="00E31DA9" w14:paraId="7D8D491E" w14:textId="77777777">
        <w:trPr>
          <w:trHeight w:val="900"/>
        </w:trPr>
        <w:tc>
          <w:tcPr>
            <w:tcW w:w="2733" w:type="dxa"/>
            <w:tcBorders>
              <w:top w:val="single" w:color="auto" w:sz="8" w:space="0"/>
              <w:left w:val="single" w:color="auto" w:sz="8" w:space="0"/>
              <w:bottom w:val="single" w:color="auto" w:sz="8" w:space="0"/>
              <w:right w:val="single" w:color="auto" w:sz="8" w:space="0"/>
            </w:tcBorders>
            <w:shd w:val="clear" w:color="auto" w:fill="auto"/>
            <w:noWrap/>
            <w:tcMar>
              <w:top w:w="0" w:type="dxa"/>
              <w:left w:w="108" w:type="dxa"/>
              <w:bottom w:w="0" w:type="dxa"/>
              <w:right w:w="108" w:type="dxa"/>
            </w:tcMar>
            <w:vAlign w:val="bottom"/>
            <w:hideMark/>
          </w:tcPr>
          <w:p w:rsidRPr="009A036B" w:rsidR="00313C78" w:rsidP="00E31DA9" w:rsidRDefault="00313C78" w14:paraId="489C3343" w14:textId="77777777">
            <w:pPr>
              <w:rPr>
                <w:b/>
                <w:bCs/>
              </w:rPr>
            </w:pPr>
            <w:r w:rsidRPr="009A036B">
              <w:rPr>
                <w:i/>
              </w:rPr>
              <w:lastRenderedPageBreak/>
              <w:t xml:space="preserve"> </w:t>
            </w:r>
            <w:r w:rsidRPr="009A036B">
              <w:rPr>
                <w:b/>
                <w:bCs/>
              </w:rPr>
              <w:t>Staff</w:t>
            </w:r>
          </w:p>
        </w:tc>
        <w:tc>
          <w:tcPr>
            <w:tcW w:w="1440" w:type="dxa"/>
            <w:tcBorders>
              <w:top w:val="single" w:color="auto" w:sz="8" w:space="0"/>
              <w:left w:val="nil"/>
              <w:bottom w:val="single" w:color="auto" w:sz="8" w:space="0"/>
              <w:right w:val="single" w:color="auto" w:sz="8" w:space="0"/>
            </w:tcBorders>
            <w:shd w:val="clear" w:color="auto" w:fill="auto"/>
            <w:vAlign w:val="bottom"/>
          </w:tcPr>
          <w:p w:rsidRPr="009A036B" w:rsidR="00313C78" w:rsidP="00E31DA9" w:rsidRDefault="00313C78" w14:paraId="2B677419" w14:textId="77777777">
            <w:pPr>
              <w:rPr>
                <w:b/>
                <w:bCs/>
              </w:rPr>
            </w:pPr>
          </w:p>
          <w:p w:rsidRPr="009A036B" w:rsidR="00313C78" w:rsidP="00E31DA9" w:rsidRDefault="00313C78" w14:paraId="3ADDA5FE" w14:textId="77777777">
            <w:pPr>
              <w:rPr>
                <w:b/>
                <w:bCs/>
              </w:rPr>
            </w:pPr>
            <w:r w:rsidRPr="009A036B">
              <w:rPr>
                <w:b/>
                <w:bCs/>
              </w:rPr>
              <w:t>Grade/Step</w:t>
            </w:r>
          </w:p>
        </w:tc>
        <w:tc>
          <w:tcPr>
            <w:tcW w:w="1260" w:type="dxa"/>
            <w:tcBorders>
              <w:top w:val="single" w:color="auto" w:sz="8" w:space="0"/>
              <w:left w:val="nil"/>
              <w:bottom w:val="single" w:color="auto" w:sz="8" w:space="0"/>
              <w:right w:val="single" w:color="auto" w:sz="8" w:space="0"/>
            </w:tcBorders>
            <w:shd w:val="clear" w:color="auto" w:fill="auto"/>
            <w:tcMar>
              <w:top w:w="0" w:type="dxa"/>
              <w:left w:w="108" w:type="dxa"/>
              <w:bottom w:w="0" w:type="dxa"/>
              <w:right w:w="108" w:type="dxa"/>
            </w:tcMar>
            <w:vAlign w:val="bottom"/>
            <w:hideMark/>
          </w:tcPr>
          <w:p w:rsidRPr="009A036B" w:rsidR="00313C78" w:rsidP="00E31DA9" w:rsidRDefault="00313C78" w14:paraId="6435E2FA" w14:textId="77777777">
            <w:pPr>
              <w:rPr>
                <w:b/>
                <w:bCs/>
              </w:rPr>
            </w:pPr>
            <w:r w:rsidRPr="009A036B">
              <w:rPr>
                <w:b/>
                <w:bCs/>
              </w:rPr>
              <w:t>Salary</w:t>
            </w:r>
            <w:r>
              <w:rPr>
                <w:b/>
                <w:bCs/>
              </w:rPr>
              <w:t>*</w:t>
            </w:r>
          </w:p>
        </w:tc>
        <w:tc>
          <w:tcPr>
            <w:tcW w:w="1363" w:type="dxa"/>
            <w:tcBorders>
              <w:top w:val="single" w:color="auto" w:sz="8" w:space="0"/>
              <w:left w:val="nil"/>
              <w:bottom w:val="single" w:color="auto" w:sz="8" w:space="0"/>
              <w:right w:val="single" w:color="auto" w:sz="8" w:space="0"/>
            </w:tcBorders>
            <w:shd w:val="clear" w:color="auto" w:fill="auto"/>
            <w:tcMar>
              <w:top w:w="0" w:type="dxa"/>
              <w:left w:w="108" w:type="dxa"/>
              <w:bottom w:w="0" w:type="dxa"/>
              <w:right w:w="108" w:type="dxa"/>
            </w:tcMar>
            <w:vAlign w:val="bottom"/>
            <w:hideMark/>
          </w:tcPr>
          <w:p w:rsidRPr="009A036B" w:rsidR="00313C78" w:rsidP="00E31DA9" w:rsidRDefault="00313C78" w14:paraId="02518BA2" w14:textId="77777777">
            <w:pPr>
              <w:rPr>
                <w:b/>
                <w:bCs/>
              </w:rPr>
            </w:pPr>
            <w:r w:rsidRPr="009A036B">
              <w:rPr>
                <w:b/>
                <w:bCs/>
              </w:rPr>
              <w:t>% of Effort</w:t>
            </w:r>
          </w:p>
        </w:tc>
        <w:tc>
          <w:tcPr>
            <w:tcW w:w="1363" w:type="dxa"/>
            <w:tcBorders>
              <w:top w:val="single" w:color="auto" w:sz="8" w:space="0"/>
              <w:left w:val="nil"/>
              <w:bottom w:val="single" w:color="auto" w:sz="8" w:space="0"/>
              <w:right w:val="single" w:color="auto" w:sz="8" w:space="0"/>
            </w:tcBorders>
            <w:shd w:val="clear" w:color="auto" w:fill="auto"/>
          </w:tcPr>
          <w:p w:rsidRPr="009A036B" w:rsidR="00313C78" w:rsidP="00E31DA9" w:rsidRDefault="00313C78" w14:paraId="0D666E2B" w14:textId="77777777">
            <w:pPr>
              <w:rPr>
                <w:b/>
                <w:bCs/>
              </w:rPr>
            </w:pPr>
            <w:r w:rsidRPr="009A036B">
              <w:rPr>
                <w:b/>
                <w:bCs/>
              </w:rPr>
              <w:t>Fringe (if applicable)</w:t>
            </w:r>
          </w:p>
        </w:tc>
        <w:tc>
          <w:tcPr>
            <w:tcW w:w="1363" w:type="dxa"/>
            <w:tcBorders>
              <w:top w:val="single" w:color="auto" w:sz="8" w:space="0"/>
              <w:left w:val="nil"/>
              <w:bottom w:val="single" w:color="auto" w:sz="8" w:space="0"/>
              <w:right w:val="single" w:color="auto" w:sz="8" w:space="0"/>
            </w:tcBorders>
            <w:shd w:val="clear" w:color="auto" w:fill="auto"/>
          </w:tcPr>
          <w:p w:rsidRPr="009A036B" w:rsidR="00313C78" w:rsidP="00E31DA9" w:rsidRDefault="00313C78" w14:paraId="2D9D1076" w14:textId="77777777">
            <w:pPr>
              <w:rPr>
                <w:b/>
                <w:bCs/>
              </w:rPr>
            </w:pPr>
            <w:r w:rsidRPr="009A036B">
              <w:rPr>
                <w:b/>
                <w:bCs/>
              </w:rPr>
              <w:t>Total Cost to Gov’t</w:t>
            </w:r>
          </w:p>
        </w:tc>
      </w:tr>
      <w:tr w:rsidRPr="009A036B" w:rsidR="00313C78" w:rsidTr="00E31DA9" w14:paraId="30785510" w14:textId="77777777">
        <w:trPr>
          <w:trHeight w:val="300"/>
        </w:trPr>
        <w:tc>
          <w:tcPr>
            <w:tcW w:w="2733" w:type="dxa"/>
            <w:tcBorders>
              <w:top w:val="nil"/>
              <w:left w:val="single" w:color="auto" w:sz="8" w:space="0"/>
              <w:bottom w:val="single" w:color="auto" w:sz="8" w:space="0"/>
              <w:right w:val="single" w:color="auto" w:sz="8" w:space="0"/>
            </w:tcBorders>
            <w:noWrap/>
            <w:tcMar>
              <w:top w:w="0" w:type="dxa"/>
              <w:left w:w="108" w:type="dxa"/>
              <w:bottom w:w="0" w:type="dxa"/>
              <w:right w:w="108" w:type="dxa"/>
            </w:tcMar>
            <w:vAlign w:val="bottom"/>
          </w:tcPr>
          <w:p w:rsidRPr="009A036B" w:rsidR="00313C78" w:rsidP="00E31DA9" w:rsidRDefault="00313C78" w14:paraId="303B0454" w14:textId="77777777">
            <w:pPr>
              <w:rPr>
                <w:b/>
              </w:rPr>
            </w:pPr>
            <w:r w:rsidRPr="009A036B">
              <w:rPr>
                <w:b/>
              </w:rPr>
              <w:t>Federal Oversight</w:t>
            </w:r>
          </w:p>
        </w:tc>
        <w:tc>
          <w:tcPr>
            <w:tcW w:w="1440" w:type="dxa"/>
            <w:tcBorders>
              <w:top w:val="nil"/>
              <w:left w:val="nil"/>
              <w:bottom w:val="single" w:color="auto" w:sz="8" w:space="0"/>
              <w:right w:val="single" w:color="auto" w:sz="8" w:space="0"/>
            </w:tcBorders>
          </w:tcPr>
          <w:p w:rsidRPr="009A036B" w:rsidR="00313C78" w:rsidP="00E31DA9" w:rsidRDefault="00313C78" w14:paraId="6321CAE1" w14:textId="77777777">
            <w:r>
              <w:t>13/6</w:t>
            </w:r>
          </w:p>
        </w:tc>
        <w:tc>
          <w:tcPr>
            <w:tcW w:w="1260" w:type="dxa"/>
            <w:tcBorders>
              <w:top w:val="nil"/>
              <w:left w:val="nil"/>
              <w:bottom w:val="single" w:color="auto" w:sz="8" w:space="0"/>
              <w:right w:val="single" w:color="auto" w:sz="8" w:space="0"/>
            </w:tcBorders>
            <w:noWrap/>
            <w:tcMar>
              <w:top w:w="0" w:type="dxa"/>
              <w:left w:w="108" w:type="dxa"/>
              <w:bottom w:w="0" w:type="dxa"/>
              <w:right w:w="108" w:type="dxa"/>
            </w:tcMar>
            <w:vAlign w:val="bottom"/>
          </w:tcPr>
          <w:p w:rsidRPr="009A036B" w:rsidR="00313C78" w:rsidP="00E31DA9" w:rsidRDefault="00313C78" w14:paraId="2270F4B4" w14:textId="77777777">
            <w:r w:rsidRPr="00E924C0">
              <w:t>$120,972</w:t>
            </w:r>
          </w:p>
        </w:tc>
        <w:tc>
          <w:tcPr>
            <w:tcW w:w="1363" w:type="dxa"/>
            <w:tcBorders>
              <w:top w:val="nil"/>
              <w:left w:val="nil"/>
              <w:bottom w:val="single" w:color="auto" w:sz="8" w:space="0"/>
              <w:right w:val="single" w:color="auto" w:sz="8" w:space="0"/>
            </w:tcBorders>
            <w:noWrap/>
            <w:tcMar>
              <w:top w:w="0" w:type="dxa"/>
              <w:left w:w="108" w:type="dxa"/>
              <w:bottom w:w="0" w:type="dxa"/>
              <w:right w:w="108" w:type="dxa"/>
            </w:tcMar>
            <w:vAlign w:val="bottom"/>
          </w:tcPr>
          <w:p w:rsidRPr="009A036B" w:rsidR="00313C78" w:rsidP="00E31DA9" w:rsidRDefault="00313C78" w14:paraId="6268647F" w14:textId="77777777">
            <w:r>
              <w:t>3%</w:t>
            </w:r>
          </w:p>
        </w:tc>
        <w:tc>
          <w:tcPr>
            <w:tcW w:w="1363" w:type="dxa"/>
            <w:tcBorders>
              <w:top w:val="nil"/>
              <w:left w:val="nil"/>
              <w:bottom w:val="single" w:color="auto" w:sz="8" w:space="0"/>
              <w:right w:val="single" w:color="auto" w:sz="8" w:space="0"/>
            </w:tcBorders>
            <w:shd w:val="clear" w:color="auto" w:fill="BFBFBF"/>
          </w:tcPr>
          <w:p w:rsidRPr="009A036B" w:rsidR="00313C78" w:rsidP="00E31DA9" w:rsidRDefault="00313C78" w14:paraId="59E44470" w14:textId="77777777"/>
        </w:tc>
        <w:tc>
          <w:tcPr>
            <w:tcW w:w="1363" w:type="dxa"/>
            <w:tcBorders>
              <w:top w:val="nil"/>
              <w:left w:val="nil"/>
              <w:bottom w:val="single" w:color="auto" w:sz="8" w:space="0"/>
              <w:right w:val="single" w:color="auto" w:sz="8" w:space="0"/>
            </w:tcBorders>
          </w:tcPr>
          <w:p w:rsidRPr="009A036B" w:rsidR="00313C78" w:rsidP="00E31DA9" w:rsidRDefault="00313C78" w14:paraId="25225089" w14:textId="77777777">
            <w:r>
              <w:t>$3,629.16</w:t>
            </w:r>
          </w:p>
        </w:tc>
      </w:tr>
      <w:tr w:rsidRPr="009A036B" w:rsidR="00313C78" w:rsidTr="00E31DA9" w14:paraId="68EADA88" w14:textId="77777777">
        <w:trPr>
          <w:trHeight w:val="300"/>
        </w:trPr>
        <w:tc>
          <w:tcPr>
            <w:tcW w:w="2733" w:type="dxa"/>
            <w:tcBorders>
              <w:top w:val="nil"/>
              <w:left w:val="single" w:color="auto" w:sz="8" w:space="0"/>
              <w:bottom w:val="single" w:color="auto" w:sz="8" w:space="0"/>
              <w:right w:val="single" w:color="auto" w:sz="8" w:space="0"/>
            </w:tcBorders>
            <w:noWrap/>
            <w:tcMar>
              <w:top w:w="0" w:type="dxa"/>
              <w:left w:w="108" w:type="dxa"/>
              <w:bottom w:w="0" w:type="dxa"/>
              <w:right w:w="108" w:type="dxa"/>
            </w:tcMar>
            <w:vAlign w:val="bottom"/>
          </w:tcPr>
          <w:p w:rsidRPr="009A036B" w:rsidR="00313C78" w:rsidP="00E31DA9" w:rsidRDefault="00313C78" w14:paraId="1364109F" w14:textId="77777777"/>
        </w:tc>
        <w:tc>
          <w:tcPr>
            <w:tcW w:w="1440" w:type="dxa"/>
            <w:tcBorders>
              <w:top w:val="nil"/>
              <w:left w:val="nil"/>
              <w:bottom w:val="single" w:color="auto" w:sz="8" w:space="0"/>
              <w:right w:val="single" w:color="auto" w:sz="8" w:space="0"/>
            </w:tcBorders>
          </w:tcPr>
          <w:p w:rsidRPr="009A036B" w:rsidR="00313C78" w:rsidP="00E31DA9" w:rsidRDefault="00313C78" w14:paraId="00DE5405" w14:textId="77777777"/>
        </w:tc>
        <w:tc>
          <w:tcPr>
            <w:tcW w:w="1260" w:type="dxa"/>
            <w:tcBorders>
              <w:top w:val="nil"/>
              <w:left w:val="nil"/>
              <w:bottom w:val="single" w:color="auto" w:sz="8" w:space="0"/>
              <w:right w:val="single" w:color="auto" w:sz="8" w:space="0"/>
            </w:tcBorders>
            <w:noWrap/>
            <w:tcMar>
              <w:top w:w="0" w:type="dxa"/>
              <w:left w:w="108" w:type="dxa"/>
              <w:bottom w:w="0" w:type="dxa"/>
              <w:right w:w="108" w:type="dxa"/>
            </w:tcMar>
            <w:vAlign w:val="bottom"/>
          </w:tcPr>
          <w:p w:rsidRPr="009A036B" w:rsidR="00313C78" w:rsidP="00E31DA9" w:rsidRDefault="00313C78" w14:paraId="6C49F664" w14:textId="77777777"/>
        </w:tc>
        <w:tc>
          <w:tcPr>
            <w:tcW w:w="1363" w:type="dxa"/>
            <w:tcBorders>
              <w:top w:val="nil"/>
              <w:left w:val="nil"/>
              <w:bottom w:val="single" w:color="auto" w:sz="8" w:space="0"/>
              <w:right w:val="single" w:color="auto" w:sz="8" w:space="0"/>
            </w:tcBorders>
            <w:noWrap/>
            <w:tcMar>
              <w:top w:w="0" w:type="dxa"/>
              <w:left w:w="108" w:type="dxa"/>
              <w:bottom w:w="0" w:type="dxa"/>
              <w:right w:w="108" w:type="dxa"/>
            </w:tcMar>
            <w:vAlign w:val="bottom"/>
          </w:tcPr>
          <w:p w:rsidRPr="009A036B" w:rsidR="00313C78" w:rsidP="00E31DA9" w:rsidRDefault="00313C78" w14:paraId="6C7E4B78" w14:textId="77777777"/>
        </w:tc>
        <w:tc>
          <w:tcPr>
            <w:tcW w:w="1363" w:type="dxa"/>
            <w:tcBorders>
              <w:top w:val="nil"/>
              <w:left w:val="nil"/>
              <w:bottom w:val="single" w:color="auto" w:sz="8" w:space="0"/>
              <w:right w:val="single" w:color="auto" w:sz="8" w:space="0"/>
            </w:tcBorders>
            <w:shd w:val="clear" w:color="auto" w:fill="BFBFBF"/>
          </w:tcPr>
          <w:p w:rsidRPr="009A036B" w:rsidR="00313C78" w:rsidP="00E31DA9" w:rsidRDefault="00313C78" w14:paraId="44222A9D" w14:textId="77777777"/>
        </w:tc>
        <w:tc>
          <w:tcPr>
            <w:tcW w:w="1363" w:type="dxa"/>
            <w:tcBorders>
              <w:top w:val="nil"/>
              <w:left w:val="nil"/>
              <w:bottom w:val="single" w:color="auto" w:sz="8" w:space="0"/>
              <w:right w:val="single" w:color="auto" w:sz="8" w:space="0"/>
            </w:tcBorders>
          </w:tcPr>
          <w:p w:rsidRPr="009A036B" w:rsidR="00313C78" w:rsidP="00E31DA9" w:rsidRDefault="00313C78" w14:paraId="6DC991CA" w14:textId="77777777"/>
        </w:tc>
      </w:tr>
      <w:tr w:rsidRPr="009A036B" w:rsidR="00313C78" w:rsidTr="00E31DA9" w14:paraId="1E9409B5" w14:textId="77777777">
        <w:trPr>
          <w:trHeight w:val="300"/>
        </w:trPr>
        <w:tc>
          <w:tcPr>
            <w:tcW w:w="2733" w:type="dxa"/>
            <w:tcBorders>
              <w:top w:val="nil"/>
              <w:left w:val="single" w:color="auto" w:sz="8" w:space="0"/>
              <w:bottom w:val="single" w:color="auto" w:sz="8" w:space="0"/>
              <w:right w:val="single" w:color="auto" w:sz="8" w:space="0"/>
            </w:tcBorders>
            <w:noWrap/>
            <w:tcMar>
              <w:top w:w="0" w:type="dxa"/>
              <w:left w:w="108" w:type="dxa"/>
              <w:bottom w:w="0" w:type="dxa"/>
              <w:right w:w="108" w:type="dxa"/>
            </w:tcMar>
            <w:vAlign w:val="bottom"/>
          </w:tcPr>
          <w:p w:rsidRPr="009A036B" w:rsidR="00313C78" w:rsidP="00E31DA9" w:rsidRDefault="00313C78" w14:paraId="14CE7FD5" w14:textId="77777777"/>
        </w:tc>
        <w:tc>
          <w:tcPr>
            <w:tcW w:w="1440" w:type="dxa"/>
            <w:tcBorders>
              <w:top w:val="nil"/>
              <w:left w:val="nil"/>
              <w:bottom w:val="single" w:color="auto" w:sz="8" w:space="0"/>
              <w:right w:val="single" w:color="auto" w:sz="8" w:space="0"/>
            </w:tcBorders>
          </w:tcPr>
          <w:p w:rsidRPr="009A036B" w:rsidR="00313C78" w:rsidP="00E31DA9" w:rsidRDefault="00313C78" w14:paraId="510ABB7C" w14:textId="77777777"/>
        </w:tc>
        <w:tc>
          <w:tcPr>
            <w:tcW w:w="1260" w:type="dxa"/>
            <w:tcBorders>
              <w:top w:val="nil"/>
              <w:left w:val="nil"/>
              <w:bottom w:val="single" w:color="auto" w:sz="8" w:space="0"/>
              <w:right w:val="single" w:color="auto" w:sz="8" w:space="0"/>
            </w:tcBorders>
            <w:noWrap/>
            <w:tcMar>
              <w:top w:w="0" w:type="dxa"/>
              <w:left w:w="108" w:type="dxa"/>
              <w:bottom w:w="0" w:type="dxa"/>
              <w:right w:w="108" w:type="dxa"/>
            </w:tcMar>
            <w:vAlign w:val="bottom"/>
          </w:tcPr>
          <w:p w:rsidRPr="009A036B" w:rsidR="00313C78" w:rsidP="00E31DA9" w:rsidRDefault="00313C78" w14:paraId="23C76B3A" w14:textId="77777777"/>
        </w:tc>
        <w:tc>
          <w:tcPr>
            <w:tcW w:w="1363" w:type="dxa"/>
            <w:tcBorders>
              <w:top w:val="nil"/>
              <w:left w:val="nil"/>
              <w:bottom w:val="single" w:color="auto" w:sz="8" w:space="0"/>
              <w:right w:val="single" w:color="auto" w:sz="8" w:space="0"/>
            </w:tcBorders>
            <w:noWrap/>
            <w:tcMar>
              <w:top w:w="0" w:type="dxa"/>
              <w:left w:w="108" w:type="dxa"/>
              <w:bottom w:w="0" w:type="dxa"/>
              <w:right w:w="108" w:type="dxa"/>
            </w:tcMar>
            <w:vAlign w:val="bottom"/>
          </w:tcPr>
          <w:p w:rsidRPr="009A036B" w:rsidR="00313C78" w:rsidP="00E31DA9" w:rsidRDefault="00313C78" w14:paraId="3469481E" w14:textId="77777777"/>
        </w:tc>
        <w:tc>
          <w:tcPr>
            <w:tcW w:w="1363" w:type="dxa"/>
            <w:tcBorders>
              <w:top w:val="nil"/>
              <w:left w:val="nil"/>
              <w:bottom w:val="single" w:color="auto" w:sz="8" w:space="0"/>
              <w:right w:val="single" w:color="auto" w:sz="8" w:space="0"/>
            </w:tcBorders>
            <w:shd w:val="clear" w:color="auto" w:fill="BFBFBF"/>
          </w:tcPr>
          <w:p w:rsidRPr="009A036B" w:rsidR="00313C78" w:rsidP="00E31DA9" w:rsidRDefault="00313C78" w14:paraId="46007BA4" w14:textId="77777777"/>
        </w:tc>
        <w:tc>
          <w:tcPr>
            <w:tcW w:w="1363" w:type="dxa"/>
            <w:tcBorders>
              <w:top w:val="nil"/>
              <w:left w:val="nil"/>
              <w:bottom w:val="single" w:color="auto" w:sz="8" w:space="0"/>
              <w:right w:val="single" w:color="auto" w:sz="8" w:space="0"/>
            </w:tcBorders>
          </w:tcPr>
          <w:p w:rsidRPr="009A036B" w:rsidR="00313C78" w:rsidP="00E31DA9" w:rsidRDefault="00313C78" w14:paraId="1B942D21" w14:textId="77777777"/>
        </w:tc>
      </w:tr>
      <w:tr w:rsidRPr="009A036B" w:rsidR="00313C78" w:rsidTr="00E31DA9" w14:paraId="4D4A18B5" w14:textId="77777777">
        <w:trPr>
          <w:trHeight w:val="300"/>
        </w:trPr>
        <w:tc>
          <w:tcPr>
            <w:tcW w:w="2733" w:type="dxa"/>
            <w:tcBorders>
              <w:top w:val="nil"/>
              <w:left w:val="single" w:color="auto" w:sz="8" w:space="0"/>
              <w:bottom w:val="single" w:color="auto" w:sz="8" w:space="0"/>
              <w:right w:val="single" w:color="auto" w:sz="8" w:space="0"/>
            </w:tcBorders>
            <w:noWrap/>
            <w:tcMar>
              <w:top w:w="0" w:type="dxa"/>
              <w:left w:w="108" w:type="dxa"/>
              <w:bottom w:w="0" w:type="dxa"/>
              <w:right w:w="108" w:type="dxa"/>
            </w:tcMar>
            <w:vAlign w:val="bottom"/>
          </w:tcPr>
          <w:p w:rsidRPr="009A036B" w:rsidR="00313C78" w:rsidP="00E31DA9" w:rsidRDefault="00313C78" w14:paraId="30451981" w14:textId="77777777"/>
        </w:tc>
        <w:tc>
          <w:tcPr>
            <w:tcW w:w="1440" w:type="dxa"/>
            <w:tcBorders>
              <w:top w:val="nil"/>
              <w:left w:val="nil"/>
              <w:bottom w:val="single" w:color="auto" w:sz="8" w:space="0"/>
              <w:right w:val="single" w:color="auto" w:sz="8" w:space="0"/>
            </w:tcBorders>
          </w:tcPr>
          <w:p w:rsidRPr="009A036B" w:rsidR="00313C78" w:rsidP="00E31DA9" w:rsidRDefault="00313C78" w14:paraId="65F03EE8" w14:textId="77777777"/>
        </w:tc>
        <w:tc>
          <w:tcPr>
            <w:tcW w:w="1260" w:type="dxa"/>
            <w:tcBorders>
              <w:top w:val="nil"/>
              <w:left w:val="nil"/>
              <w:bottom w:val="single" w:color="auto" w:sz="8" w:space="0"/>
              <w:right w:val="single" w:color="auto" w:sz="8" w:space="0"/>
            </w:tcBorders>
            <w:noWrap/>
            <w:tcMar>
              <w:top w:w="0" w:type="dxa"/>
              <w:left w:w="108" w:type="dxa"/>
              <w:bottom w:w="0" w:type="dxa"/>
              <w:right w:w="108" w:type="dxa"/>
            </w:tcMar>
            <w:vAlign w:val="bottom"/>
          </w:tcPr>
          <w:p w:rsidRPr="009A036B" w:rsidR="00313C78" w:rsidP="00E31DA9" w:rsidRDefault="00313C78" w14:paraId="4CAA2A57" w14:textId="77777777"/>
        </w:tc>
        <w:tc>
          <w:tcPr>
            <w:tcW w:w="1363" w:type="dxa"/>
            <w:tcBorders>
              <w:top w:val="nil"/>
              <w:left w:val="nil"/>
              <w:bottom w:val="single" w:color="auto" w:sz="8" w:space="0"/>
              <w:right w:val="single" w:color="auto" w:sz="8" w:space="0"/>
            </w:tcBorders>
            <w:noWrap/>
            <w:tcMar>
              <w:top w:w="0" w:type="dxa"/>
              <w:left w:w="108" w:type="dxa"/>
              <w:bottom w:w="0" w:type="dxa"/>
              <w:right w:w="108" w:type="dxa"/>
            </w:tcMar>
            <w:vAlign w:val="bottom"/>
          </w:tcPr>
          <w:p w:rsidRPr="009A036B" w:rsidR="00313C78" w:rsidP="00E31DA9" w:rsidRDefault="00313C78" w14:paraId="37272033" w14:textId="77777777"/>
        </w:tc>
        <w:tc>
          <w:tcPr>
            <w:tcW w:w="1363" w:type="dxa"/>
            <w:tcBorders>
              <w:top w:val="nil"/>
              <w:left w:val="nil"/>
              <w:bottom w:val="single" w:color="auto" w:sz="8" w:space="0"/>
              <w:right w:val="single" w:color="auto" w:sz="8" w:space="0"/>
            </w:tcBorders>
            <w:shd w:val="clear" w:color="auto" w:fill="BFBFBF"/>
          </w:tcPr>
          <w:p w:rsidRPr="009A036B" w:rsidR="00313C78" w:rsidP="00E31DA9" w:rsidRDefault="00313C78" w14:paraId="730B2123" w14:textId="77777777"/>
        </w:tc>
        <w:tc>
          <w:tcPr>
            <w:tcW w:w="1363" w:type="dxa"/>
            <w:tcBorders>
              <w:top w:val="nil"/>
              <w:left w:val="nil"/>
              <w:bottom w:val="single" w:color="auto" w:sz="8" w:space="0"/>
              <w:right w:val="single" w:color="auto" w:sz="8" w:space="0"/>
            </w:tcBorders>
          </w:tcPr>
          <w:p w:rsidRPr="009A036B" w:rsidR="00313C78" w:rsidP="00E31DA9" w:rsidRDefault="00313C78" w14:paraId="0D03290A" w14:textId="77777777"/>
        </w:tc>
      </w:tr>
      <w:tr w:rsidRPr="009A036B" w:rsidR="00313C78" w:rsidTr="00E31DA9" w14:paraId="70F7F2D4" w14:textId="77777777">
        <w:trPr>
          <w:trHeight w:val="300"/>
        </w:trPr>
        <w:tc>
          <w:tcPr>
            <w:tcW w:w="2733" w:type="dxa"/>
            <w:tcBorders>
              <w:top w:val="nil"/>
              <w:left w:val="single" w:color="auto" w:sz="8" w:space="0"/>
              <w:bottom w:val="single" w:color="auto" w:sz="8" w:space="0"/>
              <w:right w:val="single" w:color="auto" w:sz="8" w:space="0"/>
            </w:tcBorders>
            <w:noWrap/>
            <w:tcMar>
              <w:top w:w="0" w:type="dxa"/>
              <w:left w:w="108" w:type="dxa"/>
              <w:bottom w:w="0" w:type="dxa"/>
              <w:right w:w="108" w:type="dxa"/>
            </w:tcMar>
            <w:vAlign w:val="bottom"/>
          </w:tcPr>
          <w:p w:rsidRPr="009A036B" w:rsidR="00313C78" w:rsidP="00E31DA9" w:rsidRDefault="00313C78" w14:paraId="2EA2BACF" w14:textId="77777777">
            <w:pPr>
              <w:rPr>
                <w:b/>
              </w:rPr>
            </w:pPr>
            <w:r w:rsidRPr="009A036B">
              <w:rPr>
                <w:b/>
              </w:rPr>
              <w:t>Contractor Cost</w:t>
            </w:r>
            <w:r>
              <w:rPr>
                <w:b/>
              </w:rPr>
              <w:t xml:space="preserve"> (optional)</w:t>
            </w:r>
          </w:p>
        </w:tc>
        <w:tc>
          <w:tcPr>
            <w:tcW w:w="1440" w:type="dxa"/>
            <w:tcBorders>
              <w:top w:val="nil"/>
              <w:left w:val="nil"/>
              <w:bottom w:val="single" w:color="auto" w:sz="8" w:space="0"/>
              <w:right w:val="single" w:color="auto" w:sz="8" w:space="0"/>
            </w:tcBorders>
            <w:shd w:val="clear" w:color="auto" w:fill="BFBFBF"/>
          </w:tcPr>
          <w:p w:rsidRPr="009A036B" w:rsidR="00313C78" w:rsidP="00E31DA9" w:rsidRDefault="00313C78" w14:paraId="33E575FC" w14:textId="77777777"/>
        </w:tc>
        <w:tc>
          <w:tcPr>
            <w:tcW w:w="1260" w:type="dxa"/>
            <w:tcBorders>
              <w:top w:val="nil"/>
              <w:left w:val="nil"/>
              <w:bottom w:val="single" w:color="auto" w:sz="8" w:space="0"/>
              <w:right w:val="single" w:color="auto" w:sz="8" w:space="0"/>
            </w:tcBorders>
            <w:noWrap/>
            <w:tcMar>
              <w:top w:w="0" w:type="dxa"/>
              <w:left w:w="108" w:type="dxa"/>
              <w:bottom w:w="0" w:type="dxa"/>
              <w:right w:w="108" w:type="dxa"/>
            </w:tcMar>
            <w:vAlign w:val="bottom"/>
          </w:tcPr>
          <w:p w:rsidRPr="009A036B" w:rsidR="00313C78" w:rsidP="00E31DA9" w:rsidRDefault="00313C78" w14:paraId="04EC15C6" w14:textId="77777777"/>
        </w:tc>
        <w:tc>
          <w:tcPr>
            <w:tcW w:w="1363" w:type="dxa"/>
            <w:tcBorders>
              <w:top w:val="nil"/>
              <w:left w:val="nil"/>
              <w:bottom w:val="single" w:color="auto" w:sz="8" w:space="0"/>
              <w:right w:val="single" w:color="auto" w:sz="8" w:space="0"/>
            </w:tcBorders>
            <w:noWrap/>
            <w:tcMar>
              <w:top w:w="0" w:type="dxa"/>
              <w:left w:w="108" w:type="dxa"/>
              <w:bottom w:w="0" w:type="dxa"/>
              <w:right w:w="108" w:type="dxa"/>
            </w:tcMar>
            <w:vAlign w:val="bottom"/>
          </w:tcPr>
          <w:p w:rsidRPr="009A036B" w:rsidR="00313C78" w:rsidP="00E31DA9" w:rsidRDefault="00313C78" w14:paraId="700BFC82" w14:textId="77777777"/>
        </w:tc>
        <w:tc>
          <w:tcPr>
            <w:tcW w:w="1363" w:type="dxa"/>
            <w:tcBorders>
              <w:top w:val="nil"/>
              <w:left w:val="nil"/>
              <w:bottom w:val="single" w:color="auto" w:sz="8" w:space="0"/>
              <w:right w:val="single" w:color="auto" w:sz="8" w:space="0"/>
            </w:tcBorders>
          </w:tcPr>
          <w:p w:rsidRPr="009A036B" w:rsidR="00313C78" w:rsidP="00E31DA9" w:rsidRDefault="00313C78" w14:paraId="16E2EE2E" w14:textId="77777777"/>
        </w:tc>
        <w:tc>
          <w:tcPr>
            <w:tcW w:w="1363" w:type="dxa"/>
            <w:tcBorders>
              <w:top w:val="nil"/>
              <w:left w:val="nil"/>
              <w:bottom w:val="single" w:color="auto" w:sz="8" w:space="0"/>
              <w:right w:val="single" w:color="auto" w:sz="8" w:space="0"/>
            </w:tcBorders>
          </w:tcPr>
          <w:p w:rsidRPr="009A036B" w:rsidR="00313C78" w:rsidP="00E31DA9" w:rsidRDefault="00313C78" w14:paraId="1AD8245E" w14:textId="77777777"/>
        </w:tc>
      </w:tr>
      <w:tr w:rsidRPr="009A036B" w:rsidR="00313C78" w:rsidTr="00E31DA9" w14:paraId="572CE636" w14:textId="77777777">
        <w:trPr>
          <w:trHeight w:val="300"/>
        </w:trPr>
        <w:tc>
          <w:tcPr>
            <w:tcW w:w="2733" w:type="dxa"/>
            <w:tcBorders>
              <w:top w:val="nil"/>
              <w:left w:val="single" w:color="auto" w:sz="8" w:space="0"/>
              <w:bottom w:val="single" w:color="auto" w:sz="8" w:space="0"/>
              <w:right w:val="single" w:color="auto" w:sz="8" w:space="0"/>
            </w:tcBorders>
            <w:noWrap/>
            <w:tcMar>
              <w:top w:w="0" w:type="dxa"/>
              <w:left w:w="108" w:type="dxa"/>
              <w:bottom w:w="0" w:type="dxa"/>
              <w:right w:w="108" w:type="dxa"/>
            </w:tcMar>
            <w:vAlign w:val="bottom"/>
          </w:tcPr>
          <w:p w:rsidRPr="009A036B" w:rsidR="00313C78" w:rsidP="00E31DA9" w:rsidRDefault="00313C78" w14:paraId="732B9032" w14:textId="77777777"/>
        </w:tc>
        <w:tc>
          <w:tcPr>
            <w:tcW w:w="1440" w:type="dxa"/>
            <w:tcBorders>
              <w:top w:val="nil"/>
              <w:left w:val="nil"/>
              <w:bottom w:val="single" w:color="auto" w:sz="8" w:space="0"/>
              <w:right w:val="single" w:color="auto" w:sz="8" w:space="0"/>
            </w:tcBorders>
          </w:tcPr>
          <w:p w:rsidRPr="009A036B" w:rsidR="00313C78" w:rsidP="00E31DA9" w:rsidRDefault="00313C78" w14:paraId="6947BEA1" w14:textId="77777777"/>
        </w:tc>
        <w:tc>
          <w:tcPr>
            <w:tcW w:w="1260" w:type="dxa"/>
            <w:tcBorders>
              <w:top w:val="nil"/>
              <w:left w:val="nil"/>
              <w:bottom w:val="single" w:color="auto" w:sz="8" w:space="0"/>
              <w:right w:val="single" w:color="auto" w:sz="8" w:space="0"/>
            </w:tcBorders>
            <w:noWrap/>
            <w:tcMar>
              <w:top w:w="0" w:type="dxa"/>
              <w:left w:w="108" w:type="dxa"/>
              <w:bottom w:w="0" w:type="dxa"/>
              <w:right w:w="108" w:type="dxa"/>
            </w:tcMar>
            <w:vAlign w:val="bottom"/>
          </w:tcPr>
          <w:p w:rsidRPr="009A036B" w:rsidR="00313C78" w:rsidP="00E31DA9" w:rsidRDefault="00313C78" w14:paraId="0069190F" w14:textId="77777777"/>
        </w:tc>
        <w:tc>
          <w:tcPr>
            <w:tcW w:w="1363" w:type="dxa"/>
            <w:tcBorders>
              <w:top w:val="nil"/>
              <w:left w:val="nil"/>
              <w:bottom w:val="single" w:color="auto" w:sz="8" w:space="0"/>
              <w:right w:val="single" w:color="auto" w:sz="8" w:space="0"/>
            </w:tcBorders>
            <w:noWrap/>
            <w:tcMar>
              <w:top w:w="0" w:type="dxa"/>
              <w:left w:w="108" w:type="dxa"/>
              <w:bottom w:w="0" w:type="dxa"/>
              <w:right w:w="108" w:type="dxa"/>
            </w:tcMar>
            <w:vAlign w:val="bottom"/>
          </w:tcPr>
          <w:p w:rsidRPr="009A036B" w:rsidR="00313C78" w:rsidP="00E31DA9" w:rsidRDefault="00313C78" w14:paraId="5AF2FD82" w14:textId="77777777"/>
        </w:tc>
        <w:tc>
          <w:tcPr>
            <w:tcW w:w="1363" w:type="dxa"/>
            <w:tcBorders>
              <w:top w:val="nil"/>
              <w:left w:val="nil"/>
              <w:bottom w:val="single" w:color="auto" w:sz="8" w:space="0"/>
              <w:right w:val="single" w:color="auto" w:sz="8" w:space="0"/>
            </w:tcBorders>
          </w:tcPr>
          <w:p w:rsidRPr="009A036B" w:rsidR="00313C78" w:rsidP="00E31DA9" w:rsidRDefault="00313C78" w14:paraId="36F452C0" w14:textId="77777777"/>
        </w:tc>
        <w:tc>
          <w:tcPr>
            <w:tcW w:w="1363" w:type="dxa"/>
            <w:tcBorders>
              <w:top w:val="nil"/>
              <w:left w:val="nil"/>
              <w:bottom w:val="single" w:color="auto" w:sz="8" w:space="0"/>
              <w:right w:val="single" w:color="auto" w:sz="8" w:space="0"/>
            </w:tcBorders>
          </w:tcPr>
          <w:p w:rsidRPr="009A036B" w:rsidR="00313C78" w:rsidP="00E31DA9" w:rsidRDefault="00313C78" w14:paraId="56174E8A" w14:textId="77777777"/>
        </w:tc>
      </w:tr>
      <w:tr w:rsidRPr="009A036B" w:rsidR="00313C78" w:rsidTr="00E31DA9" w14:paraId="7DFB5EBD" w14:textId="77777777">
        <w:trPr>
          <w:trHeight w:val="300"/>
        </w:trPr>
        <w:tc>
          <w:tcPr>
            <w:tcW w:w="2733" w:type="dxa"/>
            <w:tcBorders>
              <w:top w:val="nil"/>
              <w:left w:val="single" w:color="auto" w:sz="8" w:space="0"/>
              <w:bottom w:val="single" w:color="auto" w:sz="8" w:space="0"/>
              <w:right w:val="single" w:color="auto" w:sz="8" w:space="0"/>
            </w:tcBorders>
            <w:noWrap/>
            <w:tcMar>
              <w:top w:w="0" w:type="dxa"/>
              <w:left w:w="108" w:type="dxa"/>
              <w:bottom w:w="0" w:type="dxa"/>
              <w:right w:w="108" w:type="dxa"/>
            </w:tcMar>
            <w:vAlign w:val="bottom"/>
          </w:tcPr>
          <w:p w:rsidRPr="009A036B" w:rsidR="00313C78" w:rsidP="00E31DA9" w:rsidRDefault="00313C78" w14:paraId="70889CE6" w14:textId="77777777">
            <w:r w:rsidRPr="009A036B">
              <w:t>Travel</w:t>
            </w:r>
          </w:p>
        </w:tc>
        <w:tc>
          <w:tcPr>
            <w:tcW w:w="1440" w:type="dxa"/>
            <w:tcBorders>
              <w:top w:val="nil"/>
              <w:left w:val="nil"/>
              <w:bottom w:val="single" w:color="auto" w:sz="8" w:space="0"/>
              <w:right w:val="single" w:color="auto" w:sz="8" w:space="0"/>
            </w:tcBorders>
            <w:shd w:val="clear" w:color="auto" w:fill="BFBFBF"/>
          </w:tcPr>
          <w:p w:rsidRPr="009A036B" w:rsidR="00313C78" w:rsidP="00E31DA9" w:rsidRDefault="00313C78" w14:paraId="43F82A5A" w14:textId="77777777"/>
        </w:tc>
        <w:tc>
          <w:tcPr>
            <w:tcW w:w="1260" w:type="dxa"/>
            <w:tcBorders>
              <w:top w:val="nil"/>
              <w:left w:val="nil"/>
              <w:bottom w:val="single" w:color="auto" w:sz="8" w:space="0"/>
              <w:right w:val="single" w:color="auto" w:sz="8" w:space="0"/>
            </w:tcBorders>
            <w:shd w:val="clear" w:color="auto" w:fill="BFBFBF"/>
            <w:noWrap/>
            <w:tcMar>
              <w:top w:w="0" w:type="dxa"/>
              <w:left w:w="108" w:type="dxa"/>
              <w:bottom w:w="0" w:type="dxa"/>
              <w:right w:w="108" w:type="dxa"/>
            </w:tcMar>
            <w:vAlign w:val="bottom"/>
          </w:tcPr>
          <w:p w:rsidRPr="009A036B" w:rsidR="00313C78" w:rsidP="00E31DA9" w:rsidRDefault="00313C78" w14:paraId="227D8FD8" w14:textId="77777777"/>
        </w:tc>
        <w:tc>
          <w:tcPr>
            <w:tcW w:w="1363" w:type="dxa"/>
            <w:tcBorders>
              <w:top w:val="nil"/>
              <w:left w:val="nil"/>
              <w:bottom w:val="single" w:color="auto" w:sz="8" w:space="0"/>
              <w:right w:val="single" w:color="auto" w:sz="8" w:space="0"/>
            </w:tcBorders>
            <w:shd w:val="clear" w:color="auto" w:fill="BFBFBF"/>
            <w:noWrap/>
            <w:tcMar>
              <w:top w:w="0" w:type="dxa"/>
              <w:left w:w="108" w:type="dxa"/>
              <w:bottom w:w="0" w:type="dxa"/>
              <w:right w:w="108" w:type="dxa"/>
            </w:tcMar>
            <w:vAlign w:val="bottom"/>
          </w:tcPr>
          <w:p w:rsidRPr="009A036B" w:rsidR="00313C78" w:rsidP="00E31DA9" w:rsidRDefault="00313C78" w14:paraId="46042071" w14:textId="77777777"/>
        </w:tc>
        <w:tc>
          <w:tcPr>
            <w:tcW w:w="1363" w:type="dxa"/>
            <w:tcBorders>
              <w:top w:val="nil"/>
              <w:left w:val="nil"/>
              <w:bottom w:val="single" w:color="auto" w:sz="8" w:space="0"/>
              <w:right w:val="single" w:color="auto" w:sz="8" w:space="0"/>
            </w:tcBorders>
            <w:shd w:val="clear" w:color="auto" w:fill="BFBFBF"/>
          </w:tcPr>
          <w:p w:rsidRPr="009A036B" w:rsidR="00313C78" w:rsidP="00E31DA9" w:rsidRDefault="00313C78" w14:paraId="275D7A20" w14:textId="77777777"/>
        </w:tc>
        <w:tc>
          <w:tcPr>
            <w:tcW w:w="1363" w:type="dxa"/>
            <w:tcBorders>
              <w:top w:val="nil"/>
              <w:left w:val="nil"/>
              <w:bottom w:val="single" w:color="auto" w:sz="8" w:space="0"/>
              <w:right w:val="single" w:color="auto" w:sz="8" w:space="0"/>
            </w:tcBorders>
          </w:tcPr>
          <w:p w:rsidRPr="009A036B" w:rsidR="00313C78" w:rsidP="00E31DA9" w:rsidRDefault="00313C78" w14:paraId="4822E6C1" w14:textId="77777777"/>
        </w:tc>
      </w:tr>
      <w:tr w:rsidRPr="009A036B" w:rsidR="00313C78" w:rsidTr="00E31DA9" w14:paraId="1614272A" w14:textId="77777777">
        <w:trPr>
          <w:trHeight w:val="300"/>
        </w:trPr>
        <w:tc>
          <w:tcPr>
            <w:tcW w:w="2733" w:type="dxa"/>
            <w:tcBorders>
              <w:top w:val="nil"/>
              <w:left w:val="single" w:color="auto" w:sz="8" w:space="0"/>
              <w:bottom w:val="single" w:color="auto" w:sz="8" w:space="0"/>
              <w:right w:val="single" w:color="auto" w:sz="8" w:space="0"/>
            </w:tcBorders>
            <w:noWrap/>
            <w:tcMar>
              <w:top w:w="0" w:type="dxa"/>
              <w:left w:w="108" w:type="dxa"/>
              <w:bottom w:w="0" w:type="dxa"/>
              <w:right w:w="108" w:type="dxa"/>
            </w:tcMar>
            <w:vAlign w:val="bottom"/>
          </w:tcPr>
          <w:p w:rsidRPr="009A036B" w:rsidR="00313C78" w:rsidP="00E31DA9" w:rsidRDefault="00313C78" w14:paraId="2F6E76B1" w14:textId="77777777">
            <w:r w:rsidRPr="009A036B">
              <w:t>Other Cost</w:t>
            </w:r>
          </w:p>
        </w:tc>
        <w:tc>
          <w:tcPr>
            <w:tcW w:w="1440" w:type="dxa"/>
            <w:tcBorders>
              <w:top w:val="nil"/>
              <w:left w:val="nil"/>
              <w:bottom w:val="single" w:color="auto" w:sz="8" w:space="0"/>
              <w:right w:val="single" w:color="auto" w:sz="8" w:space="0"/>
            </w:tcBorders>
            <w:shd w:val="clear" w:color="auto" w:fill="BFBFBF"/>
          </w:tcPr>
          <w:p w:rsidRPr="009A036B" w:rsidR="00313C78" w:rsidP="00E31DA9" w:rsidRDefault="00313C78" w14:paraId="3BCC2BDC" w14:textId="77777777"/>
        </w:tc>
        <w:tc>
          <w:tcPr>
            <w:tcW w:w="1260" w:type="dxa"/>
            <w:tcBorders>
              <w:top w:val="nil"/>
              <w:left w:val="nil"/>
              <w:bottom w:val="single" w:color="auto" w:sz="8" w:space="0"/>
              <w:right w:val="single" w:color="auto" w:sz="8" w:space="0"/>
            </w:tcBorders>
            <w:shd w:val="clear" w:color="auto" w:fill="BFBFBF"/>
            <w:noWrap/>
            <w:tcMar>
              <w:top w:w="0" w:type="dxa"/>
              <w:left w:w="108" w:type="dxa"/>
              <w:bottom w:w="0" w:type="dxa"/>
              <w:right w:w="108" w:type="dxa"/>
            </w:tcMar>
            <w:vAlign w:val="bottom"/>
          </w:tcPr>
          <w:p w:rsidRPr="009A036B" w:rsidR="00313C78" w:rsidP="00E31DA9" w:rsidRDefault="00313C78" w14:paraId="22BB5C4F" w14:textId="77777777"/>
        </w:tc>
        <w:tc>
          <w:tcPr>
            <w:tcW w:w="1363" w:type="dxa"/>
            <w:tcBorders>
              <w:top w:val="nil"/>
              <w:left w:val="nil"/>
              <w:bottom w:val="single" w:color="auto" w:sz="8" w:space="0"/>
              <w:right w:val="single" w:color="auto" w:sz="8" w:space="0"/>
            </w:tcBorders>
            <w:shd w:val="clear" w:color="auto" w:fill="BFBFBF"/>
            <w:noWrap/>
            <w:tcMar>
              <w:top w:w="0" w:type="dxa"/>
              <w:left w:w="108" w:type="dxa"/>
              <w:bottom w:w="0" w:type="dxa"/>
              <w:right w:w="108" w:type="dxa"/>
            </w:tcMar>
            <w:vAlign w:val="bottom"/>
          </w:tcPr>
          <w:p w:rsidRPr="009A036B" w:rsidR="00313C78" w:rsidP="00E31DA9" w:rsidRDefault="00313C78" w14:paraId="08D0FDD2" w14:textId="77777777"/>
        </w:tc>
        <w:tc>
          <w:tcPr>
            <w:tcW w:w="1363" w:type="dxa"/>
            <w:tcBorders>
              <w:top w:val="nil"/>
              <w:left w:val="nil"/>
              <w:bottom w:val="single" w:color="auto" w:sz="8" w:space="0"/>
              <w:right w:val="single" w:color="auto" w:sz="8" w:space="0"/>
            </w:tcBorders>
            <w:shd w:val="clear" w:color="auto" w:fill="BFBFBF"/>
          </w:tcPr>
          <w:p w:rsidRPr="009A036B" w:rsidR="00313C78" w:rsidP="00E31DA9" w:rsidRDefault="00313C78" w14:paraId="54A620D4" w14:textId="77777777"/>
        </w:tc>
        <w:tc>
          <w:tcPr>
            <w:tcW w:w="1363" w:type="dxa"/>
            <w:tcBorders>
              <w:top w:val="nil"/>
              <w:left w:val="nil"/>
              <w:bottom w:val="single" w:color="auto" w:sz="8" w:space="0"/>
              <w:right w:val="single" w:color="auto" w:sz="8" w:space="0"/>
            </w:tcBorders>
          </w:tcPr>
          <w:p w:rsidRPr="009A036B" w:rsidR="00313C78" w:rsidP="00E31DA9" w:rsidRDefault="00313C78" w14:paraId="0446400F" w14:textId="77777777"/>
        </w:tc>
      </w:tr>
      <w:tr w:rsidRPr="009A036B" w:rsidR="00313C78" w:rsidTr="00E31DA9" w14:paraId="483270EB" w14:textId="77777777">
        <w:trPr>
          <w:trHeight w:val="300"/>
        </w:trPr>
        <w:tc>
          <w:tcPr>
            <w:tcW w:w="2733" w:type="dxa"/>
            <w:tcBorders>
              <w:top w:val="nil"/>
              <w:left w:val="single" w:color="auto" w:sz="8" w:space="0"/>
              <w:bottom w:val="single" w:color="auto" w:sz="8" w:space="0"/>
              <w:right w:val="single" w:color="auto" w:sz="8" w:space="0"/>
            </w:tcBorders>
            <w:noWrap/>
            <w:tcMar>
              <w:top w:w="0" w:type="dxa"/>
              <w:left w:w="108" w:type="dxa"/>
              <w:bottom w:w="0" w:type="dxa"/>
              <w:right w:w="108" w:type="dxa"/>
            </w:tcMar>
            <w:vAlign w:val="bottom"/>
            <w:hideMark/>
          </w:tcPr>
          <w:p w:rsidRPr="009A036B" w:rsidR="00313C78" w:rsidP="00E31DA9" w:rsidRDefault="00313C78" w14:paraId="1E2F3413" w14:textId="77777777">
            <w:pPr>
              <w:rPr>
                <w:bCs/>
              </w:rPr>
            </w:pPr>
          </w:p>
        </w:tc>
        <w:tc>
          <w:tcPr>
            <w:tcW w:w="1440" w:type="dxa"/>
            <w:tcBorders>
              <w:top w:val="nil"/>
              <w:left w:val="nil"/>
              <w:bottom w:val="single" w:color="auto" w:sz="8" w:space="0"/>
              <w:right w:val="single" w:color="auto" w:sz="8" w:space="0"/>
            </w:tcBorders>
            <w:shd w:val="clear" w:color="auto" w:fill="BFBFBF"/>
          </w:tcPr>
          <w:p w:rsidRPr="009A036B" w:rsidR="00313C78" w:rsidP="00E31DA9" w:rsidRDefault="00313C78" w14:paraId="13ED9120" w14:textId="77777777"/>
        </w:tc>
        <w:tc>
          <w:tcPr>
            <w:tcW w:w="1260" w:type="dxa"/>
            <w:tcBorders>
              <w:top w:val="nil"/>
              <w:left w:val="nil"/>
              <w:bottom w:val="single" w:color="auto" w:sz="8" w:space="0"/>
              <w:right w:val="single" w:color="auto" w:sz="8" w:space="0"/>
            </w:tcBorders>
            <w:shd w:val="clear" w:color="auto" w:fill="BFBFBF"/>
            <w:noWrap/>
            <w:tcMar>
              <w:top w:w="0" w:type="dxa"/>
              <w:left w:w="108" w:type="dxa"/>
              <w:bottom w:w="0" w:type="dxa"/>
              <w:right w:w="108" w:type="dxa"/>
            </w:tcMar>
            <w:vAlign w:val="bottom"/>
            <w:hideMark/>
          </w:tcPr>
          <w:p w:rsidRPr="009A036B" w:rsidR="00313C78" w:rsidP="00E31DA9" w:rsidRDefault="00313C78" w14:paraId="1BE53266" w14:textId="77777777"/>
        </w:tc>
        <w:tc>
          <w:tcPr>
            <w:tcW w:w="1363" w:type="dxa"/>
            <w:tcBorders>
              <w:top w:val="nil"/>
              <w:left w:val="nil"/>
              <w:bottom w:val="single" w:color="auto" w:sz="8" w:space="0"/>
              <w:right w:val="single" w:color="auto" w:sz="8" w:space="0"/>
            </w:tcBorders>
            <w:shd w:val="clear" w:color="auto" w:fill="BFBFBF"/>
            <w:noWrap/>
            <w:tcMar>
              <w:top w:w="0" w:type="dxa"/>
              <w:left w:w="108" w:type="dxa"/>
              <w:bottom w:w="0" w:type="dxa"/>
              <w:right w:w="108" w:type="dxa"/>
            </w:tcMar>
            <w:vAlign w:val="bottom"/>
          </w:tcPr>
          <w:p w:rsidRPr="009A036B" w:rsidR="00313C78" w:rsidP="00E31DA9" w:rsidRDefault="00313C78" w14:paraId="42CB2841" w14:textId="77777777">
            <w:pPr>
              <w:rPr>
                <w:b/>
              </w:rPr>
            </w:pPr>
          </w:p>
        </w:tc>
        <w:tc>
          <w:tcPr>
            <w:tcW w:w="1363" w:type="dxa"/>
            <w:tcBorders>
              <w:top w:val="nil"/>
              <w:left w:val="nil"/>
              <w:bottom w:val="single" w:color="auto" w:sz="8" w:space="0"/>
              <w:right w:val="single" w:color="auto" w:sz="8" w:space="0"/>
            </w:tcBorders>
            <w:shd w:val="clear" w:color="auto" w:fill="BFBFBF"/>
          </w:tcPr>
          <w:p w:rsidRPr="009A036B" w:rsidR="00313C78" w:rsidP="00E31DA9" w:rsidRDefault="00313C78" w14:paraId="06D41E1B" w14:textId="77777777">
            <w:pPr>
              <w:rPr>
                <w:b/>
              </w:rPr>
            </w:pPr>
          </w:p>
        </w:tc>
        <w:tc>
          <w:tcPr>
            <w:tcW w:w="1363" w:type="dxa"/>
            <w:tcBorders>
              <w:top w:val="nil"/>
              <w:left w:val="nil"/>
              <w:bottom w:val="single" w:color="auto" w:sz="8" w:space="0"/>
              <w:right w:val="single" w:color="auto" w:sz="8" w:space="0"/>
            </w:tcBorders>
          </w:tcPr>
          <w:p w:rsidRPr="009A036B" w:rsidR="00313C78" w:rsidP="00E31DA9" w:rsidRDefault="00313C78" w14:paraId="1293B925" w14:textId="77777777">
            <w:pPr>
              <w:rPr>
                <w:b/>
              </w:rPr>
            </w:pPr>
          </w:p>
        </w:tc>
      </w:tr>
      <w:tr w:rsidRPr="009A036B" w:rsidR="00313C78" w:rsidTr="00E31DA9" w14:paraId="35E62FC3" w14:textId="77777777">
        <w:trPr>
          <w:trHeight w:val="300"/>
        </w:trPr>
        <w:tc>
          <w:tcPr>
            <w:tcW w:w="2733" w:type="dxa"/>
            <w:tcBorders>
              <w:top w:val="nil"/>
              <w:left w:val="single" w:color="auto" w:sz="8" w:space="0"/>
              <w:bottom w:val="single" w:color="auto" w:sz="8" w:space="0"/>
              <w:right w:val="single" w:color="auto" w:sz="8" w:space="0"/>
            </w:tcBorders>
            <w:noWrap/>
            <w:tcMar>
              <w:top w:w="0" w:type="dxa"/>
              <w:left w:w="108" w:type="dxa"/>
              <w:bottom w:w="0" w:type="dxa"/>
              <w:right w:w="108" w:type="dxa"/>
            </w:tcMar>
            <w:vAlign w:val="bottom"/>
            <w:hideMark/>
          </w:tcPr>
          <w:p w:rsidRPr="004B1EB8" w:rsidR="00313C78" w:rsidP="00E31DA9" w:rsidRDefault="00313C78" w14:paraId="5222D537" w14:textId="77777777">
            <w:pPr>
              <w:rPr>
                <w:b/>
              </w:rPr>
            </w:pPr>
            <w:r w:rsidRPr="004B1EB8">
              <w:rPr>
                <w:b/>
              </w:rPr>
              <w:t>Total</w:t>
            </w:r>
          </w:p>
        </w:tc>
        <w:tc>
          <w:tcPr>
            <w:tcW w:w="1440" w:type="dxa"/>
            <w:tcBorders>
              <w:top w:val="nil"/>
              <w:left w:val="nil"/>
              <w:bottom w:val="single" w:color="auto" w:sz="8" w:space="0"/>
              <w:right w:val="single" w:color="auto" w:sz="8" w:space="0"/>
            </w:tcBorders>
            <w:shd w:val="clear" w:color="auto" w:fill="A6A6A6"/>
          </w:tcPr>
          <w:p w:rsidRPr="009A036B" w:rsidR="00313C78" w:rsidP="00E31DA9" w:rsidRDefault="00313C78" w14:paraId="1D5A83C3" w14:textId="77777777"/>
        </w:tc>
        <w:tc>
          <w:tcPr>
            <w:tcW w:w="1260" w:type="dxa"/>
            <w:tcBorders>
              <w:top w:val="nil"/>
              <w:left w:val="nil"/>
              <w:bottom w:val="single" w:color="auto" w:sz="8" w:space="0"/>
              <w:right w:val="single" w:color="auto" w:sz="8" w:space="0"/>
            </w:tcBorders>
            <w:shd w:val="clear" w:color="auto" w:fill="A6A6A6"/>
            <w:noWrap/>
            <w:tcMar>
              <w:top w:w="0" w:type="dxa"/>
              <w:left w:w="108" w:type="dxa"/>
              <w:bottom w:w="0" w:type="dxa"/>
              <w:right w:w="108" w:type="dxa"/>
            </w:tcMar>
            <w:vAlign w:val="bottom"/>
            <w:hideMark/>
          </w:tcPr>
          <w:p w:rsidRPr="009A036B" w:rsidR="00313C78" w:rsidP="00E31DA9" w:rsidRDefault="00313C78" w14:paraId="347D8F15" w14:textId="77777777"/>
        </w:tc>
        <w:tc>
          <w:tcPr>
            <w:tcW w:w="1363" w:type="dxa"/>
            <w:tcBorders>
              <w:top w:val="nil"/>
              <w:left w:val="nil"/>
              <w:bottom w:val="single" w:color="auto" w:sz="8" w:space="0"/>
              <w:right w:val="single" w:color="auto" w:sz="8" w:space="0"/>
            </w:tcBorders>
            <w:shd w:val="clear" w:color="auto" w:fill="A6A6A6"/>
            <w:noWrap/>
            <w:tcMar>
              <w:top w:w="0" w:type="dxa"/>
              <w:left w:w="108" w:type="dxa"/>
              <w:bottom w:w="0" w:type="dxa"/>
              <w:right w:w="108" w:type="dxa"/>
            </w:tcMar>
            <w:vAlign w:val="bottom"/>
            <w:hideMark/>
          </w:tcPr>
          <w:p w:rsidRPr="009A036B" w:rsidR="00313C78" w:rsidP="00E31DA9" w:rsidRDefault="00313C78" w14:paraId="4FE6D7CB" w14:textId="77777777"/>
        </w:tc>
        <w:tc>
          <w:tcPr>
            <w:tcW w:w="1363" w:type="dxa"/>
            <w:tcBorders>
              <w:top w:val="nil"/>
              <w:left w:val="nil"/>
              <w:bottom w:val="single" w:color="auto" w:sz="8" w:space="0"/>
              <w:right w:val="single" w:color="auto" w:sz="8" w:space="0"/>
            </w:tcBorders>
            <w:shd w:val="clear" w:color="auto" w:fill="A6A6A6"/>
          </w:tcPr>
          <w:p w:rsidRPr="009A036B" w:rsidR="00313C78" w:rsidP="00E31DA9" w:rsidRDefault="00313C78" w14:paraId="65F1654E" w14:textId="77777777"/>
        </w:tc>
        <w:tc>
          <w:tcPr>
            <w:tcW w:w="1363" w:type="dxa"/>
            <w:tcBorders>
              <w:top w:val="nil"/>
              <w:left w:val="nil"/>
              <w:bottom w:val="single" w:color="auto" w:sz="8" w:space="0"/>
              <w:right w:val="single" w:color="auto" w:sz="8" w:space="0"/>
            </w:tcBorders>
          </w:tcPr>
          <w:p w:rsidRPr="00E924C0" w:rsidR="00313C78" w:rsidP="00E31DA9" w:rsidRDefault="00313C78" w14:paraId="78C84403" w14:textId="77777777">
            <w:pPr>
              <w:rPr>
                <w:b/>
                <w:bCs/>
              </w:rPr>
            </w:pPr>
            <w:r w:rsidRPr="00E924C0">
              <w:rPr>
                <w:b/>
                <w:bCs/>
              </w:rPr>
              <w:t>$3,629.16</w:t>
            </w:r>
          </w:p>
        </w:tc>
      </w:tr>
    </w:tbl>
    <w:p w:rsidR="00313C78" w:rsidP="00313C78" w:rsidRDefault="00313C78" w14:paraId="0DDEFEFB" w14:textId="319AEDED">
      <w:r>
        <w:t>*</w:t>
      </w:r>
      <w:r w:rsidRPr="009747F4">
        <w:rPr>
          <w:sz w:val="18"/>
          <w:szCs w:val="18"/>
        </w:rPr>
        <w:t>the</w:t>
      </w:r>
      <w:r>
        <w:t xml:space="preserve"> </w:t>
      </w:r>
      <w:r w:rsidRPr="009747F4">
        <w:rPr>
          <w:sz w:val="18"/>
          <w:szCs w:val="18"/>
        </w:rPr>
        <w:t>Salary in table above is cited from</w:t>
      </w:r>
      <w:r>
        <w:t xml:space="preserve"> </w:t>
      </w:r>
      <w:hyperlink w:history="1" r:id="rId6">
        <w:r w:rsidRPr="00FC3922" w:rsidR="00D2177F">
          <w:rPr>
            <w:rStyle w:val="Hyperlink"/>
          </w:rPr>
          <w:t>https://www.opm.gov/policy-data-oversight/pay-leave/salaries-wages/salary-tables/21tables/html/dcb.aspx</w:t>
        </w:r>
      </w:hyperlink>
      <w:r w:rsidR="00D2177F">
        <w:t xml:space="preserve"> </w:t>
      </w:r>
    </w:p>
    <w:p w:rsidR="00D2177F" w:rsidP="00313C78" w:rsidRDefault="00D2177F" w14:paraId="1FA67B5C" w14:textId="50D73F3A"/>
    <w:p w:rsidR="00D2177F" w:rsidP="00313C78" w:rsidRDefault="00D2177F" w14:paraId="6CA186DC" w14:textId="77777777">
      <w:pPr>
        <w:rPr>
          <w:b/>
          <w:bCs/>
          <w:u w:val="single"/>
        </w:rPr>
      </w:pPr>
    </w:p>
    <w:p w:rsidR="00313C78" w:rsidP="00313C78" w:rsidRDefault="00313C78" w14:paraId="3EE8A0A0" w14:textId="77777777">
      <w:pPr>
        <w:rPr>
          <w:b/>
        </w:rPr>
      </w:pPr>
      <w:r>
        <w:rPr>
          <w:b/>
          <w:bCs/>
          <w:u w:val="single"/>
        </w:rPr>
        <w:t>If you are conducting a focus group, survey, or plan to employ statistical methods, please  provide answers to the following questions:</w:t>
      </w:r>
    </w:p>
    <w:p w:rsidR="00313C78" w:rsidP="00313C78" w:rsidRDefault="00313C78" w14:paraId="7D66F1DD" w14:textId="77777777">
      <w:pPr>
        <w:rPr>
          <w:b/>
        </w:rPr>
      </w:pPr>
    </w:p>
    <w:p w:rsidR="00313C78" w:rsidP="00313C78" w:rsidRDefault="00313C78" w14:paraId="7159A005" w14:textId="77777777">
      <w:pPr>
        <w:rPr>
          <w:b/>
        </w:rPr>
      </w:pPr>
      <w:r>
        <w:rPr>
          <w:b/>
        </w:rPr>
        <w:t>The selection of your targeted respondents</w:t>
      </w:r>
    </w:p>
    <w:p w:rsidR="00313C78" w:rsidP="00313C78" w:rsidRDefault="00313C78" w14:paraId="165CE006" w14:textId="687F944A">
      <w:pPr>
        <w:pStyle w:val="ListParagraph"/>
        <w:numPr>
          <w:ilvl w:val="0"/>
          <w:numId w:val="2"/>
        </w:numPr>
      </w:pPr>
      <w:bookmarkStart w:name="_Hlk86227272" w:id="0"/>
      <w:r>
        <w:t>Do you have a customer list or something similar that defines the universe of potential respondents and do you have a sampling plan for selecting from this universe?</w:t>
      </w:r>
      <w:r>
        <w:tab/>
      </w:r>
      <w:r>
        <w:tab/>
      </w:r>
      <w:r>
        <w:tab/>
      </w:r>
      <w:r>
        <w:tab/>
      </w:r>
      <w:r>
        <w:tab/>
      </w:r>
      <w:r>
        <w:tab/>
      </w:r>
      <w:r>
        <w:tab/>
      </w:r>
      <w:r>
        <w:tab/>
      </w:r>
      <w:r>
        <w:tab/>
      </w:r>
      <w:r>
        <w:tab/>
      </w:r>
      <w:r>
        <w:tab/>
        <w:t xml:space="preserve">[x] Yes </w:t>
      </w:r>
      <w:r>
        <w:tab/>
        <w:t>[ ] No</w:t>
      </w:r>
    </w:p>
    <w:p w:rsidR="00313C78" w:rsidP="00313C78" w:rsidRDefault="00313C78" w14:paraId="040AF191" w14:textId="77777777">
      <w:pPr>
        <w:pStyle w:val="ListParagraph"/>
      </w:pPr>
    </w:p>
    <w:p w:rsidR="00313C78" w:rsidP="00313C78" w:rsidRDefault="00313C78" w14:paraId="32E201AC" w14:textId="77777777">
      <w:r w:rsidRPr="00636621">
        <w:t xml:space="preserve">If the answer is yes, </w:t>
      </w:r>
      <w:r>
        <w:t xml:space="preserve">please provide a description of both below (or attach the sampling plan)?  </w:t>
      </w:r>
      <w:r w:rsidRPr="00636621">
        <w:t xml:space="preserve"> </w:t>
      </w:r>
      <w:r>
        <w:t>If the answer is no, please provide a description of how you plan to identify your potential group of respondents and how you will select them?</w:t>
      </w:r>
    </w:p>
    <w:p w:rsidR="00313C78" w:rsidP="00313C78" w:rsidRDefault="00313C78" w14:paraId="2366ED97" w14:textId="77777777">
      <w:pPr>
        <w:pStyle w:val="ListParagraph"/>
      </w:pPr>
    </w:p>
    <w:p w:rsidR="00313C78" w:rsidP="00313C78" w:rsidRDefault="00313C78" w14:paraId="3EB585FC" w14:textId="77777777">
      <w:r>
        <w:t>The survey link will be published in a Federal Register Notice. It will also be shared via the NIH Pain Consortium Listserv which includes NIH-funded pain researchers, pain patients, and pain patient advocates. We expect up to 40 respondents / submissions based on the number of previous submissions we received in 2019 (33 submissions).</w:t>
      </w:r>
    </w:p>
    <w:bookmarkEnd w:id="0"/>
    <w:p w:rsidR="00313C78" w:rsidP="00313C78" w:rsidRDefault="00313C78" w14:paraId="54E1DD00" w14:textId="77777777"/>
    <w:p w:rsidR="00313C78" w:rsidP="00313C78" w:rsidRDefault="00313C78" w14:paraId="77E83BA3" w14:textId="77777777">
      <w:pPr>
        <w:rPr>
          <w:b/>
        </w:rPr>
      </w:pPr>
      <w:r>
        <w:rPr>
          <w:b/>
        </w:rPr>
        <w:t>Administration of the Instrument</w:t>
      </w:r>
    </w:p>
    <w:p w:rsidR="00313C78" w:rsidP="00313C78" w:rsidRDefault="00313C78" w14:paraId="2344D8F9" w14:textId="77777777">
      <w:pPr>
        <w:pStyle w:val="ListParagraph"/>
        <w:numPr>
          <w:ilvl w:val="0"/>
          <w:numId w:val="3"/>
        </w:numPr>
      </w:pPr>
      <w:r>
        <w:t>How will you collect the information? (Check all that apply)</w:t>
      </w:r>
    </w:p>
    <w:p w:rsidR="00313C78" w:rsidP="00313C78" w:rsidRDefault="00313C78" w14:paraId="23448C92" w14:textId="77777777">
      <w:pPr>
        <w:ind w:left="720"/>
      </w:pPr>
      <w:r>
        <w:t xml:space="preserve">[x] Web-based or other forms of Social Media </w:t>
      </w:r>
    </w:p>
    <w:p w:rsidR="00313C78" w:rsidP="00313C78" w:rsidRDefault="00313C78" w14:paraId="17D174CA" w14:textId="77777777">
      <w:pPr>
        <w:ind w:left="720"/>
      </w:pPr>
      <w:r>
        <w:t>[  ] Telephone</w:t>
      </w:r>
      <w:r>
        <w:tab/>
      </w:r>
    </w:p>
    <w:p w:rsidR="00313C78" w:rsidP="00313C78" w:rsidRDefault="00313C78" w14:paraId="597A2241" w14:textId="77777777">
      <w:pPr>
        <w:ind w:left="720"/>
      </w:pPr>
      <w:r>
        <w:t>[  ] In-person</w:t>
      </w:r>
      <w:r>
        <w:tab/>
      </w:r>
    </w:p>
    <w:p w:rsidR="00313C78" w:rsidP="00313C78" w:rsidRDefault="00313C78" w14:paraId="3D80EC48" w14:textId="77777777">
      <w:pPr>
        <w:ind w:left="720"/>
      </w:pPr>
      <w:r>
        <w:t xml:space="preserve">[  ] Mail </w:t>
      </w:r>
    </w:p>
    <w:p w:rsidR="00313C78" w:rsidP="00313C78" w:rsidRDefault="00313C78" w14:paraId="15F569BD" w14:textId="77777777">
      <w:pPr>
        <w:ind w:left="720"/>
      </w:pPr>
      <w:r>
        <w:t>[  ] Other, Explain</w:t>
      </w:r>
    </w:p>
    <w:p w:rsidR="00313C78" w:rsidP="00313C78" w:rsidRDefault="00313C78" w14:paraId="555EF4E0" w14:textId="492D4427">
      <w:pPr>
        <w:pStyle w:val="ListParagraph"/>
        <w:numPr>
          <w:ilvl w:val="0"/>
          <w:numId w:val="3"/>
        </w:numPr>
      </w:pPr>
      <w:r>
        <w:t xml:space="preserve">Will interviewers or facilitators be used?  [  ] Yes [ x ] No </w:t>
      </w:r>
    </w:p>
    <w:p w:rsidR="00D2177F" w:rsidP="00D2177F" w:rsidRDefault="00D2177F" w14:paraId="689C64F5" w14:textId="77777777">
      <w:pPr>
        <w:pStyle w:val="ListParagraph"/>
        <w:ind w:left="360"/>
      </w:pPr>
    </w:p>
    <w:sectPr w:rsidR="00D2177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2224672"/>
    <w:multiLevelType w:val="hybridMultilevel"/>
    <w:tmpl w:val="4C56DD22"/>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16766936"/>
    <w:multiLevelType w:val="hybridMultilevel"/>
    <w:tmpl w:val="E1947F5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63DB0D13"/>
    <w:multiLevelType w:val="hybridMultilevel"/>
    <w:tmpl w:val="71CC3B9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746221AE"/>
    <w:multiLevelType w:val="hybridMultilevel"/>
    <w:tmpl w:val="9FA4EFC0"/>
    <w:lvl w:ilvl="0" w:tplc="0409000F">
      <w:start w:val="1"/>
      <w:numFmt w:val="decimal"/>
      <w:lvlText w:val="%1."/>
      <w:lvlJc w:val="lef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2"/>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13C78"/>
    <w:rsid w:val="00313C78"/>
    <w:rsid w:val="00660982"/>
    <w:rsid w:val="008A7D85"/>
    <w:rsid w:val="00D2177F"/>
    <w:rsid w:val="00F61AC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91A2C3"/>
  <w15:chartTrackingRefBased/>
  <w15:docId w15:val="{0AC370C2-F60A-4E72-B880-07ABE79398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13C78"/>
    <w:pPr>
      <w:spacing w:after="0" w:line="240" w:lineRule="auto"/>
    </w:pPr>
    <w:rPr>
      <w:rFonts w:ascii="Times New Roman" w:eastAsia="Times New Roman" w:hAnsi="Times New Roman" w:cs="Times New Roman"/>
      <w:sz w:val="24"/>
      <w:szCs w:val="24"/>
    </w:rPr>
  </w:style>
  <w:style w:type="paragraph" w:styleId="Heading2">
    <w:name w:val="heading 2"/>
    <w:basedOn w:val="Normal"/>
    <w:next w:val="Normal"/>
    <w:link w:val="Heading2Char"/>
    <w:qFormat/>
    <w:rsid w:val="00313C78"/>
    <w:pPr>
      <w:keepNext/>
      <w:jc w:val="center"/>
      <w:outlineLvl w:val="1"/>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313C78"/>
    <w:rPr>
      <w:rFonts w:ascii="Times New Roman" w:eastAsia="Times New Roman" w:hAnsi="Times New Roman" w:cs="Times New Roman"/>
      <w:b/>
      <w:bCs/>
      <w:sz w:val="24"/>
      <w:szCs w:val="24"/>
    </w:rPr>
  </w:style>
  <w:style w:type="paragraph" w:styleId="Header">
    <w:name w:val="header"/>
    <w:basedOn w:val="Normal"/>
    <w:link w:val="HeaderChar"/>
    <w:rsid w:val="00313C78"/>
    <w:pPr>
      <w:widowControl w:val="0"/>
      <w:tabs>
        <w:tab w:val="center" w:pos="4320"/>
        <w:tab w:val="right" w:pos="8640"/>
      </w:tabs>
    </w:pPr>
    <w:rPr>
      <w:snapToGrid w:val="0"/>
    </w:rPr>
  </w:style>
  <w:style w:type="character" w:customStyle="1" w:styleId="HeaderChar">
    <w:name w:val="Header Char"/>
    <w:basedOn w:val="DefaultParagraphFont"/>
    <w:link w:val="Header"/>
    <w:rsid w:val="00313C78"/>
    <w:rPr>
      <w:rFonts w:ascii="Times New Roman" w:eastAsia="Times New Roman" w:hAnsi="Times New Roman" w:cs="Times New Roman"/>
      <w:snapToGrid w:val="0"/>
      <w:sz w:val="24"/>
      <w:szCs w:val="24"/>
    </w:rPr>
  </w:style>
  <w:style w:type="paragraph" w:styleId="BodyTextIndent">
    <w:name w:val="Body Text Indent"/>
    <w:basedOn w:val="Normal"/>
    <w:link w:val="BodyTextIndentChar"/>
    <w:rsid w:val="00313C78"/>
    <w:pPr>
      <w:ind w:left="288"/>
    </w:pPr>
    <w:rPr>
      <w:sz w:val="20"/>
      <w:szCs w:val="20"/>
      <w:lang w:eastAsia="zh-CN"/>
    </w:rPr>
  </w:style>
  <w:style w:type="character" w:customStyle="1" w:styleId="BodyTextIndentChar">
    <w:name w:val="Body Text Indent Char"/>
    <w:basedOn w:val="DefaultParagraphFont"/>
    <w:link w:val="BodyTextIndent"/>
    <w:rsid w:val="00313C78"/>
    <w:rPr>
      <w:rFonts w:ascii="Times New Roman" w:eastAsia="Times New Roman" w:hAnsi="Times New Roman" w:cs="Times New Roman"/>
      <w:sz w:val="20"/>
      <w:szCs w:val="20"/>
      <w:lang w:eastAsia="zh-CN"/>
    </w:rPr>
  </w:style>
  <w:style w:type="paragraph" w:styleId="NormalWeb">
    <w:name w:val="Normal (Web)"/>
    <w:basedOn w:val="Normal"/>
    <w:uiPriority w:val="99"/>
    <w:rsid w:val="00313C78"/>
    <w:pPr>
      <w:spacing w:before="100" w:beforeAutospacing="1" w:after="100" w:afterAutospacing="1"/>
    </w:pPr>
    <w:rPr>
      <w:color w:val="000000"/>
    </w:rPr>
  </w:style>
  <w:style w:type="paragraph" w:styleId="ListParagraph">
    <w:name w:val="List Paragraph"/>
    <w:basedOn w:val="Normal"/>
    <w:uiPriority w:val="34"/>
    <w:qFormat/>
    <w:rsid w:val="00313C78"/>
    <w:pPr>
      <w:ind w:left="720"/>
      <w:contextualSpacing/>
    </w:pPr>
  </w:style>
  <w:style w:type="character" w:styleId="Hyperlink">
    <w:name w:val="Hyperlink"/>
    <w:rsid w:val="00313C78"/>
    <w:rPr>
      <w:color w:val="0000FF"/>
      <w:u w:val="single"/>
    </w:rPr>
  </w:style>
  <w:style w:type="character" w:styleId="FollowedHyperlink">
    <w:name w:val="FollowedHyperlink"/>
    <w:basedOn w:val="DefaultParagraphFont"/>
    <w:uiPriority w:val="99"/>
    <w:semiHidden/>
    <w:unhideWhenUsed/>
    <w:rsid w:val="00313C78"/>
    <w:rPr>
      <w:color w:val="954F72" w:themeColor="followedHyperlink"/>
      <w:u w:val="single"/>
    </w:rPr>
  </w:style>
  <w:style w:type="character" w:styleId="UnresolvedMention">
    <w:name w:val="Unresolved Mention"/>
    <w:basedOn w:val="DefaultParagraphFont"/>
    <w:uiPriority w:val="99"/>
    <w:semiHidden/>
    <w:unhideWhenUsed/>
    <w:rsid w:val="00D2177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opm.gov/policy-data-oversight/pay-leave/salaries-wages/salary-tables/21tables/html/dcb.aspx" TargetMode="External"/><Relationship Id="rId5" Type="http://schemas.openxmlformats.org/officeDocument/2006/relationships/hyperlink" Target="http://www.bls.gov/oes/current/oes191029.ht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TotalTime>
  <Pages>3</Pages>
  <Words>843</Words>
  <Characters>4810</Characters>
  <Application>Microsoft Office Word</Application>
  <DocSecurity>0</DocSecurity>
  <Lines>40</Lines>
  <Paragraphs>11</Paragraphs>
  <ScaleCrop>false</ScaleCrop>
  <Company/>
  <LinksUpToDate>false</LinksUpToDate>
  <CharactersWithSpaces>5642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Jeon, Sophia</dc:creator>
  <cp:keywords/>
  <dc:description/>
  <cp:lastModifiedBy>Abdelmouti, Tawanda (NIH/OD) [E]</cp:lastModifiedBy>
  <cp:revision>5</cp:revision>
  <dcterms:created xsi:type="dcterms:W3CDTF">2021-11-09T22:08:00Z</dcterms:created>
  <dcterms:modified xsi:type="dcterms:W3CDTF">2021-11-09T22:15:00Z</dcterms:modified>
</cp:coreProperties>
</file>