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608A" w:rsidP="00F06866" w14:paraId="200A4861" w14:textId="6B867D52">
      <w:pPr>
        <w:pStyle w:val="Heading2"/>
        <w:tabs>
          <w:tab w:val="left" w:pos="900"/>
        </w:tabs>
        <w:ind w:right="-180"/>
        <w:rPr>
          <w:sz w:val="28"/>
        </w:rPr>
      </w:pPr>
      <w:r>
        <w:rPr>
          <w:sz w:val="28"/>
        </w:rPr>
        <w:tab/>
        <w:t>`</w:t>
      </w:r>
      <w:r w:rsidR="00F06866">
        <w:rPr>
          <w:sz w:val="28"/>
        </w:rPr>
        <w:t xml:space="preserve">Request for Approval under the </w:t>
      </w:r>
      <w:r w:rsidRPr="00F06866" w:rsidR="00F06866">
        <w:rPr>
          <w:sz w:val="28"/>
        </w:rPr>
        <w:t xml:space="preserve">“Generic Clearance </w:t>
      </w:r>
      <w:r w:rsidR="003B5350">
        <w:rPr>
          <w:sz w:val="28"/>
        </w:rPr>
        <w:t>for NIH Citizen Science and Crowdsourcing Projects</w:t>
      </w:r>
      <w:r w:rsidRPr="00F06866" w:rsidR="00F06866">
        <w:rPr>
          <w:sz w:val="28"/>
        </w:rPr>
        <w:t>”</w:t>
      </w:r>
      <w:r w:rsidR="00F06866">
        <w:rPr>
          <w:sz w:val="28"/>
        </w:rPr>
        <w:t xml:space="preserve"> </w:t>
      </w:r>
    </w:p>
    <w:p w:rsidR="005E714A" w:rsidP="00F06866" w14:paraId="45876AC8" w14:textId="033A6CA5">
      <w:pPr>
        <w:pStyle w:val="Heading2"/>
        <w:tabs>
          <w:tab w:val="left" w:pos="900"/>
        </w:tabs>
        <w:ind w:right="-180"/>
      </w:pPr>
      <w:r>
        <w:rPr>
          <w:sz w:val="28"/>
        </w:rPr>
        <w:t>(</w:t>
      </w:r>
      <w:r w:rsidR="00686301">
        <w:t>OMB#</w:t>
      </w:r>
      <w:r w:rsidRPr="00686301">
        <w:t xml:space="preserve">: </w:t>
      </w:r>
      <w:r w:rsidR="002B1498">
        <w:t>0925-0766</w:t>
      </w:r>
      <w:r w:rsidR="00686301">
        <w:t xml:space="preserve"> Exp</w:t>
      </w:r>
      <w:r w:rsidR="00A50F89">
        <w:t>., d</w:t>
      </w:r>
      <w:r w:rsidR="00887320">
        <w:t>ate:</w:t>
      </w:r>
      <w:r w:rsidR="00A50F89">
        <w:t xml:space="preserve"> </w:t>
      </w:r>
      <w:r w:rsidR="002B1498">
        <w:t>04/</w:t>
      </w:r>
      <w:r w:rsidR="004B3094">
        <w:t>30/</w:t>
      </w:r>
      <w:r w:rsidR="002B1498">
        <w:t>2023</w:t>
      </w:r>
      <w:r>
        <w:rPr>
          <w:sz w:val="28"/>
        </w:rPr>
        <w:t>)</w:t>
      </w:r>
    </w:p>
    <w:p w:rsidR="00E50293" w:rsidRPr="009239AA" w:rsidP="00434E33" w14:paraId="771867AD" w14:textId="6147E50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4B3094">
        <w:t>2022 ORS Contractor Survey</w:t>
      </w:r>
    </w:p>
    <w:p w:rsidR="005E714A" w14:paraId="7E4E3CB3" w14:textId="77777777"/>
    <w:p w:rsidR="001B0AAA" w14:paraId="1A7B8BC0" w14:textId="77777777">
      <w:r>
        <w:rPr>
          <w:b/>
        </w:rPr>
        <w:t>PURPOSE</w:t>
      </w:r>
      <w:r w:rsidRPr="009239AA">
        <w:rPr>
          <w:b/>
        </w:rPr>
        <w:t>:</w:t>
      </w:r>
      <w:r w:rsidRPr="009239AA" w:rsidR="00C14CC4">
        <w:rPr>
          <w:b/>
        </w:rPr>
        <w:t xml:space="preserve">  </w:t>
      </w:r>
    </w:p>
    <w:p w:rsidR="001B0AAA" w14:paraId="10AD0DCF" w14:textId="77777777"/>
    <w:p w:rsidR="001B0AAA" w:rsidRPr="004B3094" w:rsidP="004B3094" w14:paraId="7BE09264" w14:textId="1E0DCBB9">
      <w:r w:rsidRPr="00336153">
        <w:t xml:space="preserve">Results will be used </w:t>
      </w:r>
      <w:r>
        <w:t xml:space="preserve">by ORS senior leadership </w:t>
      </w:r>
      <w:r w:rsidRPr="00336153">
        <w:t xml:space="preserve">to develop solutions to enhance </w:t>
      </w:r>
      <w:r>
        <w:t>contractor</w:t>
      </w:r>
      <w:r w:rsidRPr="00336153">
        <w:t xml:space="preserve"> work experiences</w:t>
      </w:r>
      <w:r>
        <w:t xml:space="preserve"> in areas such: </w:t>
      </w:r>
      <w:r w:rsidRPr="00336153">
        <w:t>work environment, technology, communication, contractor services, and other organizational topics</w:t>
      </w:r>
      <w:r>
        <w:t>.</w:t>
      </w:r>
    </w:p>
    <w:p w:rsidR="00C8488C" w:rsidP="00434E33" w14:paraId="715CFA04" w14:textId="77777777">
      <w:pPr>
        <w:pStyle w:val="Header"/>
        <w:tabs>
          <w:tab w:val="clear" w:pos="4320"/>
          <w:tab w:val="clear" w:pos="8640"/>
        </w:tabs>
        <w:rPr>
          <w:b/>
        </w:rPr>
      </w:pPr>
    </w:p>
    <w:p w:rsidR="00C8488C" w:rsidP="00434E33" w14:paraId="16F056AE" w14:textId="77777777">
      <w:pPr>
        <w:pStyle w:val="Header"/>
        <w:tabs>
          <w:tab w:val="clear" w:pos="4320"/>
          <w:tab w:val="clear" w:pos="8640"/>
        </w:tabs>
        <w:rPr>
          <w:b/>
        </w:rPr>
      </w:pPr>
    </w:p>
    <w:p w:rsidR="00434E33" w:rsidRPr="00434E33" w:rsidP="00434E33" w14:paraId="1D3A01FE" w14:textId="77777777">
      <w:pPr>
        <w:pStyle w:val="Header"/>
        <w:tabs>
          <w:tab w:val="clear" w:pos="4320"/>
          <w:tab w:val="clear" w:pos="8640"/>
        </w:tabs>
        <w:rPr>
          <w:i/>
          <w:snapToGrid/>
        </w:rPr>
      </w:pPr>
      <w:r w:rsidRPr="00434E33">
        <w:rPr>
          <w:b/>
        </w:rPr>
        <w:t>DESCRIPTION OF RESPONDENTS</w:t>
      </w:r>
      <w:r>
        <w:t xml:space="preserve">: </w:t>
      </w:r>
    </w:p>
    <w:p w:rsidR="00F15956" w14:paraId="556B2A44" w14:textId="77777777"/>
    <w:p w:rsidR="00434E33" w14:paraId="53F6A91A" w14:textId="124D3667">
      <w:r>
        <w:t>ORS Contractors</w:t>
      </w:r>
    </w:p>
    <w:p w:rsidR="00E26329" w14:paraId="38C22350" w14:textId="77777777">
      <w:pPr>
        <w:rPr>
          <w:b/>
        </w:rPr>
      </w:pPr>
    </w:p>
    <w:p w:rsidR="00E26329" w14:paraId="0AD177E0" w14:textId="77777777">
      <w:pPr>
        <w:rPr>
          <w:b/>
        </w:rPr>
      </w:pPr>
    </w:p>
    <w:p w:rsidR="00F06866" w:rsidRPr="00F06866" w14:paraId="20F08E9D" w14:textId="77777777">
      <w:pPr>
        <w:rPr>
          <w:b/>
        </w:rPr>
      </w:pPr>
      <w:r>
        <w:rPr>
          <w:b/>
        </w:rPr>
        <w:t>TYPE OF COLLECTION:</w:t>
      </w:r>
      <w:r w:rsidRPr="00F06866">
        <w:t xml:space="preserve"> (Check one)</w:t>
      </w:r>
    </w:p>
    <w:p w:rsidR="00441434" w:rsidRPr="00434E33" w:rsidP="0096108F" w14:paraId="479BE664" w14:textId="77777777">
      <w:pPr>
        <w:pStyle w:val="BodyTextIndent"/>
        <w:tabs>
          <w:tab w:val="left" w:pos="360"/>
        </w:tabs>
        <w:ind w:left="0"/>
        <w:rPr>
          <w:bCs/>
          <w:sz w:val="16"/>
          <w:szCs w:val="16"/>
        </w:rPr>
      </w:pPr>
    </w:p>
    <w:p w:rsidR="00F06866" w:rsidRPr="00F06866" w:rsidP="0096108F" w14:paraId="42E25D80" w14:textId="77777777">
      <w:pPr>
        <w:pStyle w:val="BodyTextIndent"/>
        <w:tabs>
          <w:tab w:val="left" w:pos="360"/>
        </w:tabs>
        <w:ind w:left="0"/>
        <w:rPr>
          <w:bCs/>
          <w:sz w:val="24"/>
        </w:rPr>
      </w:pPr>
      <w:r w:rsidRPr="00F06866">
        <w:rPr>
          <w:bCs/>
          <w:sz w:val="24"/>
        </w:rPr>
        <w:t>[ ]</w:t>
      </w:r>
      <w:r w:rsidRPr="00F06866">
        <w:rPr>
          <w:bCs/>
          <w:sz w:val="24"/>
        </w:rPr>
        <w:t xml:space="preserve">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14:paraId="0129C2CF" w14:textId="77777777">
      <w:pPr>
        <w:pStyle w:val="BodyTextIndent"/>
        <w:tabs>
          <w:tab w:val="left" w:pos="360"/>
        </w:tabs>
        <w:ind w:left="0"/>
        <w:rPr>
          <w:bCs/>
          <w:sz w:val="24"/>
        </w:rPr>
      </w:pPr>
      <w:r w:rsidRPr="00F06866">
        <w:rPr>
          <w:bCs/>
          <w:sz w:val="24"/>
        </w:rPr>
        <w:t>[ ]</w:t>
      </w:r>
      <w:r w:rsidRPr="00F06866">
        <w:rPr>
          <w:bCs/>
          <w:sz w:val="24"/>
        </w:rPr>
        <w:t xml:space="preserve"> </w:t>
      </w:r>
      <w:r w:rsidR="00F06866">
        <w:rPr>
          <w:bCs/>
          <w:sz w:val="24"/>
        </w:rPr>
        <w:tab/>
      </w:r>
      <w:r w:rsidR="00DB608A">
        <w:rPr>
          <w:bCs/>
          <w:sz w:val="24"/>
        </w:rPr>
        <w:t>Recommendations of scientific reviewers</w:t>
      </w:r>
      <w:r w:rsidR="00DB608A">
        <w:rPr>
          <w:bCs/>
          <w:sz w:val="24"/>
        </w:rPr>
        <w:tab/>
        <w:t>[ ] Resources</w:t>
      </w:r>
    </w:p>
    <w:p w:rsidR="00F06866" w:rsidRPr="00F06866" w:rsidP="0096108F" w14:paraId="3A23215E" w14:textId="2BFF4AAD">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sidR="00DB608A">
        <w:rPr>
          <w:bCs/>
          <w:sz w:val="24"/>
        </w:rPr>
        <w:t>Call for Nominations</w:t>
      </w:r>
      <w:r>
        <w:rPr>
          <w:bCs/>
          <w:sz w:val="24"/>
        </w:rPr>
        <w:tab/>
      </w:r>
      <w:r>
        <w:rPr>
          <w:bCs/>
          <w:sz w:val="24"/>
        </w:rPr>
        <w:tab/>
      </w:r>
      <w:r>
        <w:rPr>
          <w:bCs/>
          <w:sz w:val="24"/>
        </w:rPr>
        <w:tab/>
      </w:r>
      <w:r>
        <w:rPr>
          <w:bCs/>
          <w:sz w:val="24"/>
        </w:rPr>
        <w:tab/>
      </w:r>
      <w:r w:rsidRPr="00F06866">
        <w:rPr>
          <w:bCs/>
          <w:sz w:val="24"/>
        </w:rPr>
        <w:t>[</w:t>
      </w:r>
      <w:r>
        <w:rPr>
          <w:bCs/>
          <w:sz w:val="24"/>
        </w:rPr>
        <w:t xml:space="preserve"> </w:t>
      </w:r>
      <w:r w:rsidR="004B3094">
        <w:rPr>
          <w:bCs/>
          <w:sz w:val="24"/>
        </w:rPr>
        <w:t>X</w:t>
      </w:r>
      <w:r w:rsidRPr="00F06866">
        <w:rPr>
          <w:bCs/>
          <w:sz w:val="24"/>
        </w:rPr>
        <w:t>]</w:t>
      </w:r>
      <w:r>
        <w:rPr>
          <w:bCs/>
          <w:sz w:val="24"/>
        </w:rPr>
        <w:t xml:space="preserve"> Other:</w:t>
      </w:r>
      <w:r w:rsidR="004B3094">
        <w:rPr>
          <w:bCs/>
          <w:sz w:val="24"/>
          <w:u w:val="single"/>
        </w:rPr>
        <w:t xml:space="preserve"> Contractor Satisfaction Survey</w:t>
      </w:r>
    </w:p>
    <w:p w:rsidR="00434E33" w14:paraId="70C3E664" w14:textId="77777777">
      <w:pPr>
        <w:pStyle w:val="Header"/>
        <w:tabs>
          <w:tab w:val="clear" w:pos="4320"/>
          <w:tab w:val="clear" w:pos="8640"/>
        </w:tabs>
      </w:pPr>
    </w:p>
    <w:p w:rsidR="00CA2650" w14:paraId="266A8E6E" w14:textId="77777777">
      <w:pPr>
        <w:rPr>
          <w:b/>
        </w:rPr>
      </w:pPr>
      <w:r>
        <w:rPr>
          <w:b/>
        </w:rPr>
        <w:t>C</w:t>
      </w:r>
      <w:r w:rsidR="009C13B9">
        <w:rPr>
          <w:b/>
        </w:rPr>
        <w:t>ERTIFICATION:</w:t>
      </w:r>
    </w:p>
    <w:p w:rsidR="00441434" w14:paraId="60E6CE6D" w14:textId="77777777">
      <w:pPr>
        <w:rPr>
          <w:sz w:val="16"/>
          <w:szCs w:val="16"/>
        </w:rPr>
      </w:pPr>
    </w:p>
    <w:p w:rsidR="008101A5" w:rsidRPr="009C13B9" w:rsidP="008101A5" w14:paraId="118A1BD8" w14:textId="77777777">
      <w:r>
        <w:t xml:space="preserve">I certify the following to be true: </w:t>
      </w:r>
    </w:p>
    <w:p w:rsidR="008101A5" w:rsidP="008101A5" w14:paraId="7A5AE4B0" w14:textId="77777777">
      <w:pPr>
        <w:pStyle w:val="ListParagraph"/>
        <w:numPr>
          <w:ilvl w:val="0"/>
          <w:numId w:val="14"/>
        </w:numPr>
      </w:pPr>
      <w:r>
        <w:t>The collection is voluntary.</w:t>
      </w:r>
      <w:r w:rsidRPr="00C14CC4">
        <w:t xml:space="preserve"> </w:t>
      </w:r>
    </w:p>
    <w:p w:rsidR="008101A5" w:rsidP="008101A5" w14:paraId="0C042F20"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790836B" w14:textId="7EA2C074">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14:paraId="27B162B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B24FE5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53F279A" w14:textId="77777777"/>
    <w:p w:rsidR="004B3094" w:rsidP="009C13B9" w14:paraId="5C16FBC0" w14:textId="5C185E3D">
      <w:r>
        <w:t>Name:</w:t>
      </w:r>
      <w:r>
        <w:t xml:space="preserve"> Isaiah Crisp</w:t>
      </w:r>
    </w:p>
    <w:p w:rsidR="004B3094" w:rsidP="009C13B9" w14:paraId="23AD8C87" w14:textId="77777777">
      <w:r>
        <w:t xml:space="preserve">Organizational Psychologist, </w:t>
      </w:r>
    </w:p>
    <w:p w:rsidR="004B3094" w:rsidP="009C13B9" w14:paraId="344CC4F7" w14:textId="2DE42008">
      <w:r>
        <w:t>ORS, OD</w:t>
      </w:r>
    </w:p>
    <w:p w:rsidR="009C13B9" w:rsidP="009C13B9" w14:paraId="52DF1569" w14:textId="56C8BC8A">
      <w:hyperlink r:id="rId5" w:history="1">
        <w:r w:rsidRPr="00AD4F47" w:rsidR="004B3094">
          <w:rPr>
            <w:rStyle w:val="Hyperlink"/>
          </w:rPr>
          <w:t>Isaiah.crisp@nih.gov</w:t>
        </w:r>
      </w:hyperlink>
      <w:r w:rsidR="004B3094">
        <w:t xml:space="preserve"> </w:t>
      </w:r>
    </w:p>
    <w:p w:rsidR="009C13B9" w:rsidP="009C13B9" w14:paraId="53454E83" w14:textId="77777777">
      <w:pPr>
        <w:pStyle w:val="ListParagraph"/>
        <w:ind w:left="360"/>
      </w:pPr>
    </w:p>
    <w:p w:rsidR="009C13B9" w:rsidP="009C13B9" w14:paraId="24E1CA9D" w14:textId="77777777">
      <w:r>
        <w:t>To assist review, please provide answers to the following question:</w:t>
      </w:r>
    </w:p>
    <w:p w:rsidR="009C13B9" w:rsidP="009C13B9" w14:paraId="0526A668" w14:textId="77777777">
      <w:pPr>
        <w:pStyle w:val="ListParagraph"/>
        <w:ind w:left="360"/>
      </w:pPr>
    </w:p>
    <w:p w:rsidR="009C13B9" w:rsidRPr="00C86E91" w:rsidP="00C86E91" w14:paraId="36CA8E31" w14:textId="77777777">
      <w:pPr>
        <w:rPr>
          <w:b/>
        </w:rPr>
      </w:pPr>
      <w:r w:rsidRPr="00C86E91">
        <w:rPr>
          <w:b/>
        </w:rPr>
        <w:t>Personally Identifiable Information:</w:t>
      </w:r>
    </w:p>
    <w:p w:rsidR="00C86E91" w:rsidP="00C86E91" w14:paraId="13BDC04D" w14:textId="7BE0950D">
      <w:pPr>
        <w:pStyle w:val="ListParagraph"/>
        <w:numPr>
          <w:ilvl w:val="0"/>
          <w:numId w:val="18"/>
        </w:numPr>
      </w:pPr>
      <w:r>
        <w:t>Is</w:t>
      </w:r>
      <w:r w:rsidR="00237B48">
        <w:t xml:space="preserve"> personally identifiable information (PII) collected</w:t>
      </w:r>
      <w:r>
        <w:t xml:space="preserve">?  </w:t>
      </w:r>
      <w:r w:rsidR="009239AA">
        <w:t xml:space="preserve">[ </w:t>
      </w:r>
      <w:r w:rsidR="004B3094">
        <w:t>X</w:t>
      </w:r>
      <w:r w:rsidR="009239AA">
        <w:t xml:space="preserve"> ]</w:t>
      </w:r>
      <w:r w:rsidR="009239AA">
        <w:t xml:space="preserve"> Yes  [ ]  No </w:t>
      </w:r>
    </w:p>
    <w:p w:rsidR="00C86E91" w:rsidP="00C86E91" w14:paraId="7186FCEC" w14:textId="57C0E493">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w:t>
      </w:r>
      <w:r w:rsidR="004B3094">
        <w:t>X</w:t>
      </w:r>
      <w:r w:rsidR="009239AA">
        <w:t xml:space="preserve"> ] No</w:t>
      </w:r>
      <w:r>
        <w:t xml:space="preserve">   </w:t>
      </w:r>
    </w:p>
    <w:p w:rsidR="00C86E91" w:rsidP="00C86E91" w14:paraId="62A1D75A" w14:textId="53F4E4AB">
      <w:pPr>
        <w:pStyle w:val="ListParagraph"/>
        <w:numPr>
          <w:ilvl w:val="0"/>
          <w:numId w:val="18"/>
        </w:numPr>
      </w:pPr>
      <w:r>
        <w:t xml:space="preserve">If Applicable, has a System or Records Notice been published?  </w:t>
      </w:r>
      <w:r>
        <w:t>[  ]</w:t>
      </w:r>
      <w:r>
        <w:t xml:space="preserve"> Yes  [ </w:t>
      </w:r>
      <w:r w:rsidR="004B3094">
        <w:t>X</w:t>
      </w:r>
      <w:r>
        <w:t xml:space="preserve"> ] No</w:t>
      </w:r>
    </w:p>
    <w:p w:rsidR="00633F74" w:rsidP="00633F74" w14:paraId="75CF8E01" w14:textId="77777777">
      <w:pPr>
        <w:pStyle w:val="ListParagraph"/>
        <w:ind w:left="360"/>
      </w:pPr>
    </w:p>
    <w:p w:rsidR="00C86E91" w:rsidRPr="00C86E91" w:rsidP="00C86E91" w14:paraId="3687B54C" w14:textId="77777777">
      <w:pPr>
        <w:pStyle w:val="ListParagraph"/>
        <w:ind w:left="0"/>
        <w:rPr>
          <w:b/>
        </w:rPr>
      </w:pPr>
      <w:r>
        <w:rPr>
          <w:b/>
        </w:rPr>
        <w:t>Gifts or Payments</w:t>
      </w:r>
      <w:r>
        <w:rPr>
          <w:b/>
        </w:rPr>
        <w:t>:</w:t>
      </w:r>
    </w:p>
    <w:p w:rsidR="00C86E91" w:rsidP="00C86E91" w14:paraId="0F43050C" w14:textId="71C31B7D">
      <w:r>
        <w:t xml:space="preserve">Is an incentive (e.g., money or reimbursement of expenses, token of appreciation) provided to participants?  </w:t>
      </w:r>
      <w:r>
        <w:t>[  ]</w:t>
      </w:r>
      <w:r>
        <w:t xml:space="preserve"> Yes [ </w:t>
      </w:r>
      <w:r w:rsidR="004B3094">
        <w:t>X</w:t>
      </w:r>
      <w:r>
        <w:t xml:space="preserve"> ] No  </w:t>
      </w:r>
    </w:p>
    <w:p w:rsidR="004D6E14" w14:paraId="19254812" w14:textId="77777777">
      <w:pPr>
        <w:rPr>
          <w:b/>
        </w:rPr>
      </w:pPr>
    </w:p>
    <w:p w:rsidR="00F24CFC" w14:paraId="464AA28C" w14:textId="77777777">
      <w:pPr>
        <w:rPr>
          <w:b/>
        </w:rPr>
      </w:pPr>
    </w:p>
    <w:p w:rsidR="005E714A" w:rsidRPr="00BC676D" w:rsidP="00C86E91" w14:paraId="384A9DB1"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190580F" w14:textId="77777777">
      <w:pPr>
        <w:keepNext/>
        <w:keepLines/>
        <w:rPr>
          <w:b/>
        </w:rPr>
      </w:pPr>
    </w:p>
    <w:tbl>
      <w:tblPr>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7"/>
        <w:gridCol w:w="1890"/>
        <w:gridCol w:w="2430"/>
        <w:gridCol w:w="1710"/>
        <w:gridCol w:w="1620"/>
      </w:tblGrid>
      <w:tr w14:paraId="43D8EEDC" w14:textId="77777777" w:rsidTr="00C15E7E">
        <w:tblPrEx>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227" w:type="dxa"/>
          </w:tcPr>
          <w:p w:rsidR="003668D6" w:rsidRPr="002D26E2" w:rsidP="00C8488C" w14:paraId="398EF93D" w14:textId="77777777">
            <w:pPr>
              <w:rPr>
                <w:b/>
              </w:rPr>
            </w:pPr>
            <w:r w:rsidRPr="002D26E2">
              <w:rPr>
                <w:b/>
              </w:rPr>
              <w:t xml:space="preserve">Category of Respondent </w:t>
            </w:r>
          </w:p>
        </w:tc>
        <w:tc>
          <w:tcPr>
            <w:tcW w:w="1890" w:type="dxa"/>
          </w:tcPr>
          <w:p w:rsidR="003668D6" w:rsidRPr="002D26E2" w:rsidP="00843796" w14:paraId="3CFC5F12" w14:textId="77777777">
            <w:pPr>
              <w:rPr>
                <w:b/>
              </w:rPr>
            </w:pPr>
            <w:r w:rsidRPr="002D26E2">
              <w:rPr>
                <w:b/>
              </w:rPr>
              <w:t>No. of Respondents</w:t>
            </w:r>
          </w:p>
        </w:tc>
        <w:tc>
          <w:tcPr>
            <w:tcW w:w="2430" w:type="dxa"/>
          </w:tcPr>
          <w:p w:rsidR="003668D6" w:rsidRPr="002D26E2" w:rsidP="00843796" w14:paraId="38D7FB13" w14:textId="77777777">
            <w:pPr>
              <w:rPr>
                <w:b/>
              </w:rPr>
            </w:pPr>
            <w:r>
              <w:rPr>
                <w:b/>
              </w:rPr>
              <w:t xml:space="preserve">No. of Responses per Respondent </w:t>
            </w:r>
          </w:p>
        </w:tc>
        <w:tc>
          <w:tcPr>
            <w:tcW w:w="1710" w:type="dxa"/>
          </w:tcPr>
          <w:p w:rsidR="003668D6" w:rsidP="00843796" w14:paraId="50C7D0F5" w14:textId="77777777">
            <w:pPr>
              <w:rPr>
                <w:b/>
              </w:rPr>
            </w:pPr>
            <w:r>
              <w:rPr>
                <w:b/>
              </w:rPr>
              <w:t xml:space="preserve">Time per </w:t>
            </w:r>
          </w:p>
          <w:p w:rsidR="003668D6" w:rsidP="00843796" w14:paraId="1CA824AB" w14:textId="77777777">
            <w:pPr>
              <w:rPr>
                <w:b/>
              </w:rPr>
            </w:pPr>
            <w:r>
              <w:rPr>
                <w:b/>
              </w:rPr>
              <w:t xml:space="preserve">Response </w:t>
            </w:r>
          </w:p>
          <w:p w:rsidR="003668D6" w:rsidRPr="002D26E2" w:rsidP="00843796" w14:paraId="7993698B" w14:textId="77777777">
            <w:pPr>
              <w:rPr>
                <w:b/>
              </w:rPr>
            </w:pPr>
            <w:r>
              <w:rPr>
                <w:b/>
              </w:rPr>
              <w:t>(</w:t>
            </w:r>
            <w:r>
              <w:rPr>
                <w:b/>
              </w:rPr>
              <w:t>in</w:t>
            </w:r>
            <w:r>
              <w:rPr>
                <w:b/>
              </w:rPr>
              <w:t xml:space="preserve"> hours) </w:t>
            </w:r>
          </w:p>
        </w:tc>
        <w:tc>
          <w:tcPr>
            <w:tcW w:w="1620" w:type="dxa"/>
          </w:tcPr>
          <w:p w:rsidR="003668D6" w:rsidP="00843796" w14:paraId="2744E6E5" w14:textId="77777777">
            <w:pPr>
              <w:rPr>
                <w:b/>
              </w:rPr>
            </w:pPr>
            <w:r>
              <w:rPr>
                <w:b/>
              </w:rPr>
              <w:t xml:space="preserve">Total </w:t>
            </w:r>
            <w:r w:rsidRPr="002D26E2">
              <w:rPr>
                <w:b/>
              </w:rPr>
              <w:t>Burden</w:t>
            </w:r>
          </w:p>
          <w:p w:rsidR="003668D6" w:rsidRPr="002D26E2" w:rsidP="00843796" w14:paraId="195A9A2A" w14:textId="77777777">
            <w:pPr>
              <w:rPr>
                <w:b/>
              </w:rPr>
            </w:pPr>
            <w:r>
              <w:rPr>
                <w:b/>
              </w:rPr>
              <w:t xml:space="preserve">Hours </w:t>
            </w:r>
          </w:p>
        </w:tc>
      </w:tr>
      <w:tr w14:paraId="6C4086BE" w14:textId="77777777" w:rsidTr="00C15E7E">
        <w:tblPrEx>
          <w:tblW w:w="9877" w:type="dxa"/>
          <w:tblInd w:w="18" w:type="dxa"/>
          <w:tblLayout w:type="fixed"/>
          <w:tblLook w:val="01E0"/>
        </w:tblPrEx>
        <w:trPr>
          <w:trHeight w:val="260"/>
        </w:trPr>
        <w:tc>
          <w:tcPr>
            <w:tcW w:w="2227" w:type="dxa"/>
          </w:tcPr>
          <w:p w:rsidR="004B3094" w:rsidP="004B3094" w14:paraId="74505133" w14:textId="3BF94A72">
            <w:r>
              <w:t>Individual</w:t>
            </w:r>
            <w:r w:rsidR="000E3CFD">
              <w:t>s</w:t>
            </w:r>
            <w:r>
              <w:t xml:space="preserve"> </w:t>
            </w:r>
          </w:p>
        </w:tc>
        <w:tc>
          <w:tcPr>
            <w:tcW w:w="1890" w:type="dxa"/>
          </w:tcPr>
          <w:p w:rsidR="004B3094" w:rsidP="004B3094" w14:paraId="48480537" w14:textId="6D3DCB9A">
            <w:r>
              <w:t>1,500</w:t>
            </w:r>
          </w:p>
        </w:tc>
        <w:tc>
          <w:tcPr>
            <w:tcW w:w="2430" w:type="dxa"/>
          </w:tcPr>
          <w:p w:rsidR="004B3094" w:rsidP="004B3094" w14:paraId="0DFCFA35" w14:textId="76B8BACB">
            <w:r>
              <w:t>1</w:t>
            </w:r>
          </w:p>
        </w:tc>
        <w:tc>
          <w:tcPr>
            <w:tcW w:w="1710" w:type="dxa"/>
          </w:tcPr>
          <w:p w:rsidR="004B3094" w:rsidP="004B3094" w14:paraId="3D1773F5" w14:textId="27E2F4A9">
            <w:r>
              <w:t>10/60</w:t>
            </w:r>
          </w:p>
        </w:tc>
        <w:tc>
          <w:tcPr>
            <w:tcW w:w="1620" w:type="dxa"/>
          </w:tcPr>
          <w:p w:rsidR="004B3094" w:rsidP="004B3094" w14:paraId="47C85A64" w14:textId="52166588">
            <w:r>
              <w:t>250</w:t>
            </w:r>
          </w:p>
        </w:tc>
      </w:tr>
      <w:tr w14:paraId="51A1D550" w14:textId="77777777" w:rsidTr="00C15E7E">
        <w:tblPrEx>
          <w:tblW w:w="9877" w:type="dxa"/>
          <w:tblInd w:w="18" w:type="dxa"/>
          <w:tblLayout w:type="fixed"/>
          <w:tblLook w:val="01E0"/>
        </w:tblPrEx>
        <w:trPr>
          <w:trHeight w:val="274"/>
        </w:trPr>
        <w:tc>
          <w:tcPr>
            <w:tcW w:w="2227" w:type="dxa"/>
          </w:tcPr>
          <w:p w:rsidR="004B3094" w:rsidP="004B3094" w14:paraId="027E0DC1" w14:textId="77777777"/>
        </w:tc>
        <w:tc>
          <w:tcPr>
            <w:tcW w:w="1890" w:type="dxa"/>
          </w:tcPr>
          <w:p w:rsidR="004B3094" w:rsidP="004B3094" w14:paraId="38E259CA" w14:textId="77777777"/>
        </w:tc>
        <w:tc>
          <w:tcPr>
            <w:tcW w:w="2430" w:type="dxa"/>
          </w:tcPr>
          <w:p w:rsidR="004B3094" w:rsidP="004B3094" w14:paraId="5E9B6875" w14:textId="77777777"/>
        </w:tc>
        <w:tc>
          <w:tcPr>
            <w:tcW w:w="1710" w:type="dxa"/>
          </w:tcPr>
          <w:p w:rsidR="004B3094" w:rsidP="004B3094" w14:paraId="0B034BB1" w14:textId="77777777"/>
        </w:tc>
        <w:tc>
          <w:tcPr>
            <w:tcW w:w="1620" w:type="dxa"/>
          </w:tcPr>
          <w:p w:rsidR="004B3094" w:rsidP="004B3094" w14:paraId="187B6A18" w14:textId="77777777"/>
        </w:tc>
      </w:tr>
      <w:tr w14:paraId="40D619CD" w14:textId="77777777" w:rsidTr="00C15E7E">
        <w:tblPrEx>
          <w:tblW w:w="9877" w:type="dxa"/>
          <w:tblInd w:w="18" w:type="dxa"/>
          <w:tblLayout w:type="fixed"/>
          <w:tblLook w:val="01E0"/>
        </w:tblPrEx>
        <w:trPr>
          <w:trHeight w:val="289"/>
        </w:trPr>
        <w:tc>
          <w:tcPr>
            <w:tcW w:w="2227" w:type="dxa"/>
          </w:tcPr>
          <w:p w:rsidR="004B3094" w:rsidRPr="002D26E2" w:rsidP="004B3094" w14:paraId="4881398D" w14:textId="77777777">
            <w:pPr>
              <w:rPr>
                <w:b/>
              </w:rPr>
            </w:pPr>
            <w:r w:rsidRPr="002D26E2">
              <w:rPr>
                <w:b/>
              </w:rPr>
              <w:t>Totals</w:t>
            </w:r>
          </w:p>
        </w:tc>
        <w:tc>
          <w:tcPr>
            <w:tcW w:w="1890" w:type="dxa"/>
          </w:tcPr>
          <w:p w:rsidR="004B3094" w:rsidRPr="002D26E2" w:rsidP="004B3094" w14:paraId="2089A7BF" w14:textId="00C99A9C">
            <w:pPr>
              <w:rPr>
                <w:b/>
              </w:rPr>
            </w:pPr>
          </w:p>
        </w:tc>
        <w:tc>
          <w:tcPr>
            <w:tcW w:w="2430" w:type="dxa"/>
          </w:tcPr>
          <w:p w:rsidR="004B3094" w:rsidP="004B3094" w14:paraId="5BF515D7" w14:textId="112CDA91">
            <w:r>
              <w:t>1500</w:t>
            </w:r>
          </w:p>
        </w:tc>
        <w:tc>
          <w:tcPr>
            <w:tcW w:w="1710" w:type="dxa"/>
          </w:tcPr>
          <w:p w:rsidR="004B3094" w:rsidP="004B3094" w14:paraId="6453AF92" w14:textId="513D1369"/>
        </w:tc>
        <w:tc>
          <w:tcPr>
            <w:tcW w:w="1620" w:type="dxa"/>
          </w:tcPr>
          <w:p w:rsidR="004B3094" w:rsidRPr="002D26E2" w:rsidP="004B3094" w14:paraId="79836567" w14:textId="7D1A5622">
            <w:pPr>
              <w:rPr>
                <w:b/>
              </w:rPr>
            </w:pPr>
            <w:r>
              <w:rPr>
                <w:b/>
              </w:rPr>
              <w:t>250</w:t>
            </w:r>
          </w:p>
        </w:tc>
      </w:tr>
    </w:tbl>
    <w:p w:rsidR="00F3170F" w:rsidP="00F3170F" w14:paraId="70A8B133" w14:textId="77777777"/>
    <w:p w:rsidR="00EE5EA8" w:rsidRPr="00EE5EA8" w:rsidP="00F3170F" w14:paraId="541071F6" w14:textId="1BBDEA07">
      <w:pPr>
        <w:rPr>
          <w:b/>
          <w:bCs/>
        </w:rPr>
      </w:pPr>
      <w:r w:rsidRPr="00EE5EA8">
        <w:rPr>
          <w:b/>
          <w:bCs/>
        </w:rPr>
        <w:t>COST TO RESPONDENT</w:t>
      </w:r>
    </w:p>
    <w:p w:rsidR="009A036B" w:rsidRPr="009A036B" w:rsidP="009A036B" w14:paraId="12A2E8AB"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6277B5B"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0EC49468" w14:textId="77777777">
            <w:pPr>
              <w:rPr>
                <w:b/>
              </w:rPr>
            </w:pPr>
            <w:r w:rsidRPr="009A036B">
              <w:rPr>
                <w:b/>
              </w:rPr>
              <w:t xml:space="preserve"> </w:t>
            </w:r>
            <w:r w:rsidRPr="00CA2010">
              <w:rPr>
                <w:b/>
              </w:rPr>
              <w:t>Category of Respondent</w:t>
            </w:r>
          </w:p>
          <w:p w:rsidR="00CA2010" w:rsidRPr="009A036B" w:rsidP="00CA2010" w14:paraId="267E1AAC" w14:textId="77777777">
            <w:pPr>
              <w:rPr>
                <w:b/>
              </w:rPr>
            </w:pPr>
          </w:p>
        </w:tc>
        <w:tc>
          <w:tcPr>
            <w:tcW w:w="2250" w:type="dxa"/>
          </w:tcPr>
          <w:p w:rsidR="00CA2010" w:rsidRPr="00CA2010" w:rsidP="00CA2010" w14:paraId="4ED1F780" w14:textId="77777777">
            <w:pPr>
              <w:rPr>
                <w:b/>
              </w:rPr>
            </w:pPr>
            <w:r w:rsidRPr="00CA2010">
              <w:rPr>
                <w:b/>
              </w:rPr>
              <w:t>Total Burden</w:t>
            </w:r>
          </w:p>
          <w:p w:rsidR="00CA2010" w:rsidRPr="009A036B" w:rsidP="00CA2010" w14:paraId="6810BA1F" w14:textId="77777777">
            <w:pPr>
              <w:rPr>
                <w:b/>
              </w:rPr>
            </w:pPr>
            <w:r w:rsidRPr="00CA2010">
              <w:rPr>
                <w:b/>
              </w:rPr>
              <w:t>Hours</w:t>
            </w:r>
          </w:p>
        </w:tc>
        <w:tc>
          <w:tcPr>
            <w:tcW w:w="2520" w:type="dxa"/>
          </w:tcPr>
          <w:p w:rsidR="00CA2010" w:rsidRPr="009A036B" w:rsidP="009A036B" w14:paraId="64C1222F" w14:textId="77777777">
            <w:pPr>
              <w:rPr>
                <w:b/>
              </w:rPr>
            </w:pPr>
            <w:r>
              <w:rPr>
                <w:b/>
              </w:rPr>
              <w:t xml:space="preserve">Hourly </w:t>
            </w:r>
            <w:r>
              <w:rPr>
                <w:b/>
              </w:rPr>
              <w:t>Wage Rate*</w:t>
            </w:r>
          </w:p>
        </w:tc>
        <w:tc>
          <w:tcPr>
            <w:tcW w:w="1620" w:type="dxa"/>
          </w:tcPr>
          <w:p w:rsidR="00CA2010" w:rsidRPr="009A036B" w:rsidP="009A036B" w14:paraId="604946A1" w14:textId="77777777">
            <w:pPr>
              <w:rPr>
                <w:b/>
              </w:rPr>
            </w:pPr>
            <w:r>
              <w:rPr>
                <w:b/>
              </w:rPr>
              <w:t>Total Burden Cost</w:t>
            </w:r>
            <w:r w:rsidRPr="009A036B">
              <w:rPr>
                <w:b/>
              </w:rPr>
              <w:t xml:space="preserve"> </w:t>
            </w:r>
          </w:p>
        </w:tc>
      </w:tr>
      <w:tr w14:paraId="43039D02" w14:textId="77777777" w:rsidTr="00BA561B">
        <w:tblPrEx>
          <w:tblW w:w="9180" w:type="dxa"/>
          <w:tblInd w:w="18" w:type="dxa"/>
          <w:tblLayout w:type="fixed"/>
          <w:tblLook w:val="01E0"/>
        </w:tblPrEx>
        <w:trPr>
          <w:trHeight w:val="260"/>
        </w:trPr>
        <w:tc>
          <w:tcPr>
            <w:tcW w:w="2790" w:type="dxa"/>
          </w:tcPr>
          <w:p w:rsidR="004B3094" w:rsidRPr="009A036B" w:rsidP="004B3094" w14:paraId="63B44F56" w14:textId="23DFB85D">
            <w:r>
              <w:t>General All Occupations</w:t>
            </w:r>
          </w:p>
        </w:tc>
        <w:tc>
          <w:tcPr>
            <w:tcW w:w="2250" w:type="dxa"/>
            <w:vAlign w:val="center"/>
          </w:tcPr>
          <w:p w:rsidR="004B3094" w:rsidRPr="009A036B" w:rsidP="004B3094" w14:paraId="17548B0F" w14:textId="58B096E9">
            <w:r>
              <w:t>250</w:t>
            </w:r>
          </w:p>
        </w:tc>
        <w:tc>
          <w:tcPr>
            <w:tcW w:w="2520" w:type="dxa"/>
            <w:vAlign w:val="center"/>
          </w:tcPr>
          <w:p w:rsidR="004B3094" w:rsidRPr="009A036B" w:rsidP="004B3094" w14:paraId="216778BF" w14:textId="099A3B4B">
            <w:r>
              <w:t>$30.85</w:t>
            </w:r>
          </w:p>
        </w:tc>
        <w:tc>
          <w:tcPr>
            <w:tcW w:w="1620" w:type="dxa"/>
            <w:vAlign w:val="center"/>
          </w:tcPr>
          <w:p w:rsidR="004B3094" w:rsidRPr="003E5E88" w:rsidP="004B3094" w14:paraId="7CE16D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rsidR="004B3094" w:rsidRPr="003E5E88" w:rsidP="004B3094" w14:paraId="6F2496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$7,712.50</w:t>
            </w:r>
          </w:p>
          <w:p w:rsidR="004B3094" w:rsidRPr="009A036B" w:rsidP="004B3094" w14:paraId="198FF701" w14:textId="77777777"/>
        </w:tc>
      </w:tr>
      <w:tr w14:paraId="7A33F4A1" w14:textId="77777777" w:rsidTr="00CA2010">
        <w:tblPrEx>
          <w:tblW w:w="9180" w:type="dxa"/>
          <w:tblInd w:w="18" w:type="dxa"/>
          <w:tblLayout w:type="fixed"/>
          <w:tblLook w:val="01E0"/>
        </w:tblPrEx>
        <w:trPr>
          <w:trHeight w:val="274"/>
        </w:trPr>
        <w:tc>
          <w:tcPr>
            <w:tcW w:w="2790" w:type="dxa"/>
          </w:tcPr>
          <w:p w:rsidR="004B3094" w:rsidRPr="009A036B" w:rsidP="004B3094" w14:paraId="7CAB1FAD" w14:textId="77777777"/>
        </w:tc>
        <w:tc>
          <w:tcPr>
            <w:tcW w:w="2250" w:type="dxa"/>
          </w:tcPr>
          <w:p w:rsidR="004B3094" w:rsidRPr="009A036B" w:rsidP="004B3094" w14:paraId="4BEB3AC4" w14:textId="77777777"/>
        </w:tc>
        <w:tc>
          <w:tcPr>
            <w:tcW w:w="2520" w:type="dxa"/>
          </w:tcPr>
          <w:p w:rsidR="004B3094" w:rsidRPr="009A036B" w:rsidP="004B3094" w14:paraId="1A3A420E" w14:textId="77777777"/>
        </w:tc>
        <w:tc>
          <w:tcPr>
            <w:tcW w:w="1620" w:type="dxa"/>
          </w:tcPr>
          <w:p w:rsidR="004B3094" w:rsidRPr="009A036B" w:rsidP="004B3094" w14:paraId="4804C630" w14:textId="77777777"/>
        </w:tc>
      </w:tr>
      <w:tr w14:paraId="1707AB8A" w14:textId="77777777" w:rsidTr="00CA2010">
        <w:tblPrEx>
          <w:tblW w:w="9180" w:type="dxa"/>
          <w:tblInd w:w="18" w:type="dxa"/>
          <w:tblLayout w:type="fixed"/>
          <w:tblLook w:val="01E0"/>
        </w:tblPrEx>
        <w:trPr>
          <w:trHeight w:val="289"/>
        </w:trPr>
        <w:tc>
          <w:tcPr>
            <w:tcW w:w="2790" w:type="dxa"/>
          </w:tcPr>
          <w:p w:rsidR="004B3094" w:rsidRPr="009A036B" w:rsidP="004B3094" w14:paraId="363CB27C" w14:textId="77777777">
            <w:pPr>
              <w:rPr>
                <w:b/>
              </w:rPr>
            </w:pPr>
            <w:r w:rsidRPr="009A036B">
              <w:rPr>
                <w:b/>
              </w:rPr>
              <w:t>Totals</w:t>
            </w:r>
          </w:p>
        </w:tc>
        <w:tc>
          <w:tcPr>
            <w:tcW w:w="2250" w:type="dxa"/>
          </w:tcPr>
          <w:p w:rsidR="004B3094" w:rsidRPr="009A036B" w:rsidP="004B3094" w14:paraId="51980B66" w14:textId="77777777">
            <w:pPr>
              <w:rPr>
                <w:b/>
              </w:rPr>
            </w:pPr>
          </w:p>
        </w:tc>
        <w:tc>
          <w:tcPr>
            <w:tcW w:w="2520" w:type="dxa"/>
          </w:tcPr>
          <w:p w:rsidR="004B3094" w:rsidRPr="009A036B" w:rsidP="004B3094" w14:paraId="50FA256A" w14:textId="77777777"/>
        </w:tc>
        <w:tc>
          <w:tcPr>
            <w:tcW w:w="1620" w:type="dxa"/>
          </w:tcPr>
          <w:p w:rsidR="004B3094" w:rsidRPr="009A036B" w:rsidP="004B3094" w14:paraId="277A39C9" w14:textId="3C2834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$7,712.50</w:t>
            </w:r>
          </w:p>
        </w:tc>
      </w:tr>
    </w:tbl>
    <w:p w:rsidR="004B3094" w:rsidRPr="000E3CFD" w:rsidP="004B3094" w14:paraId="61F89C4A" w14:textId="4F2B5937">
      <w:pPr>
        <w:rPr>
          <w:sz w:val="20"/>
          <w:szCs w:val="20"/>
        </w:rPr>
      </w:pPr>
      <w:r w:rsidRPr="007A3B96">
        <w:rPr>
          <w:color w:val="000000"/>
          <w:sz w:val="22"/>
          <w:szCs w:val="22"/>
          <w:shd w:val="clear" w:color="auto" w:fill="FFFFFF"/>
        </w:rPr>
        <w:t>*</w:t>
      </w:r>
      <w:hyperlink r:id="rId6" w:anchor="00-0000" w:history="1">
        <w:r w:rsidRPr="000E3CFD">
          <w:rPr>
            <w:rStyle w:val="Hyperlink"/>
            <w:sz w:val="20"/>
            <w:szCs w:val="20"/>
          </w:rPr>
          <w:t>Federal, state, and local government, including government-owned schools and hospitals and the U.S. Postal Service - May 2021 National Occupational Employment and Wage Estimates by ownership (bls.gov)</w:t>
        </w:r>
      </w:hyperlink>
    </w:p>
    <w:p w:rsidR="009A036B" w:rsidRPr="009A036B" w:rsidP="009A036B" w14:paraId="3ED4A7FF" w14:textId="1990AB30"/>
    <w:p w:rsidR="009A036B" w:rsidP="00F3170F" w14:paraId="7F3DCA9C" w14:textId="77777777"/>
    <w:p w:rsidR="00441434" w:rsidP="00F3170F" w14:paraId="0092AEDF" w14:textId="77777777"/>
    <w:p w:rsidR="005E714A" w14:paraId="164B5F94" w14:textId="7F9A7039">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0E3CFD">
        <w:t>$347.75</w:t>
      </w:r>
    </w:p>
    <w:p w:rsidR="009A036B" w:rsidRPr="009A036B" w:rsidP="009A036B" w14:paraId="649E7DF1" w14:textId="77777777">
      <w:r>
        <w:rPr>
          <w:b/>
        </w:rPr>
        <w:t xml:space="preserve">                         </w:t>
      </w:r>
    </w:p>
    <w:p w:rsidR="009A036B" w:rsidRPr="009A036B" w:rsidP="009A036B" w14:paraId="2F526F57" w14:textId="77777777"/>
    <w:tbl>
      <w:tblPr>
        <w:tblW w:w="9522" w:type="dxa"/>
        <w:tblCellMar>
          <w:left w:w="0" w:type="dxa"/>
          <w:right w:w="0" w:type="dxa"/>
        </w:tblCellMar>
        <w:tblLook w:val="04A0"/>
      </w:tblPr>
      <w:tblGrid>
        <w:gridCol w:w="2733"/>
        <w:gridCol w:w="1440"/>
        <w:gridCol w:w="1260"/>
        <w:gridCol w:w="1363"/>
        <w:gridCol w:w="1363"/>
        <w:gridCol w:w="1363"/>
      </w:tblGrid>
      <w:tr w14:paraId="32DEC570"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0886243E"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D290484" w14:textId="77777777">
            <w:pPr>
              <w:rPr>
                <w:b/>
                <w:bCs/>
              </w:rPr>
            </w:pPr>
          </w:p>
          <w:p w:rsidR="009A036B" w:rsidRPr="009A036B" w:rsidP="009A036B" w14:paraId="499EF2F3"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1DB3A8D"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262311B"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C029248"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59B293D9" w14:textId="77777777">
            <w:pPr>
              <w:rPr>
                <w:b/>
                <w:bCs/>
              </w:rPr>
            </w:pPr>
            <w:r w:rsidRPr="009A036B">
              <w:rPr>
                <w:b/>
                <w:bCs/>
              </w:rPr>
              <w:t>Total Cost to Gov’t</w:t>
            </w:r>
          </w:p>
        </w:tc>
      </w:tr>
      <w:tr w14:paraId="5E7DB43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492D89"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3D649E1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810959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F48A50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0EF6364" w14:textId="77777777"/>
        </w:tc>
        <w:tc>
          <w:tcPr>
            <w:tcW w:w="1363" w:type="dxa"/>
            <w:tcBorders>
              <w:top w:val="nil"/>
              <w:left w:val="nil"/>
              <w:bottom w:val="single" w:sz="8" w:space="0" w:color="auto"/>
              <w:right w:val="single" w:sz="8" w:space="0" w:color="auto"/>
            </w:tcBorders>
          </w:tcPr>
          <w:p w:rsidR="009A036B" w:rsidRPr="009A036B" w:rsidP="009A036B" w14:paraId="2AC4E479" w14:textId="77777777"/>
        </w:tc>
      </w:tr>
      <w:tr w14:paraId="18D9997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1777C660" w14:textId="3D9E8C5C">
            <w:r>
              <w:t>Org. Psychologist</w:t>
            </w:r>
          </w:p>
        </w:tc>
        <w:tc>
          <w:tcPr>
            <w:tcW w:w="1440" w:type="dxa"/>
            <w:tcBorders>
              <w:top w:val="nil"/>
              <w:left w:val="nil"/>
              <w:bottom w:val="single" w:sz="8" w:space="0" w:color="auto"/>
              <w:right w:val="single" w:sz="8" w:space="0" w:color="auto"/>
            </w:tcBorders>
          </w:tcPr>
          <w:p w:rsidR="004B3094" w:rsidRPr="009A036B" w:rsidP="004B3094" w14:paraId="69021848" w14:textId="067B85EF">
            <w:r>
              <w:t>11/1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106A5FF8" w14:textId="4BCDD380">
            <w:r>
              <w:t>$74,950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5BF07074" w14:textId="04D7BBBD">
            <w:r>
              <w:t>.50</w:t>
            </w:r>
            <w:r w:rsidR="000E3CFD">
              <w:t>%</w:t>
            </w:r>
          </w:p>
        </w:tc>
        <w:tc>
          <w:tcPr>
            <w:tcW w:w="1363" w:type="dxa"/>
            <w:tcBorders>
              <w:top w:val="nil"/>
              <w:left w:val="nil"/>
              <w:bottom w:val="single" w:sz="8" w:space="0" w:color="auto"/>
              <w:right w:val="single" w:sz="8" w:space="0" w:color="auto"/>
            </w:tcBorders>
            <w:shd w:val="clear" w:color="auto" w:fill="BFBFBF"/>
          </w:tcPr>
          <w:p w:rsidR="004B3094" w:rsidRPr="009A036B" w:rsidP="004B3094" w14:paraId="3216F74C" w14:textId="77777777"/>
        </w:tc>
        <w:tc>
          <w:tcPr>
            <w:tcW w:w="1363" w:type="dxa"/>
            <w:tcBorders>
              <w:top w:val="nil"/>
              <w:left w:val="nil"/>
              <w:bottom w:val="single" w:sz="8" w:space="0" w:color="auto"/>
              <w:right w:val="single" w:sz="8" w:space="0" w:color="auto"/>
            </w:tcBorders>
          </w:tcPr>
          <w:p w:rsidR="004B3094" w:rsidRPr="009A036B" w:rsidP="004B3094" w14:paraId="3619DA54" w14:textId="450B53B3">
            <w:r>
              <w:t>$</w:t>
            </w:r>
            <w:r w:rsidR="000E3CFD">
              <w:t>347.75</w:t>
            </w:r>
          </w:p>
        </w:tc>
      </w:tr>
      <w:tr w14:paraId="765CE0C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6EE03E1E" w14:textId="77777777"/>
        </w:tc>
        <w:tc>
          <w:tcPr>
            <w:tcW w:w="1440" w:type="dxa"/>
            <w:tcBorders>
              <w:top w:val="nil"/>
              <w:left w:val="nil"/>
              <w:bottom w:val="single" w:sz="8" w:space="0" w:color="auto"/>
              <w:right w:val="single" w:sz="8" w:space="0" w:color="auto"/>
            </w:tcBorders>
          </w:tcPr>
          <w:p w:rsidR="004B3094" w:rsidRPr="009A036B" w:rsidP="004B3094" w14:paraId="2BBBFC5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65CC376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66761AD2" w14:textId="77777777"/>
        </w:tc>
        <w:tc>
          <w:tcPr>
            <w:tcW w:w="1363" w:type="dxa"/>
            <w:tcBorders>
              <w:top w:val="nil"/>
              <w:left w:val="nil"/>
              <w:bottom w:val="single" w:sz="8" w:space="0" w:color="auto"/>
              <w:right w:val="single" w:sz="8" w:space="0" w:color="auto"/>
            </w:tcBorders>
            <w:shd w:val="clear" w:color="auto" w:fill="BFBFBF"/>
          </w:tcPr>
          <w:p w:rsidR="004B3094" w:rsidRPr="009A036B" w:rsidP="004B3094" w14:paraId="5BEFD12A" w14:textId="77777777"/>
        </w:tc>
        <w:tc>
          <w:tcPr>
            <w:tcW w:w="1363" w:type="dxa"/>
            <w:tcBorders>
              <w:top w:val="nil"/>
              <w:left w:val="nil"/>
              <w:bottom w:val="single" w:sz="8" w:space="0" w:color="auto"/>
              <w:right w:val="single" w:sz="8" w:space="0" w:color="auto"/>
            </w:tcBorders>
          </w:tcPr>
          <w:p w:rsidR="004B3094" w:rsidRPr="009A036B" w:rsidP="004B3094" w14:paraId="1A382129" w14:textId="77777777"/>
        </w:tc>
      </w:tr>
      <w:tr w14:paraId="2C479B3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64275B86" w14:textId="77777777"/>
        </w:tc>
        <w:tc>
          <w:tcPr>
            <w:tcW w:w="1440" w:type="dxa"/>
            <w:tcBorders>
              <w:top w:val="nil"/>
              <w:left w:val="nil"/>
              <w:bottom w:val="single" w:sz="8" w:space="0" w:color="auto"/>
              <w:right w:val="single" w:sz="8" w:space="0" w:color="auto"/>
            </w:tcBorders>
          </w:tcPr>
          <w:p w:rsidR="004B3094" w:rsidRPr="009A036B" w:rsidP="004B3094" w14:paraId="54EF16F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7351FD0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2B646E20" w14:textId="77777777"/>
        </w:tc>
        <w:tc>
          <w:tcPr>
            <w:tcW w:w="1363" w:type="dxa"/>
            <w:tcBorders>
              <w:top w:val="nil"/>
              <w:left w:val="nil"/>
              <w:bottom w:val="single" w:sz="8" w:space="0" w:color="auto"/>
              <w:right w:val="single" w:sz="8" w:space="0" w:color="auto"/>
            </w:tcBorders>
            <w:shd w:val="clear" w:color="auto" w:fill="BFBFBF"/>
          </w:tcPr>
          <w:p w:rsidR="004B3094" w:rsidRPr="009A036B" w:rsidP="004B3094" w14:paraId="46E19C37" w14:textId="77777777"/>
        </w:tc>
        <w:tc>
          <w:tcPr>
            <w:tcW w:w="1363" w:type="dxa"/>
            <w:tcBorders>
              <w:top w:val="nil"/>
              <w:left w:val="nil"/>
              <w:bottom w:val="single" w:sz="8" w:space="0" w:color="auto"/>
              <w:right w:val="single" w:sz="8" w:space="0" w:color="auto"/>
            </w:tcBorders>
          </w:tcPr>
          <w:p w:rsidR="004B3094" w:rsidRPr="009A036B" w:rsidP="004B3094" w14:paraId="5832B49C" w14:textId="77777777"/>
        </w:tc>
      </w:tr>
      <w:tr w14:paraId="6B88E28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521A5EF4"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4B3094" w:rsidRPr="009A036B" w:rsidP="004B3094" w14:paraId="58B9858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6044E33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4DCE6869" w14:textId="77777777"/>
        </w:tc>
        <w:tc>
          <w:tcPr>
            <w:tcW w:w="1363" w:type="dxa"/>
            <w:tcBorders>
              <w:top w:val="nil"/>
              <w:left w:val="nil"/>
              <w:bottom w:val="single" w:sz="8" w:space="0" w:color="auto"/>
              <w:right w:val="single" w:sz="8" w:space="0" w:color="auto"/>
            </w:tcBorders>
          </w:tcPr>
          <w:p w:rsidR="004B3094" w:rsidRPr="009A036B" w:rsidP="004B3094" w14:paraId="02886867" w14:textId="77777777"/>
        </w:tc>
        <w:tc>
          <w:tcPr>
            <w:tcW w:w="1363" w:type="dxa"/>
            <w:tcBorders>
              <w:top w:val="nil"/>
              <w:left w:val="nil"/>
              <w:bottom w:val="single" w:sz="8" w:space="0" w:color="auto"/>
              <w:right w:val="single" w:sz="8" w:space="0" w:color="auto"/>
            </w:tcBorders>
          </w:tcPr>
          <w:p w:rsidR="004B3094" w:rsidRPr="009A036B" w:rsidP="004B3094" w14:paraId="4619EC3E" w14:textId="77777777"/>
        </w:tc>
      </w:tr>
      <w:tr w14:paraId="2EFDB6E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7D6794B5" w14:textId="77777777"/>
        </w:tc>
        <w:tc>
          <w:tcPr>
            <w:tcW w:w="1440" w:type="dxa"/>
            <w:tcBorders>
              <w:top w:val="nil"/>
              <w:left w:val="nil"/>
              <w:bottom w:val="single" w:sz="8" w:space="0" w:color="auto"/>
              <w:right w:val="single" w:sz="8" w:space="0" w:color="auto"/>
            </w:tcBorders>
          </w:tcPr>
          <w:p w:rsidR="004B3094" w:rsidRPr="009A036B" w:rsidP="004B3094" w14:paraId="09C0D62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45E5178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00C52D3B" w14:textId="77777777"/>
        </w:tc>
        <w:tc>
          <w:tcPr>
            <w:tcW w:w="1363" w:type="dxa"/>
            <w:tcBorders>
              <w:top w:val="nil"/>
              <w:left w:val="nil"/>
              <w:bottom w:val="single" w:sz="8" w:space="0" w:color="auto"/>
              <w:right w:val="single" w:sz="8" w:space="0" w:color="auto"/>
            </w:tcBorders>
          </w:tcPr>
          <w:p w:rsidR="004B3094" w:rsidRPr="009A036B" w:rsidP="004B3094" w14:paraId="2764DBF8" w14:textId="77777777"/>
        </w:tc>
        <w:tc>
          <w:tcPr>
            <w:tcW w:w="1363" w:type="dxa"/>
            <w:tcBorders>
              <w:top w:val="nil"/>
              <w:left w:val="nil"/>
              <w:bottom w:val="single" w:sz="8" w:space="0" w:color="auto"/>
              <w:right w:val="single" w:sz="8" w:space="0" w:color="auto"/>
            </w:tcBorders>
          </w:tcPr>
          <w:p w:rsidR="004B3094" w:rsidRPr="009A036B" w:rsidP="004B3094" w14:paraId="63578106" w14:textId="77777777"/>
        </w:tc>
      </w:tr>
      <w:tr w14:paraId="012B44B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565EBDD8"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4B3094" w:rsidRPr="009A036B" w:rsidP="004B3094" w14:paraId="0BA5DFF6"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4B3094" w:rsidRPr="009A036B" w:rsidP="004B3094" w14:paraId="758DA7B2"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4B3094" w:rsidRPr="009A036B" w:rsidP="004B3094" w14:paraId="566754DE" w14:textId="77777777"/>
        </w:tc>
        <w:tc>
          <w:tcPr>
            <w:tcW w:w="1363" w:type="dxa"/>
            <w:tcBorders>
              <w:top w:val="nil"/>
              <w:left w:val="nil"/>
              <w:bottom w:val="single" w:sz="8" w:space="0" w:color="auto"/>
              <w:right w:val="single" w:sz="8" w:space="0" w:color="auto"/>
            </w:tcBorders>
            <w:shd w:val="clear" w:color="auto" w:fill="BFBFBF"/>
          </w:tcPr>
          <w:p w:rsidR="004B3094" w:rsidRPr="009A036B" w:rsidP="004B3094" w14:paraId="552FB691" w14:textId="77777777"/>
        </w:tc>
        <w:tc>
          <w:tcPr>
            <w:tcW w:w="1363" w:type="dxa"/>
            <w:tcBorders>
              <w:top w:val="nil"/>
              <w:left w:val="nil"/>
              <w:bottom w:val="single" w:sz="8" w:space="0" w:color="auto"/>
              <w:right w:val="single" w:sz="8" w:space="0" w:color="auto"/>
            </w:tcBorders>
          </w:tcPr>
          <w:p w:rsidR="004B3094" w:rsidRPr="009A036B" w:rsidP="004B3094" w14:paraId="227BC46D" w14:textId="77777777"/>
        </w:tc>
      </w:tr>
      <w:tr w14:paraId="4A76595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B3094" w:rsidRPr="009A036B" w:rsidP="004B3094" w14:paraId="73F80661"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4B3094" w:rsidRPr="009A036B" w:rsidP="004B3094" w14:paraId="0D19B8A5"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4B3094" w:rsidRPr="009A036B" w:rsidP="004B3094" w14:paraId="2ECD4545"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4B3094" w:rsidRPr="009A036B" w:rsidP="004B3094" w14:paraId="13E72BCE" w14:textId="77777777"/>
        </w:tc>
        <w:tc>
          <w:tcPr>
            <w:tcW w:w="1363" w:type="dxa"/>
            <w:tcBorders>
              <w:top w:val="nil"/>
              <w:left w:val="nil"/>
              <w:bottom w:val="single" w:sz="8" w:space="0" w:color="auto"/>
              <w:right w:val="single" w:sz="8" w:space="0" w:color="auto"/>
            </w:tcBorders>
            <w:shd w:val="clear" w:color="auto" w:fill="BFBFBF"/>
          </w:tcPr>
          <w:p w:rsidR="004B3094" w:rsidRPr="009A036B" w:rsidP="004B3094" w14:paraId="2688391B" w14:textId="77777777"/>
        </w:tc>
        <w:tc>
          <w:tcPr>
            <w:tcW w:w="1363" w:type="dxa"/>
            <w:tcBorders>
              <w:top w:val="nil"/>
              <w:left w:val="nil"/>
              <w:bottom w:val="single" w:sz="8" w:space="0" w:color="auto"/>
              <w:right w:val="single" w:sz="8" w:space="0" w:color="auto"/>
            </w:tcBorders>
          </w:tcPr>
          <w:p w:rsidR="004B3094" w:rsidRPr="009A036B" w:rsidP="004B3094" w14:paraId="53038E49" w14:textId="77777777"/>
        </w:tc>
      </w:tr>
      <w:tr w14:paraId="57A0FA2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B3094" w:rsidRPr="009A036B" w:rsidP="004B3094" w14:paraId="394D4740" w14:textId="77777777">
            <w:pPr>
              <w:rPr>
                <w:bCs/>
              </w:rPr>
            </w:pPr>
          </w:p>
        </w:tc>
        <w:tc>
          <w:tcPr>
            <w:tcW w:w="1440" w:type="dxa"/>
            <w:tcBorders>
              <w:top w:val="nil"/>
              <w:left w:val="nil"/>
              <w:bottom w:val="single" w:sz="8" w:space="0" w:color="auto"/>
              <w:right w:val="single" w:sz="8" w:space="0" w:color="auto"/>
            </w:tcBorders>
            <w:shd w:val="clear" w:color="auto" w:fill="BFBFBF"/>
          </w:tcPr>
          <w:p w:rsidR="004B3094" w:rsidRPr="009A036B" w:rsidP="004B3094" w14:paraId="64B33F62"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4B3094" w:rsidRPr="009A036B" w:rsidP="004B3094" w14:paraId="4B938A56"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4B3094" w:rsidRPr="009A036B" w:rsidP="004B3094" w14:paraId="762EE91E" w14:textId="77777777">
            <w:pPr>
              <w:rPr>
                <w:b/>
              </w:rPr>
            </w:pPr>
          </w:p>
        </w:tc>
        <w:tc>
          <w:tcPr>
            <w:tcW w:w="1363" w:type="dxa"/>
            <w:tcBorders>
              <w:top w:val="nil"/>
              <w:left w:val="nil"/>
              <w:bottom w:val="single" w:sz="8" w:space="0" w:color="auto"/>
              <w:right w:val="single" w:sz="8" w:space="0" w:color="auto"/>
            </w:tcBorders>
            <w:shd w:val="clear" w:color="auto" w:fill="BFBFBF"/>
          </w:tcPr>
          <w:p w:rsidR="004B3094" w:rsidRPr="009A036B" w:rsidP="004B3094" w14:paraId="00B228FA" w14:textId="77777777">
            <w:pPr>
              <w:rPr>
                <w:b/>
              </w:rPr>
            </w:pPr>
          </w:p>
        </w:tc>
        <w:tc>
          <w:tcPr>
            <w:tcW w:w="1363" w:type="dxa"/>
            <w:tcBorders>
              <w:top w:val="nil"/>
              <w:left w:val="nil"/>
              <w:bottom w:val="single" w:sz="8" w:space="0" w:color="auto"/>
              <w:right w:val="single" w:sz="8" w:space="0" w:color="auto"/>
            </w:tcBorders>
          </w:tcPr>
          <w:p w:rsidR="004B3094" w:rsidRPr="009A036B" w:rsidP="004B3094" w14:paraId="4DDAA2B6" w14:textId="77777777">
            <w:pPr>
              <w:rPr>
                <w:b/>
              </w:rPr>
            </w:pPr>
          </w:p>
        </w:tc>
      </w:tr>
      <w:tr w14:paraId="5F5D27E7"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B3094" w:rsidRPr="004B1EB8" w:rsidP="004B3094" w14:paraId="55AAA8C0"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4B3094" w:rsidRPr="009A036B" w:rsidP="004B3094" w14:paraId="0F18B920"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4B3094" w:rsidRPr="009A036B" w:rsidP="004B3094" w14:paraId="4282BF44"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4B3094" w:rsidRPr="009A036B" w:rsidP="004B3094" w14:paraId="2CF067D9" w14:textId="77777777"/>
        </w:tc>
        <w:tc>
          <w:tcPr>
            <w:tcW w:w="1363" w:type="dxa"/>
            <w:tcBorders>
              <w:top w:val="nil"/>
              <w:left w:val="nil"/>
              <w:bottom w:val="single" w:sz="8" w:space="0" w:color="auto"/>
              <w:right w:val="single" w:sz="8" w:space="0" w:color="auto"/>
            </w:tcBorders>
            <w:shd w:val="clear" w:color="auto" w:fill="A6A6A6"/>
          </w:tcPr>
          <w:p w:rsidR="004B3094" w:rsidRPr="009A036B" w:rsidP="004B3094" w14:paraId="1DCCC900" w14:textId="77777777"/>
        </w:tc>
        <w:tc>
          <w:tcPr>
            <w:tcW w:w="1363" w:type="dxa"/>
            <w:tcBorders>
              <w:top w:val="nil"/>
              <w:left w:val="nil"/>
              <w:bottom w:val="single" w:sz="8" w:space="0" w:color="auto"/>
              <w:right w:val="single" w:sz="8" w:space="0" w:color="auto"/>
            </w:tcBorders>
          </w:tcPr>
          <w:p w:rsidR="004B3094" w:rsidRPr="009A036B" w:rsidP="004B3094" w14:paraId="5447BE52" w14:textId="3CFE5A37">
            <w:r>
              <w:t>$</w:t>
            </w:r>
            <w:r w:rsidR="000E3CFD">
              <w:t>347.75</w:t>
            </w:r>
          </w:p>
        </w:tc>
      </w:tr>
    </w:tbl>
    <w:p w:rsidR="009A036B" w:rsidRPr="009A036B" w:rsidP="009A036B" w14:paraId="13D0BA23" w14:textId="752645A3">
      <w:r>
        <w:t>*</w:t>
      </w:r>
      <w:r w:rsidRPr="009747F4">
        <w:rPr>
          <w:sz w:val="18"/>
          <w:szCs w:val="18"/>
        </w:rPr>
        <w:t>the</w:t>
      </w:r>
      <w:r>
        <w:t xml:space="preserve"> </w:t>
      </w:r>
      <w:r w:rsidRPr="009747F4">
        <w:rPr>
          <w:sz w:val="18"/>
          <w:szCs w:val="18"/>
        </w:rPr>
        <w:t>Salary in table above is cited from</w:t>
      </w:r>
      <w:r>
        <w:t xml:space="preserve"> </w:t>
      </w:r>
      <w:hyperlink r:id="rId7" w:history="1">
        <w:r w:rsidRPr="00FA5BF9" w:rsidR="003E6BBC">
          <w:rPr>
            <w:rStyle w:val="Hyperlink"/>
          </w:rPr>
          <w:t>https://www.opm.gov/policy-data-oversight/pay-leave/salaries-wages/2022/general-schedule/</w:t>
        </w:r>
      </w:hyperlink>
      <w:r>
        <w:rPr>
          <w:sz w:val="18"/>
          <w:szCs w:val="18"/>
        </w:rPr>
        <w:t xml:space="preserve"> </w:t>
      </w:r>
    </w:p>
    <w:p w:rsidR="009A036B" w14:paraId="498195CC" w14:textId="77777777">
      <w:pPr>
        <w:rPr>
          <w:b/>
        </w:rPr>
      </w:pPr>
    </w:p>
    <w:p w:rsidR="00ED6492" w14:paraId="0B5C9F16" w14:textId="77777777">
      <w:pPr>
        <w:rPr>
          <w:b/>
          <w:bCs/>
          <w:u w:val="single"/>
        </w:rPr>
      </w:pPr>
    </w:p>
    <w:p w:rsidR="0069403B" w:rsidP="00F06866" w14:paraId="7B4FB8A6"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3C6BB835" w14:textId="77777777">
      <w:pPr>
        <w:rPr>
          <w:b/>
        </w:rPr>
      </w:pPr>
    </w:p>
    <w:p w:rsidR="00F06866" w:rsidP="00F06866" w14:paraId="0B86A57F" w14:textId="77777777">
      <w:pPr>
        <w:rPr>
          <w:b/>
        </w:rPr>
      </w:pPr>
      <w:r>
        <w:rPr>
          <w:b/>
        </w:rPr>
        <w:t>The</w:t>
      </w:r>
      <w:r w:rsidR="0069403B">
        <w:rPr>
          <w:b/>
        </w:rPr>
        <w:t xml:space="preserve"> select</w:t>
      </w:r>
      <w:r>
        <w:rPr>
          <w:b/>
        </w:rPr>
        <w:t>ion of your targeted respondents</w:t>
      </w:r>
    </w:p>
    <w:p w:rsidR="0069403B" w:rsidP="0069403B" w14:paraId="47879D41" w14:textId="3C7528B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 xml:space="preserve">[ </w:t>
      </w:r>
      <w:r w:rsidR="004B3094">
        <w:t>X</w:t>
      </w:r>
      <w:r>
        <w:t>] No</w:t>
      </w:r>
    </w:p>
    <w:p w:rsidR="00636621" w:rsidP="00636621" w14:paraId="38A88F38" w14:textId="77777777">
      <w:pPr>
        <w:pStyle w:val="ListParagraph"/>
      </w:pPr>
    </w:p>
    <w:p w:rsidR="00636621" w:rsidP="001B0AAA" w14:paraId="358B318F"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4B3094" w14:paraId="37F9091A" w14:textId="560E9971"/>
    <w:p w:rsidR="004B3094" w:rsidP="004B3094" w14:paraId="631E22D7" w14:textId="77777777">
      <w:pPr>
        <w:rPr>
          <w:i/>
          <w:iCs/>
          <w:color w:val="000000"/>
        </w:rPr>
      </w:pPr>
      <w:r w:rsidRPr="009E5A4B">
        <w:rPr>
          <w:color w:val="000000"/>
        </w:rPr>
        <w:t>All ORS contractors are eligible to participate in this survey, with approval from their employer. Communications will go out to the contracting companies for approval and upon approval, contractors will receive an email invite to participate in the survey:</w:t>
      </w:r>
    </w:p>
    <w:p w:rsidR="004B3094" w:rsidP="004B3094" w14:paraId="162B7397" w14:textId="77777777">
      <w:pPr>
        <w:rPr>
          <w:i/>
          <w:iCs/>
          <w:color w:val="000000"/>
        </w:rPr>
      </w:pPr>
    </w:p>
    <w:p w:rsidR="00A403BB" w:rsidP="00A403BB" w14:paraId="67DEEF3A" w14:textId="77777777"/>
    <w:p w:rsidR="00A403BB" w:rsidP="00A403BB" w14:paraId="6E8C7A88" w14:textId="77777777">
      <w:pPr>
        <w:rPr>
          <w:b/>
        </w:rPr>
      </w:pPr>
      <w:r>
        <w:rPr>
          <w:b/>
        </w:rPr>
        <w:t>Administration of the Instrument</w:t>
      </w:r>
    </w:p>
    <w:p w:rsidR="00A403BB" w:rsidP="00A403BB" w14:paraId="1E4593EB" w14:textId="77777777">
      <w:pPr>
        <w:pStyle w:val="ListParagraph"/>
        <w:numPr>
          <w:ilvl w:val="0"/>
          <w:numId w:val="17"/>
        </w:numPr>
      </w:pPr>
      <w:r>
        <w:t>H</w:t>
      </w:r>
      <w:r>
        <w:t>ow will you collect the information? (Check all that apply)</w:t>
      </w:r>
    </w:p>
    <w:p w:rsidR="001B0AAA" w:rsidP="001B0AAA" w14:paraId="6E48500C" w14:textId="05D26DCE">
      <w:pPr>
        <w:ind w:left="720"/>
      </w:pPr>
      <w:r>
        <w:t xml:space="preserve">[ </w:t>
      </w:r>
      <w:r w:rsidR="004B3094">
        <w:t>X</w:t>
      </w:r>
      <w:r>
        <w:t xml:space="preserve"> </w:t>
      </w:r>
      <w:r>
        <w:t>]</w:t>
      </w:r>
      <w:r>
        <w:t xml:space="preserve"> Web-based</w:t>
      </w:r>
      <w:r>
        <w:t xml:space="preserve"> or other forms of Social Media </w:t>
      </w:r>
    </w:p>
    <w:p w:rsidR="001B0AAA" w:rsidP="001B0AAA" w14:paraId="6733C69B" w14:textId="77777777">
      <w:pPr>
        <w:ind w:left="720"/>
      </w:pPr>
      <w:r>
        <w:t xml:space="preserve">[ </w:t>
      </w:r>
      <w:r>
        <w:t xml:space="preserve"> </w:t>
      </w:r>
      <w:r>
        <w:t>]</w:t>
      </w:r>
      <w:r>
        <w:t xml:space="preserve"> Telephone</w:t>
      </w:r>
      <w:r>
        <w:tab/>
      </w:r>
    </w:p>
    <w:p w:rsidR="001B0AAA" w:rsidP="001B0AAA" w14:paraId="48571807" w14:textId="77777777">
      <w:pPr>
        <w:ind w:left="720"/>
      </w:pPr>
      <w:r>
        <w:t>[</w:t>
      </w:r>
      <w:r>
        <w:t xml:space="preserve"> </w:t>
      </w:r>
      <w:r>
        <w:t xml:space="preserve"> ]</w:t>
      </w:r>
      <w:r>
        <w:t xml:space="preserve"> In-person</w:t>
      </w:r>
      <w:r>
        <w:tab/>
      </w:r>
    </w:p>
    <w:p w:rsidR="001B0AAA" w:rsidP="001B0AAA" w14:paraId="504197B6" w14:textId="77777777">
      <w:pPr>
        <w:ind w:left="720"/>
      </w:pPr>
      <w:r>
        <w:t xml:space="preserve">[ </w:t>
      </w:r>
      <w:r>
        <w:t xml:space="preserve"> </w:t>
      </w:r>
      <w:r>
        <w:t>]</w:t>
      </w:r>
      <w:r>
        <w:t xml:space="preserve"> Mail</w:t>
      </w:r>
      <w:r>
        <w:t xml:space="preserve"> </w:t>
      </w:r>
    </w:p>
    <w:p w:rsidR="001B0AAA" w:rsidP="001B0AAA" w14:paraId="7F6612C8" w14:textId="77777777">
      <w:pPr>
        <w:ind w:left="720"/>
      </w:pPr>
      <w:r>
        <w:t xml:space="preserve">[ </w:t>
      </w:r>
      <w:r>
        <w:t xml:space="preserve"> </w:t>
      </w:r>
      <w:r>
        <w:t>]</w:t>
      </w:r>
      <w:r>
        <w:t xml:space="preserve"> Other, Explain</w:t>
      </w:r>
    </w:p>
    <w:p w:rsidR="00F24CFC" w:rsidP="00F24CFC" w14:paraId="09EB718E" w14:textId="06C21EB8">
      <w:pPr>
        <w:pStyle w:val="ListParagraph"/>
        <w:numPr>
          <w:ilvl w:val="0"/>
          <w:numId w:val="17"/>
        </w:numPr>
      </w:pPr>
      <w:r>
        <w:t xml:space="preserve">Will interviewers or facilitators be used?  </w:t>
      </w:r>
      <w:r>
        <w:t>[  ]</w:t>
      </w:r>
      <w:r>
        <w:t xml:space="preserve"> Yes [ </w:t>
      </w:r>
      <w:r w:rsidR="004B3094">
        <w:t>X</w:t>
      </w:r>
      <w:r>
        <w:t xml:space="preserve"> ] No</w:t>
      </w:r>
    </w:p>
    <w:p w:rsidR="00F24CFC" w:rsidP="00F24CFC" w14:paraId="28700178" w14:textId="77777777">
      <w:pPr>
        <w:pStyle w:val="ListParagraph"/>
        <w:ind w:left="360"/>
      </w:pPr>
      <w:r>
        <w:t xml:space="preserve"> </w:t>
      </w:r>
    </w:p>
    <w:p w:rsidR="005E714A" w:rsidRPr="004B3094" w:rsidP="004B3094" w14:paraId="5354A140" w14:textId="583C1D6D">
      <w:pPr>
        <w:rPr>
          <w:b/>
        </w:rPr>
      </w:pPr>
      <w:r w:rsidRPr="00F24CFC">
        <w:rPr>
          <w:b/>
        </w:rPr>
        <w:t>Please make sure that all instruments, instructions, and scripts are submitted with the</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11D00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1EB1D9B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8DEB1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7812D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549C773" w14:textId="13C27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8D2E8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296"/>
    <w:rsid w:val="00047A64"/>
    <w:rsid w:val="00051658"/>
    <w:rsid w:val="00067329"/>
    <w:rsid w:val="000722CE"/>
    <w:rsid w:val="000913EC"/>
    <w:rsid w:val="000B2838"/>
    <w:rsid w:val="000D44CA"/>
    <w:rsid w:val="000E200B"/>
    <w:rsid w:val="000E3CFD"/>
    <w:rsid w:val="000F68BE"/>
    <w:rsid w:val="00113A81"/>
    <w:rsid w:val="00162F83"/>
    <w:rsid w:val="00177AEA"/>
    <w:rsid w:val="001855D1"/>
    <w:rsid w:val="001927A4"/>
    <w:rsid w:val="00194AC6"/>
    <w:rsid w:val="001A23B0"/>
    <w:rsid w:val="001A25CC"/>
    <w:rsid w:val="001B0AAA"/>
    <w:rsid w:val="001C39F7"/>
    <w:rsid w:val="001E4F44"/>
    <w:rsid w:val="00237B48"/>
    <w:rsid w:val="0024521E"/>
    <w:rsid w:val="00263C3D"/>
    <w:rsid w:val="00274D0B"/>
    <w:rsid w:val="00284110"/>
    <w:rsid w:val="002B1498"/>
    <w:rsid w:val="002B3C95"/>
    <w:rsid w:val="002B46B0"/>
    <w:rsid w:val="002D0B92"/>
    <w:rsid w:val="002D26E2"/>
    <w:rsid w:val="002D74B4"/>
    <w:rsid w:val="002E48F5"/>
    <w:rsid w:val="00336153"/>
    <w:rsid w:val="003668D6"/>
    <w:rsid w:val="003756C2"/>
    <w:rsid w:val="003932D1"/>
    <w:rsid w:val="003960BB"/>
    <w:rsid w:val="003A7074"/>
    <w:rsid w:val="003B5350"/>
    <w:rsid w:val="003D5BBE"/>
    <w:rsid w:val="003E3C61"/>
    <w:rsid w:val="003E5E88"/>
    <w:rsid w:val="003E6BBC"/>
    <w:rsid w:val="003F1C5B"/>
    <w:rsid w:val="004147CC"/>
    <w:rsid w:val="00420E91"/>
    <w:rsid w:val="00431EB1"/>
    <w:rsid w:val="00434E33"/>
    <w:rsid w:val="00441434"/>
    <w:rsid w:val="0045264C"/>
    <w:rsid w:val="0048415B"/>
    <w:rsid w:val="004876EC"/>
    <w:rsid w:val="004A44F3"/>
    <w:rsid w:val="004B1EB8"/>
    <w:rsid w:val="004B3094"/>
    <w:rsid w:val="004D6E14"/>
    <w:rsid w:val="005009B0"/>
    <w:rsid w:val="00517486"/>
    <w:rsid w:val="005602C1"/>
    <w:rsid w:val="005A1006"/>
    <w:rsid w:val="005A772A"/>
    <w:rsid w:val="005A7C5D"/>
    <w:rsid w:val="005E714A"/>
    <w:rsid w:val="006140A0"/>
    <w:rsid w:val="00633F74"/>
    <w:rsid w:val="00636329"/>
    <w:rsid w:val="00636621"/>
    <w:rsid w:val="006409B1"/>
    <w:rsid w:val="00642B49"/>
    <w:rsid w:val="006832D9"/>
    <w:rsid w:val="00686301"/>
    <w:rsid w:val="0069403B"/>
    <w:rsid w:val="006B7B34"/>
    <w:rsid w:val="006D5F47"/>
    <w:rsid w:val="006F3DDE"/>
    <w:rsid w:val="00704678"/>
    <w:rsid w:val="007304E5"/>
    <w:rsid w:val="007425E7"/>
    <w:rsid w:val="00766D95"/>
    <w:rsid w:val="0077703F"/>
    <w:rsid w:val="00794753"/>
    <w:rsid w:val="007A3B96"/>
    <w:rsid w:val="007F2A72"/>
    <w:rsid w:val="00802607"/>
    <w:rsid w:val="008101A5"/>
    <w:rsid w:val="00811789"/>
    <w:rsid w:val="00822664"/>
    <w:rsid w:val="00843796"/>
    <w:rsid w:val="0085116A"/>
    <w:rsid w:val="00855CA6"/>
    <w:rsid w:val="00887320"/>
    <w:rsid w:val="00895229"/>
    <w:rsid w:val="008E7827"/>
    <w:rsid w:val="008F0203"/>
    <w:rsid w:val="008F50D4"/>
    <w:rsid w:val="009239AA"/>
    <w:rsid w:val="00935ADA"/>
    <w:rsid w:val="00946B6C"/>
    <w:rsid w:val="00955A71"/>
    <w:rsid w:val="0096108F"/>
    <w:rsid w:val="009747F4"/>
    <w:rsid w:val="009A036B"/>
    <w:rsid w:val="009C13B9"/>
    <w:rsid w:val="009D01A2"/>
    <w:rsid w:val="009E5A4B"/>
    <w:rsid w:val="009F5923"/>
    <w:rsid w:val="00A229F1"/>
    <w:rsid w:val="00A403BB"/>
    <w:rsid w:val="00A50F89"/>
    <w:rsid w:val="00A674DF"/>
    <w:rsid w:val="00A83AA6"/>
    <w:rsid w:val="00AC60E8"/>
    <w:rsid w:val="00AD4F47"/>
    <w:rsid w:val="00AE14B1"/>
    <w:rsid w:val="00AE1809"/>
    <w:rsid w:val="00B1396E"/>
    <w:rsid w:val="00B2002B"/>
    <w:rsid w:val="00B605E0"/>
    <w:rsid w:val="00B63B5A"/>
    <w:rsid w:val="00B80D76"/>
    <w:rsid w:val="00BA2105"/>
    <w:rsid w:val="00BA7E06"/>
    <w:rsid w:val="00BB43B5"/>
    <w:rsid w:val="00BB6219"/>
    <w:rsid w:val="00BC676D"/>
    <w:rsid w:val="00BD290F"/>
    <w:rsid w:val="00BF6223"/>
    <w:rsid w:val="00C14CC4"/>
    <w:rsid w:val="00C15E7E"/>
    <w:rsid w:val="00C33C52"/>
    <w:rsid w:val="00C40D8B"/>
    <w:rsid w:val="00C8407A"/>
    <w:rsid w:val="00C8488C"/>
    <w:rsid w:val="00C86E91"/>
    <w:rsid w:val="00CA19A3"/>
    <w:rsid w:val="00CA2010"/>
    <w:rsid w:val="00CA2650"/>
    <w:rsid w:val="00CB1078"/>
    <w:rsid w:val="00CC6FAF"/>
    <w:rsid w:val="00CD3F0A"/>
    <w:rsid w:val="00D24698"/>
    <w:rsid w:val="00D403E5"/>
    <w:rsid w:val="00D6383F"/>
    <w:rsid w:val="00D662C8"/>
    <w:rsid w:val="00DB4A58"/>
    <w:rsid w:val="00DB59D0"/>
    <w:rsid w:val="00DB608A"/>
    <w:rsid w:val="00DC33D3"/>
    <w:rsid w:val="00DC64D3"/>
    <w:rsid w:val="00E26329"/>
    <w:rsid w:val="00E40B50"/>
    <w:rsid w:val="00E431EE"/>
    <w:rsid w:val="00E50293"/>
    <w:rsid w:val="00E65FFC"/>
    <w:rsid w:val="00E670E2"/>
    <w:rsid w:val="00E80951"/>
    <w:rsid w:val="00E854FE"/>
    <w:rsid w:val="00E86CC6"/>
    <w:rsid w:val="00E92A33"/>
    <w:rsid w:val="00EB56B3"/>
    <w:rsid w:val="00ED6492"/>
    <w:rsid w:val="00EE37F5"/>
    <w:rsid w:val="00EE5EA8"/>
    <w:rsid w:val="00EF2095"/>
    <w:rsid w:val="00F06866"/>
    <w:rsid w:val="00F15956"/>
    <w:rsid w:val="00F24CFC"/>
    <w:rsid w:val="00F3170F"/>
    <w:rsid w:val="00F86109"/>
    <w:rsid w:val="00F94D8C"/>
    <w:rsid w:val="00F976B0"/>
    <w:rsid w:val="00FA5BF9"/>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3E6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saiah.crisp@nih.gov" TargetMode="External" /><Relationship Id="rId6" Type="http://schemas.openxmlformats.org/officeDocument/2006/relationships/hyperlink" Target="https://www.bls.gov/oes/current/999001.htm" TargetMode="External" /><Relationship Id="rId7" Type="http://schemas.openxmlformats.org/officeDocument/2006/relationships/hyperlink" Target="https://www.opm.gov/policy-data-oversight/pay-leave/salaries-wages/2022/general-schedule/"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25F63-48D3-40C8-BB6A-DF4EBA64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2019-09-04T14:23:00Z</cp:lastPrinted>
  <dcterms:created xsi:type="dcterms:W3CDTF">2022-11-30T17:45:00Z</dcterms:created>
  <dcterms:modified xsi:type="dcterms:W3CDTF">2022-11-30T17:54:00Z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