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9A401F" w:rsidP="00434E33" w14:paraId="462EE53F" w14:textId="6671E48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30F864F2" w:rsidR="005E714A">
        <w:rPr>
          <w:b/>
          <w:bCs/>
        </w:rPr>
        <w:t>TITLE OF INFORMATION COLLECTION:</w:t>
      </w:r>
      <w:r w:rsidR="005E714A">
        <w:t xml:space="preserve"> </w:t>
      </w:r>
      <w:r w:rsidRPr="009A401F">
        <w:t>Child Welfare Information Gateway’s Product Development Survey</w:t>
      </w:r>
    </w:p>
    <w:p w:rsidR="00340E84" w14:paraId="5D046B21" w14:textId="77777777"/>
    <w:p w:rsidR="003552EC" w:rsidRPr="0053255A" w:rsidP="003552EC" w14:paraId="29A58764" w14:textId="0A1BF0A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B538E5">
        <w:t>Child Welfare Information Gateway (Information Gateway) is a service of the Children’s Bureau (CB), a component within the Administration for Children and Families</w:t>
      </w:r>
      <w:r w:rsidR="00AB354B">
        <w:t xml:space="preserve"> (ACF)</w:t>
      </w:r>
      <w:r w:rsidRPr="00B538E5">
        <w:t>, and is dedicated to the mission of connecting professionals and concerned citizens to information on programs, research, legislation, and statistics regarding the safety, permanency, and well-being of children and families.</w:t>
      </w:r>
      <w:r>
        <w:t xml:space="preserve"> </w:t>
      </w:r>
      <w:r w:rsidRPr="00E60158">
        <w:rPr>
          <w:color w:val="000000"/>
        </w:rPr>
        <w:t xml:space="preserve"> </w:t>
      </w:r>
    </w:p>
    <w:p w:rsidR="003552EC" w:rsidP="003552EC" w14:paraId="4E47E25E" w14:textId="77777777">
      <w:pPr>
        <w:rPr>
          <w:color w:val="000000"/>
        </w:rPr>
      </w:pPr>
    </w:p>
    <w:p w:rsidR="001672A4" w:rsidP="30F864F2" w14:paraId="2C8D78C4" w14:textId="3DEE9802">
      <w:pPr>
        <w:pStyle w:val="Header"/>
      </w:pPr>
      <w:r>
        <w:t xml:space="preserve">The purpose of this </w:t>
      </w:r>
      <w:r w:rsidR="00972E1D">
        <w:t xml:space="preserve">proposed </w:t>
      </w:r>
      <w:r>
        <w:t>survey is to gather feedback on Information Gateway publications to better meet the needs of child welfare professionals, related professionals, students, and personal customers</w:t>
      </w:r>
      <w:r w:rsidR="007A63EA">
        <w:t xml:space="preserve"> to </w:t>
      </w:r>
      <w:r w:rsidR="00E35AEC">
        <w:t>enhance</w:t>
      </w:r>
      <w:r w:rsidR="007A63EA">
        <w:t xml:space="preserve"> the</w:t>
      </w:r>
      <w:r w:rsidR="00572A77">
        <w:t>ir</w:t>
      </w:r>
      <w:r w:rsidR="007A63EA">
        <w:t xml:space="preserve"> </w:t>
      </w:r>
      <w:r>
        <w:t>customer experience</w:t>
      </w:r>
      <w:r w:rsidR="00572A77">
        <w:t xml:space="preserve">. Information gathered </w:t>
      </w:r>
      <w:r>
        <w:t>will be used to inform the development of future publications, as well as modification to current publications</w:t>
      </w:r>
      <w:r w:rsidR="4FC526D8">
        <w:t xml:space="preserve"> (product improvement)</w:t>
      </w:r>
      <w:r>
        <w:t xml:space="preserve">. </w:t>
      </w:r>
      <w:r w:rsidR="230A023D">
        <w:t xml:space="preserve">Additionally, this survey aims to provide information about how customers </w:t>
      </w:r>
      <w:r w:rsidR="01720EF8">
        <w:t>learn about</w:t>
      </w:r>
      <w:r w:rsidR="230A023D">
        <w:t xml:space="preserve"> Information Gateway publi</w:t>
      </w:r>
      <w:r w:rsidR="6423D1C8">
        <w:t xml:space="preserve">cations in order to </w:t>
      </w:r>
      <w:r w:rsidR="27B6375A">
        <w:t>improve</w:t>
      </w:r>
      <w:r w:rsidR="6423D1C8">
        <w:t xml:space="preserve"> customer outreach. </w:t>
      </w:r>
      <w:r w:rsidR="004A2872">
        <w:t>There are English and Spanish language versions of this survey.</w:t>
      </w:r>
    </w:p>
    <w:p w:rsidR="00E8258F" w:rsidP="30F864F2" w14:paraId="7F41091C" w14:textId="77777777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F6039D" w:rsidRPr="00393215" w:rsidP="30F864F2" w14:paraId="5B51691D" w14:textId="08996193">
      <w:pPr>
        <w:pStyle w:val="Header"/>
        <w:tabs>
          <w:tab w:val="clear" w:pos="4320"/>
          <w:tab w:val="clear" w:pos="8640"/>
        </w:tabs>
        <w:rPr>
          <w:i/>
          <w:iCs/>
          <w:snapToGrid/>
        </w:rPr>
      </w:pPr>
      <w:r w:rsidRPr="30F864F2">
        <w:rPr>
          <w:b/>
          <w:bCs/>
        </w:rPr>
        <w:t>DESCRIPTION OF RESPONDENTS</w:t>
      </w:r>
      <w:r>
        <w:t xml:space="preserve">: </w:t>
      </w:r>
      <w:r>
        <w:t xml:space="preserve">Respondents will be </w:t>
      </w:r>
      <w:r w:rsidR="00C85E80">
        <w:t>Information Gateway customers (</w:t>
      </w:r>
      <w:r w:rsidR="00C57442">
        <w:t xml:space="preserve">including </w:t>
      </w:r>
      <w:r w:rsidR="00C85E80">
        <w:t>child welfare professionals, students,</w:t>
      </w:r>
      <w:r w:rsidR="007D111D">
        <w:t xml:space="preserve"> and </w:t>
      </w:r>
      <w:r w:rsidR="00C85E80">
        <w:t>personal custom</w:t>
      </w:r>
      <w:r w:rsidR="007D111D">
        <w:t>ers)</w:t>
      </w:r>
      <w:r w:rsidR="00C85E80">
        <w:t xml:space="preserve"> a</w:t>
      </w:r>
      <w:r w:rsidR="0049716A">
        <w:t>s well as</w:t>
      </w:r>
      <w:r w:rsidR="00C85E80">
        <w:t xml:space="preserve"> publication readers</w:t>
      </w:r>
      <w:r>
        <w:t>.</w:t>
      </w:r>
    </w:p>
    <w:p w:rsidR="00E26329" w:rsidP="30F864F2" w14:paraId="5A2A73FA" w14:textId="5424F1BD">
      <w:pPr>
        <w:rPr>
          <w:b/>
          <w:bCs/>
        </w:rPr>
      </w:pPr>
    </w:p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64FD0FC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6039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301ED345">
      <w:r>
        <w:t>Name</w:t>
      </w:r>
      <w:r w:rsidR="00340E84">
        <w:t xml:space="preserve"> and affiliation</w:t>
      </w:r>
      <w:r w:rsidR="009662B4">
        <w:t xml:space="preserve">: </w:t>
      </w:r>
      <w:r w:rsidRPr="79905D50" w:rsidR="009662B4">
        <w:rPr>
          <w:u w:val="single"/>
        </w:rPr>
        <w:t>Beth Claxon, Child Welfare Program Specialist, ACF Administration on Children, Youth and Families (ACYF)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A445DBA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662B4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6F56C435">
      <w:r>
        <w:t>Is an incentive (e.g., money or reimbursement of expenses, token of appreciation) provided to participants?  [  ] Yes [</w:t>
      </w:r>
      <w:r w:rsidR="00102870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5"/>
        <w:gridCol w:w="1710"/>
        <w:gridCol w:w="1530"/>
        <w:gridCol w:w="1710"/>
        <w:gridCol w:w="1710"/>
        <w:gridCol w:w="1003"/>
      </w:tblGrid>
      <w:tr w14:paraId="14D0480D" w14:textId="77777777" w:rsidTr="00764D8B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60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71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764D8B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2605" w:type="dxa"/>
          </w:tcPr>
          <w:p w:rsidR="00340E84" w:rsidP="00843796" w14:paraId="585F12D8" w14:textId="5E926063">
            <w:r w:rsidRPr="00A068A8">
              <w:t xml:space="preserve">Child Welfare Information Gateway’s Product Development </w:t>
            </w:r>
            <w:r w:rsidR="00102870">
              <w:t>Survey</w:t>
            </w:r>
          </w:p>
        </w:tc>
        <w:tc>
          <w:tcPr>
            <w:tcW w:w="1710" w:type="dxa"/>
            <w:vAlign w:val="center"/>
          </w:tcPr>
          <w:p w:rsidR="00340E84" w:rsidP="00764D8B" w14:paraId="1568D5FE" w14:textId="49F7D95C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764D8B" w14:paraId="71E63EBF" w14:textId="516C04C4">
            <w:pPr>
              <w:jc w:val="center"/>
            </w:pPr>
            <w:r>
              <w:t>4</w:t>
            </w:r>
            <w:r w:rsidR="003E57C7">
              <w:t>00</w:t>
            </w:r>
          </w:p>
        </w:tc>
        <w:tc>
          <w:tcPr>
            <w:tcW w:w="1710" w:type="dxa"/>
            <w:vAlign w:val="center"/>
          </w:tcPr>
          <w:p w:rsidR="00340E84" w:rsidP="00764D8B" w14:paraId="593F10F4" w14:textId="2C158917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764D8B" w14:paraId="29021E8C" w14:textId="13AD7E9A">
            <w:pPr>
              <w:jc w:val="center"/>
            </w:pPr>
            <w:r>
              <w:t>.</w:t>
            </w:r>
            <w:r w:rsidR="00E85FCF">
              <w:t>0</w:t>
            </w:r>
            <w:r w:rsidR="00B8395B">
              <w:t>5</w:t>
            </w:r>
          </w:p>
        </w:tc>
        <w:tc>
          <w:tcPr>
            <w:tcW w:w="1003" w:type="dxa"/>
            <w:vAlign w:val="center"/>
          </w:tcPr>
          <w:p w:rsidR="00340E84" w:rsidP="00764D8B" w14:paraId="515AAFC2" w14:textId="71C0AA05">
            <w:pPr>
              <w:jc w:val="center"/>
            </w:pPr>
            <w:r>
              <w:t>20</w:t>
            </w:r>
          </w:p>
        </w:tc>
      </w:tr>
      <w:tr w14:paraId="7DE107E6" w14:textId="77777777" w:rsidTr="00764D8B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431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009640F4" w14:paraId="4E11045B" w14:textId="53A881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3170F" w:rsidP="00F3170F" w14:paraId="3CF8F186" w14:textId="77777777"/>
    <w:p w:rsidR="005E714A" w14:paraId="35567BF8" w14:textId="0A2C3501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C74529" w:rsidR="00C74529">
        <w:rPr>
          <w:u w:val="single"/>
        </w:rPr>
        <w:t>$</w:t>
      </w:r>
      <w:r w:rsidR="007C5765">
        <w:rPr>
          <w:u w:val="single"/>
        </w:rPr>
        <w:t>502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1D62B5CC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02870">
        <w:t>X</w:t>
      </w:r>
      <w:r>
        <w:t>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547C1" w:rsidP="009547C1" w14:paraId="2D828217" w14:textId="77777777"/>
    <w:p w:rsidR="001B7B62" w:rsidRPr="00443D06" w:rsidP="001B7B62" w14:paraId="673851F1" w14:textId="5FC565DC">
      <w:r>
        <w:t>We plan to use convenience sampling for this survey. A survey link or QR code will be embedded in th</w:t>
      </w:r>
      <w:r w:rsidR="00443D06">
        <w:t xml:space="preserve">e </w:t>
      </w:r>
      <w:r>
        <w:t>PDF publications/articles. Respondents will click the link or scan the QR code to open the survey</w:t>
      </w:r>
      <w:r w:rsidR="37EB8509">
        <w:t xml:space="preserve"> link</w:t>
      </w:r>
      <w:r>
        <w:t xml:space="preserve"> on </w:t>
      </w:r>
      <w:r w:rsidR="00443D06">
        <w:t xml:space="preserve">their </w:t>
      </w:r>
      <w:r>
        <w:t xml:space="preserve">computer or mobile devices. </w:t>
      </w:r>
    </w:p>
    <w:p w:rsidR="00C73F43" w:rsidP="009547C1" w14:paraId="46AFA720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555B936">
      <w:pPr>
        <w:ind w:left="720"/>
      </w:pPr>
      <w:r>
        <w:t>[</w:t>
      </w:r>
      <w:r w:rsidR="0051060E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0781E60A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51060E">
        <w:t>X</w:t>
      </w:r>
      <w:r>
        <w:t>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5E714A" w:rsidRPr="00C92D18" w:rsidP="00C92D18" w14:paraId="52A67A55" w14:textId="5F38C0E3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B562A2"/>
    <w:multiLevelType w:val="hybridMultilevel"/>
    <w:tmpl w:val="A3CE8DBE"/>
    <w:lvl w:ilvl="0">
      <w:start w:val="0"/>
      <w:numFmt w:val="bullet"/>
      <w:lvlText w:val="-"/>
      <w:lvlJc w:val="left"/>
      <w:pPr>
        <w:ind w:left="108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9270664">
    <w:abstractNumId w:val="11"/>
  </w:num>
  <w:num w:numId="2" w16cid:durableId="814376602">
    <w:abstractNumId w:val="18"/>
  </w:num>
  <w:num w:numId="3" w16cid:durableId="625618685">
    <w:abstractNumId w:val="17"/>
  </w:num>
  <w:num w:numId="4" w16cid:durableId="407582828">
    <w:abstractNumId w:val="19"/>
  </w:num>
  <w:num w:numId="5" w16cid:durableId="595750775">
    <w:abstractNumId w:val="3"/>
  </w:num>
  <w:num w:numId="6" w16cid:durableId="770585869">
    <w:abstractNumId w:val="1"/>
  </w:num>
  <w:num w:numId="7" w16cid:durableId="1552498795">
    <w:abstractNumId w:val="9"/>
  </w:num>
  <w:num w:numId="8" w16cid:durableId="1635867831">
    <w:abstractNumId w:val="15"/>
  </w:num>
  <w:num w:numId="9" w16cid:durableId="1432967926">
    <w:abstractNumId w:val="10"/>
  </w:num>
  <w:num w:numId="10" w16cid:durableId="1485506033">
    <w:abstractNumId w:val="2"/>
  </w:num>
  <w:num w:numId="11" w16cid:durableId="829097843">
    <w:abstractNumId w:val="6"/>
  </w:num>
  <w:num w:numId="12" w16cid:durableId="791292135">
    <w:abstractNumId w:val="7"/>
  </w:num>
  <w:num w:numId="13" w16cid:durableId="1804228097">
    <w:abstractNumId w:val="0"/>
  </w:num>
  <w:num w:numId="14" w16cid:durableId="1627083818">
    <w:abstractNumId w:val="16"/>
  </w:num>
  <w:num w:numId="15" w16cid:durableId="1864241710">
    <w:abstractNumId w:val="13"/>
  </w:num>
  <w:num w:numId="16" w16cid:durableId="1923372764">
    <w:abstractNumId w:val="12"/>
  </w:num>
  <w:num w:numId="17" w16cid:durableId="1235894386">
    <w:abstractNumId w:val="4"/>
  </w:num>
  <w:num w:numId="18" w16cid:durableId="833767826">
    <w:abstractNumId w:val="5"/>
  </w:num>
  <w:num w:numId="19" w16cid:durableId="1261333480">
    <w:abstractNumId w:val="8"/>
  </w:num>
  <w:num w:numId="20" w16cid:durableId="7413740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948FB"/>
    <w:rsid w:val="000A2C24"/>
    <w:rsid w:val="000B2838"/>
    <w:rsid w:val="000D44CA"/>
    <w:rsid w:val="000E200B"/>
    <w:rsid w:val="000F68BE"/>
    <w:rsid w:val="00102870"/>
    <w:rsid w:val="00111B5E"/>
    <w:rsid w:val="001129A6"/>
    <w:rsid w:val="001144ED"/>
    <w:rsid w:val="00143F03"/>
    <w:rsid w:val="00155C6D"/>
    <w:rsid w:val="001672A4"/>
    <w:rsid w:val="001927A4"/>
    <w:rsid w:val="00194AC6"/>
    <w:rsid w:val="001A23B0"/>
    <w:rsid w:val="001A25CC"/>
    <w:rsid w:val="001B0AAA"/>
    <w:rsid w:val="001B7B62"/>
    <w:rsid w:val="001C39F7"/>
    <w:rsid w:val="001E1B5B"/>
    <w:rsid w:val="00237B48"/>
    <w:rsid w:val="0024521E"/>
    <w:rsid w:val="00263C3D"/>
    <w:rsid w:val="00274D0B"/>
    <w:rsid w:val="00282126"/>
    <w:rsid w:val="002B052D"/>
    <w:rsid w:val="002B34CD"/>
    <w:rsid w:val="002B3C95"/>
    <w:rsid w:val="002C248E"/>
    <w:rsid w:val="002D0B92"/>
    <w:rsid w:val="00340E84"/>
    <w:rsid w:val="00345273"/>
    <w:rsid w:val="003552EC"/>
    <w:rsid w:val="003622DA"/>
    <w:rsid w:val="003851AA"/>
    <w:rsid w:val="003913BB"/>
    <w:rsid w:val="00393215"/>
    <w:rsid w:val="003D137A"/>
    <w:rsid w:val="003D5BBE"/>
    <w:rsid w:val="003E3C61"/>
    <w:rsid w:val="003E57C7"/>
    <w:rsid w:val="003F1C5B"/>
    <w:rsid w:val="00434E33"/>
    <w:rsid w:val="00441434"/>
    <w:rsid w:val="00443D06"/>
    <w:rsid w:val="0044606C"/>
    <w:rsid w:val="00450E00"/>
    <w:rsid w:val="0045264C"/>
    <w:rsid w:val="00461C94"/>
    <w:rsid w:val="00484CF1"/>
    <w:rsid w:val="004876EC"/>
    <w:rsid w:val="004940C2"/>
    <w:rsid w:val="0049716A"/>
    <w:rsid w:val="004A2872"/>
    <w:rsid w:val="004A2955"/>
    <w:rsid w:val="004A51AE"/>
    <w:rsid w:val="004B04B2"/>
    <w:rsid w:val="004B701F"/>
    <w:rsid w:val="004D46E9"/>
    <w:rsid w:val="004D632E"/>
    <w:rsid w:val="004D6E14"/>
    <w:rsid w:val="004F101D"/>
    <w:rsid w:val="005009B0"/>
    <w:rsid w:val="0051060E"/>
    <w:rsid w:val="0053255A"/>
    <w:rsid w:val="00550211"/>
    <w:rsid w:val="00572A77"/>
    <w:rsid w:val="005774DD"/>
    <w:rsid w:val="005A1006"/>
    <w:rsid w:val="005D3D17"/>
    <w:rsid w:val="005E3160"/>
    <w:rsid w:val="005E6815"/>
    <w:rsid w:val="005E714A"/>
    <w:rsid w:val="005E7CBC"/>
    <w:rsid w:val="005F693D"/>
    <w:rsid w:val="006140A0"/>
    <w:rsid w:val="00636621"/>
    <w:rsid w:val="006408D4"/>
    <w:rsid w:val="00642B49"/>
    <w:rsid w:val="006454E1"/>
    <w:rsid w:val="00646AC4"/>
    <w:rsid w:val="006573AA"/>
    <w:rsid w:val="00666566"/>
    <w:rsid w:val="00670C61"/>
    <w:rsid w:val="006832D9"/>
    <w:rsid w:val="00691AE3"/>
    <w:rsid w:val="0069403B"/>
    <w:rsid w:val="006E2E3F"/>
    <w:rsid w:val="006F3A4C"/>
    <w:rsid w:val="006F3DDE"/>
    <w:rsid w:val="00704678"/>
    <w:rsid w:val="00715C68"/>
    <w:rsid w:val="007425E7"/>
    <w:rsid w:val="00756D06"/>
    <w:rsid w:val="00764D8B"/>
    <w:rsid w:val="00791ED9"/>
    <w:rsid w:val="007A63EA"/>
    <w:rsid w:val="007C5765"/>
    <w:rsid w:val="007D111D"/>
    <w:rsid w:val="007E368A"/>
    <w:rsid w:val="007F01CC"/>
    <w:rsid w:val="007F7080"/>
    <w:rsid w:val="00802607"/>
    <w:rsid w:val="008101A5"/>
    <w:rsid w:val="00822664"/>
    <w:rsid w:val="00830827"/>
    <w:rsid w:val="00835820"/>
    <w:rsid w:val="00843796"/>
    <w:rsid w:val="0086190F"/>
    <w:rsid w:val="00887B8C"/>
    <w:rsid w:val="00895229"/>
    <w:rsid w:val="008956E7"/>
    <w:rsid w:val="00897E0D"/>
    <w:rsid w:val="008B2EB3"/>
    <w:rsid w:val="008F0203"/>
    <w:rsid w:val="008F50D4"/>
    <w:rsid w:val="008F7E9A"/>
    <w:rsid w:val="009055E3"/>
    <w:rsid w:val="00914E67"/>
    <w:rsid w:val="009239AA"/>
    <w:rsid w:val="00925E03"/>
    <w:rsid w:val="00935ADA"/>
    <w:rsid w:val="00946B6C"/>
    <w:rsid w:val="009547C1"/>
    <w:rsid w:val="00955A71"/>
    <w:rsid w:val="0096108F"/>
    <w:rsid w:val="009640F4"/>
    <w:rsid w:val="009662B4"/>
    <w:rsid w:val="00967764"/>
    <w:rsid w:val="00972E1D"/>
    <w:rsid w:val="009A401F"/>
    <w:rsid w:val="009C0975"/>
    <w:rsid w:val="009C13B9"/>
    <w:rsid w:val="009C1904"/>
    <w:rsid w:val="009D01A2"/>
    <w:rsid w:val="009D1C7B"/>
    <w:rsid w:val="009F5923"/>
    <w:rsid w:val="00A00541"/>
    <w:rsid w:val="00A045A3"/>
    <w:rsid w:val="00A068A8"/>
    <w:rsid w:val="00A2465F"/>
    <w:rsid w:val="00A403BB"/>
    <w:rsid w:val="00A4421F"/>
    <w:rsid w:val="00A5366F"/>
    <w:rsid w:val="00A674DF"/>
    <w:rsid w:val="00A72AE6"/>
    <w:rsid w:val="00A72D90"/>
    <w:rsid w:val="00A83AA6"/>
    <w:rsid w:val="00A91980"/>
    <w:rsid w:val="00A934D6"/>
    <w:rsid w:val="00AA4B39"/>
    <w:rsid w:val="00AB2661"/>
    <w:rsid w:val="00AB354B"/>
    <w:rsid w:val="00AE1809"/>
    <w:rsid w:val="00B219F7"/>
    <w:rsid w:val="00B538E5"/>
    <w:rsid w:val="00B71AFE"/>
    <w:rsid w:val="00B80D76"/>
    <w:rsid w:val="00B8395B"/>
    <w:rsid w:val="00BA2105"/>
    <w:rsid w:val="00BA7E06"/>
    <w:rsid w:val="00BB43B5"/>
    <w:rsid w:val="00BB6219"/>
    <w:rsid w:val="00BC56B5"/>
    <w:rsid w:val="00BD290F"/>
    <w:rsid w:val="00BE6068"/>
    <w:rsid w:val="00C14CC4"/>
    <w:rsid w:val="00C33C52"/>
    <w:rsid w:val="00C40D8B"/>
    <w:rsid w:val="00C45089"/>
    <w:rsid w:val="00C57442"/>
    <w:rsid w:val="00C62027"/>
    <w:rsid w:val="00C73F43"/>
    <w:rsid w:val="00C74529"/>
    <w:rsid w:val="00C8407A"/>
    <w:rsid w:val="00C8488C"/>
    <w:rsid w:val="00C85E80"/>
    <w:rsid w:val="00C86E91"/>
    <w:rsid w:val="00C92D18"/>
    <w:rsid w:val="00CA2650"/>
    <w:rsid w:val="00CB1078"/>
    <w:rsid w:val="00CC222D"/>
    <w:rsid w:val="00CC6FAF"/>
    <w:rsid w:val="00CD3DC8"/>
    <w:rsid w:val="00CE5BCE"/>
    <w:rsid w:val="00CF6542"/>
    <w:rsid w:val="00CF6EBD"/>
    <w:rsid w:val="00D012C7"/>
    <w:rsid w:val="00D21ACB"/>
    <w:rsid w:val="00D24698"/>
    <w:rsid w:val="00D6383F"/>
    <w:rsid w:val="00D86645"/>
    <w:rsid w:val="00D8737A"/>
    <w:rsid w:val="00DB59D0"/>
    <w:rsid w:val="00DC33D3"/>
    <w:rsid w:val="00DE227A"/>
    <w:rsid w:val="00E26329"/>
    <w:rsid w:val="00E3427E"/>
    <w:rsid w:val="00E35AEC"/>
    <w:rsid w:val="00E40B50"/>
    <w:rsid w:val="00E43ADF"/>
    <w:rsid w:val="00E4678C"/>
    <w:rsid w:val="00E50293"/>
    <w:rsid w:val="00E60158"/>
    <w:rsid w:val="00E65FFC"/>
    <w:rsid w:val="00E744EA"/>
    <w:rsid w:val="00E80951"/>
    <w:rsid w:val="00E8258F"/>
    <w:rsid w:val="00E854FE"/>
    <w:rsid w:val="00E85FCF"/>
    <w:rsid w:val="00E86CC6"/>
    <w:rsid w:val="00EB56B3"/>
    <w:rsid w:val="00EC0204"/>
    <w:rsid w:val="00ED46D3"/>
    <w:rsid w:val="00ED6492"/>
    <w:rsid w:val="00EF2095"/>
    <w:rsid w:val="00F06866"/>
    <w:rsid w:val="00F15956"/>
    <w:rsid w:val="00F16B38"/>
    <w:rsid w:val="00F24CFC"/>
    <w:rsid w:val="00F2736A"/>
    <w:rsid w:val="00F3170F"/>
    <w:rsid w:val="00F578F7"/>
    <w:rsid w:val="00F6039D"/>
    <w:rsid w:val="00F72EA0"/>
    <w:rsid w:val="00F83A28"/>
    <w:rsid w:val="00F976B0"/>
    <w:rsid w:val="00FA6DE7"/>
    <w:rsid w:val="00FA79EB"/>
    <w:rsid w:val="00FC0A8E"/>
    <w:rsid w:val="00FC41BC"/>
    <w:rsid w:val="00FD3AE0"/>
    <w:rsid w:val="00FE2FA6"/>
    <w:rsid w:val="00FE3DF2"/>
    <w:rsid w:val="011846C5"/>
    <w:rsid w:val="01720EF8"/>
    <w:rsid w:val="040A5920"/>
    <w:rsid w:val="044F500F"/>
    <w:rsid w:val="04642153"/>
    <w:rsid w:val="0C86C7FE"/>
    <w:rsid w:val="0F1F1226"/>
    <w:rsid w:val="17D5D14C"/>
    <w:rsid w:val="230A023D"/>
    <w:rsid w:val="244AA8AA"/>
    <w:rsid w:val="24C424FF"/>
    <w:rsid w:val="27B6375A"/>
    <w:rsid w:val="27D5EB7C"/>
    <w:rsid w:val="29D5052D"/>
    <w:rsid w:val="2FD8DE05"/>
    <w:rsid w:val="30F864F2"/>
    <w:rsid w:val="3271282D"/>
    <w:rsid w:val="37EB8509"/>
    <w:rsid w:val="3DDFA966"/>
    <w:rsid w:val="42AB92A5"/>
    <w:rsid w:val="4FC526D8"/>
    <w:rsid w:val="5038E1B1"/>
    <w:rsid w:val="5291C395"/>
    <w:rsid w:val="5735F049"/>
    <w:rsid w:val="58959C6D"/>
    <w:rsid w:val="5E1FF8F0"/>
    <w:rsid w:val="5E3FAD12"/>
    <w:rsid w:val="5EDA29D8"/>
    <w:rsid w:val="5F12F19A"/>
    <w:rsid w:val="5F57E889"/>
    <w:rsid w:val="6423D1C8"/>
    <w:rsid w:val="66429F9B"/>
    <w:rsid w:val="667E0D50"/>
    <w:rsid w:val="69AE2E4B"/>
    <w:rsid w:val="6F27D2F3"/>
    <w:rsid w:val="79905D50"/>
    <w:rsid w:val="7EF978F1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86F0B9B-D2D4-4129-83B4-899098F1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552E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552E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6039D"/>
    <w:rPr>
      <w:snapToGrid w:val="0"/>
      <w:sz w:val="24"/>
      <w:szCs w:val="24"/>
    </w:rPr>
  </w:style>
  <w:style w:type="character" w:styleId="Hyperlink">
    <w:name w:val="Hyperlink"/>
    <w:basedOn w:val="DefaultParagraphFont"/>
    <w:rsid w:val="00ED4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6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0204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7E368A"/>
    <w:rPr>
      <w:color w:val="2B579A"/>
      <w:shd w:val="clear" w:color="auto" w:fill="E1DFDD"/>
    </w:rPr>
  </w:style>
  <w:style w:type="character" w:styleId="Emphasis">
    <w:name w:val="Emphasis"/>
    <w:basedOn w:val="DefaultParagraphFont"/>
    <w:qFormat/>
    <w:rsid w:val="00764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5" ma:contentTypeDescription="Create a new document." ma:contentTypeScope="" ma:versionID="c4482a9f90a991623bfe40fa512658a7">
  <xsd:schema xmlns:xsd="http://www.w3.org/2001/XMLSchema" xmlns:xs="http://www.w3.org/2001/XMLSchema" xmlns:p="http://schemas.microsoft.com/office/2006/metadata/properties" xmlns:ns2="e847b06d-a24a-40c6-8f2a-5006865b8fb4" xmlns:ns3="6be3f7aa-bab6-45d2-bd26-3c6f37cf46aa" xmlns:ns4="fa6a9aea-fb0f-4ddd-aff8-712634b7d5fe" targetNamespace="http://schemas.microsoft.com/office/2006/metadata/properties" ma:root="true" ma:fieldsID="870e2bb8e6acc00c1e46537d73e582df" ns2:_="" ns3:_="" ns4:_="">
    <xsd:import namespace="e847b06d-a24a-40c6-8f2a-5006865b8fb4"/>
    <xsd:import namespace="6be3f7aa-bab6-45d2-bd26-3c6f37cf46aa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666b60-6bf7-4ab8-8251-e0cbce2891c4}" ma:internalName="TaxCatchAll" ma:showField="CatchAllData" ma:web="6be3f7aa-bab6-45d2-bd26-3c6f37cf4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e847b06d-a24a-40c6-8f2a-5006865b8f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1772F4-9DF0-4864-84AB-FE999450D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e847b06d-a24a-40c6-8f2a-5006865b8fb4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3879</Characters>
  <Application>Microsoft Office Word</Application>
  <DocSecurity>0</DocSecurity>
  <Lines>32</Lines>
  <Paragraphs>9</Paragraphs>
  <ScaleCrop>false</ScaleCrop>
  <Company>ssa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Marcynyszyn, Lyscha</cp:lastModifiedBy>
  <cp:revision>5</cp:revision>
  <cp:lastPrinted>2022-08-17T18:37:00Z</cp:lastPrinted>
  <dcterms:created xsi:type="dcterms:W3CDTF">2022-12-16T15:12:00Z</dcterms:created>
  <dcterms:modified xsi:type="dcterms:W3CDTF">2022-12-16T16:23:00Z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0x010100636D340073D92D4190D7790942D4EE51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