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815CD" w:rsidRPr="00B815CD" w:rsidP="00B815CD" w14:paraId="4F6B03AA" w14:textId="7FE82A32">
      <w:pPr>
        <w:widowControl/>
        <w:jc w:val="center"/>
        <w:rPr>
          <w:rFonts w:ascii="Times New Roman" w:hAnsi="Times New Roman"/>
          <w:b/>
          <w:bCs/>
        </w:rPr>
      </w:pPr>
      <w:r w:rsidRPr="00B815CD">
        <w:rPr>
          <w:rFonts w:ascii="Times New Roman" w:hAnsi="Times New Roman"/>
          <w:b/>
          <w:bCs/>
        </w:rPr>
        <w:t>SUPPORTING STATEMENT FOR PAPERWORK REDUCTION ACT OF 1995: NOTICE TO EMPLOYEES OF COVERAGE OPTIONS UNDER FAIR LABOR STANDARDS ACT SECTION 18B</w:t>
      </w:r>
    </w:p>
    <w:p w:rsidR="00B815CD" w:rsidRPr="00B815CD" w:rsidP="00B815CD" w14:paraId="516E81E1" w14:textId="57787B3B">
      <w:pPr>
        <w:widowControl/>
        <w:rPr>
          <w:rFonts w:ascii="Times New Roman" w:hAnsi="Times New Roman"/>
        </w:rPr>
      </w:pPr>
    </w:p>
    <w:p w:rsidR="00B815CD" w:rsidRPr="00B815CD" w:rsidP="00B815CD" w14:paraId="17798821" w14:textId="77777777">
      <w:pPr>
        <w:widowControl/>
        <w:rPr>
          <w:rFonts w:ascii="Times New Roman" w:hAnsi="Times New Roman"/>
          <w:b/>
          <w:bCs/>
        </w:rPr>
      </w:pPr>
      <w:r w:rsidRPr="00B815CD">
        <w:rPr>
          <w:rFonts w:ascii="Times New Roman" w:hAnsi="Times New Roman"/>
          <w:b/>
          <w:bCs/>
        </w:rPr>
        <w:t>This information collection request (ICR) seeks approval for an extension without change of an existing control number.</w:t>
      </w:r>
    </w:p>
    <w:p w:rsidR="00F31D9B" w:rsidRPr="00120438" w:rsidP="00B815CD" w14:paraId="311FE663" w14:textId="77777777">
      <w:pPr>
        <w:widowControl/>
        <w:rPr>
          <w:rFonts w:ascii="Times New Roman" w:hAnsi="Times New Roman"/>
        </w:rPr>
      </w:pPr>
    </w:p>
    <w:p w:rsidR="00F31D9B" w:rsidRPr="00120438" w:rsidP="00B8504B" w14:paraId="2FD63A0F" w14:textId="25FF4072">
      <w:pPr>
        <w:pStyle w:val="Heading1"/>
        <w:keepNext w:val="0"/>
        <w:widowControl/>
        <w:numPr>
          <w:ilvl w:val="0"/>
          <w:numId w:val="7"/>
        </w:numPr>
        <w:ind w:hanging="720"/>
      </w:pPr>
      <w:r w:rsidRPr="00120438">
        <w:t>JUSTIFICATION</w:t>
      </w:r>
    </w:p>
    <w:p w:rsidR="00F31D9B" w:rsidRPr="00120438" w:rsidP="00B8504B" w14:paraId="487E1FF9" w14:textId="77777777">
      <w:pPr>
        <w:widowControl/>
        <w:ind w:left="720"/>
        <w:rPr>
          <w:rFonts w:ascii="Times New Roman" w:hAnsi="Times New Roman"/>
        </w:rPr>
      </w:pPr>
    </w:p>
    <w:p w:rsidR="00F31D9B" w:rsidRPr="00B815CD" w:rsidP="00B8504B" w14:paraId="299D7B16" w14:textId="77777777">
      <w:pPr>
        <w:pStyle w:val="Quick1"/>
        <w:widowControl/>
        <w:numPr>
          <w:ilvl w:val="0"/>
          <w:numId w:val="1"/>
        </w:numPr>
        <w:tabs>
          <w:tab w:val="left" w:pos="-1440"/>
          <w:tab w:val="num" w:pos="720"/>
        </w:tabs>
        <w:rPr>
          <w:rFonts w:ascii="Times New Roman" w:hAnsi="Times New Roman"/>
          <w:b/>
          <w:bCs/>
          <w:iCs/>
        </w:rPr>
      </w:pPr>
      <w:r w:rsidRPr="00B815CD">
        <w:rPr>
          <w:rFonts w:ascii="Times New Roman" w:hAnsi="Times New Roman"/>
          <w:b/>
          <w:bCs/>
          <w:i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B815CD">
        <w:rPr>
          <w:rFonts w:ascii="Times New Roman" w:hAnsi="Times New Roman"/>
          <w:b/>
          <w:bCs/>
          <w:iCs/>
        </w:rPr>
        <w:t>information</w:t>
      </w:r>
    </w:p>
    <w:p w:rsidR="00682B80" w:rsidRPr="00120438" w:rsidP="00B8504B" w14:paraId="1987B67D" w14:textId="77777777">
      <w:pPr>
        <w:pStyle w:val="Quick1"/>
        <w:widowControl/>
        <w:numPr>
          <w:ilvl w:val="0"/>
          <w:numId w:val="0"/>
        </w:numPr>
        <w:tabs>
          <w:tab w:val="left" w:pos="-1440"/>
        </w:tabs>
        <w:ind w:left="720"/>
        <w:rPr>
          <w:rFonts w:ascii="Times New Roman" w:hAnsi="Times New Roman"/>
          <w:i/>
        </w:rPr>
      </w:pPr>
    </w:p>
    <w:p w:rsidR="00682B80" w:rsidRPr="00120438" w:rsidP="00B8504B" w14:paraId="0670956E" w14:textId="683120A4">
      <w:pPr>
        <w:pStyle w:val="Quick1"/>
        <w:numPr>
          <w:ilvl w:val="0"/>
          <w:numId w:val="0"/>
        </w:numPr>
        <w:ind w:left="720"/>
        <w:rPr>
          <w:rFonts w:ascii="Times New Roman" w:hAnsi="Times New Roman"/>
        </w:rPr>
      </w:pPr>
      <w:r w:rsidRPr="00120438">
        <w:rPr>
          <w:rFonts w:ascii="Times New Roman" w:hAnsi="Times New Roman"/>
        </w:rPr>
        <w:t xml:space="preserve">Many provisions of the Patient Protection and Affordable Care Act </w:t>
      </w:r>
      <w:r w:rsidR="00C71AEA">
        <w:rPr>
          <w:rFonts w:ascii="Times New Roman" w:hAnsi="Times New Roman"/>
        </w:rPr>
        <w:t>(</w:t>
      </w:r>
      <w:r w:rsidRPr="00120438">
        <w:rPr>
          <w:rFonts w:ascii="Times New Roman" w:hAnsi="Times New Roman"/>
        </w:rPr>
        <w:t>Affordable Care Act) that bec</w:t>
      </w:r>
      <w:r w:rsidRPr="00120438" w:rsidR="00287011">
        <w:rPr>
          <w:rFonts w:ascii="Times New Roman" w:hAnsi="Times New Roman"/>
        </w:rPr>
        <w:t>a</w:t>
      </w:r>
      <w:r w:rsidRPr="00120438">
        <w:rPr>
          <w:rFonts w:ascii="Times New Roman" w:hAnsi="Times New Roman"/>
        </w:rPr>
        <w:t xml:space="preserve">me effective in 2014 </w:t>
      </w:r>
      <w:r w:rsidRPr="00120438" w:rsidR="00287011">
        <w:rPr>
          <w:rFonts w:ascii="Times New Roman" w:hAnsi="Times New Roman"/>
        </w:rPr>
        <w:t>were</w:t>
      </w:r>
      <w:r w:rsidRPr="00120438">
        <w:rPr>
          <w:rFonts w:ascii="Times New Roman" w:hAnsi="Times New Roman"/>
        </w:rPr>
        <w:t xml:space="preserve"> designed to expand access to affordable health coverage. These include provisions for coverage to be offered through a Health Insurance Marketplace (Marketplace), premium tax credits to assist individuals in purchasing such coverage, employer notice to employees of coverage options available through the Marketplace, and other related provisions.  </w:t>
      </w:r>
    </w:p>
    <w:p w:rsidR="00F31D9B" w:rsidRPr="00120438" w:rsidP="00B8504B" w14:paraId="28216365" w14:textId="77777777">
      <w:pPr>
        <w:widowControl/>
        <w:ind w:left="720"/>
        <w:rPr>
          <w:rFonts w:ascii="Times New Roman" w:hAnsi="Times New Roman"/>
        </w:rPr>
      </w:pPr>
    </w:p>
    <w:p w:rsidR="00682B80" w:rsidRPr="00120438" w:rsidP="00B8504B" w14:paraId="23EEE9A4" w14:textId="469B0EA8">
      <w:pPr>
        <w:ind w:left="720"/>
        <w:rPr>
          <w:rFonts w:ascii="Times New Roman" w:hAnsi="Times New Roman"/>
        </w:rPr>
      </w:pPr>
      <w:r w:rsidRPr="00120438">
        <w:rPr>
          <w:rFonts w:ascii="Times New Roman" w:hAnsi="Times New Roman"/>
        </w:rPr>
        <w:t>Since January 1, 2014, individuals and employees of small businesses have had access to affordable coverage through a competitive private health insurance market – Health Insurance Marketplace. The Marketplace offers “one-stop shopping” to find and compare private health insurance options.</w:t>
      </w:r>
      <w:r w:rsidR="009E3734">
        <w:rPr>
          <w:rFonts w:ascii="Times New Roman" w:hAnsi="Times New Roman"/>
        </w:rPr>
        <w:t xml:space="preserve"> </w:t>
      </w:r>
      <w:r w:rsidRPr="00120438">
        <w:rPr>
          <w:rFonts w:ascii="Times New Roman" w:hAnsi="Times New Roman"/>
        </w:rPr>
        <w:t>Section 1512 of the Affordable Care Act created a new Fair Labor Standards Act (FLSA) section 18</w:t>
      </w:r>
      <w:r w:rsidRPr="00120438" w:rsidR="00701EC6">
        <w:rPr>
          <w:rFonts w:ascii="Times New Roman" w:hAnsi="Times New Roman"/>
        </w:rPr>
        <w:t>B</w:t>
      </w:r>
      <w:r w:rsidRPr="00120438" w:rsidR="002F5078">
        <w:rPr>
          <w:rFonts w:ascii="Times New Roman" w:hAnsi="Times New Roman"/>
        </w:rPr>
        <w:t xml:space="preserve"> [29 USC 218</w:t>
      </w:r>
      <w:r w:rsidRPr="00120438" w:rsidR="00701EC6">
        <w:rPr>
          <w:rFonts w:ascii="Times New Roman" w:hAnsi="Times New Roman"/>
        </w:rPr>
        <w:t>b</w:t>
      </w:r>
      <w:r w:rsidRPr="00120438" w:rsidR="002F5078">
        <w:rPr>
          <w:rFonts w:ascii="Times New Roman" w:hAnsi="Times New Roman"/>
        </w:rPr>
        <w:t>]</w:t>
      </w:r>
      <w:r w:rsidRPr="00120438">
        <w:rPr>
          <w:rFonts w:ascii="Times New Roman" w:hAnsi="Times New Roman"/>
        </w:rPr>
        <w:t xml:space="preserve"> requiring a notice to employees of coverage options available through the Marketplace.</w:t>
      </w:r>
      <w:r>
        <w:rPr>
          <w:rStyle w:val="FootnoteReference"/>
          <w:rFonts w:ascii="Times New Roman" w:hAnsi="Times New Roman"/>
          <w:vertAlign w:val="superscript"/>
        </w:rPr>
        <w:footnoteReference w:id="2"/>
      </w:r>
      <w:r w:rsidRPr="00120438">
        <w:rPr>
          <w:rFonts w:ascii="Times New Roman" w:hAnsi="Times New Roman"/>
          <w:vertAlign w:val="superscript"/>
        </w:rPr>
        <w:t xml:space="preserve">  </w:t>
      </w:r>
    </w:p>
    <w:p w:rsidR="00682B80" w:rsidRPr="00120438" w:rsidP="00B8504B" w14:paraId="1F860B27" w14:textId="77777777">
      <w:pPr>
        <w:widowControl/>
        <w:ind w:left="720"/>
        <w:rPr>
          <w:rFonts w:ascii="Times New Roman" w:hAnsi="Times New Roman"/>
        </w:rPr>
      </w:pPr>
    </w:p>
    <w:p w:rsidR="004A6776" w:rsidP="00B8504B" w14:paraId="74669116" w14:textId="7E795577">
      <w:pPr>
        <w:pStyle w:val="ListParagraph"/>
        <w:spacing w:after="0" w:line="240" w:lineRule="auto"/>
        <w:rPr>
          <w:rFonts w:ascii="Times New Roman" w:hAnsi="Times New Roman"/>
          <w:sz w:val="24"/>
          <w:szCs w:val="24"/>
        </w:rPr>
      </w:pPr>
      <w:r w:rsidRPr="00120438">
        <w:rPr>
          <w:rFonts w:ascii="Times New Roman" w:hAnsi="Times New Roman"/>
          <w:sz w:val="24"/>
          <w:szCs w:val="24"/>
        </w:rPr>
        <w:t>Section 18B of the FLSA, as added by section 1512 of the Affordable Care Act, generally provides that, in accordance with regulations promulgated by the Secretary of Labor, an applicable employer must provide each employee at the time of hiring a written notice:</w:t>
      </w:r>
    </w:p>
    <w:p w:rsidR="004A6776" w:rsidRPr="00120438" w:rsidP="00B8504B" w14:paraId="42FC3C23" w14:textId="77777777">
      <w:pPr>
        <w:pStyle w:val="ListParagraph"/>
        <w:spacing w:after="0" w:line="240" w:lineRule="auto"/>
        <w:rPr>
          <w:rFonts w:ascii="Times New Roman" w:hAnsi="Times New Roman"/>
          <w:sz w:val="24"/>
          <w:szCs w:val="24"/>
        </w:rPr>
      </w:pPr>
    </w:p>
    <w:p w:rsidR="004A6776" w:rsidRPr="00120438" w:rsidP="00B76FE9" w14:paraId="619BF5B6" w14:textId="77777777">
      <w:pPr>
        <w:pStyle w:val="ListParagraph"/>
        <w:numPr>
          <w:ilvl w:val="0"/>
          <w:numId w:val="6"/>
        </w:numPr>
        <w:spacing w:after="0" w:line="240" w:lineRule="auto"/>
        <w:ind w:left="1440" w:hanging="720"/>
        <w:rPr>
          <w:rFonts w:ascii="Times New Roman" w:hAnsi="Times New Roman"/>
          <w:sz w:val="24"/>
          <w:szCs w:val="24"/>
        </w:rPr>
      </w:pPr>
      <w:r w:rsidRPr="00120438">
        <w:rPr>
          <w:rFonts w:ascii="Times New Roman" w:hAnsi="Times New Roman"/>
          <w:sz w:val="24"/>
          <w:szCs w:val="24"/>
        </w:rPr>
        <w:t>Informing the employee of the existence of Exchanges including a description of the services provided by the Exchanges, and the manner in which the employee may contact E</w:t>
      </w:r>
      <w:r w:rsidRPr="00120438" w:rsidR="00B76FE9">
        <w:rPr>
          <w:rFonts w:ascii="Times New Roman" w:hAnsi="Times New Roman"/>
          <w:sz w:val="24"/>
          <w:szCs w:val="24"/>
        </w:rPr>
        <w:t xml:space="preserve">xchanges to request </w:t>
      </w:r>
      <w:r w:rsidRPr="00120438" w:rsidR="00B76FE9">
        <w:rPr>
          <w:rFonts w:ascii="Times New Roman" w:hAnsi="Times New Roman"/>
          <w:sz w:val="24"/>
          <w:szCs w:val="24"/>
        </w:rPr>
        <w:t>assistance;</w:t>
      </w:r>
    </w:p>
    <w:p w:rsidR="00B76FE9" w:rsidRPr="00120438" w:rsidP="00B76FE9" w14:paraId="372E2FA5" w14:textId="77777777">
      <w:pPr>
        <w:pStyle w:val="ListParagraph"/>
        <w:spacing w:after="0" w:line="240" w:lineRule="auto"/>
        <w:ind w:left="1440" w:hanging="720"/>
        <w:rPr>
          <w:rFonts w:ascii="Times New Roman" w:hAnsi="Times New Roman"/>
          <w:sz w:val="24"/>
          <w:szCs w:val="24"/>
        </w:rPr>
      </w:pPr>
    </w:p>
    <w:p w:rsidR="004A6776" w:rsidRPr="00120438" w:rsidP="00B76FE9" w14:paraId="01E68F55" w14:textId="77777777">
      <w:pPr>
        <w:pStyle w:val="ListParagraph"/>
        <w:numPr>
          <w:ilvl w:val="0"/>
          <w:numId w:val="6"/>
        </w:numPr>
        <w:spacing w:after="0" w:line="240" w:lineRule="auto"/>
        <w:ind w:left="1440" w:hanging="720"/>
        <w:rPr>
          <w:rFonts w:ascii="Times New Roman" w:hAnsi="Times New Roman"/>
          <w:sz w:val="24"/>
          <w:szCs w:val="24"/>
        </w:rPr>
      </w:pPr>
      <w:r w:rsidRPr="00120438">
        <w:rPr>
          <w:rFonts w:ascii="Times New Roman" w:hAnsi="Times New Roman"/>
          <w:sz w:val="24"/>
          <w:szCs w:val="24"/>
        </w:rPr>
        <w:t>If the employer plan's share of the total allowed costs of benefits provided under the plan is less than 60 percent of such costs, t</w:t>
      </w:r>
      <w:r w:rsidRPr="00120438" w:rsidR="00287011">
        <w:rPr>
          <w:rFonts w:ascii="Times New Roman" w:hAnsi="Times New Roman"/>
          <w:sz w:val="24"/>
          <w:szCs w:val="24"/>
        </w:rPr>
        <w:t>hen</w:t>
      </w:r>
      <w:r w:rsidRPr="00120438">
        <w:rPr>
          <w:rFonts w:ascii="Times New Roman" w:hAnsi="Times New Roman"/>
          <w:sz w:val="24"/>
          <w:szCs w:val="24"/>
        </w:rPr>
        <w:t xml:space="preserve"> the employee may be eligible for a premium tax credit under section 36B of the Internal Revenue Code (the Code) if the employee purchases a qualified health plan through </w:t>
      </w:r>
      <w:r w:rsidRPr="00120438" w:rsidR="00B76FE9">
        <w:rPr>
          <w:rFonts w:ascii="Times New Roman" w:hAnsi="Times New Roman"/>
          <w:sz w:val="24"/>
          <w:szCs w:val="24"/>
        </w:rPr>
        <w:t>an Exchange; and</w:t>
      </w:r>
    </w:p>
    <w:p w:rsidR="00B76FE9" w:rsidRPr="00120438" w:rsidP="00B76FE9" w14:paraId="051560D0" w14:textId="77777777">
      <w:pPr>
        <w:pStyle w:val="ListParagraph"/>
        <w:ind w:left="1440" w:hanging="720"/>
        <w:rPr>
          <w:rFonts w:ascii="Times New Roman" w:hAnsi="Times New Roman"/>
          <w:sz w:val="24"/>
          <w:szCs w:val="24"/>
        </w:rPr>
      </w:pPr>
    </w:p>
    <w:p w:rsidR="004A6776" w:rsidRPr="00120438" w:rsidP="00B76FE9" w14:paraId="202FB022" w14:textId="77777777">
      <w:pPr>
        <w:pStyle w:val="ListParagraph"/>
        <w:numPr>
          <w:ilvl w:val="0"/>
          <w:numId w:val="6"/>
        </w:numPr>
        <w:spacing w:after="0" w:line="240" w:lineRule="auto"/>
        <w:ind w:left="1440" w:hanging="720"/>
        <w:rPr>
          <w:rFonts w:ascii="Times New Roman" w:hAnsi="Times New Roman"/>
          <w:sz w:val="24"/>
          <w:szCs w:val="24"/>
        </w:rPr>
      </w:pPr>
      <w:r w:rsidRPr="00120438">
        <w:rPr>
          <w:rFonts w:ascii="Times New Roman" w:hAnsi="Times New Roman"/>
          <w:sz w:val="24"/>
          <w:szCs w:val="24"/>
        </w:rPr>
        <w:t>If the employee purchases a qualified health plan through an Exchange, the employee may lose the employer contribution (if any) to any health benefits plan offered by the employer and that all or a portion of such contribution may be excludable from income f</w:t>
      </w:r>
      <w:r w:rsidRPr="00120438" w:rsidR="00B76FE9">
        <w:rPr>
          <w:rFonts w:ascii="Times New Roman" w:hAnsi="Times New Roman"/>
          <w:sz w:val="24"/>
          <w:szCs w:val="24"/>
        </w:rPr>
        <w:t>or Federal income tax purposes.</w:t>
      </w:r>
    </w:p>
    <w:p w:rsidR="004A6776" w:rsidRPr="00120438" w:rsidP="00B76FE9" w14:paraId="6084C508" w14:textId="77777777">
      <w:pPr>
        <w:pStyle w:val="ListParagraph"/>
        <w:spacing w:after="0" w:line="240" w:lineRule="auto"/>
        <w:rPr>
          <w:rFonts w:ascii="Times New Roman" w:hAnsi="Times New Roman"/>
          <w:sz w:val="24"/>
          <w:szCs w:val="24"/>
        </w:rPr>
      </w:pPr>
    </w:p>
    <w:p w:rsidR="00F31D9B" w:rsidRPr="00E77E8D" w:rsidP="00B76FE9" w14:paraId="6087B9CE" w14:textId="77777777">
      <w:pPr>
        <w:widowControl/>
        <w:tabs>
          <w:tab w:val="left" w:pos="-1440"/>
        </w:tabs>
        <w:ind w:left="720" w:hanging="720"/>
        <w:rPr>
          <w:rFonts w:ascii="Times New Roman" w:hAnsi="Times New Roman"/>
          <w:b/>
          <w:bCs/>
        </w:rPr>
      </w:pPr>
      <w:r w:rsidRPr="00E77E8D">
        <w:rPr>
          <w:rFonts w:ascii="Times New Roman" w:hAnsi="Times New Roman"/>
          <w:b/>
          <w:bCs/>
        </w:rPr>
        <w:t>2.</w:t>
      </w:r>
      <w:r w:rsidRPr="00E77E8D">
        <w:rPr>
          <w:rFonts w:ascii="Times New Roman" w:hAnsi="Times New Roman"/>
          <w:b/>
          <w:bCs/>
        </w:rPr>
        <w:tab/>
        <w:t>Indicate how, by whom, and for what purpose the information is to be used.  Except for a new collection, indicate the actual use the agency has made of the information received from the current collection.</w:t>
      </w:r>
    </w:p>
    <w:p w:rsidR="00485CEB" w:rsidRPr="00695DD6" w:rsidP="00120438" w14:paraId="51EFF996" w14:textId="77777777">
      <w:pPr>
        <w:widowControl/>
        <w:tabs>
          <w:tab w:val="left" w:pos="-1440"/>
        </w:tabs>
        <w:ind w:left="720"/>
        <w:rPr>
          <w:rFonts w:ascii="Times New Roman" w:hAnsi="Times New Roman"/>
        </w:rPr>
      </w:pPr>
    </w:p>
    <w:p w:rsidR="00F31D9B" w:rsidRPr="00664EB1" w:rsidP="006B3D28" w14:paraId="7E46E2F4" w14:textId="77777777">
      <w:pPr>
        <w:pStyle w:val="ListParagraph"/>
        <w:spacing w:after="0" w:line="240" w:lineRule="auto"/>
        <w:rPr>
          <w:rFonts w:ascii="Times New Roman" w:hAnsi="Times New Roman"/>
          <w:sz w:val="24"/>
          <w:szCs w:val="24"/>
        </w:rPr>
      </w:pPr>
      <w:r w:rsidRPr="00664EB1">
        <w:rPr>
          <w:rFonts w:ascii="Times New Roman" w:hAnsi="Times New Roman"/>
          <w:sz w:val="24"/>
          <w:szCs w:val="24"/>
        </w:rPr>
        <w:t>The Department</w:t>
      </w:r>
      <w:r w:rsidRPr="00664EB1" w:rsidR="00287011">
        <w:rPr>
          <w:rFonts w:ascii="Times New Roman" w:hAnsi="Times New Roman"/>
          <w:sz w:val="24"/>
          <w:szCs w:val="24"/>
        </w:rPr>
        <w:t xml:space="preserve"> </w:t>
      </w:r>
      <w:r w:rsidRPr="00664EB1">
        <w:rPr>
          <w:rFonts w:ascii="Times New Roman" w:hAnsi="Times New Roman"/>
          <w:sz w:val="24"/>
          <w:szCs w:val="24"/>
        </w:rPr>
        <w:t>issu</w:t>
      </w:r>
      <w:r w:rsidRPr="00664EB1" w:rsidR="00287011">
        <w:rPr>
          <w:rFonts w:ascii="Times New Roman" w:hAnsi="Times New Roman"/>
          <w:sz w:val="24"/>
          <w:szCs w:val="24"/>
        </w:rPr>
        <w:t>ed</w:t>
      </w:r>
      <w:r w:rsidRPr="00664EB1">
        <w:rPr>
          <w:rFonts w:ascii="Times New Roman" w:hAnsi="Times New Roman"/>
          <w:sz w:val="24"/>
          <w:szCs w:val="24"/>
        </w:rPr>
        <w:t xml:space="preserve"> th</w:t>
      </w:r>
      <w:r w:rsidRPr="00664EB1" w:rsidR="009E0A45">
        <w:rPr>
          <w:rFonts w:ascii="Times New Roman" w:hAnsi="Times New Roman"/>
          <w:sz w:val="24"/>
          <w:szCs w:val="24"/>
        </w:rPr>
        <w:t>e</w:t>
      </w:r>
      <w:r w:rsidRPr="00664EB1">
        <w:rPr>
          <w:rFonts w:ascii="Times New Roman" w:hAnsi="Times New Roman"/>
          <w:sz w:val="24"/>
          <w:szCs w:val="24"/>
        </w:rPr>
        <w:t xml:space="preserve"> guidance and model notice in </w:t>
      </w:r>
      <w:r w:rsidRPr="00664EB1" w:rsidR="009E0A45">
        <w:rPr>
          <w:rFonts w:ascii="Times New Roman" w:hAnsi="Times New Roman"/>
          <w:sz w:val="24"/>
          <w:szCs w:val="24"/>
        </w:rPr>
        <w:t>response to requests</w:t>
      </w:r>
      <w:r w:rsidRPr="00664EB1">
        <w:rPr>
          <w:rFonts w:ascii="Times New Roman" w:hAnsi="Times New Roman"/>
          <w:sz w:val="24"/>
          <w:szCs w:val="24"/>
        </w:rPr>
        <w:t xml:space="preserve"> received from employers for a model notice </w:t>
      </w:r>
      <w:r w:rsidRPr="00664EB1" w:rsidR="009E0A45">
        <w:rPr>
          <w:rFonts w:ascii="Times New Roman" w:hAnsi="Times New Roman"/>
          <w:sz w:val="24"/>
          <w:szCs w:val="24"/>
        </w:rPr>
        <w:t>they c</w:t>
      </w:r>
      <w:r w:rsidRPr="00664EB1" w:rsidR="006B3D28">
        <w:rPr>
          <w:rFonts w:ascii="Times New Roman" w:hAnsi="Times New Roman"/>
          <w:sz w:val="24"/>
          <w:szCs w:val="24"/>
        </w:rPr>
        <w:t>ould</w:t>
      </w:r>
      <w:r w:rsidRPr="00664EB1" w:rsidR="009E0A45">
        <w:rPr>
          <w:rFonts w:ascii="Times New Roman" w:hAnsi="Times New Roman"/>
          <w:sz w:val="24"/>
          <w:szCs w:val="24"/>
        </w:rPr>
        <w:t xml:space="preserve"> use when</w:t>
      </w:r>
      <w:r w:rsidRPr="00664EB1">
        <w:rPr>
          <w:rFonts w:ascii="Times New Roman" w:hAnsi="Times New Roman"/>
          <w:sz w:val="24"/>
          <w:szCs w:val="24"/>
        </w:rPr>
        <w:t xml:space="preserve"> inform</w:t>
      </w:r>
      <w:r w:rsidRPr="00664EB1" w:rsidR="009E0A45">
        <w:rPr>
          <w:rFonts w:ascii="Times New Roman" w:hAnsi="Times New Roman"/>
          <w:sz w:val="24"/>
          <w:szCs w:val="24"/>
        </w:rPr>
        <w:t>ing</w:t>
      </w:r>
      <w:r w:rsidRPr="00664EB1">
        <w:rPr>
          <w:rFonts w:ascii="Times New Roman" w:hAnsi="Times New Roman"/>
          <w:sz w:val="24"/>
          <w:szCs w:val="24"/>
        </w:rPr>
        <w:t xml:space="preserve"> their employees about coverage options through the Marketplace.  </w:t>
      </w:r>
      <w:r w:rsidRPr="00664EB1" w:rsidR="009E0A45">
        <w:rPr>
          <w:rFonts w:ascii="Times New Roman" w:hAnsi="Times New Roman"/>
          <w:sz w:val="24"/>
          <w:szCs w:val="24"/>
        </w:rPr>
        <w:t>E</w:t>
      </w:r>
      <w:r w:rsidRPr="00664EB1">
        <w:rPr>
          <w:rFonts w:ascii="Times New Roman" w:hAnsi="Times New Roman"/>
          <w:sz w:val="24"/>
          <w:szCs w:val="24"/>
        </w:rPr>
        <w:t xml:space="preserve">mployers are permitted to use the model notice and/or rely on </w:t>
      </w:r>
      <w:r w:rsidRPr="00664EB1" w:rsidR="00AA00E2">
        <w:rPr>
          <w:rFonts w:ascii="Times New Roman" w:hAnsi="Times New Roman"/>
          <w:sz w:val="24"/>
          <w:szCs w:val="24"/>
        </w:rPr>
        <w:t xml:space="preserve">this </w:t>
      </w:r>
      <w:r w:rsidRPr="00664EB1">
        <w:rPr>
          <w:rFonts w:ascii="Times New Roman" w:hAnsi="Times New Roman"/>
          <w:sz w:val="24"/>
          <w:szCs w:val="24"/>
        </w:rPr>
        <w:t xml:space="preserve">guidance </w:t>
      </w:r>
      <w:r w:rsidRPr="00664EB1" w:rsidR="009E0A45">
        <w:rPr>
          <w:rFonts w:ascii="Times New Roman" w:hAnsi="Times New Roman"/>
          <w:sz w:val="24"/>
          <w:szCs w:val="24"/>
        </w:rPr>
        <w:t>when fulfilling the requirement to notify their employees</w:t>
      </w:r>
      <w:r w:rsidRPr="00664EB1" w:rsidR="00664EB1">
        <w:rPr>
          <w:rFonts w:ascii="Times New Roman" w:hAnsi="Times New Roman"/>
          <w:sz w:val="24"/>
          <w:szCs w:val="24"/>
        </w:rPr>
        <w:t>.</w:t>
      </w:r>
    </w:p>
    <w:p w:rsidR="009E0A45" w:rsidRPr="00695DD6" w:rsidP="006B3D28" w14:paraId="007DA753" w14:textId="77777777">
      <w:pPr>
        <w:pStyle w:val="ListParagraph"/>
        <w:spacing w:after="0" w:line="240" w:lineRule="auto"/>
        <w:rPr>
          <w:rFonts w:ascii="Times New Roman" w:hAnsi="Times New Roman"/>
        </w:rPr>
      </w:pPr>
    </w:p>
    <w:p w:rsidR="00F31D9B" w:rsidRPr="00E77E8D" w:rsidP="00120438" w14:paraId="6F88D837" w14:textId="77777777">
      <w:pPr>
        <w:widowControl/>
        <w:tabs>
          <w:tab w:val="left" w:pos="-1440"/>
        </w:tabs>
        <w:ind w:left="720" w:hanging="720"/>
        <w:rPr>
          <w:rFonts w:ascii="Times New Roman" w:hAnsi="Times New Roman"/>
          <w:b/>
          <w:bCs/>
        </w:rPr>
      </w:pPr>
      <w:r w:rsidRPr="00E77E8D">
        <w:rPr>
          <w:rFonts w:ascii="Times New Roman" w:hAnsi="Times New Roman"/>
          <w:b/>
          <w:bCs/>
        </w:rPr>
        <w:t>3.</w:t>
      </w:r>
      <w:r w:rsidRPr="00E77E8D">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1D9B" w:rsidRPr="00120438" w:rsidP="00120438" w14:paraId="6FDBB79B" w14:textId="77777777">
      <w:pPr>
        <w:widowControl/>
        <w:tabs>
          <w:tab w:val="left" w:pos="-1440"/>
        </w:tabs>
        <w:ind w:left="720"/>
        <w:rPr>
          <w:rFonts w:ascii="Times New Roman" w:hAnsi="Times New Roman"/>
        </w:rPr>
      </w:pPr>
    </w:p>
    <w:p w:rsidR="006F0EEF" w:rsidRPr="00120438" w:rsidP="00120438" w14:paraId="5B1FA3D4" w14:textId="0FD0A068">
      <w:pPr>
        <w:widowControl/>
        <w:tabs>
          <w:tab w:val="left" w:pos="-1440"/>
        </w:tabs>
        <w:ind w:left="720"/>
        <w:rPr>
          <w:rFonts w:ascii="Times New Roman" w:hAnsi="Times New Roman"/>
        </w:rPr>
      </w:pPr>
      <w:r w:rsidRPr="00120438">
        <w:rPr>
          <w:rFonts w:ascii="Times New Roman" w:hAnsi="Times New Roman"/>
        </w:rPr>
        <w:t xml:space="preserve">Under 29 C.F.R.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w:t>
      </w:r>
      <w:r w:rsidRPr="00120438">
        <w:rPr>
          <w:rFonts w:ascii="Times New Roman" w:hAnsi="Times New Roman"/>
        </w:rPr>
        <w:t>manner in which</w:t>
      </w:r>
      <w:r w:rsidRPr="00120438">
        <w:rPr>
          <w:rFonts w:ascii="Times New Roman" w:hAnsi="Times New Roman"/>
        </w:rPr>
        <w:t xml:space="preserve"> disclosures under Title I of ERISA made through electronic media will be deemed to satisfy the requirement of </w:t>
      </w:r>
      <w:r w:rsidR="00BE1773">
        <w:rPr>
          <w:rFonts w:ascii="Times New Roman" w:hAnsi="Times New Roman"/>
        </w:rPr>
        <w:t xml:space="preserve">Section </w:t>
      </w:r>
      <w:r w:rsidRPr="00120438">
        <w:rPr>
          <w:rFonts w:ascii="Times New Roman" w:hAnsi="Times New Roman"/>
        </w:rPr>
        <w:t xml:space="preserve">2520.104b-1(b).  The </w:t>
      </w:r>
      <w:r w:rsidRPr="00120438" w:rsidR="00A314B2">
        <w:rPr>
          <w:rFonts w:ascii="Times New Roman" w:hAnsi="Times New Roman"/>
        </w:rPr>
        <w:t xml:space="preserve">Department assumes that </w:t>
      </w:r>
      <w:r w:rsidR="00AB6285">
        <w:rPr>
          <w:rFonts w:ascii="Times New Roman" w:hAnsi="Times New Roman"/>
        </w:rPr>
        <w:t>58.2</w:t>
      </w:r>
      <w:r w:rsidRPr="00120438">
        <w:rPr>
          <w:rFonts w:ascii="Times New Roman" w:hAnsi="Times New Roman"/>
        </w:rPr>
        <w:t xml:space="preserve"> percent of the notices will be sent electronically.</w:t>
      </w:r>
    </w:p>
    <w:p w:rsidR="006A0B69" w:rsidRPr="00120438" w:rsidP="00120438" w14:paraId="67DCD2DB" w14:textId="77777777">
      <w:pPr>
        <w:widowControl/>
        <w:tabs>
          <w:tab w:val="left" w:pos="-1440"/>
        </w:tabs>
        <w:ind w:left="720"/>
        <w:rPr>
          <w:rFonts w:ascii="Times New Roman" w:hAnsi="Times New Roman"/>
        </w:rPr>
      </w:pPr>
    </w:p>
    <w:p w:rsidR="00F31D9B" w:rsidRPr="00120438" w:rsidP="00120438" w14:paraId="1D920968" w14:textId="69E6D20B">
      <w:pPr>
        <w:widowControl/>
        <w:tabs>
          <w:tab w:val="left" w:pos="-1440"/>
        </w:tabs>
        <w:ind w:left="720"/>
        <w:rPr>
          <w:rFonts w:ascii="Times New Roman" w:hAnsi="Times New Roman"/>
          <w:i/>
        </w:rPr>
      </w:pPr>
      <w:r>
        <w:rPr>
          <w:rFonts w:ascii="Times New Roman" w:hAnsi="Times New Roman"/>
        </w:rPr>
        <w:t xml:space="preserve">The Department </w:t>
      </w:r>
      <w:r w:rsidRPr="00120438" w:rsidR="00AB6285">
        <w:rPr>
          <w:rFonts w:ascii="Times New Roman" w:hAnsi="Times New Roman"/>
        </w:rPr>
        <w:t>post</w:t>
      </w:r>
      <w:r w:rsidR="00AB6285">
        <w:rPr>
          <w:rFonts w:ascii="Times New Roman" w:hAnsi="Times New Roman"/>
        </w:rPr>
        <w:t>s</w:t>
      </w:r>
      <w:r w:rsidRPr="00120438" w:rsidR="00AB6285">
        <w:rPr>
          <w:rFonts w:ascii="Times New Roman" w:hAnsi="Times New Roman"/>
        </w:rPr>
        <w:t xml:space="preserve"> </w:t>
      </w:r>
      <w:r w:rsidRPr="00120438" w:rsidR="006A0B69">
        <w:rPr>
          <w:rFonts w:ascii="Times New Roman" w:hAnsi="Times New Roman"/>
        </w:rPr>
        <w:t xml:space="preserve">the </w:t>
      </w:r>
      <w:r w:rsidRPr="00120438" w:rsidR="000C5BAC">
        <w:rPr>
          <w:rFonts w:ascii="Times New Roman" w:hAnsi="Times New Roman"/>
        </w:rPr>
        <w:t>notice on the Agency Web site, so that respondents may easily access it.</w:t>
      </w:r>
    </w:p>
    <w:p w:rsidR="00F31D9B" w:rsidRPr="00120438" w:rsidP="00120438" w14:paraId="067F9933" w14:textId="77777777">
      <w:pPr>
        <w:widowControl/>
        <w:ind w:left="720"/>
        <w:rPr>
          <w:rFonts w:ascii="Times New Roman" w:hAnsi="Times New Roman"/>
          <w:b/>
        </w:rPr>
      </w:pPr>
    </w:p>
    <w:p w:rsidR="00F31D9B" w:rsidRPr="00E77E8D" w:rsidP="00120438" w14:paraId="6824F8C4" w14:textId="77777777">
      <w:pPr>
        <w:widowControl/>
        <w:tabs>
          <w:tab w:val="left" w:pos="-1440"/>
        </w:tabs>
        <w:ind w:left="720" w:hanging="720"/>
        <w:rPr>
          <w:rFonts w:ascii="Times New Roman" w:hAnsi="Times New Roman"/>
          <w:b/>
          <w:bCs/>
        </w:rPr>
      </w:pPr>
      <w:r w:rsidRPr="00E77E8D">
        <w:rPr>
          <w:rFonts w:ascii="Times New Roman" w:hAnsi="Times New Roman"/>
          <w:b/>
          <w:bCs/>
        </w:rPr>
        <w:t>4.</w:t>
      </w:r>
      <w:r w:rsidRPr="00E77E8D">
        <w:rPr>
          <w:rFonts w:ascii="Times New Roman" w:hAnsi="Times New Roman"/>
          <w:b/>
          <w:bCs/>
        </w:rPr>
        <w:tab/>
        <w:t>Describe efforts to identify duplication.  Show specifically why any similar information already available cannot be used or modified for use for the purposes described in Item 2 above.</w:t>
      </w:r>
    </w:p>
    <w:p w:rsidR="00F31D9B" w:rsidRPr="00120438" w:rsidP="00120438" w14:paraId="6D685CBA" w14:textId="77777777">
      <w:pPr>
        <w:widowControl/>
        <w:tabs>
          <w:tab w:val="left" w:pos="-1440"/>
        </w:tabs>
        <w:ind w:left="720"/>
        <w:rPr>
          <w:rFonts w:ascii="Times New Roman" w:hAnsi="Times New Roman"/>
          <w:i/>
        </w:rPr>
      </w:pPr>
    </w:p>
    <w:p w:rsidR="00F31D9B" w:rsidRPr="00120438" w:rsidP="00120438" w14:paraId="57BA507E" w14:textId="77777777">
      <w:pPr>
        <w:widowControl/>
        <w:ind w:left="720"/>
        <w:rPr>
          <w:rFonts w:ascii="Times New Roman" w:hAnsi="Times New Roman"/>
        </w:rPr>
      </w:pPr>
      <w:r w:rsidRPr="00120438">
        <w:rPr>
          <w:rFonts w:ascii="Times New Roman" w:hAnsi="Times New Roman"/>
        </w:rPr>
        <w:t xml:space="preserve">No other notice exists informing employees of the existence of health insurance exchanges, and the other information required on the notice.  </w:t>
      </w:r>
    </w:p>
    <w:p w:rsidR="00F31D9B" w:rsidRPr="00120438" w:rsidP="00120438" w14:paraId="21AED49B" w14:textId="77777777">
      <w:pPr>
        <w:widowControl/>
        <w:ind w:left="720"/>
        <w:rPr>
          <w:rFonts w:ascii="Times New Roman" w:hAnsi="Times New Roman"/>
        </w:rPr>
      </w:pPr>
    </w:p>
    <w:p w:rsidR="00F31D9B" w:rsidRPr="00E77E8D" w:rsidP="00CF6451" w14:paraId="4B1F0830" w14:textId="77777777">
      <w:pPr>
        <w:widowControl/>
        <w:tabs>
          <w:tab w:val="left" w:pos="-1440"/>
        </w:tabs>
        <w:ind w:left="720" w:hanging="720"/>
        <w:rPr>
          <w:rFonts w:ascii="Times New Roman" w:hAnsi="Times New Roman"/>
          <w:b/>
          <w:bCs/>
        </w:rPr>
      </w:pPr>
      <w:r w:rsidRPr="00E77E8D">
        <w:rPr>
          <w:rFonts w:ascii="Times New Roman" w:hAnsi="Times New Roman"/>
          <w:b/>
          <w:bCs/>
        </w:rPr>
        <w:t>5.</w:t>
      </w:r>
      <w:r w:rsidRPr="00E77E8D">
        <w:rPr>
          <w:rFonts w:ascii="Times New Roman" w:hAnsi="Times New Roman"/>
          <w:b/>
          <w:bCs/>
        </w:rPr>
        <w:tab/>
        <w:t>If the collection of information impacts small businesses or other small entities</w:t>
      </w:r>
      <w:r w:rsidRPr="00E77E8D" w:rsidR="007A5538">
        <w:rPr>
          <w:rFonts w:ascii="Times New Roman" w:hAnsi="Times New Roman"/>
          <w:b/>
          <w:bCs/>
        </w:rPr>
        <w:t xml:space="preserve"> </w:t>
      </w:r>
      <w:r w:rsidRPr="00E77E8D">
        <w:rPr>
          <w:rFonts w:ascii="Times New Roman" w:hAnsi="Times New Roman"/>
          <w:b/>
          <w:bCs/>
        </w:rPr>
        <w:t>describe any methods used to minimize burden.</w:t>
      </w:r>
    </w:p>
    <w:p w:rsidR="00F31D9B" w:rsidRPr="00120438" w:rsidP="00CF6451" w14:paraId="0089F707" w14:textId="77777777">
      <w:pPr>
        <w:widowControl/>
        <w:tabs>
          <w:tab w:val="left" w:pos="-1440"/>
        </w:tabs>
        <w:ind w:left="720"/>
        <w:rPr>
          <w:rFonts w:ascii="Times New Roman" w:hAnsi="Times New Roman"/>
        </w:rPr>
      </w:pPr>
    </w:p>
    <w:p w:rsidR="00F31D9B" w:rsidP="00CF6451" w14:paraId="47D67600" w14:textId="77777777">
      <w:pPr>
        <w:widowControl/>
        <w:tabs>
          <w:tab w:val="left" w:pos="-1440"/>
        </w:tabs>
        <w:ind w:left="720"/>
        <w:rPr>
          <w:rFonts w:ascii="Times New Roman" w:hAnsi="Times New Roman"/>
        </w:rPr>
      </w:pPr>
      <w:r w:rsidRPr="00120438">
        <w:rPr>
          <w:rFonts w:ascii="Times New Roman" w:hAnsi="Times New Roman"/>
          <w:color w:val="000000"/>
        </w:rPr>
        <w:t xml:space="preserve">The Department </w:t>
      </w:r>
      <w:r w:rsidRPr="00120438" w:rsidR="00B36411">
        <w:rPr>
          <w:rFonts w:ascii="Times New Roman" w:hAnsi="Times New Roman"/>
          <w:color w:val="000000"/>
        </w:rPr>
        <w:t>has developed</w:t>
      </w:r>
      <w:r w:rsidRPr="00120438">
        <w:rPr>
          <w:rFonts w:ascii="Times New Roman" w:hAnsi="Times New Roman"/>
          <w:color w:val="000000"/>
        </w:rPr>
        <w:t xml:space="preserve"> a model notice that can be used by employers to satisfy the requirement</w:t>
      </w:r>
      <w:r w:rsidRPr="00120438">
        <w:rPr>
          <w:rFonts w:ascii="Times New Roman" w:hAnsi="Times New Roman"/>
        </w:rPr>
        <w:t>.  Employers will only have to add their own health plan specific information to the notice.  They already possess all the information they need to add.</w:t>
      </w:r>
    </w:p>
    <w:p w:rsidR="00CF6451" w:rsidRPr="00120438" w:rsidP="00CF6451" w14:paraId="0979A928" w14:textId="77777777">
      <w:pPr>
        <w:widowControl/>
        <w:tabs>
          <w:tab w:val="left" w:pos="-1440"/>
        </w:tabs>
        <w:ind w:left="720"/>
        <w:rPr>
          <w:rFonts w:ascii="Times New Roman" w:hAnsi="Times New Roman"/>
        </w:rPr>
      </w:pPr>
    </w:p>
    <w:p w:rsidR="00F31D9B" w:rsidRPr="00E77E8D" w:rsidP="00CF6451" w14:paraId="1B5B2997" w14:textId="77777777">
      <w:pPr>
        <w:widowControl/>
        <w:tabs>
          <w:tab w:val="left" w:pos="-1440"/>
        </w:tabs>
        <w:ind w:left="720" w:hanging="720"/>
        <w:rPr>
          <w:rFonts w:ascii="Times New Roman" w:hAnsi="Times New Roman"/>
          <w:b/>
          <w:bCs/>
        </w:rPr>
      </w:pPr>
      <w:r w:rsidRPr="00E77E8D">
        <w:rPr>
          <w:rFonts w:ascii="Times New Roman" w:hAnsi="Times New Roman"/>
          <w:b/>
          <w:bCs/>
        </w:rPr>
        <w:t>6.</w:t>
      </w:r>
      <w:r w:rsidRPr="00E77E8D">
        <w:rPr>
          <w:rFonts w:ascii="Times New Roman" w:hAnsi="Times New Roman"/>
          <w:b/>
          <w:bCs/>
        </w:rPr>
        <w:tab/>
      </w:r>
      <w:r w:rsidRPr="00E77E8D">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F31D9B" w:rsidRPr="00120438" w:rsidP="00CF6451" w14:paraId="13575954" w14:textId="77777777">
      <w:pPr>
        <w:widowControl/>
        <w:ind w:left="720"/>
        <w:rPr>
          <w:rFonts w:ascii="Times New Roman" w:hAnsi="Times New Roman"/>
        </w:rPr>
      </w:pPr>
    </w:p>
    <w:p w:rsidR="00F31D9B" w:rsidRPr="00120438" w:rsidP="00CF6451" w14:paraId="190AAC55" w14:textId="1A7A6462">
      <w:pPr>
        <w:widowControl/>
        <w:ind w:left="720"/>
        <w:rPr>
          <w:rFonts w:ascii="Times New Roman" w:hAnsi="Times New Roman"/>
        </w:rPr>
      </w:pPr>
      <w:r w:rsidRPr="00120438">
        <w:rPr>
          <w:rFonts w:ascii="Times New Roman" w:hAnsi="Times New Roman"/>
        </w:rPr>
        <w:t xml:space="preserve">This information collection </w:t>
      </w:r>
      <w:r w:rsidRPr="00120438" w:rsidR="009036F0">
        <w:rPr>
          <w:rFonts w:ascii="Times New Roman" w:hAnsi="Times New Roman"/>
        </w:rPr>
        <w:t>is to notify employees of the existence of the Health Insurance Marketplace.  The purpose is to help increase insurance coverage by employees not receiving “affordable” coverage through their employer.</w:t>
      </w:r>
      <w:r w:rsidR="00173C8E">
        <w:rPr>
          <w:rFonts w:ascii="Times New Roman" w:hAnsi="Times New Roman"/>
        </w:rPr>
        <w:t xml:space="preserve"> Without this notice, new employees could be unaware of their health insurance options in the Health Insurance Market created by the Affordable Care Act. Additionally, they could be unaware of tax credits and income exclusions for which they may be eligible. </w:t>
      </w:r>
    </w:p>
    <w:p w:rsidR="00F31D9B" w:rsidRPr="00120438" w:rsidP="00CF6451" w14:paraId="4981F0ED" w14:textId="77777777">
      <w:pPr>
        <w:widowControl/>
        <w:ind w:left="720"/>
        <w:rPr>
          <w:rFonts w:ascii="Times New Roman" w:hAnsi="Times New Roman"/>
        </w:rPr>
      </w:pPr>
    </w:p>
    <w:p w:rsidR="00F31D9B" w:rsidRPr="00E77E8D" w:rsidP="00CF6451" w14:paraId="190488D8" w14:textId="77777777">
      <w:pPr>
        <w:widowControl/>
        <w:tabs>
          <w:tab w:val="left" w:pos="-1440"/>
        </w:tabs>
        <w:ind w:left="720" w:hanging="720"/>
        <w:rPr>
          <w:rFonts w:ascii="Times New Roman" w:hAnsi="Times New Roman"/>
          <w:b/>
          <w:bCs/>
        </w:rPr>
      </w:pPr>
      <w:r w:rsidRPr="00E77E8D">
        <w:rPr>
          <w:rFonts w:ascii="Times New Roman" w:hAnsi="Times New Roman"/>
          <w:b/>
          <w:bCs/>
        </w:rPr>
        <w:t>7.</w:t>
      </w:r>
      <w:r w:rsidRPr="00E77E8D">
        <w:rPr>
          <w:rFonts w:ascii="Times New Roman" w:hAnsi="Times New Roman"/>
          <w:b/>
          <w:bCs/>
        </w:rPr>
        <w:tab/>
        <w:t>Explain any special circumstances that would cause an information collection to be conducted in a manner:</w:t>
      </w:r>
    </w:p>
    <w:p w:rsidR="00F31D9B" w:rsidRPr="00E77E8D" w:rsidP="00CF6451" w14:paraId="5E028AA7"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 xml:space="preserve">requiring respondents to report information to the agency more often than </w:t>
      </w:r>
      <w:r w:rsidRPr="00E77E8D">
        <w:rPr>
          <w:rFonts w:ascii="Times New Roman" w:hAnsi="Times New Roman"/>
          <w:b/>
          <w:bCs/>
        </w:rPr>
        <w:t>quarterly;</w:t>
      </w:r>
    </w:p>
    <w:p w:rsidR="00F31D9B" w:rsidRPr="00E77E8D" w:rsidP="00CF6451" w14:paraId="228E0DC0"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 xml:space="preserve">requiring respondents to prepare a written response to a collection of information in fewer than 30 days after receipt of </w:t>
      </w:r>
      <w:r w:rsidRPr="00E77E8D">
        <w:rPr>
          <w:rFonts w:ascii="Times New Roman" w:hAnsi="Times New Roman"/>
          <w:b/>
          <w:bCs/>
        </w:rPr>
        <w:t>it;</w:t>
      </w:r>
    </w:p>
    <w:p w:rsidR="00F31D9B" w:rsidRPr="00E77E8D" w:rsidP="00CF6451" w14:paraId="3EB23380"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 xml:space="preserve">requiring respondents to submit more than an original and two copies of any </w:t>
      </w:r>
      <w:r w:rsidRPr="00E77E8D">
        <w:rPr>
          <w:rFonts w:ascii="Times New Roman" w:hAnsi="Times New Roman"/>
          <w:b/>
          <w:bCs/>
        </w:rPr>
        <w:t>document;</w:t>
      </w:r>
    </w:p>
    <w:p w:rsidR="00F31D9B" w:rsidRPr="00E77E8D" w:rsidP="00CF6451" w14:paraId="556E8A8B"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 xml:space="preserve">requiring respondents to retain records, other than health, medical, government contract, grant-in-aid, or tax records for more than three </w:t>
      </w:r>
      <w:r w:rsidRPr="00E77E8D">
        <w:rPr>
          <w:rFonts w:ascii="Times New Roman" w:hAnsi="Times New Roman"/>
          <w:b/>
          <w:bCs/>
        </w:rPr>
        <w:t>years;</w:t>
      </w:r>
    </w:p>
    <w:p w:rsidR="00F31D9B" w:rsidRPr="00E77E8D" w:rsidP="00CF6451" w14:paraId="0CC5D68F"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 xml:space="preserve">in connection with a statistical survey, that is not designed to produce valid and reliable results that can be generalized to the universe of </w:t>
      </w:r>
      <w:r w:rsidRPr="00E77E8D">
        <w:rPr>
          <w:rFonts w:ascii="Times New Roman" w:hAnsi="Times New Roman"/>
          <w:b/>
          <w:bCs/>
        </w:rPr>
        <w:t>study;</w:t>
      </w:r>
    </w:p>
    <w:p w:rsidR="00F31D9B" w:rsidRPr="00E77E8D" w:rsidP="00CF6451" w14:paraId="1CC4DA2F"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 xml:space="preserve">requiring the use of a statistical data classification that has not been reviewed and approved by </w:t>
      </w:r>
      <w:r w:rsidRPr="00E77E8D">
        <w:rPr>
          <w:rFonts w:ascii="Times New Roman" w:hAnsi="Times New Roman"/>
          <w:b/>
          <w:bCs/>
        </w:rPr>
        <w:t>OMB;</w:t>
      </w:r>
    </w:p>
    <w:p w:rsidR="00F31D9B" w:rsidRPr="00E77E8D" w:rsidP="00CF6451" w14:paraId="46F2F352"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1D9B" w:rsidRPr="00E77E8D" w:rsidP="00CF6451" w14:paraId="716D7E1B"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BE1773" w:rsidP="00E77E8D" w14:paraId="5F18AE01" w14:textId="77777777">
      <w:pPr>
        <w:rPr>
          <w:rFonts w:ascii="Times New Roman" w:hAnsi="Times New Roman"/>
        </w:rPr>
      </w:pPr>
    </w:p>
    <w:p w:rsidR="00BE1773" w:rsidRPr="00262D2E" w:rsidP="00BE1773" w14:paraId="50D84D34" w14:textId="77777777">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00F31D9B" w:rsidRPr="00120438" w:rsidP="00152F42" w14:paraId="1516B2DD" w14:textId="77777777">
      <w:pPr>
        <w:widowControl/>
        <w:ind w:left="720"/>
        <w:rPr>
          <w:rFonts w:ascii="Times New Roman" w:hAnsi="Times New Roman"/>
        </w:rPr>
      </w:pPr>
    </w:p>
    <w:p w:rsidR="00F31D9B" w:rsidRPr="00E77E8D" w:rsidP="001308A4" w14:paraId="22D87C23" w14:textId="77777777">
      <w:pPr>
        <w:widowControl/>
        <w:tabs>
          <w:tab w:val="left" w:pos="-1440"/>
        </w:tabs>
        <w:ind w:left="720" w:hanging="720"/>
        <w:rPr>
          <w:rFonts w:ascii="Times New Roman" w:hAnsi="Times New Roman"/>
          <w:b/>
          <w:bCs/>
        </w:rPr>
      </w:pPr>
      <w:r w:rsidRPr="00E77E8D">
        <w:rPr>
          <w:rFonts w:ascii="Times New Roman" w:hAnsi="Times New Roman"/>
          <w:b/>
          <w:bCs/>
        </w:rPr>
        <w:t>8.</w:t>
      </w:r>
      <w:r w:rsidRPr="00E77E8D">
        <w:rPr>
          <w:rFonts w:ascii="Times New Roman" w:hAnsi="Times New Roman"/>
          <w:b/>
          <w:bCs/>
        </w:rPr>
        <w:tab/>
        <w:t xml:space="preserve">If applicable, provide a copy and identify the date and page number of </w:t>
      </w:r>
      <w:r w:rsidRPr="00E77E8D">
        <w:rPr>
          <w:rFonts w:ascii="Times New Roman" w:hAnsi="Times New Roman"/>
          <w:b/>
          <w:bCs/>
        </w:rPr>
        <w:t>publication</w:t>
      </w:r>
      <w:r w:rsidRPr="00E77E8D">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1D9B" w:rsidRPr="00E77E8D" w:rsidP="001308A4" w14:paraId="661F18DD" w14:textId="77777777">
      <w:pPr>
        <w:widowControl/>
        <w:ind w:left="720"/>
        <w:rPr>
          <w:rFonts w:ascii="Times New Roman" w:hAnsi="Times New Roman"/>
          <w:b/>
          <w:bCs/>
        </w:rPr>
      </w:pPr>
    </w:p>
    <w:p w:rsidR="00F31D9B" w:rsidRPr="00E77E8D" w:rsidP="001308A4" w14:paraId="5209C16F" w14:textId="77777777">
      <w:pPr>
        <w:widowControl/>
        <w:ind w:left="720"/>
        <w:rPr>
          <w:rFonts w:ascii="Times New Roman" w:hAnsi="Times New Roman"/>
          <w:b/>
          <w:bCs/>
        </w:rPr>
      </w:pPr>
      <w:r w:rsidRPr="00E77E8D">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1D9B" w:rsidRPr="00E77E8D" w:rsidP="001308A4" w14:paraId="5B4E8F6C" w14:textId="77777777">
      <w:pPr>
        <w:widowControl/>
        <w:ind w:left="720"/>
        <w:rPr>
          <w:rFonts w:ascii="Times New Roman" w:hAnsi="Times New Roman"/>
          <w:b/>
          <w:bCs/>
        </w:rPr>
      </w:pPr>
    </w:p>
    <w:p w:rsidR="00F31D9B" w:rsidRPr="00E77E8D" w:rsidP="001308A4" w14:paraId="6FE102BD" w14:textId="77777777">
      <w:pPr>
        <w:widowControl/>
        <w:ind w:left="720"/>
        <w:rPr>
          <w:rFonts w:ascii="Times New Roman" w:hAnsi="Times New Roman"/>
          <w:b/>
          <w:bCs/>
        </w:rPr>
      </w:pPr>
      <w:r w:rsidRPr="00E77E8D">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1D9B" w:rsidRPr="00E77E8D" w:rsidP="001308A4" w14:paraId="26330B11" w14:textId="77777777">
      <w:pPr>
        <w:widowControl/>
        <w:ind w:left="720"/>
        <w:rPr>
          <w:rFonts w:ascii="Times New Roman" w:hAnsi="Times New Roman"/>
          <w:b/>
          <w:bCs/>
        </w:rPr>
      </w:pPr>
    </w:p>
    <w:p w:rsidR="00C9144F" w:rsidRPr="00120438" w:rsidP="001308A4" w14:paraId="0F3C4F24" w14:textId="27631A82">
      <w:pPr>
        <w:widowControl/>
        <w:tabs>
          <w:tab w:val="left" w:pos="-1440"/>
        </w:tabs>
        <w:ind w:left="720"/>
        <w:rPr>
          <w:rFonts w:ascii="Times New Roman" w:hAnsi="Times New Roman"/>
        </w:rPr>
      </w:pPr>
      <w:r w:rsidRPr="00120438">
        <w:rPr>
          <w:rFonts w:ascii="Times New Roman" w:hAnsi="Times New Roman"/>
        </w:rPr>
        <w:t xml:space="preserve">The Department published a notice in the Federal Register </w:t>
      </w:r>
      <w:r w:rsidRPr="00120438" w:rsidR="004A6776">
        <w:rPr>
          <w:rFonts w:ascii="Times New Roman" w:hAnsi="Times New Roman"/>
        </w:rPr>
        <w:t xml:space="preserve">on </w:t>
      </w:r>
      <w:r w:rsidR="00975613">
        <w:rPr>
          <w:rFonts w:ascii="Times New Roman" w:hAnsi="Times New Roman"/>
        </w:rPr>
        <w:t>July</w:t>
      </w:r>
      <w:r w:rsidRPr="00120438" w:rsidR="00975613">
        <w:rPr>
          <w:rFonts w:ascii="Times New Roman" w:hAnsi="Times New Roman"/>
        </w:rPr>
        <w:t xml:space="preserve"> </w:t>
      </w:r>
      <w:r w:rsidR="00975613">
        <w:rPr>
          <w:rFonts w:ascii="Times New Roman" w:hAnsi="Times New Roman"/>
        </w:rPr>
        <w:t>22</w:t>
      </w:r>
      <w:r w:rsidRPr="00120438" w:rsidR="008E088B">
        <w:rPr>
          <w:rFonts w:ascii="Times New Roman" w:hAnsi="Times New Roman"/>
        </w:rPr>
        <w:t>, 20</w:t>
      </w:r>
      <w:r w:rsidR="00975613">
        <w:rPr>
          <w:rFonts w:ascii="Times New Roman" w:hAnsi="Times New Roman"/>
        </w:rPr>
        <w:t>22</w:t>
      </w:r>
      <w:r w:rsidRPr="00120438" w:rsidR="004A6776">
        <w:rPr>
          <w:rFonts w:ascii="Times New Roman" w:hAnsi="Times New Roman"/>
        </w:rPr>
        <w:t xml:space="preserve"> (</w:t>
      </w:r>
      <w:r w:rsidRPr="00975613" w:rsidR="00975613">
        <w:rPr>
          <w:rFonts w:ascii="Times New Roman" w:hAnsi="Times New Roman"/>
        </w:rPr>
        <w:t>87 FR 43897</w:t>
      </w:r>
      <w:r w:rsidRPr="00120438" w:rsidR="004A6776">
        <w:rPr>
          <w:rFonts w:ascii="Times New Roman" w:hAnsi="Times New Roman"/>
        </w:rPr>
        <w:t>) in accordance w</w:t>
      </w:r>
      <w:r w:rsidRPr="00120438">
        <w:rPr>
          <w:rFonts w:ascii="Times New Roman" w:hAnsi="Times New Roman"/>
        </w:rPr>
        <w:t xml:space="preserve">ith 5 CFR 1320.8(d) soliciting comments on the </w:t>
      </w:r>
      <w:r w:rsidRPr="00120438" w:rsidR="004A6776">
        <w:rPr>
          <w:rFonts w:ascii="Times New Roman" w:hAnsi="Times New Roman"/>
        </w:rPr>
        <w:t>ICR. No com</w:t>
      </w:r>
      <w:r w:rsidRPr="00120438" w:rsidR="004D23F3">
        <w:rPr>
          <w:rFonts w:ascii="Times New Roman" w:hAnsi="Times New Roman"/>
        </w:rPr>
        <w:t>m</w:t>
      </w:r>
      <w:r w:rsidRPr="00120438" w:rsidR="004A6776">
        <w:rPr>
          <w:rFonts w:ascii="Times New Roman" w:hAnsi="Times New Roman"/>
        </w:rPr>
        <w:t xml:space="preserve">ents were received. </w:t>
      </w:r>
    </w:p>
    <w:p w:rsidR="004A6776" w:rsidRPr="00E77E8D" w:rsidP="001308A4" w14:paraId="17B4C1E4" w14:textId="77777777">
      <w:pPr>
        <w:widowControl/>
        <w:tabs>
          <w:tab w:val="left" w:pos="-1440"/>
        </w:tabs>
        <w:ind w:left="720"/>
        <w:rPr>
          <w:rFonts w:ascii="Times New Roman" w:hAnsi="Times New Roman"/>
          <w:b/>
          <w:bCs/>
        </w:rPr>
      </w:pPr>
    </w:p>
    <w:p w:rsidR="00F31D9B" w:rsidRPr="00E77E8D" w:rsidP="001308A4" w14:paraId="0C7F08F2" w14:textId="77777777">
      <w:pPr>
        <w:widowControl/>
        <w:tabs>
          <w:tab w:val="left" w:pos="-1440"/>
        </w:tabs>
        <w:ind w:left="720" w:hanging="720"/>
        <w:rPr>
          <w:rFonts w:ascii="Times New Roman" w:hAnsi="Times New Roman"/>
          <w:b/>
          <w:bCs/>
        </w:rPr>
      </w:pPr>
      <w:r w:rsidRPr="00E77E8D">
        <w:rPr>
          <w:rFonts w:ascii="Times New Roman" w:hAnsi="Times New Roman"/>
          <w:b/>
          <w:bCs/>
        </w:rPr>
        <w:t>9.</w:t>
      </w:r>
      <w:r w:rsidRPr="00E77E8D">
        <w:rPr>
          <w:rFonts w:ascii="Times New Roman" w:hAnsi="Times New Roman"/>
          <w:b/>
          <w:bCs/>
        </w:rPr>
        <w:tab/>
        <w:t>Explain any decision to provide any payment or gift to respondents, other than remuneration of contractors or grantees.</w:t>
      </w:r>
    </w:p>
    <w:p w:rsidR="00F31D9B" w:rsidRPr="00120438" w:rsidP="001308A4" w14:paraId="0086D97A" w14:textId="77777777">
      <w:pPr>
        <w:widowControl/>
        <w:ind w:left="720"/>
        <w:rPr>
          <w:rFonts w:ascii="Times New Roman" w:hAnsi="Times New Roman"/>
        </w:rPr>
      </w:pPr>
    </w:p>
    <w:p w:rsidR="00BE1773" w:rsidRPr="00B8639F" w:rsidP="00BE1773" w14:paraId="5051BB37" w14:textId="77777777">
      <w:pPr>
        <w:widowControl/>
        <w:ind w:left="720"/>
        <w:rPr>
          <w:rFonts w:ascii="Times New Roman" w:hAnsi="Times New Roman"/>
        </w:rPr>
      </w:pPr>
      <w:r w:rsidRPr="00B8639F">
        <w:rPr>
          <w:rFonts w:ascii="Times New Roman" w:hAnsi="Times New Roman"/>
        </w:rPr>
        <w:t>No payments or gifts are provided to respondents.</w:t>
      </w:r>
    </w:p>
    <w:p w:rsidR="00F31D9B" w:rsidRPr="00120438" w14:paraId="6A881907" w14:textId="77777777">
      <w:pPr>
        <w:widowControl/>
        <w:ind w:left="720"/>
        <w:rPr>
          <w:rFonts w:ascii="Times New Roman" w:hAnsi="Times New Roman"/>
        </w:rPr>
      </w:pPr>
    </w:p>
    <w:p w:rsidR="00F31D9B" w:rsidRPr="00E77E8D" w:rsidP="001308A4" w14:paraId="02350401" w14:textId="77777777">
      <w:pPr>
        <w:widowControl/>
        <w:tabs>
          <w:tab w:val="left" w:pos="-1440"/>
        </w:tabs>
        <w:ind w:left="720" w:hanging="720"/>
        <w:rPr>
          <w:rFonts w:ascii="Times New Roman" w:hAnsi="Times New Roman"/>
          <w:b/>
          <w:bCs/>
        </w:rPr>
      </w:pPr>
      <w:r w:rsidRPr="00E77E8D">
        <w:rPr>
          <w:rFonts w:ascii="Times New Roman" w:hAnsi="Times New Roman"/>
          <w:b/>
          <w:bCs/>
        </w:rPr>
        <w:t>10.</w:t>
      </w:r>
      <w:r w:rsidRPr="00E77E8D">
        <w:rPr>
          <w:rFonts w:ascii="Times New Roman" w:hAnsi="Times New Roman"/>
          <w:b/>
          <w:bCs/>
        </w:rPr>
        <w:tab/>
        <w:t>Describe any assurance of confidentiality provided to respondents and the basis for the assurance in statute, regulation, or agency policy.</w:t>
      </w:r>
    </w:p>
    <w:p w:rsidR="00F31D9B" w:rsidRPr="00E77E8D" w:rsidP="001308A4" w14:paraId="46E74167" w14:textId="77777777">
      <w:pPr>
        <w:widowControl/>
        <w:tabs>
          <w:tab w:val="left" w:pos="-1440"/>
        </w:tabs>
        <w:ind w:left="720"/>
        <w:rPr>
          <w:rFonts w:ascii="Times New Roman" w:hAnsi="Times New Roman"/>
          <w:b/>
          <w:bCs/>
        </w:rPr>
      </w:pPr>
    </w:p>
    <w:p w:rsidR="00F31D9B" w:rsidRPr="00120438" w:rsidP="001308A4" w14:paraId="30C4D840" w14:textId="77777777">
      <w:pPr>
        <w:widowControl/>
        <w:ind w:left="720"/>
        <w:rPr>
          <w:rFonts w:ascii="Times New Roman" w:hAnsi="Times New Roman"/>
        </w:rPr>
      </w:pPr>
      <w:r w:rsidRPr="00120438">
        <w:rPr>
          <w:rFonts w:ascii="Times New Roman" w:hAnsi="Times New Roman"/>
        </w:rPr>
        <w:t>No assurance of confidentiality has been provided.</w:t>
      </w:r>
    </w:p>
    <w:p w:rsidR="00F31D9B" w:rsidRPr="00120438" w:rsidP="001308A4" w14:paraId="0AA8D2D7" w14:textId="77777777">
      <w:pPr>
        <w:widowControl/>
        <w:ind w:left="720"/>
        <w:rPr>
          <w:rFonts w:ascii="Times New Roman" w:hAnsi="Times New Roman"/>
        </w:rPr>
      </w:pPr>
    </w:p>
    <w:p w:rsidR="00F31D9B" w:rsidRPr="00E77E8D" w:rsidP="00B847AD" w14:paraId="09AD2F71" w14:textId="77777777">
      <w:pPr>
        <w:widowControl/>
        <w:tabs>
          <w:tab w:val="left" w:pos="-1440"/>
        </w:tabs>
        <w:ind w:left="720" w:hanging="720"/>
        <w:rPr>
          <w:rFonts w:ascii="Times New Roman" w:hAnsi="Times New Roman"/>
          <w:b/>
          <w:bCs/>
        </w:rPr>
      </w:pPr>
      <w:r w:rsidRPr="00E77E8D">
        <w:rPr>
          <w:rFonts w:ascii="Times New Roman" w:hAnsi="Times New Roman"/>
          <w:b/>
          <w:bCs/>
        </w:rPr>
        <w:t>11.</w:t>
      </w:r>
      <w:r w:rsidRPr="00E77E8D">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7E8D" w:rsidP="00491A38" w14:paraId="0303BCA1" w14:textId="77777777">
      <w:pPr>
        <w:widowControl/>
        <w:ind w:left="720"/>
        <w:rPr>
          <w:rFonts w:ascii="Times New Roman" w:hAnsi="Times New Roman"/>
        </w:rPr>
      </w:pPr>
    </w:p>
    <w:p w:rsidR="00491A38" w:rsidRPr="00B8639F" w:rsidP="00491A38" w14:paraId="5401B168" w14:textId="1666DB9C">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w:t>
      </w:r>
      <w:r>
        <w:rPr>
          <w:rFonts w:ascii="Times New Roman" w:hAnsi="Times New Roman"/>
        </w:rPr>
        <w:t xml:space="preserve">rements of this regulation.  </w:t>
      </w:r>
    </w:p>
    <w:p w:rsidR="00F31D9B" w:rsidRPr="00120438" w:rsidP="00E77E8D" w14:paraId="6FC8FEE1" w14:textId="77777777">
      <w:pPr>
        <w:widowControl/>
        <w:rPr>
          <w:rFonts w:ascii="Times New Roman" w:hAnsi="Times New Roman"/>
        </w:rPr>
      </w:pPr>
    </w:p>
    <w:p w:rsidR="00F31D9B" w:rsidRPr="00E77E8D" w:rsidP="00B847AD" w14:paraId="0CE70417" w14:textId="77777777">
      <w:pPr>
        <w:widowControl/>
        <w:tabs>
          <w:tab w:val="left" w:pos="-1440"/>
        </w:tabs>
        <w:ind w:left="720" w:hanging="720"/>
        <w:rPr>
          <w:rFonts w:ascii="Times New Roman" w:hAnsi="Times New Roman"/>
          <w:b/>
          <w:bCs/>
        </w:rPr>
      </w:pPr>
      <w:r w:rsidRPr="00E77E8D">
        <w:rPr>
          <w:rFonts w:ascii="Times New Roman" w:hAnsi="Times New Roman"/>
          <w:b/>
          <w:bCs/>
        </w:rPr>
        <w:t>12.</w:t>
      </w:r>
      <w:r w:rsidRPr="00E77E8D">
        <w:rPr>
          <w:rFonts w:ascii="Times New Roman" w:hAnsi="Times New Roman"/>
          <w:b/>
          <w:bCs/>
        </w:rPr>
        <w:tab/>
        <w:t>Provide estimates of the hour burden of the collection of information.  The statement should:</w:t>
      </w:r>
    </w:p>
    <w:p w:rsidR="00F31D9B" w:rsidRPr="00E77E8D" w:rsidP="00B847AD" w14:paraId="15948DB2"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1D9B" w:rsidRPr="00E77E8D" w:rsidP="00B847AD" w14:paraId="7F0CA6FF"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 xml:space="preserve">If this request for approval covers more than one form, provide separate hour burden estimates for each </w:t>
      </w:r>
      <w:r w:rsidRPr="00E77E8D">
        <w:rPr>
          <w:rFonts w:ascii="Times New Roman" w:hAnsi="Times New Roman"/>
          <w:b/>
          <w:bCs/>
        </w:rPr>
        <w:t>form</w:t>
      </w:r>
      <w:r w:rsidRPr="00E77E8D">
        <w:rPr>
          <w:rFonts w:ascii="Times New Roman" w:hAnsi="Times New Roman"/>
          <w:b/>
          <w:bCs/>
        </w:rPr>
        <w:t xml:space="preserve"> and aggregate the hour burdens in Item 13.</w:t>
      </w:r>
    </w:p>
    <w:p w:rsidR="00F31D9B" w:rsidRPr="00E77E8D" w:rsidP="00B847AD" w14:paraId="236F93D4" w14:textId="77777777">
      <w:pPr>
        <w:widowControl/>
        <w:tabs>
          <w:tab w:val="left" w:pos="-1440"/>
        </w:tabs>
        <w:ind w:left="1440" w:hanging="720"/>
        <w:rPr>
          <w:rFonts w:ascii="Times New Roman" w:hAnsi="Times New Roman"/>
          <w:b/>
          <w:bCs/>
        </w:rPr>
      </w:pPr>
      <w:r w:rsidRPr="00E77E8D">
        <w:rPr>
          <w:rFonts w:ascii="Times New Roman" w:hAnsi="Times New Roman"/>
          <w:b/>
          <w:bCs/>
        </w:rPr>
        <w:t>•</w:t>
      </w:r>
      <w:r w:rsidRPr="00E77E8D">
        <w:rPr>
          <w:rFonts w:ascii="Times New Roman" w:hAnsi="Times New Roman"/>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w:t>
      </w:r>
      <w:r w:rsidRPr="00E77E8D" w:rsidR="00B847AD">
        <w:rPr>
          <w:rFonts w:ascii="Times New Roman" w:hAnsi="Times New Roman"/>
          <w:b/>
          <w:bCs/>
        </w:rPr>
        <w:t>e included in Item 14.</w:t>
      </w:r>
    </w:p>
    <w:p w:rsidR="00F31D9B" w:rsidRPr="00E77E8D" w:rsidP="00B847AD" w14:paraId="0A86E3FE" w14:textId="77777777">
      <w:pPr>
        <w:widowControl/>
        <w:ind w:left="720"/>
        <w:rPr>
          <w:rFonts w:ascii="Times New Roman" w:hAnsi="Times New Roman"/>
        </w:rPr>
      </w:pPr>
    </w:p>
    <w:p w:rsidR="006412B0" w:rsidRPr="00E77E8D" w:rsidP="00B847AD" w14:paraId="73E52EAF" w14:textId="77777777">
      <w:pPr>
        <w:widowControl/>
        <w:tabs>
          <w:tab w:val="left" w:pos="-1440"/>
        </w:tabs>
        <w:ind w:left="720"/>
        <w:rPr>
          <w:rFonts w:ascii="Times New Roman" w:hAnsi="Times New Roman"/>
          <w:bCs/>
          <w:iCs/>
        </w:rPr>
      </w:pPr>
      <w:r w:rsidRPr="00E77E8D">
        <w:rPr>
          <w:rFonts w:ascii="Times New Roman" w:hAnsi="Times New Roman"/>
          <w:bCs/>
          <w:iCs/>
        </w:rPr>
        <w:t xml:space="preserve">DOL Technical Release </w:t>
      </w:r>
      <w:r w:rsidRPr="00E77E8D" w:rsidR="004A6776">
        <w:rPr>
          <w:rFonts w:ascii="Times New Roman" w:hAnsi="Times New Roman"/>
          <w:bCs/>
          <w:iCs/>
        </w:rPr>
        <w:t xml:space="preserve">2013-2 requires </w:t>
      </w:r>
      <w:r w:rsidRPr="00E77E8D" w:rsidR="00914F79">
        <w:rPr>
          <w:rFonts w:ascii="Times New Roman" w:hAnsi="Times New Roman"/>
          <w:bCs/>
          <w:iCs/>
        </w:rPr>
        <w:t>employers</w:t>
      </w:r>
      <w:r w:rsidRPr="00E77E8D">
        <w:rPr>
          <w:rFonts w:ascii="Times New Roman" w:hAnsi="Times New Roman"/>
          <w:bCs/>
          <w:iCs/>
        </w:rPr>
        <w:t xml:space="preserve"> </w:t>
      </w:r>
      <w:r w:rsidRPr="00E77E8D" w:rsidR="004A6776">
        <w:rPr>
          <w:rFonts w:ascii="Times New Roman" w:hAnsi="Times New Roman"/>
          <w:bCs/>
          <w:iCs/>
        </w:rPr>
        <w:t xml:space="preserve">to </w:t>
      </w:r>
      <w:r w:rsidRPr="00E77E8D">
        <w:rPr>
          <w:rFonts w:ascii="Times New Roman" w:hAnsi="Times New Roman"/>
          <w:bCs/>
          <w:iCs/>
        </w:rPr>
        <w:t xml:space="preserve">make certain disclosures.  </w:t>
      </w:r>
      <w:r w:rsidRPr="00E77E8D">
        <w:rPr>
          <w:rFonts w:ascii="Times New Roman" w:hAnsi="Times New Roman"/>
          <w:bCs/>
          <w:iCs/>
        </w:rPr>
        <w:t xml:space="preserve">Specifically, </w:t>
      </w:r>
      <w:r w:rsidRPr="00E77E8D" w:rsidR="00BB0078">
        <w:rPr>
          <w:rFonts w:ascii="Times New Roman" w:hAnsi="Times New Roman"/>
          <w:bCs/>
          <w:iCs/>
        </w:rPr>
        <w:t>all</w:t>
      </w:r>
      <w:r w:rsidRPr="00E77E8D">
        <w:rPr>
          <w:rFonts w:ascii="Times New Roman" w:hAnsi="Times New Roman"/>
          <w:bCs/>
          <w:iCs/>
        </w:rPr>
        <w:t xml:space="preserve"> </w:t>
      </w:r>
      <w:r w:rsidRPr="00E77E8D" w:rsidR="00E671A0">
        <w:rPr>
          <w:rFonts w:ascii="Times New Roman" w:hAnsi="Times New Roman"/>
          <w:bCs/>
          <w:iCs/>
        </w:rPr>
        <w:t>employers</w:t>
      </w:r>
      <w:r w:rsidRPr="00E77E8D" w:rsidR="00BB0078">
        <w:rPr>
          <w:rFonts w:ascii="Times New Roman" w:hAnsi="Times New Roman"/>
          <w:bCs/>
          <w:iCs/>
        </w:rPr>
        <w:t xml:space="preserve"> who have at least one employee subject to the FLSA’s minimum wage or overtime requirement</w:t>
      </w:r>
      <w:r w:rsidRPr="00E77E8D">
        <w:rPr>
          <w:rFonts w:ascii="Times New Roman" w:hAnsi="Times New Roman"/>
          <w:bCs/>
          <w:iCs/>
        </w:rPr>
        <w:t xml:space="preserve"> is required to notify </w:t>
      </w:r>
      <w:r w:rsidRPr="00E77E8D" w:rsidR="00BB0078">
        <w:rPr>
          <w:rFonts w:ascii="Times New Roman" w:hAnsi="Times New Roman"/>
          <w:bCs/>
          <w:iCs/>
        </w:rPr>
        <w:t xml:space="preserve">all </w:t>
      </w:r>
      <w:r w:rsidRPr="00E77E8D" w:rsidR="00A314B2">
        <w:rPr>
          <w:rFonts w:ascii="Times New Roman" w:hAnsi="Times New Roman"/>
          <w:bCs/>
          <w:iCs/>
        </w:rPr>
        <w:t xml:space="preserve">new </w:t>
      </w:r>
      <w:r w:rsidRPr="00E77E8D">
        <w:rPr>
          <w:rFonts w:ascii="Times New Roman" w:hAnsi="Times New Roman"/>
          <w:bCs/>
          <w:iCs/>
        </w:rPr>
        <w:t>employee</w:t>
      </w:r>
      <w:r w:rsidRPr="00E77E8D" w:rsidR="00A314B2">
        <w:rPr>
          <w:rFonts w:ascii="Times New Roman" w:hAnsi="Times New Roman"/>
          <w:bCs/>
          <w:iCs/>
        </w:rPr>
        <w:t>s</w:t>
      </w:r>
      <w:r w:rsidRPr="00E77E8D">
        <w:rPr>
          <w:rFonts w:ascii="Times New Roman" w:hAnsi="Times New Roman"/>
          <w:bCs/>
          <w:iCs/>
        </w:rPr>
        <w:t xml:space="preserve"> of </w:t>
      </w:r>
      <w:r w:rsidRPr="00E77E8D" w:rsidR="00A314B2">
        <w:rPr>
          <w:rFonts w:ascii="Times New Roman" w:hAnsi="Times New Roman"/>
          <w:bCs/>
          <w:iCs/>
        </w:rPr>
        <w:t xml:space="preserve">their </w:t>
      </w:r>
      <w:r w:rsidRPr="00E77E8D">
        <w:rPr>
          <w:rFonts w:ascii="Times New Roman" w:hAnsi="Times New Roman"/>
          <w:bCs/>
          <w:iCs/>
        </w:rPr>
        <w:t xml:space="preserve">coverage options available through the Marketplace.  </w:t>
      </w:r>
    </w:p>
    <w:p w:rsidR="006412B0" w:rsidRPr="00E77E8D" w:rsidP="00B847AD" w14:paraId="3A3CDE3E" w14:textId="77777777">
      <w:pPr>
        <w:widowControl/>
        <w:tabs>
          <w:tab w:val="left" w:pos="-1440"/>
        </w:tabs>
        <w:ind w:left="720"/>
        <w:rPr>
          <w:rFonts w:ascii="Times New Roman" w:hAnsi="Times New Roman"/>
          <w:bCs/>
          <w:iCs/>
        </w:rPr>
      </w:pPr>
    </w:p>
    <w:p w:rsidR="006412B0" w:rsidRPr="00E77E8D" w:rsidP="00B847AD" w14:paraId="4C26D54D" w14:textId="22880466">
      <w:pPr>
        <w:widowControl/>
        <w:tabs>
          <w:tab w:val="left" w:pos="-1440"/>
        </w:tabs>
        <w:ind w:left="720"/>
        <w:rPr>
          <w:rFonts w:ascii="Times New Roman" w:hAnsi="Times New Roman"/>
          <w:bCs/>
          <w:iCs/>
        </w:rPr>
      </w:pPr>
      <w:r w:rsidRPr="00E77E8D">
        <w:rPr>
          <w:rFonts w:ascii="Times New Roman" w:hAnsi="Times New Roman"/>
          <w:bCs/>
          <w:iCs/>
        </w:rPr>
        <w:t xml:space="preserve">The Department estimates that there are </w:t>
      </w:r>
      <w:r w:rsidRPr="00E77E8D" w:rsidR="00E16EFC">
        <w:rPr>
          <w:rFonts w:ascii="Times New Roman" w:hAnsi="Times New Roman"/>
          <w:bCs/>
          <w:iCs/>
        </w:rPr>
        <w:t xml:space="preserve">approximately </w:t>
      </w:r>
      <w:r w:rsidR="00EB2700">
        <w:rPr>
          <w:rFonts w:ascii="Times New Roman" w:hAnsi="Times New Roman"/>
          <w:bCs/>
          <w:iCs/>
        </w:rPr>
        <w:t>10,</w:t>
      </w:r>
      <w:r w:rsidR="00960476">
        <w:rPr>
          <w:rFonts w:ascii="Times New Roman" w:hAnsi="Times New Roman"/>
          <w:bCs/>
          <w:iCs/>
        </w:rPr>
        <w:t>606,413</w:t>
      </w:r>
      <w:r w:rsidRPr="00E77E8D" w:rsidR="00914F79">
        <w:rPr>
          <w:rFonts w:ascii="Times New Roman" w:hAnsi="Times New Roman"/>
          <w:bCs/>
          <w:iCs/>
        </w:rPr>
        <w:t xml:space="preserve"> private sector</w:t>
      </w:r>
      <w:r w:rsidRPr="00E77E8D">
        <w:rPr>
          <w:rFonts w:ascii="Times New Roman" w:hAnsi="Times New Roman"/>
          <w:bCs/>
          <w:iCs/>
        </w:rPr>
        <w:t xml:space="preserve"> employers </w:t>
      </w:r>
      <w:r w:rsidRPr="00E77E8D" w:rsidR="00914F79">
        <w:rPr>
          <w:rFonts w:ascii="Times New Roman" w:hAnsi="Times New Roman"/>
          <w:bCs/>
          <w:iCs/>
        </w:rPr>
        <w:t xml:space="preserve">with </w:t>
      </w:r>
      <w:r w:rsidRPr="00E77E8D" w:rsidR="0075429C">
        <w:rPr>
          <w:rFonts w:ascii="Times New Roman" w:hAnsi="Times New Roman"/>
          <w:bCs/>
          <w:iCs/>
        </w:rPr>
        <w:t>1</w:t>
      </w:r>
      <w:r w:rsidR="00EB2700">
        <w:rPr>
          <w:rFonts w:ascii="Times New Roman" w:hAnsi="Times New Roman"/>
          <w:bCs/>
          <w:iCs/>
        </w:rPr>
        <w:t>22,716,652</w:t>
      </w:r>
      <w:r w:rsidRPr="00E77E8D" w:rsidR="00914F79">
        <w:rPr>
          <w:rFonts w:ascii="Times New Roman" w:hAnsi="Times New Roman"/>
          <w:bCs/>
          <w:iCs/>
        </w:rPr>
        <w:t xml:space="preserve"> employees</w:t>
      </w:r>
      <w:r>
        <w:rPr>
          <w:rStyle w:val="FootnoteReference"/>
          <w:rFonts w:ascii="Times New Roman" w:hAnsi="Times New Roman"/>
          <w:bCs/>
          <w:iCs/>
          <w:vertAlign w:val="superscript"/>
        </w:rPr>
        <w:footnoteReference w:id="3"/>
      </w:r>
      <w:r w:rsidRPr="00E77E8D" w:rsidR="00914F79">
        <w:rPr>
          <w:rFonts w:ascii="Times New Roman" w:hAnsi="Times New Roman"/>
          <w:bCs/>
          <w:iCs/>
          <w:vertAlign w:val="superscript"/>
        </w:rPr>
        <w:t xml:space="preserve"> </w:t>
      </w:r>
      <w:r w:rsidRPr="00E77E8D" w:rsidR="00914F79">
        <w:rPr>
          <w:rFonts w:ascii="Times New Roman" w:hAnsi="Times New Roman"/>
          <w:bCs/>
          <w:iCs/>
        </w:rPr>
        <w:t xml:space="preserve">and </w:t>
      </w:r>
      <w:r w:rsidR="00EB2700">
        <w:rPr>
          <w:rFonts w:ascii="Times New Roman" w:hAnsi="Times New Roman"/>
          <w:bCs/>
          <w:iCs/>
        </w:rPr>
        <w:t>302,663</w:t>
      </w:r>
      <w:r w:rsidRPr="00E77E8D" w:rsidR="00914F79">
        <w:rPr>
          <w:rFonts w:ascii="Times New Roman" w:hAnsi="Times New Roman"/>
          <w:bCs/>
          <w:iCs/>
        </w:rPr>
        <w:t xml:space="preserve"> state and local governments with </w:t>
      </w:r>
      <w:r w:rsidR="00EB2700">
        <w:rPr>
          <w:rFonts w:ascii="Times New Roman" w:hAnsi="Times New Roman"/>
          <w:bCs/>
          <w:iCs/>
        </w:rPr>
        <w:t>21,063,416</w:t>
      </w:r>
      <w:r w:rsidRPr="00E77E8D" w:rsidR="00914F79">
        <w:rPr>
          <w:rFonts w:ascii="Times New Roman" w:hAnsi="Times New Roman"/>
          <w:bCs/>
          <w:iCs/>
        </w:rPr>
        <w:t xml:space="preserve"> employees </w:t>
      </w:r>
      <w:r w:rsidRPr="00E77E8D">
        <w:rPr>
          <w:rFonts w:ascii="Times New Roman" w:hAnsi="Times New Roman"/>
          <w:bCs/>
          <w:iCs/>
        </w:rPr>
        <w:t>subject to the FLSA</w:t>
      </w:r>
      <w:r w:rsidRPr="00E77E8D" w:rsidR="00B77701">
        <w:rPr>
          <w:rFonts w:ascii="Times New Roman" w:hAnsi="Times New Roman"/>
          <w:bCs/>
          <w:iCs/>
        </w:rPr>
        <w:t xml:space="preserve">.  Of these covered employees, </w:t>
      </w:r>
      <w:r w:rsidRPr="00E77E8D" w:rsidR="0075429C">
        <w:rPr>
          <w:rFonts w:ascii="Times New Roman" w:hAnsi="Times New Roman"/>
          <w:bCs/>
          <w:iCs/>
        </w:rPr>
        <w:t>3</w:t>
      </w:r>
      <w:r w:rsidR="00EB2700">
        <w:rPr>
          <w:rFonts w:ascii="Times New Roman" w:hAnsi="Times New Roman"/>
          <w:bCs/>
          <w:iCs/>
        </w:rPr>
        <w:t>1,595,244</w:t>
      </w:r>
      <w:r w:rsidRPr="00E77E8D" w:rsidR="00B77701">
        <w:rPr>
          <w:rFonts w:ascii="Times New Roman" w:hAnsi="Times New Roman"/>
          <w:bCs/>
          <w:iCs/>
        </w:rPr>
        <w:t xml:space="preserve"> employees are new hires each year, who would be required to be provided with the Notice of Employee Coverage Options.</w:t>
      </w:r>
      <w:r w:rsidRPr="00E77E8D">
        <w:rPr>
          <w:rFonts w:ascii="Times New Roman" w:hAnsi="Times New Roman"/>
          <w:bCs/>
          <w:iCs/>
        </w:rPr>
        <w:t xml:space="preserve">   </w:t>
      </w:r>
    </w:p>
    <w:p w:rsidR="00E16EFC" w:rsidRPr="00E77E8D" w:rsidP="00B847AD" w14:paraId="08D1D094" w14:textId="77777777">
      <w:pPr>
        <w:widowControl/>
        <w:tabs>
          <w:tab w:val="left" w:pos="-1440"/>
        </w:tabs>
        <w:ind w:left="720"/>
        <w:rPr>
          <w:rFonts w:ascii="Times New Roman" w:hAnsi="Times New Roman"/>
          <w:bCs/>
          <w:iCs/>
        </w:rPr>
      </w:pPr>
    </w:p>
    <w:p w:rsidR="006412B0" w:rsidRPr="00E77E8D" w:rsidP="00B847AD" w14:paraId="743B7CED" w14:textId="42D371EC">
      <w:pPr>
        <w:widowControl/>
        <w:tabs>
          <w:tab w:val="left" w:pos="-1440"/>
        </w:tabs>
        <w:ind w:left="720"/>
        <w:rPr>
          <w:rFonts w:ascii="Times New Roman" w:hAnsi="Times New Roman"/>
          <w:bCs/>
          <w:iCs/>
        </w:rPr>
      </w:pPr>
      <w:r w:rsidRPr="00E77E8D">
        <w:rPr>
          <w:rFonts w:ascii="Times New Roman" w:hAnsi="Times New Roman"/>
          <w:bCs/>
          <w:iCs/>
        </w:rPr>
        <w:t xml:space="preserve">The Department has </w:t>
      </w:r>
      <w:r w:rsidRPr="00E77E8D" w:rsidR="00B36411">
        <w:rPr>
          <w:rFonts w:ascii="Times New Roman" w:hAnsi="Times New Roman"/>
          <w:bCs/>
          <w:iCs/>
        </w:rPr>
        <w:t>develop</w:t>
      </w:r>
      <w:r w:rsidRPr="00E77E8D">
        <w:rPr>
          <w:rFonts w:ascii="Times New Roman" w:hAnsi="Times New Roman"/>
          <w:bCs/>
          <w:iCs/>
        </w:rPr>
        <w:t xml:space="preserve">ed a model notice that requires no modification by employers that do not offer a health insurance plan.  Employers that do offer health insurance only have to add minimal plan specific information that they have readily accessible.  Employers </w:t>
      </w:r>
      <w:r w:rsidRPr="00E77E8D">
        <w:rPr>
          <w:rFonts w:ascii="Times New Roman" w:hAnsi="Times New Roman"/>
          <w:bCs/>
          <w:iCs/>
        </w:rPr>
        <w:t>are able to</w:t>
      </w:r>
      <w:r w:rsidRPr="00E77E8D">
        <w:rPr>
          <w:rFonts w:ascii="Times New Roman" w:hAnsi="Times New Roman"/>
          <w:bCs/>
          <w:iCs/>
        </w:rPr>
        <w:t xml:space="preserve"> distribute the notice with other required notices, such as other documents to new employees.  In </w:t>
      </w:r>
      <w:r w:rsidRPr="00E77E8D">
        <w:rPr>
          <w:rFonts w:ascii="Times New Roman" w:hAnsi="Times New Roman"/>
          <w:bCs/>
          <w:iCs/>
        </w:rPr>
        <w:t>addition</w:t>
      </w:r>
      <w:r w:rsidRPr="00E77E8D">
        <w:rPr>
          <w:rFonts w:ascii="Times New Roman" w:hAnsi="Times New Roman"/>
          <w:bCs/>
          <w:iCs/>
        </w:rPr>
        <w:t xml:space="preserve"> employers may send the notice electronically in accordance with the Department’s electronic disclosure regulation.  The Department estimates that </w:t>
      </w:r>
      <w:r w:rsidRPr="00E77E8D" w:rsidR="0075429C">
        <w:rPr>
          <w:rFonts w:ascii="Times New Roman" w:hAnsi="Times New Roman"/>
          <w:bCs/>
          <w:iCs/>
        </w:rPr>
        <w:t>5</w:t>
      </w:r>
      <w:r w:rsidR="007F59C9">
        <w:rPr>
          <w:rFonts w:ascii="Times New Roman" w:hAnsi="Times New Roman"/>
          <w:bCs/>
          <w:iCs/>
        </w:rPr>
        <w:t>8.2</w:t>
      </w:r>
      <w:r w:rsidRPr="00E77E8D">
        <w:rPr>
          <w:rFonts w:ascii="Times New Roman" w:hAnsi="Times New Roman"/>
          <w:bCs/>
          <w:iCs/>
        </w:rPr>
        <w:t xml:space="preserve"> percent of </w:t>
      </w:r>
      <w:r w:rsidRPr="00E77E8D" w:rsidR="00076701">
        <w:rPr>
          <w:rFonts w:ascii="Times New Roman" w:hAnsi="Times New Roman"/>
          <w:bCs/>
          <w:iCs/>
        </w:rPr>
        <w:t xml:space="preserve">new </w:t>
      </w:r>
      <w:r w:rsidRPr="00E77E8D">
        <w:rPr>
          <w:rFonts w:ascii="Times New Roman" w:hAnsi="Times New Roman"/>
          <w:bCs/>
          <w:iCs/>
        </w:rPr>
        <w:t>employees will receive the notice electronically</w:t>
      </w:r>
      <w:r w:rsidRPr="00E77E8D">
        <w:rPr>
          <w:rFonts w:ascii="Times New Roman" w:hAnsi="Times New Roman"/>
          <w:bCs/>
          <w:iCs/>
        </w:rPr>
        <w:t>.</w:t>
      </w:r>
      <w:r>
        <w:rPr>
          <w:rStyle w:val="FootnoteReference"/>
          <w:rFonts w:ascii="Times New Roman" w:hAnsi="Times New Roman"/>
          <w:bCs/>
          <w:iCs/>
          <w:vertAlign w:val="superscript"/>
        </w:rPr>
        <w:footnoteReference w:id="4"/>
      </w:r>
      <w:r w:rsidRPr="00E77E8D">
        <w:rPr>
          <w:rFonts w:ascii="Times New Roman" w:hAnsi="Times New Roman"/>
          <w:bCs/>
          <w:iCs/>
        </w:rPr>
        <w:t xml:space="preserve">  The remaining </w:t>
      </w:r>
      <w:r w:rsidRPr="00960476" w:rsidR="00960476">
        <w:rPr>
          <w:rFonts w:ascii="Times New Roman" w:hAnsi="Times New Roman"/>
          <w:bCs/>
          <w:iCs/>
        </w:rPr>
        <w:t xml:space="preserve">13,206,812 </w:t>
      </w:r>
      <w:r w:rsidRPr="00E77E8D" w:rsidR="0028115D">
        <w:rPr>
          <w:rFonts w:ascii="Times New Roman" w:hAnsi="Times New Roman"/>
          <w:bCs/>
          <w:iCs/>
        </w:rPr>
        <w:t xml:space="preserve">new </w:t>
      </w:r>
      <w:r w:rsidRPr="00E77E8D">
        <w:rPr>
          <w:rFonts w:ascii="Times New Roman" w:hAnsi="Times New Roman"/>
          <w:bCs/>
          <w:iCs/>
        </w:rPr>
        <w:t>employees (</w:t>
      </w:r>
      <w:r w:rsidRPr="00E77E8D" w:rsidR="00076701">
        <w:rPr>
          <w:rFonts w:ascii="Times New Roman" w:hAnsi="Times New Roman"/>
          <w:bCs/>
          <w:iCs/>
        </w:rPr>
        <w:t>4</w:t>
      </w:r>
      <w:r w:rsidR="007F59C9">
        <w:rPr>
          <w:rFonts w:ascii="Times New Roman" w:hAnsi="Times New Roman"/>
          <w:bCs/>
          <w:iCs/>
        </w:rPr>
        <w:t>1.8</w:t>
      </w:r>
      <w:r w:rsidRPr="00E77E8D">
        <w:rPr>
          <w:rFonts w:ascii="Times New Roman" w:hAnsi="Times New Roman"/>
          <w:bCs/>
          <w:iCs/>
        </w:rPr>
        <w:t xml:space="preserve"> percent) are estimated to receive a paper copy.  Employers may have clerical staff prepare the paper disclosures with an average time of 30 seconds per disclosure to copy and distribute the notice.  This results in an hour burden of </w:t>
      </w:r>
      <w:r w:rsidR="00514FCD">
        <w:rPr>
          <w:rFonts w:ascii="Times New Roman" w:hAnsi="Times New Roman"/>
          <w:bCs/>
          <w:iCs/>
        </w:rPr>
        <w:t>263,294</w:t>
      </w:r>
      <w:r w:rsidRPr="00E77E8D">
        <w:rPr>
          <w:rFonts w:ascii="Times New Roman" w:hAnsi="Times New Roman"/>
          <w:bCs/>
          <w:iCs/>
        </w:rPr>
        <w:t xml:space="preserve"> hours (</w:t>
      </w:r>
      <w:r w:rsidR="00514FCD">
        <w:rPr>
          <w:rFonts w:ascii="Times New Roman" w:hAnsi="Times New Roman"/>
          <w:bCs/>
          <w:iCs/>
        </w:rPr>
        <w:t>31,595,244</w:t>
      </w:r>
      <w:r w:rsidRPr="00E77E8D" w:rsidR="004C4D43">
        <w:rPr>
          <w:rFonts w:ascii="Times New Roman" w:hAnsi="Times New Roman"/>
          <w:bCs/>
          <w:iCs/>
        </w:rPr>
        <w:t xml:space="preserve"> </w:t>
      </w:r>
      <w:r w:rsidRPr="00E77E8D" w:rsidR="0028115D">
        <w:rPr>
          <w:rFonts w:ascii="Times New Roman" w:hAnsi="Times New Roman"/>
          <w:bCs/>
          <w:iCs/>
        </w:rPr>
        <w:t xml:space="preserve">new </w:t>
      </w:r>
      <w:r w:rsidRPr="00E77E8D">
        <w:rPr>
          <w:rFonts w:ascii="Times New Roman" w:hAnsi="Times New Roman"/>
          <w:bCs/>
          <w:iCs/>
        </w:rPr>
        <w:t>employees</w:t>
      </w:r>
      <w:r w:rsidRPr="00E77E8D" w:rsidR="00CC42FD">
        <w:rPr>
          <w:rFonts w:ascii="Times New Roman" w:hAnsi="Times New Roman"/>
          <w:bCs/>
          <w:iCs/>
        </w:rPr>
        <w:t xml:space="preserve"> </w:t>
      </w:r>
      <w:r w:rsidR="00F6639A">
        <w:rPr>
          <w:rFonts w:ascii="Times New Roman" w:hAnsi="Times New Roman"/>
          <w:bCs/>
          <w:iCs/>
        </w:rPr>
        <w:t>x</w:t>
      </w:r>
      <w:r w:rsidRPr="00E77E8D">
        <w:rPr>
          <w:rFonts w:ascii="Times New Roman" w:hAnsi="Times New Roman"/>
          <w:bCs/>
          <w:iCs/>
        </w:rPr>
        <w:t xml:space="preserve"> 30</w:t>
      </w:r>
      <w:r w:rsidRPr="00E77E8D" w:rsidR="0028115D">
        <w:rPr>
          <w:rFonts w:ascii="Times New Roman" w:hAnsi="Times New Roman"/>
          <w:bCs/>
          <w:iCs/>
        </w:rPr>
        <w:t xml:space="preserve"> seconds</w:t>
      </w:r>
      <w:r w:rsidRPr="00E77E8D">
        <w:rPr>
          <w:rFonts w:ascii="Times New Roman" w:hAnsi="Times New Roman"/>
          <w:bCs/>
          <w:iCs/>
        </w:rPr>
        <w:t xml:space="preserve"> per notice)</w:t>
      </w:r>
      <w:r w:rsidRPr="00E77E8D" w:rsidR="005006B9">
        <w:rPr>
          <w:rFonts w:ascii="Times New Roman" w:hAnsi="Times New Roman"/>
          <w:bCs/>
          <w:iCs/>
        </w:rPr>
        <w:t xml:space="preserve"> of which </w:t>
      </w:r>
      <w:r w:rsidR="00514FCD">
        <w:rPr>
          <w:rFonts w:ascii="Times New Roman" w:hAnsi="Times New Roman"/>
          <w:bCs/>
          <w:iCs/>
        </w:rPr>
        <w:t>224,722</w:t>
      </w:r>
      <w:r w:rsidRPr="00E77E8D" w:rsidR="005006B9">
        <w:rPr>
          <w:rFonts w:ascii="Times New Roman" w:hAnsi="Times New Roman"/>
          <w:bCs/>
          <w:iCs/>
        </w:rPr>
        <w:t xml:space="preserve"> hours </w:t>
      </w:r>
      <w:r w:rsidR="00703E56">
        <w:rPr>
          <w:rFonts w:ascii="Times New Roman" w:hAnsi="Times New Roman"/>
          <w:bCs/>
          <w:iCs/>
        </w:rPr>
        <w:t>are</w:t>
      </w:r>
      <w:r w:rsidRPr="00E77E8D" w:rsidR="005006B9">
        <w:rPr>
          <w:rFonts w:ascii="Times New Roman" w:hAnsi="Times New Roman"/>
          <w:bCs/>
          <w:iCs/>
        </w:rPr>
        <w:t xml:space="preserve"> for private employers and </w:t>
      </w:r>
      <w:r w:rsidR="00514FCD">
        <w:rPr>
          <w:rFonts w:ascii="Times New Roman" w:hAnsi="Times New Roman"/>
          <w:bCs/>
          <w:iCs/>
        </w:rPr>
        <w:t>38,572</w:t>
      </w:r>
      <w:r w:rsidRPr="00E77E8D" w:rsidR="005006B9">
        <w:rPr>
          <w:rFonts w:ascii="Times New Roman" w:hAnsi="Times New Roman"/>
          <w:bCs/>
          <w:iCs/>
        </w:rPr>
        <w:t xml:space="preserve"> hours </w:t>
      </w:r>
      <w:r w:rsidR="00703E56">
        <w:rPr>
          <w:rFonts w:ascii="Times New Roman" w:hAnsi="Times New Roman"/>
          <w:bCs/>
          <w:iCs/>
        </w:rPr>
        <w:t>are</w:t>
      </w:r>
      <w:r w:rsidRPr="00E77E8D" w:rsidR="005006B9">
        <w:rPr>
          <w:rFonts w:ascii="Times New Roman" w:hAnsi="Times New Roman"/>
          <w:bCs/>
          <w:iCs/>
        </w:rPr>
        <w:t xml:space="preserve"> for public employers</w:t>
      </w:r>
      <w:r w:rsidRPr="00E77E8D">
        <w:rPr>
          <w:rFonts w:ascii="Times New Roman" w:hAnsi="Times New Roman"/>
          <w:bCs/>
          <w:iCs/>
        </w:rPr>
        <w:t>.  Clerical staff is estimated to have an hourly labor rate of $</w:t>
      </w:r>
      <w:r w:rsidR="00EA4036">
        <w:rPr>
          <w:rFonts w:ascii="Times New Roman" w:hAnsi="Times New Roman"/>
          <w:bCs/>
          <w:iCs/>
        </w:rPr>
        <w:t>63.45</w:t>
      </w:r>
      <w:r w:rsidRPr="00E77E8D">
        <w:rPr>
          <w:rFonts w:ascii="Times New Roman" w:hAnsi="Times New Roman"/>
          <w:bCs/>
          <w:iCs/>
        </w:rPr>
        <w:t>,</w:t>
      </w:r>
      <w:r>
        <w:rPr>
          <w:rStyle w:val="FootnoteReference"/>
          <w:rFonts w:ascii="Times New Roman" w:hAnsi="Times New Roman"/>
          <w:bCs/>
          <w:iCs/>
          <w:vertAlign w:val="superscript"/>
        </w:rPr>
        <w:footnoteReference w:id="5"/>
      </w:r>
      <w:r w:rsidRPr="00E77E8D">
        <w:rPr>
          <w:rFonts w:ascii="Times New Roman" w:hAnsi="Times New Roman"/>
          <w:bCs/>
          <w:iCs/>
        </w:rPr>
        <w:t xml:space="preserve"> resulting in an equivalent cost of the hour burden of $</w:t>
      </w:r>
      <w:r w:rsidR="00514FCD">
        <w:rPr>
          <w:rFonts w:ascii="Times New Roman" w:hAnsi="Times New Roman"/>
          <w:bCs/>
          <w:iCs/>
        </w:rPr>
        <w:t>16,705,986</w:t>
      </w:r>
      <w:r w:rsidRPr="00E77E8D" w:rsidR="0088670C">
        <w:rPr>
          <w:rFonts w:ascii="Times New Roman" w:hAnsi="Times New Roman"/>
          <w:bCs/>
          <w:iCs/>
        </w:rPr>
        <w:t xml:space="preserve"> </w:t>
      </w:r>
      <w:r w:rsidRPr="00E77E8D" w:rsidR="004C4D43">
        <w:rPr>
          <w:rFonts w:ascii="Times New Roman" w:hAnsi="Times New Roman"/>
          <w:bCs/>
          <w:iCs/>
        </w:rPr>
        <w:t>million</w:t>
      </w:r>
      <w:r w:rsidRPr="00E77E8D">
        <w:rPr>
          <w:rFonts w:ascii="Times New Roman" w:hAnsi="Times New Roman"/>
          <w:bCs/>
          <w:iCs/>
        </w:rPr>
        <w:t>.</w:t>
      </w:r>
    </w:p>
    <w:p w:rsidR="00E77E8D" w:rsidP="00B847AD" w14:paraId="47217210" w14:textId="1B2E925E">
      <w:pPr>
        <w:widowControl/>
        <w:tabs>
          <w:tab w:val="left" w:pos="-1440"/>
        </w:tabs>
        <w:ind w:left="720"/>
        <w:rPr>
          <w:rFonts w:ascii="Times New Roman" w:hAnsi="Times New Roman"/>
          <w:bCs/>
          <w:iCs/>
        </w:rPr>
      </w:pPr>
    </w:p>
    <w:p w:rsidR="00142FDE" w:rsidP="002F7CE6" w14:paraId="7C582C07" w14:textId="77777777">
      <w:pPr>
        <w:ind w:left="720" w:firstLine="720"/>
        <w:rPr>
          <w:rFonts w:ascii="Times New Roman" w:hAnsi="Times New Roman"/>
          <w:b/>
        </w:rPr>
      </w:pPr>
    </w:p>
    <w:p w:rsidR="00142FDE" w:rsidP="002F7CE6" w14:paraId="132134CB" w14:textId="3AEE90EE">
      <w:pPr>
        <w:ind w:left="720" w:firstLine="720"/>
        <w:rPr>
          <w:rFonts w:ascii="Times New Roman" w:hAnsi="Times New Roman"/>
          <w:b/>
        </w:rPr>
      </w:pPr>
    </w:p>
    <w:p w:rsidR="00F6639A" w:rsidP="002F7CE6" w14:paraId="6D3ACB4E" w14:textId="269BCFD7">
      <w:pPr>
        <w:ind w:left="720" w:firstLine="720"/>
        <w:rPr>
          <w:rFonts w:ascii="Times New Roman" w:hAnsi="Times New Roman"/>
          <w:b/>
        </w:rPr>
      </w:pPr>
    </w:p>
    <w:p w:rsidR="00F6639A" w:rsidP="002F7CE6" w14:paraId="42813BA7" w14:textId="77777777">
      <w:pPr>
        <w:ind w:left="720" w:firstLine="720"/>
        <w:rPr>
          <w:rFonts w:ascii="Times New Roman" w:hAnsi="Times New Roman"/>
          <w:b/>
        </w:rPr>
      </w:pPr>
    </w:p>
    <w:p w:rsidR="00142FDE" w:rsidP="002F7CE6" w14:paraId="375BF606" w14:textId="77777777">
      <w:pPr>
        <w:ind w:left="720" w:firstLine="720"/>
        <w:rPr>
          <w:rFonts w:ascii="Times New Roman" w:hAnsi="Times New Roman"/>
          <w:b/>
        </w:rPr>
      </w:pPr>
    </w:p>
    <w:p w:rsidR="00AB6285" w:rsidP="002F7CE6" w14:paraId="22A295C1" w14:textId="77777777">
      <w:pPr>
        <w:ind w:left="720" w:firstLine="720"/>
        <w:rPr>
          <w:rFonts w:ascii="Times New Roman" w:hAnsi="Times New Roman"/>
          <w:b/>
        </w:rPr>
      </w:pPr>
    </w:p>
    <w:p w:rsidR="002F7CE6" w:rsidP="002F7CE6" w14:paraId="048C6D6A" w14:textId="7498BD49">
      <w:pPr>
        <w:ind w:left="720" w:firstLine="720"/>
        <w:rPr>
          <w:rFonts w:ascii="Times New Roman" w:hAnsi="Times New Roman"/>
          <w:b/>
        </w:rPr>
      </w:pPr>
      <w:r w:rsidRPr="002C3806">
        <w:rPr>
          <w:rFonts w:ascii="Times New Roman" w:hAnsi="Times New Roman"/>
          <w:b/>
        </w:rPr>
        <w:t>Estimated Annualized Respondent Hour Burden</w:t>
      </w:r>
      <w:r>
        <w:rPr>
          <w:rFonts w:ascii="Times New Roman" w:hAnsi="Times New Roman"/>
          <w:b/>
        </w:rPr>
        <w:t xml:space="preserve"> and Hour Equivalent Cost</w:t>
      </w:r>
    </w:p>
    <w:p w:rsidR="002F7CE6" w:rsidP="002F7CE6" w14:paraId="1A4E209A" w14:textId="77777777">
      <w:pPr>
        <w:ind w:left="720"/>
        <w:rPr>
          <w:rFonts w:ascii="Times New Roman" w:hAnsi="Times New Roman"/>
          <w:b/>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503"/>
        <w:gridCol w:w="1409"/>
        <w:gridCol w:w="1314"/>
        <w:gridCol w:w="1126"/>
        <w:gridCol w:w="1033"/>
        <w:gridCol w:w="939"/>
        <w:gridCol w:w="1322"/>
      </w:tblGrid>
      <w:tr w14:paraId="4CF3EB59" w14:textId="77777777" w:rsidTr="003F3E83">
        <w:tblPrEx>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844"/>
        </w:trPr>
        <w:tc>
          <w:tcPr>
            <w:tcW w:w="1666" w:type="dxa"/>
            <w:shd w:val="clear" w:color="auto" w:fill="ACB9CA"/>
            <w:vAlign w:val="center"/>
            <w:hideMark/>
          </w:tcPr>
          <w:p w:rsidR="002F7CE6" w:rsidRPr="007B7233" w:rsidP="00C42A2B" w14:paraId="4245640D"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w:t>
            </w:r>
            <w:r>
              <w:rPr>
                <w:rFonts w:ascii="Times New Roman" w:hAnsi="Times New Roman"/>
                <w:b/>
                <w:bCs/>
                <w:color w:val="000000"/>
                <w:sz w:val="22"/>
                <w:szCs w:val="28"/>
              </w:rPr>
              <w:t>Activities</w:t>
            </w:r>
          </w:p>
        </w:tc>
        <w:tc>
          <w:tcPr>
            <w:tcW w:w="1503" w:type="dxa"/>
            <w:shd w:val="clear" w:color="auto" w:fill="ACB9CA"/>
            <w:vAlign w:val="center"/>
            <w:hideMark/>
          </w:tcPr>
          <w:p w:rsidR="002F7CE6" w:rsidRPr="007B7233" w:rsidP="00C42A2B" w14:paraId="7B1C11B9"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Respondents</w:t>
            </w:r>
          </w:p>
        </w:tc>
        <w:tc>
          <w:tcPr>
            <w:tcW w:w="1409" w:type="dxa"/>
            <w:shd w:val="clear" w:color="auto" w:fill="ACB9CA"/>
            <w:vAlign w:val="center"/>
            <w:hideMark/>
          </w:tcPr>
          <w:p w:rsidR="002F7CE6" w:rsidRPr="007B7233" w:rsidP="00C42A2B" w14:paraId="7EE0DF96"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Responses per Respondent</w:t>
            </w:r>
          </w:p>
        </w:tc>
        <w:tc>
          <w:tcPr>
            <w:tcW w:w="1314" w:type="dxa"/>
            <w:shd w:val="clear" w:color="auto" w:fill="ACB9CA"/>
            <w:vAlign w:val="center"/>
            <w:hideMark/>
          </w:tcPr>
          <w:p w:rsidR="002F7CE6" w:rsidRPr="007B7233" w:rsidP="00C42A2B" w14:paraId="13EE8797"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 Responses</w:t>
            </w:r>
          </w:p>
        </w:tc>
        <w:tc>
          <w:tcPr>
            <w:tcW w:w="1126" w:type="dxa"/>
            <w:shd w:val="clear" w:color="auto" w:fill="ACB9CA"/>
            <w:vAlign w:val="center"/>
            <w:hideMark/>
          </w:tcPr>
          <w:p w:rsidR="002F7CE6" w:rsidRPr="007B7233" w:rsidP="00C42A2B" w14:paraId="40D45657" w14:textId="77777777">
            <w:pPr>
              <w:widowControl/>
              <w:autoSpaceDE/>
              <w:autoSpaceDN/>
              <w:adjustRightInd/>
              <w:rPr>
                <w:rFonts w:ascii="Times New Roman" w:hAnsi="Times New Roman"/>
                <w:b/>
                <w:bCs/>
                <w:color w:val="000000"/>
                <w:sz w:val="22"/>
                <w:szCs w:val="28"/>
              </w:rPr>
            </w:pPr>
            <w:r>
              <w:rPr>
                <w:rFonts w:ascii="Times New Roman" w:hAnsi="Times New Roman"/>
                <w:b/>
                <w:bCs/>
                <w:color w:val="000000"/>
                <w:sz w:val="22"/>
                <w:szCs w:val="28"/>
              </w:rPr>
              <w:t xml:space="preserve">Average </w:t>
            </w:r>
            <w:r w:rsidRPr="007B7233">
              <w:rPr>
                <w:rFonts w:ascii="Times New Roman" w:hAnsi="Times New Roman"/>
                <w:b/>
                <w:bCs/>
                <w:color w:val="000000"/>
                <w:sz w:val="22"/>
                <w:szCs w:val="28"/>
              </w:rPr>
              <w:t>Burden (Hours) </w:t>
            </w:r>
          </w:p>
        </w:tc>
        <w:tc>
          <w:tcPr>
            <w:tcW w:w="1033" w:type="dxa"/>
            <w:shd w:val="clear" w:color="auto" w:fill="ACB9CA"/>
            <w:vAlign w:val="center"/>
          </w:tcPr>
          <w:p w:rsidR="002F7CE6" w:rsidP="00C42A2B" w14:paraId="2D012112"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Total</w:t>
            </w:r>
          </w:p>
          <w:p w:rsidR="002F7CE6" w:rsidRPr="00864839" w:rsidP="00C42A2B" w14:paraId="1F5E84BC" w14:textId="77777777">
            <w:pPr>
              <w:widowControl/>
              <w:autoSpaceDE/>
              <w:autoSpaceDN/>
              <w:adjustRightInd/>
              <w:jc w:val="center"/>
              <w:rPr>
                <w:rFonts w:ascii="Times New Roman" w:hAnsi="Times New Roman"/>
                <w:b/>
                <w:bCs/>
                <w:color w:val="000000"/>
                <w:sz w:val="22"/>
                <w:szCs w:val="28"/>
              </w:rPr>
            </w:pPr>
            <w:r w:rsidRPr="00864839">
              <w:rPr>
                <w:rFonts w:ascii="Times New Roman" w:hAnsi="Times New Roman"/>
                <w:b/>
                <w:bCs/>
                <w:color w:val="000000"/>
                <w:sz w:val="22"/>
                <w:szCs w:val="28"/>
              </w:rPr>
              <w:t>Burden (Hours)</w:t>
            </w:r>
          </w:p>
        </w:tc>
        <w:tc>
          <w:tcPr>
            <w:tcW w:w="939" w:type="dxa"/>
            <w:shd w:val="clear" w:color="auto" w:fill="ACB9CA"/>
            <w:vAlign w:val="center"/>
          </w:tcPr>
          <w:p w:rsidR="002F7CE6" w:rsidRPr="007B7233" w:rsidP="00C42A2B" w14:paraId="0816E7EF"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Wa</w:t>
            </w:r>
            <w:r w:rsidRPr="007B7233">
              <w:rPr>
                <w:rFonts w:ascii="Times New Roman" w:hAnsi="Times New Roman"/>
                <w:b/>
                <w:bCs/>
                <w:color w:val="000000"/>
                <w:sz w:val="22"/>
                <w:szCs w:val="28"/>
              </w:rPr>
              <w:t>ge Rates</w:t>
            </w:r>
          </w:p>
        </w:tc>
        <w:tc>
          <w:tcPr>
            <w:tcW w:w="1322" w:type="dxa"/>
            <w:shd w:val="clear" w:color="auto" w:fill="ACB9CA"/>
          </w:tcPr>
          <w:p w:rsidR="002F7CE6" w:rsidRPr="007B7233" w:rsidP="00C42A2B" w14:paraId="71CC61CF" w14:textId="77777777">
            <w:pPr>
              <w:widowControl/>
              <w:autoSpaceDE/>
              <w:autoSpaceDN/>
              <w:adjustRightInd/>
              <w:rPr>
                <w:rFonts w:ascii="Times New Roman" w:hAnsi="Times New Roman"/>
                <w:b/>
                <w:bCs/>
                <w:color w:val="000000"/>
                <w:sz w:val="22"/>
                <w:szCs w:val="28"/>
              </w:rPr>
            </w:pPr>
          </w:p>
          <w:p w:rsidR="002F7CE6" w:rsidRPr="007B7233" w:rsidP="00C42A2B" w14:paraId="48D145EC" w14:textId="77777777">
            <w:pPr>
              <w:widowControl/>
              <w:autoSpaceDE/>
              <w:autoSpaceDN/>
              <w:adjustRightInd/>
              <w:jc w:val="center"/>
              <w:rPr>
                <w:rFonts w:ascii="Times New Roman" w:hAnsi="Times New Roman"/>
                <w:b/>
                <w:bCs/>
                <w:color w:val="000000"/>
                <w:sz w:val="22"/>
                <w:szCs w:val="28"/>
              </w:rPr>
            </w:pPr>
          </w:p>
          <w:p w:rsidR="002F7CE6" w:rsidRPr="007B7233" w:rsidP="00C42A2B" w14:paraId="1F74552A"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Equivalent Cost</w:t>
            </w:r>
          </w:p>
        </w:tc>
      </w:tr>
      <w:tr w14:paraId="0A33012A" w14:textId="77777777" w:rsidTr="003F3E83">
        <w:tblPrEx>
          <w:tblW w:w="10312" w:type="dxa"/>
          <w:tblInd w:w="-252" w:type="dxa"/>
          <w:tblLayout w:type="fixed"/>
          <w:tblLook w:val="04A0"/>
        </w:tblPrEx>
        <w:trPr>
          <w:trHeight w:val="165"/>
        </w:trPr>
        <w:tc>
          <w:tcPr>
            <w:tcW w:w="1666" w:type="dxa"/>
            <w:shd w:val="clear" w:color="auto" w:fill="auto"/>
            <w:vAlign w:val="center"/>
          </w:tcPr>
          <w:p w:rsidR="002F7CE6" w:rsidRPr="00F052EB" w:rsidP="00C42A2B" w14:paraId="44988CEC" w14:textId="1DF0E216">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Clerical Worker</w:t>
            </w:r>
            <w:r w:rsidR="00960476">
              <w:rPr>
                <w:rFonts w:ascii="Times New Roman" w:hAnsi="Times New Roman"/>
                <w:color w:val="000000"/>
                <w:sz w:val="22"/>
                <w:szCs w:val="28"/>
              </w:rPr>
              <w:t xml:space="preserve"> Prepares and</w:t>
            </w:r>
            <w:r>
              <w:rPr>
                <w:rFonts w:ascii="Times New Roman" w:hAnsi="Times New Roman"/>
                <w:color w:val="000000"/>
                <w:sz w:val="22"/>
                <w:szCs w:val="28"/>
              </w:rPr>
              <w:t xml:space="preserve"> Mails N</w:t>
            </w:r>
            <w:r w:rsidR="00A24F8F">
              <w:rPr>
                <w:rFonts w:ascii="Times New Roman" w:hAnsi="Times New Roman"/>
                <w:color w:val="000000"/>
                <w:sz w:val="22"/>
                <w:szCs w:val="28"/>
              </w:rPr>
              <w:t>otice (Public Sector)</w:t>
            </w:r>
          </w:p>
        </w:tc>
        <w:tc>
          <w:tcPr>
            <w:tcW w:w="1503" w:type="dxa"/>
            <w:shd w:val="clear" w:color="auto" w:fill="auto"/>
            <w:vAlign w:val="center"/>
          </w:tcPr>
          <w:p w:rsidR="002F7CE6" w:rsidRPr="00F052EB" w:rsidP="00C42A2B" w14:paraId="2B63208A" w14:textId="65ED4E8F">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302,663</w:t>
            </w:r>
          </w:p>
        </w:tc>
        <w:tc>
          <w:tcPr>
            <w:tcW w:w="1409" w:type="dxa"/>
            <w:shd w:val="clear" w:color="auto" w:fill="auto"/>
            <w:vAlign w:val="center"/>
          </w:tcPr>
          <w:p w:rsidR="002F7CE6" w:rsidRPr="00F052EB" w:rsidP="00C42A2B" w14:paraId="14E409B4" w14:textId="3CC05393">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15.29</w:t>
            </w:r>
          </w:p>
        </w:tc>
        <w:tc>
          <w:tcPr>
            <w:tcW w:w="1314" w:type="dxa"/>
            <w:shd w:val="clear" w:color="auto" w:fill="auto"/>
            <w:vAlign w:val="center"/>
          </w:tcPr>
          <w:p w:rsidR="002F7CE6" w:rsidRPr="00D321A5" w:rsidP="00C42A2B" w14:paraId="0B550161" w14:textId="7A4FAEE8">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4,628,623</w:t>
            </w:r>
          </w:p>
        </w:tc>
        <w:tc>
          <w:tcPr>
            <w:tcW w:w="1126" w:type="dxa"/>
            <w:shd w:val="clear" w:color="auto" w:fill="auto"/>
            <w:vAlign w:val="center"/>
          </w:tcPr>
          <w:p w:rsidR="002F7CE6" w:rsidRPr="00F711D3" w:rsidP="00C42A2B" w14:paraId="5722A88C" w14:textId="079D31EB">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0.5</w:t>
            </w:r>
            <w:r w:rsidR="002F3371">
              <w:rPr>
                <w:rFonts w:ascii="Times New Roman" w:hAnsi="Times New Roman"/>
                <w:color w:val="000000"/>
                <w:sz w:val="22"/>
                <w:szCs w:val="28"/>
              </w:rPr>
              <w:t>/</w:t>
            </w:r>
            <w:r>
              <w:rPr>
                <w:rFonts w:ascii="Times New Roman" w:hAnsi="Times New Roman"/>
                <w:color w:val="000000"/>
                <w:sz w:val="22"/>
                <w:szCs w:val="28"/>
              </w:rPr>
              <w:t>60</w:t>
            </w:r>
          </w:p>
        </w:tc>
        <w:tc>
          <w:tcPr>
            <w:tcW w:w="1033" w:type="dxa"/>
            <w:vAlign w:val="center"/>
          </w:tcPr>
          <w:p w:rsidR="002F7CE6" w:rsidP="00C42A2B" w14:paraId="67A8F98B" w14:textId="3162350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8"/>
              </w:rPr>
              <w:t>38,572</w:t>
            </w:r>
          </w:p>
        </w:tc>
        <w:tc>
          <w:tcPr>
            <w:tcW w:w="939" w:type="dxa"/>
            <w:vAlign w:val="center"/>
          </w:tcPr>
          <w:p w:rsidR="002F7CE6" w:rsidRPr="003C00AA" w:rsidP="00C42A2B" w14:paraId="587A3EE8" w14:textId="6F38F51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$63.45</w:t>
            </w:r>
          </w:p>
        </w:tc>
        <w:tc>
          <w:tcPr>
            <w:tcW w:w="1322" w:type="dxa"/>
            <w:vAlign w:val="center"/>
          </w:tcPr>
          <w:p w:rsidR="002F7CE6" w:rsidRPr="003C00AA" w:rsidP="00C42A2B" w14:paraId="64CC3C52" w14:textId="1F9A1B3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2002F3">
              <w:rPr>
                <w:rFonts w:ascii="Times New Roman" w:hAnsi="Times New Roman"/>
                <w:color w:val="000000"/>
                <w:sz w:val="22"/>
                <w:szCs w:val="22"/>
              </w:rPr>
              <w:t>2,447,385</w:t>
            </w:r>
          </w:p>
        </w:tc>
      </w:tr>
      <w:tr w14:paraId="0BD8D58A" w14:textId="322BE6F6" w:rsidTr="003F3E83">
        <w:tblPrEx>
          <w:tblW w:w="10312" w:type="dxa"/>
          <w:tblInd w:w="-252" w:type="dxa"/>
          <w:tblLayout w:type="fixed"/>
          <w:tblLook w:val="04A0"/>
        </w:tblPrEx>
        <w:trPr>
          <w:trHeight w:val="71"/>
        </w:trPr>
        <w:tc>
          <w:tcPr>
            <w:tcW w:w="1666" w:type="dxa"/>
            <w:shd w:val="clear" w:color="auto" w:fill="auto"/>
            <w:vAlign w:val="center"/>
          </w:tcPr>
          <w:p w:rsidR="002F7CE6" w:rsidP="00C42A2B" w14:paraId="61C066E5" w14:textId="76124772">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Clerical Worker</w:t>
            </w:r>
            <w:r w:rsidR="00960476">
              <w:rPr>
                <w:rFonts w:ascii="Times New Roman" w:hAnsi="Times New Roman"/>
                <w:color w:val="000000"/>
                <w:sz w:val="22"/>
                <w:szCs w:val="28"/>
              </w:rPr>
              <w:t xml:space="preserve"> Prepares and</w:t>
            </w:r>
            <w:r>
              <w:rPr>
                <w:rFonts w:ascii="Times New Roman" w:hAnsi="Times New Roman"/>
                <w:color w:val="000000"/>
                <w:sz w:val="22"/>
                <w:szCs w:val="28"/>
              </w:rPr>
              <w:t xml:space="preserve"> Mails Notice (</w:t>
            </w:r>
            <w:r w:rsidR="00960476">
              <w:rPr>
                <w:rFonts w:ascii="Times New Roman" w:hAnsi="Times New Roman"/>
                <w:color w:val="000000"/>
                <w:sz w:val="22"/>
                <w:szCs w:val="28"/>
              </w:rPr>
              <w:t xml:space="preserve">Private </w:t>
            </w:r>
            <w:r>
              <w:rPr>
                <w:rFonts w:ascii="Times New Roman" w:hAnsi="Times New Roman"/>
                <w:color w:val="000000"/>
                <w:sz w:val="22"/>
                <w:szCs w:val="28"/>
              </w:rPr>
              <w:t>Sector)</w:t>
            </w:r>
          </w:p>
        </w:tc>
        <w:tc>
          <w:tcPr>
            <w:tcW w:w="1503" w:type="dxa"/>
            <w:shd w:val="clear" w:color="auto" w:fill="auto"/>
            <w:vAlign w:val="center"/>
          </w:tcPr>
          <w:p w:rsidR="002F7CE6" w:rsidRPr="00F052EB" w:rsidP="00C42A2B" w14:paraId="2D3859B3" w14:textId="52984819">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10,606,413</w:t>
            </w:r>
          </w:p>
        </w:tc>
        <w:tc>
          <w:tcPr>
            <w:tcW w:w="1409" w:type="dxa"/>
            <w:shd w:val="clear" w:color="auto" w:fill="auto"/>
            <w:vAlign w:val="center"/>
          </w:tcPr>
          <w:p w:rsidR="002F7CE6" w:rsidRPr="00F052EB" w:rsidP="00C42A2B" w14:paraId="65D60131" w14:textId="34031681">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2.54</w:t>
            </w:r>
          </w:p>
        </w:tc>
        <w:tc>
          <w:tcPr>
            <w:tcW w:w="1314" w:type="dxa"/>
            <w:shd w:val="clear" w:color="auto" w:fill="auto"/>
            <w:vAlign w:val="center"/>
          </w:tcPr>
          <w:p w:rsidR="002F7CE6" w:rsidRPr="00D321A5" w:rsidP="00C42A2B" w14:paraId="5DF8947C" w14:textId="024A1C8A">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26,966,621</w:t>
            </w:r>
          </w:p>
        </w:tc>
        <w:tc>
          <w:tcPr>
            <w:tcW w:w="1126" w:type="dxa"/>
            <w:shd w:val="clear" w:color="auto" w:fill="auto"/>
            <w:vAlign w:val="center"/>
          </w:tcPr>
          <w:p w:rsidR="002F7CE6" w:rsidRPr="00F711D3" w:rsidP="00C42A2B" w14:paraId="2465312A" w14:textId="14B90465">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0.5</w:t>
            </w:r>
            <w:r w:rsidR="002F3371">
              <w:rPr>
                <w:rFonts w:ascii="Times New Roman" w:hAnsi="Times New Roman"/>
                <w:color w:val="000000"/>
                <w:sz w:val="22"/>
                <w:szCs w:val="28"/>
              </w:rPr>
              <w:t>/</w:t>
            </w:r>
            <w:r>
              <w:rPr>
                <w:rFonts w:ascii="Times New Roman" w:hAnsi="Times New Roman"/>
                <w:color w:val="000000"/>
                <w:sz w:val="22"/>
                <w:szCs w:val="28"/>
              </w:rPr>
              <w:t>60</w:t>
            </w:r>
          </w:p>
        </w:tc>
        <w:tc>
          <w:tcPr>
            <w:tcW w:w="1033" w:type="dxa"/>
            <w:vAlign w:val="center"/>
          </w:tcPr>
          <w:p w:rsidR="002F7CE6" w:rsidP="00C42A2B" w14:paraId="591BE31C" w14:textId="6FCA3E2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224,722</w:t>
            </w:r>
          </w:p>
        </w:tc>
        <w:tc>
          <w:tcPr>
            <w:tcW w:w="939" w:type="dxa"/>
            <w:vAlign w:val="center"/>
          </w:tcPr>
          <w:p w:rsidR="002F7CE6" w:rsidRPr="003C00AA" w:rsidP="00C42A2B" w14:paraId="1DE4949F" w14:textId="7368076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$63.45</w:t>
            </w:r>
          </w:p>
        </w:tc>
        <w:tc>
          <w:tcPr>
            <w:tcW w:w="1322" w:type="dxa"/>
            <w:vAlign w:val="center"/>
          </w:tcPr>
          <w:p w:rsidR="002F7CE6" w:rsidRPr="003C00AA" w:rsidP="00C42A2B" w14:paraId="65265D5E" w14:textId="3788819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2002F3">
              <w:rPr>
                <w:rFonts w:ascii="Times New Roman" w:hAnsi="Times New Roman"/>
                <w:color w:val="000000"/>
                <w:sz w:val="22"/>
                <w:szCs w:val="22"/>
              </w:rPr>
              <w:t>14,258,601</w:t>
            </w:r>
          </w:p>
        </w:tc>
      </w:tr>
      <w:tr w14:paraId="2B12BAD6" w14:textId="77777777" w:rsidTr="003F3E83">
        <w:tblPrEx>
          <w:tblW w:w="10312" w:type="dxa"/>
          <w:tblInd w:w="-252" w:type="dxa"/>
          <w:tblLayout w:type="fixed"/>
          <w:tblLook w:val="04A0"/>
        </w:tblPrEx>
        <w:trPr>
          <w:trHeight w:val="347"/>
        </w:trPr>
        <w:tc>
          <w:tcPr>
            <w:tcW w:w="1666" w:type="dxa"/>
            <w:tcBorders>
              <w:bottom w:val="single" w:sz="4" w:space="0" w:color="auto"/>
            </w:tcBorders>
            <w:shd w:val="clear" w:color="auto" w:fill="auto"/>
            <w:vAlign w:val="center"/>
            <w:hideMark/>
          </w:tcPr>
          <w:p w:rsidR="00902ACF" w:rsidRPr="007B7233" w:rsidP="00902ACF" w14:paraId="12158220"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w:t>
            </w:r>
          </w:p>
        </w:tc>
        <w:tc>
          <w:tcPr>
            <w:tcW w:w="1503" w:type="dxa"/>
            <w:tcBorders>
              <w:bottom w:val="single" w:sz="4" w:space="0" w:color="auto"/>
            </w:tcBorders>
            <w:shd w:val="clear" w:color="auto" w:fill="auto"/>
            <w:vAlign w:val="center"/>
          </w:tcPr>
          <w:p w:rsidR="00902ACF" w:rsidRPr="007B7233" w:rsidP="00902ACF" w14:paraId="5E2DB534" w14:textId="5ED69EAB">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10,909,076</w:t>
            </w:r>
          </w:p>
        </w:tc>
        <w:tc>
          <w:tcPr>
            <w:tcW w:w="1409" w:type="dxa"/>
            <w:tcBorders>
              <w:bottom w:val="single" w:sz="4" w:space="0" w:color="auto"/>
            </w:tcBorders>
            <w:shd w:val="clear" w:color="auto" w:fill="auto"/>
            <w:vAlign w:val="center"/>
          </w:tcPr>
          <w:p w:rsidR="00902ACF" w:rsidRPr="007B7233" w:rsidP="00902ACF" w14:paraId="1A8D72D8" w14:textId="6A91DDB6">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2.89</w:t>
            </w:r>
          </w:p>
        </w:tc>
        <w:tc>
          <w:tcPr>
            <w:tcW w:w="1314" w:type="dxa"/>
            <w:tcBorders>
              <w:bottom w:val="single" w:sz="4" w:space="0" w:color="auto"/>
            </w:tcBorders>
            <w:shd w:val="clear" w:color="auto" w:fill="auto"/>
            <w:vAlign w:val="center"/>
          </w:tcPr>
          <w:p w:rsidR="00902ACF" w:rsidRPr="007B7233" w:rsidP="00902ACF" w14:paraId="3F7B91F9" w14:textId="78F375EA">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31,595,244</w:t>
            </w:r>
          </w:p>
        </w:tc>
        <w:tc>
          <w:tcPr>
            <w:tcW w:w="1126" w:type="dxa"/>
            <w:tcBorders>
              <w:bottom w:val="single" w:sz="4" w:space="0" w:color="auto"/>
            </w:tcBorders>
            <w:shd w:val="clear" w:color="auto" w:fill="auto"/>
            <w:vAlign w:val="center"/>
          </w:tcPr>
          <w:p w:rsidR="00902ACF" w:rsidRPr="007B7233" w:rsidP="00902ACF" w14:paraId="029BDE91" w14:textId="5EEC92AA">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0.5</w:t>
            </w:r>
            <w:r w:rsidR="002F3371">
              <w:rPr>
                <w:rFonts w:ascii="Times New Roman" w:hAnsi="Times New Roman"/>
                <w:color w:val="000000"/>
                <w:sz w:val="22"/>
                <w:szCs w:val="28"/>
              </w:rPr>
              <w:t>/</w:t>
            </w:r>
            <w:r>
              <w:rPr>
                <w:rFonts w:ascii="Times New Roman" w:hAnsi="Times New Roman"/>
                <w:color w:val="000000"/>
                <w:sz w:val="22"/>
                <w:szCs w:val="28"/>
              </w:rPr>
              <w:t>60</w:t>
            </w:r>
          </w:p>
        </w:tc>
        <w:tc>
          <w:tcPr>
            <w:tcW w:w="1033" w:type="dxa"/>
            <w:tcBorders>
              <w:bottom w:val="single" w:sz="4" w:space="0" w:color="auto"/>
            </w:tcBorders>
            <w:vAlign w:val="center"/>
          </w:tcPr>
          <w:p w:rsidR="00902ACF" w:rsidRPr="00864839" w:rsidP="00902ACF" w14:paraId="30B623BD" w14:textId="4AE9AEB4">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263,294</w:t>
            </w:r>
          </w:p>
        </w:tc>
        <w:tc>
          <w:tcPr>
            <w:tcW w:w="939" w:type="dxa"/>
            <w:tcBorders>
              <w:bottom w:val="single" w:sz="4" w:space="0" w:color="auto"/>
            </w:tcBorders>
            <w:vAlign w:val="center"/>
          </w:tcPr>
          <w:p w:rsidR="00902ACF" w:rsidRPr="003C00AA" w:rsidP="00902ACF" w14:paraId="5685D2F1" w14:textId="0F8599C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322" w:type="dxa"/>
            <w:tcBorders>
              <w:bottom w:val="single" w:sz="4" w:space="0" w:color="auto"/>
            </w:tcBorders>
            <w:vAlign w:val="center"/>
          </w:tcPr>
          <w:p w:rsidR="00902ACF" w:rsidRPr="007B7233" w:rsidP="00902ACF" w14:paraId="66FA4AC1" w14:textId="0BE001D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2002F3">
              <w:rPr>
                <w:rFonts w:ascii="Times New Roman" w:hAnsi="Times New Roman"/>
                <w:color w:val="000000"/>
                <w:sz w:val="22"/>
                <w:szCs w:val="22"/>
              </w:rPr>
              <w:t>16,705,986</w:t>
            </w:r>
          </w:p>
        </w:tc>
      </w:tr>
      <w:tr w14:paraId="5BAFA303" w14:textId="77777777" w:rsidTr="000F3EFB">
        <w:tblPrEx>
          <w:tblW w:w="10312" w:type="dxa"/>
          <w:tblInd w:w="-252" w:type="dxa"/>
          <w:tblLayout w:type="fixed"/>
          <w:tblLook w:val="04A0"/>
        </w:tblPrEx>
        <w:trPr>
          <w:gridAfter w:val="7"/>
          <w:wAfter w:w="8646" w:type="dxa"/>
          <w:trHeight w:val="347"/>
        </w:trPr>
        <w:tc>
          <w:tcPr>
            <w:tcW w:w="1666" w:type="dxa"/>
            <w:tcBorders>
              <w:top w:val="single" w:sz="4" w:space="0" w:color="auto"/>
              <w:left w:val="nil"/>
              <w:bottom w:val="nil"/>
              <w:right w:val="nil"/>
            </w:tcBorders>
            <w:shd w:val="clear" w:color="auto" w:fill="auto"/>
            <w:vAlign w:val="center"/>
          </w:tcPr>
          <w:p w:rsidR="00902ACF" w:rsidRPr="000F3EFB" w:rsidP="00F6639A" w14:paraId="2F15356F" w14:textId="0C165563">
            <w:pPr>
              <w:widowControl/>
              <w:autoSpaceDE/>
              <w:autoSpaceDN/>
              <w:adjustRightInd/>
              <w:rPr>
                <w:rFonts w:ascii="Times New Roman" w:hAnsi="Times New Roman"/>
                <w:color w:val="000000"/>
                <w:sz w:val="22"/>
                <w:szCs w:val="22"/>
              </w:rPr>
            </w:pPr>
          </w:p>
        </w:tc>
      </w:tr>
    </w:tbl>
    <w:p w:rsidR="002F7CE6" w:rsidP="000F3EFB" w14:paraId="64B1DF16" w14:textId="16C83F03">
      <w:pPr>
        <w:widowControl/>
        <w:tabs>
          <w:tab w:val="left" w:pos="-1440"/>
        </w:tabs>
        <w:rPr>
          <w:rFonts w:ascii="Times New Roman" w:hAnsi="Times New Roman"/>
          <w:bCs/>
          <w:iCs/>
        </w:rPr>
      </w:pPr>
    </w:p>
    <w:p w:rsidR="002F7CE6" w:rsidRPr="00120438" w:rsidP="00B847AD" w14:paraId="1B261EC6" w14:textId="77777777">
      <w:pPr>
        <w:widowControl/>
        <w:tabs>
          <w:tab w:val="left" w:pos="-1440"/>
        </w:tabs>
        <w:ind w:left="720"/>
        <w:rPr>
          <w:rFonts w:ascii="Times New Roman" w:hAnsi="Times New Roman"/>
          <w:bCs/>
          <w:iCs/>
        </w:rPr>
      </w:pPr>
    </w:p>
    <w:p w:rsidR="00E77E8D" w:rsidRPr="00665E59" w:rsidP="00E77E8D" w14:paraId="1C753B2C" w14:textId="0467BADD">
      <w:pPr>
        <w:rPr>
          <w:rFonts w:ascii="Times New Roman" w:hAnsi="Times New Roman"/>
          <w:b/>
          <w:bCs/>
        </w:rPr>
      </w:pPr>
      <w:r>
        <w:rPr>
          <w:rFonts w:ascii="Times New Roman" w:hAnsi="Times New Roman"/>
          <w:b/>
          <w:bCs/>
        </w:rPr>
        <w:t xml:space="preserve">13. </w:t>
      </w:r>
      <w:r>
        <w:rPr>
          <w:rFonts w:ascii="Times New Roman" w:hAnsi="Times New Roman"/>
          <w:b/>
          <w:bCs/>
        </w:rPr>
        <w:tab/>
      </w:r>
      <w:r w:rsidRPr="00665E59">
        <w:rPr>
          <w:rFonts w:ascii="Times New Roman" w:hAnsi="Times New Roman"/>
          <w:b/>
          <w:bCs/>
        </w:rPr>
        <w:t xml:space="preserve">Provide an estimate of the total annual cost burden to respondents or recordkeepers </w:t>
      </w:r>
    </w:p>
    <w:p w:rsidR="00E77E8D" w:rsidRPr="00665E59" w:rsidP="00E77E8D" w14:paraId="586BCED7" w14:textId="77777777">
      <w:pPr>
        <w:ind w:left="720"/>
        <w:rPr>
          <w:rFonts w:ascii="Times New Roman" w:hAnsi="Times New Roman"/>
          <w:b/>
          <w:bCs/>
        </w:rPr>
      </w:pPr>
      <w:r w:rsidRPr="00665E59">
        <w:rPr>
          <w:rFonts w:ascii="Times New Roman" w:hAnsi="Times New Roman"/>
          <w:b/>
          <w:bCs/>
        </w:rPr>
        <w:t>resulting from the collection of information.  (Do not include the cost of any hour burden shown in Items 12 and 14).  </w:t>
      </w:r>
    </w:p>
    <w:p w:rsidR="00E77E8D" w:rsidRPr="00665E59" w:rsidP="00E77E8D" w14:paraId="3AEAEF5D" w14:textId="77777777">
      <w:pPr>
        <w:numPr>
          <w:ilvl w:val="0"/>
          <w:numId w:val="8"/>
        </w:numPr>
        <w:tabs>
          <w:tab w:val="num" w:pos="1440"/>
          <w:tab w:val="clear" w:pos="1800"/>
        </w:tabs>
        <w:ind w:left="1440"/>
        <w:rPr>
          <w:rFonts w:ascii="Times New Roman" w:hAnsi="Times New Roman"/>
          <w:b/>
          <w:bCs/>
        </w:rPr>
      </w:pPr>
      <w:r w:rsidRPr="00665E59">
        <w:rPr>
          <w:rFonts w:ascii="Times New Roman" w:hAnsi="Times New Roman"/>
          <w:b/>
          <w:bCs/>
        </w:rPr>
        <w:t xml:space="preserve">The cost estimate should be split into two components: (a) a total </w:t>
      </w:r>
      <w:r w:rsidRPr="00665E59">
        <w:rPr>
          <w:rFonts w:ascii="Times New Roman" w:hAnsi="Times New Roman"/>
          <w:b/>
          <w:bCs/>
        </w:rPr>
        <w:t>capital</w:t>
      </w:r>
      <w:r w:rsidRPr="00665E59">
        <w:rPr>
          <w:rFonts w:ascii="Times New Roman" w:hAnsi="Times New Roman"/>
          <w:b/>
          <w:bCs/>
        </w:rPr>
        <w:t> </w:t>
      </w:r>
    </w:p>
    <w:p w:rsidR="00E77E8D" w:rsidRPr="00665E59" w:rsidP="00E77E8D" w14:paraId="61ED93C8" w14:textId="77777777">
      <w:pPr>
        <w:ind w:left="1440"/>
        <w:rPr>
          <w:rFonts w:ascii="Times New Roman" w:hAnsi="Times New Roman"/>
          <w:b/>
          <w:bCs/>
        </w:rPr>
      </w:pPr>
      <w:r w:rsidRPr="00665E59">
        <w:rPr>
          <w:rFonts w:ascii="Times New Roman" w:hAnsi="Times New Roman"/>
          <w:b/>
          <w:bCs/>
        </w:rPr>
        <w:t xml:space="preserve">and </w:t>
      </w:r>
      <w:r w:rsidRPr="00665E59">
        <w:rPr>
          <w:rFonts w:ascii="Times New Roman" w:hAnsi="Times New Roman"/>
          <w:b/>
          <w:bCs/>
        </w:rPr>
        <w:t>start up</w:t>
      </w:r>
      <w:r w:rsidRPr="00665E59">
        <w:rPr>
          <w:rFonts w:ascii="Times New Roman" w:hAnsi="Times New Roman"/>
          <w:b/>
          <w:bCs/>
        </w:rPr>
        <w:t xml:space="preserve"> cost component (annualized over its expected useful life); and (b) a total operation and maintenance and purchase of service component.   </w:t>
      </w:r>
    </w:p>
    <w:p w:rsidR="00E77E8D" w:rsidRPr="00665E59" w:rsidP="00E77E8D" w14:paraId="724B470E" w14:textId="77777777">
      <w:pPr>
        <w:ind w:left="1440"/>
        <w:rPr>
          <w:rFonts w:ascii="Times New Roman" w:hAnsi="Times New Roman"/>
          <w:b/>
          <w:bCs/>
        </w:rPr>
      </w:pPr>
      <w:r w:rsidRPr="00665E59">
        <w:rPr>
          <w:rFonts w:ascii="Times New Roman" w:hAnsi="Times New Roman"/>
          <w:b/>
          <w:bCs/>
        </w:rPr>
        <w:t xml:space="preserve">The estimates should </w:t>
      </w:r>
      <w:r w:rsidRPr="00665E59">
        <w:rPr>
          <w:rFonts w:ascii="Times New Roman" w:hAnsi="Times New Roman"/>
          <w:b/>
          <w:bCs/>
        </w:rPr>
        <w:t>take into account</w:t>
      </w:r>
      <w:r w:rsidRPr="00665E59">
        <w:rPr>
          <w:rFonts w:ascii="Times New Roman" w:hAnsi="Times New Roman"/>
          <w:b/>
          <w:bCs/>
        </w:rPr>
        <w:t xml:space="preserve"> costs associated with generating,  </w:t>
      </w:r>
    </w:p>
    <w:p w:rsidR="00E77E8D" w:rsidRPr="00665E59" w:rsidP="00E77E8D" w14:paraId="4CF1D766" w14:textId="77777777">
      <w:pPr>
        <w:ind w:left="1440"/>
        <w:rPr>
          <w:rFonts w:ascii="Times New Roman" w:hAnsi="Times New Roman"/>
          <w:b/>
          <w:bCs/>
        </w:rPr>
      </w:pPr>
      <w:r w:rsidRPr="00665E59">
        <w:rPr>
          <w:rFonts w:ascii="Times New Roman" w:hAnsi="Times New Roman"/>
          <w:b/>
          <w:bCs/>
        </w:rPr>
        <w:t xml:space="preserve">maintaining, and disclosing or providing the information.  Include descriptions of methods used to estimate major cost factors including system and technology acquisition, expected useful life of capital equipment, the discount rate(s), and the </w:t>
      </w:r>
      <w:r w:rsidRPr="00665E59">
        <w:rPr>
          <w:rFonts w:ascii="Times New Roman" w:hAnsi="Times New Roman"/>
          <w:b/>
          <w:bCs/>
        </w:rPr>
        <w:t>time period</w:t>
      </w:r>
      <w:r w:rsidRPr="00665E59">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r w:rsidRPr="00665E59">
        <w:rPr>
          <w:rFonts w:ascii="Times New Roman" w:hAnsi="Times New Roman"/>
          <w:b/>
          <w:bCs/>
        </w:rPr>
        <w:t>drilling</w:t>
      </w:r>
      <w:r w:rsidRPr="00665E59">
        <w:rPr>
          <w:rFonts w:ascii="Times New Roman" w:hAnsi="Times New Roman"/>
          <w:b/>
          <w:bCs/>
        </w:rPr>
        <w:t xml:space="preserve"> and testing equipment; and record storage facilities.  </w:t>
      </w:r>
    </w:p>
    <w:p w:rsidR="00E77E8D" w:rsidRPr="00665E59" w:rsidP="00E77E8D" w14:paraId="74E152DF" w14:textId="77777777">
      <w:pPr>
        <w:numPr>
          <w:ilvl w:val="0"/>
          <w:numId w:val="9"/>
        </w:numPr>
        <w:tabs>
          <w:tab w:val="num" w:pos="1440"/>
          <w:tab w:val="clear" w:pos="1800"/>
        </w:tabs>
        <w:ind w:left="1440"/>
        <w:rPr>
          <w:rFonts w:ascii="Times New Roman" w:hAnsi="Times New Roman"/>
          <w:b/>
          <w:bCs/>
        </w:rPr>
      </w:pPr>
      <w:r w:rsidRPr="00665E59">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w:t>
      </w:r>
      <w:r w:rsidRPr="00665E59">
        <w:rPr>
          <w:rFonts w:ascii="Times New Roman" w:hAnsi="Times New Roman"/>
          <w:b/>
          <w:bCs/>
        </w:rPr>
        <w:t xml:space="preserve">the 60-day pre-OMB submission public comment </w:t>
      </w:r>
      <w:r w:rsidRPr="00665E59">
        <w:rPr>
          <w:rFonts w:ascii="Times New Roman" w:hAnsi="Times New Roman"/>
          <w:b/>
          <w:bCs/>
        </w:rPr>
        <w:t>process</w:t>
      </w:r>
      <w:r w:rsidRPr="00665E59">
        <w:rPr>
          <w:rFonts w:ascii="Times New Roman" w:hAnsi="Times New Roman"/>
          <w:b/>
          <w:bCs/>
        </w:rPr>
        <w:t xml:space="preserve"> and use existing economic or regulatory impact analysis associated with the rulemaking containing the information collection, as appropriate. </w:t>
      </w:r>
    </w:p>
    <w:p w:rsidR="00F31D9B" w:rsidRPr="00E77E8D" w:rsidP="00E77E8D" w14:paraId="29349506" w14:textId="2F2A15D0">
      <w:pPr>
        <w:numPr>
          <w:ilvl w:val="0"/>
          <w:numId w:val="10"/>
        </w:numPr>
        <w:tabs>
          <w:tab w:val="num" w:pos="1440"/>
          <w:tab w:val="clear" w:pos="1800"/>
        </w:tabs>
        <w:ind w:left="1440"/>
        <w:rPr>
          <w:rFonts w:ascii="Times New Roman" w:hAnsi="Times New Roman"/>
          <w:b/>
          <w:bCs/>
        </w:rPr>
      </w:pPr>
      <w:r w:rsidRPr="00665E59">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F80694" w:rsidRPr="00120438" w:rsidP="00B847AD" w14:paraId="4C6F812F" w14:textId="77777777">
      <w:pPr>
        <w:pStyle w:val="Quick1"/>
        <w:widowControl/>
        <w:numPr>
          <w:ilvl w:val="0"/>
          <w:numId w:val="0"/>
        </w:numPr>
        <w:tabs>
          <w:tab w:val="left" w:pos="-1440"/>
        </w:tabs>
        <w:ind w:left="720"/>
        <w:rPr>
          <w:rFonts w:ascii="Times New Roman" w:hAnsi="Times New Roman"/>
          <w:i/>
        </w:rPr>
      </w:pPr>
    </w:p>
    <w:p w:rsidR="006412B0" w:rsidRPr="00120438" w:rsidP="00B847AD" w14:paraId="6CBBC5A8" w14:textId="11F49D3F">
      <w:pPr>
        <w:widowControl/>
        <w:tabs>
          <w:tab w:val="left" w:pos="-1440"/>
        </w:tabs>
        <w:ind w:left="720"/>
        <w:rPr>
          <w:rFonts w:ascii="Times New Roman" w:hAnsi="Times New Roman"/>
          <w:bCs/>
          <w:iCs/>
        </w:rPr>
      </w:pPr>
      <w:r w:rsidRPr="00120438">
        <w:rPr>
          <w:rFonts w:ascii="Times New Roman" w:hAnsi="Times New Roman"/>
          <w:bCs/>
          <w:iCs/>
        </w:rPr>
        <w:t xml:space="preserve">The cost burden associate with the notice </w:t>
      </w:r>
      <w:r w:rsidRPr="00E77E8D">
        <w:rPr>
          <w:rFonts w:ascii="Times New Roman" w:hAnsi="Times New Roman"/>
          <w:bCs/>
          <w:iCs/>
        </w:rPr>
        <w:t>requirement is due to the material and printing costs for the notice.  The model notice is two pages in length.  The Department assumes a five cent per page printing and material cost</w:t>
      </w:r>
      <w:r w:rsidRPr="00E77E8D" w:rsidR="00AA6F62">
        <w:rPr>
          <w:rFonts w:ascii="Times New Roman" w:hAnsi="Times New Roman"/>
          <w:bCs/>
          <w:iCs/>
        </w:rPr>
        <w:t xml:space="preserve">.  Postage costs are </w:t>
      </w:r>
      <w:r w:rsidR="00EA4036">
        <w:rPr>
          <w:rFonts w:ascii="Times New Roman" w:hAnsi="Times New Roman"/>
          <w:bCs/>
          <w:iCs/>
        </w:rPr>
        <w:t>63</w:t>
      </w:r>
      <w:r w:rsidRPr="00E77E8D" w:rsidR="00AA6F62">
        <w:rPr>
          <w:rFonts w:ascii="Times New Roman" w:hAnsi="Times New Roman"/>
          <w:bCs/>
          <w:iCs/>
        </w:rPr>
        <w:t xml:space="preserve"> cents per notice. The Department estimates that </w:t>
      </w:r>
      <w:r w:rsidR="00EA4036">
        <w:rPr>
          <w:rFonts w:ascii="Times New Roman" w:hAnsi="Times New Roman"/>
          <w:bCs/>
          <w:iCs/>
        </w:rPr>
        <w:t>58.2</w:t>
      </w:r>
      <w:r w:rsidRPr="00E77E8D" w:rsidR="00AA6F62">
        <w:rPr>
          <w:rFonts w:ascii="Times New Roman" w:hAnsi="Times New Roman"/>
          <w:bCs/>
          <w:iCs/>
        </w:rPr>
        <w:t xml:space="preserve"> percent will be sent electronically and incur no printing </w:t>
      </w:r>
      <w:r w:rsidRPr="00E77E8D" w:rsidR="00EB7401">
        <w:rPr>
          <w:rFonts w:ascii="Times New Roman" w:hAnsi="Times New Roman"/>
          <w:bCs/>
          <w:iCs/>
        </w:rPr>
        <w:t xml:space="preserve">or postage </w:t>
      </w:r>
      <w:r w:rsidRPr="00E77E8D" w:rsidR="00AA6F62">
        <w:rPr>
          <w:rFonts w:ascii="Times New Roman" w:hAnsi="Times New Roman"/>
          <w:bCs/>
          <w:iCs/>
        </w:rPr>
        <w:t>costs.  The Department estimates that 50 percent of the remaining notices will be mailed.  The other notices will be distributed by hand or with other documents, so no postage costs are included.</w:t>
      </w:r>
      <w:r w:rsidRPr="00E77E8D">
        <w:rPr>
          <w:rFonts w:ascii="Times New Roman" w:hAnsi="Times New Roman"/>
          <w:bCs/>
          <w:iCs/>
        </w:rPr>
        <w:t xml:space="preserve">  This leads to a total cost burden of $</w:t>
      </w:r>
      <w:r w:rsidRPr="00E77E8D" w:rsidR="0075429C">
        <w:rPr>
          <w:rFonts w:ascii="Times New Roman" w:hAnsi="Times New Roman"/>
          <w:bCs/>
          <w:iCs/>
        </w:rPr>
        <w:t>5,</w:t>
      </w:r>
      <w:r w:rsidR="00580EDC">
        <w:rPr>
          <w:rFonts w:ascii="Times New Roman" w:hAnsi="Times New Roman"/>
          <w:bCs/>
          <w:iCs/>
        </w:rPr>
        <w:t>4</w:t>
      </w:r>
      <w:r w:rsidR="0078164A">
        <w:rPr>
          <w:rFonts w:ascii="Times New Roman" w:hAnsi="Times New Roman"/>
          <w:bCs/>
          <w:iCs/>
        </w:rPr>
        <w:t>80,827</w:t>
      </w:r>
      <w:r w:rsidRPr="00E77E8D" w:rsidR="00026F3A">
        <w:rPr>
          <w:rFonts w:ascii="Times New Roman" w:hAnsi="Times New Roman"/>
          <w:bCs/>
          <w:iCs/>
        </w:rPr>
        <w:t xml:space="preserve"> annually</w:t>
      </w:r>
      <w:r w:rsidRPr="00E77E8D" w:rsidR="005006B9">
        <w:rPr>
          <w:rFonts w:ascii="Times New Roman" w:hAnsi="Times New Roman"/>
          <w:bCs/>
          <w:iCs/>
        </w:rPr>
        <w:t xml:space="preserve"> of which $4,</w:t>
      </w:r>
      <w:r w:rsidR="0078164A">
        <w:rPr>
          <w:rFonts w:ascii="Times New Roman" w:hAnsi="Times New Roman"/>
          <w:bCs/>
          <w:iCs/>
        </w:rPr>
        <w:t>677,900</w:t>
      </w:r>
      <w:r w:rsidRPr="00E77E8D" w:rsidR="005006B9">
        <w:rPr>
          <w:rFonts w:ascii="Times New Roman" w:hAnsi="Times New Roman"/>
          <w:bCs/>
          <w:iCs/>
        </w:rPr>
        <w:t xml:space="preserve"> is for private employers and $</w:t>
      </w:r>
      <w:r w:rsidR="00580EDC">
        <w:rPr>
          <w:rFonts w:ascii="Times New Roman" w:hAnsi="Times New Roman"/>
          <w:bCs/>
          <w:iCs/>
        </w:rPr>
        <w:t>802,</w:t>
      </w:r>
      <w:r w:rsidR="0078164A">
        <w:rPr>
          <w:rFonts w:ascii="Times New Roman" w:hAnsi="Times New Roman"/>
          <w:bCs/>
          <w:iCs/>
        </w:rPr>
        <w:t>927</w:t>
      </w:r>
      <w:r w:rsidRPr="00E77E8D" w:rsidR="005006B9">
        <w:rPr>
          <w:rFonts w:ascii="Times New Roman" w:hAnsi="Times New Roman"/>
          <w:bCs/>
          <w:iCs/>
        </w:rPr>
        <w:t xml:space="preserve"> is for public employers</w:t>
      </w:r>
      <w:r w:rsidRPr="00120438" w:rsidR="005006B9">
        <w:rPr>
          <w:rFonts w:ascii="Times New Roman" w:hAnsi="Times New Roman"/>
          <w:bCs/>
          <w:iCs/>
        </w:rPr>
        <w:t xml:space="preserve">. </w:t>
      </w:r>
    </w:p>
    <w:p w:rsidR="00F31D9B" w:rsidRPr="00120438" w:rsidP="00B847AD" w14:paraId="7A9AB936" w14:textId="77777777">
      <w:pPr>
        <w:widowControl/>
        <w:ind w:left="720"/>
        <w:rPr>
          <w:rFonts w:ascii="Times New Roman" w:hAnsi="Times New Roman"/>
        </w:rPr>
      </w:pPr>
    </w:p>
    <w:p w:rsidR="00F31D9B" w:rsidRPr="00E77E8D" w:rsidP="00B847AD" w14:paraId="1CC03E23" w14:textId="77777777">
      <w:pPr>
        <w:widowControl/>
        <w:tabs>
          <w:tab w:val="left" w:pos="-1440"/>
        </w:tabs>
        <w:ind w:left="720" w:hanging="720"/>
        <w:rPr>
          <w:rFonts w:ascii="Times New Roman" w:hAnsi="Times New Roman"/>
          <w:b/>
          <w:bCs/>
        </w:rPr>
      </w:pPr>
      <w:r w:rsidRPr="00E77E8D">
        <w:rPr>
          <w:rFonts w:ascii="Times New Roman" w:hAnsi="Times New Roman"/>
          <w:b/>
          <w:bCs/>
        </w:rPr>
        <w:t>14.</w:t>
      </w:r>
      <w:r w:rsidRPr="00E77E8D">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1D9B" w:rsidRPr="00120438" w:rsidP="00B847AD" w14:paraId="161C7F63" w14:textId="77777777">
      <w:pPr>
        <w:widowControl/>
        <w:tabs>
          <w:tab w:val="left" w:pos="-1440"/>
        </w:tabs>
        <w:ind w:left="720"/>
        <w:rPr>
          <w:rFonts w:ascii="Times New Roman" w:hAnsi="Times New Roman"/>
          <w:i/>
        </w:rPr>
      </w:pPr>
    </w:p>
    <w:p w:rsidR="0024494C" w:rsidRPr="00120438" w:rsidP="00B847AD" w14:paraId="5E4FB50E" w14:textId="77777777">
      <w:pPr>
        <w:widowControl/>
        <w:tabs>
          <w:tab w:val="left" w:pos="-1440"/>
        </w:tabs>
        <w:ind w:left="720"/>
        <w:rPr>
          <w:rFonts w:ascii="Times New Roman" w:hAnsi="Times New Roman"/>
        </w:rPr>
      </w:pPr>
      <w:r w:rsidRPr="00120438">
        <w:rPr>
          <w:rFonts w:ascii="Times New Roman" w:hAnsi="Times New Roman"/>
        </w:rPr>
        <w:t>None.</w:t>
      </w:r>
    </w:p>
    <w:p w:rsidR="00F31D9B" w:rsidRPr="00120438" w:rsidP="00B847AD" w14:paraId="32E1CDDA" w14:textId="77777777">
      <w:pPr>
        <w:widowControl/>
        <w:tabs>
          <w:tab w:val="left" w:pos="-1440"/>
        </w:tabs>
        <w:ind w:left="720"/>
        <w:rPr>
          <w:rFonts w:ascii="Times New Roman" w:hAnsi="Times New Roman"/>
        </w:rPr>
      </w:pPr>
    </w:p>
    <w:p w:rsidR="00F31D9B" w:rsidRPr="00E77E8D" w:rsidP="00B8504B" w14:paraId="1BA2F006" w14:textId="77777777">
      <w:pPr>
        <w:widowControl/>
        <w:tabs>
          <w:tab w:val="left" w:pos="-1440"/>
        </w:tabs>
        <w:ind w:left="720" w:hanging="720"/>
        <w:rPr>
          <w:rFonts w:ascii="Times New Roman" w:hAnsi="Times New Roman"/>
          <w:b/>
          <w:bCs/>
        </w:rPr>
      </w:pPr>
      <w:r w:rsidRPr="00E77E8D">
        <w:rPr>
          <w:rFonts w:ascii="Times New Roman" w:hAnsi="Times New Roman"/>
          <w:b/>
          <w:bCs/>
        </w:rPr>
        <w:t>15.</w:t>
      </w:r>
      <w:r w:rsidRPr="00E77E8D">
        <w:rPr>
          <w:rFonts w:ascii="Times New Roman" w:hAnsi="Times New Roman"/>
          <w:b/>
          <w:bCs/>
        </w:rPr>
        <w:tab/>
        <w:t>Explain the reasons for any program changes or adjustments reporting in Items 13 or 14.</w:t>
      </w:r>
    </w:p>
    <w:p w:rsidR="00F31D9B" w:rsidRPr="00120438" w:rsidP="00423E18" w14:paraId="54DEE920" w14:textId="77777777">
      <w:pPr>
        <w:widowControl/>
        <w:tabs>
          <w:tab w:val="left" w:pos="-1440"/>
        </w:tabs>
        <w:ind w:left="720"/>
        <w:rPr>
          <w:rFonts w:ascii="Times New Roman" w:hAnsi="Times New Roman"/>
        </w:rPr>
      </w:pPr>
    </w:p>
    <w:p w:rsidR="00B5209D" w:rsidRPr="00120438" w:rsidP="00423E18" w14:paraId="06A24D64" w14:textId="63BC596E">
      <w:pPr>
        <w:widowControl/>
        <w:ind w:left="720"/>
        <w:rPr>
          <w:rFonts w:ascii="Times New Roman" w:hAnsi="Times New Roman"/>
        </w:rPr>
      </w:pPr>
      <w:r w:rsidRPr="00120438">
        <w:rPr>
          <w:rFonts w:ascii="Times New Roman" w:hAnsi="Times New Roman"/>
        </w:rPr>
        <w:t>There are no program changes for this submission</w:t>
      </w:r>
      <w:r w:rsidR="00902ACF">
        <w:rPr>
          <w:rFonts w:ascii="Times New Roman" w:hAnsi="Times New Roman"/>
        </w:rPr>
        <w:t>, but data was updated</w:t>
      </w:r>
      <w:r w:rsidRPr="00120438">
        <w:rPr>
          <w:rFonts w:ascii="Times New Roman" w:hAnsi="Times New Roman"/>
        </w:rPr>
        <w:t>.</w:t>
      </w:r>
      <w:r w:rsidR="00580EDC">
        <w:rPr>
          <w:rFonts w:ascii="Times New Roman" w:hAnsi="Times New Roman"/>
        </w:rPr>
        <w:t xml:space="preserve"> </w:t>
      </w:r>
      <w:r w:rsidRPr="00CB33B8" w:rsidR="00580EDC">
        <w:rPr>
          <w:rFonts w:ascii="Times New Roman" w:hAnsi="Times New Roman"/>
        </w:rPr>
        <w:t xml:space="preserve">The number of </w:t>
      </w:r>
      <w:r w:rsidR="00580EDC">
        <w:rPr>
          <w:rFonts w:ascii="Times New Roman" w:hAnsi="Times New Roman"/>
        </w:rPr>
        <w:t xml:space="preserve">employers and employees has been updated, and the data source was switched to QCEW from the </w:t>
      </w:r>
      <w:r w:rsidRPr="00E16EFC" w:rsidR="00580EDC">
        <w:rPr>
          <w:rFonts w:ascii="Times New Roman" w:hAnsi="Times New Roman"/>
        </w:rPr>
        <w:t>Statistics o</w:t>
      </w:r>
      <w:r w:rsidR="00580EDC">
        <w:rPr>
          <w:rFonts w:ascii="Times New Roman" w:hAnsi="Times New Roman"/>
        </w:rPr>
        <w:t>f US Businesses due to a lack of updated data</w:t>
      </w:r>
      <w:r w:rsidRPr="00CB33B8" w:rsidR="00580EDC">
        <w:rPr>
          <w:rFonts w:ascii="Times New Roman" w:hAnsi="Times New Roman"/>
        </w:rPr>
        <w:t>.</w:t>
      </w:r>
      <w:r w:rsidR="00580EDC">
        <w:rPr>
          <w:rFonts w:ascii="Times New Roman" w:hAnsi="Times New Roman"/>
        </w:rPr>
        <w:t xml:space="preserve"> Wages, postage costs, the rate of new hires, and electronic disclosure rates were also updated. As a result, the number of respondents increased by 3,058,950, the number of responses decreased by 473,024, </w:t>
      </w:r>
      <w:r w:rsidR="00902ACF">
        <w:rPr>
          <w:rFonts w:ascii="Times New Roman" w:hAnsi="Times New Roman"/>
        </w:rPr>
        <w:t>and the cost burden increased by $2</w:t>
      </w:r>
      <w:r w:rsidR="0078164A">
        <w:rPr>
          <w:rFonts w:ascii="Times New Roman" w:hAnsi="Times New Roman"/>
        </w:rPr>
        <w:t>41,86</w:t>
      </w:r>
      <w:r w:rsidR="00A61BB2">
        <w:rPr>
          <w:rFonts w:ascii="Times New Roman" w:hAnsi="Times New Roman"/>
        </w:rPr>
        <w:t>3</w:t>
      </w:r>
      <w:r w:rsidR="00902ACF">
        <w:rPr>
          <w:rFonts w:ascii="Times New Roman" w:hAnsi="Times New Roman"/>
        </w:rPr>
        <w:t xml:space="preserve">. </w:t>
      </w:r>
      <w:r w:rsidR="002002F3">
        <w:rPr>
          <w:rFonts w:ascii="Times New Roman" w:hAnsi="Times New Roman"/>
        </w:rPr>
        <w:t>The Department also decided to assign an hour burden to the preparation of electronic notices. As a result, the hour burden increased by 146,87</w:t>
      </w:r>
      <w:r w:rsidR="00A61BB2">
        <w:rPr>
          <w:rFonts w:ascii="Times New Roman" w:hAnsi="Times New Roman"/>
        </w:rPr>
        <w:t>3</w:t>
      </w:r>
      <w:r w:rsidR="002002F3">
        <w:rPr>
          <w:rFonts w:ascii="Times New Roman" w:hAnsi="Times New Roman"/>
        </w:rPr>
        <w:t>.</w:t>
      </w:r>
    </w:p>
    <w:p w:rsidR="00F31D9B" w:rsidRPr="00120438" w:rsidP="00423E18" w14:paraId="1B7FA3DC" w14:textId="77777777">
      <w:pPr>
        <w:widowControl/>
        <w:ind w:left="720"/>
        <w:rPr>
          <w:rFonts w:ascii="Times New Roman" w:hAnsi="Times New Roman"/>
        </w:rPr>
      </w:pPr>
    </w:p>
    <w:p w:rsidR="00F31D9B" w:rsidRPr="00E77E8D" w:rsidP="00423E18" w14:paraId="0ABE010C" w14:textId="77777777">
      <w:pPr>
        <w:widowControl/>
        <w:tabs>
          <w:tab w:val="left" w:pos="-1440"/>
        </w:tabs>
        <w:ind w:left="720" w:hanging="720"/>
        <w:rPr>
          <w:rFonts w:ascii="Times New Roman" w:hAnsi="Times New Roman"/>
          <w:b/>
          <w:bCs/>
        </w:rPr>
      </w:pPr>
      <w:r w:rsidRPr="00E77E8D">
        <w:rPr>
          <w:rFonts w:ascii="Times New Roman" w:hAnsi="Times New Roman"/>
          <w:b/>
          <w:bCs/>
        </w:rPr>
        <w:t>16.</w:t>
      </w:r>
      <w:r w:rsidRPr="00E77E8D">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1D9B" w:rsidRPr="00120438" w:rsidP="00423E18" w14:paraId="363ADFD5" w14:textId="77777777">
      <w:pPr>
        <w:widowControl/>
        <w:ind w:left="720"/>
        <w:rPr>
          <w:rFonts w:ascii="Times New Roman" w:hAnsi="Times New Roman"/>
        </w:rPr>
      </w:pPr>
    </w:p>
    <w:p w:rsidR="00F31D9B" w:rsidRPr="00120438" w:rsidP="00423E18" w14:paraId="0BA9CA3F" w14:textId="77777777">
      <w:pPr>
        <w:widowControl/>
        <w:ind w:left="720"/>
        <w:rPr>
          <w:rFonts w:ascii="Times New Roman" w:hAnsi="Times New Roman"/>
        </w:rPr>
      </w:pPr>
      <w:r w:rsidRPr="00120438">
        <w:rPr>
          <w:rFonts w:ascii="Times New Roman" w:hAnsi="Times New Roman"/>
        </w:rPr>
        <w:t>There are no plans to publish the results of this collection of information.</w:t>
      </w:r>
    </w:p>
    <w:p w:rsidR="00F31D9B" w:rsidRPr="00120438" w:rsidP="00423E18" w14:paraId="0BC07A87" w14:textId="77777777">
      <w:pPr>
        <w:widowControl/>
        <w:ind w:left="720"/>
        <w:rPr>
          <w:rFonts w:ascii="Times New Roman" w:hAnsi="Times New Roman"/>
        </w:rPr>
      </w:pPr>
    </w:p>
    <w:p w:rsidR="00F31D9B" w:rsidRPr="00E77E8D" w:rsidP="00423E18" w14:paraId="722943E3" w14:textId="77777777">
      <w:pPr>
        <w:widowControl/>
        <w:tabs>
          <w:tab w:val="left" w:pos="-1440"/>
        </w:tabs>
        <w:ind w:left="720" w:hanging="720"/>
        <w:rPr>
          <w:rFonts w:ascii="Times New Roman" w:hAnsi="Times New Roman"/>
          <w:b/>
          <w:bCs/>
        </w:rPr>
      </w:pPr>
      <w:r w:rsidRPr="00E77E8D">
        <w:rPr>
          <w:rFonts w:ascii="Times New Roman" w:hAnsi="Times New Roman"/>
          <w:b/>
          <w:bCs/>
        </w:rPr>
        <w:t>17.</w:t>
      </w:r>
      <w:r w:rsidRPr="00E77E8D">
        <w:rPr>
          <w:rFonts w:ascii="Times New Roman" w:hAnsi="Times New Roman"/>
          <w:b/>
          <w:bCs/>
        </w:rPr>
        <w:tab/>
        <w:t>If seeking approval to not display the expiration date for OMB approval of the information collection, explain the reasons that display would be inappropriate.</w:t>
      </w:r>
    </w:p>
    <w:p w:rsidR="00F31D9B" w:rsidRPr="00120438" w:rsidP="00423E18" w14:paraId="341E5A2B" w14:textId="77777777">
      <w:pPr>
        <w:widowControl/>
        <w:ind w:left="720"/>
        <w:rPr>
          <w:rFonts w:ascii="Times New Roman" w:hAnsi="Times New Roman"/>
        </w:rPr>
      </w:pPr>
    </w:p>
    <w:p w:rsidR="00F31D9B" w:rsidRPr="00120438" w:rsidP="00423E18" w14:paraId="0B760375" w14:textId="77777777">
      <w:pPr>
        <w:widowControl/>
        <w:ind w:left="720"/>
        <w:rPr>
          <w:rFonts w:ascii="Times New Roman" w:hAnsi="Times New Roman"/>
        </w:rPr>
      </w:pPr>
      <w:r w:rsidRPr="00120438">
        <w:rPr>
          <w:rFonts w:ascii="Times New Roman" w:hAnsi="Times New Roman"/>
        </w:rPr>
        <w:t>The OMB expiration date will be published in the Federal Register following OMB approval.</w:t>
      </w:r>
    </w:p>
    <w:p w:rsidR="00F31D9B" w:rsidRPr="00E77E8D" w:rsidP="00423E18" w14:paraId="496F5F31" w14:textId="77777777">
      <w:pPr>
        <w:widowControl/>
        <w:ind w:left="720"/>
        <w:rPr>
          <w:rFonts w:ascii="Times New Roman" w:hAnsi="Times New Roman"/>
          <w:b/>
          <w:bCs/>
        </w:rPr>
      </w:pPr>
    </w:p>
    <w:p w:rsidR="00F31D9B" w:rsidRPr="00E77E8D" w:rsidP="00423E18" w14:paraId="50A3C3C6" w14:textId="7FB5A533">
      <w:pPr>
        <w:widowControl/>
        <w:tabs>
          <w:tab w:val="left" w:pos="-1440"/>
        </w:tabs>
        <w:ind w:left="720" w:hanging="720"/>
        <w:rPr>
          <w:rFonts w:ascii="Times New Roman" w:hAnsi="Times New Roman"/>
          <w:b/>
          <w:bCs/>
        </w:rPr>
      </w:pPr>
      <w:r w:rsidRPr="00E77E8D">
        <w:rPr>
          <w:rFonts w:ascii="Times New Roman" w:hAnsi="Times New Roman"/>
          <w:b/>
          <w:bCs/>
        </w:rPr>
        <w:t>18.</w:t>
      </w:r>
      <w:r w:rsidRPr="00E77E8D">
        <w:rPr>
          <w:rFonts w:ascii="Times New Roman" w:hAnsi="Times New Roman"/>
          <w:b/>
          <w:bCs/>
        </w:rPr>
        <w:tab/>
        <w:t>Explain each exception to the certification statement identified in Item 19</w:t>
      </w:r>
      <w:r w:rsidRPr="00E77E8D" w:rsidR="00E77E8D">
        <w:rPr>
          <w:rFonts w:ascii="Times New Roman" w:hAnsi="Times New Roman"/>
          <w:b/>
          <w:bCs/>
        </w:rPr>
        <w:t>.</w:t>
      </w:r>
    </w:p>
    <w:p w:rsidR="00F31D9B" w:rsidRPr="00120438" w:rsidP="00423E18" w14:paraId="359A6F21" w14:textId="77777777">
      <w:pPr>
        <w:widowControl/>
        <w:ind w:left="720"/>
        <w:rPr>
          <w:rFonts w:ascii="Times New Roman" w:hAnsi="Times New Roman"/>
        </w:rPr>
      </w:pPr>
    </w:p>
    <w:p w:rsidR="00F31D9B" w:rsidRPr="00120438" w:rsidP="00423E18" w14:paraId="00A6038F" w14:textId="77777777">
      <w:pPr>
        <w:widowControl/>
        <w:ind w:left="720"/>
        <w:rPr>
          <w:rFonts w:ascii="Times New Roman" w:hAnsi="Times New Roman"/>
        </w:rPr>
      </w:pPr>
      <w:r w:rsidRPr="00120438">
        <w:rPr>
          <w:rFonts w:ascii="Times New Roman" w:hAnsi="Times New Roman"/>
        </w:rPr>
        <w:t>Not applicable; no exceptions to the certification statement.</w:t>
      </w:r>
    </w:p>
    <w:p w:rsidR="00F31D9B" w:rsidRPr="00120438" w:rsidP="00423E18" w14:paraId="7BE32BC2" w14:textId="77777777">
      <w:pPr>
        <w:widowControl/>
        <w:ind w:left="720"/>
        <w:rPr>
          <w:rFonts w:ascii="Times New Roman" w:hAnsi="Times New Roman"/>
        </w:rPr>
      </w:pPr>
    </w:p>
    <w:p w:rsidR="00F31D9B" w:rsidRPr="00120438" w:rsidP="00423E18" w14:paraId="5512B520" w14:textId="184237D5">
      <w:pPr>
        <w:widowControl/>
        <w:tabs>
          <w:tab w:val="left" w:pos="-1440"/>
        </w:tabs>
        <w:ind w:left="720" w:hanging="720"/>
        <w:rPr>
          <w:rFonts w:ascii="Times New Roman" w:hAnsi="Times New Roman"/>
        </w:rPr>
      </w:pPr>
      <w:r w:rsidRPr="00120438">
        <w:rPr>
          <w:rFonts w:ascii="Times New Roman" w:hAnsi="Times New Roman"/>
          <w:b/>
        </w:rPr>
        <w:t>B.</w:t>
      </w:r>
      <w:r w:rsidRPr="00120438">
        <w:rPr>
          <w:rFonts w:ascii="Times New Roman" w:hAnsi="Times New Roman"/>
          <w:b/>
        </w:rPr>
        <w:tab/>
      </w:r>
      <w:r w:rsidRPr="00120438" w:rsidR="00E77E8D">
        <w:rPr>
          <w:rFonts w:ascii="Times New Roman" w:hAnsi="Times New Roman"/>
          <w:b/>
        </w:rPr>
        <w:t>COLLECTIONS OF INFORMATION EMPLOYING STATISTICAL METHODS</w:t>
      </w:r>
    </w:p>
    <w:p w:rsidR="00F31D9B" w:rsidRPr="00120438" w:rsidP="00423E18" w14:paraId="49BB778C" w14:textId="77777777">
      <w:pPr>
        <w:widowControl/>
        <w:ind w:left="720"/>
        <w:rPr>
          <w:rFonts w:ascii="Times New Roman" w:hAnsi="Times New Roman"/>
        </w:rPr>
      </w:pPr>
    </w:p>
    <w:p w:rsidR="00F31D9B" w:rsidRPr="00120438" w:rsidP="00423E18" w14:paraId="37E6176B" w14:textId="77777777">
      <w:pPr>
        <w:widowControl/>
        <w:ind w:left="720"/>
        <w:rPr>
          <w:rFonts w:ascii="Times New Roman" w:hAnsi="Times New Roman"/>
        </w:rPr>
      </w:pPr>
      <w:r w:rsidRPr="00120438">
        <w:rPr>
          <w:rFonts w:ascii="Times New Roman" w:hAnsi="Times New Roman"/>
        </w:rPr>
        <w:t>Not applicable.  The use of statistical methods is not relevant to this collection of information.</w:t>
      </w:r>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Times New Roman" w:hAnsi="Times New Roman"/>
      </w:rPr>
      <w:id w:val="-873468526"/>
      <w:docPartObj>
        <w:docPartGallery w:val="Page Numbers (Bottom of Page)"/>
        <w:docPartUnique/>
      </w:docPartObj>
    </w:sdtPr>
    <w:sdtEndPr>
      <w:rPr>
        <w:noProof/>
      </w:rPr>
    </w:sdtEndPr>
    <w:sdtContent>
      <w:p w:rsidR="00142FDE" w:rsidRPr="00142FDE" w14:paraId="77F220BD" w14:textId="77777777">
        <w:pPr>
          <w:pStyle w:val="Footer"/>
          <w:jc w:val="center"/>
          <w:rPr>
            <w:rFonts w:ascii="Times New Roman" w:hAnsi="Times New Roman"/>
          </w:rPr>
        </w:pPr>
      </w:p>
      <w:p w:rsidR="00142FDE" w:rsidRPr="00142FDE" w14:paraId="3C9EC162" w14:textId="11DD223F">
        <w:pPr>
          <w:pStyle w:val="Footer"/>
          <w:jc w:val="center"/>
          <w:rPr>
            <w:rFonts w:ascii="Times New Roman" w:hAnsi="Times New Roman"/>
          </w:rPr>
        </w:pPr>
        <w:r w:rsidRPr="00142FDE">
          <w:rPr>
            <w:rFonts w:ascii="Times New Roman" w:hAnsi="Times New Roman"/>
          </w:rPr>
          <w:fldChar w:fldCharType="begin"/>
        </w:r>
        <w:r w:rsidRPr="00142FDE">
          <w:rPr>
            <w:rFonts w:ascii="Times New Roman" w:hAnsi="Times New Roman"/>
          </w:rPr>
          <w:instrText xml:space="preserve"> PAGE   \* MERGEFORMAT </w:instrText>
        </w:r>
        <w:r w:rsidRPr="00142FDE">
          <w:rPr>
            <w:rFonts w:ascii="Times New Roman" w:hAnsi="Times New Roman"/>
          </w:rPr>
          <w:fldChar w:fldCharType="separate"/>
        </w:r>
        <w:r w:rsidRPr="00142FDE">
          <w:rPr>
            <w:rFonts w:ascii="Times New Roman" w:hAnsi="Times New Roman"/>
            <w:noProof/>
          </w:rPr>
          <w:t>2</w:t>
        </w:r>
        <w:r w:rsidRPr="00142FDE">
          <w:rPr>
            <w:rFonts w:ascii="Times New Roman" w:hAnsi="Times New Roman"/>
            <w:noProof/>
          </w:rPr>
          <w:fldChar w:fldCharType="end"/>
        </w:r>
      </w:p>
    </w:sdtContent>
  </w:sdt>
  <w:p w:rsidR="00142FDE" w14:paraId="164A64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E153E" w14:paraId="2D7CED59" w14:textId="77777777">
      <w:r>
        <w:separator/>
      </w:r>
    </w:p>
  </w:footnote>
  <w:footnote w:type="continuationSeparator" w:id="1">
    <w:p w:rsidR="004E153E" w14:paraId="1A55FF36" w14:textId="77777777">
      <w:r>
        <w:continuationSeparator/>
      </w:r>
    </w:p>
  </w:footnote>
  <w:footnote w:id="2">
    <w:p w:rsidR="00AA6F62" w:rsidP="00682B80" w14:paraId="22876FDC" w14:textId="77777777">
      <w:pPr>
        <w:pStyle w:val="FootnoteText"/>
        <w:rPr>
          <w:rFonts w:ascii="Times New Roman" w:hAnsi="Times New Roman"/>
        </w:rPr>
      </w:pPr>
      <w:r w:rsidRPr="002F5078">
        <w:rPr>
          <w:rStyle w:val="FootnoteReference"/>
          <w:rFonts w:ascii="Calibri" w:hAnsi="Calibri"/>
          <w:vertAlign w:val="superscript"/>
        </w:rPr>
        <w:footnoteRef/>
      </w:r>
      <w:r>
        <w:t xml:space="preserve"> </w:t>
      </w:r>
      <w:r>
        <w:rPr>
          <w:rFonts w:ascii="Times New Roman" w:hAnsi="Times New Roman"/>
        </w:rPr>
        <w:t>The Secretary of Labor has delegated responsibility for FLSA section 18B rulemaking to the Employee Benefits Security Administration (EBSA)</w:t>
      </w:r>
      <w:r w:rsidR="00287011">
        <w:rPr>
          <w:rFonts w:ascii="Times New Roman" w:hAnsi="Times New Roman"/>
        </w:rPr>
        <w:t>,</w:t>
      </w:r>
      <w:r>
        <w:rPr>
          <w:rFonts w:ascii="Times New Roman" w:hAnsi="Times New Roman"/>
        </w:rPr>
        <w:t xml:space="preserve"> within the Department of Labor. See Q2 in ACA Implementation FAQ Part V, available at: http://www.dol.gov/ebsa/faqs/faq-aca5.html.</w:t>
      </w:r>
    </w:p>
    <w:p w:rsidR="00AA6F62" w:rsidP="00682B80" w14:paraId="40DB0717" w14:textId="77777777">
      <w:pPr>
        <w:pStyle w:val="FootnoteText"/>
        <w:rPr>
          <w:rFonts w:ascii="Calibri" w:hAnsi="Calibri"/>
        </w:rPr>
      </w:pPr>
    </w:p>
  </w:footnote>
  <w:footnote w:id="3">
    <w:p w:rsidR="00AA6F62" w:rsidRPr="00E16EFC" w14:paraId="2DABD1BA" w14:textId="21E7B852">
      <w:pPr>
        <w:pStyle w:val="FootnoteText"/>
        <w:rPr>
          <w:rFonts w:ascii="Times New Roman" w:hAnsi="Times New Roman"/>
        </w:rPr>
      </w:pPr>
      <w:r w:rsidRPr="00E16EFC">
        <w:rPr>
          <w:rStyle w:val="FootnoteReference"/>
          <w:rFonts w:ascii="Times New Roman" w:hAnsi="Times New Roman"/>
          <w:vertAlign w:val="superscript"/>
        </w:rPr>
        <w:footnoteRef/>
      </w:r>
      <w:r w:rsidRPr="00E16EFC">
        <w:rPr>
          <w:rFonts w:ascii="Times New Roman" w:hAnsi="Times New Roman"/>
          <w:vertAlign w:val="superscript"/>
        </w:rPr>
        <w:t xml:space="preserve"> </w:t>
      </w:r>
      <w:r w:rsidR="002F2801">
        <w:rPr>
          <w:rFonts w:ascii="Times New Roman" w:hAnsi="Times New Roman"/>
        </w:rPr>
        <w:t xml:space="preserve">DOL estimates based on </w:t>
      </w:r>
      <w:r w:rsidR="001668CA">
        <w:rPr>
          <w:rFonts w:ascii="Times New Roman" w:hAnsi="Times New Roman"/>
        </w:rPr>
        <w:t xml:space="preserve">the </w:t>
      </w:r>
      <w:r w:rsidRPr="00E16EFC">
        <w:rPr>
          <w:rFonts w:ascii="Times New Roman" w:hAnsi="Times New Roman"/>
        </w:rPr>
        <w:t>20</w:t>
      </w:r>
      <w:r w:rsidR="00EB2700">
        <w:rPr>
          <w:rFonts w:ascii="Times New Roman" w:hAnsi="Times New Roman"/>
        </w:rPr>
        <w:t>21</w:t>
      </w:r>
      <w:r w:rsidRPr="00E16EFC">
        <w:rPr>
          <w:rFonts w:ascii="Times New Roman" w:hAnsi="Times New Roman"/>
        </w:rPr>
        <w:t xml:space="preserve"> Statistics </w:t>
      </w:r>
      <w:r w:rsidRPr="00E16EFC" w:rsidR="00445BFF">
        <w:rPr>
          <w:rFonts w:ascii="Times New Roman" w:hAnsi="Times New Roman"/>
        </w:rPr>
        <w:t xml:space="preserve">of </w:t>
      </w:r>
      <w:r w:rsidR="00EB2700">
        <w:rPr>
          <w:rFonts w:ascii="Times New Roman" w:hAnsi="Times New Roman"/>
        </w:rPr>
        <w:t>Quarterly Census of Employment and Wages</w:t>
      </w:r>
      <w:r w:rsidR="002F2801">
        <w:rPr>
          <w:rFonts w:ascii="Times New Roman" w:hAnsi="Times New Roman"/>
        </w:rPr>
        <w:t>.</w:t>
      </w:r>
    </w:p>
  </w:footnote>
  <w:footnote w:id="4">
    <w:p w:rsidR="00076701" w:rsidRPr="006B3D28" w14:paraId="33999447" w14:textId="1142590E">
      <w:pPr>
        <w:pStyle w:val="FootnoteText"/>
        <w:rPr>
          <w:rFonts w:ascii="Times New Roman" w:hAnsi="Times New Roman"/>
        </w:rPr>
      </w:pPr>
      <w:r w:rsidRPr="006B3D28">
        <w:rPr>
          <w:rStyle w:val="FootnoteReference"/>
          <w:rFonts w:ascii="Times New Roman" w:hAnsi="Times New Roman"/>
          <w:vertAlign w:val="superscript"/>
        </w:rPr>
        <w:footnoteRef/>
      </w:r>
      <w:r w:rsidRPr="006B3D28">
        <w:rPr>
          <w:rFonts w:ascii="Times New Roman" w:hAnsi="Times New Roman"/>
        </w:rPr>
        <w:t xml:space="preserve"> According to data from the National Telecommunications and Information Agency (NTIA), </w:t>
      </w:r>
      <w:r w:rsidR="00EB2700">
        <w:rPr>
          <w:rFonts w:ascii="Times New Roman" w:hAnsi="Times New Roman"/>
        </w:rPr>
        <w:t>40.0</w:t>
      </w:r>
      <w:r w:rsidRPr="006B3D28">
        <w:rPr>
          <w:rFonts w:ascii="Times New Roman" w:hAnsi="Times New Roman"/>
        </w:rPr>
        <w:t xml:space="preserve"> percent of individuals </w:t>
      </w:r>
      <w:r w:rsidRPr="006B3D28">
        <w:rPr>
          <w:rFonts w:ascii="Times New Roman" w:hAnsi="Times New Roman"/>
        </w:rPr>
        <w:t>age</w:t>
      </w:r>
      <w:r w:rsidRPr="006B3D28">
        <w:rPr>
          <w:rFonts w:ascii="Times New Roman" w:hAnsi="Times New Roman"/>
        </w:rPr>
        <w:t xml:space="preserv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w:t>
      </w:r>
      <w:r w:rsidR="0075429C">
        <w:rPr>
          <w:rFonts w:ascii="Times New Roman" w:hAnsi="Times New Roman"/>
        </w:rPr>
        <w:t>31.7</w:t>
      </w:r>
      <w:r w:rsidRPr="006B3D28">
        <w:rPr>
          <w:rFonts w:ascii="Times New Roman" w:hAnsi="Times New Roman"/>
        </w:rPr>
        <w:t xml:space="preserve"> percent receiving electronic disclosure at work).  Additionally, the NTIA reports that </w:t>
      </w:r>
      <w:r w:rsidR="0075429C">
        <w:rPr>
          <w:rFonts w:ascii="Times New Roman" w:hAnsi="Times New Roman"/>
        </w:rPr>
        <w:t>40.</w:t>
      </w:r>
      <w:r w:rsidR="00EB2700">
        <w:rPr>
          <w:rFonts w:ascii="Times New Roman" w:hAnsi="Times New Roman"/>
        </w:rPr>
        <w:t>4</w:t>
      </w:r>
      <w:r w:rsidRPr="006B3D28">
        <w:rPr>
          <w:rFonts w:ascii="Times New Roman" w:hAnsi="Times New Roman"/>
        </w:rPr>
        <w:t xml:space="preserve"> percent of individuals </w:t>
      </w:r>
      <w:r w:rsidRPr="006B3D28">
        <w:rPr>
          <w:rFonts w:ascii="Times New Roman" w:hAnsi="Times New Roman"/>
        </w:rPr>
        <w:t>age</w:t>
      </w:r>
      <w:r w:rsidRPr="006B3D28">
        <w:rPr>
          <w:rFonts w:ascii="Times New Roman" w:hAnsi="Times New Roman"/>
        </w:rPr>
        <w:t xml:space="preserve"> 25 and over have access to the internet outside of work.  According to a Pew Research Center survey, 61 percent of internet users use online banking, which is used as the proxy for the number of internet users who will opt in for electronic disclosure (for a total of 2</w:t>
      </w:r>
      <w:r w:rsidR="0075429C">
        <w:rPr>
          <w:rFonts w:ascii="Times New Roman" w:hAnsi="Times New Roman"/>
        </w:rPr>
        <w:t>4</w:t>
      </w:r>
      <w:r w:rsidRPr="006B3D28">
        <w:rPr>
          <w:rFonts w:ascii="Times New Roman" w:hAnsi="Times New Roman"/>
        </w:rPr>
        <w:t xml:space="preserve">.7 percent receiving electronic disclosure outside of work).  Combining the </w:t>
      </w:r>
      <w:r w:rsidR="0075429C">
        <w:rPr>
          <w:rFonts w:ascii="Times New Roman" w:hAnsi="Times New Roman"/>
        </w:rPr>
        <w:t>3</w:t>
      </w:r>
      <w:r w:rsidR="007F59C9">
        <w:rPr>
          <w:rFonts w:ascii="Times New Roman" w:hAnsi="Times New Roman"/>
        </w:rPr>
        <w:t>3.6</w:t>
      </w:r>
      <w:r w:rsidRPr="006B3D28">
        <w:rPr>
          <w:rFonts w:ascii="Times New Roman" w:hAnsi="Times New Roman"/>
        </w:rPr>
        <w:t xml:space="preserve"> percent who receive electronic disclosure at work with the </w:t>
      </w:r>
      <w:r w:rsidR="0075429C">
        <w:rPr>
          <w:rFonts w:ascii="Times New Roman" w:hAnsi="Times New Roman"/>
        </w:rPr>
        <w:t>24.7</w:t>
      </w:r>
      <w:r w:rsidRPr="006B3D28">
        <w:rPr>
          <w:rFonts w:ascii="Times New Roman" w:hAnsi="Times New Roman"/>
        </w:rPr>
        <w:t xml:space="preserve"> percent who receive electronic disclosure outside of work produces a total of </w:t>
      </w:r>
      <w:r w:rsidR="0075429C">
        <w:rPr>
          <w:rFonts w:ascii="Times New Roman" w:hAnsi="Times New Roman"/>
        </w:rPr>
        <w:t>5</w:t>
      </w:r>
      <w:r w:rsidR="007F59C9">
        <w:rPr>
          <w:rFonts w:ascii="Times New Roman" w:hAnsi="Times New Roman"/>
        </w:rPr>
        <w:t>8.2</w:t>
      </w:r>
      <w:r w:rsidRPr="006B3D28">
        <w:rPr>
          <w:rFonts w:ascii="Times New Roman" w:hAnsi="Times New Roman"/>
        </w:rPr>
        <w:t xml:space="preserve"> percent who will receive electronic disclosure overall.</w:t>
      </w:r>
    </w:p>
  </w:footnote>
  <w:footnote w:id="5">
    <w:p w:rsidR="00CC42FD" w:rsidRPr="006B3D28" w14:paraId="25DA3B1D" w14:textId="4D2B3E31">
      <w:pPr>
        <w:pStyle w:val="FootnoteText"/>
        <w:rPr>
          <w:rFonts w:ascii="Times New Roman" w:hAnsi="Times New Roman"/>
        </w:rPr>
      </w:pPr>
      <w:r w:rsidRPr="006B3D28">
        <w:rPr>
          <w:rStyle w:val="FootnoteReference"/>
          <w:rFonts w:ascii="Times New Roman" w:hAnsi="Times New Roman"/>
          <w:vertAlign w:val="superscript"/>
        </w:rPr>
        <w:footnoteRef/>
      </w:r>
      <w:r w:rsidRPr="006B3D28">
        <w:rPr>
          <w:rFonts w:ascii="Times New Roman" w:hAnsi="Times New Roman"/>
        </w:rPr>
        <w:t xml:space="preserve"> </w:t>
      </w:r>
      <w:r w:rsidRPr="005607B3" w:rsidR="005607B3">
        <w:rPr>
          <w:rFonts w:ascii="Times New Roman" w:hAnsi="Times New Roman"/>
        </w:rPr>
        <w:t>Internal DOL calculation based on 2023 labor cost data</w:t>
      </w:r>
      <w:r w:rsidR="005607B3">
        <w:rPr>
          <w:rFonts w:ascii="Times New Roman" w:hAnsi="Times New Roman"/>
        </w:rPr>
        <w:t xml:space="preserve">. </w:t>
      </w:r>
      <w:r w:rsidRPr="006B3D28">
        <w:rPr>
          <w:rFonts w:ascii="Times New Roman" w:hAnsi="Times New Roman"/>
        </w:rPr>
        <w:t xml:space="preserve">For a description of the Department’s methodology for calculating wage rates, see </w:t>
      </w:r>
      <w:hyperlink r:id="rId1" w:history="1">
        <w:r w:rsidR="009E00A4">
          <w:rPr>
            <w:rStyle w:val="Hyperlink"/>
          </w:rPr>
          <w:t>https://www.dol.gov/sites/dolgov/files/EBSA/laws-and-regulations/rules-and-regulations/technical-appendices/labor-cost-inputs-used-in-ebsa-opr-ria-and-pra-burden-calculations-june-2019.pdf</w:t>
        </w:r>
      </w:hyperlink>
      <w:r w:rsidRPr="006B3D2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06FA4" w:rsidRPr="00306FA4" w:rsidP="00B815CD" w14:paraId="4E268C0B" w14:textId="77777777">
    <w:pPr>
      <w:rPr>
        <w:rFonts w:ascii="CG Times" w:hAnsi="CG Times"/>
        <w:b/>
        <w:sz w:val="20"/>
      </w:rPr>
    </w:pPr>
    <w:r w:rsidRPr="00306FA4">
      <w:rPr>
        <w:rFonts w:ascii="CG Times" w:hAnsi="CG Times"/>
        <w:b/>
        <w:sz w:val="20"/>
      </w:rPr>
      <w:t xml:space="preserve">Notice to Employees of Coverage Options Under Fair Labor Standards Act </w:t>
    </w:r>
    <w:r w:rsidR="00FC1FB4">
      <w:rPr>
        <w:rFonts w:ascii="CG Times" w:hAnsi="CG Times"/>
        <w:b/>
        <w:sz w:val="20"/>
      </w:rPr>
      <w:t xml:space="preserve">Section </w:t>
    </w:r>
    <w:r w:rsidRPr="00306FA4">
      <w:rPr>
        <w:rFonts w:ascii="CG Times" w:hAnsi="CG Times"/>
        <w:b/>
        <w:sz w:val="20"/>
      </w:rPr>
      <w:t>18B</w:t>
    </w:r>
    <w:r w:rsidRPr="00306FA4">
      <w:rPr>
        <w:rFonts w:ascii="CG Times" w:hAnsi="CG Times"/>
        <w:b/>
        <w:sz w:val="20"/>
      </w:rPr>
      <w:t xml:space="preserve"> </w:t>
    </w:r>
  </w:p>
  <w:p w:rsidR="00306FA4" w:rsidRPr="00306FA4" w:rsidP="00B815CD" w14:paraId="37D773E3" w14:textId="77777777">
    <w:pPr>
      <w:rPr>
        <w:rFonts w:ascii="CG Times" w:hAnsi="CG Times"/>
        <w:b/>
        <w:sz w:val="20"/>
      </w:rPr>
    </w:pPr>
    <w:r w:rsidRPr="00306FA4">
      <w:rPr>
        <w:rFonts w:ascii="CG Times" w:hAnsi="CG Times"/>
        <w:b/>
        <w:sz w:val="20"/>
      </w:rPr>
      <w:t>OMB Number 1210-0149</w:t>
    </w:r>
  </w:p>
  <w:p w:rsidR="002F5078" w:rsidP="00B815CD" w14:paraId="5F85A8E6" w14:textId="4C38D832">
    <w:pPr>
      <w:rPr>
        <w:rFonts w:ascii="CG Times" w:hAnsi="CG Times"/>
        <w:b/>
        <w:sz w:val="20"/>
      </w:rPr>
    </w:pPr>
    <w:r>
      <w:rPr>
        <w:rFonts w:ascii="CG Times" w:hAnsi="CG Times"/>
        <w:b/>
        <w:sz w:val="20"/>
      </w:rPr>
      <w:t>Expiration Date: 06/30/2023</w:t>
    </w:r>
  </w:p>
  <w:p w:rsidR="00B815CD" w:rsidP="00B815CD" w14:paraId="3BCAC1EB" w14:textId="77777777">
    <w:pPr>
      <w:rPr>
        <w:rFonts w:ascii="CG Times" w:hAnsi="CG Times"/>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11E09"/>
    <w:multiLevelType w:val="hybridMultilevel"/>
    <w:tmpl w:val="A894DF2C"/>
    <w:lvl w:ilvl="0">
      <w:start w:val="13"/>
      <w:numFmt w:val="decimal"/>
      <w:lvlText w:val="%1."/>
      <w:lvlJc w:val="left"/>
      <w:pPr>
        <w:tabs>
          <w:tab w:val="num" w:pos="360"/>
        </w:tabs>
        <w:ind w:left="360" w:hanging="360"/>
      </w:pPr>
      <w:rPr>
        <w:rFonts w:hint="default"/>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BC64A68"/>
    <w:multiLevelType w:val="multilevel"/>
    <w:tmpl w:val="793A4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nsid w:val="37A57951"/>
    <w:multiLevelType w:val="multilevel"/>
    <w:tmpl w:val="F0C681E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nsid w:val="3D192A36"/>
    <w:multiLevelType w:val="multilevel"/>
    <w:tmpl w:val="272C31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nsid w:val="3D651678"/>
    <w:multiLevelType w:val="hybridMultilevel"/>
    <w:tmpl w:val="47B8F49E"/>
    <w:lvl w:ilvl="0">
      <w:start w:val="1"/>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
    <w:nsid w:val="5D23418B"/>
    <w:multiLevelType w:val="multilevel"/>
    <w:tmpl w:val="72E2B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75F635E"/>
    <w:multiLevelType w:val="hybridMultilevel"/>
    <w:tmpl w:val="8CB47B6A"/>
    <w:lvl w:ilvl="0">
      <w:start w:val="2"/>
      <w:numFmt w:val="decimal"/>
      <w:lvlText w:val="(%1)"/>
      <w:lvlJc w:val="left"/>
      <w:pPr>
        <w:tabs>
          <w:tab w:val="num" w:pos="1020"/>
        </w:tabs>
        <w:ind w:left="1020" w:hanging="7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8">
    <w:nsid w:val="7C005478"/>
    <w:multiLevelType w:val="hybridMultilevel"/>
    <w:tmpl w:val="8982DE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0656075">
    <w:abstractNumId w:val="0"/>
    <w:lvlOverride w:ilvl="0">
      <w:startOverride w:val="1"/>
      <w:lvl w:ilvl="0">
        <w:start w:val="1"/>
        <w:numFmt w:val="decimal"/>
        <w:pStyle w:val="Quick1"/>
        <w:lvlText w:val="%1."/>
        <w:lvlJc w:val="left"/>
      </w:lvl>
    </w:lvlOverride>
  </w:num>
  <w:num w:numId="2" w16cid:durableId="1398163072">
    <w:abstractNumId w:val="0"/>
    <w:lvlOverride w:ilvl="0">
      <w:startOverride w:val="13"/>
      <w:lvl w:ilvl="0">
        <w:start w:val="13"/>
        <w:numFmt w:val="decimal"/>
        <w:pStyle w:val="Quick1"/>
        <w:lvlText w:val="%1."/>
        <w:lvlJc w:val="left"/>
      </w:lvl>
    </w:lvlOverride>
  </w:num>
  <w:num w:numId="3" w16cid:durableId="1671249715">
    <w:abstractNumId w:val="7"/>
  </w:num>
  <w:num w:numId="4" w16cid:durableId="601062335">
    <w:abstractNumId w:val="5"/>
  </w:num>
  <w:num w:numId="5" w16cid:durableId="870341768">
    <w:abstractNumId w:val="1"/>
  </w:num>
  <w:num w:numId="6" w16cid:durableId="1278562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4335714">
    <w:abstractNumId w:val="8"/>
  </w:num>
  <w:num w:numId="8" w16cid:durableId="1457017305">
    <w:abstractNumId w:val="2"/>
  </w:num>
  <w:num w:numId="9" w16cid:durableId="964232724">
    <w:abstractNumId w:val="3"/>
  </w:num>
  <w:num w:numId="10" w16cid:durableId="16787271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lumenthal, Mara - OASAM OCIO">
    <w15:presenceInfo w15:providerId="AD" w15:userId="S::Blumenthal.Mara@dol.gov::d7b483ba-5a83-4ba8-8096-116917efa9e6"/>
  </w15:person>
  <w15:person w15:author="Carabello, Michael R - EBSA">
    <w15:presenceInfo w15:providerId="AD" w15:userId="S::Carabello.Michael.R@dol.gov::1145018f-9cbc-4506-aec7-67f451c7f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91"/>
    <w:rsid w:val="000259C6"/>
    <w:rsid w:val="00026F3A"/>
    <w:rsid w:val="00032EE9"/>
    <w:rsid w:val="00067AAC"/>
    <w:rsid w:val="00076701"/>
    <w:rsid w:val="0007708F"/>
    <w:rsid w:val="00080015"/>
    <w:rsid w:val="00086494"/>
    <w:rsid w:val="000A1878"/>
    <w:rsid w:val="000C4A3C"/>
    <w:rsid w:val="000C5BAC"/>
    <w:rsid w:val="000D50C0"/>
    <w:rsid w:val="000E2C8A"/>
    <w:rsid w:val="000F3EFB"/>
    <w:rsid w:val="001113D8"/>
    <w:rsid w:val="00120438"/>
    <w:rsid w:val="001305F7"/>
    <w:rsid w:val="001308A4"/>
    <w:rsid w:val="0013158E"/>
    <w:rsid w:val="0013252E"/>
    <w:rsid w:val="00142FDE"/>
    <w:rsid w:val="0014490C"/>
    <w:rsid w:val="00152F42"/>
    <w:rsid w:val="00153578"/>
    <w:rsid w:val="001640F9"/>
    <w:rsid w:val="001668CA"/>
    <w:rsid w:val="00173C8E"/>
    <w:rsid w:val="001A586C"/>
    <w:rsid w:val="002002F3"/>
    <w:rsid w:val="00213CAB"/>
    <w:rsid w:val="0021453B"/>
    <w:rsid w:val="002316A5"/>
    <w:rsid w:val="00240257"/>
    <w:rsid w:val="00243E7F"/>
    <w:rsid w:val="0024494C"/>
    <w:rsid w:val="00254238"/>
    <w:rsid w:val="00262D2E"/>
    <w:rsid w:val="0028115D"/>
    <w:rsid w:val="0028202C"/>
    <w:rsid w:val="002860F4"/>
    <w:rsid w:val="00286F2D"/>
    <w:rsid w:val="00287011"/>
    <w:rsid w:val="002943B1"/>
    <w:rsid w:val="002C3806"/>
    <w:rsid w:val="002D126B"/>
    <w:rsid w:val="002F2801"/>
    <w:rsid w:val="002F3371"/>
    <w:rsid w:val="002F5078"/>
    <w:rsid w:val="002F7CE6"/>
    <w:rsid w:val="00306FA4"/>
    <w:rsid w:val="0032553A"/>
    <w:rsid w:val="00364204"/>
    <w:rsid w:val="00391B8F"/>
    <w:rsid w:val="003948F5"/>
    <w:rsid w:val="003C00AA"/>
    <w:rsid w:val="003C6893"/>
    <w:rsid w:val="003F3E83"/>
    <w:rsid w:val="00400C31"/>
    <w:rsid w:val="004146DF"/>
    <w:rsid w:val="00423E18"/>
    <w:rsid w:val="004347E9"/>
    <w:rsid w:val="00440A15"/>
    <w:rsid w:val="004429A5"/>
    <w:rsid w:val="00445BFF"/>
    <w:rsid w:val="00462FE3"/>
    <w:rsid w:val="00485CEB"/>
    <w:rsid w:val="00491A38"/>
    <w:rsid w:val="00493ABF"/>
    <w:rsid w:val="004A21B8"/>
    <w:rsid w:val="004A59AB"/>
    <w:rsid w:val="004A6776"/>
    <w:rsid w:val="004C4D43"/>
    <w:rsid w:val="004D23F3"/>
    <w:rsid w:val="004D705A"/>
    <w:rsid w:val="004E153E"/>
    <w:rsid w:val="005006B9"/>
    <w:rsid w:val="00514FCD"/>
    <w:rsid w:val="005258CF"/>
    <w:rsid w:val="005520A8"/>
    <w:rsid w:val="005607B3"/>
    <w:rsid w:val="005625FA"/>
    <w:rsid w:val="00563D9F"/>
    <w:rsid w:val="00580EDC"/>
    <w:rsid w:val="005A1037"/>
    <w:rsid w:val="005D69F5"/>
    <w:rsid w:val="005E2AEE"/>
    <w:rsid w:val="0063721F"/>
    <w:rsid w:val="006412B0"/>
    <w:rsid w:val="0065441B"/>
    <w:rsid w:val="00657C8E"/>
    <w:rsid w:val="00660A0D"/>
    <w:rsid w:val="00664EB1"/>
    <w:rsid w:val="00665E59"/>
    <w:rsid w:val="00682B80"/>
    <w:rsid w:val="00687BEB"/>
    <w:rsid w:val="00695DD6"/>
    <w:rsid w:val="006A0B69"/>
    <w:rsid w:val="006A301B"/>
    <w:rsid w:val="006B3D28"/>
    <w:rsid w:val="006C6DA2"/>
    <w:rsid w:val="006C717E"/>
    <w:rsid w:val="006D2C05"/>
    <w:rsid w:val="006D2D5A"/>
    <w:rsid w:val="006F0EEF"/>
    <w:rsid w:val="006F26DC"/>
    <w:rsid w:val="006F5D0B"/>
    <w:rsid w:val="00701EC6"/>
    <w:rsid w:val="00703E56"/>
    <w:rsid w:val="00716663"/>
    <w:rsid w:val="0072432F"/>
    <w:rsid w:val="0074496F"/>
    <w:rsid w:val="0075429C"/>
    <w:rsid w:val="0078164A"/>
    <w:rsid w:val="00794C74"/>
    <w:rsid w:val="007A5538"/>
    <w:rsid w:val="007B05B6"/>
    <w:rsid w:val="007B3C76"/>
    <w:rsid w:val="007B7233"/>
    <w:rsid w:val="007F4E9F"/>
    <w:rsid w:val="007F59C9"/>
    <w:rsid w:val="00800EA3"/>
    <w:rsid w:val="0080354D"/>
    <w:rsid w:val="008234C7"/>
    <w:rsid w:val="00834D13"/>
    <w:rsid w:val="00841860"/>
    <w:rsid w:val="008446D7"/>
    <w:rsid w:val="00857CA0"/>
    <w:rsid w:val="008640B3"/>
    <w:rsid w:val="00864839"/>
    <w:rsid w:val="008765E9"/>
    <w:rsid w:val="0088670C"/>
    <w:rsid w:val="0089370E"/>
    <w:rsid w:val="008977BE"/>
    <w:rsid w:val="008D49B1"/>
    <w:rsid w:val="008E088B"/>
    <w:rsid w:val="008F0DEB"/>
    <w:rsid w:val="008F4ABF"/>
    <w:rsid w:val="008F7F07"/>
    <w:rsid w:val="00902ACF"/>
    <w:rsid w:val="009036F0"/>
    <w:rsid w:val="00914F79"/>
    <w:rsid w:val="009238A6"/>
    <w:rsid w:val="00924C97"/>
    <w:rsid w:val="0094343F"/>
    <w:rsid w:val="0094496B"/>
    <w:rsid w:val="009540E3"/>
    <w:rsid w:val="00960476"/>
    <w:rsid w:val="00975613"/>
    <w:rsid w:val="009B5DDD"/>
    <w:rsid w:val="009B708A"/>
    <w:rsid w:val="009C4E54"/>
    <w:rsid w:val="009C6ECE"/>
    <w:rsid w:val="009E00A4"/>
    <w:rsid w:val="009E0A45"/>
    <w:rsid w:val="009E3734"/>
    <w:rsid w:val="009E3F2D"/>
    <w:rsid w:val="009F2E10"/>
    <w:rsid w:val="00A24F8F"/>
    <w:rsid w:val="00A314B2"/>
    <w:rsid w:val="00A53A85"/>
    <w:rsid w:val="00A54782"/>
    <w:rsid w:val="00A61BB2"/>
    <w:rsid w:val="00A62DA5"/>
    <w:rsid w:val="00A7193F"/>
    <w:rsid w:val="00A75C78"/>
    <w:rsid w:val="00AA00E2"/>
    <w:rsid w:val="00AA6F62"/>
    <w:rsid w:val="00AB6285"/>
    <w:rsid w:val="00AC2686"/>
    <w:rsid w:val="00AE4F89"/>
    <w:rsid w:val="00AF5C4C"/>
    <w:rsid w:val="00B16E8F"/>
    <w:rsid w:val="00B36411"/>
    <w:rsid w:val="00B5209D"/>
    <w:rsid w:val="00B628F7"/>
    <w:rsid w:val="00B76FE9"/>
    <w:rsid w:val="00B77701"/>
    <w:rsid w:val="00B815CD"/>
    <w:rsid w:val="00B847AD"/>
    <w:rsid w:val="00B8504B"/>
    <w:rsid w:val="00B8639F"/>
    <w:rsid w:val="00B968B8"/>
    <w:rsid w:val="00BA77A3"/>
    <w:rsid w:val="00BA77B4"/>
    <w:rsid w:val="00BB0078"/>
    <w:rsid w:val="00BC5367"/>
    <w:rsid w:val="00BD476D"/>
    <w:rsid w:val="00BD7CF3"/>
    <w:rsid w:val="00BE1773"/>
    <w:rsid w:val="00BE249F"/>
    <w:rsid w:val="00BF5D5C"/>
    <w:rsid w:val="00C01838"/>
    <w:rsid w:val="00C11369"/>
    <w:rsid w:val="00C3306F"/>
    <w:rsid w:val="00C42A2B"/>
    <w:rsid w:val="00C42F3E"/>
    <w:rsid w:val="00C47065"/>
    <w:rsid w:val="00C6543A"/>
    <w:rsid w:val="00C65C9A"/>
    <w:rsid w:val="00C706D6"/>
    <w:rsid w:val="00C709E0"/>
    <w:rsid w:val="00C71AEA"/>
    <w:rsid w:val="00C80522"/>
    <w:rsid w:val="00C84656"/>
    <w:rsid w:val="00C9144F"/>
    <w:rsid w:val="00CA5F31"/>
    <w:rsid w:val="00CB33B8"/>
    <w:rsid w:val="00CC42FD"/>
    <w:rsid w:val="00CC69D1"/>
    <w:rsid w:val="00CF6451"/>
    <w:rsid w:val="00D02982"/>
    <w:rsid w:val="00D04E47"/>
    <w:rsid w:val="00D11226"/>
    <w:rsid w:val="00D12FA3"/>
    <w:rsid w:val="00D321A5"/>
    <w:rsid w:val="00D326B3"/>
    <w:rsid w:val="00D36204"/>
    <w:rsid w:val="00D608B3"/>
    <w:rsid w:val="00D722F2"/>
    <w:rsid w:val="00D87AE5"/>
    <w:rsid w:val="00D941EA"/>
    <w:rsid w:val="00D968E4"/>
    <w:rsid w:val="00DB05A0"/>
    <w:rsid w:val="00DB4AE7"/>
    <w:rsid w:val="00DD4E19"/>
    <w:rsid w:val="00E16EFC"/>
    <w:rsid w:val="00E17FCB"/>
    <w:rsid w:val="00E40E0E"/>
    <w:rsid w:val="00E529FB"/>
    <w:rsid w:val="00E671A0"/>
    <w:rsid w:val="00E77E8D"/>
    <w:rsid w:val="00E93F89"/>
    <w:rsid w:val="00E9718F"/>
    <w:rsid w:val="00EA4036"/>
    <w:rsid w:val="00EB2700"/>
    <w:rsid w:val="00EB55F5"/>
    <w:rsid w:val="00EB7401"/>
    <w:rsid w:val="00ED3359"/>
    <w:rsid w:val="00ED4F88"/>
    <w:rsid w:val="00EE3D4C"/>
    <w:rsid w:val="00EF2851"/>
    <w:rsid w:val="00F052EB"/>
    <w:rsid w:val="00F31D9B"/>
    <w:rsid w:val="00F50B6A"/>
    <w:rsid w:val="00F532B7"/>
    <w:rsid w:val="00F56D7C"/>
    <w:rsid w:val="00F56E4F"/>
    <w:rsid w:val="00F64F53"/>
    <w:rsid w:val="00F6639A"/>
    <w:rsid w:val="00F711D3"/>
    <w:rsid w:val="00F75524"/>
    <w:rsid w:val="00F767A0"/>
    <w:rsid w:val="00F7784D"/>
    <w:rsid w:val="00F80694"/>
    <w:rsid w:val="00F85458"/>
    <w:rsid w:val="00F93068"/>
    <w:rsid w:val="00F95700"/>
    <w:rsid w:val="00F97B74"/>
    <w:rsid w:val="00FA1196"/>
    <w:rsid w:val="00FA156F"/>
    <w:rsid w:val="00FB6D2A"/>
    <w:rsid w:val="00FC1FB4"/>
    <w:rsid w:val="00FC3615"/>
    <w:rsid w:val="00FC37F8"/>
    <w:rsid w:val="00FD350A"/>
    <w:rsid w:val="00FD798E"/>
    <w:rsid w:val="00FF09E8"/>
    <w:rsid w:val="00FF58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4DD220"/>
  <w15:docId w15:val="{C40EAC41-2D8B-40F1-A3A2-3E45CC2D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uiPriority w:val="99"/>
    <w:semiHidden/>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paragraph" w:styleId="CommentSubject">
    <w:name w:val="annotation subject"/>
    <w:basedOn w:val="CommentText"/>
    <w:next w:val="CommentText"/>
    <w:link w:val="CommentSubjectChar"/>
    <w:rsid w:val="00F767A0"/>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F767A0"/>
    <w:rPr>
      <w:szCs w:val="24"/>
    </w:rPr>
  </w:style>
  <w:style w:type="character" w:customStyle="1" w:styleId="CommentSubjectChar">
    <w:name w:val="Comment Subject Char"/>
    <w:basedOn w:val="CommentTextChar"/>
    <w:link w:val="CommentSubject"/>
    <w:rsid w:val="00F767A0"/>
    <w:rPr>
      <w:rFonts w:ascii="Courier" w:hAnsi="Courier"/>
      <w:b/>
      <w:bCs/>
      <w:szCs w:val="24"/>
    </w:rPr>
  </w:style>
  <w:style w:type="character" w:customStyle="1" w:styleId="FootnoteTextChar">
    <w:name w:val="Footnote Text Char"/>
    <w:basedOn w:val="DefaultParagraphFont"/>
    <w:link w:val="FootnoteText"/>
    <w:uiPriority w:val="99"/>
    <w:semiHidden/>
    <w:rsid w:val="00286F2D"/>
    <w:rPr>
      <w:rFonts w:ascii="Courier" w:hAnsi="Courier"/>
    </w:rPr>
  </w:style>
  <w:style w:type="character" w:styleId="Hyperlink">
    <w:name w:val="Hyperlink"/>
    <w:uiPriority w:val="99"/>
    <w:unhideWhenUsed/>
    <w:rsid w:val="00682B80"/>
    <w:rPr>
      <w:rFonts w:ascii="Times New Roman" w:hAnsi="Times New Roman" w:cs="Times New Roman" w:hint="default"/>
      <w:color w:val="0000FF"/>
      <w:u w:val="single"/>
    </w:rPr>
  </w:style>
  <w:style w:type="paragraph" w:styleId="ListParagraph">
    <w:name w:val="List Paragraph"/>
    <w:basedOn w:val="Normal"/>
    <w:uiPriority w:val="34"/>
    <w:qFormat/>
    <w:rsid w:val="00682B80"/>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142FDE"/>
    <w:rPr>
      <w:rFonts w:ascii="Courier" w:hAnsi="Courier"/>
      <w:sz w:val="24"/>
      <w:szCs w:val="24"/>
    </w:rPr>
  </w:style>
  <w:style w:type="paragraph" w:styleId="Revision">
    <w:name w:val="Revision"/>
    <w:hidden/>
    <w:uiPriority w:val="99"/>
    <w:semiHidden/>
    <w:rsid w:val="0097561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57572-DE3E-46F3-A13F-D6124BD3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2749</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Carabello, Michael R - EBSA</cp:lastModifiedBy>
  <cp:revision>2</cp:revision>
  <cp:lastPrinted>2012-09-05T22:35:00Z</cp:lastPrinted>
  <dcterms:created xsi:type="dcterms:W3CDTF">2023-04-14T14:52:00Z</dcterms:created>
  <dcterms:modified xsi:type="dcterms:W3CDTF">2023-04-14T14:52:00Z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2156ca55-86f3-419e-9a91-28d5378e0594</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2023-04-07T21:19:43Z</vt:lpwstr>
  </property>
  <property fmtid="{D5CDD505-2E9C-101B-9397-08002B2CF9AE}" pid="8" name="MSIP_Label_5d78b2ef-7ec2-484b-9195-1d837d645e4c_SiteId">
    <vt:lpwstr>75a63054-7204-4e0c-9126-adab971d4aca</vt:lpwstr>
  </property>
</Properties>
</file>