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F14DB" w:rsidR="003F61C1" w:rsidP="38A92016" w:rsidRDefault="003F61C1" w14:paraId="49B9C573" w14:textId="59AB2491">
      <w:pPr>
        <w:jc w:val="center"/>
        <w:rPr>
          <w:rFonts w:ascii="Times New Roman" w:hAnsi="Times New Roman"/>
          <w:b/>
          <w:bCs/>
        </w:rPr>
      </w:pPr>
      <w:r w:rsidRPr="38A92016">
        <w:rPr>
          <w:rFonts w:ascii="Times New Roman" w:hAnsi="Times New Roman"/>
          <w:b/>
          <w:bCs/>
        </w:rPr>
        <w:t>ATTACHMENT</w:t>
      </w:r>
      <w:r w:rsidRPr="38A92016" w:rsidR="00444F5A">
        <w:rPr>
          <w:rFonts w:ascii="Times New Roman" w:hAnsi="Times New Roman"/>
          <w:b/>
          <w:bCs/>
        </w:rPr>
        <w:t xml:space="preserve"> </w:t>
      </w:r>
      <w:r w:rsidR="00DA0742">
        <w:rPr>
          <w:rFonts w:ascii="Times New Roman" w:hAnsi="Times New Roman"/>
          <w:b/>
          <w:bCs/>
        </w:rPr>
        <w:t>D</w:t>
      </w:r>
    </w:p>
    <w:p w:rsidRPr="00CD2D2A" w:rsidR="00966FED" w:rsidP="00966FED" w:rsidRDefault="00966FED" w14:paraId="49B9C574" w14:textId="77777777">
      <w:pPr>
        <w:rPr>
          <w:rFonts w:ascii="Times New Roman" w:hAnsi="Times New Roman"/>
          <w:b/>
        </w:rPr>
      </w:pPr>
      <w:r w:rsidRPr="00CD2D2A">
        <w:rPr>
          <w:rFonts w:ascii="Times New Roman" w:hAnsi="Times New Roman"/>
          <w:b/>
        </w:rPr>
        <w:t xml:space="preserve">Updating Labor Rates </w:t>
      </w:r>
    </w:p>
    <w:p w:rsidR="00966FED" w:rsidP="00966FED" w:rsidRDefault="00966FED" w14:paraId="49B9C575" w14:textId="77777777">
      <w:pPr>
        <w:rPr>
          <w:rFonts w:ascii="Times New Roman" w:hAnsi="Times New Roman"/>
        </w:rPr>
      </w:pPr>
    </w:p>
    <w:p w:rsidRPr="004E559B" w:rsidR="00966FED" w:rsidP="00966FED" w:rsidRDefault="00966FED" w14:paraId="49B9C576" w14:textId="4BD4AC60">
      <w:pPr>
        <w:ind w:firstLine="720"/>
        <w:rPr>
          <w:rFonts w:ascii="Times New Roman" w:hAnsi="Times New Roman"/>
          <w:bCs/>
        </w:rPr>
      </w:pPr>
      <w:r>
        <w:rPr>
          <w:rFonts w:ascii="Times New Roman" w:hAnsi="Times New Roman"/>
          <w:bCs/>
        </w:rPr>
        <w:t xml:space="preserve">The </w:t>
      </w:r>
      <w:r w:rsidRPr="004E559B">
        <w:rPr>
          <w:rFonts w:ascii="Times New Roman" w:hAnsi="Times New Roman"/>
          <w:bCs/>
        </w:rPr>
        <w:t xml:space="preserve">Agency </w:t>
      </w:r>
      <w:r>
        <w:rPr>
          <w:rFonts w:ascii="Times New Roman" w:hAnsi="Times New Roman"/>
          <w:bCs/>
        </w:rPr>
        <w:t xml:space="preserve">has updated </w:t>
      </w:r>
      <w:r w:rsidRPr="004E559B">
        <w:rPr>
          <w:rFonts w:ascii="Times New Roman" w:hAnsi="Times New Roman"/>
          <w:bCs/>
        </w:rPr>
        <w:t xml:space="preserve">the estimated wages, benefits and overhead for all labor categories for affected industries, state government, and EPA employees based on publicly available data from the US Bureau of Labor Statistics. The </w:t>
      </w:r>
      <w:r w:rsidR="00526BEF">
        <w:rPr>
          <w:rFonts w:ascii="Times New Roman" w:hAnsi="Times New Roman"/>
          <w:bCs/>
        </w:rPr>
        <w:t>worksheets list</w:t>
      </w:r>
      <w:r w:rsidR="00D33D5F">
        <w:rPr>
          <w:rFonts w:ascii="Times New Roman" w:hAnsi="Times New Roman"/>
          <w:bCs/>
        </w:rPr>
        <w:t>ed in this attachment describe the f</w:t>
      </w:r>
      <w:r w:rsidRPr="004E559B">
        <w:rPr>
          <w:rFonts w:ascii="Times New Roman" w:hAnsi="Times New Roman"/>
          <w:bCs/>
        </w:rPr>
        <w:t>ormulas used to estim</w:t>
      </w:r>
      <w:r w:rsidR="00D33D5F">
        <w:rPr>
          <w:rFonts w:ascii="Times New Roman" w:hAnsi="Times New Roman"/>
          <w:bCs/>
        </w:rPr>
        <w:t>ate the labor rates</w:t>
      </w:r>
      <w:r w:rsidR="00180356">
        <w:rPr>
          <w:rFonts w:ascii="Times New Roman" w:hAnsi="Times New Roman"/>
          <w:bCs/>
        </w:rPr>
        <w:t xml:space="preserve"> and de</w:t>
      </w:r>
      <w:r w:rsidRPr="004E559B">
        <w:rPr>
          <w:rFonts w:ascii="Times New Roman" w:hAnsi="Times New Roman"/>
          <w:bCs/>
        </w:rPr>
        <w:t>rive the fully loaded rates and overhead costs for this ICR renewal</w:t>
      </w:r>
      <w:r w:rsidR="00526BEF">
        <w:rPr>
          <w:rFonts w:ascii="Times New Roman" w:hAnsi="Times New Roman"/>
          <w:bCs/>
        </w:rPr>
        <w:t xml:space="preserve">. </w:t>
      </w:r>
      <w:r w:rsidRPr="004E559B">
        <w:rPr>
          <w:rFonts w:ascii="Times New Roman" w:hAnsi="Times New Roman"/>
          <w:bCs/>
        </w:rPr>
        <w:t xml:space="preserve"> </w:t>
      </w:r>
      <w:r w:rsidRPr="00B06089" w:rsidR="00526BEF">
        <w:rPr>
          <w:rFonts w:ascii="Times New Roman" w:hAnsi="Times New Roman"/>
        </w:rPr>
        <w:t xml:space="preserve">This renewal uses </w:t>
      </w:r>
      <w:r w:rsidRPr="008F6F37" w:rsidR="002121B5">
        <w:rPr>
          <w:rFonts w:ascii="Times New Roman" w:hAnsi="Times New Roman"/>
          <w:b/>
        </w:rPr>
        <w:t>201</w:t>
      </w:r>
      <w:r w:rsidR="00AB4119">
        <w:rPr>
          <w:rFonts w:ascii="Times New Roman" w:hAnsi="Times New Roman"/>
          <w:b/>
        </w:rPr>
        <w:t>9</w:t>
      </w:r>
      <w:r w:rsidRPr="008F6F37" w:rsidR="002121B5">
        <w:rPr>
          <w:rFonts w:ascii="Times New Roman" w:hAnsi="Times New Roman"/>
          <w:b/>
        </w:rPr>
        <w:t xml:space="preserve"> </w:t>
      </w:r>
      <w:r w:rsidRPr="008F6F37" w:rsidR="00526BEF">
        <w:rPr>
          <w:rFonts w:ascii="Times New Roman" w:hAnsi="Times New Roman"/>
          <w:b/>
        </w:rPr>
        <w:t>base data</w:t>
      </w:r>
      <w:r w:rsidRPr="00B06089" w:rsidR="00526BEF">
        <w:rPr>
          <w:rFonts w:ascii="Times New Roman" w:hAnsi="Times New Roman"/>
        </w:rPr>
        <w:t>.</w:t>
      </w:r>
    </w:p>
    <w:p w:rsidRPr="004E559B" w:rsidR="00966FED" w:rsidP="00966FED" w:rsidRDefault="00966FED" w14:paraId="49B9C577" w14:textId="77777777">
      <w:pPr>
        <w:rPr>
          <w:rFonts w:ascii="Times New Roman" w:hAnsi="Times New Roman"/>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57"/>
        <w:gridCol w:w="7693"/>
      </w:tblGrid>
      <w:tr w:rsidRPr="004E559B" w:rsidR="00966FED" w:rsidTr="00B06089" w14:paraId="49B9C57B" w14:textId="77777777">
        <w:tc>
          <w:tcPr>
            <w:tcW w:w="1668" w:type="dxa"/>
            <w:shd w:val="clear" w:color="auto" w:fill="auto"/>
          </w:tcPr>
          <w:p w:rsidRPr="00B06089" w:rsidR="00966FED" w:rsidP="00B06089" w:rsidRDefault="00966FED" w14:paraId="49B9C578" w14:textId="77777777">
            <w:pPr>
              <w:rPr>
                <w:rFonts w:ascii="Times New Roman" w:hAnsi="Times New Roman"/>
              </w:rPr>
            </w:pPr>
            <w:r w:rsidRPr="00B06089">
              <w:rPr>
                <w:rFonts w:ascii="Times New Roman" w:hAnsi="Times New Roman"/>
                <w:bCs/>
              </w:rPr>
              <w:t>Methodology</w:t>
            </w:r>
          </w:p>
        </w:tc>
        <w:tc>
          <w:tcPr>
            <w:tcW w:w="7908" w:type="dxa"/>
            <w:shd w:val="clear" w:color="auto" w:fill="auto"/>
          </w:tcPr>
          <w:p w:rsidRPr="00B06089" w:rsidR="00966FED" w:rsidP="00B06089" w:rsidRDefault="00966FED" w14:paraId="49B9C579" w14:textId="1CA7747C">
            <w:pPr>
              <w:rPr>
                <w:rFonts w:ascii="Times New Roman" w:hAnsi="Times New Roman"/>
              </w:rPr>
            </w:pPr>
            <w:r w:rsidRPr="00B06089">
              <w:rPr>
                <w:rFonts w:ascii="Times New Roman" w:hAnsi="Times New Roman"/>
              </w:rPr>
              <w:t xml:space="preserve">The methodology uses data on each sector and labor type for an </w:t>
            </w:r>
            <w:r w:rsidRPr="00B06089">
              <w:rPr>
                <w:rFonts w:ascii="Times" w:hAnsi="Times"/>
                <w:bCs/>
                <w:i/>
              </w:rPr>
              <w:t>Unloaded wage rate</w:t>
            </w:r>
            <w:r w:rsidRPr="00B06089">
              <w:rPr>
                <w:rFonts w:ascii="Times" w:hAnsi="Times"/>
                <w:bCs/>
              </w:rPr>
              <w:t xml:space="preserve"> (hourly wage rate</w:t>
            </w:r>
            <w:r w:rsidRPr="00B06089" w:rsidR="00AB4119">
              <w:rPr>
                <w:rFonts w:ascii="Times" w:hAnsi="Times"/>
                <w:bCs/>
              </w:rPr>
              <w:t>) and</w:t>
            </w:r>
            <w:r w:rsidRPr="00B06089">
              <w:rPr>
                <w:rFonts w:ascii="Times" w:hAnsi="Times"/>
                <w:bCs/>
              </w:rPr>
              <w:t xml:space="preserve"> calculates the </w:t>
            </w:r>
            <w:r w:rsidRPr="00B06089">
              <w:rPr>
                <w:rFonts w:ascii="Times" w:hAnsi="Times"/>
                <w:bCs/>
                <w:i/>
              </w:rPr>
              <w:t>Loaded wage rate</w:t>
            </w:r>
            <w:r w:rsidRPr="00B06089">
              <w:rPr>
                <w:rFonts w:ascii="Times" w:hAnsi="Times"/>
                <w:bCs/>
              </w:rPr>
              <w:t xml:space="preserve"> (unloaded wage rate + benefits), and the </w:t>
            </w:r>
            <w:r w:rsidRPr="00B06089">
              <w:rPr>
                <w:rFonts w:ascii="Times" w:hAnsi="Times"/>
                <w:bCs/>
                <w:i/>
              </w:rPr>
              <w:t>Fully loaded wage rate</w:t>
            </w:r>
            <w:r w:rsidRPr="00B06089">
              <w:rPr>
                <w:rFonts w:ascii="Times" w:hAnsi="Times"/>
                <w:bCs/>
              </w:rPr>
              <w:t xml:space="preserve"> (loaded wage rate + overhead).</w:t>
            </w:r>
            <w:r w:rsidRPr="00B06089">
              <w:rPr>
                <w:rFonts w:ascii="Times New Roman" w:hAnsi="Times New Roman"/>
              </w:rPr>
              <w:t xml:space="preserve">  Fully loaded wage rates are used to calculate respondent costs.  This renewal uses </w:t>
            </w:r>
            <w:r w:rsidR="002121B5">
              <w:rPr>
                <w:rFonts w:ascii="Times New Roman" w:hAnsi="Times New Roman"/>
              </w:rPr>
              <w:t>201</w:t>
            </w:r>
            <w:r w:rsidR="00AB4119">
              <w:rPr>
                <w:rFonts w:ascii="Times New Roman" w:hAnsi="Times New Roman"/>
              </w:rPr>
              <w:t>9</w:t>
            </w:r>
            <w:r w:rsidRPr="00B06089" w:rsidR="002121B5">
              <w:rPr>
                <w:rFonts w:ascii="Times New Roman" w:hAnsi="Times New Roman"/>
              </w:rPr>
              <w:t xml:space="preserve"> </w:t>
            </w:r>
            <w:r w:rsidRPr="00B06089">
              <w:rPr>
                <w:rFonts w:ascii="Times New Roman" w:hAnsi="Times New Roman"/>
              </w:rPr>
              <w:t>base data.</w:t>
            </w:r>
          </w:p>
          <w:p w:rsidRPr="00B06089" w:rsidR="00966FED" w:rsidP="00B06089" w:rsidRDefault="00966FED" w14:paraId="49B9C57A" w14:textId="77777777">
            <w:pPr>
              <w:rPr>
                <w:rFonts w:ascii="Times New Roman" w:hAnsi="Times New Roman"/>
                <w:sz w:val="8"/>
                <w:szCs w:val="8"/>
              </w:rPr>
            </w:pPr>
          </w:p>
        </w:tc>
      </w:tr>
      <w:tr w:rsidRPr="004E559B" w:rsidR="00966FED" w:rsidTr="00B06089" w14:paraId="49B9C57F" w14:textId="77777777">
        <w:tc>
          <w:tcPr>
            <w:tcW w:w="1668" w:type="dxa"/>
            <w:shd w:val="clear" w:color="auto" w:fill="auto"/>
          </w:tcPr>
          <w:p w:rsidRPr="00B06089" w:rsidR="00966FED" w:rsidP="00B06089" w:rsidRDefault="00966FED" w14:paraId="49B9C57C" w14:textId="77777777">
            <w:pPr>
              <w:rPr>
                <w:rFonts w:ascii="Times New Roman" w:hAnsi="Times New Roman"/>
              </w:rPr>
            </w:pPr>
            <w:r w:rsidRPr="00B06089">
              <w:rPr>
                <w:rFonts w:ascii="Times New Roman" w:hAnsi="Times New Roman"/>
              </w:rPr>
              <w:t>Unloaded Wage Rate</w:t>
            </w:r>
          </w:p>
        </w:tc>
        <w:tc>
          <w:tcPr>
            <w:tcW w:w="7908" w:type="dxa"/>
            <w:shd w:val="clear" w:color="auto" w:fill="auto"/>
          </w:tcPr>
          <w:p w:rsidRPr="00B06089" w:rsidR="00966FED" w:rsidP="00B06089" w:rsidRDefault="00966FED" w14:paraId="49B9C57D" w14:textId="77777777">
            <w:pPr>
              <w:rPr>
                <w:rFonts w:ascii="Times New Roman" w:hAnsi="Times New Roman"/>
              </w:rPr>
            </w:pPr>
            <w:r w:rsidRPr="00B06089">
              <w:rPr>
                <w:rFonts w:ascii="Times New Roman" w:hAnsi="Times New Roman"/>
                <w:bCs/>
              </w:rPr>
              <w:t>Wages are estimated for l</w:t>
            </w:r>
            <w:r w:rsidRPr="00B06089">
              <w:rPr>
                <w:rFonts w:ascii="Times" w:hAnsi="Times"/>
                <w:bCs/>
              </w:rPr>
              <w:t>abor types</w:t>
            </w:r>
            <w:r w:rsidRPr="00B06089">
              <w:rPr>
                <w:rFonts w:ascii="Times New Roman" w:hAnsi="Times New Roman"/>
                <w:bCs/>
              </w:rPr>
              <w:t xml:space="preserve"> (management, technical, and clerical) within applicable sectors. </w:t>
            </w:r>
            <w:r w:rsidRPr="00B06089">
              <w:rPr>
                <w:rFonts w:ascii="Times New Roman" w:hAnsi="Times New Roman"/>
              </w:rPr>
              <w:t xml:space="preserve">The Agency uses average wage data for the relevant sectors available in the National Industry-Specific Occupational Employment and Wage Estimates from the Bureau of Labor Statistics (BLS) at </w:t>
            </w:r>
            <w:hyperlink w:history="1" r:id="rId10">
              <w:r w:rsidRPr="00B06089">
                <w:rPr>
                  <w:rFonts w:ascii="Times New Roman" w:hAnsi="Times New Roman"/>
                  <w:color w:val="0000FF"/>
                  <w:u w:val="single"/>
                </w:rPr>
                <w:t>http://www.bls.gov/oes/current/oes_nat.htm</w:t>
              </w:r>
            </w:hyperlink>
            <w:r w:rsidRPr="00B06089">
              <w:rPr>
                <w:rFonts w:ascii="Times New Roman" w:hAnsi="Times New Roman"/>
              </w:rPr>
              <w:t xml:space="preserve">.  </w:t>
            </w:r>
          </w:p>
          <w:p w:rsidRPr="00B06089" w:rsidR="00966FED" w:rsidP="00B06089" w:rsidRDefault="00966FED" w14:paraId="49B9C57E" w14:textId="77777777">
            <w:pPr>
              <w:rPr>
                <w:rFonts w:ascii="Times New Roman" w:hAnsi="Times New Roman"/>
                <w:sz w:val="8"/>
                <w:szCs w:val="8"/>
              </w:rPr>
            </w:pPr>
          </w:p>
        </w:tc>
      </w:tr>
      <w:tr w:rsidRPr="004E559B" w:rsidR="00966FED" w:rsidTr="00B06089" w14:paraId="49B9C583" w14:textId="77777777">
        <w:tc>
          <w:tcPr>
            <w:tcW w:w="1668" w:type="dxa"/>
            <w:shd w:val="clear" w:color="auto" w:fill="auto"/>
          </w:tcPr>
          <w:p w:rsidRPr="00B06089" w:rsidR="00966FED" w:rsidP="00B06089" w:rsidRDefault="00966FED" w14:paraId="49B9C580" w14:textId="77777777">
            <w:pPr>
              <w:rPr>
                <w:rFonts w:ascii="Times New Roman" w:hAnsi="Times New Roman"/>
              </w:rPr>
            </w:pPr>
            <w:r w:rsidRPr="00B06089">
              <w:rPr>
                <w:rFonts w:ascii="Times New Roman" w:hAnsi="Times New Roman"/>
              </w:rPr>
              <w:t>Sectors</w:t>
            </w:r>
          </w:p>
        </w:tc>
        <w:tc>
          <w:tcPr>
            <w:tcW w:w="7908" w:type="dxa"/>
            <w:shd w:val="clear" w:color="auto" w:fill="auto"/>
          </w:tcPr>
          <w:p w:rsidRPr="00B06089" w:rsidR="00966FED" w:rsidP="00B06089" w:rsidRDefault="00966FED" w14:paraId="49B9C581" w14:textId="77777777">
            <w:pPr>
              <w:rPr>
                <w:rFonts w:ascii="Times New Roman" w:hAnsi="Times New Roman"/>
              </w:rPr>
            </w:pPr>
            <w:r w:rsidRPr="00B06089">
              <w:rPr>
                <w:rFonts w:ascii="Times New Roman" w:hAnsi="Times New Roman"/>
              </w:rPr>
              <w:t>The specific North American Industry Classification System (NAICS) code and website for each sector is included in that sector’s wage rate table (see Attachment G).  Within each sector, the wage data are provided</w:t>
            </w:r>
            <w:r w:rsidRPr="00B06089">
              <w:rPr>
                <w:rFonts w:ascii="Times New Roman" w:hAnsi="Times New Roman"/>
                <w:b/>
              </w:rPr>
              <w:t xml:space="preserve"> </w:t>
            </w:r>
            <w:r w:rsidRPr="00B06089">
              <w:rPr>
                <w:rFonts w:ascii="Times New Roman" w:hAnsi="Times New Roman"/>
              </w:rPr>
              <w:t xml:space="preserve">by Standard Occupational Classification (SOC).  The SOC system is used by Federal statistical agencies to classify workers into occupational categories for the purpose of collecting, calculating, or disseminating data (see </w:t>
            </w:r>
            <w:hyperlink w:history="1" r:id="rId11">
              <w:r w:rsidRPr="00B06089">
                <w:rPr>
                  <w:rFonts w:ascii="Times New Roman" w:hAnsi="Times New Roman"/>
                  <w:color w:val="0000FF"/>
                  <w:u w:val="single"/>
                </w:rPr>
                <w:t>http://www.bls.gov/oes/current/oes_stru.htm</w:t>
              </w:r>
            </w:hyperlink>
            <w:r w:rsidRPr="00B06089">
              <w:rPr>
                <w:rFonts w:ascii="Times New Roman" w:hAnsi="Times New Roman"/>
              </w:rPr>
              <w:t>).</w:t>
            </w:r>
          </w:p>
          <w:p w:rsidRPr="00B06089" w:rsidR="00966FED" w:rsidP="00B06089" w:rsidRDefault="00966FED" w14:paraId="49B9C582" w14:textId="77777777">
            <w:pPr>
              <w:rPr>
                <w:rFonts w:ascii="Times New Roman" w:hAnsi="Times New Roman"/>
                <w:sz w:val="8"/>
                <w:szCs w:val="8"/>
              </w:rPr>
            </w:pPr>
          </w:p>
        </w:tc>
      </w:tr>
      <w:tr w:rsidRPr="004E559B" w:rsidR="00966FED" w:rsidTr="00B06089" w14:paraId="49B9C587" w14:textId="77777777">
        <w:tc>
          <w:tcPr>
            <w:tcW w:w="1668" w:type="dxa"/>
            <w:shd w:val="clear" w:color="auto" w:fill="auto"/>
          </w:tcPr>
          <w:p w:rsidRPr="00B06089" w:rsidR="00966FED" w:rsidP="00B06089" w:rsidRDefault="00966FED" w14:paraId="49B9C584" w14:textId="77777777">
            <w:pPr>
              <w:rPr>
                <w:rFonts w:ascii="Times New Roman" w:hAnsi="Times New Roman"/>
              </w:rPr>
            </w:pPr>
            <w:r w:rsidRPr="00B06089">
              <w:rPr>
                <w:rFonts w:ascii="Times New Roman" w:hAnsi="Times New Roman"/>
              </w:rPr>
              <w:t>Loaded Wage Rate</w:t>
            </w:r>
          </w:p>
        </w:tc>
        <w:tc>
          <w:tcPr>
            <w:tcW w:w="7908" w:type="dxa"/>
            <w:shd w:val="clear" w:color="auto" w:fill="auto"/>
          </w:tcPr>
          <w:p w:rsidRPr="00B06089" w:rsidR="00966FED" w:rsidP="00B06089" w:rsidRDefault="00966FED" w14:paraId="49B9C585" w14:textId="77777777">
            <w:pPr>
              <w:rPr>
                <w:rFonts w:ascii="Times New Roman" w:hAnsi="Times New Roman"/>
              </w:rPr>
            </w:pPr>
            <w:r w:rsidRPr="00B06089">
              <w:rPr>
                <w:rFonts w:ascii="Times New Roman" w:hAnsi="Times New Roman"/>
              </w:rPr>
              <w:t>Unless stated otherwise, all benefits represent 4</w:t>
            </w:r>
            <w:r w:rsidR="002121B5">
              <w:rPr>
                <w:rFonts w:ascii="Times New Roman" w:hAnsi="Times New Roman"/>
              </w:rPr>
              <w:t>6</w:t>
            </w:r>
            <w:r w:rsidRPr="00B06089">
              <w:rPr>
                <w:rFonts w:ascii="Times New Roman" w:hAnsi="Times New Roman"/>
              </w:rPr>
              <w:t xml:space="preserve">% of unloaded wage rates, based on benefits for all civilian non-farm workers, from </w:t>
            </w:r>
            <w:hyperlink w:history="1" r:id="rId12">
              <w:r w:rsidRPr="00B06089">
                <w:rPr>
                  <w:rFonts w:ascii="Times New Roman" w:hAnsi="Times New Roman"/>
                  <w:color w:val="0000FF"/>
                  <w:u w:val="single"/>
                </w:rPr>
                <w:t>http://www.bls.gov/news.release/ecec.t01.htm</w:t>
              </w:r>
            </w:hyperlink>
            <w:r w:rsidRPr="00B06089">
              <w:rPr>
                <w:rFonts w:ascii="Times New Roman" w:hAnsi="Times New Roman"/>
              </w:rPr>
              <w:t>. However, if other sectors are listed for which 4</w:t>
            </w:r>
            <w:r w:rsidR="002121B5">
              <w:rPr>
                <w:rFonts w:ascii="Times New Roman" w:hAnsi="Times New Roman"/>
              </w:rPr>
              <w:t>6</w:t>
            </w:r>
            <w:r w:rsidRPr="00B06089">
              <w:rPr>
                <w:rFonts w:ascii="Times New Roman" w:hAnsi="Times New Roman"/>
              </w:rPr>
              <w:t>% is not applicable, the applicable percentage will be stated.</w:t>
            </w:r>
          </w:p>
          <w:p w:rsidRPr="00B06089" w:rsidR="00966FED" w:rsidP="00B06089" w:rsidRDefault="00966FED" w14:paraId="49B9C586" w14:textId="77777777">
            <w:pPr>
              <w:rPr>
                <w:rFonts w:ascii="Times New Roman" w:hAnsi="Times New Roman"/>
                <w:sz w:val="8"/>
                <w:szCs w:val="8"/>
              </w:rPr>
            </w:pPr>
          </w:p>
        </w:tc>
      </w:tr>
      <w:tr w:rsidRPr="004E559B" w:rsidR="00966FED" w:rsidTr="00B06089" w14:paraId="49B9C58A" w14:textId="77777777">
        <w:tc>
          <w:tcPr>
            <w:tcW w:w="1668" w:type="dxa"/>
            <w:shd w:val="clear" w:color="auto" w:fill="auto"/>
          </w:tcPr>
          <w:p w:rsidRPr="00B06089" w:rsidR="00966FED" w:rsidP="00B06089" w:rsidRDefault="00966FED" w14:paraId="49B9C588" w14:textId="77777777">
            <w:pPr>
              <w:rPr>
                <w:rFonts w:ascii="Times New Roman" w:hAnsi="Times New Roman"/>
              </w:rPr>
            </w:pPr>
            <w:r w:rsidRPr="00B06089">
              <w:rPr>
                <w:rFonts w:ascii="Times New Roman" w:hAnsi="Times New Roman"/>
              </w:rPr>
              <w:t>Fully Loaded Wage Rate</w:t>
            </w:r>
          </w:p>
        </w:tc>
        <w:tc>
          <w:tcPr>
            <w:tcW w:w="7908" w:type="dxa"/>
            <w:shd w:val="clear" w:color="auto" w:fill="auto"/>
          </w:tcPr>
          <w:p w:rsidRPr="00B06089" w:rsidR="00966FED" w:rsidP="00B06089" w:rsidRDefault="00966FED" w14:paraId="49B9C589" w14:textId="77777777">
            <w:pPr>
              <w:rPr>
                <w:rFonts w:ascii="Times New Roman" w:hAnsi="Times New Roman"/>
              </w:rPr>
            </w:pPr>
            <w:r w:rsidRPr="00B06089">
              <w:rPr>
                <w:rFonts w:ascii="Times New Roman" w:hAnsi="Times New Roman"/>
              </w:rPr>
              <w:t>We multiply the loaded wage rate by 50% (EPA guidelines 20-70%) to get overhead costs.</w:t>
            </w:r>
          </w:p>
        </w:tc>
      </w:tr>
    </w:tbl>
    <w:p w:rsidR="00966FED" w:rsidP="00966FED" w:rsidRDefault="00966FED" w14:paraId="49B9C58B" w14:textId="77777777">
      <w:pPr>
        <w:ind w:firstLine="720"/>
        <w:rPr>
          <w:rFonts w:ascii="Times New Roman" w:hAnsi="Times New Roman"/>
        </w:rPr>
      </w:pPr>
    </w:p>
    <w:p w:rsidR="003F61C1" w:rsidP="003F61C1" w:rsidRDefault="003F61C1" w14:paraId="49B9C58C" w14:textId="77777777">
      <w:pPr>
        <w:jc w:val="center"/>
      </w:pPr>
    </w:p>
    <w:p w:rsidR="00444F5A" w:rsidP="00444F5A" w:rsidRDefault="00444F5A" w14:paraId="49B9C58D" w14:textId="77777777">
      <w:pPr>
        <w:ind w:firstLine="720"/>
        <w:rPr>
          <w:rFonts w:ascii="Times New Roman" w:hAnsi="Times New Roman"/>
        </w:rPr>
      </w:pPr>
    </w:p>
    <w:p w:rsidR="00444F5A" w:rsidP="003F61C1" w:rsidRDefault="00444F5A" w14:paraId="49B9C58E" w14:textId="77777777">
      <w:pPr>
        <w:jc w:val="center"/>
      </w:pPr>
    </w:p>
    <w:p w:rsidR="00444F5A" w:rsidP="003F61C1" w:rsidRDefault="00444F5A" w14:paraId="49B9C58F" w14:textId="77777777">
      <w:pPr>
        <w:jc w:val="center"/>
      </w:pPr>
      <w:r>
        <w:br w:type="page"/>
      </w:r>
    </w:p>
    <w:p w:rsidR="003F61C1" w:rsidP="003F61C1" w:rsidRDefault="003F61C1" w14:paraId="49B9C590" w14:textId="77777777">
      <w:pPr>
        <w:jc w:val="center"/>
      </w:pPr>
      <w:r w:rsidRPr="00952384">
        <w:rPr>
          <w:rFonts w:ascii="Times New Roman" w:hAnsi="Times New Roman"/>
          <w:b/>
        </w:rPr>
        <w:lastRenderedPageBreak/>
        <w:t xml:space="preserve">Work Sheets to Calculate </w:t>
      </w:r>
      <w:r>
        <w:rPr>
          <w:rFonts w:ascii="Times New Roman" w:hAnsi="Times New Roman"/>
          <w:b/>
        </w:rPr>
        <w:t xml:space="preserve">Industry </w:t>
      </w:r>
      <w:r w:rsidRPr="00952384">
        <w:rPr>
          <w:rFonts w:ascii="Times New Roman" w:hAnsi="Times New Roman"/>
          <w:b/>
        </w:rPr>
        <w:t>and EPA Labor Costs</w:t>
      </w:r>
    </w:p>
    <w:p w:rsidR="003F61C1" w:rsidP="003F61C1" w:rsidRDefault="003F61C1" w14:paraId="49B9C591" w14:textId="77777777"/>
    <w:p w:rsidR="003F61C1" w:rsidP="003F61C1" w:rsidRDefault="003F61C1" w14:paraId="49B9C592" w14:textId="5F2C88FE">
      <w:pPr>
        <w:rPr>
          <w:rFonts w:ascii="Times New Roman" w:hAnsi="Times New Roman"/>
          <w:b/>
          <w:bCs/>
        </w:rPr>
      </w:pPr>
      <w:r w:rsidRPr="00BF14DB">
        <w:rPr>
          <w:rFonts w:ascii="Times New Roman" w:hAnsi="Times New Roman"/>
          <w:b/>
          <w:bCs/>
        </w:rPr>
        <w:t>INDUSTRY LABOR COSTS</w:t>
      </w:r>
    </w:p>
    <w:p w:rsidRPr="00BF14DB" w:rsidR="003F61C1" w:rsidP="003F61C1" w:rsidRDefault="003F61C1" w14:paraId="49B9C593" w14:textId="77777777">
      <w:pPr>
        <w:rPr>
          <w:rFonts w:ascii="Times New Roman" w:hAnsi="Times New Roman"/>
        </w:rPr>
      </w:pPr>
    </w:p>
    <w:p w:rsidR="00044ED1" w:rsidP="00044ED1" w:rsidRDefault="00044ED1" w14:paraId="49B9C594" w14:textId="6FF51719">
      <w:pPr>
        <w:ind w:left="140" w:right="-20"/>
        <w:rPr>
          <w:rFonts w:ascii="Times New Roman" w:hAnsi="Times New Roman"/>
        </w:rPr>
      </w:pPr>
      <w:r>
        <w:rPr>
          <w:rFonts w:ascii="Times New Roman" w:hAnsi="Times New Roman"/>
          <w:b/>
          <w:bCs/>
        </w:rPr>
        <w:t xml:space="preserve">NAICS:  </w:t>
      </w:r>
      <w:r w:rsidR="00AB4119">
        <w:rPr>
          <w:rFonts w:ascii="Times New Roman" w:hAnsi="Times New Roman"/>
          <w:b/>
          <w:bCs/>
        </w:rPr>
        <w:t>3250A1</w:t>
      </w:r>
    </w:p>
    <w:p w:rsidR="00044ED1" w:rsidP="00044ED1" w:rsidRDefault="00AB4119" w14:paraId="49B9C595" w14:textId="2BAFB4A1">
      <w:pPr>
        <w:spacing w:line="271" w:lineRule="exact"/>
        <w:ind w:left="140" w:right="-20"/>
        <w:rPr>
          <w:rFonts w:ascii="Times New Roman" w:hAnsi="Times New Roman"/>
        </w:rPr>
      </w:pPr>
      <w:r>
        <w:rPr>
          <w:rFonts w:ascii="Times New Roman" w:hAnsi="Times New Roman"/>
          <w:b/>
          <w:bCs/>
          <w:position w:val="-1"/>
        </w:rPr>
        <w:t>Chemical Manufacturing (3251, 3252, 3253, and 3259 only)</w:t>
      </w:r>
    </w:p>
    <w:tbl>
      <w:tblPr>
        <w:tblW w:w="0" w:type="auto"/>
        <w:tblInd w:w="107" w:type="dxa"/>
        <w:tblLayout w:type="fixed"/>
        <w:tblCellMar>
          <w:left w:w="0" w:type="dxa"/>
          <w:right w:w="0" w:type="dxa"/>
        </w:tblCellMar>
        <w:tblLook w:val="01E0" w:firstRow="1" w:lastRow="1" w:firstColumn="1" w:lastColumn="1" w:noHBand="0" w:noVBand="0"/>
      </w:tblPr>
      <w:tblGrid>
        <w:gridCol w:w="2532"/>
        <w:gridCol w:w="1800"/>
        <w:gridCol w:w="1500"/>
        <w:gridCol w:w="1500"/>
        <w:gridCol w:w="1571"/>
      </w:tblGrid>
      <w:tr w:rsidR="00044ED1" w:rsidTr="009C59EB" w14:paraId="49B9C59B" w14:textId="77777777">
        <w:trPr>
          <w:trHeight w:val="349" w:hRule="exact"/>
        </w:trPr>
        <w:tc>
          <w:tcPr>
            <w:tcW w:w="2532" w:type="dxa"/>
            <w:tcBorders>
              <w:top w:val="single" w:color="000000" w:sz="8" w:space="0"/>
              <w:left w:val="single" w:color="000000" w:sz="8" w:space="0"/>
              <w:bottom w:val="single" w:color="000000" w:sz="8" w:space="0"/>
              <w:right w:val="single" w:color="000000" w:sz="8" w:space="0"/>
            </w:tcBorders>
          </w:tcPr>
          <w:p w:rsidR="00044ED1" w:rsidP="00EF0005" w:rsidRDefault="00044ED1" w14:paraId="49B9C596" w14:textId="77777777">
            <w:pPr>
              <w:spacing w:line="271" w:lineRule="exact"/>
              <w:ind w:left="97" w:right="-20"/>
              <w:rPr>
                <w:rFonts w:ascii="Times New Roman" w:hAnsi="Times New Roman"/>
              </w:rPr>
            </w:pPr>
            <w:r>
              <w:rPr>
                <w:rFonts w:ascii="Times New Roman" w:hAnsi="Times New Roman"/>
              </w:rPr>
              <w:t>Labor Category:</w:t>
            </w:r>
          </w:p>
        </w:tc>
        <w:tc>
          <w:tcPr>
            <w:tcW w:w="1800" w:type="dxa"/>
            <w:tcBorders>
              <w:top w:val="single" w:color="000000" w:sz="8" w:space="0"/>
              <w:left w:val="single" w:color="000000" w:sz="8" w:space="0"/>
              <w:bottom w:val="single" w:color="000000" w:sz="8" w:space="0"/>
              <w:right w:val="single" w:color="000000" w:sz="4" w:space="0"/>
            </w:tcBorders>
          </w:tcPr>
          <w:p w:rsidR="00044ED1" w:rsidP="00EF0005" w:rsidRDefault="00044ED1" w14:paraId="49B9C597" w14:textId="77777777">
            <w:pPr>
              <w:spacing w:line="271" w:lineRule="exact"/>
              <w:ind w:left="98" w:right="-20"/>
              <w:rPr>
                <w:rFonts w:ascii="Times New Roman" w:hAnsi="Times New Roman"/>
              </w:rPr>
            </w:pPr>
            <w:r>
              <w:rPr>
                <w:rFonts w:ascii="Times New Roman" w:hAnsi="Times New Roman"/>
              </w:rPr>
              <w:t>For</w:t>
            </w:r>
            <w:r>
              <w:rPr>
                <w:rFonts w:ascii="Times New Roman" w:hAnsi="Times New Roman"/>
                <w:spacing w:val="-2"/>
              </w:rPr>
              <w:t>m</w:t>
            </w:r>
            <w:r>
              <w:rPr>
                <w:rFonts w:ascii="Times New Roman" w:hAnsi="Times New Roman"/>
              </w:rPr>
              <w:t>ula</w:t>
            </w:r>
          </w:p>
        </w:tc>
        <w:tc>
          <w:tcPr>
            <w:tcW w:w="1500" w:type="dxa"/>
            <w:tcBorders>
              <w:top w:val="single" w:color="000000" w:sz="8" w:space="0"/>
              <w:left w:val="single" w:color="000000" w:sz="4" w:space="0"/>
              <w:bottom w:val="single" w:color="000000" w:sz="8" w:space="0"/>
              <w:right w:val="single" w:color="000000" w:sz="4" w:space="0"/>
            </w:tcBorders>
          </w:tcPr>
          <w:p w:rsidR="00044ED1" w:rsidP="00EF0005" w:rsidRDefault="00044ED1" w14:paraId="49B9C598" w14:textId="77777777">
            <w:pPr>
              <w:spacing w:line="271" w:lineRule="exact"/>
              <w:ind w:left="197" w:right="-20"/>
              <w:rPr>
                <w:rFonts w:ascii="Times New Roman" w:hAnsi="Times New Roman"/>
              </w:rPr>
            </w:pPr>
            <w:r>
              <w:rPr>
                <w:rFonts w:ascii="Times New Roman" w:hAnsi="Times New Roman"/>
              </w:rPr>
              <w:t>Managerial</w:t>
            </w:r>
          </w:p>
        </w:tc>
        <w:tc>
          <w:tcPr>
            <w:tcW w:w="1500" w:type="dxa"/>
            <w:tcBorders>
              <w:top w:val="single" w:color="000000" w:sz="8" w:space="0"/>
              <w:left w:val="single" w:color="000000" w:sz="4" w:space="0"/>
              <w:bottom w:val="single" w:color="000000" w:sz="8" w:space="0"/>
              <w:right w:val="single" w:color="000000" w:sz="4" w:space="0"/>
            </w:tcBorders>
          </w:tcPr>
          <w:p w:rsidR="00044ED1" w:rsidP="00EF0005" w:rsidRDefault="00044ED1" w14:paraId="49B9C599" w14:textId="77777777">
            <w:pPr>
              <w:spacing w:line="271" w:lineRule="exact"/>
              <w:ind w:left="272" w:right="-20"/>
              <w:rPr>
                <w:rFonts w:ascii="Times New Roman" w:hAnsi="Times New Roman"/>
              </w:rPr>
            </w:pPr>
            <w:r>
              <w:rPr>
                <w:rFonts w:ascii="Times New Roman" w:hAnsi="Times New Roman"/>
              </w:rPr>
              <w:t>Technical</w:t>
            </w:r>
          </w:p>
        </w:tc>
        <w:tc>
          <w:tcPr>
            <w:tcW w:w="1571" w:type="dxa"/>
            <w:tcBorders>
              <w:top w:val="single" w:color="000000" w:sz="8" w:space="0"/>
              <w:left w:val="single" w:color="000000" w:sz="4" w:space="0"/>
              <w:bottom w:val="single" w:color="000000" w:sz="8" w:space="0"/>
              <w:right w:val="single" w:color="000000" w:sz="8" w:space="0"/>
            </w:tcBorders>
          </w:tcPr>
          <w:p w:rsidR="00044ED1" w:rsidP="00EF0005" w:rsidRDefault="00044ED1" w14:paraId="49B9C59A" w14:textId="77777777">
            <w:pPr>
              <w:spacing w:line="271" w:lineRule="exact"/>
              <w:ind w:left="364" w:right="-20"/>
              <w:rPr>
                <w:rFonts w:ascii="Times New Roman" w:hAnsi="Times New Roman"/>
              </w:rPr>
            </w:pPr>
            <w:r>
              <w:rPr>
                <w:rFonts w:ascii="Times New Roman" w:hAnsi="Times New Roman"/>
              </w:rPr>
              <w:t>Clerical</w:t>
            </w:r>
          </w:p>
        </w:tc>
      </w:tr>
      <w:tr w:rsidR="00044ED1" w:rsidTr="009C59EB" w14:paraId="49B9C5A1" w14:textId="77777777">
        <w:trPr>
          <w:trHeight w:val="410" w:hRule="exact"/>
        </w:trPr>
        <w:tc>
          <w:tcPr>
            <w:tcW w:w="2532" w:type="dxa"/>
            <w:tcBorders>
              <w:top w:val="single" w:color="000000" w:sz="8" w:space="0"/>
              <w:left w:val="single" w:color="000000" w:sz="8" w:space="0"/>
              <w:bottom w:val="single" w:color="000000" w:sz="8" w:space="0"/>
              <w:right w:val="single" w:color="000000" w:sz="8" w:space="0"/>
            </w:tcBorders>
          </w:tcPr>
          <w:p w:rsidR="00044ED1" w:rsidP="00EF0005" w:rsidRDefault="00044ED1" w14:paraId="49B9C59C" w14:textId="77777777">
            <w:pPr>
              <w:spacing w:line="272" w:lineRule="exact"/>
              <w:ind w:left="97" w:right="-20"/>
              <w:rPr>
                <w:rFonts w:ascii="Times New Roman" w:hAnsi="Times New Roman"/>
                <w:sz w:val="16"/>
                <w:szCs w:val="16"/>
              </w:rPr>
            </w:pPr>
            <w:r>
              <w:rPr>
                <w:rFonts w:ascii="Times New Roman" w:hAnsi="Times New Roman"/>
              </w:rPr>
              <w:t>Unloaded Hourly Rat</w:t>
            </w:r>
            <w:r>
              <w:rPr>
                <w:rFonts w:ascii="Times New Roman" w:hAnsi="Times New Roman"/>
                <w:spacing w:val="-1"/>
              </w:rPr>
              <w:t>e</w:t>
            </w:r>
            <w:r>
              <w:rPr>
                <w:rFonts w:ascii="Times New Roman" w:hAnsi="Times New Roman"/>
                <w:position w:val="11"/>
                <w:sz w:val="16"/>
                <w:szCs w:val="16"/>
              </w:rPr>
              <w:t>1</w:t>
            </w:r>
          </w:p>
        </w:tc>
        <w:tc>
          <w:tcPr>
            <w:tcW w:w="1800" w:type="dxa"/>
            <w:tcBorders>
              <w:top w:val="single" w:color="000000" w:sz="8" w:space="0"/>
              <w:left w:val="single" w:color="000000" w:sz="8" w:space="0"/>
              <w:bottom w:val="single" w:color="000000" w:sz="8" w:space="0"/>
              <w:right w:val="single" w:color="000000" w:sz="4" w:space="0"/>
            </w:tcBorders>
          </w:tcPr>
          <w:p w:rsidR="00044ED1" w:rsidP="00EF0005" w:rsidRDefault="00044ED1" w14:paraId="49B9C59D" w14:textId="77777777">
            <w:pPr>
              <w:spacing w:line="272" w:lineRule="exact"/>
              <w:ind w:left="158" w:right="-20"/>
              <w:rPr>
                <w:rFonts w:ascii="Times New Roman" w:hAnsi="Times New Roman"/>
              </w:rPr>
            </w:pPr>
            <w:r>
              <w:rPr>
                <w:rFonts w:ascii="Times New Roman" w:hAnsi="Times New Roman"/>
              </w:rPr>
              <w:t>= W</w:t>
            </w:r>
          </w:p>
        </w:tc>
        <w:tc>
          <w:tcPr>
            <w:tcW w:w="1500" w:type="dxa"/>
            <w:tcBorders>
              <w:top w:val="single" w:color="000000" w:sz="8" w:space="0"/>
              <w:left w:val="single" w:color="000000" w:sz="4" w:space="0"/>
              <w:bottom w:val="single" w:color="000000" w:sz="8" w:space="0"/>
              <w:right w:val="single" w:color="000000" w:sz="4" w:space="0"/>
            </w:tcBorders>
            <w:vAlign w:val="center"/>
          </w:tcPr>
          <w:p w:rsidR="00044ED1" w:rsidP="009C59EB" w:rsidRDefault="00044ED1" w14:paraId="49B9C59E" w14:textId="6B2630E4">
            <w:pPr>
              <w:spacing w:line="272" w:lineRule="exact"/>
              <w:ind w:left="726" w:right="-20"/>
              <w:jc w:val="center"/>
              <w:rPr>
                <w:rFonts w:ascii="Times New Roman" w:hAnsi="Times New Roman"/>
              </w:rPr>
            </w:pPr>
            <w:r w:rsidRPr="00411C00">
              <w:rPr>
                <w:rFonts w:ascii="Times New Roman" w:hAnsi="Times New Roman"/>
              </w:rPr>
              <w:t>$</w:t>
            </w:r>
            <w:r w:rsidR="00AB4119">
              <w:rPr>
                <w:rFonts w:ascii="Times New Roman" w:hAnsi="Times New Roman"/>
              </w:rPr>
              <w:t>66.36</w:t>
            </w:r>
          </w:p>
        </w:tc>
        <w:tc>
          <w:tcPr>
            <w:tcW w:w="1500" w:type="dxa"/>
            <w:tcBorders>
              <w:top w:val="single" w:color="000000" w:sz="8" w:space="0"/>
              <w:left w:val="single" w:color="000000" w:sz="4" w:space="0"/>
              <w:bottom w:val="single" w:color="000000" w:sz="8" w:space="0"/>
              <w:right w:val="single" w:color="000000" w:sz="4" w:space="0"/>
            </w:tcBorders>
            <w:vAlign w:val="center"/>
          </w:tcPr>
          <w:p w:rsidR="00044ED1" w:rsidP="009C59EB" w:rsidRDefault="00044ED1" w14:paraId="49B9C59F" w14:textId="7CEDE45E">
            <w:pPr>
              <w:spacing w:line="272" w:lineRule="exact"/>
              <w:ind w:left="726" w:right="-20"/>
              <w:jc w:val="center"/>
              <w:rPr>
                <w:rFonts w:ascii="Times New Roman" w:hAnsi="Times New Roman"/>
              </w:rPr>
            </w:pPr>
            <w:r w:rsidRPr="00411C00">
              <w:rPr>
                <w:rFonts w:ascii="Times New Roman" w:hAnsi="Times New Roman"/>
              </w:rPr>
              <w:t>$</w:t>
            </w:r>
            <w:r w:rsidR="002121B5">
              <w:rPr>
                <w:rFonts w:ascii="Times New Roman" w:hAnsi="Times New Roman"/>
              </w:rPr>
              <w:t>3</w:t>
            </w:r>
            <w:r w:rsidR="00AB4119">
              <w:rPr>
                <w:rFonts w:ascii="Times New Roman" w:hAnsi="Times New Roman"/>
              </w:rPr>
              <w:t>4</w:t>
            </w:r>
            <w:r w:rsidR="002121B5">
              <w:rPr>
                <w:rFonts w:ascii="Times New Roman" w:hAnsi="Times New Roman"/>
              </w:rPr>
              <w:t>.</w:t>
            </w:r>
            <w:r w:rsidR="00AB4119">
              <w:rPr>
                <w:rFonts w:ascii="Times New Roman" w:hAnsi="Times New Roman"/>
              </w:rPr>
              <w:t>86</w:t>
            </w:r>
          </w:p>
        </w:tc>
        <w:tc>
          <w:tcPr>
            <w:tcW w:w="1571" w:type="dxa"/>
            <w:tcBorders>
              <w:top w:val="single" w:color="000000" w:sz="8" w:space="0"/>
              <w:left w:val="single" w:color="000000" w:sz="4" w:space="0"/>
              <w:bottom w:val="single" w:color="000000" w:sz="8" w:space="0"/>
              <w:right w:val="single" w:color="000000" w:sz="8" w:space="0"/>
            </w:tcBorders>
            <w:vAlign w:val="center"/>
          </w:tcPr>
          <w:p w:rsidR="00044ED1" w:rsidP="009C59EB" w:rsidRDefault="00044ED1" w14:paraId="49B9C5A0" w14:textId="5CB09C67">
            <w:pPr>
              <w:spacing w:line="272" w:lineRule="exact"/>
              <w:ind w:left="726" w:right="-20"/>
              <w:jc w:val="center"/>
              <w:rPr>
                <w:rFonts w:ascii="Times New Roman" w:hAnsi="Times New Roman"/>
              </w:rPr>
            </w:pPr>
            <w:r>
              <w:rPr>
                <w:rFonts w:ascii="Times New Roman" w:hAnsi="Times New Roman"/>
              </w:rPr>
              <w:t>$</w:t>
            </w:r>
            <w:r w:rsidR="00AB4119">
              <w:rPr>
                <w:rFonts w:ascii="Times New Roman" w:hAnsi="Times New Roman"/>
              </w:rPr>
              <w:t>22.65</w:t>
            </w:r>
          </w:p>
        </w:tc>
      </w:tr>
      <w:tr w:rsidR="00044ED1" w:rsidTr="009C59EB" w14:paraId="49B9C5A7" w14:textId="77777777">
        <w:trPr>
          <w:trHeight w:val="389" w:hRule="exact"/>
        </w:trPr>
        <w:tc>
          <w:tcPr>
            <w:tcW w:w="2532" w:type="dxa"/>
            <w:tcBorders>
              <w:top w:val="single" w:color="000000" w:sz="8" w:space="0"/>
              <w:left w:val="single" w:color="000000" w:sz="8" w:space="0"/>
              <w:bottom w:val="single" w:color="000000" w:sz="4" w:space="0"/>
              <w:right w:val="single" w:color="000000" w:sz="8" w:space="0"/>
            </w:tcBorders>
          </w:tcPr>
          <w:p w:rsidR="00044ED1" w:rsidP="00EF0005" w:rsidRDefault="00044ED1" w14:paraId="49B9C5A2" w14:textId="77777777">
            <w:pPr>
              <w:spacing w:line="272" w:lineRule="exact"/>
              <w:ind w:left="97" w:right="-20"/>
              <w:rPr>
                <w:rFonts w:ascii="Times New Roman" w:hAnsi="Times New Roman"/>
                <w:sz w:val="16"/>
                <w:szCs w:val="16"/>
              </w:rPr>
            </w:pPr>
            <w:r>
              <w:rPr>
                <w:rFonts w:ascii="Times New Roman" w:hAnsi="Times New Roman"/>
              </w:rPr>
              <w:t>Bene</w:t>
            </w:r>
            <w:r>
              <w:rPr>
                <w:rFonts w:ascii="Times New Roman" w:hAnsi="Times New Roman"/>
                <w:spacing w:val="-1"/>
              </w:rPr>
              <w:t>f</w:t>
            </w:r>
            <w:r>
              <w:rPr>
                <w:rFonts w:ascii="Times New Roman" w:hAnsi="Times New Roman"/>
              </w:rPr>
              <w:t>its Pe</w:t>
            </w:r>
            <w:r>
              <w:rPr>
                <w:rFonts w:ascii="Times New Roman" w:hAnsi="Times New Roman"/>
                <w:spacing w:val="-1"/>
              </w:rPr>
              <w:t>r</w:t>
            </w:r>
            <w:r>
              <w:rPr>
                <w:rFonts w:ascii="Times New Roman" w:hAnsi="Times New Roman"/>
              </w:rPr>
              <w:t>centag</w:t>
            </w:r>
            <w:r>
              <w:rPr>
                <w:rFonts w:ascii="Times New Roman" w:hAnsi="Times New Roman"/>
                <w:spacing w:val="-1"/>
              </w:rPr>
              <w:t>e</w:t>
            </w:r>
            <w:r>
              <w:rPr>
                <w:rFonts w:ascii="Times New Roman" w:hAnsi="Times New Roman"/>
                <w:position w:val="11"/>
                <w:sz w:val="16"/>
                <w:szCs w:val="16"/>
              </w:rPr>
              <w:t>2</w:t>
            </w:r>
          </w:p>
        </w:tc>
        <w:tc>
          <w:tcPr>
            <w:tcW w:w="1800" w:type="dxa"/>
            <w:tcBorders>
              <w:top w:val="single" w:color="000000" w:sz="8" w:space="0"/>
              <w:left w:val="single" w:color="000000" w:sz="8" w:space="0"/>
              <w:bottom w:val="single" w:color="000000" w:sz="4" w:space="0"/>
              <w:right w:val="single" w:color="000000" w:sz="4" w:space="0"/>
            </w:tcBorders>
          </w:tcPr>
          <w:p w:rsidR="00044ED1" w:rsidP="00EF0005" w:rsidRDefault="00044ED1" w14:paraId="49B9C5A3" w14:textId="77777777">
            <w:pPr>
              <w:spacing w:line="272" w:lineRule="exact"/>
              <w:ind w:left="97" w:right="-20"/>
              <w:rPr>
                <w:rFonts w:ascii="Times New Roman" w:hAnsi="Times New Roman"/>
              </w:rPr>
            </w:pPr>
            <w:r>
              <w:rPr>
                <w:rFonts w:ascii="Times New Roman" w:hAnsi="Times New Roman"/>
              </w:rPr>
              <w:t>Lb = B</w:t>
            </w:r>
            <w:r>
              <w:rPr>
                <w:rFonts w:ascii="Times New Roman" w:hAnsi="Times New Roman"/>
                <w:spacing w:val="2"/>
              </w:rPr>
              <w:t>/</w:t>
            </w:r>
            <w:r>
              <w:rPr>
                <w:rFonts w:ascii="Times New Roman" w:hAnsi="Times New Roman"/>
              </w:rPr>
              <w:t>W</w:t>
            </w:r>
          </w:p>
        </w:tc>
        <w:tc>
          <w:tcPr>
            <w:tcW w:w="1500" w:type="dxa"/>
            <w:tcBorders>
              <w:top w:val="single" w:color="000000" w:sz="8" w:space="0"/>
              <w:left w:val="single" w:color="000000" w:sz="4" w:space="0"/>
              <w:bottom w:val="single" w:color="000000" w:sz="4" w:space="0"/>
              <w:right w:val="single" w:color="000000" w:sz="4" w:space="0"/>
            </w:tcBorders>
            <w:vAlign w:val="center"/>
          </w:tcPr>
          <w:p w:rsidR="00044ED1" w:rsidP="009C59EB" w:rsidRDefault="00044ED1" w14:paraId="49B9C5A4" w14:textId="77777777">
            <w:pPr>
              <w:spacing w:line="272" w:lineRule="exact"/>
              <w:ind w:left="947" w:right="-20"/>
              <w:jc w:val="center"/>
              <w:rPr>
                <w:rFonts w:ascii="Times New Roman" w:hAnsi="Times New Roman"/>
              </w:rPr>
            </w:pPr>
            <w:r>
              <w:rPr>
                <w:rFonts w:ascii="Times New Roman" w:hAnsi="Times New Roman"/>
              </w:rPr>
              <w:t>4</w:t>
            </w:r>
            <w:r w:rsidR="002121B5">
              <w:rPr>
                <w:rFonts w:ascii="Times New Roman" w:hAnsi="Times New Roman"/>
              </w:rPr>
              <w:t>6</w:t>
            </w:r>
            <w:r>
              <w:rPr>
                <w:rFonts w:ascii="Times New Roman" w:hAnsi="Times New Roman"/>
              </w:rPr>
              <w:t>%</w:t>
            </w:r>
          </w:p>
        </w:tc>
        <w:tc>
          <w:tcPr>
            <w:tcW w:w="1500" w:type="dxa"/>
            <w:tcBorders>
              <w:top w:val="single" w:color="000000" w:sz="8" w:space="0"/>
              <w:left w:val="single" w:color="000000" w:sz="4" w:space="0"/>
              <w:bottom w:val="single" w:color="000000" w:sz="4" w:space="0"/>
              <w:right w:val="single" w:color="000000" w:sz="4" w:space="0"/>
            </w:tcBorders>
            <w:vAlign w:val="center"/>
          </w:tcPr>
          <w:p w:rsidR="00044ED1" w:rsidP="009C59EB" w:rsidRDefault="00044ED1" w14:paraId="49B9C5A5" w14:textId="77777777">
            <w:pPr>
              <w:spacing w:line="272" w:lineRule="exact"/>
              <w:ind w:left="946" w:right="-20"/>
              <w:jc w:val="center"/>
              <w:rPr>
                <w:rFonts w:ascii="Times New Roman" w:hAnsi="Times New Roman"/>
              </w:rPr>
            </w:pPr>
            <w:r>
              <w:rPr>
                <w:rFonts w:ascii="Times New Roman" w:hAnsi="Times New Roman"/>
              </w:rPr>
              <w:t>4</w:t>
            </w:r>
            <w:r w:rsidR="002121B5">
              <w:rPr>
                <w:rFonts w:ascii="Times New Roman" w:hAnsi="Times New Roman"/>
              </w:rPr>
              <w:t>6</w:t>
            </w:r>
            <w:r>
              <w:rPr>
                <w:rFonts w:ascii="Times New Roman" w:hAnsi="Times New Roman"/>
              </w:rPr>
              <w:t>%</w:t>
            </w:r>
          </w:p>
        </w:tc>
        <w:tc>
          <w:tcPr>
            <w:tcW w:w="1571" w:type="dxa"/>
            <w:tcBorders>
              <w:top w:val="single" w:color="000000" w:sz="8" w:space="0"/>
              <w:left w:val="single" w:color="000000" w:sz="4" w:space="0"/>
              <w:bottom w:val="single" w:color="000000" w:sz="4" w:space="0"/>
              <w:right w:val="single" w:color="000000" w:sz="8" w:space="0"/>
            </w:tcBorders>
            <w:vAlign w:val="center"/>
          </w:tcPr>
          <w:p w:rsidR="00044ED1" w:rsidP="009C59EB" w:rsidRDefault="00044ED1" w14:paraId="49B9C5A6" w14:textId="77777777">
            <w:pPr>
              <w:spacing w:line="272" w:lineRule="exact"/>
              <w:ind w:left="946" w:right="-20"/>
              <w:jc w:val="center"/>
              <w:rPr>
                <w:rFonts w:ascii="Times New Roman" w:hAnsi="Times New Roman"/>
              </w:rPr>
            </w:pPr>
            <w:r>
              <w:rPr>
                <w:rFonts w:ascii="Times New Roman" w:hAnsi="Times New Roman"/>
              </w:rPr>
              <w:t>4</w:t>
            </w:r>
            <w:r w:rsidR="002121B5">
              <w:rPr>
                <w:rFonts w:ascii="Times New Roman" w:hAnsi="Times New Roman"/>
              </w:rPr>
              <w:t>6</w:t>
            </w:r>
            <w:r>
              <w:rPr>
                <w:rFonts w:ascii="Times New Roman" w:hAnsi="Times New Roman"/>
              </w:rPr>
              <w:t>%</w:t>
            </w:r>
          </w:p>
        </w:tc>
      </w:tr>
      <w:tr w:rsidR="00044ED1" w:rsidTr="009C59EB" w14:paraId="49B9C5AD" w14:textId="77777777">
        <w:trPr>
          <w:trHeight w:val="325" w:hRule="exact"/>
        </w:trPr>
        <w:tc>
          <w:tcPr>
            <w:tcW w:w="2532" w:type="dxa"/>
            <w:tcBorders>
              <w:top w:val="single" w:color="000000" w:sz="4" w:space="0"/>
              <w:left w:val="single" w:color="000000" w:sz="8" w:space="0"/>
              <w:bottom w:val="single" w:color="000000" w:sz="4" w:space="0"/>
              <w:right w:val="single" w:color="000000" w:sz="8" w:space="0"/>
            </w:tcBorders>
          </w:tcPr>
          <w:p w:rsidR="00044ED1" w:rsidP="00EF0005" w:rsidRDefault="00044ED1" w14:paraId="49B9C5A8" w14:textId="77777777">
            <w:pPr>
              <w:spacing w:line="273" w:lineRule="exact"/>
              <w:ind w:left="97" w:right="-20"/>
              <w:rPr>
                <w:rFonts w:ascii="Times New Roman" w:hAnsi="Times New Roman"/>
              </w:rPr>
            </w:pPr>
            <w:r>
              <w:rPr>
                <w:rFonts w:ascii="Times New Roman" w:hAnsi="Times New Roman"/>
              </w:rPr>
              <w:t>Benefits per hour</w:t>
            </w:r>
          </w:p>
        </w:tc>
        <w:tc>
          <w:tcPr>
            <w:tcW w:w="1800" w:type="dxa"/>
            <w:tcBorders>
              <w:top w:val="single" w:color="000000" w:sz="4" w:space="0"/>
              <w:left w:val="single" w:color="000000" w:sz="8" w:space="0"/>
              <w:bottom w:val="single" w:color="000000" w:sz="4" w:space="0"/>
              <w:right w:val="single" w:color="000000" w:sz="4" w:space="0"/>
            </w:tcBorders>
          </w:tcPr>
          <w:p w:rsidR="00044ED1" w:rsidP="00EF0005" w:rsidRDefault="00044ED1" w14:paraId="49B9C5A9" w14:textId="77777777">
            <w:pPr>
              <w:spacing w:line="273" w:lineRule="exact"/>
              <w:ind w:left="98" w:right="-20"/>
              <w:rPr>
                <w:rFonts w:ascii="Times New Roman" w:hAnsi="Times New Roman"/>
              </w:rPr>
            </w:pPr>
            <w:r>
              <w:rPr>
                <w:rFonts w:ascii="Times New Roman" w:hAnsi="Times New Roman"/>
              </w:rPr>
              <w:t xml:space="preserve">B = </w:t>
            </w:r>
            <w:r>
              <w:rPr>
                <w:rFonts w:ascii="Times New Roman" w:hAnsi="Times New Roman"/>
                <w:spacing w:val="-2"/>
              </w:rPr>
              <w:t>W</w:t>
            </w:r>
            <w:r>
              <w:rPr>
                <w:rFonts w:ascii="Times New Roman" w:hAnsi="Times New Roman"/>
              </w:rPr>
              <w:t>*Lb</w:t>
            </w:r>
          </w:p>
        </w:tc>
        <w:tc>
          <w:tcPr>
            <w:tcW w:w="1500" w:type="dxa"/>
            <w:tcBorders>
              <w:top w:val="single" w:color="000000" w:sz="4" w:space="0"/>
              <w:left w:val="single" w:color="000000" w:sz="4" w:space="0"/>
              <w:bottom w:val="single" w:color="000000" w:sz="4" w:space="0"/>
              <w:right w:val="single" w:color="000000" w:sz="4" w:space="0"/>
            </w:tcBorders>
            <w:vAlign w:val="center"/>
          </w:tcPr>
          <w:p w:rsidR="00044ED1" w:rsidP="009C59EB" w:rsidRDefault="00044ED1" w14:paraId="49B9C5AA" w14:textId="3945216A">
            <w:pPr>
              <w:spacing w:line="273" w:lineRule="exact"/>
              <w:ind w:left="725" w:right="-20"/>
              <w:jc w:val="center"/>
              <w:rPr>
                <w:rFonts w:ascii="Times New Roman" w:hAnsi="Times New Roman"/>
              </w:rPr>
            </w:pPr>
            <w:r>
              <w:rPr>
                <w:rFonts w:ascii="Times New Roman" w:hAnsi="Times New Roman"/>
              </w:rPr>
              <w:t>$</w:t>
            </w:r>
            <w:r w:rsidR="00AB4119">
              <w:rPr>
                <w:rFonts w:ascii="Times New Roman" w:hAnsi="Times New Roman"/>
              </w:rPr>
              <w:t>30.53</w:t>
            </w:r>
          </w:p>
        </w:tc>
        <w:tc>
          <w:tcPr>
            <w:tcW w:w="1500" w:type="dxa"/>
            <w:tcBorders>
              <w:top w:val="single" w:color="000000" w:sz="4" w:space="0"/>
              <w:left w:val="single" w:color="000000" w:sz="4" w:space="0"/>
              <w:bottom w:val="single" w:color="000000" w:sz="4" w:space="0"/>
              <w:right w:val="single" w:color="000000" w:sz="4" w:space="0"/>
            </w:tcBorders>
            <w:vAlign w:val="center"/>
          </w:tcPr>
          <w:p w:rsidR="00044ED1" w:rsidP="009C59EB" w:rsidRDefault="00044ED1" w14:paraId="49B9C5AB" w14:textId="418C811A">
            <w:pPr>
              <w:spacing w:line="273" w:lineRule="exact"/>
              <w:ind w:left="726" w:right="-20"/>
              <w:jc w:val="center"/>
              <w:rPr>
                <w:rFonts w:ascii="Times New Roman" w:hAnsi="Times New Roman"/>
              </w:rPr>
            </w:pPr>
            <w:r>
              <w:rPr>
                <w:rFonts w:ascii="Times New Roman" w:hAnsi="Times New Roman"/>
              </w:rPr>
              <w:t>$1</w:t>
            </w:r>
            <w:r w:rsidR="00AB4119">
              <w:rPr>
                <w:rFonts w:ascii="Times New Roman" w:hAnsi="Times New Roman"/>
              </w:rPr>
              <w:t>6</w:t>
            </w:r>
            <w:r w:rsidR="002121B5">
              <w:rPr>
                <w:rFonts w:ascii="Times New Roman" w:hAnsi="Times New Roman"/>
              </w:rPr>
              <w:t>.0</w:t>
            </w:r>
            <w:r w:rsidR="00AB4119">
              <w:rPr>
                <w:rFonts w:ascii="Times New Roman" w:hAnsi="Times New Roman"/>
              </w:rPr>
              <w:t>4</w:t>
            </w:r>
          </w:p>
        </w:tc>
        <w:tc>
          <w:tcPr>
            <w:tcW w:w="1571" w:type="dxa"/>
            <w:tcBorders>
              <w:top w:val="single" w:color="000000" w:sz="4" w:space="0"/>
              <w:left w:val="single" w:color="000000" w:sz="4" w:space="0"/>
              <w:bottom w:val="single" w:color="000000" w:sz="4" w:space="0"/>
              <w:right w:val="single" w:color="000000" w:sz="8" w:space="0"/>
            </w:tcBorders>
            <w:vAlign w:val="center"/>
          </w:tcPr>
          <w:p w:rsidR="00044ED1" w:rsidP="009C59EB" w:rsidRDefault="009C59EB" w14:paraId="49B9C5AC" w14:textId="00472774">
            <w:pPr>
              <w:spacing w:line="273" w:lineRule="exact"/>
              <w:ind w:left="846" w:right="-20"/>
              <w:jc w:val="center"/>
              <w:rPr>
                <w:rFonts w:ascii="Times New Roman" w:hAnsi="Times New Roman"/>
              </w:rPr>
            </w:pPr>
            <w:r>
              <w:rPr>
                <w:rFonts w:ascii="Times New Roman" w:hAnsi="Times New Roman"/>
              </w:rPr>
              <w:t>$10.42</w:t>
            </w:r>
          </w:p>
        </w:tc>
      </w:tr>
      <w:tr w:rsidR="00044ED1" w:rsidTr="009C59EB" w14:paraId="49B9C5B4" w14:textId="77777777">
        <w:trPr>
          <w:trHeight w:val="661" w:hRule="exact"/>
        </w:trPr>
        <w:tc>
          <w:tcPr>
            <w:tcW w:w="2532" w:type="dxa"/>
            <w:tcBorders>
              <w:top w:val="single" w:color="000000" w:sz="4" w:space="0"/>
              <w:left w:val="single" w:color="000000" w:sz="8" w:space="0"/>
              <w:bottom w:val="single" w:color="000000" w:sz="8" w:space="0"/>
              <w:right w:val="single" w:color="000000" w:sz="8" w:space="0"/>
            </w:tcBorders>
          </w:tcPr>
          <w:p w:rsidR="00044ED1" w:rsidP="00EF0005" w:rsidRDefault="00044ED1" w14:paraId="49B9C5AE" w14:textId="77777777">
            <w:pPr>
              <w:spacing w:line="272" w:lineRule="exact"/>
              <w:ind w:left="97" w:right="-20"/>
              <w:rPr>
                <w:rFonts w:ascii="Times New Roman" w:hAnsi="Times New Roman"/>
              </w:rPr>
            </w:pPr>
            <w:r>
              <w:rPr>
                <w:rFonts w:ascii="Times New Roman" w:hAnsi="Times New Roman"/>
              </w:rPr>
              <w:t>Loaded Hourly Rate</w:t>
            </w:r>
          </w:p>
        </w:tc>
        <w:tc>
          <w:tcPr>
            <w:tcW w:w="1800" w:type="dxa"/>
            <w:tcBorders>
              <w:top w:val="single" w:color="000000" w:sz="4" w:space="0"/>
              <w:left w:val="single" w:color="000000" w:sz="8" w:space="0"/>
              <w:bottom w:val="single" w:color="000000" w:sz="8" w:space="0"/>
              <w:right w:val="single" w:color="000000" w:sz="4" w:space="0"/>
            </w:tcBorders>
          </w:tcPr>
          <w:p w:rsidR="00044ED1" w:rsidP="00EF0005" w:rsidRDefault="00044ED1" w14:paraId="49B9C5AF" w14:textId="77777777">
            <w:pPr>
              <w:spacing w:line="272" w:lineRule="exact"/>
              <w:ind w:left="98" w:right="-20"/>
              <w:rPr>
                <w:rFonts w:ascii="Times New Roman" w:hAnsi="Times New Roman"/>
              </w:rPr>
            </w:pPr>
            <w:r>
              <w:rPr>
                <w:rFonts w:ascii="Times New Roman" w:hAnsi="Times New Roman"/>
              </w:rPr>
              <w:t>Wb = W</w:t>
            </w:r>
            <w:r>
              <w:rPr>
                <w:rFonts w:ascii="Times New Roman" w:hAnsi="Times New Roman"/>
                <w:spacing w:val="-2"/>
              </w:rPr>
              <w:t xml:space="preserve"> </w:t>
            </w:r>
            <w:r>
              <w:rPr>
                <w:rFonts w:ascii="Times New Roman" w:hAnsi="Times New Roman"/>
              </w:rPr>
              <w:t>+ B =</w:t>
            </w:r>
          </w:p>
          <w:p w:rsidR="00044ED1" w:rsidP="00EF0005" w:rsidRDefault="00044ED1" w14:paraId="49B9C5B0" w14:textId="77777777">
            <w:pPr>
              <w:ind w:left="97" w:right="-20"/>
              <w:rPr>
                <w:rFonts w:ascii="Times New Roman" w:hAnsi="Times New Roman"/>
              </w:rPr>
            </w:pPr>
            <w:r>
              <w:rPr>
                <w:rFonts w:ascii="Times New Roman" w:hAnsi="Times New Roman"/>
                <w:spacing w:val="-2"/>
              </w:rPr>
              <w:t>W</w:t>
            </w:r>
            <w:r>
              <w:rPr>
                <w:rFonts w:ascii="Times New Roman" w:hAnsi="Times New Roman"/>
              </w:rPr>
              <w:t>(1+Lb)</w:t>
            </w:r>
          </w:p>
        </w:tc>
        <w:tc>
          <w:tcPr>
            <w:tcW w:w="1500" w:type="dxa"/>
            <w:tcBorders>
              <w:top w:val="single" w:color="000000" w:sz="4" w:space="0"/>
              <w:left w:val="single" w:color="000000" w:sz="4" w:space="0"/>
              <w:bottom w:val="single" w:color="000000" w:sz="8" w:space="0"/>
              <w:right w:val="single" w:color="000000" w:sz="4" w:space="0"/>
            </w:tcBorders>
            <w:vAlign w:val="center"/>
          </w:tcPr>
          <w:p w:rsidR="00044ED1" w:rsidP="009C59EB" w:rsidRDefault="00044ED1" w14:paraId="49B9C5B1" w14:textId="0CA98AAE">
            <w:pPr>
              <w:spacing w:line="272" w:lineRule="exact"/>
              <w:ind w:left="726" w:right="-20"/>
              <w:jc w:val="center"/>
              <w:rPr>
                <w:rFonts w:ascii="Times New Roman" w:hAnsi="Times New Roman"/>
              </w:rPr>
            </w:pPr>
            <w:r>
              <w:rPr>
                <w:rFonts w:ascii="Times New Roman" w:hAnsi="Times New Roman"/>
              </w:rPr>
              <w:t>$</w:t>
            </w:r>
            <w:r w:rsidR="00AB4119">
              <w:rPr>
                <w:rFonts w:ascii="Times New Roman" w:hAnsi="Times New Roman"/>
              </w:rPr>
              <w:t>96.89</w:t>
            </w:r>
          </w:p>
        </w:tc>
        <w:tc>
          <w:tcPr>
            <w:tcW w:w="1500" w:type="dxa"/>
            <w:tcBorders>
              <w:top w:val="single" w:color="000000" w:sz="4" w:space="0"/>
              <w:left w:val="single" w:color="000000" w:sz="4" w:space="0"/>
              <w:bottom w:val="single" w:color="000000" w:sz="8" w:space="0"/>
              <w:right w:val="single" w:color="000000" w:sz="4" w:space="0"/>
            </w:tcBorders>
            <w:vAlign w:val="center"/>
          </w:tcPr>
          <w:p w:rsidR="00044ED1" w:rsidP="009C59EB" w:rsidRDefault="00044ED1" w14:paraId="49B9C5B2" w14:textId="54BD3531">
            <w:pPr>
              <w:spacing w:line="272" w:lineRule="exact"/>
              <w:ind w:left="726" w:right="-20"/>
              <w:jc w:val="center"/>
              <w:rPr>
                <w:rFonts w:ascii="Times New Roman" w:hAnsi="Times New Roman"/>
              </w:rPr>
            </w:pPr>
            <w:r>
              <w:rPr>
                <w:rFonts w:ascii="Times New Roman" w:hAnsi="Times New Roman"/>
              </w:rPr>
              <w:t>$</w:t>
            </w:r>
            <w:r w:rsidR="00AB4119">
              <w:rPr>
                <w:rFonts w:ascii="Times New Roman" w:hAnsi="Times New Roman"/>
              </w:rPr>
              <w:t>50.90</w:t>
            </w:r>
          </w:p>
        </w:tc>
        <w:tc>
          <w:tcPr>
            <w:tcW w:w="1571" w:type="dxa"/>
            <w:tcBorders>
              <w:top w:val="single" w:color="000000" w:sz="4" w:space="0"/>
              <w:left w:val="single" w:color="000000" w:sz="4" w:space="0"/>
              <w:bottom w:val="single" w:color="000000" w:sz="8" w:space="0"/>
              <w:right w:val="single" w:color="000000" w:sz="8" w:space="0"/>
            </w:tcBorders>
            <w:vAlign w:val="center"/>
          </w:tcPr>
          <w:p w:rsidR="00044ED1" w:rsidP="009C59EB" w:rsidRDefault="00044ED1" w14:paraId="49B9C5B3" w14:textId="476C1ED7">
            <w:pPr>
              <w:spacing w:line="272" w:lineRule="exact"/>
              <w:ind w:left="726" w:right="-20"/>
              <w:jc w:val="center"/>
              <w:rPr>
                <w:rFonts w:ascii="Times New Roman" w:hAnsi="Times New Roman"/>
              </w:rPr>
            </w:pPr>
            <w:r>
              <w:rPr>
                <w:rFonts w:ascii="Times New Roman" w:hAnsi="Times New Roman"/>
              </w:rPr>
              <w:t>$</w:t>
            </w:r>
            <w:r w:rsidR="007D3339">
              <w:rPr>
                <w:rFonts w:ascii="Times New Roman" w:hAnsi="Times New Roman"/>
              </w:rPr>
              <w:t>33</w:t>
            </w:r>
            <w:r w:rsidR="00823CC1">
              <w:rPr>
                <w:rFonts w:ascii="Times New Roman" w:hAnsi="Times New Roman"/>
              </w:rPr>
              <w:t>.</w:t>
            </w:r>
            <w:r w:rsidR="007D3339">
              <w:rPr>
                <w:rFonts w:ascii="Times New Roman" w:hAnsi="Times New Roman"/>
              </w:rPr>
              <w:t>07</w:t>
            </w:r>
          </w:p>
        </w:tc>
      </w:tr>
      <w:tr w:rsidR="00044ED1" w:rsidTr="009C59EB" w14:paraId="49B9C5BA" w14:textId="77777777">
        <w:trPr>
          <w:trHeight w:val="389" w:hRule="exact"/>
        </w:trPr>
        <w:tc>
          <w:tcPr>
            <w:tcW w:w="2532" w:type="dxa"/>
            <w:tcBorders>
              <w:top w:val="single" w:color="000000" w:sz="8" w:space="0"/>
              <w:left w:val="single" w:color="000000" w:sz="8" w:space="0"/>
              <w:bottom w:val="single" w:color="000000" w:sz="4" w:space="0"/>
              <w:right w:val="single" w:color="000000" w:sz="8" w:space="0"/>
            </w:tcBorders>
          </w:tcPr>
          <w:p w:rsidR="00044ED1" w:rsidP="00EF0005" w:rsidRDefault="00044ED1" w14:paraId="49B9C5B5" w14:textId="77777777">
            <w:pPr>
              <w:spacing w:line="272" w:lineRule="exact"/>
              <w:ind w:left="97" w:right="-20"/>
              <w:rPr>
                <w:rFonts w:ascii="Times New Roman" w:hAnsi="Times New Roman"/>
                <w:sz w:val="16"/>
                <w:szCs w:val="16"/>
              </w:rPr>
            </w:pPr>
            <w:r>
              <w:rPr>
                <w:rFonts w:ascii="Times New Roman" w:hAnsi="Times New Roman"/>
              </w:rPr>
              <w:t>Overhead Perce</w:t>
            </w:r>
            <w:r>
              <w:rPr>
                <w:rFonts w:ascii="Times New Roman" w:hAnsi="Times New Roman"/>
                <w:spacing w:val="-1"/>
              </w:rPr>
              <w:t>n</w:t>
            </w:r>
            <w:r>
              <w:rPr>
                <w:rFonts w:ascii="Times New Roman" w:hAnsi="Times New Roman"/>
              </w:rPr>
              <w:t>tage</w:t>
            </w:r>
            <w:r>
              <w:rPr>
                <w:rFonts w:ascii="Times New Roman" w:hAnsi="Times New Roman"/>
                <w:position w:val="11"/>
                <w:sz w:val="16"/>
                <w:szCs w:val="16"/>
              </w:rPr>
              <w:t>3</w:t>
            </w:r>
          </w:p>
        </w:tc>
        <w:tc>
          <w:tcPr>
            <w:tcW w:w="1800" w:type="dxa"/>
            <w:tcBorders>
              <w:top w:val="single" w:color="000000" w:sz="8" w:space="0"/>
              <w:left w:val="single" w:color="000000" w:sz="8" w:space="0"/>
              <w:bottom w:val="single" w:color="000000" w:sz="4" w:space="0"/>
              <w:right w:val="single" w:color="000000" w:sz="4" w:space="0"/>
            </w:tcBorders>
          </w:tcPr>
          <w:p w:rsidR="00044ED1" w:rsidP="00EF0005" w:rsidRDefault="00044ED1" w14:paraId="49B9C5B6" w14:textId="77777777">
            <w:pPr>
              <w:spacing w:line="272" w:lineRule="exact"/>
              <w:ind w:left="97" w:right="-20"/>
              <w:rPr>
                <w:rFonts w:ascii="Times New Roman" w:hAnsi="Times New Roman"/>
              </w:rPr>
            </w:pPr>
            <w:r>
              <w:rPr>
                <w:rFonts w:ascii="Times New Roman" w:hAnsi="Times New Roman"/>
              </w:rPr>
              <w:t>Lo = OH</w:t>
            </w:r>
            <w:r>
              <w:rPr>
                <w:rFonts w:ascii="Times New Roman" w:hAnsi="Times New Roman"/>
                <w:spacing w:val="2"/>
              </w:rPr>
              <w:t>/</w:t>
            </w:r>
            <w:r>
              <w:rPr>
                <w:rFonts w:ascii="Times New Roman" w:hAnsi="Times New Roman"/>
              </w:rPr>
              <w:t>Wb</w:t>
            </w:r>
          </w:p>
        </w:tc>
        <w:tc>
          <w:tcPr>
            <w:tcW w:w="1500" w:type="dxa"/>
            <w:tcBorders>
              <w:top w:val="single" w:color="000000" w:sz="8" w:space="0"/>
              <w:left w:val="single" w:color="000000" w:sz="4" w:space="0"/>
              <w:bottom w:val="single" w:color="000000" w:sz="4" w:space="0"/>
              <w:right w:val="single" w:color="000000" w:sz="4" w:space="0"/>
            </w:tcBorders>
            <w:vAlign w:val="center"/>
          </w:tcPr>
          <w:p w:rsidR="00044ED1" w:rsidP="009C59EB" w:rsidRDefault="00044ED1" w14:paraId="49B9C5B7" w14:textId="77777777">
            <w:pPr>
              <w:spacing w:line="272" w:lineRule="exact"/>
              <w:ind w:left="947" w:right="-20"/>
              <w:jc w:val="center"/>
              <w:rPr>
                <w:rFonts w:ascii="Times New Roman" w:hAnsi="Times New Roman"/>
              </w:rPr>
            </w:pPr>
            <w:r>
              <w:rPr>
                <w:rFonts w:ascii="Times New Roman" w:hAnsi="Times New Roman"/>
              </w:rPr>
              <w:t>50%</w:t>
            </w:r>
          </w:p>
        </w:tc>
        <w:tc>
          <w:tcPr>
            <w:tcW w:w="1500" w:type="dxa"/>
            <w:tcBorders>
              <w:top w:val="single" w:color="000000" w:sz="8" w:space="0"/>
              <w:left w:val="single" w:color="000000" w:sz="4" w:space="0"/>
              <w:bottom w:val="single" w:color="000000" w:sz="4" w:space="0"/>
              <w:right w:val="single" w:color="000000" w:sz="4" w:space="0"/>
            </w:tcBorders>
            <w:vAlign w:val="center"/>
          </w:tcPr>
          <w:p w:rsidR="00044ED1" w:rsidP="009C59EB" w:rsidRDefault="00044ED1" w14:paraId="49B9C5B8" w14:textId="77777777">
            <w:pPr>
              <w:spacing w:line="272" w:lineRule="exact"/>
              <w:ind w:left="947" w:right="-20"/>
              <w:jc w:val="center"/>
              <w:rPr>
                <w:rFonts w:ascii="Times New Roman" w:hAnsi="Times New Roman"/>
              </w:rPr>
            </w:pPr>
            <w:r>
              <w:rPr>
                <w:rFonts w:ascii="Times New Roman" w:hAnsi="Times New Roman"/>
              </w:rPr>
              <w:t>50%</w:t>
            </w:r>
          </w:p>
        </w:tc>
        <w:tc>
          <w:tcPr>
            <w:tcW w:w="1571" w:type="dxa"/>
            <w:tcBorders>
              <w:top w:val="single" w:color="000000" w:sz="8" w:space="0"/>
              <w:left w:val="single" w:color="000000" w:sz="4" w:space="0"/>
              <w:bottom w:val="single" w:color="000000" w:sz="4" w:space="0"/>
              <w:right w:val="single" w:color="000000" w:sz="8" w:space="0"/>
            </w:tcBorders>
            <w:vAlign w:val="center"/>
          </w:tcPr>
          <w:p w:rsidR="00044ED1" w:rsidP="009C59EB" w:rsidRDefault="00044ED1" w14:paraId="49B9C5B9" w14:textId="77777777">
            <w:pPr>
              <w:spacing w:line="272" w:lineRule="exact"/>
              <w:ind w:left="946" w:right="-20"/>
              <w:jc w:val="center"/>
              <w:rPr>
                <w:rFonts w:ascii="Times New Roman" w:hAnsi="Times New Roman"/>
              </w:rPr>
            </w:pPr>
            <w:r>
              <w:rPr>
                <w:rFonts w:ascii="Times New Roman" w:hAnsi="Times New Roman"/>
              </w:rPr>
              <w:t>50%</w:t>
            </w:r>
          </w:p>
        </w:tc>
      </w:tr>
      <w:tr w:rsidR="00044ED1" w:rsidTr="009C59EB" w14:paraId="49B9C5C0" w14:textId="77777777">
        <w:trPr>
          <w:trHeight w:val="325" w:hRule="exact"/>
        </w:trPr>
        <w:tc>
          <w:tcPr>
            <w:tcW w:w="2532" w:type="dxa"/>
            <w:tcBorders>
              <w:top w:val="single" w:color="000000" w:sz="4" w:space="0"/>
              <w:left w:val="single" w:color="000000" w:sz="8" w:space="0"/>
              <w:bottom w:val="single" w:color="000000" w:sz="4" w:space="0"/>
              <w:right w:val="single" w:color="000000" w:sz="8" w:space="0"/>
            </w:tcBorders>
          </w:tcPr>
          <w:p w:rsidR="00044ED1" w:rsidP="00EF0005" w:rsidRDefault="00044ED1" w14:paraId="49B9C5BB" w14:textId="77777777">
            <w:pPr>
              <w:spacing w:line="272" w:lineRule="exact"/>
              <w:ind w:left="97" w:right="-20"/>
              <w:rPr>
                <w:rFonts w:ascii="Times New Roman" w:hAnsi="Times New Roman"/>
              </w:rPr>
            </w:pPr>
            <w:r>
              <w:rPr>
                <w:rFonts w:ascii="Times New Roman" w:hAnsi="Times New Roman"/>
              </w:rPr>
              <w:t>Overhead per hour</w:t>
            </w:r>
          </w:p>
        </w:tc>
        <w:tc>
          <w:tcPr>
            <w:tcW w:w="1800" w:type="dxa"/>
            <w:tcBorders>
              <w:top w:val="single" w:color="000000" w:sz="4" w:space="0"/>
              <w:left w:val="single" w:color="000000" w:sz="8" w:space="0"/>
              <w:bottom w:val="single" w:color="000000" w:sz="4" w:space="0"/>
              <w:right w:val="single" w:color="000000" w:sz="4" w:space="0"/>
            </w:tcBorders>
          </w:tcPr>
          <w:p w:rsidR="00044ED1" w:rsidP="00EF0005" w:rsidRDefault="00044ED1" w14:paraId="49B9C5BC" w14:textId="77777777">
            <w:pPr>
              <w:spacing w:line="272" w:lineRule="exact"/>
              <w:ind w:left="99" w:right="-20"/>
              <w:rPr>
                <w:rFonts w:ascii="Times New Roman" w:hAnsi="Times New Roman"/>
              </w:rPr>
            </w:pPr>
            <w:r>
              <w:rPr>
                <w:rFonts w:ascii="Times New Roman" w:hAnsi="Times New Roman"/>
              </w:rPr>
              <w:t xml:space="preserve">OH = </w:t>
            </w:r>
            <w:r>
              <w:rPr>
                <w:rFonts w:ascii="Times New Roman" w:hAnsi="Times New Roman"/>
                <w:spacing w:val="-2"/>
              </w:rPr>
              <w:t>W</w:t>
            </w:r>
            <w:r>
              <w:rPr>
                <w:rFonts w:ascii="Times New Roman" w:hAnsi="Times New Roman"/>
              </w:rPr>
              <w:t>b*Lo</w:t>
            </w:r>
          </w:p>
        </w:tc>
        <w:tc>
          <w:tcPr>
            <w:tcW w:w="1500" w:type="dxa"/>
            <w:tcBorders>
              <w:top w:val="single" w:color="000000" w:sz="4" w:space="0"/>
              <w:left w:val="single" w:color="000000" w:sz="4" w:space="0"/>
              <w:bottom w:val="single" w:color="000000" w:sz="4" w:space="0"/>
              <w:right w:val="single" w:color="000000" w:sz="4" w:space="0"/>
            </w:tcBorders>
            <w:vAlign w:val="center"/>
          </w:tcPr>
          <w:p w:rsidR="00044ED1" w:rsidP="009C59EB" w:rsidRDefault="00044ED1" w14:paraId="49B9C5BD" w14:textId="64575073">
            <w:pPr>
              <w:spacing w:line="272" w:lineRule="exact"/>
              <w:ind w:left="726" w:right="-20"/>
              <w:jc w:val="center"/>
              <w:rPr>
                <w:rFonts w:ascii="Times New Roman" w:hAnsi="Times New Roman"/>
              </w:rPr>
            </w:pPr>
            <w:r>
              <w:rPr>
                <w:rFonts w:ascii="Times New Roman" w:hAnsi="Times New Roman"/>
              </w:rPr>
              <w:t>$</w:t>
            </w:r>
            <w:r w:rsidR="00823CC1">
              <w:rPr>
                <w:rFonts w:ascii="Times New Roman" w:hAnsi="Times New Roman"/>
              </w:rPr>
              <w:t>4</w:t>
            </w:r>
            <w:r w:rsidR="00AB4119">
              <w:rPr>
                <w:rFonts w:ascii="Times New Roman" w:hAnsi="Times New Roman"/>
              </w:rPr>
              <w:t>8.45</w:t>
            </w:r>
          </w:p>
        </w:tc>
        <w:tc>
          <w:tcPr>
            <w:tcW w:w="1500" w:type="dxa"/>
            <w:tcBorders>
              <w:top w:val="single" w:color="000000" w:sz="4" w:space="0"/>
              <w:left w:val="single" w:color="000000" w:sz="4" w:space="0"/>
              <w:bottom w:val="single" w:color="000000" w:sz="4" w:space="0"/>
              <w:right w:val="single" w:color="000000" w:sz="4" w:space="0"/>
            </w:tcBorders>
            <w:vAlign w:val="center"/>
          </w:tcPr>
          <w:p w:rsidR="00044ED1" w:rsidP="009C59EB" w:rsidRDefault="00044ED1" w14:paraId="49B9C5BE" w14:textId="58C9B336">
            <w:pPr>
              <w:spacing w:line="272" w:lineRule="exact"/>
              <w:ind w:left="726" w:right="-20"/>
              <w:jc w:val="center"/>
              <w:rPr>
                <w:rFonts w:ascii="Times New Roman" w:hAnsi="Times New Roman"/>
              </w:rPr>
            </w:pPr>
            <w:r>
              <w:rPr>
                <w:rFonts w:ascii="Times New Roman" w:hAnsi="Times New Roman"/>
              </w:rPr>
              <w:t>$2</w:t>
            </w:r>
            <w:r w:rsidR="00AB4119">
              <w:rPr>
                <w:rFonts w:ascii="Times New Roman" w:hAnsi="Times New Roman"/>
              </w:rPr>
              <w:t>5.45</w:t>
            </w:r>
          </w:p>
        </w:tc>
        <w:tc>
          <w:tcPr>
            <w:tcW w:w="1571" w:type="dxa"/>
            <w:tcBorders>
              <w:top w:val="single" w:color="000000" w:sz="4" w:space="0"/>
              <w:left w:val="single" w:color="000000" w:sz="4" w:space="0"/>
              <w:bottom w:val="single" w:color="000000" w:sz="4" w:space="0"/>
              <w:right w:val="single" w:color="000000" w:sz="8" w:space="0"/>
            </w:tcBorders>
            <w:vAlign w:val="center"/>
          </w:tcPr>
          <w:p w:rsidR="00044ED1" w:rsidP="009C59EB" w:rsidRDefault="00044ED1" w14:paraId="49B9C5BF" w14:textId="3FED5371">
            <w:pPr>
              <w:spacing w:line="272" w:lineRule="exact"/>
              <w:ind w:left="726" w:right="-20"/>
              <w:jc w:val="center"/>
              <w:rPr>
                <w:rFonts w:ascii="Times New Roman" w:hAnsi="Times New Roman"/>
              </w:rPr>
            </w:pPr>
            <w:r>
              <w:rPr>
                <w:rFonts w:ascii="Times New Roman" w:hAnsi="Times New Roman"/>
              </w:rPr>
              <w:t>$1</w:t>
            </w:r>
            <w:r w:rsidR="007D3339">
              <w:rPr>
                <w:rFonts w:ascii="Times New Roman" w:hAnsi="Times New Roman"/>
              </w:rPr>
              <w:t>6.54</w:t>
            </w:r>
          </w:p>
        </w:tc>
      </w:tr>
      <w:tr w:rsidR="00044ED1" w:rsidTr="009C59EB" w14:paraId="49B9C5C8" w14:textId="77777777">
        <w:trPr>
          <w:trHeight w:val="660" w:hRule="exact"/>
        </w:trPr>
        <w:tc>
          <w:tcPr>
            <w:tcW w:w="2532" w:type="dxa"/>
            <w:tcBorders>
              <w:top w:val="single" w:color="000000" w:sz="4" w:space="0"/>
              <w:left w:val="single" w:color="000000" w:sz="8" w:space="0"/>
              <w:bottom w:val="single" w:color="000000" w:sz="8" w:space="0"/>
              <w:right w:val="single" w:color="000000" w:sz="8" w:space="0"/>
            </w:tcBorders>
          </w:tcPr>
          <w:p w:rsidR="00044ED1" w:rsidP="00EF0005" w:rsidRDefault="00044ED1" w14:paraId="49B9C5C1" w14:textId="77777777">
            <w:pPr>
              <w:spacing w:line="272" w:lineRule="exact"/>
              <w:ind w:left="97" w:right="-20"/>
              <w:rPr>
                <w:rFonts w:ascii="Times New Roman" w:hAnsi="Times New Roman"/>
              </w:rPr>
            </w:pPr>
            <w:r>
              <w:rPr>
                <w:rFonts w:ascii="Times New Roman" w:hAnsi="Times New Roman"/>
              </w:rPr>
              <w:t>Fully Loaded Hourly</w:t>
            </w:r>
          </w:p>
          <w:p w:rsidR="00044ED1" w:rsidP="00EF0005" w:rsidRDefault="00044ED1" w14:paraId="49B9C5C2" w14:textId="77777777">
            <w:pPr>
              <w:ind w:left="97" w:right="-20"/>
              <w:rPr>
                <w:rFonts w:ascii="Times New Roman" w:hAnsi="Times New Roman"/>
              </w:rPr>
            </w:pPr>
            <w:r>
              <w:rPr>
                <w:rFonts w:ascii="Times New Roman" w:hAnsi="Times New Roman"/>
              </w:rPr>
              <w:t>Rate</w:t>
            </w:r>
          </w:p>
        </w:tc>
        <w:tc>
          <w:tcPr>
            <w:tcW w:w="1800" w:type="dxa"/>
            <w:tcBorders>
              <w:top w:val="single" w:color="000000" w:sz="4" w:space="0"/>
              <w:left w:val="single" w:color="000000" w:sz="8" w:space="0"/>
              <w:bottom w:val="single" w:color="000000" w:sz="8" w:space="0"/>
              <w:right w:val="single" w:color="000000" w:sz="4" w:space="0"/>
            </w:tcBorders>
          </w:tcPr>
          <w:p w:rsidR="00044ED1" w:rsidP="00EF0005" w:rsidRDefault="00044ED1" w14:paraId="49B9C5C3" w14:textId="77777777">
            <w:pPr>
              <w:spacing w:line="272" w:lineRule="exact"/>
              <w:ind w:left="97" w:right="-20"/>
              <w:rPr>
                <w:rFonts w:ascii="Times New Roman" w:hAnsi="Times New Roman"/>
              </w:rPr>
            </w:pPr>
            <w:proofErr w:type="spellStart"/>
            <w:r>
              <w:rPr>
                <w:rFonts w:ascii="Times New Roman" w:hAnsi="Times New Roman"/>
              </w:rPr>
              <w:t>Wf</w:t>
            </w:r>
            <w:proofErr w:type="spellEnd"/>
            <w:r>
              <w:rPr>
                <w:rFonts w:ascii="Times New Roman" w:hAnsi="Times New Roman"/>
              </w:rPr>
              <w:t xml:space="preserve"> = Wb + OH</w:t>
            </w:r>
          </w:p>
          <w:p w:rsidR="00044ED1" w:rsidP="00EF0005" w:rsidRDefault="00044ED1" w14:paraId="49B9C5C4" w14:textId="77777777">
            <w:pPr>
              <w:ind w:left="158" w:right="-20"/>
              <w:rPr>
                <w:rFonts w:ascii="Times New Roman" w:hAnsi="Times New Roman"/>
              </w:rPr>
            </w:pPr>
            <w:r>
              <w:rPr>
                <w:rFonts w:ascii="Times New Roman" w:hAnsi="Times New Roman"/>
              </w:rPr>
              <w:t>= W</w:t>
            </w:r>
            <w:r>
              <w:rPr>
                <w:rFonts w:ascii="Times New Roman" w:hAnsi="Times New Roman"/>
                <w:spacing w:val="-2"/>
              </w:rPr>
              <w:t xml:space="preserve"> </w:t>
            </w:r>
            <w:r>
              <w:rPr>
                <w:rFonts w:ascii="Times New Roman" w:hAnsi="Times New Roman"/>
              </w:rPr>
              <w:t>+ B + OH</w:t>
            </w:r>
          </w:p>
        </w:tc>
        <w:tc>
          <w:tcPr>
            <w:tcW w:w="1500" w:type="dxa"/>
            <w:tcBorders>
              <w:top w:val="single" w:color="000000" w:sz="4" w:space="0"/>
              <w:left w:val="single" w:color="000000" w:sz="4" w:space="0"/>
              <w:bottom w:val="single" w:color="000000" w:sz="8" w:space="0"/>
              <w:right w:val="single" w:color="000000" w:sz="4" w:space="0"/>
            </w:tcBorders>
            <w:vAlign w:val="center"/>
          </w:tcPr>
          <w:p w:rsidR="00044ED1" w:rsidP="009C59EB" w:rsidRDefault="00044ED1" w14:paraId="49B9C5C5" w14:textId="732271DF">
            <w:pPr>
              <w:spacing w:line="272" w:lineRule="exact"/>
              <w:ind w:left="606" w:right="-20"/>
              <w:jc w:val="center"/>
              <w:rPr>
                <w:rFonts w:ascii="Times New Roman" w:hAnsi="Times New Roman"/>
              </w:rPr>
            </w:pPr>
            <w:r>
              <w:rPr>
                <w:rFonts w:ascii="Times New Roman" w:hAnsi="Times New Roman"/>
              </w:rPr>
              <w:t>$1</w:t>
            </w:r>
            <w:r w:rsidR="00AB4119">
              <w:rPr>
                <w:rFonts w:ascii="Times New Roman" w:hAnsi="Times New Roman"/>
              </w:rPr>
              <w:t>45</w:t>
            </w:r>
            <w:r w:rsidR="00823CC1">
              <w:rPr>
                <w:rFonts w:ascii="Times New Roman" w:hAnsi="Times New Roman"/>
              </w:rPr>
              <w:t>.</w:t>
            </w:r>
            <w:r w:rsidR="00AB4119">
              <w:rPr>
                <w:rFonts w:ascii="Times New Roman" w:hAnsi="Times New Roman"/>
              </w:rPr>
              <w:t>34</w:t>
            </w:r>
          </w:p>
        </w:tc>
        <w:tc>
          <w:tcPr>
            <w:tcW w:w="1500" w:type="dxa"/>
            <w:tcBorders>
              <w:top w:val="single" w:color="000000" w:sz="4" w:space="0"/>
              <w:left w:val="single" w:color="000000" w:sz="4" w:space="0"/>
              <w:bottom w:val="single" w:color="000000" w:sz="8" w:space="0"/>
              <w:right w:val="single" w:color="000000" w:sz="4" w:space="0"/>
            </w:tcBorders>
            <w:vAlign w:val="center"/>
          </w:tcPr>
          <w:p w:rsidR="00044ED1" w:rsidP="009C59EB" w:rsidRDefault="00044ED1" w14:paraId="49B9C5C6" w14:textId="2E5A6F0D">
            <w:pPr>
              <w:spacing w:line="272" w:lineRule="exact"/>
              <w:ind w:left="726" w:right="-20"/>
              <w:jc w:val="center"/>
              <w:rPr>
                <w:rFonts w:ascii="Times New Roman" w:hAnsi="Times New Roman"/>
              </w:rPr>
            </w:pPr>
            <w:r>
              <w:rPr>
                <w:rFonts w:ascii="Times New Roman" w:hAnsi="Times New Roman"/>
              </w:rPr>
              <w:t>$</w:t>
            </w:r>
            <w:r w:rsidR="00823CC1">
              <w:rPr>
                <w:rFonts w:ascii="Times New Roman" w:hAnsi="Times New Roman"/>
              </w:rPr>
              <w:t>7</w:t>
            </w:r>
            <w:r w:rsidR="00AB4119">
              <w:rPr>
                <w:rFonts w:ascii="Times New Roman" w:hAnsi="Times New Roman"/>
              </w:rPr>
              <w:t>6.35</w:t>
            </w:r>
          </w:p>
        </w:tc>
        <w:tc>
          <w:tcPr>
            <w:tcW w:w="1571" w:type="dxa"/>
            <w:tcBorders>
              <w:top w:val="single" w:color="000000" w:sz="4" w:space="0"/>
              <w:left w:val="single" w:color="000000" w:sz="4" w:space="0"/>
              <w:bottom w:val="single" w:color="000000" w:sz="8" w:space="0"/>
              <w:right w:val="single" w:color="000000" w:sz="8" w:space="0"/>
            </w:tcBorders>
            <w:vAlign w:val="center"/>
          </w:tcPr>
          <w:p w:rsidR="00044ED1" w:rsidP="009C59EB" w:rsidRDefault="00044ED1" w14:paraId="49B9C5C7" w14:textId="7C9C5CDC">
            <w:pPr>
              <w:spacing w:line="272" w:lineRule="exact"/>
              <w:ind w:left="726" w:right="-20"/>
              <w:jc w:val="center"/>
              <w:rPr>
                <w:rFonts w:ascii="Times New Roman" w:hAnsi="Times New Roman"/>
              </w:rPr>
            </w:pPr>
            <w:r>
              <w:rPr>
                <w:rFonts w:ascii="Times New Roman" w:hAnsi="Times New Roman"/>
              </w:rPr>
              <w:t>$</w:t>
            </w:r>
            <w:r w:rsidR="00823CC1">
              <w:rPr>
                <w:rFonts w:ascii="Times New Roman" w:hAnsi="Times New Roman"/>
              </w:rPr>
              <w:t>4</w:t>
            </w:r>
            <w:r w:rsidR="007D3339">
              <w:rPr>
                <w:rFonts w:ascii="Times New Roman" w:hAnsi="Times New Roman"/>
              </w:rPr>
              <w:t>9.61</w:t>
            </w:r>
          </w:p>
        </w:tc>
      </w:tr>
    </w:tbl>
    <w:p w:rsidR="00044ED1" w:rsidP="00044ED1" w:rsidRDefault="00044ED1" w14:paraId="49B9C5C9" w14:textId="77777777">
      <w:pPr>
        <w:spacing w:before="18" w:line="220" w:lineRule="exact"/>
      </w:pPr>
    </w:p>
    <w:p w:rsidR="00044ED1" w:rsidP="00044ED1" w:rsidRDefault="00044ED1" w14:paraId="49B9C5CA" w14:textId="61185BC1">
      <w:pPr>
        <w:tabs>
          <w:tab w:val="left" w:pos="6680"/>
        </w:tabs>
        <w:spacing w:before="29"/>
        <w:ind w:left="439" w:right="540" w:hanging="299"/>
        <w:rPr>
          <w:rFonts w:ascii="Times New Roman" w:hAnsi="Times New Roman"/>
        </w:rPr>
      </w:pPr>
      <w:r>
        <w:rPr>
          <w:rFonts w:ascii="Times New Roman" w:hAnsi="Times New Roman"/>
        </w:rPr>
        <w:t xml:space="preserve">1.  Data Source:  BLS </w:t>
      </w:r>
      <w:hyperlink r:id="rId13">
        <w:r w:rsidR="00AB4119">
          <w:rPr>
            <w:rFonts w:ascii="Times New Roman" w:hAnsi="Times New Roman"/>
            <w:color w:val="0000FF"/>
            <w:sz w:val="20"/>
            <w:szCs w:val="20"/>
          </w:rPr>
          <w:t>https://www.bls.gov/oes/current/naics4_3250A1.htm</w:t>
        </w:r>
      </w:hyperlink>
      <w:r w:rsidR="00AB4119">
        <w:rPr>
          <w:rFonts w:ascii="Times New Roman" w:hAnsi="Times New Roman"/>
          <w:color w:val="0000FF"/>
          <w:sz w:val="20"/>
          <w:szCs w:val="20"/>
        </w:rPr>
        <w:t xml:space="preserve"> </w:t>
      </w:r>
      <w:r w:rsidR="00AB4119">
        <w:rPr>
          <w:rFonts w:ascii="Times New Roman" w:hAnsi="Times New Roman"/>
          <w:color w:val="0000FF"/>
          <w:sz w:val="20"/>
          <w:szCs w:val="20"/>
        </w:rPr>
        <w:tab/>
      </w:r>
      <w:r w:rsidRPr="00352AFC">
        <w:rPr>
          <w:rFonts w:ascii="Times New Roman" w:hAnsi="Times New Roman"/>
          <w:b/>
          <w:color w:val="000000"/>
        </w:rPr>
        <w:t>May</w:t>
      </w:r>
      <w:r w:rsidRPr="00352AFC">
        <w:rPr>
          <w:rFonts w:ascii="Times New Roman" w:hAnsi="Times New Roman"/>
          <w:b/>
          <w:color w:val="000000"/>
          <w:spacing w:val="1"/>
        </w:rPr>
        <w:t xml:space="preserve"> </w:t>
      </w:r>
      <w:r w:rsidR="00823CC1">
        <w:rPr>
          <w:rFonts w:ascii="Times New Roman" w:hAnsi="Times New Roman"/>
          <w:b/>
          <w:color w:val="000000"/>
        </w:rPr>
        <w:t>201</w:t>
      </w:r>
      <w:r w:rsidR="00AB4119">
        <w:rPr>
          <w:rFonts w:ascii="Times New Roman" w:hAnsi="Times New Roman"/>
          <w:b/>
          <w:color w:val="000000"/>
        </w:rPr>
        <w:t>9</w:t>
      </w:r>
      <w:r w:rsidRPr="00352AFC">
        <w:rPr>
          <w:rFonts w:ascii="Times New Roman" w:hAnsi="Times New Roman"/>
          <w:b/>
          <w:color w:val="000000"/>
          <w:spacing w:val="1"/>
        </w:rPr>
        <w:t xml:space="preserve"> </w:t>
      </w:r>
      <w:r w:rsidRPr="00352AFC">
        <w:rPr>
          <w:rFonts w:ascii="Times New Roman" w:hAnsi="Times New Roman"/>
          <w:b/>
          <w:color w:val="000000"/>
        </w:rPr>
        <w:t>data</w:t>
      </w:r>
      <w:r>
        <w:rPr>
          <w:rFonts w:ascii="Times New Roman" w:hAnsi="Times New Roman"/>
          <w:color w:val="000000"/>
        </w:rPr>
        <w:t xml:space="preserve"> </w:t>
      </w:r>
      <w:r w:rsidRPr="00AB4119" w:rsidR="00AB4119">
        <w:rPr>
          <w:rFonts w:ascii="Times New Roman" w:hAnsi="Times New Roman"/>
          <w:color w:val="000000"/>
        </w:rPr>
        <w:t xml:space="preserve">     NAICS 3250A1 - Chemical Manufacturing (3251, 3252, 3253, and 3259 only)</w:t>
      </w:r>
      <w:r>
        <w:rPr>
          <w:rFonts w:ascii="Times New Roman" w:hAnsi="Times New Roman"/>
          <w:color w:val="000000"/>
        </w:rPr>
        <w:t xml:space="preserve"> Standard Occupational Codes:</w:t>
      </w:r>
    </w:p>
    <w:p w:rsidR="00044ED1" w:rsidP="00044ED1" w:rsidRDefault="00044ED1" w14:paraId="49B9C5CB" w14:textId="77777777">
      <w:pPr>
        <w:ind w:left="560" w:right="-20"/>
        <w:rPr>
          <w:rFonts w:ascii="Times New Roman" w:hAnsi="Times New Roman"/>
        </w:rPr>
      </w:pPr>
      <w:r>
        <w:rPr>
          <w:rFonts w:ascii="Times New Roman" w:hAnsi="Times New Roman"/>
        </w:rPr>
        <w:t>Manage</w:t>
      </w:r>
      <w:r>
        <w:rPr>
          <w:rFonts w:ascii="Times New Roman" w:hAnsi="Times New Roman"/>
          <w:spacing w:val="-2"/>
        </w:rPr>
        <w:t>m</w:t>
      </w:r>
      <w:r>
        <w:rPr>
          <w:rFonts w:ascii="Times New Roman" w:hAnsi="Times New Roman"/>
        </w:rPr>
        <w:t>ent:   11-0000, Manage</w:t>
      </w:r>
      <w:r>
        <w:rPr>
          <w:rFonts w:ascii="Times New Roman" w:hAnsi="Times New Roman"/>
          <w:spacing w:val="-2"/>
        </w:rPr>
        <w:t>m</w:t>
      </w:r>
      <w:r>
        <w:rPr>
          <w:rFonts w:ascii="Times New Roman" w:hAnsi="Times New Roman"/>
        </w:rPr>
        <w:t>ent Occupations</w:t>
      </w:r>
    </w:p>
    <w:p w:rsidR="00044ED1" w:rsidP="00044ED1" w:rsidRDefault="00044ED1" w14:paraId="49B9C5CC" w14:textId="77777777">
      <w:pPr>
        <w:tabs>
          <w:tab w:val="left" w:pos="2040"/>
        </w:tabs>
        <w:ind w:left="560" w:right="-20"/>
        <w:rPr>
          <w:rFonts w:ascii="Times New Roman" w:hAnsi="Times New Roman"/>
        </w:rPr>
      </w:pPr>
      <w:r>
        <w:rPr>
          <w:rFonts w:ascii="Times New Roman" w:hAnsi="Times New Roman"/>
        </w:rPr>
        <w:t>Technical:</w:t>
      </w:r>
      <w:r>
        <w:rPr>
          <w:rFonts w:ascii="Times New Roman" w:hAnsi="Times New Roman"/>
        </w:rPr>
        <w:tab/>
        <w:t>19-0000, Life, Physical, and Social Science Occupations</w:t>
      </w:r>
    </w:p>
    <w:p w:rsidR="00044ED1" w:rsidP="00044ED1" w:rsidRDefault="00044ED1" w14:paraId="49B9C5CD" w14:textId="77777777">
      <w:pPr>
        <w:tabs>
          <w:tab w:val="left" w:pos="2040"/>
        </w:tabs>
        <w:ind w:left="560" w:right="-20"/>
        <w:rPr>
          <w:rFonts w:ascii="Times New Roman" w:hAnsi="Times New Roman"/>
        </w:rPr>
      </w:pPr>
      <w:r>
        <w:rPr>
          <w:rFonts w:ascii="Times New Roman" w:hAnsi="Times New Roman"/>
        </w:rPr>
        <w:t>Clerical:</w:t>
      </w:r>
      <w:r>
        <w:rPr>
          <w:rFonts w:ascii="Times New Roman" w:hAnsi="Times New Roman"/>
        </w:rPr>
        <w:tab/>
        <w:t>43-</w:t>
      </w:r>
      <w:r>
        <w:rPr>
          <w:rFonts w:ascii="Times New Roman" w:hAnsi="Times New Roman"/>
          <w:spacing w:val="-1"/>
        </w:rPr>
        <w:t>0</w:t>
      </w:r>
      <w:r>
        <w:rPr>
          <w:rFonts w:ascii="Times New Roman" w:hAnsi="Times New Roman"/>
        </w:rPr>
        <w:t>000, Office and Ad</w:t>
      </w:r>
      <w:r>
        <w:rPr>
          <w:rFonts w:ascii="Times New Roman" w:hAnsi="Times New Roman"/>
          <w:spacing w:val="-2"/>
        </w:rPr>
        <w:t>m</w:t>
      </w:r>
      <w:r>
        <w:rPr>
          <w:rFonts w:ascii="Times New Roman" w:hAnsi="Times New Roman"/>
          <w:spacing w:val="1"/>
        </w:rPr>
        <w:t>i</w:t>
      </w:r>
      <w:r>
        <w:rPr>
          <w:rFonts w:ascii="Times New Roman" w:hAnsi="Times New Roman"/>
        </w:rPr>
        <w:t>nistrative Support Occupations</w:t>
      </w:r>
    </w:p>
    <w:p w:rsidR="00044ED1" w:rsidP="00044ED1" w:rsidRDefault="00044ED1" w14:paraId="49B9C5CE" w14:textId="77777777">
      <w:pPr>
        <w:ind w:left="140" w:right="-20"/>
        <w:rPr>
          <w:rFonts w:ascii="Times New Roman" w:hAnsi="Times New Roman"/>
        </w:rPr>
      </w:pPr>
      <w:r>
        <w:rPr>
          <w:rFonts w:ascii="Times New Roman" w:hAnsi="Times New Roman"/>
        </w:rPr>
        <w:t>2. Fringe benefits/wage per hour.</w:t>
      </w:r>
    </w:p>
    <w:p w:rsidR="00044ED1" w:rsidP="00044ED1" w:rsidRDefault="00044ED1" w14:paraId="49B9C5CF" w14:textId="77777777">
      <w:pPr>
        <w:ind w:left="140" w:right="121"/>
        <w:rPr>
          <w:rFonts w:ascii="Times New Roman" w:hAnsi="Times New Roman"/>
        </w:rPr>
      </w:pPr>
      <w:r>
        <w:rPr>
          <w:rFonts w:ascii="Times New Roman" w:hAnsi="Times New Roman"/>
        </w:rPr>
        <w:t>3. U. S. Environ</w:t>
      </w:r>
      <w:r>
        <w:rPr>
          <w:rFonts w:ascii="Times New Roman" w:hAnsi="Times New Roman"/>
          <w:spacing w:val="-2"/>
        </w:rPr>
        <w:t>m</w:t>
      </w:r>
      <w:r>
        <w:rPr>
          <w:rFonts w:ascii="Times New Roman" w:hAnsi="Times New Roman"/>
        </w:rPr>
        <w:t xml:space="preserve">ental Protection </w:t>
      </w:r>
      <w:r>
        <w:rPr>
          <w:rFonts w:ascii="Times New Roman" w:hAnsi="Times New Roman"/>
          <w:spacing w:val="-2"/>
        </w:rPr>
        <w:t>A</w:t>
      </w:r>
      <w:r>
        <w:rPr>
          <w:rFonts w:ascii="Times New Roman" w:hAnsi="Times New Roman"/>
        </w:rPr>
        <w:t xml:space="preserve">gency, </w:t>
      </w:r>
      <w:r>
        <w:rPr>
          <w:rFonts w:ascii="Times New Roman" w:hAnsi="Times New Roman"/>
          <w:i/>
        </w:rPr>
        <w:t>EPA Air Pollution Control Cost Manual, Sixth Edition</w:t>
      </w:r>
      <w:r>
        <w:rPr>
          <w:rFonts w:ascii="Times New Roman" w:hAnsi="Times New Roman"/>
        </w:rPr>
        <w:t>, E</w:t>
      </w:r>
      <w:r>
        <w:rPr>
          <w:rFonts w:ascii="Times New Roman" w:hAnsi="Times New Roman"/>
          <w:spacing w:val="-1"/>
        </w:rPr>
        <w:t>P</w:t>
      </w:r>
      <w:r>
        <w:rPr>
          <w:rFonts w:ascii="Times New Roman" w:hAnsi="Times New Roman"/>
        </w:rPr>
        <w:t>A-452-02-001, January 2002, pg. 2-34.  The loa</w:t>
      </w:r>
      <w:r>
        <w:rPr>
          <w:rFonts w:ascii="Times New Roman" w:hAnsi="Times New Roman"/>
          <w:spacing w:val="2"/>
        </w:rPr>
        <w:t>d</w:t>
      </w:r>
      <w:r>
        <w:rPr>
          <w:rFonts w:ascii="Times New Roman" w:hAnsi="Times New Roman"/>
        </w:rPr>
        <w:t>ing for indirect costs is within the range of 20-70% of the load labor rate (</w:t>
      </w:r>
      <w:r>
        <w:rPr>
          <w:rFonts w:ascii="Times New Roman" w:hAnsi="Times New Roman"/>
          <w:spacing w:val="-1"/>
        </w:rPr>
        <w:t>w</w:t>
      </w:r>
      <w:r>
        <w:rPr>
          <w:rFonts w:ascii="Times New Roman" w:hAnsi="Times New Roman"/>
        </w:rPr>
        <w:t>age + benefits) suggested in EPA guidance.</w:t>
      </w:r>
    </w:p>
    <w:p w:rsidRPr="00507792" w:rsidR="003F61C1" w:rsidP="003F61C1" w:rsidRDefault="003F61C1" w14:paraId="49B9C5D0" w14:textId="77777777">
      <w:pPr>
        <w:ind w:right="-90"/>
        <w:sectPr w:rsidRPr="00507792" w:rsidR="003F61C1" w:rsidSect="003F61C1">
          <w:footerReference w:type="default" r:id="rId14"/>
          <w:pgSz w:w="12240" w:h="15840" w:code="1"/>
          <w:pgMar w:top="1170" w:right="1440" w:bottom="1080" w:left="1440" w:header="1440" w:footer="994" w:gutter="0"/>
          <w:cols w:space="720"/>
          <w:noEndnote/>
        </w:sectPr>
      </w:pPr>
    </w:p>
    <w:p w:rsidRPr="00A91AC2" w:rsidR="003F61C1" w:rsidP="003F61C1" w:rsidRDefault="003F61C1" w14:paraId="49B9C5D1" w14:textId="77777777">
      <w:pPr>
        <w:rPr>
          <w:rFonts w:ascii="Times New Roman" w:hAnsi="Times New Roman"/>
          <w:b/>
          <w:bCs/>
        </w:rPr>
      </w:pPr>
      <w:r w:rsidRPr="00A91AC2">
        <w:rPr>
          <w:rFonts w:ascii="Times New Roman" w:hAnsi="Times New Roman"/>
          <w:b/>
          <w:bCs/>
        </w:rPr>
        <w:lastRenderedPageBreak/>
        <w:t>EPA LABOR COSTS</w:t>
      </w:r>
    </w:p>
    <w:p w:rsidRPr="00A91AC2" w:rsidR="003F61C1" w:rsidP="003F61C1" w:rsidRDefault="003F61C1" w14:paraId="49B9C5D2" w14:textId="77777777">
      <w:pPr>
        <w:rPr>
          <w:rFonts w:ascii="Times New Roman" w:hAnsi="Times New Roman"/>
        </w:rPr>
      </w:pPr>
    </w:p>
    <w:p w:rsidR="00044ED1" w:rsidP="00044ED1" w:rsidRDefault="00044ED1" w14:paraId="49B9C5D3" w14:textId="77777777">
      <w:pPr>
        <w:ind w:left="140" w:right="-20"/>
        <w:rPr>
          <w:rFonts w:ascii="Times New Roman" w:hAnsi="Times New Roman"/>
        </w:rPr>
      </w:pPr>
      <w:r>
        <w:rPr>
          <w:rFonts w:ascii="Times New Roman" w:hAnsi="Times New Roman"/>
          <w:b/>
          <w:bCs/>
        </w:rPr>
        <w:t>NAICS: 999100</w:t>
      </w:r>
    </w:p>
    <w:p w:rsidR="00044ED1" w:rsidP="00044ED1" w:rsidRDefault="00044ED1" w14:paraId="49B9C5D4" w14:textId="77777777">
      <w:pPr>
        <w:spacing w:line="271" w:lineRule="exact"/>
        <w:ind w:left="140" w:right="-20"/>
        <w:rPr>
          <w:rFonts w:ascii="Times New Roman" w:hAnsi="Times New Roman"/>
        </w:rPr>
      </w:pPr>
      <w:r>
        <w:rPr>
          <w:rFonts w:ascii="Times New Roman" w:hAnsi="Times New Roman"/>
          <w:b/>
          <w:bCs/>
          <w:position w:val="-1"/>
        </w:rPr>
        <w:t>Federal Executive Br</w:t>
      </w:r>
      <w:r>
        <w:rPr>
          <w:rFonts w:ascii="Times New Roman" w:hAnsi="Times New Roman"/>
          <w:b/>
          <w:bCs/>
          <w:spacing w:val="-1"/>
          <w:position w:val="-1"/>
        </w:rPr>
        <w:t>a</w:t>
      </w:r>
      <w:r>
        <w:rPr>
          <w:rFonts w:ascii="Times New Roman" w:hAnsi="Times New Roman"/>
          <w:b/>
          <w:bCs/>
          <w:position w:val="-1"/>
        </w:rPr>
        <w:t>nch</w:t>
      </w:r>
    </w:p>
    <w:tbl>
      <w:tblPr>
        <w:tblW w:w="0" w:type="auto"/>
        <w:tblInd w:w="107" w:type="dxa"/>
        <w:tblLayout w:type="fixed"/>
        <w:tblCellMar>
          <w:left w:w="0" w:type="dxa"/>
          <w:right w:w="0" w:type="dxa"/>
        </w:tblCellMar>
        <w:tblLook w:val="01E0" w:firstRow="1" w:lastRow="1" w:firstColumn="1" w:lastColumn="1" w:noHBand="0" w:noVBand="0"/>
      </w:tblPr>
      <w:tblGrid>
        <w:gridCol w:w="2532"/>
        <w:gridCol w:w="1800"/>
        <w:gridCol w:w="1500"/>
        <w:gridCol w:w="1500"/>
        <w:gridCol w:w="1500"/>
      </w:tblGrid>
      <w:tr w:rsidR="00044ED1" w:rsidTr="00EF0005" w14:paraId="49B9C5DA" w14:textId="77777777">
        <w:trPr>
          <w:trHeight w:val="349" w:hRule="exact"/>
        </w:trPr>
        <w:tc>
          <w:tcPr>
            <w:tcW w:w="2532" w:type="dxa"/>
            <w:tcBorders>
              <w:top w:val="single" w:color="000000" w:sz="8" w:space="0"/>
              <w:left w:val="single" w:color="000000" w:sz="8" w:space="0"/>
              <w:bottom w:val="single" w:color="000000" w:sz="8" w:space="0"/>
              <w:right w:val="single" w:color="000000" w:sz="8" w:space="0"/>
            </w:tcBorders>
          </w:tcPr>
          <w:p w:rsidR="00044ED1" w:rsidP="00EF0005" w:rsidRDefault="00044ED1" w14:paraId="49B9C5D5" w14:textId="77777777">
            <w:pPr>
              <w:spacing w:line="271" w:lineRule="exact"/>
              <w:ind w:left="97" w:right="-20"/>
              <w:rPr>
                <w:rFonts w:ascii="Times New Roman" w:hAnsi="Times New Roman"/>
              </w:rPr>
            </w:pPr>
            <w:r>
              <w:rPr>
                <w:rFonts w:ascii="Times New Roman" w:hAnsi="Times New Roman"/>
              </w:rPr>
              <w:t>Labor Category:</w:t>
            </w:r>
          </w:p>
        </w:tc>
        <w:tc>
          <w:tcPr>
            <w:tcW w:w="1800" w:type="dxa"/>
            <w:tcBorders>
              <w:top w:val="single" w:color="000000" w:sz="8" w:space="0"/>
              <w:left w:val="single" w:color="000000" w:sz="8" w:space="0"/>
              <w:bottom w:val="single" w:color="000000" w:sz="8" w:space="0"/>
              <w:right w:val="single" w:color="000000" w:sz="4" w:space="0"/>
            </w:tcBorders>
          </w:tcPr>
          <w:p w:rsidR="00044ED1" w:rsidP="00EF0005" w:rsidRDefault="00044ED1" w14:paraId="49B9C5D6" w14:textId="77777777">
            <w:pPr>
              <w:spacing w:line="271" w:lineRule="exact"/>
              <w:ind w:left="98" w:right="-20"/>
              <w:rPr>
                <w:rFonts w:ascii="Times New Roman" w:hAnsi="Times New Roman"/>
              </w:rPr>
            </w:pPr>
            <w:r>
              <w:rPr>
                <w:rFonts w:ascii="Times New Roman" w:hAnsi="Times New Roman"/>
              </w:rPr>
              <w:t>For</w:t>
            </w:r>
            <w:r>
              <w:rPr>
                <w:rFonts w:ascii="Times New Roman" w:hAnsi="Times New Roman"/>
                <w:spacing w:val="-2"/>
              </w:rPr>
              <w:t>m</w:t>
            </w:r>
            <w:r>
              <w:rPr>
                <w:rFonts w:ascii="Times New Roman" w:hAnsi="Times New Roman"/>
              </w:rPr>
              <w:t>ula</w:t>
            </w:r>
          </w:p>
        </w:tc>
        <w:tc>
          <w:tcPr>
            <w:tcW w:w="1500" w:type="dxa"/>
            <w:tcBorders>
              <w:top w:val="single" w:color="000000" w:sz="8" w:space="0"/>
              <w:left w:val="single" w:color="000000" w:sz="4" w:space="0"/>
              <w:bottom w:val="single" w:color="000000" w:sz="8" w:space="0"/>
              <w:right w:val="single" w:color="000000" w:sz="4" w:space="0"/>
            </w:tcBorders>
          </w:tcPr>
          <w:p w:rsidR="00044ED1" w:rsidP="00EF0005" w:rsidRDefault="00044ED1" w14:paraId="49B9C5D7" w14:textId="77777777">
            <w:pPr>
              <w:spacing w:line="271" w:lineRule="exact"/>
              <w:ind w:left="197" w:right="-20"/>
              <w:rPr>
                <w:rFonts w:ascii="Times New Roman" w:hAnsi="Times New Roman"/>
              </w:rPr>
            </w:pPr>
            <w:r>
              <w:rPr>
                <w:rFonts w:ascii="Times New Roman" w:hAnsi="Times New Roman"/>
              </w:rPr>
              <w:t>Managerial</w:t>
            </w:r>
          </w:p>
        </w:tc>
        <w:tc>
          <w:tcPr>
            <w:tcW w:w="1500" w:type="dxa"/>
            <w:tcBorders>
              <w:top w:val="single" w:color="000000" w:sz="8" w:space="0"/>
              <w:left w:val="single" w:color="000000" w:sz="4" w:space="0"/>
              <w:bottom w:val="single" w:color="000000" w:sz="8" w:space="0"/>
              <w:right w:val="single" w:color="000000" w:sz="4" w:space="0"/>
            </w:tcBorders>
          </w:tcPr>
          <w:p w:rsidR="00044ED1" w:rsidP="00EF0005" w:rsidRDefault="00044ED1" w14:paraId="49B9C5D8" w14:textId="77777777">
            <w:pPr>
              <w:spacing w:line="271" w:lineRule="exact"/>
              <w:ind w:left="272" w:right="-20"/>
              <w:rPr>
                <w:rFonts w:ascii="Times New Roman" w:hAnsi="Times New Roman"/>
              </w:rPr>
            </w:pPr>
            <w:r>
              <w:rPr>
                <w:rFonts w:ascii="Times New Roman" w:hAnsi="Times New Roman"/>
              </w:rPr>
              <w:t>Technical</w:t>
            </w:r>
          </w:p>
        </w:tc>
        <w:tc>
          <w:tcPr>
            <w:tcW w:w="1500" w:type="dxa"/>
            <w:tcBorders>
              <w:top w:val="single" w:color="000000" w:sz="8" w:space="0"/>
              <w:left w:val="single" w:color="000000" w:sz="4" w:space="0"/>
              <w:bottom w:val="single" w:color="000000" w:sz="8" w:space="0"/>
              <w:right w:val="single" w:color="000000" w:sz="8" w:space="0"/>
            </w:tcBorders>
          </w:tcPr>
          <w:p w:rsidR="00044ED1" w:rsidP="00EF0005" w:rsidRDefault="00044ED1" w14:paraId="49B9C5D9" w14:textId="77777777">
            <w:pPr>
              <w:spacing w:line="271" w:lineRule="exact"/>
              <w:ind w:left="364" w:right="-20"/>
              <w:rPr>
                <w:rFonts w:ascii="Times New Roman" w:hAnsi="Times New Roman"/>
              </w:rPr>
            </w:pPr>
            <w:r>
              <w:rPr>
                <w:rFonts w:ascii="Times New Roman" w:hAnsi="Times New Roman"/>
              </w:rPr>
              <w:t>Clerical</w:t>
            </w:r>
          </w:p>
        </w:tc>
      </w:tr>
      <w:tr w:rsidR="00044ED1" w:rsidTr="005232D1" w14:paraId="49B9C5E0" w14:textId="77777777">
        <w:trPr>
          <w:trHeight w:val="410" w:hRule="exact"/>
        </w:trPr>
        <w:tc>
          <w:tcPr>
            <w:tcW w:w="2532" w:type="dxa"/>
            <w:tcBorders>
              <w:top w:val="single" w:color="000000" w:sz="8" w:space="0"/>
              <w:left w:val="single" w:color="000000" w:sz="8" w:space="0"/>
              <w:bottom w:val="single" w:color="000000" w:sz="8" w:space="0"/>
              <w:right w:val="single" w:color="000000" w:sz="8" w:space="0"/>
            </w:tcBorders>
          </w:tcPr>
          <w:p w:rsidR="00044ED1" w:rsidP="00EF0005" w:rsidRDefault="00044ED1" w14:paraId="49B9C5DB" w14:textId="77777777">
            <w:pPr>
              <w:spacing w:line="272" w:lineRule="exact"/>
              <w:ind w:left="97" w:right="-20"/>
              <w:rPr>
                <w:rFonts w:ascii="Times New Roman" w:hAnsi="Times New Roman"/>
                <w:sz w:val="16"/>
                <w:szCs w:val="16"/>
              </w:rPr>
            </w:pPr>
            <w:r>
              <w:rPr>
                <w:rFonts w:ascii="Times New Roman" w:hAnsi="Times New Roman"/>
              </w:rPr>
              <w:t>Unloaded Hourly Rat</w:t>
            </w:r>
            <w:r>
              <w:rPr>
                <w:rFonts w:ascii="Times New Roman" w:hAnsi="Times New Roman"/>
                <w:spacing w:val="-1"/>
              </w:rPr>
              <w:t>e</w:t>
            </w:r>
            <w:r>
              <w:rPr>
                <w:rFonts w:ascii="Times New Roman" w:hAnsi="Times New Roman"/>
                <w:position w:val="11"/>
                <w:sz w:val="16"/>
                <w:szCs w:val="16"/>
              </w:rPr>
              <w:t>1</w:t>
            </w:r>
          </w:p>
        </w:tc>
        <w:tc>
          <w:tcPr>
            <w:tcW w:w="1800" w:type="dxa"/>
            <w:tcBorders>
              <w:top w:val="single" w:color="000000" w:sz="8" w:space="0"/>
              <w:left w:val="single" w:color="000000" w:sz="8" w:space="0"/>
              <w:bottom w:val="single" w:color="000000" w:sz="8" w:space="0"/>
              <w:right w:val="single" w:color="000000" w:sz="4" w:space="0"/>
            </w:tcBorders>
          </w:tcPr>
          <w:p w:rsidR="00044ED1" w:rsidP="00EF0005" w:rsidRDefault="00044ED1" w14:paraId="49B9C5DC" w14:textId="77777777">
            <w:pPr>
              <w:spacing w:line="272" w:lineRule="exact"/>
              <w:ind w:left="158" w:right="-20"/>
              <w:rPr>
                <w:rFonts w:ascii="Times New Roman" w:hAnsi="Times New Roman"/>
              </w:rPr>
            </w:pPr>
            <w:r>
              <w:rPr>
                <w:rFonts w:ascii="Times New Roman" w:hAnsi="Times New Roman"/>
              </w:rPr>
              <w:t>= W</w:t>
            </w:r>
          </w:p>
        </w:tc>
        <w:tc>
          <w:tcPr>
            <w:tcW w:w="1500" w:type="dxa"/>
            <w:tcBorders>
              <w:top w:val="single" w:color="000000" w:sz="8" w:space="0"/>
              <w:left w:val="single" w:color="000000" w:sz="4" w:space="0"/>
              <w:bottom w:val="single" w:color="000000" w:sz="8" w:space="0"/>
              <w:right w:val="single" w:color="000000" w:sz="4" w:space="0"/>
            </w:tcBorders>
            <w:vAlign w:val="center"/>
          </w:tcPr>
          <w:p w:rsidR="00044ED1" w:rsidP="005232D1" w:rsidRDefault="00044ED1" w14:paraId="49B9C5DD" w14:textId="53266BB0">
            <w:pPr>
              <w:spacing w:line="272" w:lineRule="exact"/>
              <w:ind w:left="726" w:right="-20"/>
              <w:jc w:val="center"/>
              <w:rPr>
                <w:rFonts w:ascii="Times New Roman" w:hAnsi="Times New Roman"/>
              </w:rPr>
            </w:pPr>
            <w:r>
              <w:rPr>
                <w:rFonts w:ascii="Times New Roman" w:hAnsi="Times New Roman"/>
              </w:rPr>
              <w:t>$</w:t>
            </w:r>
            <w:r w:rsidR="00D74335">
              <w:rPr>
                <w:rFonts w:ascii="Times New Roman" w:hAnsi="Times New Roman"/>
              </w:rPr>
              <w:t>49.52</w:t>
            </w:r>
          </w:p>
        </w:tc>
        <w:tc>
          <w:tcPr>
            <w:tcW w:w="1500" w:type="dxa"/>
            <w:tcBorders>
              <w:top w:val="single" w:color="000000" w:sz="8" w:space="0"/>
              <w:left w:val="single" w:color="000000" w:sz="4" w:space="0"/>
              <w:bottom w:val="single" w:color="000000" w:sz="8" w:space="0"/>
              <w:right w:val="single" w:color="000000" w:sz="4" w:space="0"/>
            </w:tcBorders>
            <w:vAlign w:val="center"/>
          </w:tcPr>
          <w:p w:rsidR="00044ED1" w:rsidP="005232D1" w:rsidRDefault="00044ED1" w14:paraId="49B9C5DE" w14:textId="6D940EB2">
            <w:pPr>
              <w:spacing w:line="272" w:lineRule="exact"/>
              <w:ind w:left="726" w:right="-20"/>
              <w:jc w:val="center"/>
              <w:rPr>
                <w:rFonts w:ascii="Times New Roman" w:hAnsi="Times New Roman"/>
              </w:rPr>
            </w:pPr>
            <w:r>
              <w:rPr>
                <w:rFonts w:ascii="Times New Roman" w:hAnsi="Times New Roman"/>
              </w:rPr>
              <w:t>$</w:t>
            </w:r>
            <w:r w:rsidR="00D74335">
              <w:rPr>
                <w:rFonts w:ascii="Times New Roman" w:hAnsi="Times New Roman"/>
              </w:rPr>
              <w:t>36.35</w:t>
            </w:r>
          </w:p>
        </w:tc>
        <w:tc>
          <w:tcPr>
            <w:tcW w:w="1500" w:type="dxa"/>
            <w:tcBorders>
              <w:top w:val="single" w:color="000000" w:sz="8" w:space="0"/>
              <w:left w:val="single" w:color="000000" w:sz="4" w:space="0"/>
              <w:bottom w:val="single" w:color="000000" w:sz="8" w:space="0"/>
              <w:right w:val="single" w:color="000000" w:sz="8" w:space="0"/>
            </w:tcBorders>
            <w:vAlign w:val="center"/>
          </w:tcPr>
          <w:p w:rsidR="00044ED1" w:rsidP="005232D1" w:rsidRDefault="00044ED1" w14:paraId="49B9C5DF" w14:textId="3477A4FF">
            <w:pPr>
              <w:spacing w:line="272" w:lineRule="exact"/>
              <w:ind w:left="726" w:right="-20"/>
              <w:jc w:val="center"/>
              <w:rPr>
                <w:rFonts w:ascii="Times New Roman" w:hAnsi="Times New Roman"/>
              </w:rPr>
            </w:pPr>
            <w:r>
              <w:rPr>
                <w:rFonts w:ascii="Times New Roman" w:hAnsi="Times New Roman"/>
              </w:rPr>
              <w:t>$</w:t>
            </w:r>
            <w:r w:rsidR="00D74335">
              <w:rPr>
                <w:rFonts w:ascii="Times New Roman" w:hAnsi="Times New Roman"/>
              </w:rPr>
              <w:t>21.05</w:t>
            </w:r>
          </w:p>
        </w:tc>
      </w:tr>
      <w:tr w:rsidR="00044ED1" w:rsidTr="005232D1" w14:paraId="49B9C5E6" w14:textId="77777777">
        <w:trPr>
          <w:trHeight w:val="389" w:hRule="exact"/>
        </w:trPr>
        <w:tc>
          <w:tcPr>
            <w:tcW w:w="2532" w:type="dxa"/>
            <w:tcBorders>
              <w:top w:val="single" w:color="000000" w:sz="8" w:space="0"/>
              <w:left w:val="single" w:color="000000" w:sz="8" w:space="0"/>
              <w:bottom w:val="single" w:color="000000" w:sz="4" w:space="0"/>
              <w:right w:val="single" w:color="000000" w:sz="8" w:space="0"/>
            </w:tcBorders>
          </w:tcPr>
          <w:p w:rsidR="00044ED1" w:rsidP="00EF0005" w:rsidRDefault="00044ED1" w14:paraId="49B9C5E1" w14:textId="77777777">
            <w:pPr>
              <w:spacing w:line="272" w:lineRule="exact"/>
              <w:ind w:left="97" w:right="-20"/>
              <w:rPr>
                <w:rFonts w:ascii="Times New Roman" w:hAnsi="Times New Roman"/>
                <w:sz w:val="16"/>
                <w:szCs w:val="16"/>
              </w:rPr>
            </w:pPr>
            <w:r>
              <w:rPr>
                <w:rFonts w:ascii="Times New Roman" w:hAnsi="Times New Roman"/>
              </w:rPr>
              <w:t>Bene</w:t>
            </w:r>
            <w:r>
              <w:rPr>
                <w:rFonts w:ascii="Times New Roman" w:hAnsi="Times New Roman"/>
                <w:spacing w:val="-1"/>
              </w:rPr>
              <w:t>f</w:t>
            </w:r>
            <w:r>
              <w:rPr>
                <w:rFonts w:ascii="Times New Roman" w:hAnsi="Times New Roman"/>
              </w:rPr>
              <w:t>its Pe</w:t>
            </w:r>
            <w:r>
              <w:rPr>
                <w:rFonts w:ascii="Times New Roman" w:hAnsi="Times New Roman"/>
                <w:spacing w:val="-1"/>
              </w:rPr>
              <w:t>r</w:t>
            </w:r>
            <w:r>
              <w:rPr>
                <w:rFonts w:ascii="Times New Roman" w:hAnsi="Times New Roman"/>
              </w:rPr>
              <w:t>centag</w:t>
            </w:r>
            <w:r>
              <w:rPr>
                <w:rFonts w:ascii="Times New Roman" w:hAnsi="Times New Roman"/>
                <w:spacing w:val="-1"/>
              </w:rPr>
              <w:t>e</w:t>
            </w:r>
            <w:r>
              <w:rPr>
                <w:rFonts w:ascii="Times New Roman" w:hAnsi="Times New Roman"/>
                <w:position w:val="11"/>
                <w:sz w:val="16"/>
                <w:szCs w:val="16"/>
              </w:rPr>
              <w:t>2</w:t>
            </w:r>
          </w:p>
        </w:tc>
        <w:tc>
          <w:tcPr>
            <w:tcW w:w="1800" w:type="dxa"/>
            <w:tcBorders>
              <w:top w:val="single" w:color="000000" w:sz="8" w:space="0"/>
              <w:left w:val="single" w:color="000000" w:sz="8" w:space="0"/>
              <w:bottom w:val="single" w:color="000000" w:sz="4" w:space="0"/>
              <w:right w:val="single" w:color="000000" w:sz="4" w:space="0"/>
            </w:tcBorders>
          </w:tcPr>
          <w:p w:rsidR="00044ED1" w:rsidP="00EF0005" w:rsidRDefault="00044ED1" w14:paraId="49B9C5E2" w14:textId="77777777">
            <w:pPr>
              <w:spacing w:line="272" w:lineRule="exact"/>
              <w:ind w:left="97" w:right="-20"/>
              <w:rPr>
                <w:rFonts w:ascii="Times New Roman" w:hAnsi="Times New Roman"/>
              </w:rPr>
            </w:pPr>
            <w:r>
              <w:rPr>
                <w:rFonts w:ascii="Times New Roman" w:hAnsi="Times New Roman"/>
              </w:rPr>
              <w:t>Lb = B</w:t>
            </w:r>
            <w:r>
              <w:rPr>
                <w:rFonts w:ascii="Times New Roman" w:hAnsi="Times New Roman"/>
                <w:spacing w:val="2"/>
              </w:rPr>
              <w:t>/</w:t>
            </w:r>
            <w:r>
              <w:rPr>
                <w:rFonts w:ascii="Times New Roman" w:hAnsi="Times New Roman"/>
              </w:rPr>
              <w:t>W</w:t>
            </w:r>
          </w:p>
        </w:tc>
        <w:tc>
          <w:tcPr>
            <w:tcW w:w="1500" w:type="dxa"/>
            <w:tcBorders>
              <w:top w:val="single" w:color="000000" w:sz="8" w:space="0"/>
              <w:left w:val="single" w:color="000000" w:sz="4" w:space="0"/>
              <w:bottom w:val="single" w:color="000000" w:sz="4" w:space="0"/>
              <w:right w:val="single" w:color="000000" w:sz="4" w:space="0"/>
            </w:tcBorders>
            <w:vAlign w:val="center"/>
          </w:tcPr>
          <w:p w:rsidR="00044ED1" w:rsidP="005232D1" w:rsidRDefault="00823CC1" w14:paraId="49B9C5E3" w14:textId="77777777">
            <w:pPr>
              <w:spacing w:line="272" w:lineRule="exact"/>
              <w:ind w:left="947" w:right="-20"/>
              <w:jc w:val="center"/>
              <w:rPr>
                <w:rFonts w:ascii="Times New Roman" w:hAnsi="Times New Roman"/>
              </w:rPr>
            </w:pPr>
            <w:r>
              <w:rPr>
                <w:rFonts w:ascii="Times New Roman" w:hAnsi="Times New Roman"/>
              </w:rPr>
              <w:t>46</w:t>
            </w:r>
            <w:r w:rsidR="00044ED1">
              <w:rPr>
                <w:rFonts w:ascii="Times New Roman" w:hAnsi="Times New Roman"/>
              </w:rPr>
              <w:t>%</w:t>
            </w:r>
          </w:p>
        </w:tc>
        <w:tc>
          <w:tcPr>
            <w:tcW w:w="1500" w:type="dxa"/>
            <w:tcBorders>
              <w:top w:val="single" w:color="000000" w:sz="8" w:space="0"/>
              <w:left w:val="single" w:color="000000" w:sz="4" w:space="0"/>
              <w:bottom w:val="single" w:color="000000" w:sz="4" w:space="0"/>
              <w:right w:val="single" w:color="000000" w:sz="4" w:space="0"/>
            </w:tcBorders>
            <w:vAlign w:val="center"/>
          </w:tcPr>
          <w:p w:rsidR="00044ED1" w:rsidP="005232D1" w:rsidRDefault="00823CC1" w14:paraId="49B9C5E4" w14:textId="77777777">
            <w:pPr>
              <w:spacing w:line="272" w:lineRule="exact"/>
              <w:ind w:left="946" w:right="-20"/>
              <w:jc w:val="center"/>
              <w:rPr>
                <w:rFonts w:ascii="Times New Roman" w:hAnsi="Times New Roman"/>
              </w:rPr>
            </w:pPr>
            <w:r>
              <w:rPr>
                <w:rFonts w:ascii="Times New Roman" w:hAnsi="Times New Roman"/>
              </w:rPr>
              <w:t>46</w:t>
            </w:r>
            <w:r w:rsidR="00044ED1">
              <w:rPr>
                <w:rFonts w:ascii="Times New Roman" w:hAnsi="Times New Roman"/>
              </w:rPr>
              <w:t>%</w:t>
            </w:r>
          </w:p>
        </w:tc>
        <w:tc>
          <w:tcPr>
            <w:tcW w:w="1500" w:type="dxa"/>
            <w:tcBorders>
              <w:top w:val="single" w:color="000000" w:sz="8" w:space="0"/>
              <w:left w:val="single" w:color="000000" w:sz="4" w:space="0"/>
              <w:bottom w:val="single" w:color="000000" w:sz="4" w:space="0"/>
              <w:right w:val="single" w:color="000000" w:sz="8" w:space="0"/>
            </w:tcBorders>
            <w:vAlign w:val="center"/>
          </w:tcPr>
          <w:p w:rsidR="00044ED1" w:rsidP="005232D1" w:rsidRDefault="00823CC1" w14:paraId="49B9C5E5" w14:textId="77777777">
            <w:pPr>
              <w:spacing w:line="272" w:lineRule="exact"/>
              <w:ind w:left="946" w:right="-20"/>
              <w:jc w:val="center"/>
              <w:rPr>
                <w:rFonts w:ascii="Times New Roman" w:hAnsi="Times New Roman"/>
              </w:rPr>
            </w:pPr>
            <w:r>
              <w:rPr>
                <w:rFonts w:ascii="Times New Roman" w:hAnsi="Times New Roman"/>
              </w:rPr>
              <w:t>46</w:t>
            </w:r>
            <w:r w:rsidR="00044ED1">
              <w:rPr>
                <w:rFonts w:ascii="Times New Roman" w:hAnsi="Times New Roman"/>
              </w:rPr>
              <w:t>%</w:t>
            </w:r>
          </w:p>
        </w:tc>
      </w:tr>
      <w:tr w:rsidR="00044ED1" w:rsidTr="005232D1" w14:paraId="49B9C5EC" w14:textId="77777777">
        <w:trPr>
          <w:trHeight w:val="325" w:hRule="exact"/>
        </w:trPr>
        <w:tc>
          <w:tcPr>
            <w:tcW w:w="2532" w:type="dxa"/>
            <w:tcBorders>
              <w:top w:val="single" w:color="000000" w:sz="4" w:space="0"/>
              <w:left w:val="single" w:color="000000" w:sz="8" w:space="0"/>
              <w:bottom w:val="single" w:color="000000" w:sz="4" w:space="0"/>
              <w:right w:val="single" w:color="000000" w:sz="8" w:space="0"/>
            </w:tcBorders>
          </w:tcPr>
          <w:p w:rsidR="00044ED1" w:rsidP="00EF0005" w:rsidRDefault="00044ED1" w14:paraId="49B9C5E7" w14:textId="77777777">
            <w:pPr>
              <w:spacing w:line="273" w:lineRule="exact"/>
              <w:ind w:left="97" w:right="-20"/>
              <w:rPr>
                <w:rFonts w:ascii="Times New Roman" w:hAnsi="Times New Roman"/>
              </w:rPr>
            </w:pPr>
            <w:r>
              <w:rPr>
                <w:rFonts w:ascii="Times New Roman" w:hAnsi="Times New Roman"/>
              </w:rPr>
              <w:t>Benefits per hour</w:t>
            </w:r>
          </w:p>
        </w:tc>
        <w:tc>
          <w:tcPr>
            <w:tcW w:w="1800" w:type="dxa"/>
            <w:tcBorders>
              <w:top w:val="single" w:color="000000" w:sz="4" w:space="0"/>
              <w:left w:val="single" w:color="000000" w:sz="8" w:space="0"/>
              <w:bottom w:val="single" w:color="000000" w:sz="4" w:space="0"/>
              <w:right w:val="single" w:color="000000" w:sz="4" w:space="0"/>
            </w:tcBorders>
          </w:tcPr>
          <w:p w:rsidR="00044ED1" w:rsidP="00EF0005" w:rsidRDefault="00044ED1" w14:paraId="49B9C5E8" w14:textId="77777777">
            <w:pPr>
              <w:spacing w:line="273" w:lineRule="exact"/>
              <w:ind w:left="98" w:right="-20"/>
              <w:rPr>
                <w:rFonts w:ascii="Times New Roman" w:hAnsi="Times New Roman"/>
              </w:rPr>
            </w:pPr>
            <w:r>
              <w:rPr>
                <w:rFonts w:ascii="Times New Roman" w:hAnsi="Times New Roman"/>
              </w:rPr>
              <w:t xml:space="preserve">B = </w:t>
            </w:r>
            <w:r>
              <w:rPr>
                <w:rFonts w:ascii="Times New Roman" w:hAnsi="Times New Roman"/>
                <w:spacing w:val="-2"/>
              </w:rPr>
              <w:t>W</w:t>
            </w:r>
            <w:r>
              <w:rPr>
                <w:rFonts w:ascii="Times New Roman" w:hAnsi="Times New Roman"/>
              </w:rPr>
              <w:t>*Lb</w:t>
            </w:r>
          </w:p>
        </w:tc>
        <w:tc>
          <w:tcPr>
            <w:tcW w:w="1500" w:type="dxa"/>
            <w:tcBorders>
              <w:top w:val="single" w:color="000000" w:sz="4" w:space="0"/>
              <w:left w:val="single" w:color="000000" w:sz="4" w:space="0"/>
              <w:bottom w:val="single" w:color="000000" w:sz="4" w:space="0"/>
              <w:right w:val="single" w:color="000000" w:sz="4" w:space="0"/>
            </w:tcBorders>
            <w:vAlign w:val="center"/>
          </w:tcPr>
          <w:p w:rsidR="00044ED1" w:rsidP="005232D1" w:rsidRDefault="00044ED1" w14:paraId="49B9C5E9" w14:textId="04C4EF97">
            <w:pPr>
              <w:spacing w:line="273" w:lineRule="exact"/>
              <w:ind w:left="725" w:right="-20"/>
              <w:jc w:val="center"/>
              <w:rPr>
                <w:rFonts w:ascii="Times New Roman" w:hAnsi="Times New Roman"/>
              </w:rPr>
            </w:pPr>
            <w:r>
              <w:rPr>
                <w:rFonts w:ascii="Times New Roman" w:hAnsi="Times New Roman"/>
              </w:rPr>
              <w:t>$2</w:t>
            </w:r>
            <w:r w:rsidR="00D74335">
              <w:rPr>
                <w:rFonts w:ascii="Times New Roman" w:hAnsi="Times New Roman"/>
              </w:rPr>
              <w:t>2</w:t>
            </w:r>
            <w:r w:rsidR="00823CC1">
              <w:rPr>
                <w:rFonts w:ascii="Times New Roman" w:hAnsi="Times New Roman"/>
              </w:rPr>
              <w:t>.</w:t>
            </w:r>
            <w:r w:rsidR="00D74335">
              <w:rPr>
                <w:rFonts w:ascii="Times New Roman" w:hAnsi="Times New Roman"/>
              </w:rPr>
              <w:t>78</w:t>
            </w:r>
          </w:p>
        </w:tc>
        <w:tc>
          <w:tcPr>
            <w:tcW w:w="1500" w:type="dxa"/>
            <w:tcBorders>
              <w:top w:val="single" w:color="000000" w:sz="4" w:space="0"/>
              <w:left w:val="single" w:color="000000" w:sz="4" w:space="0"/>
              <w:bottom w:val="single" w:color="000000" w:sz="4" w:space="0"/>
              <w:right w:val="single" w:color="000000" w:sz="4" w:space="0"/>
            </w:tcBorders>
            <w:vAlign w:val="center"/>
          </w:tcPr>
          <w:p w:rsidR="00044ED1" w:rsidP="005232D1" w:rsidRDefault="00044ED1" w14:paraId="49B9C5EA" w14:textId="75373659">
            <w:pPr>
              <w:spacing w:line="273" w:lineRule="exact"/>
              <w:ind w:left="726" w:right="-20"/>
              <w:jc w:val="center"/>
              <w:rPr>
                <w:rFonts w:ascii="Times New Roman" w:hAnsi="Times New Roman"/>
              </w:rPr>
            </w:pPr>
            <w:r>
              <w:rPr>
                <w:rFonts w:ascii="Times New Roman" w:hAnsi="Times New Roman"/>
              </w:rPr>
              <w:t>$1</w:t>
            </w:r>
            <w:r w:rsidR="00D74335">
              <w:rPr>
                <w:rFonts w:ascii="Times New Roman" w:hAnsi="Times New Roman"/>
              </w:rPr>
              <w:t>6</w:t>
            </w:r>
            <w:r w:rsidR="00823CC1">
              <w:rPr>
                <w:rFonts w:ascii="Times New Roman" w:hAnsi="Times New Roman"/>
              </w:rPr>
              <w:t>.</w:t>
            </w:r>
            <w:r w:rsidR="00D74335">
              <w:rPr>
                <w:rFonts w:ascii="Times New Roman" w:hAnsi="Times New Roman"/>
              </w:rPr>
              <w:t>72</w:t>
            </w:r>
          </w:p>
        </w:tc>
        <w:tc>
          <w:tcPr>
            <w:tcW w:w="1500" w:type="dxa"/>
            <w:tcBorders>
              <w:top w:val="single" w:color="000000" w:sz="4" w:space="0"/>
              <w:left w:val="single" w:color="000000" w:sz="4" w:space="0"/>
              <w:bottom w:val="single" w:color="000000" w:sz="4" w:space="0"/>
              <w:right w:val="single" w:color="000000" w:sz="8" w:space="0"/>
            </w:tcBorders>
            <w:vAlign w:val="center"/>
          </w:tcPr>
          <w:p w:rsidR="00044ED1" w:rsidP="005232D1" w:rsidRDefault="00044ED1" w14:paraId="49B9C5EB" w14:textId="72E4A357">
            <w:pPr>
              <w:spacing w:line="273" w:lineRule="exact"/>
              <w:ind w:left="846" w:right="-20"/>
              <w:jc w:val="center"/>
              <w:rPr>
                <w:rFonts w:ascii="Times New Roman" w:hAnsi="Times New Roman"/>
              </w:rPr>
            </w:pPr>
            <w:r>
              <w:rPr>
                <w:rFonts w:ascii="Times New Roman" w:hAnsi="Times New Roman"/>
              </w:rPr>
              <w:t>$9.</w:t>
            </w:r>
            <w:r w:rsidR="00D74335">
              <w:rPr>
                <w:rFonts w:ascii="Times New Roman" w:hAnsi="Times New Roman"/>
              </w:rPr>
              <w:t>68</w:t>
            </w:r>
          </w:p>
        </w:tc>
      </w:tr>
      <w:tr w:rsidR="00044ED1" w:rsidTr="005232D1" w14:paraId="49B9C5F3" w14:textId="77777777">
        <w:trPr>
          <w:trHeight w:val="661" w:hRule="exact"/>
        </w:trPr>
        <w:tc>
          <w:tcPr>
            <w:tcW w:w="2532" w:type="dxa"/>
            <w:tcBorders>
              <w:top w:val="single" w:color="000000" w:sz="4" w:space="0"/>
              <w:left w:val="single" w:color="000000" w:sz="8" w:space="0"/>
              <w:bottom w:val="single" w:color="000000" w:sz="8" w:space="0"/>
              <w:right w:val="single" w:color="000000" w:sz="8" w:space="0"/>
            </w:tcBorders>
          </w:tcPr>
          <w:p w:rsidR="00044ED1" w:rsidP="00EF0005" w:rsidRDefault="00044ED1" w14:paraId="49B9C5ED" w14:textId="77777777">
            <w:pPr>
              <w:spacing w:line="272" w:lineRule="exact"/>
              <w:ind w:left="97" w:right="-20"/>
              <w:rPr>
                <w:rFonts w:ascii="Times New Roman" w:hAnsi="Times New Roman"/>
              </w:rPr>
            </w:pPr>
            <w:r>
              <w:rPr>
                <w:rFonts w:ascii="Times New Roman" w:hAnsi="Times New Roman"/>
              </w:rPr>
              <w:t>Loaded Hourly Rate</w:t>
            </w:r>
          </w:p>
        </w:tc>
        <w:tc>
          <w:tcPr>
            <w:tcW w:w="1800" w:type="dxa"/>
            <w:tcBorders>
              <w:top w:val="single" w:color="000000" w:sz="4" w:space="0"/>
              <w:left w:val="single" w:color="000000" w:sz="8" w:space="0"/>
              <w:bottom w:val="single" w:color="000000" w:sz="8" w:space="0"/>
              <w:right w:val="single" w:color="000000" w:sz="4" w:space="0"/>
            </w:tcBorders>
          </w:tcPr>
          <w:p w:rsidR="00044ED1" w:rsidP="00EF0005" w:rsidRDefault="00044ED1" w14:paraId="49B9C5EE" w14:textId="77777777">
            <w:pPr>
              <w:spacing w:line="272" w:lineRule="exact"/>
              <w:ind w:left="98" w:right="-20"/>
              <w:rPr>
                <w:rFonts w:ascii="Times New Roman" w:hAnsi="Times New Roman"/>
              </w:rPr>
            </w:pPr>
            <w:r>
              <w:rPr>
                <w:rFonts w:ascii="Times New Roman" w:hAnsi="Times New Roman"/>
              </w:rPr>
              <w:t>Wb = W</w:t>
            </w:r>
            <w:r>
              <w:rPr>
                <w:rFonts w:ascii="Times New Roman" w:hAnsi="Times New Roman"/>
                <w:spacing w:val="-2"/>
              </w:rPr>
              <w:t xml:space="preserve"> </w:t>
            </w:r>
            <w:r>
              <w:rPr>
                <w:rFonts w:ascii="Times New Roman" w:hAnsi="Times New Roman"/>
              </w:rPr>
              <w:t>+ B =</w:t>
            </w:r>
          </w:p>
          <w:p w:rsidR="00044ED1" w:rsidP="00EF0005" w:rsidRDefault="00044ED1" w14:paraId="49B9C5EF" w14:textId="77777777">
            <w:pPr>
              <w:ind w:left="97" w:right="-20"/>
              <w:rPr>
                <w:rFonts w:ascii="Times New Roman" w:hAnsi="Times New Roman"/>
              </w:rPr>
            </w:pPr>
            <w:r>
              <w:rPr>
                <w:rFonts w:ascii="Times New Roman" w:hAnsi="Times New Roman"/>
                <w:spacing w:val="-2"/>
              </w:rPr>
              <w:t>W</w:t>
            </w:r>
            <w:r>
              <w:rPr>
                <w:rFonts w:ascii="Times New Roman" w:hAnsi="Times New Roman"/>
              </w:rPr>
              <w:t>(1+Lb)</w:t>
            </w:r>
          </w:p>
        </w:tc>
        <w:tc>
          <w:tcPr>
            <w:tcW w:w="1500" w:type="dxa"/>
            <w:tcBorders>
              <w:top w:val="single" w:color="000000" w:sz="4" w:space="0"/>
              <w:left w:val="single" w:color="000000" w:sz="4" w:space="0"/>
              <w:bottom w:val="single" w:color="000000" w:sz="8" w:space="0"/>
              <w:right w:val="single" w:color="000000" w:sz="4" w:space="0"/>
            </w:tcBorders>
            <w:vAlign w:val="center"/>
          </w:tcPr>
          <w:p w:rsidR="00044ED1" w:rsidP="005232D1" w:rsidRDefault="00044ED1" w14:paraId="49B9C5F0" w14:textId="0FBD5BE8">
            <w:pPr>
              <w:spacing w:line="272" w:lineRule="exact"/>
              <w:ind w:left="726" w:right="-20"/>
              <w:jc w:val="center"/>
              <w:rPr>
                <w:rFonts w:ascii="Times New Roman" w:hAnsi="Times New Roman"/>
              </w:rPr>
            </w:pPr>
            <w:r>
              <w:rPr>
                <w:rFonts w:ascii="Times New Roman" w:hAnsi="Times New Roman"/>
              </w:rPr>
              <w:t>$</w:t>
            </w:r>
            <w:r w:rsidR="00D74335">
              <w:rPr>
                <w:rFonts w:ascii="Times New Roman" w:hAnsi="Times New Roman"/>
              </w:rPr>
              <w:t>72</w:t>
            </w:r>
            <w:r w:rsidR="00823CC1">
              <w:rPr>
                <w:rFonts w:ascii="Times New Roman" w:hAnsi="Times New Roman"/>
              </w:rPr>
              <w:t>.</w:t>
            </w:r>
            <w:r w:rsidR="00D74335">
              <w:rPr>
                <w:rFonts w:ascii="Times New Roman" w:hAnsi="Times New Roman"/>
              </w:rPr>
              <w:t>30</w:t>
            </w:r>
          </w:p>
        </w:tc>
        <w:tc>
          <w:tcPr>
            <w:tcW w:w="1500" w:type="dxa"/>
            <w:tcBorders>
              <w:top w:val="single" w:color="000000" w:sz="4" w:space="0"/>
              <w:left w:val="single" w:color="000000" w:sz="4" w:space="0"/>
              <w:bottom w:val="single" w:color="000000" w:sz="8" w:space="0"/>
              <w:right w:val="single" w:color="000000" w:sz="4" w:space="0"/>
            </w:tcBorders>
            <w:vAlign w:val="center"/>
          </w:tcPr>
          <w:p w:rsidR="00044ED1" w:rsidP="005232D1" w:rsidRDefault="00044ED1" w14:paraId="49B9C5F1" w14:textId="4B509E0F">
            <w:pPr>
              <w:spacing w:line="272" w:lineRule="exact"/>
              <w:ind w:left="726" w:right="-20"/>
              <w:jc w:val="center"/>
              <w:rPr>
                <w:rFonts w:ascii="Times New Roman" w:hAnsi="Times New Roman"/>
              </w:rPr>
            </w:pPr>
            <w:r>
              <w:rPr>
                <w:rFonts w:ascii="Times New Roman" w:hAnsi="Times New Roman"/>
              </w:rPr>
              <w:t>$5</w:t>
            </w:r>
            <w:r w:rsidR="00D74335">
              <w:rPr>
                <w:rFonts w:ascii="Times New Roman" w:hAnsi="Times New Roman"/>
              </w:rPr>
              <w:t>3</w:t>
            </w:r>
            <w:r w:rsidR="00823CC1">
              <w:rPr>
                <w:rFonts w:ascii="Times New Roman" w:hAnsi="Times New Roman"/>
              </w:rPr>
              <w:t>.</w:t>
            </w:r>
            <w:r w:rsidR="00D74335">
              <w:rPr>
                <w:rFonts w:ascii="Times New Roman" w:hAnsi="Times New Roman"/>
              </w:rPr>
              <w:t>07</w:t>
            </w:r>
          </w:p>
        </w:tc>
        <w:tc>
          <w:tcPr>
            <w:tcW w:w="1500" w:type="dxa"/>
            <w:tcBorders>
              <w:top w:val="single" w:color="000000" w:sz="4" w:space="0"/>
              <w:left w:val="single" w:color="000000" w:sz="4" w:space="0"/>
              <w:bottom w:val="single" w:color="000000" w:sz="8" w:space="0"/>
              <w:right w:val="single" w:color="000000" w:sz="8" w:space="0"/>
            </w:tcBorders>
            <w:vAlign w:val="center"/>
          </w:tcPr>
          <w:p w:rsidR="00044ED1" w:rsidP="005232D1" w:rsidRDefault="00044ED1" w14:paraId="49B9C5F2" w14:textId="095A4422">
            <w:pPr>
              <w:spacing w:line="272" w:lineRule="exact"/>
              <w:ind w:left="726" w:right="-20"/>
              <w:jc w:val="center"/>
              <w:rPr>
                <w:rFonts w:ascii="Times New Roman" w:hAnsi="Times New Roman"/>
              </w:rPr>
            </w:pPr>
            <w:r>
              <w:rPr>
                <w:rFonts w:ascii="Times New Roman" w:hAnsi="Times New Roman"/>
              </w:rPr>
              <w:t>$</w:t>
            </w:r>
            <w:r w:rsidR="00823CC1">
              <w:rPr>
                <w:rFonts w:ascii="Times New Roman" w:hAnsi="Times New Roman"/>
              </w:rPr>
              <w:t>30.</w:t>
            </w:r>
            <w:r w:rsidR="00D74335">
              <w:rPr>
                <w:rFonts w:ascii="Times New Roman" w:hAnsi="Times New Roman"/>
              </w:rPr>
              <w:t>73</w:t>
            </w:r>
          </w:p>
        </w:tc>
      </w:tr>
      <w:tr w:rsidR="00044ED1" w:rsidTr="005232D1" w14:paraId="49B9C5F9" w14:textId="77777777">
        <w:trPr>
          <w:trHeight w:val="389" w:hRule="exact"/>
        </w:trPr>
        <w:tc>
          <w:tcPr>
            <w:tcW w:w="2532" w:type="dxa"/>
            <w:tcBorders>
              <w:top w:val="single" w:color="000000" w:sz="8" w:space="0"/>
              <w:left w:val="single" w:color="000000" w:sz="8" w:space="0"/>
              <w:bottom w:val="single" w:color="000000" w:sz="4" w:space="0"/>
              <w:right w:val="single" w:color="000000" w:sz="8" w:space="0"/>
            </w:tcBorders>
          </w:tcPr>
          <w:p w:rsidR="00044ED1" w:rsidP="00EF0005" w:rsidRDefault="00044ED1" w14:paraId="49B9C5F4" w14:textId="77777777">
            <w:pPr>
              <w:spacing w:line="272" w:lineRule="exact"/>
              <w:ind w:left="97" w:right="-20"/>
              <w:rPr>
                <w:rFonts w:ascii="Times New Roman" w:hAnsi="Times New Roman"/>
                <w:sz w:val="16"/>
                <w:szCs w:val="16"/>
              </w:rPr>
            </w:pPr>
            <w:r>
              <w:rPr>
                <w:rFonts w:ascii="Times New Roman" w:hAnsi="Times New Roman"/>
              </w:rPr>
              <w:t>Overhead Perce</w:t>
            </w:r>
            <w:r>
              <w:rPr>
                <w:rFonts w:ascii="Times New Roman" w:hAnsi="Times New Roman"/>
                <w:spacing w:val="-1"/>
              </w:rPr>
              <w:t>n</w:t>
            </w:r>
            <w:r>
              <w:rPr>
                <w:rFonts w:ascii="Times New Roman" w:hAnsi="Times New Roman"/>
              </w:rPr>
              <w:t>tage</w:t>
            </w:r>
            <w:r>
              <w:rPr>
                <w:rFonts w:ascii="Times New Roman" w:hAnsi="Times New Roman"/>
                <w:position w:val="11"/>
                <w:sz w:val="16"/>
                <w:szCs w:val="16"/>
              </w:rPr>
              <w:t>3</w:t>
            </w:r>
          </w:p>
        </w:tc>
        <w:tc>
          <w:tcPr>
            <w:tcW w:w="1800" w:type="dxa"/>
            <w:tcBorders>
              <w:top w:val="single" w:color="000000" w:sz="8" w:space="0"/>
              <w:left w:val="single" w:color="000000" w:sz="8" w:space="0"/>
              <w:bottom w:val="single" w:color="000000" w:sz="4" w:space="0"/>
              <w:right w:val="single" w:color="000000" w:sz="4" w:space="0"/>
            </w:tcBorders>
          </w:tcPr>
          <w:p w:rsidR="00044ED1" w:rsidP="00EF0005" w:rsidRDefault="00044ED1" w14:paraId="49B9C5F5" w14:textId="77777777">
            <w:pPr>
              <w:spacing w:line="272" w:lineRule="exact"/>
              <w:ind w:left="97" w:right="-20"/>
              <w:rPr>
                <w:rFonts w:ascii="Times New Roman" w:hAnsi="Times New Roman"/>
              </w:rPr>
            </w:pPr>
            <w:r>
              <w:rPr>
                <w:rFonts w:ascii="Times New Roman" w:hAnsi="Times New Roman"/>
              </w:rPr>
              <w:t>Lo = OH</w:t>
            </w:r>
            <w:r>
              <w:rPr>
                <w:rFonts w:ascii="Times New Roman" w:hAnsi="Times New Roman"/>
                <w:spacing w:val="2"/>
              </w:rPr>
              <w:t>/</w:t>
            </w:r>
            <w:r>
              <w:rPr>
                <w:rFonts w:ascii="Times New Roman" w:hAnsi="Times New Roman"/>
              </w:rPr>
              <w:t>Wb</w:t>
            </w:r>
          </w:p>
        </w:tc>
        <w:tc>
          <w:tcPr>
            <w:tcW w:w="1500" w:type="dxa"/>
            <w:tcBorders>
              <w:top w:val="single" w:color="000000" w:sz="8" w:space="0"/>
              <w:left w:val="single" w:color="000000" w:sz="4" w:space="0"/>
              <w:bottom w:val="single" w:color="000000" w:sz="4" w:space="0"/>
              <w:right w:val="single" w:color="000000" w:sz="4" w:space="0"/>
            </w:tcBorders>
            <w:vAlign w:val="center"/>
          </w:tcPr>
          <w:p w:rsidR="00044ED1" w:rsidP="005232D1" w:rsidRDefault="00044ED1" w14:paraId="49B9C5F6" w14:textId="77777777">
            <w:pPr>
              <w:spacing w:line="272" w:lineRule="exact"/>
              <w:ind w:left="947" w:right="-20"/>
              <w:jc w:val="center"/>
              <w:rPr>
                <w:rFonts w:ascii="Times New Roman" w:hAnsi="Times New Roman"/>
              </w:rPr>
            </w:pPr>
            <w:r>
              <w:rPr>
                <w:rFonts w:ascii="Times New Roman" w:hAnsi="Times New Roman"/>
              </w:rPr>
              <w:t>50%</w:t>
            </w:r>
          </w:p>
        </w:tc>
        <w:tc>
          <w:tcPr>
            <w:tcW w:w="1500" w:type="dxa"/>
            <w:tcBorders>
              <w:top w:val="single" w:color="000000" w:sz="8" w:space="0"/>
              <w:left w:val="single" w:color="000000" w:sz="4" w:space="0"/>
              <w:bottom w:val="single" w:color="000000" w:sz="4" w:space="0"/>
              <w:right w:val="single" w:color="000000" w:sz="4" w:space="0"/>
            </w:tcBorders>
            <w:vAlign w:val="center"/>
          </w:tcPr>
          <w:p w:rsidR="00044ED1" w:rsidP="005232D1" w:rsidRDefault="00044ED1" w14:paraId="49B9C5F7" w14:textId="77777777">
            <w:pPr>
              <w:spacing w:line="272" w:lineRule="exact"/>
              <w:ind w:left="947" w:right="-20"/>
              <w:jc w:val="center"/>
              <w:rPr>
                <w:rFonts w:ascii="Times New Roman" w:hAnsi="Times New Roman"/>
              </w:rPr>
            </w:pPr>
            <w:r>
              <w:rPr>
                <w:rFonts w:ascii="Times New Roman" w:hAnsi="Times New Roman"/>
              </w:rPr>
              <w:t>50%</w:t>
            </w:r>
          </w:p>
        </w:tc>
        <w:tc>
          <w:tcPr>
            <w:tcW w:w="1500" w:type="dxa"/>
            <w:tcBorders>
              <w:top w:val="single" w:color="000000" w:sz="8" w:space="0"/>
              <w:left w:val="single" w:color="000000" w:sz="4" w:space="0"/>
              <w:bottom w:val="single" w:color="000000" w:sz="4" w:space="0"/>
              <w:right w:val="single" w:color="000000" w:sz="8" w:space="0"/>
            </w:tcBorders>
            <w:vAlign w:val="center"/>
          </w:tcPr>
          <w:p w:rsidR="00044ED1" w:rsidP="005232D1" w:rsidRDefault="00044ED1" w14:paraId="49B9C5F8" w14:textId="77777777">
            <w:pPr>
              <w:spacing w:line="272" w:lineRule="exact"/>
              <w:ind w:left="946" w:right="-20"/>
              <w:jc w:val="center"/>
              <w:rPr>
                <w:rFonts w:ascii="Times New Roman" w:hAnsi="Times New Roman"/>
              </w:rPr>
            </w:pPr>
            <w:r>
              <w:rPr>
                <w:rFonts w:ascii="Times New Roman" w:hAnsi="Times New Roman"/>
              </w:rPr>
              <w:t>50%</w:t>
            </w:r>
          </w:p>
        </w:tc>
      </w:tr>
      <w:tr w:rsidR="00044ED1" w:rsidTr="005232D1" w14:paraId="49B9C5FF" w14:textId="77777777">
        <w:trPr>
          <w:trHeight w:val="325" w:hRule="exact"/>
        </w:trPr>
        <w:tc>
          <w:tcPr>
            <w:tcW w:w="2532" w:type="dxa"/>
            <w:tcBorders>
              <w:top w:val="single" w:color="000000" w:sz="4" w:space="0"/>
              <w:left w:val="single" w:color="000000" w:sz="8" w:space="0"/>
              <w:bottom w:val="single" w:color="000000" w:sz="4" w:space="0"/>
              <w:right w:val="single" w:color="000000" w:sz="8" w:space="0"/>
            </w:tcBorders>
          </w:tcPr>
          <w:p w:rsidR="00044ED1" w:rsidP="00EF0005" w:rsidRDefault="00044ED1" w14:paraId="49B9C5FA" w14:textId="77777777">
            <w:pPr>
              <w:spacing w:line="272" w:lineRule="exact"/>
              <w:ind w:left="97" w:right="-20"/>
              <w:rPr>
                <w:rFonts w:ascii="Times New Roman" w:hAnsi="Times New Roman"/>
              </w:rPr>
            </w:pPr>
            <w:r>
              <w:rPr>
                <w:rFonts w:ascii="Times New Roman" w:hAnsi="Times New Roman"/>
              </w:rPr>
              <w:t>Overhead per hour</w:t>
            </w:r>
          </w:p>
        </w:tc>
        <w:tc>
          <w:tcPr>
            <w:tcW w:w="1800" w:type="dxa"/>
            <w:tcBorders>
              <w:top w:val="single" w:color="000000" w:sz="4" w:space="0"/>
              <w:left w:val="single" w:color="000000" w:sz="8" w:space="0"/>
              <w:bottom w:val="single" w:color="000000" w:sz="4" w:space="0"/>
              <w:right w:val="single" w:color="000000" w:sz="4" w:space="0"/>
            </w:tcBorders>
          </w:tcPr>
          <w:p w:rsidR="00044ED1" w:rsidP="00EF0005" w:rsidRDefault="00044ED1" w14:paraId="49B9C5FB" w14:textId="77777777">
            <w:pPr>
              <w:spacing w:line="272" w:lineRule="exact"/>
              <w:ind w:left="99" w:right="-20"/>
              <w:rPr>
                <w:rFonts w:ascii="Times New Roman" w:hAnsi="Times New Roman"/>
              </w:rPr>
            </w:pPr>
            <w:r>
              <w:rPr>
                <w:rFonts w:ascii="Times New Roman" w:hAnsi="Times New Roman"/>
              </w:rPr>
              <w:t xml:space="preserve">OH = </w:t>
            </w:r>
            <w:r>
              <w:rPr>
                <w:rFonts w:ascii="Times New Roman" w:hAnsi="Times New Roman"/>
                <w:spacing w:val="-2"/>
              </w:rPr>
              <w:t>W</w:t>
            </w:r>
            <w:r>
              <w:rPr>
                <w:rFonts w:ascii="Times New Roman" w:hAnsi="Times New Roman"/>
              </w:rPr>
              <w:t>b*Lo</w:t>
            </w:r>
          </w:p>
        </w:tc>
        <w:tc>
          <w:tcPr>
            <w:tcW w:w="1500" w:type="dxa"/>
            <w:tcBorders>
              <w:top w:val="single" w:color="000000" w:sz="4" w:space="0"/>
              <w:left w:val="single" w:color="000000" w:sz="4" w:space="0"/>
              <w:bottom w:val="single" w:color="000000" w:sz="4" w:space="0"/>
              <w:right w:val="single" w:color="000000" w:sz="4" w:space="0"/>
            </w:tcBorders>
            <w:vAlign w:val="center"/>
          </w:tcPr>
          <w:p w:rsidR="00044ED1" w:rsidP="005232D1" w:rsidRDefault="00044ED1" w14:paraId="49B9C5FC" w14:textId="19B05280">
            <w:pPr>
              <w:spacing w:line="272" w:lineRule="exact"/>
              <w:ind w:left="726" w:right="-20"/>
              <w:jc w:val="center"/>
              <w:rPr>
                <w:rFonts w:ascii="Times New Roman" w:hAnsi="Times New Roman"/>
              </w:rPr>
            </w:pPr>
            <w:r>
              <w:rPr>
                <w:rFonts w:ascii="Times New Roman" w:hAnsi="Times New Roman"/>
              </w:rPr>
              <w:t>$</w:t>
            </w:r>
            <w:r w:rsidR="0043418B">
              <w:rPr>
                <w:rFonts w:ascii="Times New Roman" w:hAnsi="Times New Roman"/>
              </w:rPr>
              <w:t>36</w:t>
            </w:r>
            <w:r w:rsidR="00823CC1">
              <w:rPr>
                <w:rFonts w:ascii="Times New Roman" w:hAnsi="Times New Roman"/>
              </w:rPr>
              <w:t>.</w:t>
            </w:r>
            <w:r w:rsidR="0043418B">
              <w:rPr>
                <w:rFonts w:ascii="Times New Roman" w:hAnsi="Times New Roman"/>
              </w:rPr>
              <w:t>15</w:t>
            </w:r>
          </w:p>
        </w:tc>
        <w:tc>
          <w:tcPr>
            <w:tcW w:w="1500" w:type="dxa"/>
            <w:tcBorders>
              <w:top w:val="single" w:color="000000" w:sz="4" w:space="0"/>
              <w:left w:val="single" w:color="000000" w:sz="4" w:space="0"/>
              <w:bottom w:val="single" w:color="000000" w:sz="4" w:space="0"/>
              <w:right w:val="single" w:color="000000" w:sz="4" w:space="0"/>
            </w:tcBorders>
            <w:vAlign w:val="center"/>
          </w:tcPr>
          <w:p w:rsidR="00044ED1" w:rsidP="005232D1" w:rsidRDefault="00044ED1" w14:paraId="49B9C5FD" w14:textId="29DE70CE">
            <w:pPr>
              <w:spacing w:line="272" w:lineRule="exact"/>
              <w:ind w:left="726" w:right="-20"/>
              <w:jc w:val="center"/>
              <w:rPr>
                <w:rFonts w:ascii="Times New Roman" w:hAnsi="Times New Roman"/>
              </w:rPr>
            </w:pPr>
            <w:r>
              <w:rPr>
                <w:rFonts w:ascii="Times New Roman" w:hAnsi="Times New Roman"/>
              </w:rPr>
              <w:t>$2</w:t>
            </w:r>
            <w:r w:rsidR="0043418B">
              <w:rPr>
                <w:rFonts w:ascii="Times New Roman" w:hAnsi="Times New Roman"/>
              </w:rPr>
              <w:t>6</w:t>
            </w:r>
            <w:r w:rsidR="00823CC1">
              <w:rPr>
                <w:rFonts w:ascii="Times New Roman" w:hAnsi="Times New Roman"/>
              </w:rPr>
              <w:t>.</w:t>
            </w:r>
            <w:r w:rsidR="0043418B">
              <w:rPr>
                <w:rFonts w:ascii="Times New Roman" w:hAnsi="Times New Roman"/>
              </w:rPr>
              <w:t>54</w:t>
            </w:r>
          </w:p>
        </w:tc>
        <w:tc>
          <w:tcPr>
            <w:tcW w:w="1500" w:type="dxa"/>
            <w:tcBorders>
              <w:top w:val="single" w:color="000000" w:sz="4" w:space="0"/>
              <w:left w:val="single" w:color="000000" w:sz="4" w:space="0"/>
              <w:bottom w:val="single" w:color="000000" w:sz="4" w:space="0"/>
              <w:right w:val="single" w:color="000000" w:sz="8" w:space="0"/>
            </w:tcBorders>
            <w:vAlign w:val="center"/>
          </w:tcPr>
          <w:p w:rsidR="00044ED1" w:rsidP="005232D1" w:rsidRDefault="00044ED1" w14:paraId="49B9C5FE" w14:textId="6BAC66F2">
            <w:pPr>
              <w:spacing w:line="272" w:lineRule="exact"/>
              <w:ind w:left="726" w:right="-20"/>
              <w:jc w:val="center"/>
              <w:rPr>
                <w:rFonts w:ascii="Times New Roman" w:hAnsi="Times New Roman"/>
              </w:rPr>
            </w:pPr>
            <w:r>
              <w:rPr>
                <w:rFonts w:ascii="Times New Roman" w:hAnsi="Times New Roman"/>
              </w:rPr>
              <w:t>$1</w:t>
            </w:r>
            <w:r w:rsidR="00823CC1">
              <w:rPr>
                <w:rFonts w:ascii="Times New Roman" w:hAnsi="Times New Roman"/>
              </w:rPr>
              <w:t>5.</w:t>
            </w:r>
            <w:r w:rsidR="0043418B">
              <w:rPr>
                <w:rFonts w:ascii="Times New Roman" w:hAnsi="Times New Roman"/>
              </w:rPr>
              <w:t>3</w:t>
            </w:r>
            <w:r w:rsidR="00823CC1">
              <w:rPr>
                <w:rFonts w:ascii="Times New Roman" w:hAnsi="Times New Roman"/>
              </w:rPr>
              <w:t>7</w:t>
            </w:r>
          </w:p>
        </w:tc>
      </w:tr>
      <w:tr w:rsidR="00044ED1" w:rsidTr="005232D1" w14:paraId="49B9C607" w14:textId="77777777">
        <w:trPr>
          <w:trHeight w:val="660" w:hRule="exact"/>
        </w:trPr>
        <w:tc>
          <w:tcPr>
            <w:tcW w:w="2532" w:type="dxa"/>
            <w:tcBorders>
              <w:top w:val="single" w:color="000000" w:sz="4" w:space="0"/>
              <w:left w:val="single" w:color="000000" w:sz="8" w:space="0"/>
              <w:bottom w:val="single" w:color="000000" w:sz="8" w:space="0"/>
              <w:right w:val="single" w:color="000000" w:sz="8" w:space="0"/>
            </w:tcBorders>
          </w:tcPr>
          <w:p w:rsidR="00044ED1" w:rsidP="00EF0005" w:rsidRDefault="00044ED1" w14:paraId="49B9C600" w14:textId="77777777">
            <w:pPr>
              <w:spacing w:line="272" w:lineRule="exact"/>
              <w:ind w:left="97" w:right="-20"/>
              <w:rPr>
                <w:rFonts w:ascii="Times New Roman" w:hAnsi="Times New Roman"/>
              </w:rPr>
            </w:pPr>
            <w:r>
              <w:rPr>
                <w:rFonts w:ascii="Times New Roman" w:hAnsi="Times New Roman"/>
              </w:rPr>
              <w:t>Fully Loaded Hourly</w:t>
            </w:r>
          </w:p>
          <w:p w:rsidR="00044ED1" w:rsidP="00EF0005" w:rsidRDefault="00044ED1" w14:paraId="49B9C601" w14:textId="77777777">
            <w:pPr>
              <w:ind w:left="97" w:right="-20"/>
              <w:rPr>
                <w:rFonts w:ascii="Times New Roman" w:hAnsi="Times New Roman"/>
              </w:rPr>
            </w:pPr>
            <w:r>
              <w:rPr>
                <w:rFonts w:ascii="Times New Roman" w:hAnsi="Times New Roman"/>
              </w:rPr>
              <w:t>Rate</w:t>
            </w:r>
          </w:p>
        </w:tc>
        <w:tc>
          <w:tcPr>
            <w:tcW w:w="1800" w:type="dxa"/>
            <w:tcBorders>
              <w:top w:val="single" w:color="000000" w:sz="4" w:space="0"/>
              <w:left w:val="single" w:color="000000" w:sz="8" w:space="0"/>
              <w:bottom w:val="single" w:color="000000" w:sz="8" w:space="0"/>
              <w:right w:val="single" w:color="000000" w:sz="4" w:space="0"/>
            </w:tcBorders>
          </w:tcPr>
          <w:p w:rsidR="00044ED1" w:rsidP="00EF0005" w:rsidRDefault="00044ED1" w14:paraId="49B9C602" w14:textId="77777777">
            <w:pPr>
              <w:spacing w:line="272" w:lineRule="exact"/>
              <w:ind w:left="97" w:right="-20"/>
              <w:rPr>
                <w:rFonts w:ascii="Times New Roman" w:hAnsi="Times New Roman"/>
              </w:rPr>
            </w:pPr>
            <w:proofErr w:type="spellStart"/>
            <w:r>
              <w:rPr>
                <w:rFonts w:ascii="Times New Roman" w:hAnsi="Times New Roman"/>
              </w:rPr>
              <w:t>Wf</w:t>
            </w:r>
            <w:proofErr w:type="spellEnd"/>
            <w:r>
              <w:rPr>
                <w:rFonts w:ascii="Times New Roman" w:hAnsi="Times New Roman"/>
              </w:rPr>
              <w:t xml:space="preserve"> = Wb + OH</w:t>
            </w:r>
          </w:p>
          <w:p w:rsidR="00044ED1" w:rsidP="00EF0005" w:rsidRDefault="00044ED1" w14:paraId="49B9C603" w14:textId="77777777">
            <w:pPr>
              <w:ind w:left="158" w:right="-20"/>
              <w:rPr>
                <w:rFonts w:ascii="Times New Roman" w:hAnsi="Times New Roman"/>
              </w:rPr>
            </w:pPr>
            <w:r>
              <w:rPr>
                <w:rFonts w:ascii="Times New Roman" w:hAnsi="Times New Roman"/>
              </w:rPr>
              <w:t>= W</w:t>
            </w:r>
            <w:r>
              <w:rPr>
                <w:rFonts w:ascii="Times New Roman" w:hAnsi="Times New Roman"/>
                <w:spacing w:val="-2"/>
              </w:rPr>
              <w:t xml:space="preserve"> </w:t>
            </w:r>
            <w:r>
              <w:rPr>
                <w:rFonts w:ascii="Times New Roman" w:hAnsi="Times New Roman"/>
              </w:rPr>
              <w:t>+ B + OH</w:t>
            </w:r>
          </w:p>
        </w:tc>
        <w:tc>
          <w:tcPr>
            <w:tcW w:w="1500" w:type="dxa"/>
            <w:tcBorders>
              <w:top w:val="single" w:color="000000" w:sz="4" w:space="0"/>
              <w:left w:val="single" w:color="000000" w:sz="4" w:space="0"/>
              <w:bottom w:val="single" w:color="000000" w:sz="8" w:space="0"/>
              <w:right w:val="single" w:color="000000" w:sz="4" w:space="0"/>
            </w:tcBorders>
            <w:vAlign w:val="center"/>
          </w:tcPr>
          <w:p w:rsidR="00044ED1" w:rsidP="005232D1" w:rsidRDefault="00044ED1" w14:paraId="49B9C604" w14:textId="2EFA8F05">
            <w:pPr>
              <w:spacing w:line="272" w:lineRule="exact"/>
              <w:ind w:left="606" w:right="-20"/>
              <w:jc w:val="center"/>
              <w:rPr>
                <w:rFonts w:ascii="Times New Roman" w:hAnsi="Times New Roman"/>
              </w:rPr>
            </w:pPr>
            <w:r>
              <w:rPr>
                <w:rFonts w:ascii="Times New Roman" w:hAnsi="Times New Roman"/>
              </w:rPr>
              <w:t>$1</w:t>
            </w:r>
            <w:r w:rsidR="0043418B">
              <w:rPr>
                <w:rFonts w:ascii="Times New Roman" w:hAnsi="Times New Roman"/>
              </w:rPr>
              <w:t>08</w:t>
            </w:r>
            <w:r w:rsidR="00823CC1">
              <w:rPr>
                <w:rFonts w:ascii="Times New Roman" w:hAnsi="Times New Roman"/>
              </w:rPr>
              <w:t>.</w:t>
            </w:r>
            <w:r w:rsidR="0043418B">
              <w:rPr>
                <w:rFonts w:ascii="Times New Roman" w:hAnsi="Times New Roman"/>
              </w:rPr>
              <w:t>45</w:t>
            </w:r>
          </w:p>
        </w:tc>
        <w:tc>
          <w:tcPr>
            <w:tcW w:w="1500" w:type="dxa"/>
            <w:tcBorders>
              <w:top w:val="single" w:color="000000" w:sz="4" w:space="0"/>
              <w:left w:val="single" w:color="000000" w:sz="4" w:space="0"/>
              <w:bottom w:val="single" w:color="000000" w:sz="8" w:space="0"/>
              <w:right w:val="single" w:color="000000" w:sz="4" w:space="0"/>
            </w:tcBorders>
            <w:vAlign w:val="center"/>
          </w:tcPr>
          <w:p w:rsidR="00044ED1" w:rsidP="005232D1" w:rsidRDefault="00044ED1" w14:paraId="49B9C605" w14:textId="3212A892">
            <w:pPr>
              <w:spacing w:line="272" w:lineRule="exact"/>
              <w:ind w:left="726" w:right="-20"/>
              <w:jc w:val="center"/>
              <w:rPr>
                <w:rFonts w:ascii="Times New Roman" w:hAnsi="Times New Roman"/>
              </w:rPr>
            </w:pPr>
            <w:r>
              <w:rPr>
                <w:rFonts w:ascii="Times New Roman" w:hAnsi="Times New Roman"/>
              </w:rPr>
              <w:t>$</w:t>
            </w:r>
            <w:r w:rsidR="0043418B">
              <w:rPr>
                <w:rFonts w:ascii="Times New Roman" w:hAnsi="Times New Roman"/>
              </w:rPr>
              <w:t>79</w:t>
            </w:r>
            <w:r w:rsidR="00823CC1">
              <w:rPr>
                <w:rFonts w:ascii="Times New Roman" w:hAnsi="Times New Roman"/>
              </w:rPr>
              <w:t>.</w:t>
            </w:r>
            <w:r w:rsidR="0043418B">
              <w:rPr>
                <w:rFonts w:ascii="Times New Roman" w:hAnsi="Times New Roman"/>
              </w:rPr>
              <w:t>61</w:t>
            </w:r>
          </w:p>
        </w:tc>
        <w:tc>
          <w:tcPr>
            <w:tcW w:w="1500" w:type="dxa"/>
            <w:tcBorders>
              <w:top w:val="single" w:color="000000" w:sz="4" w:space="0"/>
              <w:left w:val="single" w:color="000000" w:sz="4" w:space="0"/>
              <w:bottom w:val="single" w:color="000000" w:sz="8" w:space="0"/>
              <w:right w:val="single" w:color="000000" w:sz="8" w:space="0"/>
            </w:tcBorders>
            <w:vAlign w:val="center"/>
          </w:tcPr>
          <w:p w:rsidR="00044ED1" w:rsidP="005232D1" w:rsidRDefault="00044ED1" w14:paraId="49B9C606" w14:textId="759E0D2A">
            <w:pPr>
              <w:spacing w:line="272" w:lineRule="exact"/>
              <w:ind w:left="726" w:right="-20"/>
              <w:jc w:val="center"/>
              <w:rPr>
                <w:rFonts w:ascii="Times New Roman" w:hAnsi="Times New Roman"/>
              </w:rPr>
            </w:pPr>
            <w:r>
              <w:rPr>
                <w:rFonts w:ascii="Times New Roman" w:hAnsi="Times New Roman"/>
              </w:rPr>
              <w:t>$4</w:t>
            </w:r>
            <w:r w:rsidR="00823CC1">
              <w:rPr>
                <w:rFonts w:ascii="Times New Roman" w:hAnsi="Times New Roman"/>
              </w:rPr>
              <w:t>6.</w:t>
            </w:r>
            <w:r w:rsidR="0043418B">
              <w:rPr>
                <w:rFonts w:ascii="Times New Roman" w:hAnsi="Times New Roman"/>
              </w:rPr>
              <w:t>10</w:t>
            </w:r>
          </w:p>
        </w:tc>
      </w:tr>
    </w:tbl>
    <w:p w:rsidR="00044ED1" w:rsidP="00044ED1" w:rsidRDefault="00044ED1" w14:paraId="49B9C608" w14:textId="77777777">
      <w:pPr>
        <w:spacing w:before="18" w:line="220" w:lineRule="exact"/>
      </w:pPr>
    </w:p>
    <w:p w:rsidR="00044ED1" w:rsidP="00044ED1" w:rsidRDefault="00044ED1" w14:paraId="49B9C609" w14:textId="6F88A79C">
      <w:pPr>
        <w:spacing w:before="29"/>
        <w:ind w:left="140" w:right="-20"/>
        <w:rPr>
          <w:rFonts w:ascii="Times New Roman" w:hAnsi="Times New Roman"/>
        </w:rPr>
      </w:pPr>
      <w:r>
        <w:rPr>
          <w:rFonts w:ascii="Times New Roman" w:hAnsi="Times New Roman"/>
        </w:rPr>
        <w:t xml:space="preserve">1.  Data Source:  BLS </w:t>
      </w:r>
      <w:hyperlink r:id="rId15">
        <w:r>
          <w:rPr>
            <w:rFonts w:ascii="Times New Roman" w:hAnsi="Times New Roman"/>
            <w:color w:val="0000FF"/>
            <w:spacing w:val="1"/>
            <w:sz w:val="20"/>
            <w:szCs w:val="20"/>
            <w:u w:val="single" w:color="0000FF"/>
          </w:rPr>
          <w:t>h</w:t>
        </w:r>
        <w:r>
          <w:rPr>
            <w:rFonts w:ascii="Times New Roman" w:hAnsi="Times New Roman"/>
            <w:color w:val="0000FF"/>
            <w:sz w:val="20"/>
            <w:szCs w:val="20"/>
            <w:u w:val="single" w:color="0000FF"/>
          </w:rPr>
          <w:t>t</w:t>
        </w:r>
        <w:r>
          <w:rPr>
            <w:rFonts w:ascii="Times New Roman" w:hAnsi="Times New Roman"/>
            <w:color w:val="0000FF"/>
            <w:spacing w:val="-2"/>
            <w:sz w:val="20"/>
            <w:szCs w:val="20"/>
            <w:u w:val="single" w:color="0000FF"/>
          </w:rPr>
          <w:t>t</w:t>
        </w:r>
        <w:r>
          <w:rPr>
            <w:rFonts w:ascii="Times New Roman" w:hAnsi="Times New Roman"/>
            <w:color w:val="0000FF"/>
            <w:spacing w:val="1"/>
            <w:sz w:val="20"/>
            <w:szCs w:val="20"/>
            <w:u w:val="single" w:color="0000FF"/>
          </w:rPr>
          <w:t>p</w:t>
        </w:r>
        <w:r>
          <w:rPr>
            <w:rFonts w:ascii="Times New Roman" w:hAnsi="Times New Roman"/>
            <w:color w:val="0000FF"/>
            <w:sz w:val="20"/>
            <w:szCs w:val="20"/>
            <w:u w:val="single" w:color="0000FF"/>
          </w:rPr>
          <w:t>://www.</w:t>
        </w:r>
        <w:r>
          <w:rPr>
            <w:rFonts w:ascii="Times New Roman" w:hAnsi="Times New Roman"/>
            <w:color w:val="0000FF"/>
            <w:spacing w:val="1"/>
            <w:sz w:val="20"/>
            <w:szCs w:val="20"/>
            <w:u w:val="single" w:color="0000FF"/>
          </w:rPr>
          <w:t>b</w:t>
        </w:r>
        <w:r>
          <w:rPr>
            <w:rFonts w:ascii="Times New Roman" w:hAnsi="Times New Roman"/>
            <w:color w:val="0000FF"/>
            <w:sz w:val="20"/>
            <w:szCs w:val="20"/>
            <w:u w:val="single" w:color="0000FF"/>
          </w:rPr>
          <w:t>ls.g</w:t>
        </w:r>
        <w:r>
          <w:rPr>
            <w:rFonts w:ascii="Times New Roman" w:hAnsi="Times New Roman"/>
            <w:color w:val="0000FF"/>
            <w:spacing w:val="1"/>
            <w:sz w:val="20"/>
            <w:szCs w:val="20"/>
            <w:u w:val="single" w:color="0000FF"/>
          </w:rPr>
          <w:t>ov</w:t>
        </w:r>
        <w:r>
          <w:rPr>
            <w:rFonts w:ascii="Times New Roman" w:hAnsi="Times New Roman"/>
            <w:color w:val="0000FF"/>
            <w:spacing w:val="-2"/>
            <w:sz w:val="20"/>
            <w:szCs w:val="20"/>
            <w:u w:val="single" w:color="0000FF"/>
          </w:rPr>
          <w:t>/</w:t>
        </w:r>
        <w:r>
          <w:rPr>
            <w:rFonts w:ascii="Times New Roman" w:hAnsi="Times New Roman"/>
            <w:color w:val="0000FF"/>
            <w:spacing w:val="1"/>
            <w:sz w:val="20"/>
            <w:szCs w:val="20"/>
            <w:u w:val="single" w:color="0000FF"/>
          </w:rPr>
          <w:t>o</w:t>
        </w:r>
        <w:r>
          <w:rPr>
            <w:rFonts w:ascii="Times New Roman" w:hAnsi="Times New Roman"/>
            <w:color w:val="0000FF"/>
            <w:sz w:val="20"/>
            <w:szCs w:val="20"/>
            <w:u w:val="single" w:color="0000FF"/>
          </w:rPr>
          <w:t>es/curre</w:t>
        </w:r>
        <w:r>
          <w:rPr>
            <w:rFonts w:ascii="Times New Roman" w:hAnsi="Times New Roman"/>
            <w:color w:val="0000FF"/>
            <w:spacing w:val="1"/>
            <w:sz w:val="20"/>
            <w:szCs w:val="20"/>
            <w:u w:val="single" w:color="0000FF"/>
          </w:rPr>
          <w:t>n</w:t>
        </w:r>
        <w:r>
          <w:rPr>
            <w:rFonts w:ascii="Times New Roman" w:hAnsi="Times New Roman"/>
            <w:color w:val="0000FF"/>
            <w:sz w:val="20"/>
            <w:szCs w:val="20"/>
            <w:u w:val="single" w:color="0000FF"/>
          </w:rPr>
          <w:t>t/</w:t>
        </w:r>
        <w:r>
          <w:rPr>
            <w:rFonts w:ascii="Times New Roman" w:hAnsi="Times New Roman"/>
            <w:color w:val="0000FF"/>
            <w:spacing w:val="1"/>
            <w:sz w:val="20"/>
            <w:szCs w:val="20"/>
            <w:u w:val="single" w:color="0000FF"/>
          </w:rPr>
          <w:t>n</w:t>
        </w:r>
        <w:r>
          <w:rPr>
            <w:rFonts w:ascii="Times New Roman" w:hAnsi="Times New Roman"/>
            <w:color w:val="0000FF"/>
            <w:sz w:val="20"/>
            <w:szCs w:val="20"/>
            <w:u w:val="single" w:color="0000FF"/>
          </w:rPr>
          <w:t>aics4_</w:t>
        </w:r>
        <w:r>
          <w:rPr>
            <w:rFonts w:ascii="Times New Roman" w:hAnsi="Times New Roman"/>
            <w:color w:val="0000FF"/>
            <w:spacing w:val="1"/>
            <w:sz w:val="20"/>
            <w:szCs w:val="20"/>
            <w:u w:val="single" w:color="0000FF"/>
          </w:rPr>
          <w:t>9</w:t>
        </w:r>
        <w:r>
          <w:rPr>
            <w:rFonts w:ascii="Times New Roman" w:hAnsi="Times New Roman"/>
            <w:color w:val="0000FF"/>
            <w:sz w:val="20"/>
            <w:szCs w:val="20"/>
            <w:u w:val="single" w:color="0000FF"/>
          </w:rPr>
          <w:t>99</w:t>
        </w:r>
        <w:r>
          <w:rPr>
            <w:rFonts w:ascii="Times New Roman" w:hAnsi="Times New Roman"/>
            <w:color w:val="0000FF"/>
            <w:spacing w:val="1"/>
            <w:sz w:val="20"/>
            <w:szCs w:val="20"/>
            <w:u w:val="single" w:color="0000FF"/>
          </w:rPr>
          <w:t>1</w:t>
        </w:r>
        <w:r>
          <w:rPr>
            <w:rFonts w:ascii="Times New Roman" w:hAnsi="Times New Roman"/>
            <w:color w:val="0000FF"/>
            <w:sz w:val="20"/>
            <w:szCs w:val="20"/>
            <w:u w:val="single" w:color="0000FF"/>
          </w:rPr>
          <w:t>00.</w:t>
        </w:r>
        <w:r>
          <w:rPr>
            <w:rFonts w:ascii="Times New Roman" w:hAnsi="Times New Roman"/>
            <w:color w:val="0000FF"/>
            <w:spacing w:val="1"/>
            <w:sz w:val="20"/>
            <w:szCs w:val="20"/>
            <w:u w:val="single" w:color="0000FF"/>
          </w:rPr>
          <w:t>h</w:t>
        </w:r>
        <w:r>
          <w:rPr>
            <w:rFonts w:ascii="Times New Roman" w:hAnsi="Times New Roman"/>
            <w:color w:val="0000FF"/>
            <w:sz w:val="20"/>
            <w:szCs w:val="20"/>
            <w:u w:val="single" w:color="0000FF"/>
          </w:rPr>
          <w:t>tm</w:t>
        </w:r>
      </w:hyperlink>
      <w:r>
        <w:rPr>
          <w:rFonts w:ascii="Times New Roman" w:hAnsi="Times New Roman"/>
          <w:color w:val="0000FF"/>
          <w:sz w:val="20"/>
          <w:szCs w:val="20"/>
          <w:u w:val="single" w:color="0000FF"/>
        </w:rPr>
        <w:t xml:space="preserve"> </w:t>
      </w:r>
      <w:r>
        <w:rPr>
          <w:rFonts w:ascii="Times New Roman" w:hAnsi="Times New Roman"/>
          <w:color w:val="0000FF"/>
          <w:spacing w:val="5"/>
          <w:sz w:val="20"/>
          <w:szCs w:val="20"/>
        </w:rPr>
        <w:t xml:space="preserve"> </w:t>
      </w:r>
      <w:r w:rsidR="00170244">
        <w:rPr>
          <w:rFonts w:ascii="Times New Roman" w:hAnsi="Times New Roman"/>
          <w:color w:val="0000FF"/>
          <w:spacing w:val="5"/>
          <w:sz w:val="20"/>
          <w:szCs w:val="20"/>
        </w:rPr>
        <w:t xml:space="preserve"> </w:t>
      </w:r>
      <w:r w:rsidRPr="00352AFC">
        <w:rPr>
          <w:rFonts w:ascii="Times New Roman" w:hAnsi="Times New Roman"/>
          <w:b/>
          <w:color w:val="000000"/>
        </w:rPr>
        <w:t xml:space="preserve">May </w:t>
      </w:r>
      <w:r w:rsidR="00823CC1">
        <w:rPr>
          <w:rFonts w:ascii="Times New Roman" w:hAnsi="Times New Roman"/>
          <w:b/>
          <w:color w:val="000000"/>
        </w:rPr>
        <w:t>201</w:t>
      </w:r>
      <w:r w:rsidR="00D74335">
        <w:rPr>
          <w:rFonts w:ascii="Times New Roman" w:hAnsi="Times New Roman"/>
          <w:b/>
          <w:color w:val="000000"/>
        </w:rPr>
        <w:t>9</w:t>
      </w:r>
      <w:r w:rsidRPr="00352AFC" w:rsidR="00823CC1">
        <w:rPr>
          <w:rFonts w:ascii="Times New Roman" w:hAnsi="Times New Roman"/>
          <w:b/>
          <w:color w:val="000000"/>
        </w:rPr>
        <w:t xml:space="preserve"> </w:t>
      </w:r>
      <w:r w:rsidRPr="00352AFC">
        <w:rPr>
          <w:rFonts w:ascii="Times New Roman" w:hAnsi="Times New Roman"/>
          <w:b/>
          <w:color w:val="000000"/>
        </w:rPr>
        <w:t>data</w:t>
      </w:r>
    </w:p>
    <w:p w:rsidR="00044ED1" w:rsidP="00044ED1" w:rsidRDefault="00044ED1" w14:paraId="49B9C60A" w14:textId="77777777">
      <w:pPr>
        <w:ind w:left="440" w:right="-20"/>
        <w:rPr>
          <w:rFonts w:ascii="Times New Roman" w:hAnsi="Times New Roman"/>
        </w:rPr>
      </w:pPr>
      <w:r>
        <w:rPr>
          <w:rFonts w:ascii="Times New Roman" w:hAnsi="Times New Roman"/>
        </w:rPr>
        <w:t>NAICS  999100 -  Federal Executive Branch</w:t>
      </w:r>
    </w:p>
    <w:p w:rsidR="00044ED1" w:rsidP="00044ED1" w:rsidRDefault="00044ED1" w14:paraId="49B9C60B" w14:textId="77777777">
      <w:pPr>
        <w:ind w:left="439" w:right="-20"/>
        <w:rPr>
          <w:rFonts w:ascii="Times New Roman" w:hAnsi="Times New Roman"/>
        </w:rPr>
      </w:pPr>
      <w:r>
        <w:rPr>
          <w:rFonts w:ascii="Times New Roman" w:hAnsi="Times New Roman"/>
        </w:rPr>
        <w:t>Standard Occupational Codes:</w:t>
      </w:r>
    </w:p>
    <w:p w:rsidR="00044ED1" w:rsidP="00044ED1" w:rsidRDefault="00044ED1" w14:paraId="49B9C60C" w14:textId="77777777">
      <w:pPr>
        <w:ind w:left="560" w:right="-20"/>
        <w:rPr>
          <w:rFonts w:ascii="Times New Roman" w:hAnsi="Times New Roman"/>
        </w:rPr>
      </w:pPr>
      <w:r>
        <w:rPr>
          <w:rFonts w:ascii="Times New Roman" w:hAnsi="Times New Roman"/>
        </w:rPr>
        <w:t>Manage</w:t>
      </w:r>
      <w:r>
        <w:rPr>
          <w:rFonts w:ascii="Times New Roman" w:hAnsi="Times New Roman"/>
          <w:spacing w:val="-2"/>
        </w:rPr>
        <w:t>m</w:t>
      </w:r>
      <w:r>
        <w:rPr>
          <w:rFonts w:ascii="Times New Roman" w:hAnsi="Times New Roman"/>
        </w:rPr>
        <w:t>ent:   11-0000, Manage</w:t>
      </w:r>
      <w:r>
        <w:rPr>
          <w:rFonts w:ascii="Times New Roman" w:hAnsi="Times New Roman"/>
          <w:spacing w:val="-2"/>
        </w:rPr>
        <w:t>m</w:t>
      </w:r>
      <w:r>
        <w:rPr>
          <w:rFonts w:ascii="Times New Roman" w:hAnsi="Times New Roman"/>
        </w:rPr>
        <w:t>ent Occupations</w:t>
      </w:r>
    </w:p>
    <w:p w:rsidR="00044ED1" w:rsidP="00044ED1" w:rsidRDefault="00044ED1" w14:paraId="49B9C60D" w14:textId="77777777">
      <w:pPr>
        <w:tabs>
          <w:tab w:val="left" w:pos="2040"/>
        </w:tabs>
        <w:ind w:left="560" w:right="-20"/>
        <w:rPr>
          <w:rFonts w:ascii="Times New Roman" w:hAnsi="Times New Roman"/>
        </w:rPr>
      </w:pPr>
      <w:r>
        <w:rPr>
          <w:rFonts w:ascii="Times New Roman" w:hAnsi="Times New Roman"/>
        </w:rPr>
        <w:t>Technical:</w:t>
      </w:r>
      <w:r>
        <w:rPr>
          <w:rFonts w:ascii="Times New Roman" w:hAnsi="Times New Roman"/>
        </w:rPr>
        <w:tab/>
        <w:t>19-0000, Life, Physical, and Social Science Occupations</w:t>
      </w:r>
    </w:p>
    <w:p w:rsidR="00044ED1" w:rsidP="00044ED1" w:rsidRDefault="00044ED1" w14:paraId="49B9C60E" w14:textId="77777777">
      <w:pPr>
        <w:tabs>
          <w:tab w:val="left" w:pos="2040"/>
        </w:tabs>
        <w:ind w:left="560" w:right="-20"/>
        <w:rPr>
          <w:rFonts w:ascii="Times New Roman" w:hAnsi="Times New Roman"/>
        </w:rPr>
      </w:pPr>
      <w:r>
        <w:rPr>
          <w:rFonts w:ascii="Times New Roman" w:hAnsi="Times New Roman"/>
        </w:rPr>
        <w:t>Clerical:</w:t>
      </w:r>
      <w:r>
        <w:rPr>
          <w:rFonts w:ascii="Times New Roman" w:hAnsi="Times New Roman"/>
        </w:rPr>
        <w:tab/>
        <w:t>43-</w:t>
      </w:r>
      <w:r>
        <w:rPr>
          <w:rFonts w:ascii="Times New Roman" w:hAnsi="Times New Roman"/>
          <w:spacing w:val="-1"/>
        </w:rPr>
        <w:t>0</w:t>
      </w:r>
      <w:r>
        <w:rPr>
          <w:rFonts w:ascii="Times New Roman" w:hAnsi="Times New Roman"/>
        </w:rPr>
        <w:t>000, Office and Ad</w:t>
      </w:r>
      <w:r>
        <w:rPr>
          <w:rFonts w:ascii="Times New Roman" w:hAnsi="Times New Roman"/>
          <w:spacing w:val="-2"/>
        </w:rPr>
        <w:t>m</w:t>
      </w:r>
      <w:r>
        <w:rPr>
          <w:rFonts w:ascii="Times New Roman" w:hAnsi="Times New Roman"/>
          <w:spacing w:val="1"/>
        </w:rPr>
        <w:t>i</w:t>
      </w:r>
      <w:r>
        <w:rPr>
          <w:rFonts w:ascii="Times New Roman" w:hAnsi="Times New Roman"/>
        </w:rPr>
        <w:t>nistrative Support Occupations</w:t>
      </w:r>
    </w:p>
    <w:p w:rsidR="00044ED1" w:rsidP="00044ED1" w:rsidRDefault="00044ED1" w14:paraId="49B9C60F" w14:textId="77777777">
      <w:pPr>
        <w:ind w:left="140" w:right="-20"/>
        <w:rPr>
          <w:rFonts w:ascii="Times New Roman" w:hAnsi="Times New Roman"/>
        </w:rPr>
      </w:pPr>
      <w:r>
        <w:rPr>
          <w:rFonts w:ascii="Times New Roman" w:hAnsi="Times New Roman"/>
        </w:rPr>
        <w:t>2. Fringe benefits/wage per hour.</w:t>
      </w:r>
    </w:p>
    <w:p w:rsidR="00044ED1" w:rsidP="00044ED1" w:rsidRDefault="00044ED1" w14:paraId="49B9C610" w14:textId="77777777">
      <w:pPr>
        <w:ind w:left="140" w:right="121"/>
        <w:rPr>
          <w:rFonts w:ascii="Times New Roman" w:hAnsi="Times New Roman"/>
        </w:rPr>
      </w:pPr>
      <w:r>
        <w:rPr>
          <w:rFonts w:ascii="Times New Roman" w:hAnsi="Times New Roman"/>
        </w:rPr>
        <w:t>3. U. S. Environ</w:t>
      </w:r>
      <w:r>
        <w:rPr>
          <w:rFonts w:ascii="Times New Roman" w:hAnsi="Times New Roman"/>
          <w:spacing w:val="-2"/>
        </w:rPr>
        <w:t>m</w:t>
      </w:r>
      <w:r>
        <w:rPr>
          <w:rFonts w:ascii="Times New Roman" w:hAnsi="Times New Roman"/>
        </w:rPr>
        <w:t xml:space="preserve">ental Protection </w:t>
      </w:r>
      <w:r>
        <w:rPr>
          <w:rFonts w:ascii="Times New Roman" w:hAnsi="Times New Roman"/>
          <w:spacing w:val="-2"/>
        </w:rPr>
        <w:t>A</w:t>
      </w:r>
      <w:r>
        <w:rPr>
          <w:rFonts w:ascii="Times New Roman" w:hAnsi="Times New Roman"/>
        </w:rPr>
        <w:t xml:space="preserve">gency, </w:t>
      </w:r>
      <w:r>
        <w:rPr>
          <w:rFonts w:ascii="Times New Roman" w:hAnsi="Times New Roman"/>
          <w:i/>
        </w:rPr>
        <w:t>EPA Air Pollution Control Cost Manual, Sixth Edition</w:t>
      </w:r>
      <w:r>
        <w:rPr>
          <w:rFonts w:ascii="Times New Roman" w:hAnsi="Times New Roman"/>
        </w:rPr>
        <w:t>, E</w:t>
      </w:r>
      <w:r>
        <w:rPr>
          <w:rFonts w:ascii="Times New Roman" w:hAnsi="Times New Roman"/>
          <w:spacing w:val="-1"/>
        </w:rPr>
        <w:t>P</w:t>
      </w:r>
      <w:r>
        <w:rPr>
          <w:rFonts w:ascii="Times New Roman" w:hAnsi="Times New Roman"/>
        </w:rPr>
        <w:t>A-452-02-001, January 2002, pg. 2-34.  The loa</w:t>
      </w:r>
      <w:r>
        <w:rPr>
          <w:rFonts w:ascii="Times New Roman" w:hAnsi="Times New Roman"/>
          <w:spacing w:val="2"/>
        </w:rPr>
        <w:t>d</w:t>
      </w:r>
      <w:r>
        <w:rPr>
          <w:rFonts w:ascii="Times New Roman" w:hAnsi="Times New Roman"/>
        </w:rPr>
        <w:t>ing for indirect costs is within the range of 20-70% of the load labor rate (</w:t>
      </w:r>
      <w:r>
        <w:rPr>
          <w:rFonts w:ascii="Times New Roman" w:hAnsi="Times New Roman"/>
          <w:spacing w:val="-1"/>
        </w:rPr>
        <w:t>w</w:t>
      </w:r>
      <w:r>
        <w:rPr>
          <w:rFonts w:ascii="Times New Roman" w:hAnsi="Times New Roman"/>
        </w:rPr>
        <w:t>age + benefits) suggested in EPA guidance.</w:t>
      </w:r>
    </w:p>
    <w:p w:rsidR="003F61C1" w:rsidP="003F61C1" w:rsidRDefault="003F61C1" w14:paraId="49B9C611" w14:textId="77777777">
      <w:pPr>
        <w:keepLines/>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297719" w:rsidR="003F61C1" w:rsidP="003F61C1" w:rsidRDefault="003F61C1" w14:paraId="49B9C6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jc w:val="center"/>
      </w:pPr>
    </w:p>
    <w:p w:rsidR="003F61C1" w:rsidP="003F61C1" w:rsidRDefault="003F61C1" w14:paraId="49B9C613" w14:textId="77777777"/>
    <w:p w:rsidR="0096733C" w:rsidRDefault="0096733C" w14:paraId="49B9C614" w14:textId="77777777"/>
    <w:sectPr w:rsidR="0096733C" w:rsidSect="003F61C1">
      <w:footerReference w:type="default" r:id="rId16"/>
      <w:pgSz w:w="12240" w:h="15840"/>
      <w:pgMar w:top="990" w:right="1440" w:bottom="1170" w:left="1440" w:header="990" w:footer="1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56DB7" w14:textId="77777777" w:rsidR="00154A0D" w:rsidRDefault="00154A0D">
      <w:r>
        <w:separator/>
      </w:r>
    </w:p>
  </w:endnote>
  <w:endnote w:type="continuationSeparator" w:id="0">
    <w:p w14:paraId="00348A3C" w14:textId="77777777" w:rsidR="00154A0D" w:rsidRDefault="0015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9C619" w14:textId="77777777" w:rsidR="003F61C1" w:rsidRDefault="003F61C1">
    <w:pPr>
      <w:framePr w:wrap="notBeside" w:hAnchor="text" w:xAlign="center"/>
    </w:pPr>
    <w:r>
      <w:fldChar w:fldCharType="begin"/>
    </w:r>
    <w:r>
      <w:instrText xml:space="preserve"> PAGE  </w:instrText>
    </w:r>
    <w:r>
      <w:fldChar w:fldCharType="separate"/>
    </w:r>
    <w:r w:rsidR="00297301">
      <w:rPr>
        <w:noProof/>
      </w:rPr>
      <w:t>1</w:t>
    </w:r>
    <w:r>
      <w:fldChar w:fldCharType="end"/>
    </w:r>
  </w:p>
  <w:p w14:paraId="49B9C61A" w14:textId="77777777" w:rsidR="003F61C1" w:rsidRDefault="003F61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9C61B" w14:textId="77777777" w:rsidR="003F61C1" w:rsidRDefault="003F61C1" w:rsidP="003F61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6F37">
      <w:rPr>
        <w:rStyle w:val="PageNumber"/>
        <w:noProof/>
      </w:rPr>
      <w:t>3</w:t>
    </w:r>
    <w:r>
      <w:rPr>
        <w:rStyle w:val="PageNumber"/>
      </w:rPr>
      <w:fldChar w:fldCharType="end"/>
    </w:r>
  </w:p>
  <w:p w14:paraId="49B9C61C" w14:textId="77777777" w:rsidR="003F61C1" w:rsidRDefault="003F61C1" w:rsidP="003F61C1">
    <w:pPr>
      <w:spacing w:line="240" w:lineRule="exact"/>
      <w:ind w:right="360"/>
    </w:pPr>
  </w:p>
  <w:p w14:paraId="49B9C61D" w14:textId="77777777" w:rsidR="003F61C1" w:rsidRDefault="003F61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2CFAC" w14:textId="77777777" w:rsidR="00154A0D" w:rsidRDefault="00154A0D">
      <w:r>
        <w:separator/>
      </w:r>
    </w:p>
  </w:footnote>
  <w:footnote w:type="continuationSeparator" w:id="0">
    <w:p w14:paraId="2779D72E" w14:textId="77777777" w:rsidR="00154A0D" w:rsidRDefault="00154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MLOwNDA0MzU1MzM3MTVX0lEKTi0uzszPAykwrwUAl9wlTiwAAAA="/>
  </w:docVars>
  <w:rsids>
    <w:rsidRoot w:val="003F61C1"/>
    <w:rsid w:val="00016F5E"/>
    <w:rsid w:val="00044ED1"/>
    <w:rsid w:val="00092DF6"/>
    <w:rsid w:val="000A3BEF"/>
    <w:rsid w:val="000D0DE6"/>
    <w:rsid w:val="000D66EB"/>
    <w:rsid w:val="00102EB1"/>
    <w:rsid w:val="001242DF"/>
    <w:rsid w:val="0015081C"/>
    <w:rsid w:val="00154A0D"/>
    <w:rsid w:val="00170244"/>
    <w:rsid w:val="001738A0"/>
    <w:rsid w:val="00180356"/>
    <w:rsid w:val="002121B5"/>
    <w:rsid w:val="00297301"/>
    <w:rsid w:val="002E6732"/>
    <w:rsid w:val="002F6815"/>
    <w:rsid w:val="00352AFC"/>
    <w:rsid w:val="00382529"/>
    <w:rsid w:val="00382D20"/>
    <w:rsid w:val="003F5942"/>
    <w:rsid w:val="003F61C1"/>
    <w:rsid w:val="00400004"/>
    <w:rsid w:val="0043418B"/>
    <w:rsid w:val="00444F5A"/>
    <w:rsid w:val="004546E5"/>
    <w:rsid w:val="004C5E1C"/>
    <w:rsid w:val="004C641C"/>
    <w:rsid w:val="005232D1"/>
    <w:rsid w:val="005237AC"/>
    <w:rsid w:val="00526BEF"/>
    <w:rsid w:val="005347AB"/>
    <w:rsid w:val="00537DDB"/>
    <w:rsid w:val="00572F2B"/>
    <w:rsid w:val="005734CA"/>
    <w:rsid w:val="00595DC1"/>
    <w:rsid w:val="005E33AA"/>
    <w:rsid w:val="005F3A29"/>
    <w:rsid w:val="00643D99"/>
    <w:rsid w:val="006473E7"/>
    <w:rsid w:val="00671516"/>
    <w:rsid w:val="0068195A"/>
    <w:rsid w:val="006A30A9"/>
    <w:rsid w:val="0074435F"/>
    <w:rsid w:val="00761470"/>
    <w:rsid w:val="007A25DD"/>
    <w:rsid w:val="007C1C16"/>
    <w:rsid w:val="007D3339"/>
    <w:rsid w:val="00802AD7"/>
    <w:rsid w:val="00823CC1"/>
    <w:rsid w:val="0085581B"/>
    <w:rsid w:val="008706FA"/>
    <w:rsid w:val="00872A05"/>
    <w:rsid w:val="0088264B"/>
    <w:rsid w:val="008A615B"/>
    <w:rsid w:val="008D0E77"/>
    <w:rsid w:val="008F6F37"/>
    <w:rsid w:val="00907CD8"/>
    <w:rsid w:val="00913B22"/>
    <w:rsid w:val="009152F1"/>
    <w:rsid w:val="00935DC7"/>
    <w:rsid w:val="00966FED"/>
    <w:rsid w:val="0096733C"/>
    <w:rsid w:val="0097035A"/>
    <w:rsid w:val="009872C8"/>
    <w:rsid w:val="009B459B"/>
    <w:rsid w:val="009C59EB"/>
    <w:rsid w:val="009F317E"/>
    <w:rsid w:val="00A6375A"/>
    <w:rsid w:val="00AA57B9"/>
    <w:rsid w:val="00AB4119"/>
    <w:rsid w:val="00AE574D"/>
    <w:rsid w:val="00AF54DB"/>
    <w:rsid w:val="00B04C16"/>
    <w:rsid w:val="00B06089"/>
    <w:rsid w:val="00BA2CFA"/>
    <w:rsid w:val="00BB538A"/>
    <w:rsid w:val="00C53AAD"/>
    <w:rsid w:val="00CB2C42"/>
    <w:rsid w:val="00CB5476"/>
    <w:rsid w:val="00CC5B4C"/>
    <w:rsid w:val="00D33D5F"/>
    <w:rsid w:val="00D74335"/>
    <w:rsid w:val="00DA0742"/>
    <w:rsid w:val="00DF79F0"/>
    <w:rsid w:val="00E257D6"/>
    <w:rsid w:val="00E848FA"/>
    <w:rsid w:val="00E85774"/>
    <w:rsid w:val="00EB54CD"/>
    <w:rsid w:val="00EE631A"/>
    <w:rsid w:val="00EF0005"/>
    <w:rsid w:val="00F842BE"/>
    <w:rsid w:val="00FA75F2"/>
    <w:rsid w:val="00FE5552"/>
    <w:rsid w:val="00FF33B1"/>
    <w:rsid w:val="38A9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9C573"/>
  <w15:docId w15:val="{37E2751B-E56A-48B7-AD74-C7AF5CF1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1C1"/>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61C1"/>
    <w:pPr>
      <w:tabs>
        <w:tab w:val="center" w:pos="4320"/>
        <w:tab w:val="right" w:pos="8640"/>
      </w:tabs>
    </w:pPr>
  </w:style>
  <w:style w:type="character" w:styleId="PageNumber">
    <w:name w:val="page number"/>
    <w:basedOn w:val="DefaultParagraphFont"/>
    <w:rsid w:val="003F61C1"/>
  </w:style>
  <w:style w:type="character" w:styleId="Hyperlink">
    <w:name w:val="Hyperlink"/>
    <w:rsid w:val="003F61C1"/>
    <w:rPr>
      <w:color w:val="0000FF"/>
      <w:u w:val="single"/>
    </w:rPr>
  </w:style>
  <w:style w:type="table" w:styleId="TableGrid">
    <w:name w:val="Table Grid"/>
    <w:basedOn w:val="TableNormal"/>
    <w:rsid w:val="00444F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66FED"/>
    <w:rPr>
      <w:rFonts w:ascii="Segoe UI" w:hAnsi="Segoe UI" w:cs="Segoe UI"/>
      <w:sz w:val="18"/>
      <w:szCs w:val="18"/>
    </w:rPr>
  </w:style>
  <w:style w:type="character" w:customStyle="1" w:styleId="BalloonTextChar">
    <w:name w:val="Balloon Text Char"/>
    <w:link w:val="BalloonText"/>
    <w:rsid w:val="00966FED"/>
    <w:rPr>
      <w:rFonts w:ascii="Segoe UI" w:hAnsi="Segoe UI" w:cs="Segoe UI"/>
      <w:sz w:val="18"/>
      <w:szCs w:val="18"/>
    </w:rPr>
  </w:style>
  <w:style w:type="character" w:styleId="CommentReference">
    <w:name w:val="annotation reference"/>
    <w:basedOn w:val="DefaultParagraphFont"/>
    <w:semiHidden/>
    <w:unhideWhenUsed/>
    <w:rsid w:val="0085581B"/>
    <w:rPr>
      <w:sz w:val="16"/>
      <w:szCs w:val="16"/>
    </w:rPr>
  </w:style>
  <w:style w:type="paragraph" w:styleId="CommentText">
    <w:name w:val="annotation text"/>
    <w:basedOn w:val="Normal"/>
    <w:link w:val="CommentTextChar"/>
    <w:semiHidden/>
    <w:unhideWhenUsed/>
    <w:rsid w:val="0085581B"/>
    <w:rPr>
      <w:sz w:val="20"/>
      <w:szCs w:val="20"/>
    </w:rPr>
  </w:style>
  <w:style w:type="character" w:customStyle="1" w:styleId="CommentTextChar">
    <w:name w:val="Comment Text Char"/>
    <w:basedOn w:val="DefaultParagraphFont"/>
    <w:link w:val="CommentText"/>
    <w:semiHidden/>
    <w:rsid w:val="0085581B"/>
    <w:rPr>
      <w:rFonts w:ascii="Courier" w:hAnsi="Courier"/>
    </w:rPr>
  </w:style>
  <w:style w:type="paragraph" w:styleId="CommentSubject">
    <w:name w:val="annotation subject"/>
    <w:basedOn w:val="CommentText"/>
    <w:next w:val="CommentText"/>
    <w:link w:val="CommentSubjectChar"/>
    <w:semiHidden/>
    <w:unhideWhenUsed/>
    <w:rsid w:val="0085581B"/>
    <w:rPr>
      <w:b/>
      <w:bCs/>
    </w:rPr>
  </w:style>
  <w:style w:type="character" w:customStyle="1" w:styleId="CommentSubjectChar">
    <w:name w:val="Comment Subject Char"/>
    <w:basedOn w:val="CommentTextChar"/>
    <w:link w:val="CommentSubject"/>
    <w:semiHidden/>
    <w:rsid w:val="0085581B"/>
    <w:rPr>
      <w:rFonts w:ascii="Courier" w:hAnsi="Courier"/>
      <w:b/>
      <w:bCs/>
    </w:rPr>
  </w:style>
  <w:style w:type="character" w:styleId="UnresolvedMention">
    <w:name w:val="Unresolved Mention"/>
    <w:basedOn w:val="DefaultParagraphFont"/>
    <w:uiPriority w:val="99"/>
    <w:unhideWhenUsed/>
    <w:rsid w:val="0085581B"/>
    <w:rPr>
      <w:color w:val="605E5C"/>
      <w:shd w:val="clear" w:color="auto" w:fill="E1DFDD"/>
    </w:rPr>
  </w:style>
  <w:style w:type="character" w:styleId="Mention">
    <w:name w:val="Mention"/>
    <w:basedOn w:val="DefaultParagraphFont"/>
    <w:uiPriority w:val="99"/>
    <w:unhideWhenUsed/>
    <w:rsid w:val="008558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97979">
      <w:bodyDiv w:val="1"/>
      <w:marLeft w:val="0"/>
      <w:marRight w:val="0"/>
      <w:marTop w:val="0"/>
      <w:marBottom w:val="0"/>
      <w:divBdr>
        <w:top w:val="none" w:sz="0" w:space="0" w:color="auto"/>
        <w:left w:val="none" w:sz="0" w:space="0" w:color="auto"/>
        <w:bottom w:val="none" w:sz="0" w:space="0" w:color="auto"/>
        <w:right w:val="none" w:sz="0" w:space="0" w:color="auto"/>
      </w:divBdr>
    </w:div>
    <w:div w:id="48373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ls.gov/oes/current/naics4_3250A1.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s.gov/news.release/ecec.t01.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s.gov/oes/current/oes_stru.htm" TargetMode="External"/><Relationship Id="rId5" Type="http://schemas.openxmlformats.org/officeDocument/2006/relationships/styles" Target="styles.xml"/><Relationship Id="rId15" Type="http://schemas.openxmlformats.org/officeDocument/2006/relationships/hyperlink" Target="http://www.bls.gov/oes/current/naics4_999100.htm" TargetMode="External"/><Relationship Id="rId10" Type="http://schemas.openxmlformats.org/officeDocument/2006/relationships/hyperlink" Target="http://www.bls.gov/oes/current/oes_nat.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1" ma:contentTypeDescription="Create a new document." ma:contentTypeScope="" ma:versionID="59e2b11041a8f69cb54f82c80f4c255f">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a02cef7f9d2310416e5efbefa9ae00b8"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SharedWithUsers xmlns="a5d1ca4e-0a3f-4119-b619-e20b93ebd1aa">
      <UserInfo>
        <DisplayName>Smoot, Cameo</DisplayName>
        <AccountId>1582</AccountId>
        <AccountType/>
      </UserInfo>
    </SharedWithUsers>
    <FRN_x0020_List_x0020_Item_x0020_ID xmlns="118f882f-1e32-4cf2-ad69-9de43d57f4c6">3350</FRN_x0020_List_x0020_Item_x0020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FCC46-C85C-4B4F-8768-676AA554EC3E}">
  <ds:schemaRefs>
    <ds:schemaRef ds:uri="Microsoft.SharePoint.Taxonomy.ContentTypeSync"/>
  </ds:schemaRefs>
</ds:datastoreItem>
</file>

<file path=customXml/itemProps2.xml><?xml version="1.0" encoding="utf-8"?>
<ds:datastoreItem xmlns:ds="http://schemas.openxmlformats.org/officeDocument/2006/customXml" ds:itemID="{CB1B11D0-D70A-4A49-8C34-C037D5480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5012F-3243-41DC-9EBA-6A371E454254}">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a5d1ca4e-0a3f-4119-b619-e20b93ebd1aa"/>
    <ds:schemaRef ds:uri="118f882f-1e32-4cf2-ad69-9de43d57f4c6"/>
    <ds:schemaRef ds:uri="http://schemas.microsoft.com/office/2006/documentManagement/types"/>
    <ds:schemaRef ds:uri="4ffa91fb-a0ff-4ac5-b2db-65c790d184a4"/>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F7AD4E42-1FD7-4CBD-ACF0-1FA046FB7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ATTACHMENT H</vt:lpstr>
    </vt:vector>
  </TitlesOfParts>
  <Company>EPA</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dc:title>
  <dc:subject/>
  <dc:creator>CSMOOT</dc:creator>
  <cp:keywords/>
  <dc:description/>
  <cp:lastModifiedBy>EPA</cp:lastModifiedBy>
  <cp:revision>2</cp:revision>
  <cp:lastPrinted>2015-09-23T22:04:00Z</cp:lastPrinted>
  <dcterms:created xsi:type="dcterms:W3CDTF">2021-09-09T13:26:00Z</dcterms:created>
  <dcterms:modified xsi:type="dcterms:W3CDTF">2021-09-09T13:26:00Z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