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3585" w:rsidRPr="005869E8" w:rsidP="00963585" w14:paraId="5E99E549" w14:textId="77777777">
      <w:pPr>
        <w:jc w:val="center"/>
        <w:rPr>
          <w:b/>
          <w:sz w:val="28"/>
          <w:szCs w:val="28"/>
        </w:rPr>
      </w:pPr>
      <w:r w:rsidRPr="005869E8">
        <w:rPr>
          <w:b/>
          <w:sz w:val="28"/>
          <w:szCs w:val="28"/>
        </w:rPr>
        <w:t>SUPPORTING STATEMENT</w:t>
      </w:r>
    </w:p>
    <w:p w:rsidR="00963585" w:rsidRPr="005869E8" w:rsidP="00963585" w14:paraId="50FDF8F6" w14:textId="77777777">
      <w:pPr>
        <w:rPr>
          <w:b/>
          <w:szCs w:val="24"/>
          <w:u w:val="single"/>
        </w:rPr>
      </w:pPr>
    </w:p>
    <w:p w:rsidR="00963585" w:rsidRPr="005869E8" w:rsidP="00963585" w14:paraId="3A44E53C" w14:textId="31678BFF">
      <w:pPr>
        <w:jc w:val="center"/>
        <w:rPr>
          <w:b/>
          <w:sz w:val="28"/>
          <w:szCs w:val="28"/>
          <w:u w:val="single"/>
        </w:rPr>
      </w:pPr>
      <w:r w:rsidRPr="005869E8">
        <w:rPr>
          <w:b/>
          <w:sz w:val="28"/>
          <w:szCs w:val="28"/>
          <w:u w:val="single"/>
        </w:rPr>
        <w:t>OMB -</w:t>
      </w:r>
      <w:r w:rsidR="003475C6">
        <w:rPr>
          <w:b/>
          <w:sz w:val="28"/>
          <w:szCs w:val="28"/>
          <w:u w:val="single"/>
        </w:rPr>
        <w:t>2120-</w:t>
      </w:r>
      <w:r w:rsidR="00A7068C">
        <w:rPr>
          <w:b/>
          <w:sz w:val="28"/>
          <w:szCs w:val="28"/>
          <w:u w:val="single"/>
        </w:rPr>
        <w:t xml:space="preserve"> </w:t>
      </w:r>
      <w:r w:rsidR="00A7068C">
        <w:rPr>
          <w:b/>
          <w:sz w:val="28"/>
          <w:szCs w:val="28"/>
          <w:u w:val="single"/>
        </w:rPr>
        <w:t>0763</w:t>
      </w:r>
    </w:p>
    <w:p w:rsidR="00963585" w:rsidRPr="00260995" w:rsidP="00963585" w14:paraId="293DFA58" w14:textId="2B636042">
      <w:pPr>
        <w:jc w:val="center"/>
        <w:rPr>
          <w:b/>
          <w:sz w:val="28"/>
          <w:szCs w:val="28"/>
        </w:rPr>
      </w:pPr>
      <w:r w:rsidRPr="00260995">
        <w:rPr>
          <w:b/>
          <w:sz w:val="28"/>
          <w:szCs w:val="28"/>
        </w:rPr>
        <w:t>Safety Management Systems</w:t>
      </w:r>
    </w:p>
    <w:p w:rsidR="00963585" w:rsidRPr="005869E8" w:rsidP="00963585" w14:paraId="49B9CB40" w14:textId="5AEC5291">
      <w:pPr>
        <w:rPr>
          <w:szCs w:val="24"/>
        </w:rPr>
      </w:pPr>
    </w:p>
    <w:p w:rsidR="004220AA" w:rsidP="004220AA" w14:paraId="44F1C32C" w14:textId="796802C7">
      <w:pPr>
        <w:rPr>
          <w:szCs w:val="24"/>
          <w:u w:val="single"/>
        </w:rPr>
      </w:pPr>
      <w:r>
        <w:rPr>
          <w:szCs w:val="24"/>
          <w:u w:val="single"/>
        </w:rPr>
        <w:t xml:space="preserve">Summary </w:t>
      </w:r>
    </w:p>
    <w:p w:rsidR="004220AA" w:rsidRPr="004505FB" w:rsidP="004220AA" w14:paraId="09D9527E" w14:textId="77777777">
      <w:pPr>
        <w:rPr>
          <w:szCs w:val="24"/>
          <w:u w:val="single"/>
        </w:rPr>
      </w:pPr>
    </w:p>
    <w:p w:rsidR="00D26512" w:rsidP="004220AA" w14:paraId="4A8DEA19" w14:textId="362F48E4">
      <w:pPr>
        <w:rPr>
          <w:szCs w:val="24"/>
        </w:rPr>
      </w:pPr>
      <w:r w:rsidRPr="004C758B">
        <w:rPr>
          <w:szCs w:val="24"/>
        </w:rPr>
        <w:t xml:space="preserve">The </w:t>
      </w:r>
      <w:r w:rsidR="00E43FC1">
        <w:rPr>
          <w:szCs w:val="24"/>
        </w:rPr>
        <w:t>Federal Aviation Administration (</w:t>
      </w:r>
      <w:r w:rsidRPr="004C758B">
        <w:rPr>
          <w:szCs w:val="24"/>
        </w:rPr>
        <w:t>FAA</w:t>
      </w:r>
      <w:r w:rsidR="00E43FC1">
        <w:rPr>
          <w:szCs w:val="24"/>
        </w:rPr>
        <w:t>)</w:t>
      </w:r>
      <w:r w:rsidRPr="004C758B">
        <w:rPr>
          <w:szCs w:val="24"/>
        </w:rPr>
        <w:t xml:space="preserve"> </w:t>
      </w:r>
      <w:r w:rsidR="008A1290">
        <w:rPr>
          <w:szCs w:val="24"/>
        </w:rPr>
        <w:t>is</w:t>
      </w:r>
      <w:r w:rsidRPr="004C758B">
        <w:rPr>
          <w:szCs w:val="24"/>
        </w:rPr>
        <w:t xml:space="preserve"> </w:t>
      </w:r>
      <w:r w:rsidR="00CE1E76">
        <w:rPr>
          <w:szCs w:val="24"/>
        </w:rPr>
        <w:t xml:space="preserve">amending ICR Reference Number 202107-2120-004 to reflect information collection changes that would result from expanded applicability of </w:t>
      </w:r>
      <w:r w:rsidRPr="004C758B" w:rsidR="00CE1E76">
        <w:rPr>
          <w:szCs w:val="24"/>
        </w:rPr>
        <w:t xml:space="preserve">14 </w:t>
      </w:r>
      <w:r w:rsidR="00CE1E76">
        <w:rPr>
          <w:szCs w:val="24"/>
        </w:rPr>
        <w:t>Code of Federal Regulations (</w:t>
      </w:r>
      <w:r w:rsidRPr="004C758B" w:rsidR="00CE1E76">
        <w:rPr>
          <w:szCs w:val="24"/>
        </w:rPr>
        <w:t>CFR</w:t>
      </w:r>
      <w:r w:rsidR="00CE1E76">
        <w:rPr>
          <w:szCs w:val="24"/>
        </w:rPr>
        <w:t>)</w:t>
      </w:r>
      <w:r w:rsidRPr="004C758B" w:rsidR="00CE1E76">
        <w:rPr>
          <w:szCs w:val="24"/>
        </w:rPr>
        <w:t xml:space="preserve"> </w:t>
      </w:r>
      <w:r w:rsidR="00CE1E76">
        <w:rPr>
          <w:szCs w:val="24"/>
        </w:rPr>
        <w:t xml:space="preserve">part 5 - Safety Management Systems. The expanded applicability </w:t>
      </w:r>
      <w:r w:rsidRPr="004C758B">
        <w:rPr>
          <w:szCs w:val="24"/>
        </w:rPr>
        <w:t>require</w:t>
      </w:r>
      <w:r w:rsidR="008A1290">
        <w:rPr>
          <w:szCs w:val="24"/>
        </w:rPr>
        <w:t>s</w:t>
      </w:r>
      <w:r w:rsidRPr="004C758B">
        <w:rPr>
          <w:szCs w:val="24"/>
        </w:rPr>
        <w:t xml:space="preserve"> all certificate holders operating under 14 CFR parts 135, all Letter of Authorization (LOA) holders operating under § 91.147, and certain certificate holders or approval holders under 14 CFR part 21 to develop and implement a safety </w:t>
      </w:r>
      <w:r w:rsidRPr="00A76227">
        <w:rPr>
          <w:szCs w:val="24"/>
        </w:rPr>
        <w:t>management system (SMS) that complies with the requirements in 14 CFR part 5</w:t>
      </w:r>
      <w:r w:rsidR="00E43FC1">
        <w:rPr>
          <w:szCs w:val="24"/>
        </w:rPr>
        <w:t xml:space="preserve">. The </w:t>
      </w:r>
      <w:r w:rsidR="008A1290">
        <w:rPr>
          <w:szCs w:val="24"/>
        </w:rPr>
        <w:t xml:space="preserve">FAA is </w:t>
      </w:r>
      <w:r w:rsidR="00E43FC1">
        <w:rPr>
          <w:szCs w:val="24"/>
        </w:rPr>
        <w:t>also updat</w:t>
      </w:r>
      <w:r w:rsidR="008A1290">
        <w:rPr>
          <w:szCs w:val="24"/>
        </w:rPr>
        <w:t>ing</w:t>
      </w:r>
      <w:r w:rsidR="00E43FC1">
        <w:rPr>
          <w:szCs w:val="24"/>
        </w:rPr>
        <w:t xml:space="preserve"> </w:t>
      </w:r>
      <w:r w:rsidRPr="004C758B">
        <w:rPr>
          <w:szCs w:val="24"/>
        </w:rPr>
        <w:t>the requirements in 14 CFR part 5 for certificate holders operating under part 121</w:t>
      </w:r>
      <w:r w:rsidRPr="00A76227">
        <w:rPr>
          <w:szCs w:val="24"/>
        </w:rPr>
        <w:t xml:space="preserve">.  </w:t>
      </w:r>
    </w:p>
    <w:p w:rsidR="0085318E" w:rsidP="004220AA" w14:paraId="601D8317" w14:textId="673AE0DF">
      <w:pPr>
        <w:rPr>
          <w:szCs w:val="24"/>
        </w:rPr>
      </w:pPr>
    </w:p>
    <w:p w:rsidR="0085318E" w:rsidP="004220AA" w14:paraId="58D1AAD8" w14:textId="27D87E41">
      <w:pPr>
        <w:rPr>
          <w:szCs w:val="24"/>
        </w:rPr>
      </w:pPr>
      <w:r>
        <w:rPr>
          <w:szCs w:val="24"/>
        </w:rPr>
        <w:t>Th</w:t>
      </w:r>
      <w:r w:rsidR="00C72F2D">
        <w:rPr>
          <w:szCs w:val="24"/>
        </w:rPr>
        <w:t xml:space="preserve">is amendment </w:t>
      </w:r>
      <w:r>
        <w:rPr>
          <w:szCs w:val="24"/>
        </w:rPr>
        <w:t xml:space="preserve">also </w:t>
      </w:r>
      <w:r w:rsidR="00C72F2D">
        <w:rPr>
          <w:szCs w:val="24"/>
        </w:rPr>
        <w:t>require</w:t>
      </w:r>
      <w:r w:rsidR="008A1290">
        <w:rPr>
          <w:szCs w:val="24"/>
        </w:rPr>
        <w:t>s</w:t>
      </w:r>
      <w:r w:rsidR="00C72F2D">
        <w:rPr>
          <w:szCs w:val="24"/>
        </w:rPr>
        <w:t xml:space="preserve"> changing</w:t>
      </w:r>
      <w:r>
        <w:rPr>
          <w:szCs w:val="24"/>
        </w:rPr>
        <w:t xml:space="preserve"> the title of the referenced ICR from “</w:t>
      </w:r>
      <w:r w:rsidRPr="0085318E">
        <w:rPr>
          <w:szCs w:val="24"/>
        </w:rPr>
        <w:t>Safety Management Systems for Part 121 Certificate Holders</w:t>
      </w:r>
      <w:r>
        <w:rPr>
          <w:szCs w:val="24"/>
        </w:rPr>
        <w:t>” to “</w:t>
      </w:r>
      <w:r w:rsidRPr="0085318E">
        <w:rPr>
          <w:szCs w:val="24"/>
        </w:rPr>
        <w:t>Safety Management Systems</w:t>
      </w:r>
      <w:r>
        <w:rPr>
          <w:szCs w:val="24"/>
        </w:rPr>
        <w:t xml:space="preserve">” to accurately reflect the </w:t>
      </w:r>
      <w:r w:rsidR="00C15C2A">
        <w:rPr>
          <w:szCs w:val="24"/>
        </w:rPr>
        <w:t>expanded applicability</w:t>
      </w:r>
      <w:r>
        <w:rPr>
          <w:szCs w:val="24"/>
        </w:rPr>
        <w:t>.</w:t>
      </w:r>
    </w:p>
    <w:p w:rsidR="004320DA" w:rsidP="00963585" w14:paraId="54109299" w14:textId="77777777">
      <w:pPr>
        <w:keepNext/>
        <w:keepLines/>
        <w:rPr>
          <w:szCs w:val="24"/>
        </w:rPr>
      </w:pPr>
    </w:p>
    <w:p w:rsidR="004220AA" w:rsidP="004220AA" w14:paraId="595C991F" w14:textId="77777777">
      <w:pPr>
        <w:rPr>
          <w:szCs w:val="24"/>
          <w:u w:val="single"/>
        </w:rPr>
      </w:pPr>
      <w:r>
        <w:rPr>
          <w:szCs w:val="24"/>
          <w:u w:val="single"/>
        </w:rPr>
        <w:t>Justification</w:t>
      </w:r>
    </w:p>
    <w:p w:rsidR="004220AA" w:rsidRPr="004505FB" w:rsidP="004220AA" w14:paraId="506B184C" w14:textId="77777777">
      <w:pPr>
        <w:rPr>
          <w:szCs w:val="24"/>
          <w:u w:val="single"/>
        </w:rPr>
      </w:pPr>
    </w:p>
    <w:p w:rsidR="00963585" w:rsidRPr="005869E8" w:rsidP="00963585" w14:paraId="36136CD7" w14:textId="77777777">
      <w:pPr>
        <w:keepNext/>
        <w:keepLines/>
        <w:tabs>
          <w:tab w:val="left" w:pos="360"/>
        </w:tabs>
        <w:rPr>
          <w:szCs w:val="24"/>
        </w:rPr>
      </w:pPr>
      <w:r w:rsidRPr="005869E8">
        <w:rPr>
          <w:b/>
          <w:szCs w:val="24"/>
        </w:rPr>
        <w:t>1.</w:t>
      </w:r>
      <w:r w:rsidRPr="005869E8">
        <w:rPr>
          <w:b/>
          <w:szCs w:val="24"/>
        </w:rPr>
        <w:tab/>
        <w:t>Explain the circumstances that make the collection of information necessary. Identify any legal or administrative requirements that necessitate the collection.</w:t>
      </w:r>
    </w:p>
    <w:p w:rsidR="00963585" w:rsidP="00963585" w14:paraId="13E4FB5D" w14:textId="1B81DBCC">
      <w:pPr>
        <w:rPr>
          <w:szCs w:val="24"/>
        </w:rPr>
      </w:pPr>
      <w:bookmarkStart w:id="0" w:name="OLE_LINK1"/>
    </w:p>
    <w:p w:rsidR="00275E6B" w:rsidP="0073245C" w14:paraId="4B12A56B" w14:textId="28D96EB4">
      <w:pPr>
        <w:rPr>
          <w:szCs w:val="24"/>
        </w:rPr>
      </w:pPr>
      <w:r>
        <w:rPr>
          <w:szCs w:val="24"/>
        </w:rPr>
        <w:t>This i</w:t>
      </w:r>
      <w:r>
        <w:rPr>
          <w:szCs w:val="24"/>
        </w:rPr>
        <w:t xml:space="preserve">nformation collection request is </w:t>
      </w:r>
      <w:r w:rsidR="00E43FC1">
        <w:rPr>
          <w:szCs w:val="24"/>
        </w:rPr>
        <w:t xml:space="preserve">in </w:t>
      </w:r>
      <w:r>
        <w:rPr>
          <w:szCs w:val="24"/>
        </w:rPr>
        <w:t xml:space="preserve">support </w:t>
      </w:r>
      <w:r w:rsidR="00E43FC1">
        <w:rPr>
          <w:szCs w:val="24"/>
        </w:rPr>
        <w:t xml:space="preserve">of </w:t>
      </w:r>
      <w:r>
        <w:rPr>
          <w:szCs w:val="24"/>
        </w:rPr>
        <w:t xml:space="preserve">an FAA rule requiring </w:t>
      </w:r>
      <w:r w:rsidRPr="004C758B">
        <w:rPr>
          <w:szCs w:val="24"/>
        </w:rPr>
        <w:t xml:space="preserve">certificate holders operating under 14 CFR part 135, LOA holders operating under § 91.147, and certain </w:t>
      </w:r>
      <w:r w:rsidR="00486EF3">
        <w:rPr>
          <w:szCs w:val="24"/>
        </w:rPr>
        <w:t xml:space="preserve">certificate </w:t>
      </w:r>
      <w:r w:rsidRPr="004C758B">
        <w:rPr>
          <w:szCs w:val="24"/>
        </w:rPr>
        <w:t>holders under 14 CFR part 21 to develop and implement a</w:t>
      </w:r>
      <w:r w:rsidR="009E6214">
        <w:rPr>
          <w:szCs w:val="24"/>
        </w:rPr>
        <w:t xml:space="preserve">n </w:t>
      </w:r>
      <w:r w:rsidRPr="00A76227">
        <w:rPr>
          <w:szCs w:val="24"/>
        </w:rPr>
        <w:t>SMS</w:t>
      </w:r>
      <w:r>
        <w:rPr>
          <w:szCs w:val="24"/>
        </w:rPr>
        <w:t xml:space="preserve">. </w:t>
      </w:r>
      <w:r w:rsidR="00C91069">
        <w:rPr>
          <w:szCs w:val="24"/>
        </w:rPr>
        <w:t>The rule</w:t>
      </w:r>
      <w:r w:rsidRPr="00A76227">
        <w:rPr>
          <w:szCs w:val="24"/>
        </w:rPr>
        <w:t xml:space="preserve"> </w:t>
      </w:r>
      <w:r>
        <w:rPr>
          <w:szCs w:val="24"/>
        </w:rPr>
        <w:t xml:space="preserve">expands </w:t>
      </w:r>
      <w:r w:rsidR="00D2390C">
        <w:rPr>
          <w:szCs w:val="24"/>
        </w:rPr>
        <w:t xml:space="preserve">applicability </w:t>
      </w:r>
      <w:r w:rsidR="00C91069">
        <w:rPr>
          <w:szCs w:val="24"/>
        </w:rPr>
        <w:t xml:space="preserve">of </w:t>
      </w:r>
      <w:r w:rsidRPr="00A76227">
        <w:rPr>
          <w:szCs w:val="24"/>
        </w:rPr>
        <w:t>14 CFR part 5</w:t>
      </w:r>
      <w:r w:rsidRPr="004C758B">
        <w:rPr>
          <w:szCs w:val="24"/>
        </w:rPr>
        <w:t xml:space="preserve"> </w:t>
      </w:r>
      <w:r w:rsidR="00C91069">
        <w:rPr>
          <w:szCs w:val="24"/>
        </w:rPr>
        <w:t>to include</w:t>
      </w:r>
      <w:r w:rsidR="00C00CC0">
        <w:rPr>
          <w:szCs w:val="24"/>
        </w:rPr>
        <w:t xml:space="preserve"> these</w:t>
      </w:r>
      <w:r w:rsidR="00C91069">
        <w:rPr>
          <w:szCs w:val="24"/>
        </w:rPr>
        <w:t xml:space="preserve"> new certificate parts and </w:t>
      </w:r>
      <w:r>
        <w:rPr>
          <w:szCs w:val="24"/>
        </w:rPr>
        <w:t xml:space="preserve">updates certain </w:t>
      </w:r>
      <w:r w:rsidR="00F359A5">
        <w:rPr>
          <w:szCs w:val="24"/>
        </w:rPr>
        <w:t xml:space="preserve">existing </w:t>
      </w:r>
      <w:r w:rsidR="00C91069">
        <w:rPr>
          <w:szCs w:val="24"/>
        </w:rPr>
        <w:t>requirements for part 121 certificate holders.</w:t>
      </w:r>
      <w:r w:rsidRPr="00A76227">
        <w:rPr>
          <w:szCs w:val="24"/>
        </w:rPr>
        <w:t xml:space="preserve">  </w:t>
      </w:r>
    </w:p>
    <w:p w:rsidR="00275E6B" w:rsidP="0073245C" w14:paraId="749175F5" w14:textId="77777777">
      <w:pPr>
        <w:rPr>
          <w:szCs w:val="24"/>
        </w:rPr>
      </w:pPr>
    </w:p>
    <w:p w:rsidR="0073245C" w:rsidP="0073245C" w14:paraId="2097F055" w14:textId="07EF9FB5">
      <w:pPr>
        <w:rPr>
          <w:szCs w:val="24"/>
        </w:rPr>
      </w:pPr>
      <w:r>
        <w:rPr>
          <w:bCs/>
          <w:szCs w:val="24"/>
        </w:rPr>
        <w:t xml:space="preserve">This rulemaking also </w:t>
      </w:r>
      <w:r w:rsidRPr="00AC4049">
        <w:rPr>
          <w:bCs/>
          <w:szCs w:val="24"/>
        </w:rPr>
        <w:t>address</w:t>
      </w:r>
      <w:r w:rsidR="00E83261">
        <w:rPr>
          <w:bCs/>
          <w:szCs w:val="24"/>
        </w:rPr>
        <w:t>es</w:t>
      </w:r>
      <w:r w:rsidRPr="00AC4049">
        <w:rPr>
          <w:bCs/>
          <w:szCs w:val="24"/>
        </w:rPr>
        <w:t xml:space="preserve"> a Congressional mandate as well as recommendations from the National Transportation Safety Board (NTSB). </w:t>
      </w:r>
      <w:r>
        <w:rPr>
          <w:bCs/>
          <w:szCs w:val="24"/>
        </w:rPr>
        <w:t>Promulgation</w:t>
      </w:r>
      <w:r w:rsidRPr="00AC4049">
        <w:rPr>
          <w:bCs/>
          <w:szCs w:val="24"/>
        </w:rPr>
        <w:t xml:space="preserve"> move</w:t>
      </w:r>
      <w:r w:rsidR="00E83261">
        <w:rPr>
          <w:bCs/>
          <w:szCs w:val="24"/>
        </w:rPr>
        <w:t>s</w:t>
      </w:r>
      <w:r w:rsidRPr="00AC4049">
        <w:rPr>
          <w:bCs/>
          <w:szCs w:val="24"/>
        </w:rPr>
        <w:t xml:space="preserve"> the United States closer to meeting International Civil Aviation Organization (ICAO) Annex 19 </w:t>
      </w:r>
      <w:r>
        <w:rPr>
          <w:bCs/>
          <w:szCs w:val="24"/>
        </w:rPr>
        <w:t xml:space="preserve">(Safety Management) </w:t>
      </w:r>
      <w:r w:rsidR="00486EF3">
        <w:rPr>
          <w:bCs/>
          <w:szCs w:val="24"/>
        </w:rPr>
        <w:t xml:space="preserve">standards and </w:t>
      </w:r>
      <w:r w:rsidR="00364612">
        <w:rPr>
          <w:bCs/>
          <w:szCs w:val="24"/>
        </w:rPr>
        <w:t>recommended practices</w:t>
      </w:r>
      <w:r w:rsidRPr="00AC4049">
        <w:rPr>
          <w:bCs/>
          <w:szCs w:val="24"/>
        </w:rPr>
        <w:t>.</w:t>
      </w:r>
    </w:p>
    <w:p w:rsidR="00275E6B" w:rsidP="000B2974" w14:paraId="1FF4FE96" w14:textId="77328CB4">
      <w:pPr>
        <w:pStyle w:val="Rulemaking-TextIndented"/>
        <w:tabs>
          <w:tab w:val="left" w:pos="6804"/>
        </w:tabs>
        <w:spacing w:line="240" w:lineRule="auto"/>
        <w:ind w:firstLine="0"/>
      </w:pPr>
    </w:p>
    <w:p w:rsidR="0073245C" w:rsidRPr="00B94CE4" w:rsidP="000B2974" w14:paraId="33566923" w14:textId="54F73E91">
      <w:pPr>
        <w:pStyle w:val="Rulemaking-TextIndented"/>
        <w:spacing w:line="240" w:lineRule="auto"/>
        <w:ind w:firstLine="0"/>
        <w:rPr>
          <w:highlight w:val="yellow"/>
        </w:rPr>
      </w:pPr>
      <w:r>
        <w:t xml:space="preserve">The </w:t>
      </w:r>
      <w:r>
        <w:t>Aircraft Certification, Safety, and Accountability Act, (</w:t>
      </w:r>
      <w:r w:rsidR="006D0A3D">
        <w:t>ACSA</w:t>
      </w:r>
      <w:r w:rsidR="00364612">
        <w:t>A</w:t>
      </w:r>
      <w:r>
        <w:t>)</w:t>
      </w:r>
      <w:r>
        <w:t>, Public Law 116-260, Division V, Title I, sec. 102</w:t>
      </w:r>
      <w:r w:rsidRPr="00A216B9">
        <w:t xml:space="preserve"> (</w:t>
      </w:r>
      <w:r>
        <w:t xml:space="preserve">December 27, 2020) </w:t>
      </w:r>
      <w:r w:rsidRPr="00A216B9">
        <w:t>require</w:t>
      </w:r>
      <w:r>
        <w:t>s</w:t>
      </w:r>
      <w:r w:rsidRPr="00A216B9">
        <w:t xml:space="preserve"> the FAA to </w:t>
      </w:r>
      <w:r>
        <w:t xml:space="preserve">initiate rulemaking to </w:t>
      </w:r>
      <w:r w:rsidRPr="00A216B9">
        <w:t xml:space="preserve">require </w:t>
      </w:r>
      <w:r>
        <w:t>manufacturers that hold both a type certificate and a production certificate issued pursuant to 49 U.S.C. 44704 have a</w:t>
      </w:r>
      <w:r w:rsidR="00E83261">
        <w:t>n SMS</w:t>
      </w:r>
      <w:r>
        <w:t xml:space="preserve"> consistent with standards and recommended practices established by </w:t>
      </w:r>
      <w:r w:rsidR="000B2974">
        <w:t>ICAO</w:t>
      </w:r>
      <w:r w:rsidRPr="00776D47">
        <w:t xml:space="preserve">. </w:t>
      </w:r>
      <w:r w:rsidR="00590799">
        <w:t>In addition, the ACSAA</w:t>
      </w:r>
      <w:r w:rsidRPr="00590799" w:rsidR="00590799">
        <w:t xml:space="preserve"> mandates that the regulation require</w:t>
      </w:r>
      <w:r w:rsidR="00006F6F">
        <w:t xml:space="preserve"> those</w:t>
      </w:r>
      <w:r w:rsidRPr="006C7568" w:rsidR="00590799">
        <w:t xml:space="preserve"> certificate holder</w:t>
      </w:r>
      <w:r w:rsidR="00006F6F">
        <w:t>s</w:t>
      </w:r>
      <w:r w:rsidR="00590799">
        <w:t xml:space="preserve"> </w:t>
      </w:r>
      <w:r w:rsidRPr="006C7568" w:rsidR="00590799">
        <w:t xml:space="preserve">to submit a summary of reports received under </w:t>
      </w:r>
      <w:r w:rsidR="004330A7">
        <w:t xml:space="preserve">a confidential </w:t>
      </w:r>
      <w:r w:rsidR="00486EF3">
        <w:t xml:space="preserve">employee </w:t>
      </w:r>
      <w:r w:rsidR="004330A7">
        <w:t>reporting system</w:t>
      </w:r>
      <w:r w:rsidRPr="006C7568" w:rsidR="00590799">
        <w:t xml:space="preserve"> to the Adminis</w:t>
      </w:r>
      <w:r w:rsidR="00590799">
        <w:t>trator at least twice per year.</w:t>
      </w:r>
      <w:r w:rsidRPr="006C7568" w:rsidR="00590799">
        <w:t xml:space="preserve">  </w:t>
      </w:r>
    </w:p>
    <w:p w:rsidR="0073245C" w:rsidP="004220AA" w14:paraId="13D81E1E" w14:textId="77777777">
      <w:pPr>
        <w:rPr>
          <w:szCs w:val="24"/>
        </w:rPr>
      </w:pPr>
    </w:p>
    <w:p w:rsidR="0087301B" w:rsidP="009A5F84" w14:paraId="47009B05" w14:textId="785A7C44">
      <w:pPr>
        <w:pStyle w:val="Rulemaking-TextIndented"/>
        <w:spacing w:line="240" w:lineRule="auto"/>
        <w:ind w:firstLine="0"/>
      </w:pPr>
      <w:r>
        <w:t xml:space="preserve">The FAA is requesting approval for the </w:t>
      </w:r>
      <w:r w:rsidR="004330A7">
        <w:t>i</w:t>
      </w:r>
      <w:r>
        <w:t xml:space="preserve">nformation </w:t>
      </w:r>
      <w:r w:rsidR="004330A7">
        <w:t>c</w:t>
      </w:r>
      <w:r>
        <w:t>ollections</w:t>
      </w:r>
      <w:r w:rsidR="004330A7">
        <w:t xml:space="preserve"> shown in </w:t>
      </w:r>
      <w:r w:rsidR="004330A7">
        <w:fldChar w:fldCharType="begin"/>
      </w:r>
      <w:r w:rsidR="004330A7">
        <w:instrText xml:space="preserve"> REF _Ref90884888 \h </w:instrText>
      </w:r>
      <w:r w:rsidR="004330A7">
        <w:fldChar w:fldCharType="separate"/>
      </w:r>
      <w:r w:rsidRPr="003175EC" w:rsidR="004330A7">
        <w:t xml:space="preserve">Table </w:t>
      </w:r>
      <w:r w:rsidR="004330A7">
        <w:rPr>
          <w:noProof/>
        </w:rPr>
        <w:t>1</w:t>
      </w:r>
      <w:r w:rsidR="004330A7">
        <w:fldChar w:fldCharType="end"/>
      </w:r>
      <w:r w:rsidR="004330A7">
        <w:t>.</w:t>
      </w:r>
      <w:r>
        <w:rPr>
          <w:rStyle w:val="FootnoteReference"/>
        </w:rPr>
        <w:footnoteReference w:id="3"/>
      </w:r>
    </w:p>
    <w:p w:rsidR="003C6C2D" w:rsidP="009A5F84" w14:paraId="2290D89A" w14:textId="0D032F92">
      <w:pPr>
        <w:pStyle w:val="Rulemaking-TextIndented"/>
        <w:spacing w:line="240" w:lineRule="auto"/>
        <w:ind w:firstLine="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5"/>
        <w:gridCol w:w="1320"/>
        <w:gridCol w:w="5790"/>
      </w:tblGrid>
      <w:tr w14:paraId="639B2475" w14:textId="77777777" w:rsidTr="00617BE5">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97"/>
          <w:tblHeader/>
        </w:trPr>
        <w:tc>
          <w:tcPr>
            <w:tcW w:w="9365" w:type="dxa"/>
            <w:gridSpan w:val="3"/>
            <w:tcBorders>
              <w:top w:val="nil"/>
              <w:left w:val="nil"/>
              <w:bottom w:val="single" w:sz="4" w:space="0" w:color="auto"/>
              <w:right w:val="nil"/>
            </w:tcBorders>
            <w:shd w:val="clear" w:color="auto" w:fill="auto"/>
            <w:noWrap/>
          </w:tcPr>
          <w:p w:rsidR="008E4087" w:rsidRPr="00277405" w:rsidP="008E4087" w14:paraId="7501DD7E" w14:textId="46C990C8">
            <w:pPr>
              <w:pStyle w:val="Caption"/>
              <w:rPr>
                <w:rFonts w:ascii="Calibri" w:hAnsi="Calibri" w:cs="Calibri"/>
                <w:bCs/>
                <w:color w:val="000000"/>
                <w:sz w:val="22"/>
                <w:szCs w:val="22"/>
              </w:rPr>
            </w:pPr>
            <w:bookmarkStart w:id="1" w:name="_Ref90884888"/>
            <w:r w:rsidRPr="003175EC">
              <w:t xml:space="preserve">Table </w:t>
            </w:r>
            <w:r>
              <w:fldChar w:fldCharType="begin"/>
            </w:r>
            <w:r>
              <w:instrText xml:space="preserve"> SEQ Table \* ARABIC </w:instrText>
            </w:r>
            <w:r>
              <w:fldChar w:fldCharType="separate"/>
            </w:r>
            <w:r>
              <w:rPr>
                <w:noProof/>
              </w:rPr>
              <w:t>1</w:t>
            </w:r>
            <w:r>
              <w:rPr>
                <w:noProof/>
              </w:rPr>
              <w:fldChar w:fldCharType="end"/>
            </w:r>
            <w:bookmarkEnd w:id="1"/>
            <w:r w:rsidRPr="003175EC">
              <w:t xml:space="preserve">. </w:t>
            </w:r>
            <w:r>
              <w:t>Information Collections</w:t>
            </w:r>
          </w:p>
        </w:tc>
      </w:tr>
      <w:tr w14:paraId="549668E8" w14:textId="77777777" w:rsidTr="006719DF">
        <w:tblPrEx>
          <w:tblW w:w="0" w:type="auto"/>
          <w:tblInd w:w="-5" w:type="dxa"/>
          <w:tblLook w:val="04A0"/>
        </w:tblPrEx>
        <w:trPr>
          <w:trHeight w:val="269"/>
          <w:tblHeader/>
        </w:trPr>
        <w:tc>
          <w:tcPr>
            <w:tcW w:w="2255" w:type="dxa"/>
            <w:tcBorders>
              <w:top w:val="single" w:sz="4" w:space="0" w:color="auto"/>
            </w:tcBorders>
            <w:shd w:val="clear" w:color="auto" w:fill="F2F2F2" w:themeFill="background1" w:themeFillShade="F2"/>
            <w:noWrap/>
            <w:vAlign w:val="bottom"/>
            <w:hideMark/>
          </w:tcPr>
          <w:p w:rsidR="00DE5C22" w:rsidRPr="00277405" w:rsidP="004330A7" w14:paraId="22C6F517" w14:textId="52172C5D">
            <w:pPr>
              <w:pStyle w:val="Exhibitheadings"/>
            </w:pPr>
            <w:r>
              <w:t>Information</w:t>
            </w:r>
          </w:p>
        </w:tc>
        <w:tc>
          <w:tcPr>
            <w:tcW w:w="1320" w:type="dxa"/>
            <w:tcBorders>
              <w:top w:val="single" w:sz="4" w:space="0" w:color="auto"/>
            </w:tcBorders>
            <w:shd w:val="clear" w:color="auto" w:fill="F2F2F2" w:themeFill="background1" w:themeFillShade="F2"/>
            <w:vAlign w:val="bottom"/>
          </w:tcPr>
          <w:p w:rsidR="00DE5C22" w:rsidRPr="00277405" w:rsidP="008E4087" w14:paraId="0CAC9B5A" w14:textId="71A2F9C2">
            <w:pPr>
              <w:pStyle w:val="Exhibitheadings"/>
            </w:pPr>
            <w:r>
              <w:t>Section</w:t>
            </w:r>
          </w:p>
        </w:tc>
        <w:tc>
          <w:tcPr>
            <w:tcW w:w="0" w:type="auto"/>
            <w:tcBorders>
              <w:top w:val="single" w:sz="4" w:space="0" w:color="auto"/>
            </w:tcBorders>
            <w:shd w:val="clear" w:color="auto" w:fill="F2F2F2" w:themeFill="background1" w:themeFillShade="F2"/>
            <w:noWrap/>
            <w:vAlign w:val="bottom"/>
            <w:hideMark/>
          </w:tcPr>
          <w:p w:rsidR="00DE5C22" w:rsidRPr="00277405" w:rsidP="008E4087" w14:paraId="45B53A9D" w14:textId="0FAA207A">
            <w:pPr>
              <w:pStyle w:val="Exhibitheadings"/>
            </w:pPr>
            <w:r w:rsidRPr="00277405">
              <w:t>Description</w:t>
            </w:r>
          </w:p>
        </w:tc>
      </w:tr>
      <w:tr w14:paraId="7ED6CF01" w14:textId="277E7769" w:rsidTr="00486EF3">
        <w:tblPrEx>
          <w:tblW w:w="0" w:type="auto"/>
          <w:tblInd w:w="-5" w:type="dxa"/>
          <w:tblLook w:val="04A0"/>
        </w:tblPrEx>
        <w:trPr>
          <w:trHeight w:val="288"/>
        </w:trPr>
        <w:tc>
          <w:tcPr>
            <w:tcW w:w="2255" w:type="dxa"/>
            <w:shd w:val="clear" w:color="auto" w:fill="auto"/>
          </w:tcPr>
          <w:p w:rsidR="006719DF" w:rsidRPr="00277405" w:rsidP="006719DF" w14:paraId="29437E40" w14:textId="3A05FDAA">
            <w:pPr>
              <w:pStyle w:val="Exhibittext"/>
              <w:jc w:val="left"/>
            </w:pPr>
            <w:r w:rsidRPr="00E958CA">
              <w:t>Organizational system description</w:t>
            </w:r>
          </w:p>
        </w:tc>
        <w:tc>
          <w:tcPr>
            <w:tcW w:w="1320" w:type="dxa"/>
            <w:shd w:val="clear" w:color="auto" w:fill="auto"/>
          </w:tcPr>
          <w:p w:rsidR="006719DF" w:rsidP="006719DF" w14:paraId="7824D5D2" w14:textId="77777777">
            <w:pPr>
              <w:pStyle w:val="Exhibittext"/>
            </w:pPr>
            <w:r w:rsidRPr="00CB46D4">
              <w:t xml:space="preserve"> § 5.11(a)</w:t>
            </w:r>
          </w:p>
          <w:p w:rsidR="000E5ADF" w:rsidP="000E5ADF" w14:paraId="020529B4" w14:textId="77777777">
            <w:pPr>
              <w:pStyle w:val="Exhibittext"/>
            </w:pPr>
            <w:r>
              <w:t>§ 5.13(b)(1)</w:t>
            </w:r>
          </w:p>
          <w:p w:rsidR="000E5ADF" w:rsidP="000E5ADF" w14:paraId="1B1D8D13" w14:textId="77777777">
            <w:pPr>
              <w:pStyle w:val="Exhibittext"/>
            </w:pPr>
            <w:r>
              <w:t>§ 5.15(b)(1)</w:t>
            </w:r>
          </w:p>
          <w:p w:rsidR="000E5ADF" w:rsidRPr="00277405" w:rsidP="000E5ADF" w14:paraId="5BEE00B3" w14:textId="57B9CB99">
            <w:pPr>
              <w:pStyle w:val="Exhibittext"/>
            </w:pPr>
            <w:r>
              <w:t>§ 5.15(c)(1)</w:t>
            </w:r>
          </w:p>
        </w:tc>
        <w:tc>
          <w:tcPr>
            <w:tcW w:w="0" w:type="auto"/>
            <w:shd w:val="clear" w:color="auto" w:fill="auto"/>
          </w:tcPr>
          <w:p w:rsidR="006719DF" w:rsidRPr="00277405" w:rsidP="006719DF" w14:paraId="1D4F1B4B" w14:textId="0B7C919B">
            <w:pPr>
              <w:pStyle w:val="Exhibittext"/>
              <w:jc w:val="left"/>
            </w:pPr>
            <w:r w:rsidRPr="00FB09E0">
              <w:t xml:space="preserve">Any person that holds a type certificate or a production certificate issued under part 21 of this chapter must develop </w:t>
            </w:r>
            <w:r w:rsidR="00503B4F">
              <w:t xml:space="preserve">and maintain </w:t>
            </w:r>
            <w:r w:rsidRPr="00FB09E0">
              <w:t>an organizational system description.</w:t>
            </w:r>
          </w:p>
        </w:tc>
      </w:tr>
      <w:tr w14:paraId="67B10593" w14:textId="77777777" w:rsidTr="00486EF3">
        <w:tblPrEx>
          <w:tblW w:w="0" w:type="auto"/>
          <w:tblInd w:w="-5" w:type="dxa"/>
          <w:tblLook w:val="04A0"/>
        </w:tblPrEx>
        <w:trPr>
          <w:trHeight w:val="288"/>
        </w:trPr>
        <w:tc>
          <w:tcPr>
            <w:tcW w:w="2255" w:type="dxa"/>
            <w:shd w:val="clear" w:color="auto" w:fill="auto"/>
          </w:tcPr>
          <w:p w:rsidR="006719DF" w:rsidRPr="00277405" w:rsidP="006719DF" w14:paraId="1A51BBCB" w14:textId="25C3077E">
            <w:pPr>
              <w:pStyle w:val="Exhibittext"/>
              <w:jc w:val="left"/>
            </w:pPr>
            <w:r>
              <w:t>Compliance d</w:t>
            </w:r>
            <w:r w:rsidRPr="00E958CA">
              <w:t>eclaration</w:t>
            </w:r>
            <w:r>
              <w:t>s</w:t>
            </w:r>
          </w:p>
        </w:tc>
        <w:tc>
          <w:tcPr>
            <w:tcW w:w="1320" w:type="dxa"/>
            <w:shd w:val="clear" w:color="auto" w:fill="auto"/>
          </w:tcPr>
          <w:p w:rsidR="005F558B" w:rsidP="005F558B" w14:paraId="08CA838C" w14:textId="77777777">
            <w:pPr>
              <w:pStyle w:val="Exhibittext"/>
            </w:pPr>
            <w:r>
              <w:t>§ 5.9(a)(2)</w:t>
            </w:r>
          </w:p>
          <w:p w:rsidR="006719DF" w:rsidRPr="00277405" w:rsidP="005F558B" w14:paraId="45C37E3E" w14:textId="5C254BC7">
            <w:pPr>
              <w:pStyle w:val="Exhibittext"/>
            </w:pPr>
            <w:r>
              <w:t>§ 5.9(b)</w:t>
            </w:r>
          </w:p>
        </w:tc>
        <w:tc>
          <w:tcPr>
            <w:tcW w:w="0" w:type="auto"/>
            <w:shd w:val="clear" w:color="auto" w:fill="auto"/>
          </w:tcPr>
          <w:p w:rsidR="006719DF" w:rsidRPr="00277405" w:rsidP="006719DF" w14:paraId="4C9E15A4" w14:textId="74212464">
            <w:pPr>
              <w:pStyle w:val="Exhibittext"/>
              <w:jc w:val="left"/>
            </w:pPr>
            <w:r w:rsidRPr="005F558B">
              <w:t>Submit compliance information in a form and manner acceptable to the Administrator.</w:t>
            </w:r>
          </w:p>
        </w:tc>
      </w:tr>
      <w:tr w14:paraId="65D22485" w14:textId="77777777" w:rsidTr="00486EF3">
        <w:tblPrEx>
          <w:tblW w:w="0" w:type="auto"/>
          <w:tblInd w:w="-5" w:type="dxa"/>
          <w:tblLook w:val="04A0"/>
        </w:tblPrEx>
        <w:trPr>
          <w:trHeight w:val="288"/>
        </w:trPr>
        <w:tc>
          <w:tcPr>
            <w:tcW w:w="2255" w:type="dxa"/>
            <w:shd w:val="clear" w:color="auto" w:fill="auto"/>
          </w:tcPr>
          <w:p w:rsidR="006719DF" w:rsidRPr="00277405" w:rsidP="006719DF" w14:paraId="6FAFF228" w14:textId="63074BF9">
            <w:pPr>
              <w:pStyle w:val="Exhibittext"/>
              <w:jc w:val="left"/>
            </w:pPr>
            <w:r w:rsidRPr="00E958CA">
              <w:t>Implementation plan</w:t>
            </w:r>
          </w:p>
        </w:tc>
        <w:tc>
          <w:tcPr>
            <w:tcW w:w="1320" w:type="dxa"/>
            <w:shd w:val="clear" w:color="auto" w:fill="auto"/>
          </w:tcPr>
          <w:p w:rsidR="000E5ADF" w:rsidP="000E5ADF" w14:paraId="09F079AB" w14:textId="765192CA">
            <w:pPr>
              <w:pStyle w:val="Exhibittext"/>
            </w:pPr>
            <w:r w:rsidRPr="000E5ADF">
              <w:t>§ 5.11(b)</w:t>
            </w:r>
          </w:p>
          <w:p w:rsidR="000E5ADF" w:rsidP="000E5ADF" w14:paraId="6CFD8765" w14:textId="7B4E67C9">
            <w:pPr>
              <w:pStyle w:val="Exhibittext"/>
            </w:pPr>
            <w:r>
              <w:t>§ 5.13(b)(2)</w:t>
            </w:r>
          </w:p>
          <w:p w:rsidR="000E5ADF" w:rsidP="000E5ADF" w14:paraId="554029FF" w14:textId="77777777">
            <w:pPr>
              <w:pStyle w:val="Exhibittext"/>
            </w:pPr>
            <w:r>
              <w:t>§ 5.15(b)(2)</w:t>
            </w:r>
          </w:p>
          <w:p w:rsidR="000E5ADF" w:rsidP="000E5ADF" w14:paraId="4BE9E729" w14:textId="199802AA">
            <w:pPr>
              <w:pStyle w:val="Exhibittext"/>
            </w:pPr>
            <w:r>
              <w:t>§ 5.15(c)(2)</w:t>
            </w:r>
          </w:p>
        </w:tc>
        <w:tc>
          <w:tcPr>
            <w:tcW w:w="0" w:type="auto"/>
            <w:shd w:val="clear" w:color="auto" w:fill="auto"/>
          </w:tcPr>
          <w:p w:rsidR="006719DF" w:rsidRPr="00277405" w:rsidP="006719DF" w14:paraId="6755E8D5" w14:textId="00A1ABEF">
            <w:pPr>
              <w:pStyle w:val="Exhibittext"/>
              <w:jc w:val="left"/>
            </w:pPr>
            <w:r w:rsidRPr="00FB09E0">
              <w:t>Submit an implementation plan for FAA approval in a form and manner acceptable to the Administrator.</w:t>
            </w:r>
          </w:p>
        </w:tc>
      </w:tr>
      <w:tr w14:paraId="7543BD0E" w14:textId="77777777" w:rsidTr="00486EF3">
        <w:tblPrEx>
          <w:tblW w:w="0" w:type="auto"/>
          <w:tblInd w:w="-5" w:type="dxa"/>
          <w:tblLook w:val="04A0"/>
        </w:tblPrEx>
        <w:trPr>
          <w:trHeight w:val="288"/>
        </w:trPr>
        <w:tc>
          <w:tcPr>
            <w:tcW w:w="2255" w:type="dxa"/>
            <w:shd w:val="clear" w:color="auto" w:fill="auto"/>
          </w:tcPr>
          <w:p w:rsidR="006719DF" w:rsidRPr="00277405" w:rsidP="006719DF" w14:paraId="76A4542B" w14:textId="29FA6FAB">
            <w:pPr>
              <w:pStyle w:val="Exhibittext"/>
              <w:jc w:val="left"/>
            </w:pPr>
            <w:r w:rsidRPr="00E958CA">
              <w:t>Safety policy</w:t>
            </w:r>
          </w:p>
        </w:tc>
        <w:tc>
          <w:tcPr>
            <w:tcW w:w="1320" w:type="dxa"/>
          </w:tcPr>
          <w:p w:rsidR="006719DF" w:rsidRPr="00277405" w:rsidP="006719DF" w14:paraId="21124B2B" w14:textId="59A4DE3C">
            <w:pPr>
              <w:pStyle w:val="Exhibittext"/>
            </w:pPr>
            <w:r w:rsidRPr="00CB46D4">
              <w:t>§ 5.15(c)(1)</w:t>
            </w:r>
          </w:p>
        </w:tc>
        <w:tc>
          <w:tcPr>
            <w:tcW w:w="0" w:type="auto"/>
            <w:shd w:val="clear" w:color="auto" w:fill="auto"/>
          </w:tcPr>
          <w:p w:rsidR="006719DF" w:rsidRPr="00277405" w:rsidP="006719DF" w14:paraId="193DDC93" w14:textId="554DA5FF">
            <w:pPr>
              <w:pStyle w:val="Exhibittext"/>
              <w:jc w:val="left"/>
            </w:pPr>
            <w:r w:rsidRPr="00FB09E0">
              <w:t>Any person required to have an SMS under this part must have a safety policy.</w:t>
            </w:r>
          </w:p>
        </w:tc>
      </w:tr>
      <w:tr w14:paraId="6294C1C1" w14:textId="77777777" w:rsidTr="00486EF3">
        <w:tblPrEx>
          <w:tblW w:w="0" w:type="auto"/>
          <w:tblInd w:w="-5" w:type="dxa"/>
          <w:tblLook w:val="04A0"/>
        </w:tblPrEx>
        <w:trPr>
          <w:trHeight w:val="288"/>
        </w:trPr>
        <w:tc>
          <w:tcPr>
            <w:tcW w:w="2255" w:type="dxa"/>
            <w:shd w:val="clear" w:color="auto" w:fill="auto"/>
          </w:tcPr>
          <w:p w:rsidR="006719DF" w:rsidRPr="00277405" w:rsidP="006719DF" w14:paraId="42B8B121" w14:textId="079AAF4B">
            <w:pPr>
              <w:pStyle w:val="Exhibittext"/>
              <w:jc w:val="left"/>
            </w:pPr>
            <w:r w:rsidRPr="00E958CA">
              <w:t>Summary of confidential employee reports</w:t>
            </w:r>
          </w:p>
        </w:tc>
        <w:tc>
          <w:tcPr>
            <w:tcW w:w="1320" w:type="dxa"/>
          </w:tcPr>
          <w:p w:rsidR="006719DF" w:rsidRPr="00277405" w:rsidP="006869F5" w14:paraId="373EB93F" w14:textId="689F2A1B">
            <w:pPr>
              <w:pStyle w:val="Exhibittext"/>
            </w:pPr>
            <w:r w:rsidRPr="00CB46D4">
              <w:t>§ 5.7</w:t>
            </w:r>
            <w:r w:rsidR="006869F5">
              <w:t>1(c)</w:t>
            </w:r>
            <w:r w:rsidRPr="00CB46D4">
              <w:t xml:space="preserve"> </w:t>
            </w:r>
          </w:p>
        </w:tc>
        <w:tc>
          <w:tcPr>
            <w:tcW w:w="0" w:type="auto"/>
            <w:shd w:val="clear" w:color="auto" w:fill="auto"/>
          </w:tcPr>
          <w:p w:rsidR="006719DF" w:rsidRPr="00277405" w:rsidP="006719DF" w14:paraId="42702052" w14:textId="1EE60DFE">
            <w:pPr>
              <w:pStyle w:val="Exhibittext"/>
              <w:jc w:val="left"/>
            </w:pPr>
            <w:r w:rsidRPr="00FB09E0">
              <w:t>Any person that holds both a type certificate and a production certificate issued under part 21 for the same product must submit a summary of the confidential employee reports to the Administrator every 6 months.</w:t>
            </w:r>
          </w:p>
        </w:tc>
      </w:tr>
      <w:tr w14:paraId="14F0EEDA" w14:textId="77777777" w:rsidTr="006719DF">
        <w:tblPrEx>
          <w:tblW w:w="0" w:type="auto"/>
          <w:tblInd w:w="-5" w:type="dxa"/>
          <w:tblLook w:val="04A0"/>
        </w:tblPrEx>
        <w:trPr>
          <w:trHeight w:val="288"/>
        </w:trPr>
        <w:tc>
          <w:tcPr>
            <w:tcW w:w="2255" w:type="dxa"/>
            <w:shd w:val="clear" w:color="auto" w:fill="auto"/>
            <w:vAlign w:val="center"/>
            <w:hideMark/>
          </w:tcPr>
          <w:p w:rsidR="00DE5C22" w:rsidRPr="00277405" w:rsidP="008E4087" w14:paraId="2D68C3EA" w14:textId="02C76829">
            <w:pPr>
              <w:pStyle w:val="Exhibittext"/>
              <w:jc w:val="left"/>
            </w:pPr>
            <w:r w:rsidRPr="00277405">
              <w:t>Notification of hazards to interfacing person</w:t>
            </w:r>
            <w:r w:rsidR="00982F0F">
              <w:t>s</w:t>
            </w:r>
          </w:p>
        </w:tc>
        <w:tc>
          <w:tcPr>
            <w:tcW w:w="1320" w:type="dxa"/>
            <w:vAlign w:val="center"/>
          </w:tcPr>
          <w:p w:rsidR="00DE5C22" w:rsidRPr="00277405" w:rsidP="00982F0F" w14:paraId="479B1EC5" w14:textId="316BC9B4">
            <w:pPr>
              <w:pStyle w:val="Exhibittext"/>
            </w:pPr>
            <w:r>
              <w:t>§ 5.</w:t>
            </w:r>
            <w:r w:rsidR="00982F0F">
              <w:t>57</w:t>
            </w:r>
          </w:p>
        </w:tc>
        <w:tc>
          <w:tcPr>
            <w:tcW w:w="0" w:type="auto"/>
            <w:shd w:val="clear" w:color="auto" w:fill="auto"/>
            <w:vAlign w:val="center"/>
            <w:hideMark/>
          </w:tcPr>
          <w:p w:rsidR="00DE5C22" w:rsidRPr="00277405" w:rsidP="008E4087" w14:paraId="2730C48C" w14:textId="6B2197BF">
            <w:pPr>
              <w:pStyle w:val="Exhibittext"/>
              <w:jc w:val="left"/>
            </w:pPr>
            <w:r w:rsidRPr="00982F0F">
              <w:t xml:space="preserve">If a person required to have an SMS under this part identifies a hazard in the operating environment, the person must provide notice of the hazard to the interfacing person or persons who, to the best of their knowledge, could address the hazard or mitigate the risk. </w:t>
            </w:r>
          </w:p>
        </w:tc>
      </w:tr>
      <w:tr w14:paraId="2B5F2925" w14:textId="77777777" w:rsidTr="006719DF">
        <w:tblPrEx>
          <w:tblW w:w="0" w:type="auto"/>
          <w:tblInd w:w="-5" w:type="dxa"/>
          <w:tblLook w:val="04A0"/>
        </w:tblPrEx>
        <w:trPr>
          <w:trHeight w:val="51"/>
        </w:trPr>
        <w:tc>
          <w:tcPr>
            <w:tcW w:w="2255" w:type="dxa"/>
            <w:shd w:val="clear" w:color="auto" w:fill="auto"/>
            <w:noWrap/>
            <w:vAlign w:val="center"/>
            <w:hideMark/>
          </w:tcPr>
          <w:p w:rsidR="00DE5C22" w:rsidRPr="00277405" w:rsidP="008E4087" w14:paraId="7A07D950" w14:textId="2AF315D1">
            <w:pPr>
              <w:pStyle w:val="Exhibittext"/>
              <w:jc w:val="left"/>
            </w:pPr>
            <w:r w:rsidRPr="00277405">
              <w:t>SMS documentation</w:t>
            </w:r>
          </w:p>
        </w:tc>
        <w:tc>
          <w:tcPr>
            <w:tcW w:w="1320" w:type="dxa"/>
            <w:vAlign w:val="center"/>
          </w:tcPr>
          <w:p w:rsidR="00DE5C22" w:rsidRPr="00277405" w:rsidP="008E4087" w14:paraId="6143F2B4" w14:textId="48CF2E6F">
            <w:pPr>
              <w:pStyle w:val="Exhibittext"/>
            </w:pPr>
            <w:r>
              <w:t>§</w:t>
            </w:r>
            <w:r w:rsidR="00893239">
              <w:t xml:space="preserve"> </w:t>
            </w:r>
            <w:r>
              <w:t>5.95</w:t>
            </w:r>
          </w:p>
        </w:tc>
        <w:tc>
          <w:tcPr>
            <w:tcW w:w="0" w:type="auto"/>
            <w:shd w:val="clear" w:color="auto" w:fill="auto"/>
            <w:vAlign w:val="center"/>
            <w:hideMark/>
          </w:tcPr>
          <w:p w:rsidR="00DE5C22" w:rsidRPr="00277405" w:rsidP="008E4087" w14:paraId="1A28D424" w14:textId="7A5DFC95">
            <w:pPr>
              <w:pStyle w:val="Exhibittext"/>
              <w:jc w:val="left"/>
            </w:pPr>
            <w:r w:rsidRPr="00277405">
              <w:t>Any person required to have an SMS under this part must develop and maintain the following SMS documentation: (a) Safety policy, (b) SMS processes and procedures</w:t>
            </w:r>
            <w:r w:rsidR="007044B4">
              <w:t>.</w:t>
            </w:r>
          </w:p>
        </w:tc>
      </w:tr>
      <w:tr w14:paraId="59FA1BB0" w14:textId="77777777" w:rsidTr="006719DF">
        <w:tblPrEx>
          <w:tblW w:w="0" w:type="auto"/>
          <w:tblInd w:w="-5" w:type="dxa"/>
          <w:tblLook w:val="04A0"/>
        </w:tblPrEx>
        <w:trPr>
          <w:trHeight w:val="51"/>
        </w:trPr>
        <w:tc>
          <w:tcPr>
            <w:tcW w:w="2255" w:type="dxa"/>
            <w:shd w:val="clear" w:color="auto" w:fill="auto"/>
            <w:noWrap/>
            <w:vAlign w:val="center"/>
          </w:tcPr>
          <w:p w:rsidR="00944DA8" w:rsidRPr="00277405" w:rsidP="008E4087" w14:paraId="66A4EED5" w14:textId="05D79399">
            <w:pPr>
              <w:pStyle w:val="Exhibittext"/>
              <w:jc w:val="left"/>
            </w:pPr>
            <w:r>
              <w:t>SMS records</w:t>
            </w:r>
          </w:p>
        </w:tc>
        <w:tc>
          <w:tcPr>
            <w:tcW w:w="1320" w:type="dxa"/>
            <w:vAlign w:val="center"/>
          </w:tcPr>
          <w:p w:rsidR="00944DA8" w:rsidP="008E4087" w14:paraId="606B3E10" w14:textId="4EA5BEB7">
            <w:pPr>
              <w:pStyle w:val="Exhibittext"/>
            </w:pPr>
            <w:r>
              <w:t>§</w:t>
            </w:r>
            <w:r w:rsidR="00893239">
              <w:t xml:space="preserve"> </w:t>
            </w:r>
            <w:r>
              <w:t>5.97</w:t>
            </w:r>
          </w:p>
        </w:tc>
        <w:tc>
          <w:tcPr>
            <w:tcW w:w="0" w:type="auto"/>
            <w:shd w:val="clear" w:color="auto" w:fill="auto"/>
            <w:vAlign w:val="center"/>
          </w:tcPr>
          <w:p w:rsidR="00944DA8" w:rsidRPr="00277405" w:rsidP="008E4087" w14:paraId="0D38E01B" w14:textId="394D84E4">
            <w:pPr>
              <w:pStyle w:val="Exhibittext"/>
              <w:jc w:val="left"/>
            </w:pPr>
            <w:r>
              <w:t>Any person required to have an SMS under this part must: (a) Maintain records of outputs of safety risk management processes for as long as the control remains relevant to the operation (b) Maintain records of outputs of safety assurance processes for a minimum of 5 years (c) Maintain records of all training provided under §</w:t>
            </w:r>
            <w:r w:rsidR="00893239">
              <w:t xml:space="preserve"> </w:t>
            </w:r>
            <w:r>
              <w:t>5.91 for each individual for as long as the individual is employed (d) Retain records of all communications provided under §</w:t>
            </w:r>
            <w:r w:rsidR="00893239">
              <w:t xml:space="preserve"> </w:t>
            </w:r>
            <w:r>
              <w:t xml:space="preserve">5.93 </w:t>
            </w:r>
            <w:r w:rsidR="009B4279">
              <w:t>and</w:t>
            </w:r>
            <w:r>
              <w:t xml:space="preserve"> 5.</w:t>
            </w:r>
            <w:r w:rsidR="009B4279">
              <w:t>57</w:t>
            </w:r>
            <w:r>
              <w:t xml:space="preserve"> for a minimum of 24 consecutive calendar months</w:t>
            </w:r>
            <w:r w:rsidR="007044B4">
              <w:t>.</w:t>
            </w:r>
          </w:p>
        </w:tc>
      </w:tr>
    </w:tbl>
    <w:p w:rsidR="003C6C2D" w:rsidP="009A5F84" w14:paraId="4E44B24E" w14:textId="77777777">
      <w:pPr>
        <w:pStyle w:val="Rulemaking-TextIndented"/>
        <w:spacing w:line="240" w:lineRule="auto"/>
        <w:ind w:firstLine="0"/>
      </w:pPr>
    </w:p>
    <w:p w:rsidR="00963585" w:rsidP="00963585" w14:paraId="0EF174AA" w14:textId="77777777">
      <w:pPr>
        <w:pStyle w:val="Default"/>
      </w:pPr>
    </w:p>
    <w:bookmarkEnd w:id="0"/>
    <w:p w:rsidR="00FD03D9" w:rsidP="00050304" w14:paraId="647CAF81" w14:textId="2BE9BC6C">
      <w:pPr>
        <w:keepNext/>
        <w:keepLines/>
        <w:tabs>
          <w:tab w:val="left" w:pos="360"/>
        </w:tabs>
        <w:rPr>
          <w:b/>
          <w:szCs w:val="24"/>
        </w:rPr>
      </w:pPr>
      <w:r w:rsidRPr="005869E8">
        <w:rPr>
          <w:b/>
          <w:szCs w:val="24"/>
        </w:rPr>
        <w:t>2.</w:t>
      </w:r>
      <w:r w:rsidRPr="005869E8">
        <w:rPr>
          <w:b/>
          <w:szCs w:val="24"/>
        </w:rPr>
        <w:tab/>
        <w:t>Indicate how, by whom, and for what purpose the information is to be used.</w:t>
      </w:r>
      <w:r>
        <w:rPr>
          <w:b/>
          <w:szCs w:val="24"/>
        </w:rPr>
        <w:t xml:space="preserve"> Except for a new collection, indicate the actual use the agency has made of the information received from the current collection.</w:t>
      </w:r>
    </w:p>
    <w:p w:rsidR="00D942D4" w:rsidP="002E7BC4" w14:paraId="58E00B9F" w14:textId="77777777"/>
    <w:p w:rsidR="00F9309A" w:rsidP="002E7BC4" w14:paraId="7C766EA1" w14:textId="46B9E86C">
      <w:r w:rsidRPr="00AD24EF">
        <w:t xml:space="preserve">Information received from the current collection is used to determine </w:t>
      </w:r>
      <w:r w:rsidR="000A4940">
        <w:t xml:space="preserve">part 121 certificate holder’s </w:t>
      </w:r>
      <w:r w:rsidRPr="00AD24EF">
        <w:t xml:space="preserve">compliance with FAA’s SMS regulation, </w:t>
      </w:r>
      <w:r w:rsidR="000A4940">
        <w:t>their implementation</w:t>
      </w:r>
      <w:r w:rsidRPr="00AD24EF">
        <w:t xml:space="preserve"> of the mandatory SMS components, and assess the burden </w:t>
      </w:r>
      <w:r w:rsidR="000A4940">
        <w:t xml:space="preserve">to comply with the 14 </w:t>
      </w:r>
      <w:r w:rsidR="000A4940">
        <w:rPr>
          <w:bCs/>
          <w:szCs w:val="24"/>
        </w:rPr>
        <w:t>CFR part 5</w:t>
      </w:r>
      <w:r w:rsidRPr="00AD24EF">
        <w:t xml:space="preserve">. Information from this </w:t>
      </w:r>
      <w:r w:rsidRPr="00AD24EF">
        <w:t xml:space="preserve">collection is also used to monitor post-implementation compliance with </w:t>
      </w:r>
      <w:r w:rsidR="000A4940">
        <w:t xml:space="preserve">14 </w:t>
      </w:r>
      <w:r w:rsidR="000A4940">
        <w:rPr>
          <w:bCs/>
          <w:szCs w:val="24"/>
        </w:rPr>
        <w:t xml:space="preserve">CFR part 5 </w:t>
      </w:r>
      <w:r w:rsidRPr="00AD24EF">
        <w:t xml:space="preserve">as an additional </w:t>
      </w:r>
      <w:r w:rsidR="000A4940">
        <w:t>source of information to understand</w:t>
      </w:r>
      <w:r w:rsidRPr="00AD24EF">
        <w:t xml:space="preserve"> </w:t>
      </w:r>
      <w:r w:rsidR="000A4940">
        <w:t xml:space="preserve">the compliance </w:t>
      </w:r>
      <w:r w:rsidRPr="00AD24EF">
        <w:t>burden on part 121 air carriers</w:t>
      </w:r>
      <w:r w:rsidR="000A4940">
        <w:t>.</w:t>
      </w:r>
    </w:p>
    <w:p w:rsidR="00F9309A" w:rsidP="002E7BC4" w14:paraId="24CDC9B1" w14:textId="77777777"/>
    <w:p w:rsidR="00E20C9A" w:rsidP="002E7BC4" w14:paraId="3862F83F" w14:textId="05D23629">
      <w:pPr>
        <w:rPr>
          <w:bCs/>
          <w:szCs w:val="24"/>
        </w:rPr>
      </w:pPr>
      <w:r>
        <w:t xml:space="preserve">The amendments to </w:t>
      </w:r>
      <w:r w:rsidR="00716263">
        <w:t xml:space="preserve">14 </w:t>
      </w:r>
      <w:r>
        <w:rPr>
          <w:bCs/>
          <w:szCs w:val="24"/>
        </w:rPr>
        <w:t xml:space="preserve">CFR part 5 require </w:t>
      </w:r>
      <w:r w:rsidR="00716263">
        <w:rPr>
          <w:bCs/>
          <w:szCs w:val="24"/>
        </w:rPr>
        <w:t xml:space="preserve">certain </w:t>
      </w:r>
      <w:r>
        <w:rPr>
          <w:bCs/>
          <w:szCs w:val="24"/>
        </w:rPr>
        <w:t xml:space="preserve">certificate holders authorized to conduct operations under </w:t>
      </w:r>
      <w:r w:rsidR="00580464">
        <w:rPr>
          <w:bCs/>
          <w:szCs w:val="24"/>
        </w:rPr>
        <w:t>parts 21,</w:t>
      </w:r>
      <w:r w:rsidR="00716263">
        <w:rPr>
          <w:bCs/>
          <w:szCs w:val="24"/>
        </w:rPr>
        <w:t xml:space="preserve"> </w:t>
      </w:r>
      <w:r>
        <w:rPr>
          <w:bCs/>
          <w:szCs w:val="24"/>
        </w:rPr>
        <w:t xml:space="preserve">121, 135, </w:t>
      </w:r>
      <w:r w:rsidR="00716263">
        <w:rPr>
          <w:bCs/>
          <w:szCs w:val="24"/>
        </w:rPr>
        <w:t xml:space="preserve">and </w:t>
      </w:r>
      <w:r w:rsidR="00893239">
        <w:t>§</w:t>
      </w:r>
      <w:r>
        <w:t> </w:t>
      </w:r>
      <w:r>
        <w:rPr>
          <w:bCs/>
          <w:szCs w:val="24"/>
        </w:rPr>
        <w:t>91.147 to develop and implement a</w:t>
      </w:r>
      <w:r w:rsidR="00A5770D">
        <w:rPr>
          <w:bCs/>
          <w:szCs w:val="24"/>
        </w:rPr>
        <w:t>n</w:t>
      </w:r>
      <w:r>
        <w:rPr>
          <w:bCs/>
          <w:szCs w:val="24"/>
        </w:rPr>
        <w:t xml:space="preserve"> SMS for their aviation safety-related activities</w:t>
      </w:r>
      <w:r w:rsidR="00323074">
        <w:rPr>
          <w:bCs/>
          <w:szCs w:val="24"/>
        </w:rPr>
        <w:t xml:space="preserve"> and amend</w:t>
      </w:r>
      <w:r w:rsidR="0089491E">
        <w:rPr>
          <w:bCs/>
          <w:szCs w:val="24"/>
        </w:rPr>
        <w:t>ing</w:t>
      </w:r>
      <w:r w:rsidR="00323074">
        <w:rPr>
          <w:bCs/>
          <w:szCs w:val="24"/>
        </w:rPr>
        <w:t xml:space="preserve"> </w:t>
      </w:r>
      <w:r w:rsidR="00323074">
        <w:rPr>
          <w:szCs w:val="24"/>
        </w:rPr>
        <w:t>ICR Reference Number 202107-2120-004 accordingly</w:t>
      </w:r>
      <w:r>
        <w:rPr>
          <w:bCs/>
          <w:szCs w:val="24"/>
        </w:rPr>
        <w:t xml:space="preserve">. </w:t>
      </w:r>
    </w:p>
    <w:p w:rsidR="00446E53" w:rsidP="002E7BC4" w14:paraId="7AE93DC1" w14:textId="77777777">
      <w:pPr>
        <w:rPr>
          <w:bCs/>
          <w:szCs w:val="24"/>
        </w:rPr>
      </w:pPr>
    </w:p>
    <w:p w:rsidR="00446E53" w:rsidP="00446E53" w14:paraId="27725824" w14:textId="43FC071A">
      <w:pPr>
        <w:keepNext/>
        <w:keepLines/>
        <w:rPr>
          <w:bCs/>
          <w:szCs w:val="24"/>
        </w:rPr>
      </w:pPr>
      <w:r>
        <w:rPr>
          <w:bCs/>
          <w:szCs w:val="24"/>
        </w:rPr>
        <w:t xml:space="preserve">The organization required to have an SMS </w:t>
      </w:r>
      <w:r w:rsidR="00006F6F">
        <w:rPr>
          <w:bCs/>
          <w:szCs w:val="24"/>
        </w:rPr>
        <w:t>will</w:t>
      </w:r>
      <w:r>
        <w:rPr>
          <w:bCs/>
          <w:szCs w:val="24"/>
        </w:rPr>
        <w:t xml:space="preserve"> use the data it collects to identify hazards and mitigate risk. The safety policy, outputs of safety risk management and safety assurance processes, and training and communication records </w:t>
      </w:r>
      <w:r w:rsidR="00006F6F">
        <w:rPr>
          <w:bCs/>
          <w:szCs w:val="24"/>
        </w:rPr>
        <w:t>will</w:t>
      </w:r>
      <w:r>
        <w:rPr>
          <w:bCs/>
          <w:szCs w:val="24"/>
        </w:rPr>
        <w:t xml:space="preserve"> be maintained by the organization and used in its SMS. The hazard notification information </w:t>
      </w:r>
      <w:r w:rsidR="00006F6F">
        <w:rPr>
          <w:bCs/>
          <w:szCs w:val="24"/>
        </w:rPr>
        <w:t>will</w:t>
      </w:r>
      <w:r>
        <w:rPr>
          <w:bCs/>
          <w:szCs w:val="24"/>
        </w:rPr>
        <w:t xml:space="preserve"> be shared with the person in the best position to address </w:t>
      </w:r>
      <w:r w:rsidR="00981242">
        <w:rPr>
          <w:bCs/>
          <w:szCs w:val="24"/>
        </w:rPr>
        <w:t xml:space="preserve">a discovered </w:t>
      </w:r>
      <w:r>
        <w:rPr>
          <w:bCs/>
          <w:szCs w:val="24"/>
        </w:rPr>
        <w:t xml:space="preserve">hazard or mitigate the </w:t>
      </w:r>
      <w:r w:rsidR="00981242">
        <w:rPr>
          <w:bCs/>
          <w:szCs w:val="24"/>
        </w:rPr>
        <w:t xml:space="preserve">related </w:t>
      </w:r>
      <w:r>
        <w:rPr>
          <w:bCs/>
          <w:szCs w:val="24"/>
        </w:rPr>
        <w:t xml:space="preserve">risk. The </w:t>
      </w:r>
      <w:r w:rsidR="0089779F">
        <w:rPr>
          <w:bCs/>
          <w:szCs w:val="24"/>
        </w:rPr>
        <w:t xml:space="preserve">organizational </w:t>
      </w:r>
      <w:r>
        <w:rPr>
          <w:bCs/>
          <w:szCs w:val="24"/>
        </w:rPr>
        <w:t>system description</w:t>
      </w:r>
      <w:r w:rsidR="008A1290">
        <w:rPr>
          <w:bCs/>
          <w:szCs w:val="24"/>
        </w:rPr>
        <w:t>, where required,</w:t>
      </w:r>
      <w:r>
        <w:rPr>
          <w:bCs/>
          <w:szCs w:val="24"/>
        </w:rPr>
        <w:t xml:space="preserve"> </w:t>
      </w:r>
      <w:r w:rsidR="00006F6F">
        <w:rPr>
          <w:bCs/>
          <w:szCs w:val="24"/>
        </w:rPr>
        <w:t xml:space="preserve">will </w:t>
      </w:r>
      <w:r>
        <w:rPr>
          <w:bCs/>
          <w:szCs w:val="24"/>
        </w:rPr>
        <w:t xml:space="preserve">be used by the </w:t>
      </w:r>
      <w:r w:rsidRPr="006C7568">
        <w:t xml:space="preserve">organization to </w:t>
      </w:r>
      <w:r>
        <w:t xml:space="preserve">delineate </w:t>
      </w:r>
      <w:r w:rsidRPr="006C7568">
        <w:t xml:space="preserve">its structure, processes, business arrangements, and interfaces that impact the </w:t>
      </w:r>
      <w:r>
        <w:t xml:space="preserve">organization’s </w:t>
      </w:r>
      <w:r w:rsidRPr="006C7568">
        <w:t>management of aviation safety.</w:t>
      </w:r>
    </w:p>
    <w:p w:rsidR="004320DA" w:rsidP="004320DA" w14:paraId="3F58FE6B" w14:textId="77777777">
      <w:pPr>
        <w:keepNext/>
        <w:keepLines/>
        <w:rPr>
          <w:bCs/>
          <w:szCs w:val="24"/>
        </w:rPr>
      </w:pPr>
    </w:p>
    <w:p w:rsidR="004320DA" w:rsidP="004320DA" w14:paraId="137D6599" w14:textId="01BD1421">
      <w:pPr>
        <w:keepNext/>
        <w:keepLines/>
        <w:rPr>
          <w:bCs/>
          <w:szCs w:val="24"/>
        </w:rPr>
      </w:pPr>
      <w:r>
        <w:rPr>
          <w:bCs/>
          <w:szCs w:val="24"/>
        </w:rPr>
        <w:t>SMS i</w:t>
      </w:r>
      <w:r>
        <w:rPr>
          <w:bCs/>
          <w:szCs w:val="24"/>
        </w:rPr>
        <w:t xml:space="preserve">nformation </w:t>
      </w:r>
      <w:r>
        <w:rPr>
          <w:bCs/>
          <w:szCs w:val="24"/>
        </w:rPr>
        <w:t>w</w:t>
      </w:r>
      <w:r w:rsidR="008A1290">
        <w:rPr>
          <w:bCs/>
          <w:szCs w:val="24"/>
        </w:rPr>
        <w:t>ill</w:t>
      </w:r>
      <w:r>
        <w:rPr>
          <w:bCs/>
          <w:szCs w:val="24"/>
        </w:rPr>
        <w:t xml:space="preserve"> also </w:t>
      </w:r>
      <w:r w:rsidR="00580464">
        <w:rPr>
          <w:bCs/>
          <w:szCs w:val="24"/>
        </w:rPr>
        <w:t xml:space="preserve">be used </w:t>
      </w:r>
      <w:r w:rsidR="009E0060">
        <w:rPr>
          <w:bCs/>
          <w:szCs w:val="24"/>
        </w:rPr>
        <w:t xml:space="preserve">by the FAA </w:t>
      </w:r>
      <w:r w:rsidR="00580464">
        <w:rPr>
          <w:bCs/>
          <w:szCs w:val="24"/>
        </w:rPr>
        <w:t xml:space="preserve">to </w:t>
      </w:r>
      <w:r>
        <w:rPr>
          <w:bCs/>
          <w:szCs w:val="24"/>
        </w:rPr>
        <w:t xml:space="preserve">determine compliance with </w:t>
      </w:r>
      <w:r w:rsidR="008E1388">
        <w:rPr>
          <w:bCs/>
          <w:szCs w:val="24"/>
        </w:rPr>
        <w:t>the rule</w:t>
      </w:r>
      <w:r>
        <w:rPr>
          <w:bCs/>
          <w:szCs w:val="24"/>
        </w:rPr>
        <w:t xml:space="preserve">, </w:t>
      </w:r>
      <w:r w:rsidR="00453E23">
        <w:rPr>
          <w:bCs/>
          <w:szCs w:val="24"/>
        </w:rPr>
        <w:t xml:space="preserve">including </w:t>
      </w:r>
      <w:r>
        <w:rPr>
          <w:bCs/>
          <w:szCs w:val="24"/>
        </w:rPr>
        <w:t>mandatory SMS components</w:t>
      </w:r>
      <w:r w:rsidR="00453E23">
        <w:rPr>
          <w:bCs/>
          <w:szCs w:val="24"/>
        </w:rPr>
        <w:t>.</w:t>
      </w:r>
      <w:r>
        <w:rPr>
          <w:bCs/>
          <w:szCs w:val="24"/>
        </w:rPr>
        <w:t xml:space="preserve"> Information from this proposed collection will also determine ongoing compliance with </w:t>
      </w:r>
      <w:r w:rsidR="008E1388">
        <w:rPr>
          <w:bCs/>
          <w:szCs w:val="24"/>
        </w:rPr>
        <w:t>proposed 14 CFR part 5</w:t>
      </w:r>
      <w:r>
        <w:rPr>
          <w:bCs/>
          <w:szCs w:val="24"/>
        </w:rPr>
        <w:t xml:space="preserve">, post-implementation. </w:t>
      </w:r>
    </w:p>
    <w:p w:rsidR="00440C73" w:rsidP="004320DA" w14:paraId="5A05FEB7" w14:textId="77777777">
      <w:pPr>
        <w:keepNext/>
        <w:keepLines/>
        <w:rPr>
          <w:bCs/>
          <w:szCs w:val="24"/>
        </w:rPr>
      </w:pPr>
    </w:p>
    <w:p w:rsidR="0077390B" w:rsidRPr="005869E8" w:rsidP="0077390B" w14:paraId="55EF92AF" w14:textId="77777777">
      <w:pPr>
        <w:keepNext/>
        <w:keepLines/>
        <w:tabs>
          <w:tab w:val="left" w:pos="360"/>
        </w:tabs>
        <w:rPr>
          <w:b/>
          <w:szCs w:val="24"/>
        </w:rPr>
      </w:pPr>
      <w:bookmarkStart w:id="2" w:name="_Hlk142661538"/>
      <w:r w:rsidRPr="005869E8">
        <w:rPr>
          <w:b/>
          <w:szCs w:val="24"/>
        </w:rPr>
        <w:t>3.</w:t>
      </w:r>
      <w:r w:rsidRPr="005869E8">
        <w:rPr>
          <w:b/>
          <w:szCs w:val="24"/>
        </w:rPr>
        <w:tab/>
        <w:t>Describe whether, and to what extent, the collection of information involves the use of automated, electronic, mechanical, or other technological collection techniques or other forms of information technology.</w:t>
      </w:r>
    </w:p>
    <w:p w:rsidR="00C573C0" w:rsidP="0077390B" w14:paraId="2DF88D19" w14:textId="77777777">
      <w:pPr>
        <w:rPr>
          <w:szCs w:val="24"/>
        </w:rPr>
      </w:pPr>
    </w:p>
    <w:p w:rsidR="0077390B" w:rsidP="0077390B" w14:paraId="27056BC2" w14:textId="54EDCBE2">
      <w:pPr>
        <w:rPr>
          <w:szCs w:val="24"/>
        </w:rPr>
      </w:pPr>
      <w:r>
        <w:rPr>
          <w:szCs w:val="24"/>
        </w:rPr>
        <w:t xml:space="preserve">The FAA does not specify how or in what media documents and records are </w:t>
      </w:r>
      <w:r w:rsidR="00716263">
        <w:rPr>
          <w:szCs w:val="24"/>
        </w:rPr>
        <w:t xml:space="preserve">to be collected and </w:t>
      </w:r>
      <w:r>
        <w:rPr>
          <w:szCs w:val="24"/>
        </w:rPr>
        <w:t>maintained</w:t>
      </w:r>
      <w:r w:rsidR="00716263">
        <w:rPr>
          <w:szCs w:val="24"/>
        </w:rPr>
        <w:t>,</w:t>
      </w:r>
      <w:r>
        <w:rPr>
          <w:szCs w:val="24"/>
        </w:rPr>
        <w:t xml:space="preserve"> allowing </w:t>
      </w:r>
      <w:r w:rsidR="00716263">
        <w:rPr>
          <w:szCs w:val="24"/>
        </w:rPr>
        <w:t xml:space="preserve">the </w:t>
      </w:r>
      <w:r w:rsidR="00B64D27">
        <w:rPr>
          <w:szCs w:val="24"/>
        </w:rPr>
        <w:t>person</w:t>
      </w:r>
      <w:r>
        <w:rPr>
          <w:szCs w:val="24"/>
        </w:rPr>
        <w:t xml:space="preserve"> to use whatever existing systems and media it deems appropriate. </w:t>
      </w:r>
    </w:p>
    <w:p w:rsidR="0003533F" w:rsidP="0077390B" w14:paraId="248937B6" w14:textId="77777777">
      <w:pPr>
        <w:rPr>
          <w:szCs w:val="24"/>
        </w:rPr>
      </w:pPr>
    </w:p>
    <w:p w:rsidR="00E96658" w:rsidP="0077390B" w14:paraId="3EB5F57B" w14:textId="772BE72F">
      <w:pPr>
        <w:rPr>
          <w:szCs w:val="24"/>
        </w:rPr>
      </w:pPr>
      <w:r>
        <w:rPr>
          <w:szCs w:val="24"/>
        </w:rPr>
        <w:t xml:space="preserve">One hundred percent of </w:t>
      </w:r>
      <w:r w:rsidR="00A9106C">
        <w:rPr>
          <w:szCs w:val="24"/>
        </w:rPr>
        <w:t xml:space="preserve">the organization’s </w:t>
      </w:r>
      <w:r>
        <w:rPr>
          <w:szCs w:val="24"/>
        </w:rPr>
        <w:t xml:space="preserve">submissions, reviews, and communications can be electronically transmitted to FAA. Any such transmissions must have </w:t>
      </w:r>
      <w:r w:rsidRPr="005869E8">
        <w:rPr>
          <w:szCs w:val="24"/>
        </w:rPr>
        <w:t xml:space="preserve">adequate </w:t>
      </w:r>
      <w:r>
        <w:rPr>
          <w:szCs w:val="24"/>
        </w:rPr>
        <w:t xml:space="preserve">security </w:t>
      </w:r>
      <w:r w:rsidRPr="005869E8">
        <w:rPr>
          <w:szCs w:val="24"/>
        </w:rPr>
        <w:t>provision</w:t>
      </w:r>
      <w:r>
        <w:rPr>
          <w:szCs w:val="24"/>
        </w:rPr>
        <w:t>s</w:t>
      </w:r>
      <w:r w:rsidR="0003533F">
        <w:rPr>
          <w:szCs w:val="24"/>
        </w:rPr>
        <w:t>.</w:t>
      </w:r>
    </w:p>
    <w:p w:rsidR="0003533F" w:rsidP="0077390B" w14:paraId="4817D362" w14:textId="77777777">
      <w:pPr>
        <w:rPr>
          <w:szCs w:val="24"/>
        </w:rPr>
      </w:pPr>
    </w:p>
    <w:p w:rsidR="0077390B" w:rsidP="0077390B" w14:paraId="1603BD75" w14:textId="63A64F7E">
      <w:pPr>
        <w:rPr>
          <w:szCs w:val="24"/>
        </w:rPr>
      </w:pPr>
      <w:r>
        <w:rPr>
          <w:szCs w:val="24"/>
        </w:rPr>
        <w:t xml:space="preserve">The information is not public though </w:t>
      </w:r>
      <w:r w:rsidR="00986B74">
        <w:rPr>
          <w:szCs w:val="24"/>
        </w:rPr>
        <w:t xml:space="preserve">it </w:t>
      </w:r>
      <w:r>
        <w:rPr>
          <w:szCs w:val="24"/>
        </w:rPr>
        <w:t xml:space="preserve">could be subpoenaed or subject to discovery. The FAA Chief Counsel’s Office has issued a legal interpretation that certain SMS records </w:t>
      </w:r>
      <w:r w:rsidR="006D1368">
        <w:rPr>
          <w:szCs w:val="24"/>
        </w:rPr>
        <w:t xml:space="preserve">(6-month summary reports submitted by part 21 certificate holders) </w:t>
      </w:r>
      <w:r>
        <w:rPr>
          <w:szCs w:val="24"/>
        </w:rPr>
        <w:t>is protected by 49 USC §</w:t>
      </w:r>
      <w:r w:rsidR="0007780F">
        <w:rPr>
          <w:szCs w:val="24"/>
        </w:rPr>
        <w:t> </w:t>
      </w:r>
      <w:r>
        <w:rPr>
          <w:szCs w:val="24"/>
        </w:rPr>
        <w:t xml:space="preserve">44735. As a policy matter, FAA </w:t>
      </w:r>
      <w:r w:rsidR="00DB0DA5">
        <w:rPr>
          <w:szCs w:val="24"/>
        </w:rPr>
        <w:t>con</w:t>
      </w:r>
      <w:r w:rsidR="006D6520">
        <w:rPr>
          <w:szCs w:val="24"/>
        </w:rPr>
        <w:t>tends</w:t>
      </w:r>
      <w:r w:rsidR="00DB0DA5">
        <w:rPr>
          <w:szCs w:val="24"/>
        </w:rPr>
        <w:t xml:space="preserve"> that </w:t>
      </w:r>
      <w:r>
        <w:rPr>
          <w:szCs w:val="24"/>
        </w:rPr>
        <w:t xml:space="preserve">protected information encourages honest and accurate reporting of safety issues. </w:t>
      </w:r>
    </w:p>
    <w:p w:rsidR="0077390B" w:rsidP="0077390B" w14:paraId="2887EC06" w14:textId="77777777">
      <w:pPr>
        <w:rPr>
          <w:szCs w:val="24"/>
        </w:rPr>
      </w:pPr>
    </w:p>
    <w:p w:rsidR="003074AA" w:rsidP="003074AA" w14:paraId="3B0FC331" w14:textId="77777777">
      <w:pPr>
        <w:rPr>
          <w:szCs w:val="24"/>
        </w:rPr>
      </w:pPr>
      <w:r w:rsidRPr="005869E8">
        <w:rPr>
          <w:szCs w:val="24"/>
        </w:rPr>
        <w:t>One</w:t>
      </w:r>
      <w:r>
        <w:rPr>
          <w:szCs w:val="24"/>
        </w:rPr>
        <w:t xml:space="preserve"> h</w:t>
      </w:r>
      <w:r w:rsidRPr="005869E8">
        <w:rPr>
          <w:szCs w:val="24"/>
        </w:rPr>
        <w:t xml:space="preserve">undred </w:t>
      </w:r>
      <w:r>
        <w:rPr>
          <w:szCs w:val="24"/>
        </w:rPr>
        <w:t xml:space="preserve">percent </w:t>
      </w:r>
      <w:r w:rsidRPr="005869E8">
        <w:rPr>
          <w:szCs w:val="24"/>
        </w:rPr>
        <w:t>of the rule is available electronically and includes hyperlinking</w:t>
      </w:r>
      <w:r>
        <w:rPr>
          <w:szCs w:val="24"/>
        </w:rPr>
        <w:t xml:space="preserve"> table of content entries </w:t>
      </w:r>
      <w:r w:rsidRPr="005869E8">
        <w:rPr>
          <w:szCs w:val="24"/>
        </w:rPr>
        <w:t xml:space="preserve">directly to the appropriate </w:t>
      </w:r>
      <w:r>
        <w:rPr>
          <w:szCs w:val="24"/>
        </w:rPr>
        <w:t xml:space="preserve">rule </w:t>
      </w:r>
      <w:r w:rsidRPr="005869E8">
        <w:rPr>
          <w:szCs w:val="24"/>
        </w:rPr>
        <w:t>section and associated preamble language</w:t>
      </w:r>
      <w:r>
        <w:rPr>
          <w:szCs w:val="24"/>
        </w:rPr>
        <w:t>.</w:t>
      </w:r>
    </w:p>
    <w:bookmarkEnd w:id="2"/>
    <w:p w:rsidR="003074AA" w:rsidP="003074AA" w14:paraId="5BD06217" w14:textId="77777777">
      <w:pPr>
        <w:rPr>
          <w:szCs w:val="24"/>
        </w:rPr>
      </w:pPr>
    </w:p>
    <w:p w:rsidR="003D28BA" w:rsidRPr="003074AA" w:rsidP="003074AA" w14:paraId="277348A1" w14:textId="57163954">
      <w:pPr>
        <w:rPr>
          <w:szCs w:val="24"/>
        </w:rPr>
      </w:pPr>
      <w:r>
        <w:rPr>
          <w:b/>
          <w:szCs w:val="24"/>
        </w:rPr>
        <w:t xml:space="preserve">4.   </w:t>
      </w:r>
      <w:r w:rsidRPr="005869E8">
        <w:rPr>
          <w:b/>
          <w:szCs w:val="24"/>
        </w:rPr>
        <w:t>Describe efforts to identify duplication.  Show specifically why any similar information already available cannot be used or modified for use for the purpose(s) described in 2 above.</w:t>
      </w:r>
    </w:p>
    <w:p w:rsidR="003D28BA" w:rsidP="003D28BA" w14:paraId="48052FE7" w14:textId="77777777">
      <w:pPr>
        <w:rPr>
          <w:szCs w:val="24"/>
        </w:rPr>
      </w:pPr>
    </w:p>
    <w:p w:rsidR="003916A0" w:rsidP="003D28BA" w14:paraId="3EC338B1" w14:textId="74F6614F">
      <w:pPr>
        <w:rPr>
          <w:szCs w:val="24"/>
        </w:rPr>
      </w:pPr>
      <w:r w:rsidRPr="00450913">
        <w:rPr>
          <w:szCs w:val="24"/>
        </w:rPr>
        <w:t xml:space="preserve">The FAA has reviewed other public-use reports and finds no duplication. No other agency collects this </w:t>
      </w:r>
      <w:r>
        <w:rPr>
          <w:szCs w:val="24"/>
        </w:rPr>
        <w:t>information nor is s</w:t>
      </w:r>
      <w:r w:rsidRPr="00450913">
        <w:rPr>
          <w:szCs w:val="24"/>
        </w:rPr>
        <w:t>imilar information ava</w:t>
      </w:r>
      <w:r>
        <w:rPr>
          <w:szCs w:val="24"/>
        </w:rPr>
        <w:t xml:space="preserve">ilable from any other sources. </w:t>
      </w:r>
      <w:r w:rsidRPr="005869E8">
        <w:rPr>
          <w:szCs w:val="24"/>
        </w:rPr>
        <w:t xml:space="preserve">The </w:t>
      </w:r>
      <w:r>
        <w:rPr>
          <w:szCs w:val="24"/>
        </w:rPr>
        <w:t xml:space="preserve">information collected </w:t>
      </w:r>
      <w:r w:rsidRPr="005869E8">
        <w:rPr>
          <w:szCs w:val="24"/>
        </w:rPr>
        <w:t xml:space="preserve">is </w:t>
      </w:r>
      <w:r>
        <w:rPr>
          <w:szCs w:val="24"/>
        </w:rPr>
        <w:t>particular</w:t>
      </w:r>
      <w:r w:rsidRPr="005869E8">
        <w:rPr>
          <w:szCs w:val="24"/>
        </w:rPr>
        <w:t xml:space="preserve"> to </w:t>
      </w:r>
      <w:r>
        <w:rPr>
          <w:szCs w:val="24"/>
        </w:rPr>
        <w:t xml:space="preserve">each part </w:t>
      </w:r>
      <w:r w:rsidR="00163A58">
        <w:rPr>
          <w:szCs w:val="24"/>
        </w:rPr>
        <w:t xml:space="preserve">21, </w:t>
      </w:r>
      <w:r>
        <w:rPr>
          <w:szCs w:val="24"/>
        </w:rPr>
        <w:t>121</w:t>
      </w:r>
      <w:r w:rsidR="00163A58">
        <w:rPr>
          <w:szCs w:val="24"/>
        </w:rPr>
        <w:t>, part 135</w:t>
      </w:r>
      <w:r>
        <w:rPr>
          <w:szCs w:val="24"/>
        </w:rPr>
        <w:t xml:space="preserve"> certificate </w:t>
      </w:r>
      <w:r w:rsidR="0003533F">
        <w:rPr>
          <w:szCs w:val="24"/>
        </w:rPr>
        <w:t>holder</w:t>
      </w:r>
      <w:r>
        <w:rPr>
          <w:szCs w:val="24"/>
        </w:rPr>
        <w:t xml:space="preserve">, and </w:t>
      </w:r>
      <w:r w:rsidR="00893239">
        <w:t>§</w:t>
      </w:r>
      <w:r w:rsidR="00A9106C">
        <w:rPr>
          <w:szCs w:val="24"/>
        </w:rPr>
        <w:t> </w:t>
      </w:r>
      <w:r w:rsidR="00163A58">
        <w:rPr>
          <w:szCs w:val="24"/>
        </w:rPr>
        <w:t>91.147</w:t>
      </w:r>
      <w:r>
        <w:rPr>
          <w:szCs w:val="24"/>
        </w:rPr>
        <w:t xml:space="preserve"> L</w:t>
      </w:r>
      <w:r w:rsidR="00C24586">
        <w:rPr>
          <w:szCs w:val="24"/>
        </w:rPr>
        <w:t>OA ho</w:t>
      </w:r>
      <w:r>
        <w:rPr>
          <w:szCs w:val="24"/>
        </w:rPr>
        <w:t xml:space="preserve">lder. </w:t>
      </w:r>
      <w:r>
        <w:rPr>
          <w:szCs w:val="24"/>
        </w:rPr>
        <w:t xml:space="preserve">This </w:t>
      </w:r>
      <w:r w:rsidRPr="005869E8">
        <w:rPr>
          <w:szCs w:val="24"/>
        </w:rPr>
        <w:t>information is not available from any other source</w:t>
      </w:r>
      <w:r>
        <w:rPr>
          <w:szCs w:val="24"/>
        </w:rPr>
        <w:t xml:space="preserve">. </w:t>
      </w:r>
    </w:p>
    <w:p w:rsidR="003D28BA" w:rsidP="0077390B" w14:paraId="06B093E1" w14:textId="137D8E2A"/>
    <w:p w:rsidR="003D28BA" w:rsidP="003D28BA" w14:paraId="66749336" w14:textId="77777777">
      <w:pPr>
        <w:tabs>
          <w:tab w:val="left" w:pos="360"/>
        </w:tabs>
        <w:rPr>
          <w:b/>
          <w:szCs w:val="24"/>
        </w:rPr>
      </w:pPr>
      <w:r>
        <w:rPr>
          <w:b/>
          <w:szCs w:val="24"/>
        </w:rPr>
        <w:t xml:space="preserve">5. </w:t>
      </w:r>
      <w:r>
        <w:rPr>
          <w:b/>
          <w:szCs w:val="24"/>
        </w:rPr>
        <w:tab/>
        <w:t>If the collection of information involves small businesses or other small entities, describe the methods used to minimize burden.</w:t>
      </w:r>
    </w:p>
    <w:p w:rsidR="003D28BA" w:rsidP="003D28BA" w14:paraId="21405935" w14:textId="77777777">
      <w:pPr>
        <w:tabs>
          <w:tab w:val="left" w:pos="360"/>
        </w:tabs>
        <w:rPr>
          <w:b/>
          <w:szCs w:val="24"/>
        </w:rPr>
      </w:pPr>
    </w:p>
    <w:p w:rsidR="00097AC1" w:rsidP="003D28BA" w14:paraId="33CFC4ED" w14:textId="13C8701E">
      <w:pPr>
        <w:tabs>
          <w:tab w:val="left" w:pos="360"/>
        </w:tabs>
        <w:rPr>
          <w:szCs w:val="24"/>
        </w:rPr>
      </w:pPr>
      <w:r w:rsidRPr="00097AC1">
        <w:rPr>
          <w:szCs w:val="24"/>
        </w:rPr>
        <w:t xml:space="preserve">To minimize the burden to small businesses or small entities, the rule </w:t>
      </w:r>
      <w:r>
        <w:rPr>
          <w:szCs w:val="24"/>
        </w:rPr>
        <w:t>does not prescribe</w:t>
      </w:r>
      <w:r w:rsidR="00F917E3">
        <w:rPr>
          <w:szCs w:val="24"/>
        </w:rPr>
        <w:t xml:space="preserve"> how the requirements are to b</w:t>
      </w:r>
      <w:r w:rsidRPr="00097AC1">
        <w:rPr>
          <w:szCs w:val="24"/>
        </w:rPr>
        <w:t xml:space="preserve">e met, </w:t>
      </w:r>
      <w:r>
        <w:rPr>
          <w:szCs w:val="24"/>
        </w:rPr>
        <w:t>it only prescribes certain capabilities be developed and implemented. This</w:t>
      </w:r>
      <w:r w:rsidRPr="00097AC1">
        <w:rPr>
          <w:szCs w:val="24"/>
        </w:rPr>
        <w:t xml:space="preserve"> allow</w:t>
      </w:r>
      <w:r>
        <w:rPr>
          <w:szCs w:val="24"/>
        </w:rPr>
        <w:t>s</w:t>
      </w:r>
      <w:r w:rsidRPr="00097AC1">
        <w:rPr>
          <w:szCs w:val="24"/>
        </w:rPr>
        <w:t xml:space="preserve"> for scalability by enabling regulated persons to develop methods, processes, or other means of compliance that are tailored to the size, scope, and complexity of their business, organization</w:t>
      </w:r>
      <w:r w:rsidR="00DE6BED">
        <w:rPr>
          <w:szCs w:val="24"/>
        </w:rPr>
        <w:t>,</w:t>
      </w:r>
      <w:r w:rsidRPr="00097AC1">
        <w:rPr>
          <w:szCs w:val="24"/>
        </w:rPr>
        <w:t xml:space="preserve"> and operations</w:t>
      </w:r>
      <w:r>
        <w:rPr>
          <w:szCs w:val="24"/>
        </w:rPr>
        <w:t xml:space="preserve"> and thus reducing burden to small businesses or small entities</w:t>
      </w:r>
      <w:r w:rsidRPr="00097AC1">
        <w:rPr>
          <w:szCs w:val="24"/>
        </w:rPr>
        <w:t xml:space="preserve">.  </w:t>
      </w:r>
    </w:p>
    <w:p w:rsidR="003D28BA" w:rsidP="003D28BA" w14:paraId="09B384A6" w14:textId="77777777">
      <w:pPr>
        <w:tabs>
          <w:tab w:val="left" w:pos="360"/>
        </w:tabs>
        <w:rPr>
          <w:szCs w:val="24"/>
        </w:rPr>
      </w:pPr>
    </w:p>
    <w:p w:rsidR="003D28BA" w:rsidP="003D28BA" w14:paraId="4ED2B3E6" w14:textId="69F9CE8D">
      <w:pPr>
        <w:rPr>
          <w:szCs w:val="24"/>
        </w:rPr>
      </w:pPr>
      <w:r>
        <w:rPr>
          <w:szCs w:val="24"/>
        </w:rPr>
        <w:t>Th</w:t>
      </w:r>
      <w:r w:rsidR="00B361D3">
        <w:rPr>
          <w:szCs w:val="24"/>
        </w:rPr>
        <w:t xml:space="preserve">e </w:t>
      </w:r>
      <w:r>
        <w:rPr>
          <w:szCs w:val="24"/>
        </w:rPr>
        <w:t xml:space="preserve">FAA </w:t>
      </w:r>
      <w:r>
        <w:rPr>
          <w:szCs w:val="24"/>
        </w:rPr>
        <w:t xml:space="preserve">has </w:t>
      </w:r>
      <w:r>
        <w:rPr>
          <w:szCs w:val="24"/>
        </w:rPr>
        <w:t>pr</w:t>
      </w:r>
      <w:r>
        <w:rPr>
          <w:szCs w:val="24"/>
        </w:rPr>
        <w:t>ovided</w:t>
      </w:r>
      <w:r w:rsidR="00EA1CD4">
        <w:rPr>
          <w:szCs w:val="24"/>
        </w:rPr>
        <w:t xml:space="preserve"> guidance on potential methods to comply with part 5. The </w:t>
      </w:r>
      <w:r>
        <w:rPr>
          <w:szCs w:val="24"/>
        </w:rPr>
        <w:t>advisory circulars</w:t>
      </w:r>
      <w:r w:rsidR="00EA1CD4">
        <w:rPr>
          <w:szCs w:val="24"/>
        </w:rPr>
        <w:t xml:space="preserve"> describe methods of scalability for meeting the requirements based on an organization’s size and the services it provides. </w:t>
      </w:r>
    </w:p>
    <w:p w:rsidR="003D28BA" w:rsidP="0077390B" w14:paraId="35C3B014" w14:textId="6112BC73"/>
    <w:p w:rsidR="008A1290" w:rsidP="0077390B" w14:paraId="26D4813D" w14:textId="0BE52759">
      <w:r>
        <w:t xml:space="preserve">The rule also excludes requirements that would not be applicable to certain </w:t>
      </w:r>
      <w:r w:rsidR="00BE79AA">
        <w:t>small entities</w:t>
      </w:r>
      <w:r>
        <w:t xml:space="preserve">. </w:t>
      </w:r>
      <w:r>
        <w:t>See also response to Q.8.</w:t>
      </w:r>
    </w:p>
    <w:p w:rsidR="008A1290" w:rsidP="0077390B" w14:paraId="5E33C82F" w14:textId="77777777"/>
    <w:p w:rsidR="00E166A1" w:rsidRPr="005869E8" w:rsidP="00050304" w14:paraId="450462A7" w14:textId="77777777">
      <w:pPr>
        <w:keepNext/>
        <w:keepLines/>
        <w:tabs>
          <w:tab w:val="left" w:pos="360"/>
        </w:tabs>
        <w:rPr>
          <w:b/>
          <w:szCs w:val="24"/>
        </w:rPr>
      </w:pPr>
      <w:r w:rsidRPr="005869E8">
        <w:rPr>
          <w:b/>
          <w:szCs w:val="24"/>
        </w:rPr>
        <w:t>6.</w:t>
      </w:r>
      <w:r w:rsidRPr="005869E8">
        <w:rPr>
          <w:b/>
          <w:szCs w:val="24"/>
        </w:rPr>
        <w:tab/>
      </w:r>
      <w:r w:rsidRPr="00710E1D">
        <w:rPr>
          <w:b/>
          <w:szCs w:val="24"/>
        </w:rPr>
        <w:t>Describe the consequence to Federal program or policy activities if the collection is not conducted or is conducted less frequently, as well as any technical or legal obstacles to reducing burden</w:t>
      </w:r>
      <w:r w:rsidRPr="005869E8">
        <w:rPr>
          <w:b/>
          <w:szCs w:val="24"/>
        </w:rPr>
        <w:t>.</w:t>
      </w:r>
    </w:p>
    <w:p w:rsidR="00E166A1" w:rsidRPr="005869E8" w:rsidP="002B686D" w14:paraId="544969CC" w14:textId="77777777">
      <w:pPr>
        <w:keepNext/>
        <w:keepLines/>
        <w:rPr>
          <w:szCs w:val="24"/>
        </w:rPr>
      </w:pPr>
    </w:p>
    <w:p w:rsidR="003458B2" w:rsidP="003458B2" w14:paraId="0026178A" w14:textId="1CDADB81">
      <w:r>
        <w:t xml:space="preserve">The collection, analysis, and communication of safety information are essential to an SMS. </w:t>
      </w:r>
      <w:r w:rsidRPr="000D3100" w:rsidR="00E94D85">
        <w:t xml:space="preserve">While an SMS has four components (safety policy, safety risk management, safety assurance, safety promotion), evaluation for compliance requires information from the following regulatory requirements:  organizational system description, declaration of compliance, implementation plan, safety policy, summary of confidential employee reports, notification of hazards to interfacing persons, SMS documentation, SMS records. These information collections determine compliance with the four SMS components. </w:t>
      </w:r>
      <w:r w:rsidR="00F85C62">
        <w:t>W</w:t>
      </w:r>
      <w:r>
        <w:t xml:space="preserve">ithout </w:t>
      </w:r>
      <w:r w:rsidR="00A11127">
        <w:t>records of certain SMS activities and processes</w:t>
      </w:r>
      <w:r w:rsidR="00F9502F">
        <w:t>,</w:t>
      </w:r>
      <w:r>
        <w:t xml:space="preserve"> </w:t>
      </w:r>
      <w:r w:rsidR="00F85C62">
        <w:t xml:space="preserve">the FAA </w:t>
      </w:r>
      <w:r>
        <w:t xml:space="preserve">will not be able to determine </w:t>
      </w:r>
      <w:r w:rsidR="00F85C62">
        <w:t xml:space="preserve">initial and ongoing </w:t>
      </w:r>
      <w:r>
        <w:t>compliance</w:t>
      </w:r>
      <w:r w:rsidR="00F85C62">
        <w:t xml:space="preserve"> </w:t>
      </w:r>
      <w:r w:rsidR="00F9502F">
        <w:t>with</w:t>
      </w:r>
      <w:r w:rsidR="00F85C62">
        <w:t xml:space="preserve"> the SMS rule</w:t>
      </w:r>
      <w:r>
        <w:t xml:space="preserve">. </w:t>
      </w:r>
    </w:p>
    <w:p w:rsidR="00C66C8F" w:rsidP="003458B2" w14:paraId="7854A470" w14:textId="623553D2"/>
    <w:p w:rsidR="00C66C8F" w:rsidP="003458B2" w14:paraId="32DD984D" w14:textId="30261B26">
      <w:r>
        <w:t>Additionally,</w:t>
      </w:r>
      <w:r>
        <w:t xml:space="preserve"> ACSAA</w:t>
      </w:r>
      <w:r w:rsidR="0092740B">
        <w:t>, which</w:t>
      </w:r>
      <w:r w:rsidRPr="00590799">
        <w:t xml:space="preserve"> </w:t>
      </w:r>
      <w:r w:rsidR="0092740B">
        <w:t xml:space="preserve">is a legislative mandate, </w:t>
      </w:r>
      <w:r w:rsidRPr="00590799">
        <w:t>require</w:t>
      </w:r>
      <w:r w:rsidR="0092740B">
        <w:t>s</w:t>
      </w:r>
      <w:r w:rsidRPr="00590799">
        <w:t xml:space="preserve"> </w:t>
      </w:r>
      <w:r w:rsidR="0092740B">
        <w:t xml:space="preserve">certain </w:t>
      </w:r>
      <w:r w:rsidRPr="006C7568">
        <w:t>certificate holder</w:t>
      </w:r>
      <w:r w:rsidR="0092740B">
        <w:t>s</w:t>
      </w:r>
      <w:r>
        <w:t xml:space="preserve"> </w:t>
      </w:r>
      <w:r w:rsidRPr="006C7568">
        <w:t xml:space="preserve">to submit a summary of reports received under </w:t>
      </w:r>
      <w:r>
        <w:t xml:space="preserve">a confidential </w:t>
      </w:r>
      <w:r w:rsidR="0092740B">
        <w:t xml:space="preserve">employee </w:t>
      </w:r>
      <w:r>
        <w:t>reporting system</w:t>
      </w:r>
      <w:r w:rsidRPr="006C7568">
        <w:t xml:space="preserve"> to the Adminis</w:t>
      </w:r>
      <w:r>
        <w:t>trator at least twice per year.</w:t>
      </w:r>
      <w:r w:rsidRPr="006C7568">
        <w:t xml:space="preserve">  </w:t>
      </w:r>
    </w:p>
    <w:p w:rsidR="005911E1" w:rsidP="003458B2" w14:paraId="6E15ECBF" w14:textId="77777777">
      <w:pPr>
        <w:rPr>
          <w:szCs w:val="24"/>
        </w:rPr>
      </w:pPr>
    </w:p>
    <w:p w:rsidR="00476E79" w:rsidP="00476E79" w14:paraId="70B74A4F" w14:textId="7FAB6364">
      <w:pPr>
        <w:keepNext/>
        <w:keepLines/>
        <w:tabs>
          <w:tab w:val="left" w:pos="360"/>
        </w:tabs>
        <w:rPr>
          <w:b/>
          <w:szCs w:val="24"/>
        </w:rPr>
      </w:pPr>
      <w:bookmarkStart w:id="3" w:name="OLE_LINK3"/>
      <w:bookmarkStart w:id="4" w:name="OLE_LINK4"/>
      <w:bookmarkEnd w:id="3"/>
      <w:bookmarkEnd w:id="4"/>
      <w:r w:rsidRPr="00476E79">
        <w:rPr>
          <w:b/>
          <w:szCs w:val="24"/>
        </w:rPr>
        <w:t>7. Explain any special circumstances that would cause an information collection to be conducted in a manner:</w:t>
      </w:r>
    </w:p>
    <w:p w:rsidR="00476E79" w:rsidRPr="00476E79" w:rsidP="00476E79" w14:paraId="6D10F301" w14:textId="77777777">
      <w:pPr>
        <w:keepNext/>
        <w:keepLines/>
        <w:tabs>
          <w:tab w:val="left" w:pos="360"/>
        </w:tabs>
        <w:rPr>
          <w:b/>
          <w:szCs w:val="24"/>
        </w:rPr>
      </w:pPr>
    </w:p>
    <w:p w:rsidR="00476E79" w:rsidRPr="00476E79" w:rsidP="00476E79" w14:paraId="42AAA0ED" w14:textId="3BB03FF4">
      <w:pPr>
        <w:pStyle w:val="ListParagraph"/>
        <w:keepNext/>
        <w:keepLines/>
        <w:numPr>
          <w:ilvl w:val="0"/>
          <w:numId w:val="5"/>
        </w:numPr>
        <w:tabs>
          <w:tab w:val="left" w:pos="360"/>
        </w:tabs>
        <w:rPr>
          <w:b/>
          <w:szCs w:val="24"/>
        </w:rPr>
      </w:pPr>
      <w:r w:rsidRPr="00476E79">
        <w:rPr>
          <w:b/>
          <w:szCs w:val="24"/>
        </w:rPr>
        <w:t>requiring respondents to report information to the agency more often than quarterly;</w:t>
      </w:r>
    </w:p>
    <w:p w:rsidR="00476E79" w:rsidRPr="00476E79" w:rsidP="00476E79" w14:paraId="527A457F" w14:textId="77777777">
      <w:pPr>
        <w:keepNext/>
        <w:keepLines/>
        <w:tabs>
          <w:tab w:val="left" w:pos="360"/>
        </w:tabs>
        <w:rPr>
          <w:b/>
          <w:szCs w:val="24"/>
        </w:rPr>
      </w:pPr>
    </w:p>
    <w:p w:rsidR="00476E79" w:rsidRPr="00476E79" w:rsidP="00476E79" w14:paraId="26EC710D" w14:textId="21B7C043">
      <w:pPr>
        <w:pStyle w:val="ListParagraph"/>
        <w:keepNext/>
        <w:keepLines/>
        <w:numPr>
          <w:ilvl w:val="0"/>
          <w:numId w:val="5"/>
        </w:numPr>
        <w:tabs>
          <w:tab w:val="left" w:pos="360"/>
        </w:tabs>
        <w:rPr>
          <w:b/>
          <w:szCs w:val="24"/>
        </w:rPr>
      </w:pPr>
      <w:r w:rsidRPr="00476E79">
        <w:rPr>
          <w:b/>
          <w:szCs w:val="24"/>
        </w:rPr>
        <w:t>requiring respondents to prepare a written response to a collection of information in fewer than 30 days after receipt of it;</w:t>
      </w:r>
    </w:p>
    <w:p w:rsidR="00476E79" w:rsidRPr="00476E79" w:rsidP="00476E79" w14:paraId="32075F0A" w14:textId="77777777">
      <w:pPr>
        <w:keepNext/>
        <w:keepLines/>
        <w:tabs>
          <w:tab w:val="left" w:pos="360"/>
        </w:tabs>
        <w:rPr>
          <w:b/>
          <w:szCs w:val="24"/>
        </w:rPr>
      </w:pPr>
    </w:p>
    <w:p w:rsidR="00476E79" w:rsidRPr="00476E79" w:rsidP="00476E79" w14:paraId="57B9C81A" w14:textId="050A3366">
      <w:pPr>
        <w:pStyle w:val="ListParagraph"/>
        <w:keepNext/>
        <w:keepLines/>
        <w:numPr>
          <w:ilvl w:val="0"/>
          <w:numId w:val="5"/>
        </w:numPr>
        <w:tabs>
          <w:tab w:val="left" w:pos="360"/>
        </w:tabs>
        <w:rPr>
          <w:b/>
          <w:szCs w:val="24"/>
        </w:rPr>
      </w:pPr>
      <w:r w:rsidRPr="00476E79">
        <w:rPr>
          <w:b/>
          <w:szCs w:val="24"/>
        </w:rPr>
        <w:t>requiring respondents to submit more than an original and two copies of any document; requiring respondents to retain records, other than health, medical, government contract, grant-in-aid, or tax records, for more than three years;</w:t>
      </w:r>
    </w:p>
    <w:p w:rsidR="00476E79" w:rsidRPr="00476E79" w:rsidP="00476E79" w14:paraId="2710E6D1" w14:textId="77777777">
      <w:pPr>
        <w:keepNext/>
        <w:keepLines/>
        <w:tabs>
          <w:tab w:val="left" w:pos="360"/>
        </w:tabs>
        <w:rPr>
          <w:b/>
          <w:szCs w:val="24"/>
        </w:rPr>
      </w:pPr>
    </w:p>
    <w:p w:rsidR="00476E79" w:rsidRPr="00476E79" w:rsidP="00476E79" w14:paraId="0D3E791F" w14:textId="6D634F6E">
      <w:pPr>
        <w:pStyle w:val="ListParagraph"/>
        <w:keepNext/>
        <w:keepLines/>
        <w:numPr>
          <w:ilvl w:val="0"/>
          <w:numId w:val="5"/>
        </w:numPr>
        <w:tabs>
          <w:tab w:val="left" w:pos="360"/>
        </w:tabs>
        <w:rPr>
          <w:b/>
          <w:szCs w:val="24"/>
        </w:rPr>
      </w:pPr>
      <w:r w:rsidRPr="00476E79">
        <w:rPr>
          <w:b/>
          <w:szCs w:val="24"/>
        </w:rPr>
        <w:t>in connection with a statistical survey, that is not designed to produce valid and reliable results that can be generalized to the universe of study;</w:t>
      </w:r>
    </w:p>
    <w:p w:rsidR="00476E79" w:rsidRPr="00476E79" w:rsidP="00476E79" w14:paraId="46012486" w14:textId="77777777">
      <w:pPr>
        <w:keepNext/>
        <w:keepLines/>
        <w:tabs>
          <w:tab w:val="left" w:pos="360"/>
        </w:tabs>
        <w:rPr>
          <w:b/>
          <w:szCs w:val="24"/>
        </w:rPr>
      </w:pPr>
    </w:p>
    <w:p w:rsidR="00476E79" w:rsidRPr="00476E79" w:rsidP="00476E79" w14:paraId="30B94E6A" w14:textId="0F702E9A">
      <w:pPr>
        <w:pStyle w:val="ListParagraph"/>
        <w:keepNext/>
        <w:keepLines/>
        <w:numPr>
          <w:ilvl w:val="0"/>
          <w:numId w:val="5"/>
        </w:numPr>
        <w:tabs>
          <w:tab w:val="left" w:pos="360"/>
        </w:tabs>
        <w:rPr>
          <w:b/>
          <w:szCs w:val="24"/>
        </w:rPr>
      </w:pPr>
      <w:r w:rsidRPr="00476E79">
        <w:rPr>
          <w:b/>
          <w:szCs w:val="24"/>
        </w:rPr>
        <w:t>requiring the use of a statistical data classification that has not been reviewed and approved by OMB;</w:t>
      </w:r>
    </w:p>
    <w:p w:rsidR="00476E79" w:rsidRPr="00476E79" w:rsidP="00476E79" w14:paraId="0676BC60" w14:textId="77777777">
      <w:pPr>
        <w:keepNext/>
        <w:keepLines/>
        <w:tabs>
          <w:tab w:val="left" w:pos="360"/>
        </w:tabs>
        <w:rPr>
          <w:b/>
          <w:szCs w:val="24"/>
        </w:rPr>
      </w:pPr>
    </w:p>
    <w:p w:rsidR="00476E79" w:rsidRPr="00476E79" w:rsidP="00476E79" w14:paraId="5001FC2B" w14:textId="0DF5BC9E">
      <w:pPr>
        <w:pStyle w:val="ListParagraph"/>
        <w:keepNext/>
        <w:keepLines/>
        <w:numPr>
          <w:ilvl w:val="0"/>
          <w:numId w:val="5"/>
        </w:numPr>
        <w:tabs>
          <w:tab w:val="left" w:pos="360"/>
        </w:tabs>
        <w:rPr>
          <w:b/>
          <w:szCs w:val="24"/>
        </w:rPr>
      </w:pPr>
      <w:r w:rsidRPr="00476E79">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76E79" w:rsidRPr="00476E79" w:rsidP="00476E79" w14:paraId="7B76EEA1" w14:textId="77777777">
      <w:pPr>
        <w:keepNext/>
        <w:keepLines/>
        <w:tabs>
          <w:tab w:val="left" w:pos="360"/>
        </w:tabs>
        <w:rPr>
          <w:b/>
          <w:szCs w:val="24"/>
        </w:rPr>
      </w:pPr>
    </w:p>
    <w:p w:rsidR="00476E79" w:rsidRPr="00476E79" w:rsidP="00476E79" w14:paraId="7733D848" w14:textId="5D2B6BFA">
      <w:pPr>
        <w:pStyle w:val="ListParagraph"/>
        <w:keepNext/>
        <w:keepLines/>
        <w:numPr>
          <w:ilvl w:val="0"/>
          <w:numId w:val="5"/>
        </w:numPr>
        <w:tabs>
          <w:tab w:val="left" w:pos="360"/>
        </w:tabs>
        <w:rPr>
          <w:b/>
          <w:szCs w:val="24"/>
        </w:rPr>
      </w:pPr>
      <w:r w:rsidRPr="00476E79">
        <w:rPr>
          <w:b/>
          <w:szCs w:val="24"/>
        </w:rPr>
        <w:t>requiring respondents to submit proprietary trade secrets, or other confidential information unless the agency can demonstrate that it has instituted procedures to protect the information's confidentiality to the extent permitted by law.</w:t>
      </w:r>
    </w:p>
    <w:p w:rsidR="00476E79" w:rsidRPr="00476E79" w:rsidP="00476E79" w14:paraId="483ECFB5" w14:textId="77777777">
      <w:pPr>
        <w:keepNext/>
        <w:keepLines/>
        <w:tabs>
          <w:tab w:val="left" w:pos="360"/>
        </w:tabs>
        <w:rPr>
          <w:b/>
          <w:szCs w:val="24"/>
        </w:rPr>
      </w:pPr>
    </w:p>
    <w:p w:rsidR="00476E79" w:rsidP="00476E79" w14:paraId="64FC79D0" w14:textId="563DCD77">
      <w:pPr>
        <w:rPr>
          <w:szCs w:val="24"/>
        </w:rPr>
      </w:pPr>
      <w:r>
        <w:rPr>
          <w:szCs w:val="24"/>
        </w:rPr>
        <w:t xml:space="preserve">The </w:t>
      </w:r>
      <w:r w:rsidRPr="008A1290">
        <w:rPr>
          <w:szCs w:val="24"/>
        </w:rPr>
        <w:t xml:space="preserve">rule </w:t>
      </w:r>
      <w:r>
        <w:rPr>
          <w:szCs w:val="24"/>
        </w:rPr>
        <w:t>requires the person to retain certain records for more than three years. O</w:t>
      </w:r>
      <w:r w:rsidRPr="00D928E6">
        <w:rPr>
          <w:szCs w:val="24"/>
        </w:rPr>
        <w:t xml:space="preserve">utputs of </w:t>
      </w:r>
      <w:r>
        <w:rPr>
          <w:szCs w:val="24"/>
        </w:rPr>
        <w:t>S</w:t>
      </w:r>
      <w:r w:rsidRPr="00D928E6">
        <w:rPr>
          <w:szCs w:val="24"/>
        </w:rPr>
        <w:t xml:space="preserve">afety </w:t>
      </w:r>
      <w:r>
        <w:rPr>
          <w:szCs w:val="24"/>
        </w:rPr>
        <w:t>R</w:t>
      </w:r>
      <w:r w:rsidRPr="00D928E6">
        <w:rPr>
          <w:szCs w:val="24"/>
        </w:rPr>
        <w:t xml:space="preserve">isk </w:t>
      </w:r>
      <w:r>
        <w:rPr>
          <w:szCs w:val="24"/>
        </w:rPr>
        <w:t>M</w:t>
      </w:r>
      <w:r w:rsidRPr="00D928E6">
        <w:rPr>
          <w:szCs w:val="24"/>
        </w:rPr>
        <w:t>anagement</w:t>
      </w:r>
      <w:r>
        <w:rPr>
          <w:szCs w:val="24"/>
        </w:rPr>
        <w:t xml:space="preserve"> </w:t>
      </w:r>
      <w:r w:rsidRPr="00D928E6">
        <w:rPr>
          <w:szCs w:val="24"/>
        </w:rPr>
        <w:t xml:space="preserve">processes </w:t>
      </w:r>
      <w:r>
        <w:rPr>
          <w:szCs w:val="24"/>
        </w:rPr>
        <w:t xml:space="preserve">are to be </w:t>
      </w:r>
      <w:r w:rsidRPr="00D928E6">
        <w:rPr>
          <w:szCs w:val="24"/>
        </w:rPr>
        <w:t>retained for as long as the resultant safety risk control remains relevant to the operation.</w:t>
      </w:r>
      <w:r>
        <w:rPr>
          <w:szCs w:val="24"/>
        </w:rPr>
        <w:t xml:space="preserve"> Records of SMS-required training are to be retained for as long as the certificate holder/Letter of Authorization holder employs the individuals who received the training. O</w:t>
      </w:r>
      <w:r w:rsidRPr="00D928E6">
        <w:rPr>
          <w:szCs w:val="24"/>
        </w:rPr>
        <w:t xml:space="preserve">utputs of safety assurance processes </w:t>
      </w:r>
      <w:r>
        <w:rPr>
          <w:szCs w:val="24"/>
        </w:rPr>
        <w:t xml:space="preserve">are to be </w:t>
      </w:r>
      <w:r w:rsidRPr="00D928E6">
        <w:rPr>
          <w:szCs w:val="24"/>
        </w:rPr>
        <w:t xml:space="preserve">retained for a minimum of </w:t>
      </w:r>
      <w:r>
        <w:rPr>
          <w:szCs w:val="24"/>
        </w:rPr>
        <w:t>five</w:t>
      </w:r>
      <w:r w:rsidRPr="00D928E6">
        <w:rPr>
          <w:szCs w:val="24"/>
        </w:rPr>
        <w:t xml:space="preserve"> years</w:t>
      </w:r>
      <w:r>
        <w:rPr>
          <w:szCs w:val="24"/>
        </w:rPr>
        <w:t>.</w:t>
      </w:r>
    </w:p>
    <w:p w:rsidR="00D2450A" w:rsidP="00D2450A" w14:paraId="3530417C" w14:textId="24469B29">
      <w:pPr>
        <w:keepNext/>
        <w:keepLines/>
        <w:tabs>
          <w:tab w:val="left" w:pos="360"/>
        </w:tabs>
        <w:rPr>
          <w:b/>
          <w:szCs w:val="24"/>
        </w:rPr>
      </w:pPr>
    </w:p>
    <w:p w:rsidR="00D2450A" w:rsidRPr="005869E8" w:rsidP="00D2450A" w14:paraId="2F53CC76" w14:textId="636BAF48">
      <w:pPr>
        <w:keepNext/>
        <w:keepLines/>
        <w:tabs>
          <w:tab w:val="left" w:pos="360"/>
        </w:tabs>
        <w:rPr>
          <w:b/>
          <w:szCs w:val="24"/>
        </w:rPr>
      </w:pPr>
      <w:r w:rsidRPr="005869E8">
        <w:rPr>
          <w:b/>
          <w:szCs w:val="24"/>
        </w:rPr>
        <w:t>8.</w:t>
      </w:r>
      <w:r w:rsidRPr="005869E8">
        <w:rPr>
          <w:b/>
          <w:szCs w:val="24"/>
        </w:rPr>
        <w:tab/>
      </w:r>
      <w:r>
        <w:rPr>
          <w:b/>
          <w:szCs w:val="24"/>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w:t>
      </w:r>
      <w:bookmarkStart w:id="5" w:name="_Hlk138765495"/>
      <w:r w:rsidRPr="008D4DC1">
        <w:rPr>
          <w:b/>
          <w:szCs w:val="24"/>
        </w:rPr>
        <w:t>Describe the efforts to consult with persons outside the agency to obtain their views on the availability of data, frequency of collection, the clarity of instructions and recordkeeping, disclosure, or reporting format (if any), and on the data elements to recorded, disclosed, or reported.</w:t>
      </w:r>
      <w:r>
        <w:rPr>
          <w:b/>
          <w:szCs w:val="24"/>
        </w:rPr>
        <w:t xml:space="preserve"> </w:t>
      </w:r>
      <w:bookmarkEnd w:id="5"/>
    </w:p>
    <w:p w:rsidR="00A03209" w14:paraId="37FE3731" w14:textId="77777777">
      <w:pPr>
        <w:rPr>
          <w:szCs w:val="24"/>
        </w:rPr>
      </w:pPr>
    </w:p>
    <w:p w:rsidR="00A64B72" w:rsidP="000C3F5A" w14:paraId="1FD9893E" w14:textId="4F9282BF">
      <w:r w:rsidRPr="004C758B">
        <w:rPr>
          <w:szCs w:val="24"/>
        </w:rPr>
        <w:t>The FAA</w:t>
      </w:r>
      <w:r>
        <w:rPr>
          <w:szCs w:val="24"/>
        </w:rPr>
        <w:t xml:space="preserve"> is amending ICR Reference Number 202107-2120-004 to reflect information collection changes that result from expanded applicability of </w:t>
      </w:r>
      <w:r w:rsidRPr="004C758B">
        <w:rPr>
          <w:szCs w:val="24"/>
        </w:rPr>
        <w:t xml:space="preserve">14 CFR </w:t>
      </w:r>
      <w:r>
        <w:rPr>
          <w:szCs w:val="24"/>
        </w:rPr>
        <w:t xml:space="preserve">part 5 - Safety Management Systems. </w:t>
      </w:r>
      <w:r>
        <w:t xml:space="preserve">The </w:t>
      </w:r>
      <w:r w:rsidR="002C63B1">
        <w:t xml:space="preserve">FAA published the </w:t>
      </w:r>
      <w:r w:rsidR="00C24586">
        <w:t>NPRM</w:t>
      </w:r>
      <w:r>
        <w:t xml:space="preserve"> </w:t>
      </w:r>
      <w:r w:rsidR="002C63B1">
        <w:t>for the expanded applicability</w:t>
      </w:r>
      <w:r w:rsidR="00825C9F">
        <w:t>,</w:t>
      </w:r>
      <w:r w:rsidR="002C63B1">
        <w:t xml:space="preserve"> </w:t>
      </w:r>
      <w:r w:rsidR="00825C9F">
        <w:t xml:space="preserve">soliciting </w:t>
      </w:r>
      <w:r w:rsidR="00825C9F">
        <w:t xml:space="preserve">comments on the information collections, </w:t>
      </w:r>
      <w:r w:rsidR="002C63B1">
        <w:t xml:space="preserve">on </w:t>
      </w:r>
      <w:r w:rsidRPr="002C63B1" w:rsidR="002C63B1">
        <w:t>January 11, 2023</w:t>
      </w:r>
      <w:r w:rsidR="00E12074">
        <w:t>,</w:t>
      </w:r>
      <w:r w:rsidRPr="002C63B1" w:rsidR="002C63B1">
        <w:t xml:space="preserve"> </w:t>
      </w:r>
      <w:r w:rsidR="002C63B1">
        <w:t xml:space="preserve">and received </w:t>
      </w:r>
      <w:r w:rsidR="00825C9F">
        <w:t>two comments in this regard.</w:t>
      </w:r>
    </w:p>
    <w:p w:rsidR="00D437A3" w:rsidP="00D437A3" w14:paraId="0EAD96F7" w14:textId="77777777"/>
    <w:p w:rsidR="00EA1950" w:rsidP="00EA1950" w14:paraId="2BE7FDC8" w14:textId="4A74B444">
      <w:r>
        <w:t xml:space="preserve">Southwest Safaris </w:t>
      </w:r>
      <w:r w:rsidR="00D437A3">
        <w:t xml:space="preserve">stated that </w:t>
      </w:r>
      <w:r w:rsidRPr="00D437A3" w:rsidR="00D437A3">
        <w:t xml:space="preserve">the requirement for SMS documentation by small businesses </w:t>
      </w:r>
      <w:r w:rsidR="00D437A3">
        <w:t>goes against the PRA. The individual stated that the FAA did not provide evidence of proven benefit to single person operators for SMS mandates</w:t>
      </w:r>
      <w:r>
        <w:t xml:space="preserve"> and</w:t>
      </w:r>
      <w:r w:rsidR="00D437A3">
        <w:t xml:space="preserve"> asserted that the FAA’s justification of potential safety gains is a statutorily unacceptable justification for hardship.</w:t>
      </w:r>
      <w:r>
        <w:t xml:space="preserve"> </w:t>
      </w:r>
      <w:r w:rsidR="00D437A3">
        <w:t>Wing Aviation</w:t>
      </w:r>
      <w:r>
        <w:t xml:space="preserve"> LLC</w:t>
      </w:r>
      <w:r w:rsidR="00D437A3">
        <w:t xml:space="preserve"> suggest</w:t>
      </w:r>
      <w:r>
        <w:t>ed</w:t>
      </w:r>
      <w:r w:rsidR="00D437A3">
        <w:t xml:space="preserve"> that SMS has the capability to be used to reduce the burdensome regulations and paperwork necessary for</w:t>
      </w:r>
      <w:r>
        <w:t xml:space="preserve"> </w:t>
      </w:r>
      <w:r w:rsidR="00D437A3">
        <w:t xml:space="preserve">routine </w:t>
      </w:r>
      <w:r w:rsidR="00505FC9">
        <w:t>unmanned</w:t>
      </w:r>
      <w:r w:rsidR="00D437A3">
        <w:t xml:space="preserve"> operations that have already proven themselves to be sustainably safe.</w:t>
      </w:r>
    </w:p>
    <w:p w:rsidR="00E80F31" w:rsidP="00E80F31" w14:paraId="289D79D4" w14:textId="77777777"/>
    <w:p w:rsidR="002A2C9F" w:rsidP="00D437A3" w14:paraId="717999E6" w14:textId="0CB19804">
      <w:r>
        <w:t xml:space="preserve">The FAA has taken actions in the final rule in response to concerns regarding paperwork burden for small entities. </w:t>
      </w:r>
      <w:r w:rsidR="001455DE">
        <w:t>I</w:t>
      </w:r>
      <w:r w:rsidRPr="001455DE" w:rsidR="001455DE">
        <w:t xml:space="preserve">n an effort to address scalability, </w:t>
      </w:r>
      <w:r w:rsidR="001455DE">
        <w:t xml:space="preserve">the FAA </w:t>
      </w:r>
      <w:r w:rsidRPr="001455DE" w:rsidR="001455DE">
        <w:t xml:space="preserve">has designed part 5 to allow for flexibility in solutions used to meet the requirements. </w:t>
      </w:r>
      <w:r w:rsidR="001455DE">
        <w:t>T</w:t>
      </w:r>
      <w:r>
        <w:t xml:space="preserve">he FAA is </w:t>
      </w:r>
      <w:r w:rsidR="001455DE">
        <w:t xml:space="preserve">also </w:t>
      </w:r>
      <w:r>
        <w:t>ex</w:t>
      </w:r>
      <w:r w:rsidR="00E2047A">
        <w:t>c</w:t>
      </w:r>
      <w:r w:rsidR="00F5117B">
        <w:t>luding</w:t>
      </w:r>
      <w:r>
        <w:t xml:space="preserve"> certain single</w:t>
      </w:r>
      <w:r w:rsidR="00F54610">
        <w:t>-</w:t>
      </w:r>
      <w:r>
        <w:t>pilot operations from</w:t>
      </w:r>
      <w:r w:rsidRPr="008D4DC1">
        <w:t xml:space="preserve"> </w:t>
      </w:r>
      <w:r>
        <w:t>SMS c</w:t>
      </w:r>
      <w:r w:rsidRPr="008D4DC1">
        <w:t xml:space="preserve">omponents </w:t>
      </w:r>
      <w:r>
        <w:t>that would not be applicable in organizations of this size. These ex</w:t>
      </w:r>
      <w:r w:rsidR="00E2047A">
        <w:t>c</w:t>
      </w:r>
      <w:r w:rsidR="00F5117B">
        <w:t>lusions</w:t>
      </w:r>
      <w:r>
        <w:t xml:space="preserve"> will eliminate the reporting and recordkeeping burden associated with the </w:t>
      </w:r>
      <w:r w:rsidRPr="008D4DC1">
        <w:t xml:space="preserve">reporting of safety hazards, disciplinary action, and communication </w:t>
      </w:r>
      <w:r>
        <w:t xml:space="preserve">under </w:t>
      </w:r>
      <w:r w:rsidRPr="008D4DC1">
        <w:t>§ 5.21 (a)(4) and (5)</w:t>
      </w:r>
      <w:r>
        <w:t xml:space="preserve">, and the </w:t>
      </w:r>
      <w:r w:rsidRPr="008D4DC1">
        <w:t>retention of safety communication records under § 5.93 [§ 5.97(d)].</w:t>
      </w:r>
    </w:p>
    <w:p w:rsidR="00E80F31" w:rsidP="00D437A3" w14:paraId="109C7813" w14:textId="77777777"/>
    <w:p w:rsidR="002A2C9F" w:rsidP="00D437A3" w14:paraId="0D26F8BA" w14:textId="775F1555">
      <w:r>
        <w:t>Additionally, in the final rule, the requirement for a</w:t>
      </w:r>
      <w:r w:rsidR="0089779F">
        <w:t>n</w:t>
      </w:r>
      <w:r>
        <w:t xml:space="preserve"> </w:t>
      </w:r>
      <w:r w:rsidR="0089779F">
        <w:t xml:space="preserve">organizational </w:t>
      </w:r>
      <w:r>
        <w:t>system description is only applicable to design and manufacturing organizations under part 21.</w:t>
      </w:r>
    </w:p>
    <w:p w:rsidR="00500CEC" w:rsidP="00D437A3" w14:paraId="15C24D73" w14:textId="5A21FA16"/>
    <w:p w:rsidR="00500CEC" w:rsidP="00D437A3" w14:paraId="6483F881" w14:textId="52BA84DE">
      <w:r>
        <w:t xml:space="preserve">The FAA does not </w:t>
      </w:r>
      <w:r w:rsidRPr="00500CEC">
        <w:t>inten</w:t>
      </w:r>
      <w:r>
        <w:t xml:space="preserve">d, however, for </w:t>
      </w:r>
      <w:r w:rsidRPr="00500CEC">
        <w:t xml:space="preserve">SMS </w:t>
      </w:r>
      <w:r>
        <w:t xml:space="preserve">requirements </w:t>
      </w:r>
      <w:r w:rsidRPr="00500CEC">
        <w:t xml:space="preserve">to override </w:t>
      </w:r>
      <w:r>
        <w:t xml:space="preserve">or alter </w:t>
      </w:r>
      <w:r w:rsidRPr="00500CEC">
        <w:t>existing regulatory standards or approval and acceptance processes that already apply to the aviation organization.</w:t>
      </w:r>
    </w:p>
    <w:p w:rsidR="003A660C" w:rsidRPr="003074AA" w:rsidP="00A64B72" w14:paraId="3B80FD46" w14:textId="77777777">
      <w:pPr>
        <w:shd w:val="clear" w:color="auto" w:fill="FFFFFF"/>
        <w:rPr>
          <w:color w:val="000000" w:themeColor="text1"/>
        </w:rPr>
      </w:pPr>
    </w:p>
    <w:p w:rsidR="001E2A94" w:rsidRPr="005869E8" w:rsidP="001C0219" w14:paraId="6F3934BB" w14:textId="1EA22068">
      <w:pPr>
        <w:keepNext/>
        <w:keepLines/>
        <w:tabs>
          <w:tab w:val="left" w:pos="360"/>
        </w:tabs>
        <w:rPr>
          <w:b/>
          <w:szCs w:val="24"/>
        </w:rPr>
      </w:pPr>
      <w:r w:rsidRPr="005869E8">
        <w:rPr>
          <w:b/>
          <w:szCs w:val="24"/>
        </w:rPr>
        <w:t>9.</w:t>
      </w:r>
      <w:r w:rsidRPr="005869E8">
        <w:rPr>
          <w:b/>
          <w:szCs w:val="24"/>
        </w:rPr>
        <w:tab/>
        <w:t>Explain any decision to provide any payment of gift to respondents, other than remuneration of contractors or grantees.</w:t>
      </w:r>
    </w:p>
    <w:p w:rsidR="00A619C0" w:rsidP="002B686D" w14:paraId="62A7CEB1" w14:textId="430CDAC4"/>
    <w:p w:rsidR="00334B92" w:rsidP="00823C50" w14:paraId="57931BDE" w14:textId="77777777">
      <w:pPr>
        <w:rPr>
          <w:szCs w:val="24"/>
        </w:rPr>
      </w:pPr>
      <w:r>
        <w:rPr>
          <w:szCs w:val="24"/>
        </w:rPr>
        <w:t xml:space="preserve">There are no payments or gifts provided to respondents. </w:t>
      </w:r>
    </w:p>
    <w:p w:rsidR="00334B92" w:rsidRPr="005869E8" w:rsidP="00823C50" w14:paraId="41A0EB51" w14:textId="77777777">
      <w:pPr>
        <w:rPr>
          <w:szCs w:val="24"/>
        </w:rPr>
      </w:pPr>
    </w:p>
    <w:p w:rsidR="00334B92" w:rsidRPr="005869E8" w:rsidP="00823C50" w14:paraId="684145D6" w14:textId="7AE5288B">
      <w:pPr>
        <w:keepNext/>
        <w:keepLines/>
        <w:tabs>
          <w:tab w:val="left" w:pos="360"/>
        </w:tabs>
        <w:rPr>
          <w:b/>
          <w:szCs w:val="24"/>
        </w:rPr>
      </w:pPr>
      <w:r>
        <w:rPr>
          <w:b/>
          <w:szCs w:val="24"/>
        </w:rPr>
        <w:t>10.</w:t>
      </w:r>
      <w:r>
        <w:rPr>
          <w:b/>
          <w:szCs w:val="24"/>
        </w:rPr>
        <w:tab/>
        <w:t>D</w:t>
      </w:r>
      <w:r w:rsidRPr="005869E8">
        <w:rPr>
          <w:b/>
          <w:szCs w:val="24"/>
        </w:rPr>
        <w:t>escribe any assurance of confidentiality provided to respondents and the basis for the assurance in statute, regulation, or agency policy.</w:t>
      </w:r>
    </w:p>
    <w:p w:rsidR="00334B92" w:rsidP="00823C50" w14:paraId="4AA3AEB9" w14:textId="2411F0B6">
      <w:pPr>
        <w:keepNext/>
        <w:keepLines/>
        <w:tabs>
          <w:tab w:val="left" w:pos="360"/>
        </w:tabs>
        <w:rPr>
          <w:b/>
          <w:szCs w:val="24"/>
        </w:rPr>
      </w:pPr>
    </w:p>
    <w:p w:rsidR="00334B92" w:rsidRPr="0054722D" w:rsidP="00823C50" w14:paraId="775F8BB4" w14:textId="77777777">
      <w:pPr>
        <w:rPr>
          <w:szCs w:val="24"/>
        </w:rPr>
      </w:pPr>
      <w:r>
        <w:rPr>
          <w:szCs w:val="24"/>
        </w:rPr>
        <w:t xml:space="preserve">There is no assurance of confidentiality provided to respondents. </w:t>
      </w:r>
    </w:p>
    <w:p w:rsidR="00101F57" w:rsidP="00823C50" w14:paraId="0FB6FB2F" w14:textId="77777777">
      <w:pPr>
        <w:keepNext/>
        <w:keepLines/>
        <w:tabs>
          <w:tab w:val="left" w:pos="360"/>
        </w:tabs>
        <w:rPr>
          <w:b/>
          <w:szCs w:val="24"/>
        </w:rPr>
      </w:pPr>
    </w:p>
    <w:p w:rsidR="00334B92" w:rsidRPr="005869E8" w:rsidP="00823C50" w14:paraId="5D6AF1C2" w14:textId="4A253033">
      <w:pPr>
        <w:keepNext/>
        <w:keepLines/>
        <w:tabs>
          <w:tab w:val="left" w:pos="360"/>
        </w:tabs>
        <w:rPr>
          <w:b/>
          <w:szCs w:val="24"/>
        </w:rPr>
      </w:pPr>
      <w:r w:rsidRPr="005869E8">
        <w:rPr>
          <w:b/>
          <w:szCs w:val="24"/>
        </w:rPr>
        <w:t>11.</w:t>
      </w:r>
      <w:r w:rsidRPr="005869E8">
        <w:rPr>
          <w:b/>
          <w:szCs w:val="24"/>
        </w:rPr>
        <w:tab/>
        <w:t xml:space="preserve">Provide additional justification for any questions of a sensitive nature such as sexual behavior and attitudes, religious beliefs, and other matters that are commonly considered private. </w:t>
      </w:r>
    </w:p>
    <w:p w:rsidR="00334B92" w:rsidRPr="005869E8" w:rsidP="00823C50" w14:paraId="5F4C2DCA" w14:textId="77777777">
      <w:pPr>
        <w:keepNext/>
        <w:keepLines/>
        <w:tabs>
          <w:tab w:val="left" w:pos="360"/>
        </w:tabs>
        <w:rPr>
          <w:b/>
          <w:szCs w:val="24"/>
        </w:rPr>
      </w:pPr>
    </w:p>
    <w:p w:rsidR="00896A3C" w:rsidP="00823C50" w14:paraId="7A14AF2A" w14:textId="07B861DE">
      <w:pPr>
        <w:rPr>
          <w:szCs w:val="24"/>
        </w:rPr>
      </w:pPr>
      <w:r w:rsidRPr="005869E8">
        <w:rPr>
          <w:szCs w:val="24"/>
        </w:rPr>
        <w:t>There are no questions of a sensitive nature.</w:t>
      </w:r>
    </w:p>
    <w:p w:rsidR="002E5D6D" w:rsidP="00823C50" w14:paraId="478F496E" w14:textId="1FCCB268">
      <w:pPr>
        <w:rPr>
          <w:szCs w:val="24"/>
        </w:rPr>
      </w:pPr>
    </w:p>
    <w:p w:rsidR="00896A3C" w:rsidP="008E4087" w14:paraId="018711B9" w14:textId="295C7EB6">
      <w:pPr>
        <w:rPr>
          <w:b/>
          <w:szCs w:val="24"/>
        </w:rPr>
      </w:pPr>
      <w:r>
        <w:rPr>
          <w:b/>
          <w:szCs w:val="24"/>
        </w:rPr>
        <w:t xml:space="preserve">12.  </w:t>
      </w:r>
      <w:r w:rsidRPr="00D072D0">
        <w:rPr>
          <w:b/>
          <w:szCs w:val="24"/>
        </w:rPr>
        <w:t xml:space="preserve">Provide estimates of the hour burden for the collection of information.  </w:t>
      </w:r>
    </w:p>
    <w:p w:rsidR="008E4087" w:rsidP="008E4087" w14:paraId="03366478" w14:textId="77777777"/>
    <w:p w:rsidR="008E4087" w:rsidP="008E4087" w14:paraId="3C4A4173" w14:textId="5C87B06D">
      <w:r>
        <w:t xml:space="preserve">The regulatory impact analysis (RIA) for the proposed rule describes the Agency’s estimates of the number of entities </w:t>
      </w:r>
      <w:r w:rsidR="004B7B55">
        <w:t>(</w:t>
      </w:r>
      <w:r w:rsidR="004D13A0">
        <w:t xml:space="preserve">certificate holders under </w:t>
      </w:r>
      <w:r w:rsidR="004B7B55">
        <w:t>part 21, part 121</w:t>
      </w:r>
      <w:r w:rsidR="004D13A0">
        <w:t>,</w:t>
      </w:r>
      <w:r w:rsidR="00994BFC">
        <w:t xml:space="preserve"> and</w:t>
      </w:r>
      <w:r w:rsidR="004B7B55">
        <w:t xml:space="preserve"> 135, and </w:t>
      </w:r>
      <w:r w:rsidRPr="004B7B55" w:rsidR="004B7B55">
        <w:t>§</w:t>
      </w:r>
      <w:r w:rsidR="0092344F">
        <w:t> </w:t>
      </w:r>
      <w:r w:rsidRPr="004B7B55" w:rsidR="004B7B55">
        <w:t>91.147 LOA holders</w:t>
      </w:r>
      <w:r w:rsidR="004B7B55">
        <w:t xml:space="preserve">) </w:t>
      </w:r>
      <w:r>
        <w:t xml:space="preserve">that will have to comply with the proposed requirements and the estimated costs of the </w:t>
      </w:r>
      <w:r>
        <w:t xml:space="preserve">requirements. The RIA describes the bases for the estimated costs, which include recordkeeping and reporting associated with the information collections. Based on these data, methods, and estimates, </w:t>
      </w:r>
      <w:r>
        <w:fldChar w:fldCharType="begin"/>
      </w:r>
      <w:r>
        <w:instrText xml:space="preserve"> REF _Ref90541138 \h </w:instrText>
      </w:r>
      <w:r>
        <w:fldChar w:fldCharType="separate"/>
      </w:r>
      <w:r>
        <w:t xml:space="preserve">Table </w:t>
      </w:r>
      <w:r>
        <w:rPr>
          <w:noProof/>
        </w:rPr>
        <w:t>2</w:t>
      </w:r>
      <w:r>
        <w:fldChar w:fldCharType="end"/>
      </w:r>
      <w:r>
        <w:t xml:space="preserve"> provides the implied burden hours associated with the different collections.</w:t>
      </w:r>
    </w:p>
    <w:tbl>
      <w:tblPr>
        <w:tblStyle w:val="TableGrid"/>
        <w:tblW w:w="9360" w:type="dxa"/>
        <w:tblInd w:w="-5" w:type="dxa"/>
        <w:tblLook w:val="04A0"/>
      </w:tblPr>
      <w:tblGrid>
        <w:gridCol w:w="3605"/>
        <w:gridCol w:w="1890"/>
        <w:gridCol w:w="1980"/>
        <w:gridCol w:w="1885"/>
      </w:tblGrid>
      <w:tr w14:paraId="140FA259" w14:textId="77777777" w:rsidTr="008E4087">
        <w:tblPrEx>
          <w:tblW w:w="9360" w:type="dxa"/>
          <w:tblInd w:w="-5" w:type="dxa"/>
          <w:tblLook w:val="04A0"/>
        </w:tblPrEx>
        <w:trPr>
          <w:tblHeader/>
        </w:trPr>
        <w:tc>
          <w:tcPr>
            <w:tcW w:w="9360" w:type="dxa"/>
            <w:gridSpan w:val="4"/>
            <w:tcBorders>
              <w:top w:val="nil"/>
              <w:left w:val="nil"/>
              <w:bottom w:val="single" w:sz="4" w:space="0" w:color="auto"/>
              <w:right w:val="nil"/>
            </w:tcBorders>
            <w:shd w:val="clear" w:color="auto" w:fill="auto"/>
          </w:tcPr>
          <w:p w:rsidR="008E4087" w:rsidRPr="008E4087" w:rsidP="008E4087" w14:paraId="07BDB684" w14:textId="347C834B">
            <w:pPr>
              <w:pStyle w:val="Caption"/>
              <w:rPr>
                <w:sz w:val="24"/>
                <w:szCs w:val="24"/>
              </w:rPr>
            </w:pPr>
            <w:bookmarkStart w:id="6" w:name="_Ref90541138"/>
            <w:r w:rsidRPr="008E4087">
              <w:rPr>
                <w:sz w:val="24"/>
                <w:szCs w:val="24"/>
              </w:rPr>
              <w:t xml:space="preserve">Table </w:t>
            </w:r>
            <w:r w:rsidRPr="008E4087">
              <w:rPr>
                <w:szCs w:val="24"/>
              </w:rPr>
              <w:fldChar w:fldCharType="begin"/>
            </w:r>
            <w:r w:rsidRPr="008E4087">
              <w:rPr>
                <w:sz w:val="24"/>
                <w:szCs w:val="24"/>
              </w:rPr>
              <w:instrText xml:space="preserve"> SEQ Table \* ARABIC </w:instrText>
            </w:r>
            <w:r w:rsidRPr="008E4087">
              <w:rPr>
                <w:szCs w:val="24"/>
              </w:rPr>
              <w:fldChar w:fldCharType="separate"/>
            </w:r>
            <w:r w:rsidRPr="008E4087">
              <w:rPr>
                <w:sz w:val="24"/>
                <w:szCs w:val="24"/>
              </w:rPr>
              <w:t>2</w:t>
            </w:r>
            <w:r w:rsidRPr="008E4087">
              <w:rPr>
                <w:szCs w:val="24"/>
              </w:rPr>
              <w:fldChar w:fldCharType="end"/>
            </w:r>
            <w:bookmarkEnd w:id="6"/>
            <w:r w:rsidRPr="008E4087">
              <w:rPr>
                <w:sz w:val="24"/>
                <w:szCs w:val="24"/>
              </w:rPr>
              <w:t>. Average Burden Hours per Respondent</w:t>
            </w:r>
          </w:p>
        </w:tc>
      </w:tr>
      <w:tr w14:paraId="42C9C194" w14:textId="77777777" w:rsidTr="00893239">
        <w:tblPrEx>
          <w:tblW w:w="9360" w:type="dxa"/>
          <w:tblInd w:w="-5" w:type="dxa"/>
          <w:tblLook w:val="04A0"/>
        </w:tblPrEx>
        <w:trPr>
          <w:tblHeader/>
        </w:trPr>
        <w:tc>
          <w:tcPr>
            <w:tcW w:w="3605" w:type="dxa"/>
            <w:tcBorders>
              <w:top w:val="single" w:sz="4" w:space="0" w:color="auto"/>
            </w:tcBorders>
            <w:shd w:val="clear" w:color="auto" w:fill="F2F2F2" w:themeFill="background1" w:themeFillShade="F2"/>
            <w:vAlign w:val="center"/>
          </w:tcPr>
          <w:p w:rsidR="008E4087" w:rsidP="008E4087" w14:paraId="36D3F33E" w14:textId="77777777">
            <w:pPr>
              <w:pStyle w:val="Exhibitheadings"/>
            </w:pPr>
            <w:r>
              <w:t>Collection</w:t>
            </w:r>
          </w:p>
        </w:tc>
        <w:tc>
          <w:tcPr>
            <w:tcW w:w="1890" w:type="dxa"/>
            <w:tcBorders>
              <w:top w:val="single" w:sz="4" w:space="0" w:color="auto"/>
            </w:tcBorders>
            <w:shd w:val="clear" w:color="auto" w:fill="F2F2F2" w:themeFill="background1" w:themeFillShade="F2"/>
            <w:vAlign w:val="center"/>
          </w:tcPr>
          <w:p w:rsidR="008E4087" w:rsidRPr="000300B0" w:rsidP="003338B1" w14:paraId="7C27733A" w14:textId="5D2E055D">
            <w:pPr>
              <w:pStyle w:val="Exhibitheadings"/>
            </w:pPr>
            <w:r>
              <w:t>Onetime Hours</w:t>
            </w:r>
            <w:r w:rsidR="003338B1">
              <w:t xml:space="preserve"> (Year 1)</w:t>
            </w:r>
          </w:p>
        </w:tc>
        <w:tc>
          <w:tcPr>
            <w:tcW w:w="1980" w:type="dxa"/>
            <w:tcBorders>
              <w:top w:val="single" w:sz="4" w:space="0" w:color="auto"/>
            </w:tcBorders>
            <w:shd w:val="clear" w:color="auto" w:fill="F2F2F2" w:themeFill="background1" w:themeFillShade="F2"/>
            <w:vAlign w:val="center"/>
          </w:tcPr>
          <w:p w:rsidR="008E4087" w:rsidRPr="000300B0" w:rsidP="003338B1" w14:paraId="107C72E2" w14:textId="283E4755">
            <w:pPr>
              <w:pStyle w:val="Exhibitheadings"/>
            </w:pPr>
            <w:r>
              <w:t>A</w:t>
            </w:r>
            <w:r>
              <w:t>nnual Hours</w:t>
            </w:r>
            <w:r>
              <w:t xml:space="preserve"> (Years 2 and 3)</w:t>
            </w:r>
          </w:p>
        </w:tc>
        <w:tc>
          <w:tcPr>
            <w:tcW w:w="1885" w:type="dxa"/>
            <w:tcBorders>
              <w:top w:val="single" w:sz="4" w:space="0" w:color="auto"/>
            </w:tcBorders>
            <w:shd w:val="clear" w:color="auto" w:fill="F2F2F2" w:themeFill="background1" w:themeFillShade="F2"/>
            <w:vAlign w:val="center"/>
          </w:tcPr>
          <w:p w:rsidR="008E4087" w:rsidRPr="000300B0" w:rsidP="008E4087" w14:paraId="114FF07E" w14:textId="77777777">
            <w:pPr>
              <w:pStyle w:val="Exhibitheadings"/>
            </w:pPr>
            <w:r>
              <w:t>Total Hours over 3 Years</w:t>
            </w:r>
            <w:r w:rsidRPr="00894F06">
              <w:rPr>
                <w:vertAlign w:val="superscript"/>
              </w:rPr>
              <w:t>1</w:t>
            </w:r>
          </w:p>
        </w:tc>
      </w:tr>
      <w:tr w14:paraId="1A5C026D" w14:textId="77777777" w:rsidTr="0020602D">
        <w:tblPrEx>
          <w:tblW w:w="9360" w:type="dxa"/>
          <w:tblInd w:w="-5" w:type="dxa"/>
          <w:tblLook w:val="04A0"/>
        </w:tblPrEx>
        <w:tc>
          <w:tcPr>
            <w:tcW w:w="3605" w:type="dxa"/>
          </w:tcPr>
          <w:p w:rsidR="00D32868" w:rsidRPr="00DC1E1B" w:rsidP="00D32868" w14:paraId="385CBBEA" w14:textId="55CA0CCC">
            <w:pPr>
              <w:pStyle w:val="Exhibittext"/>
              <w:jc w:val="left"/>
            </w:pPr>
            <w:r>
              <w:t>Organizational s</w:t>
            </w:r>
            <w:r w:rsidRPr="0071638D">
              <w:t xml:space="preserve">ystem </w:t>
            </w:r>
            <w:r>
              <w:t>d</w:t>
            </w:r>
            <w:r w:rsidRPr="0071638D">
              <w:t>escription</w:t>
            </w:r>
          </w:p>
        </w:tc>
        <w:tc>
          <w:tcPr>
            <w:tcW w:w="1890" w:type="dxa"/>
          </w:tcPr>
          <w:p w:rsidR="00D32868" w:rsidRPr="00DC1E1B" w:rsidP="00D32868" w14:paraId="58A1DEDE" w14:textId="503C87DE">
            <w:pPr>
              <w:pStyle w:val="Exhibittext"/>
              <w:jc w:val="right"/>
            </w:pPr>
            <w:r w:rsidRPr="00B04EA3">
              <w:t>8</w:t>
            </w:r>
          </w:p>
        </w:tc>
        <w:tc>
          <w:tcPr>
            <w:tcW w:w="1980" w:type="dxa"/>
          </w:tcPr>
          <w:p w:rsidR="00D32868" w:rsidRPr="00DC1E1B" w:rsidP="00D32868" w14:paraId="54EFC2D7" w14:textId="3D353D45">
            <w:pPr>
              <w:pStyle w:val="Exhibittext"/>
              <w:jc w:val="right"/>
            </w:pPr>
            <w:r w:rsidRPr="00B04EA3">
              <w:t>0</w:t>
            </w:r>
          </w:p>
        </w:tc>
        <w:tc>
          <w:tcPr>
            <w:tcW w:w="1885" w:type="dxa"/>
          </w:tcPr>
          <w:p w:rsidR="00D32868" w:rsidRPr="00DC1E1B" w:rsidP="00D32868" w14:paraId="0D1283EE" w14:textId="3E7C4FF1">
            <w:pPr>
              <w:pStyle w:val="Exhibittext"/>
              <w:jc w:val="right"/>
            </w:pPr>
            <w:r w:rsidRPr="00B04EA3">
              <w:t>8</w:t>
            </w:r>
          </w:p>
        </w:tc>
      </w:tr>
      <w:tr w14:paraId="1F65025B" w14:textId="77777777" w:rsidTr="0020602D">
        <w:tblPrEx>
          <w:tblW w:w="9360" w:type="dxa"/>
          <w:tblInd w:w="-5" w:type="dxa"/>
          <w:tblLook w:val="04A0"/>
        </w:tblPrEx>
        <w:tc>
          <w:tcPr>
            <w:tcW w:w="3605" w:type="dxa"/>
          </w:tcPr>
          <w:p w:rsidR="00D32868" w:rsidRPr="00DC1E1B" w:rsidP="00D32868" w14:paraId="56D5D594" w14:textId="0941D44F">
            <w:pPr>
              <w:pStyle w:val="Exhibittext"/>
              <w:jc w:val="left"/>
            </w:pPr>
            <w:r>
              <w:t>Co</w:t>
            </w:r>
            <w:r w:rsidRPr="0071638D">
              <w:t>mpliance</w:t>
            </w:r>
            <w:r>
              <w:t xml:space="preserve"> declarations</w:t>
            </w:r>
          </w:p>
        </w:tc>
        <w:tc>
          <w:tcPr>
            <w:tcW w:w="1890" w:type="dxa"/>
          </w:tcPr>
          <w:p w:rsidR="00D32868" w:rsidRPr="00DC1E1B" w:rsidP="00D32868" w14:paraId="646F81A1" w14:textId="7EDD32C0">
            <w:pPr>
              <w:pStyle w:val="Exhibittext"/>
              <w:jc w:val="right"/>
            </w:pPr>
            <w:r>
              <w:t>2</w:t>
            </w:r>
          </w:p>
        </w:tc>
        <w:tc>
          <w:tcPr>
            <w:tcW w:w="1980" w:type="dxa"/>
          </w:tcPr>
          <w:p w:rsidR="00D32868" w:rsidRPr="00DC1E1B" w:rsidP="00D32868" w14:paraId="24CCE8CA" w14:textId="51435D48">
            <w:pPr>
              <w:pStyle w:val="Exhibittext"/>
              <w:jc w:val="right"/>
            </w:pPr>
            <w:r>
              <w:t>0</w:t>
            </w:r>
          </w:p>
        </w:tc>
        <w:tc>
          <w:tcPr>
            <w:tcW w:w="1885" w:type="dxa"/>
          </w:tcPr>
          <w:p w:rsidR="00D32868" w:rsidRPr="00DC1E1B" w:rsidP="00D32868" w14:paraId="640B450D" w14:textId="06F0F919">
            <w:pPr>
              <w:pStyle w:val="Exhibittext"/>
              <w:jc w:val="right"/>
            </w:pPr>
            <w:r w:rsidRPr="00B04EA3">
              <w:t>2</w:t>
            </w:r>
          </w:p>
        </w:tc>
      </w:tr>
      <w:tr w14:paraId="3FDB62E4" w14:textId="77777777" w:rsidTr="0020602D">
        <w:tblPrEx>
          <w:tblW w:w="9360" w:type="dxa"/>
          <w:tblInd w:w="-5" w:type="dxa"/>
          <w:tblLook w:val="04A0"/>
        </w:tblPrEx>
        <w:tc>
          <w:tcPr>
            <w:tcW w:w="3605" w:type="dxa"/>
          </w:tcPr>
          <w:p w:rsidR="0056284E" w:rsidP="0056284E" w14:paraId="27307293" w14:textId="1762F0E8">
            <w:pPr>
              <w:pStyle w:val="Exhibittext"/>
              <w:jc w:val="left"/>
            </w:pPr>
            <w:r>
              <w:t>Implementation plan</w:t>
            </w:r>
          </w:p>
        </w:tc>
        <w:tc>
          <w:tcPr>
            <w:tcW w:w="1890" w:type="dxa"/>
          </w:tcPr>
          <w:p w:rsidR="0056284E" w:rsidRPr="00B04EA3" w:rsidP="0056284E" w14:paraId="08A8276E" w14:textId="3092D2A5">
            <w:pPr>
              <w:pStyle w:val="Exhibittext"/>
              <w:jc w:val="right"/>
            </w:pPr>
            <w:r>
              <w:t>32</w:t>
            </w:r>
          </w:p>
        </w:tc>
        <w:tc>
          <w:tcPr>
            <w:tcW w:w="1980" w:type="dxa"/>
          </w:tcPr>
          <w:p w:rsidR="0056284E" w:rsidRPr="00B04EA3" w:rsidP="0056284E" w14:paraId="35FD5904" w14:textId="41DB02BF">
            <w:pPr>
              <w:pStyle w:val="Exhibittext"/>
              <w:jc w:val="right"/>
            </w:pPr>
            <w:r>
              <w:t>0</w:t>
            </w:r>
          </w:p>
        </w:tc>
        <w:tc>
          <w:tcPr>
            <w:tcW w:w="1885" w:type="dxa"/>
          </w:tcPr>
          <w:p w:rsidR="0056284E" w:rsidRPr="00B04EA3" w:rsidP="0056284E" w14:paraId="534CAED1" w14:textId="683E17D8">
            <w:pPr>
              <w:pStyle w:val="Exhibittext"/>
              <w:jc w:val="right"/>
            </w:pPr>
            <w:r w:rsidRPr="00B04EA3">
              <w:t>32</w:t>
            </w:r>
          </w:p>
        </w:tc>
      </w:tr>
      <w:tr w14:paraId="1971EA14" w14:textId="77777777" w:rsidTr="0020602D">
        <w:tblPrEx>
          <w:tblW w:w="9360" w:type="dxa"/>
          <w:tblInd w:w="-5" w:type="dxa"/>
          <w:tblLook w:val="04A0"/>
        </w:tblPrEx>
        <w:tc>
          <w:tcPr>
            <w:tcW w:w="3605" w:type="dxa"/>
          </w:tcPr>
          <w:p w:rsidR="0056284E" w:rsidRPr="00DC1E1B" w:rsidP="0056284E" w14:paraId="3C88254D" w14:textId="2DFC2E92">
            <w:pPr>
              <w:pStyle w:val="Exhibittext"/>
              <w:jc w:val="left"/>
            </w:pPr>
            <w:r>
              <w:t>Safety policy</w:t>
            </w:r>
          </w:p>
        </w:tc>
        <w:tc>
          <w:tcPr>
            <w:tcW w:w="1890" w:type="dxa"/>
          </w:tcPr>
          <w:p w:rsidR="0056284E" w:rsidRPr="00DC1E1B" w:rsidP="0056284E" w14:paraId="4E0BBF88" w14:textId="2B762907">
            <w:pPr>
              <w:pStyle w:val="Exhibittext"/>
              <w:jc w:val="right"/>
            </w:pPr>
            <w:r w:rsidRPr="00B04EA3">
              <w:t>4</w:t>
            </w:r>
          </w:p>
        </w:tc>
        <w:tc>
          <w:tcPr>
            <w:tcW w:w="1980" w:type="dxa"/>
          </w:tcPr>
          <w:p w:rsidR="0056284E" w:rsidRPr="00DC1E1B" w:rsidP="0056284E" w14:paraId="33BFA5F7" w14:textId="6F10CE60">
            <w:pPr>
              <w:pStyle w:val="Exhibittext"/>
              <w:jc w:val="right"/>
            </w:pPr>
            <w:r w:rsidRPr="00B04EA3">
              <w:t>0</w:t>
            </w:r>
          </w:p>
        </w:tc>
        <w:tc>
          <w:tcPr>
            <w:tcW w:w="1885" w:type="dxa"/>
          </w:tcPr>
          <w:p w:rsidR="0056284E" w:rsidRPr="00DC1E1B" w:rsidP="0056284E" w14:paraId="5A4EBB3D" w14:textId="72CA3B19">
            <w:pPr>
              <w:pStyle w:val="Exhibittext"/>
              <w:jc w:val="right"/>
            </w:pPr>
            <w:r w:rsidRPr="00B04EA3">
              <w:t>4</w:t>
            </w:r>
          </w:p>
        </w:tc>
      </w:tr>
      <w:tr w14:paraId="244F0C87" w14:textId="77777777" w:rsidTr="0020602D">
        <w:tblPrEx>
          <w:tblW w:w="9360" w:type="dxa"/>
          <w:tblInd w:w="-5" w:type="dxa"/>
          <w:tblLook w:val="04A0"/>
        </w:tblPrEx>
        <w:tc>
          <w:tcPr>
            <w:tcW w:w="3605" w:type="dxa"/>
          </w:tcPr>
          <w:p w:rsidR="0056284E" w:rsidRPr="00DC1E1B" w:rsidP="0056284E" w14:paraId="422DCFB7" w14:textId="44D8BD99">
            <w:pPr>
              <w:pStyle w:val="Exhibittext"/>
              <w:jc w:val="left"/>
            </w:pPr>
            <w:r w:rsidRPr="0071638D">
              <w:t>S</w:t>
            </w:r>
            <w:r>
              <w:t>ummary of employee reports</w:t>
            </w:r>
          </w:p>
        </w:tc>
        <w:tc>
          <w:tcPr>
            <w:tcW w:w="1890" w:type="dxa"/>
          </w:tcPr>
          <w:p w:rsidR="0056284E" w:rsidRPr="00DC1E1B" w:rsidP="0056284E" w14:paraId="72868023" w14:textId="695E11C2">
            <w:pPr>
              <w:pStyle w:val="Exhibittext"/>
              <w:jc w:val="right"/>
            </w:pPr>
            <w:r>
              <w:t>8</w:t>
            </w:r>
          </w:p>
        </w:tc>
        <w:tc>
          <w:tcPr>
            <w:tcW w:w="1980" w:type="dxa"/>
          </w:tcPr>
          <w:p w:rsidR="0056284E" w:rsidRPr="00DC1E1B" w:rsidP="0056284E" w14:paraId="2CEEA4B2" w14:textId="5E1E0C71">
            <w:pPr>
              <w:pStyle w:val="Exhibittext"/>
              <w:jc w:val="right"/>
            </w:pPr>
            <w:r w:rsidRPr="00B04EA3">
              <w:t>8</w:t>
            </w:r>
          </w:p>
        </w:tc>
        <w:tc>
          <w:tcPr>
            <w:tcW w:w="1885" w:type="dxa"/>
          </w:tcPr>
          <w:p w:rsidR="0056284E" w:rsidRPr="00DC1E1B" w:rsidP="0056284E" w14:paraId="5A30FC61" w14:textId="41D0221E">
            <w:pPr>
              <w:pStyle w:val="Exhibittext"/>
              <w:jc w:val="right"/>
            </w:pPr>
            <w:r w:rsidRPr="00B04EA3">
              <w:t>24</w:t>
            </w:r>
          </w:p>
        </w:tc>
      </w:tr>
      <w:tr w14:paraId="2A96B0C1" w14:textId="77777777" w:rsidTr="0020602D">
        <w:tblPrEx>
          <w:tblW w:w="9360" w:type="dxa"/>
          <w:tblInd w:w="-5" w:type="dxa"/>
          <w:tblLook w:val="04A0"/>
        </w:tblPrEx>
        <w:tc>
          <w:tcPr>
            <w:tcW w:w="3605" w:type="dxa"/>
          </w:tcPr>
          <w:p w:rsidR="0056284E" w:rsidRPr="009B3385" w:rsidP="0056284E" w14:paraId="07A0511E" w14:textId="77777777">
            <w:pPr>
              <w:pStyle w:val="Exhibittext"/>
              <w:jc w:val="left"/>
            </w:pPr>
            <w:r w:rsidRPr="0071638D">
              <w:t>Notification of hazards</w:t>
            </w:r>
          </w:p>
        </w:tc>
        <w:tc>
          <w:tcPr>
            <w:tcW w:w="1890" w:type="dxa"/>
          </w:tcPr>
          <w:p w:rsidR="0056284E" w:rsidRPr="00DC1E1B" w:rsidP="0056284E" w14:paraId="2C54969C" w14:textId="68B9B548">
            <w:pPr>
              <w:pStyle w:val="Exhibittext"/>
              <w:jc w:val="right"/>
            </w:pPr>
            <w:r w:rsidRPr="00B04EA3">
              <w:t>8</w:t>
            </w:r>
          </w:p>
        </w:tc>
        <w:tc>
          <w:tcPr>
            <w:tcW w:w="1980" w:type="dxa"/>
          </w:tcPr>
          <w:p w:rsidR="0056284E" w:rsidRPr="00DC1E1B" w:rsidP="0056284E" w14:paraId="4422A6AE" w14:textId="376C89F0">
            <w:pPr>
              <w:pStyle w:val="Exhibittext"/>
              <w:jc w:val="right"/>
            </w:pPr>
            <w:r w:rsidRPr="00B04EA3">
              <w:t>8</w:t>
            </w:r>
          </w:p>
        </w:tc>
        <w:tc>
          <w:tcPr>
            <w:tcW w:w="1885" w:type="dxa"/>
          </w:tcPr>
          <w:p w:rsidR="0056284E" w:rsidRPr="00DC1E1B" w:rsidP="0056284E" w14:paraId="00612A0C" w14:textId="59F47C8D">
            <w:pPr>
              <w:pStyle w:val="Exhibittext"/>
              <w:jc w:val="right"/>
            </w:pPr>
            <w:r w:rsidRPr="00B04EA3">
              <w:t>24</w:t>
            </w:r>
          </w:p>
        </w:tc>
      </w:tr>
      <w:tr w14:paraId="03298A47" w14:textId="77777777" w:rsidTr="0020602D">
        <w:tblPrEx>
          <w:tblW w:w="9360" w:type="dxa"/>
          <w:tblInd w:w="-5" w:type="dxa"/>
          <w:tblLook w:val="04A0"/>
        </w:tblPrEx>
        <w:tc>
          <w:tcPr>
            <w:tcW w:w="3605" w:type="dxa"/>
          </w:tcPr>
          <w:p w:rsidR="0056284E" w:rsidRPr="00717924" w:rsidP="0056284E" w14:paraId="72079DE6" w14:textId="77777777">
            <w:pPr>
              <w:pStyle w:val="Exhibittext"/>
              <w:jc w:val="left"/>
            </w:pPr>
            <w:r w:rsidRPr="0071638D">
              <w:t>SMS documentation</w:t>
            </w:r>
          </w:p>
        </w:tc>
        <w:tc>
          <w:tcPr>
            <w:tcW w:w="1890" w:type="dxa"/>
          </w:tcPr>
          <w:p w:rsidR="0056284E" w:rsidRPr="00717924" w:rsidP="0056284E" w14:paraId="29417B37" w14:textId="40065420">
            <w:pPr>
              <w:pStyle w:val="Exhibittext"/>
              <w:jc w:val="right"/>
            </w:pPr>
            <w:r>
              <w:t>32</w:t>
            </w:r>
          </w:p>
        </w:tc>
        <w:tc>
          <w:tcPr>
            <w:tcW w:w="1980" w:type="dxa"/>
          </w:tcPr>
          <w:p w:rsidR="0056284E" w:rsidRPr="00DC1E1B" w:rsidP="0056284E" w14:paraId="5020ADCB" w14:textId="29D3E4FE">
            <w:pPr>
              <w:pStyle w:val="Exhibittext"/>
              <w:jc w:val="right"/>
            </w:pPr>
            <w:r>
              <w:t>0</w:t>
            </w:r>
          </w:p>
        </w:tc>
        <w:tc>
          <w:tcPr>
            <w:tcW w:w="1885" w:type="dxa"/>
          </w:tcPr>
          <w:p w:rsidR="0056284E" w:rsidRPr="00405C6D" w:rsidP="0056284E" w14:paraId="10B82329" w14:textId="47941CCC">
            <w:pPr>
              <w:pStyle w:val="Exhibittext"/>
              <w:jc w:val="right"/>
            </w:pPr>
            <w:r w:rsidRPr="00B04EA3">
              <w:t>32</w:t>
            </w:r>
          </w:p>
        </w:tc>
      </w:tr>
      <w:tr w14:paraId="64F8AABF" w14:textId="77777777" w:rsidTr="0020602D">
        <w:tblPrEx>
          <w:tblW w:w="9360" w:type="dxa"/>
          <w:tblInd w:w="-5" w:type="dxa"/>
          <w:tblLook w:val="04A0"/>
        </w:tblPrEx>
        <w:tc>
          <w:tcPr>
            <w:tcW w:w="3605" w:type="dxa"/>
          </w:tcPr>
          <w:p w:rsidR="0056284E" w:rsidRPr="00717924" w:rsidP="0056284E" w14:paraId="6BAA89FA" w14:textId="77777777">
            <w:pPr>
              <w:pStyle w:val="Exhibittext"/>
              <w:jc w:val="left"/>
            </w:pPr>
            <w:r w:rsidRPr="0071638D">
              <w:t>SMS records</w:t>
            </w:r>
          </w:p>
        </w:tc>
        <w:tc>
          <w:tcPr>
            <w:tcW w:w="1890" w:type="dxa"/>
          </w:tcPr>
          <w:p w:rsidR="0056284E" w:rsidRPr="00717924" w:rsidP="0056284E" w14:paraId="087C20E8" w14:textId="182191F5">
            <w:pPr>
              <w:pStyle w:val="Exhibittext"/>
              <w:jc w:val="right"/>
            </w:pPr>
            <w:r w:rsidRPr="00B04EA3">
              <w:t>8</w:t>
            </w:r>
          </w:p>
        </w:tc>
        <w:tc>
          <w:tcPr>
            <w:tcW w:w="1980" w:type="dxa"/>
          </w:tcPr>
          <w:p w:rsidR="0056284E" w:rsidRPr="00DC1E1B" w:rsidP="0056284E" w14:paraId="1D0709AC" w14:textId="5AE9214B">
            <w:pPr>
              <w:pStyle w:val="Exhibittext"/>
              <w:jc w:val="right"/>
            </w:pPr>
            <w:r w:rsidRPr="00B04EA3">
              <w:t>8</w:t>
            </w:r>
          </w:p>
        </w:tc>
        <w:tc>
          <w:tcPr>
            <w:tcW w:w="1885" w:type="dxa"/>
          </w:tcPr>
          <w:p w:rsidR="0056284E" w:rsidRPr="00405C6D" w:rsidP="0056284E" w14:paraId="320AD776" w14:textId="3CAF2A6A">
            <w:pPr>
              <w:pStyle w:val="Exhibittext"/>
              <w:jc w:val="right"/>
            </w:pPr>
            <w:r w:rsidRPr="00B04EA3">
              <w:t>24</w:t>
            </w:r>
          </w:p>
        </w:tc>
      </w:tr>
      <w:tr w14:paraId="44FBDC2A" w14:textId="77777777" w:rsidTr="008E4087">
        <w:tblPrEx>
          <w:tblW w:w="9360" w:type="dxa"/>
          <w:tblInd w:w="-5" w:type="dxa"/>
          <w:tblLook w:val="04A0"/>
        </w:tblPrEx>
        <w:tc>
          <w:tcPr>
            <w:tcW w:w="9360" w:type="dxa"/>
            <w:gridSpan w:val="4"/>
            <w:vAlign w:val="center"/>
          </w:tcPr>
          <w:p w:rsidR="0056284E" w:rsidP="0056284E" w14:paraId="59DB7C94" w14:textId="77777777">
            <w:pPr>
              <w:pStyle w:val="Exhibitfootnote"/>
            </w:pPr>
            <w:r>
              <w:t>Source: Based on data and methods described in the RIA for the proposed rule.</w:t>
            </w:r>
          </w:p>
          <w:p w:rsidR="00097CB8" w:rsidRPr="00405C6D" w:rsidP="0056284E" w14:paraId="54470E49" w14:textId="07B7AD59">
            <w:pPr>
              <w:pStyle w:val="Exhibitfootnote"/>
            </w:pPr>
            <w:r>
              <w:t>1. Calculated as onetime hours plus two years of annual hours.</w:t>
            </w:r>
          </w:p>
        </w:tc>
      </w:tr>
    </w:tbl>
    <w:p w:rsidR="008E4087" w:rsidP="008E4087" w14:paraId="0D3A0257" w14:textId="77777777"/>
    <w:p w:rsidR="008E4087" w:rsidP="008E4087" w14:paraId="0578773C" w14:textId="65FE667A">
      <w:r>
        <w:t xml:space="preserve">Using the total hours shown in </w:t>
      </w:r>
      <w:r>
        <w:fldChar w:fldCharType="begin"/>
      </w:r>
      <w:r>
        <w:instrText xml:space="preserve"> REF _Ref90541138 \h </w:instrText>
      </w:r>
      <w:r>
        <w:fldChar w:fldCharType="separate"/>
      </w:r>
      <w:r>
        <w:t xml:space="preserve">Table </w:t>
      </w:r>
      <w:r>
        <w:rPr>
          <w:noProof/>
        </w:rPr>
        <w:t>2</w:t>
      </w:r>
      <w:r>
        <w:fldChar w:fldCharType="end"/>
      </w:r>
      <w:r>
        <w:t xml:space="preserve">, </w:t>
      </w:r>
      <w:r>
        <w:fldChar w:fldCharType="begin"/>
      </w:r>
      <w:r>
        <w:instrText xml:space="preserve"> REF _Ref87274296 \h </w:instrText>
      </w:r>
      <w:r>
        <w:fldChar w:fldCharType="separate"/>
      </w:r>
      <w:r>
        <w:t xml:space="preserve">Table </w:t>
      </w:r>
      <w:r>
        <w:rPr>
          <w:noProof/>
        </w:rPr>
        <w:t>3</w:t>
      </w:r>
      <w:r>
        <w:fldChar w:fldCharType="end"/>
      </w:r>
      <w:r>
        <w:t xml:space="preserve"> provides the calculation of total burden hours and costs </w:t>
      </w:r>
      <w:r w:rsidR="004B7B55">
        <w:t xml:space="preserve">by category of affected entity </w:t>
      </w:r>
      <w:r>
        <w:t>for each collection</w:t>
      </w:r>
      <w:r w:rsidR="00A73F9D">
        <w:t xml:space="preserve"> over the three-year period</w:t>
      </w:r>
      <w:r>
        <w:t>.</w:t>
      </w:r>
      <w:r w:rsidR="00A73F9D">
        <w:t xml:space="preserve"> </w:t>
      </w:r>
      <w:r w:rsidR="00A73F9D">
        <w:fldChar w:fldCharType="begin"/>
      </w:r>
      <w:r w:rsidR="00A73F9D">
        <w:instrText xml:space="preserve"> REF _Ref90557166 \h </w:instrText>
      </w:r>
      <w:r w:rsidR="00A73F9D">
        <w:fldChar w:fldCharType="separate"/>
      </w:r>
      <w:r w:rsidRPr="008E4087" w:rsidR="00A73F9D">
        <w:rPr>
          <w:szCs w:val="24"/>
        </w:rPr>
        <w:t xml:space="preserve">Table </w:t>
      </w:r>
      <w:r w:rsidR="00A73F9D">
        <w:rPr>
          <w:noProof/>
          <w:szCs w:val="24"/>
        </w:rPr>
        <w:t>4</w:t>
      </w:r>
      <w:r w:rsidR="00A73F9D">
        <w:fldChar w:fldCharType="end"/>
      </w:r>
      <w:r w:rsidR="00A73F9D">
        <w:t xml:space="preserve"> provides a summary of the implied annual responses and burden (total divided by three).</w:t>
      </w:r>
    </w:p>
    <w:p w:rsidR="008E4087" w:rsidP="008E4087" w14:paraId="7982F20A" w14:textId="77777777"/>
    <w:tbl>
      <w:tblPr>
        <w:tblStyle w:val="TableGrid"/>
        <w:tblW w:w="0" w:type="auto"/>
        <w:tblLook w:val="04A0"/>
      </w:tblPr>
      <w:tblGrid>
        <w:gridCol w:w="1442"/>
        <w:gridCol w:w="1489"/>
        <w:gridCol w:w="1300"/>
        <w:gridCol w:w="1287"/>
        <w:gridCol w:w="1536"/>
        <w:gridCol w:w="2306"/>
      </w:tblGrid>
      <w:tr w14:paraId="01FB8875" w14:textId="77777777" w:rsidTr="008E4087">
        <w:tblPrEx>
          <w:tblW w:w="0" w:type="auto"/>
          <w:tblLook w:val="04A0"/>
        </w:tblPrEx>
        <w:trPr>
          <w:tblHeader/>
        </w:trPr>
        <w:tc>
          <w:tcPr>
            <w:tcW w:w="9360" w:type="dxa"/>
            <w:gridSpan w:val="6"/>
            <w:tcBorders>
              <w:top w:val="nil"/>
              <w:left w:val="nil"/>
              <w:bottom w:val="single" w:sz="4" w:space="0" w:color="auto"/>
              <w:right w:val="nil"/>
            </w:tcBorders>
          </w:tcPr>
          <w:p w:rsidR="008E4087" w:rsidRPr="008E4087" w:rsidP="008E4087" w14:paraId="3777977E" w14:textId="2EE63976">
            <w:pPr>
              <w:pStyle w:val="Caption"/>
              <w:rPr>
                <w:sz w:val="24"/>
                <w:szCs w:val="24"/>
              </w:rPr>
            </w:pPr>
            <w:bookmarkStart w:id="7" w:name="_Ref87274296"/>
            <w:r w:rsidRPr="008E4087">
              <w:rPr>
                <w:sz w:val="24"/>
                <w:szCs w:val="24"/>
              </w:rPr>
              <w:t xml:space="preserve">Table </w:t>
            </w:r>
            <w:r w:rsidRPr="008E4087">
              <w:rPr>
                <w:szCs w:val="24"/>
              </w:rPr>
              <w:fldChar w:fldCharType="begin"/>
            </w:r>
            <w:r w:rsidRPr="008E4087">
              <w:rPr>
                <w:sz w:val="24"/>
                <w:szCs w:val="24"/>
              </w:rPr>
              <w:instrText xml:space="preserve"> SEQ Table \* ARABIC </w:instrText>
            </w:r>
            <w:r w:rsidRPr="008E4087">
              <w:rPr>
                <w:szCs w:val="24"/>
              </w:rPr>
              <w:fldChar w:fldCharType="separate"/>
            </w:r>
            <w:r w:rsidRPr="008E4087">
              <w:rPr>
                <w:sz w:val="24"/>
                <w:szCs w:val="24"/>
              </w:rPr>
              <w:t>3</w:t>
            </w:r>
            <w:r w:rsidRPr="008E4087">
              <w:rPr>
                <w:szCs w:val="24"/>
              </w:rPr>
              <w:fldChar w:fldCharType="end"/>
            </w:r>
            <w:bookmarkEnd w:id="7"/>
            <w:r w:rsidRPr="008E4087">
              <w:rPr>
                <w:sz w:val="24"/>
                <w:szCs w:val="24"/>
              </w:rPr>
              <w:t>. Calculation of Total Burden Hours and Costs</w:t>
            </w:r>
            <w:r w:rsidR="004C7640">
              <w:rPr>
                <w:sz w:val="24"/>
                <w:szCs w:val="24"/>
              </w:rPr>
              <w:t xml:space="preserve"> (3 Years)</w:t>
            </w:r>
          </w:p>
        </w:tc>
      </w:tr>
      <w:tr w14:paraId="1126E0F0" w14:textId="77777777" w:rsidTr="005B5EF1">
        <w:tblPrEx>
          <w:tblW w:w="0" w:type="auto"/>
          <w:tblLook w:val="04A0"/>
        </w:tblPrEx>
        <w:trPr>
          <w:tblHeader/>
        </w:trPr>
        <w:tc>
          <w:tcPr>
            <w:tcW w:w="1442" w:type="dxa"/>
            <w:tcBorders>
              <w:top w:val="single" w:sz="4" w:space="0" w:color="auto"/>
            </w:tcBorders>
            <w:shd w:val="clear" w:color="auto" w:fill="F2F2F2" w:themeFill="background1" w:themeFillShade="F2"/>
            <w:vAlign w:val="center"/>
          </w:tcPr>
          <w:p w:rsidR="008E4087" w:rsidP="00BF25E1" w14:paraId="29AE8F27" w14:textId="4B244088">
            <w:pPr>
              <w:pStyle w:val="Exhibitheadings"/>
            </w:pPr>
            <w:r>
              <w:t>C</w:t>
            </w:r>
            <w:r w:rsidR="005701AF">
              <w:t>ategory</w:t>
            </w:r>
          </w:p>
        </w:tc>
        <w:tc>
          <w:tcPr>
            <w:tcW w:w="1489" w:type="dxa"/>
            <w:tcBorders>
              <w:top w:val="single" w:sz="4" w:space="0" w:color="auto"/>
            </w:tcBorders>
            <w:shd w:val="clear" w:color="auto" w:fill="F2F2F2" w:themeFill="background1" w:themeFillShade="F2"/>
            <w:vAlign w:val="center"/>
          </w:tcPr>
          <w:p w:rsidR="008E4087" w:rsidRPr="000300B0" w:rsidP="00BF25E1" w14:paraId="28B689D0" w14:textId="77777777">
            <w:pPr>
              <w:pStyle w:val="Exhibitheadings"/>
            </w:pPr>
            <w:r>
              <w:t xml:space="preserve">Number of </w:t>
            </w:r>
            <w:r w:rsidRPr="00B92B78">
              <w:t>Respondents</w:t>
            </w:r>
          </w:p>
        </w:tc>
        <w:tc>
          <w:tcPr>
            <w:tcW w:w="1300" w:type="dxa"/>
            <w:tcBorders>
              <w:top w:val="single" w:sz="4" w:space="0" w:color="auto"/>
            </w:tcBorders>
            <w:shd w:val="clear" w:color="auto" w:fill="F2F2F2" w:themeFill="background1" w:themeFillShade="F2"/>
            <w:vAlign w:val="center"/>
          </w:tcPr>
          <w:p w:rsidR="008E4087" w:rsidRPr="000300B0" w:rsidP="00BF25E1" w14:paraId="7DD1B558" w14:textId="77777777">
            <w:pPr>
              <w:pStyle w:val="Exhibitheadings"/>
            </w:pPr>
            <w:r>
              <w:t>Frequency of Response</w:t>
            </w:r>
            <w:r w:rsidRPr="00471E0C">
              <w:rPr>
                <w:vertAlign w:val="superscript"/>
              </w:rPr>
              <w:t>1</w:t>
            </w:r>
          </w:p>
        </w:tc>
        <w:tc>
          <w:tcPr>
            <w:tcW w:w="1287" w:type="dxa"/>
            <w:tcBorders>
              <w:top w:val="single" w:sz="4" w:space="0" w:color="auto"/>
            </w:tcBorders>
            <w:shd w:val="clear" w:color="auto" w:fill="F2F2F2" w:themeFill="background1" w:themeFillShade="F2"/>
            <w:vAlign w:val="center"/>
          </w:tcPr>
          <w:p w:rsidR="008E4087" w:rsidRPr="000300B0" w:rsidP="00BF25E1" w14:paraId="7126E76D" w14:textId="77777777">
            <w:pPr>
              <w:pStyle w:val="Exhibitheadings"/>
            </w:pPr>
            <w:r>
              <w:t>Total Number of Responses</w:t>
            </w:r>
          </w:p>
        </w:tc>
        <w:tc>
          <w:tcPr>
            <w:tcW w:w="1536" w:type="dxa"/>
            <w:tcBorders>
              <w:top w:val="single" w:sz="4" w:space="0" w:color="auto"/>
            </w:tcBorders>
            <w:shd w:val="clear" w:color="auto" w:fill="F2F2F2" w:themeFill="background1" w:themeFillShade="F2"/>
            <w:vAlign w:val="center"/>
          </w:tcPr>
          <w:p w:rsidR="008E4087" w:rsidP="00BF25E1" w14:paraId="7C89478A" w14:textId="77777777">
            <w:pPr>
              <w:pStyle w:val="Exhibitheadings"/>
            </w:pPr>
            <w:r>
              <w:t>Burden Hours</w:t>
            </w:r>
            <w:r w:rsidRPr="00471E0C">
              <w:rPr>
                <w:vertAlign w:val="superscript"/>
              </w:rPr>
              <w:t>2</w:t>
            </w:r>
          </w:p>
        </w:tc>
        <w:tc>
          <w:tcPr>
            <w:tcW w:w="2306" w:type="dxa"/>
            <w:tcBorders>
              <w:top w:val="single" w:sz="4" w:space="0" w:color="auto"/>
            </w:tcBorders>
            <w:shd w:val="clear" w:color="auto" w:fill="F2F2F2" w:themeFill="background1" w:themeFillShade="F2"/>
            <w:vAlign w:val="center"/>
          </w:tcPr>
          <w:p w:rsidR="008E4087" w:rsidRPr="000300B0" w:rsidP="00BF25E1" w14:paraId="398A7E95" w14:textId="77777777">
            <w:pPr>
              <w:pStyle w:val="Exhibitheadings"/>
            </w:pPr>
            <w:r>
              <w:t>Costs</w:t>
            </w:r>
            <w:r w:rsidRPr="00471E0C">
              <w:rPr>
                <w:vertAlign w:val="superscript"/>
              </w:rPr>
              <w:t>3</w:t>
            </w:r>
          </w:p>
        </w:tc>
      </w:tr>
      <w:tr w14:paraId="03B3225E" w14:textId="77777777" w:rsidTr="008E4087">
        <w:tblPrEx>
          <w:tblW w:w="0" w:type="auto"/>
          <w:tblLook w:val="04A0"/>
        </w:tblPrEx>
        <w:tc>
          <w:tcPr>
            <w:tcW w:w="9360" w:type="dxa"/>
            <w:gridSpan w:val="6"/>
          </w:tcPr>
          <w:p w:rsidR="008E4087" w:rsidRPr="00F72D65" w:rsidP="004D13A0" w14:paraId="1B90239E" w14:textId="5C883A56">
            <w:pPr>
              <w:pStyle w:val="Exhibittext"/>
              <w:jc w:val="left"/>
              <w:rPr>
                <w:b/>
              </w:rPr>
            </w:pPr>
            <w:r>
              <w:rPr>
                <w:b/>
              </w:rPr>
              <w:t>Organizational s</w:t>
            </w:r>
            <w:r w:rsidRPr="00F72D65">
              <w:rPr>
                <w:b/>
              </w:rPr>
              <w:t xml:space="preserve">ystem </w:t>
            </w:r>
            <w:r w:rsidR="004D13A0">
              <w:rPr>
                <w:b/>
              </w:rPr>
              <w:t>d</w:t>
            </w:r>
            <w:r w:rsidRPr="00F72D65">
              <w:rPr>
                <w:b/>
              </w:rPr>
              <w:t>escription</w:t>
            </w:r>
          </w:p>
        </w:tc>
      </w:tr>
      <w:tr w14:paraId="4891D404" w14:textId="77777777" w:rsidTr="005B5EF1">
        <w:tblPrEx>
          <w:tblW w:w="0" w:type="auto"/>
          <w:tblLook w:val="04A0"/>
        </w:tblPrEx>
        <w:tc>
          <w:tcPr>
            <w:tcW w:w="1442" w:type="dxa"/>
          </w:tcPr>
          <w:p w:rsidR="00166916" w:rsidRPr="00DC1E1B" w:rsidP="00166916" w14:paraId="0A3A2BF2" w14:textId="32194988">
            <w:pPr>
              <w:pStyle w:val="Exhibittext"/>
              <w:jc w:val="left"/>
            </w:pPr>
            <w:r>
              <w:t xml:space="preserve">Part </w:t>
            </w:r>
            <w:r w:rsidRPr="00717924">
              <w:t>21</w:t>
            </w:r>
          </w:p>
        </w:tc>
        <w:tc>
          <w:tcPr>
            <w:tcW w:w="1489" w:type="dxa"/>
          </w:tcPr>
          <w:p w:rsidR="00166916" w:rsidRPr="00DC1E1B" w:rsidP="00166916" w14:paraId="74B49470" w14:textId="136A1293">
            <w:pPr>
              <w:pStyle w:val="Exhibittext"/>
              <w:jc w:val="right"/>
            </w:pPr>
            <w:r w:rsidRPr="00B96571">
              <w:t>65</w:t>
            </w:r>
          </w:p>
        </w:tc>
        <w:tc>
          <w:tcPr>
            <w:tcW w:w="1300" w:type="dxa"/>
          </w:tcPr>
          <w:p w:rsidR="00166916" w:rsidRPr="00DC1E1B" w:rsidP="00166916" w14:paraId="4EAF8F5D" w14:textId="1AF73208">
            <w:pPr>
              <w:pStyle w:val="Exhibittext"/>
              <w:jc w:val="right"/>
            </w:pPr>
            <w:r w:rsidRPr="00B96571">
              <w:t>1</w:t>
            </w:r>
          </w:p>
        </w:tc>
        <w:tc>
          <w:tcPr>
            <w:tcW w:w="1287" w:type="dxa"/>
          </w:tcPr>
          <w:p w:rsidR="00166916" w:rsidRPr="00DC1E1B" w:rsidP="00166916" w14:paraId="401BB43C" w14:textId="7C5FEDD6">
            <w:pPr>
              <w:pStyle w:val="Exhibittext"/>
              <w:jc w:val="right"/>
            </w:pPr>
            <w:r w:rsidRPr="00B96571">
              <w:t>65</w:t>
            </w:r>
          </w:p>
        </w:tc>
        <w:tc>
          <w:tcPr>
            <w:tcW w:w="1536" w:type="dxa"/>
          </w:tcPr>
          <w:p w:rsidR="00166916" w:rsidRPr="00405C6D" w:rsidP="00166916" w14:paraId="01DE2649" w14:textId="74D0F525">
            <w:pPr>
              <w:pStyle w:val="Exhibittext"/>
              <w:jc w:val="right"/>
            </w:pPr>
            <w:r w:rsidRPr="00B96571">
              <w:t xml:space="preserve"> 520 </w:t>
            </w:r>
          </w:p>
        </w:tc>
        <w:tc>
          <w:tcPr>
            <w:tcW w:w="2306" w:type="dxa"/>
          </w:tcPr>
          <w:p w:rsidR="00166916" w:rsidRPr="00DC1E1B" w:rsidP="00166916" w14:paraId="426F72BF" w14:textId="15AD66A6">
            <w:pPr>
              <w:pStyle w:val="Exhibittext"/>
              <w:jc w:val="right"/>
            </w:pPr>
            <w:r w:rsidRPr="00ED1B25">
              <w:t>$48,114</w:t>
            </w:r>
          </w:p>
        </w:tc>
      </w:tr>
      <w:tr w14:paraId="23156F17" w14:textId="77777777" w:rsidTr="008E4087">
        <w:tblPrEx>
          <w:tblW w:w="0" w:type="auto"/>
          <w:tblLook w:val="04A0"/>
        </w:tblPrEx>
        <w:tc>
          <w:tcPr>
            <w:tcW w:w="9360" w:type="dxa"/>
            <w:gridSpan w:val="6"/>
          </w:tcPr>
          <w:p w:rsidR="00166916" w:rsidRPr="000D0815" w:rsidP="00166916" w14:paraId="79D6089D" w14:textId="4D60CA4C">
            <w:pPr>
              <w:pStyle w:val="Exhibittext"/>
              <w:jc w:val="left"/>
              <w:rPr>
                <w:b/>
              </w:rPr>
            </w:pPr>
            <w:r>
              <w:rPr>
                <w:b/>
              </w:rPr>
              <w:t>Compliance declarations</w:t>
            </w:r>
          </w:p>
        </w:tc>
      </w:tr>
      <w:tr w14:paraId="207B86B8" w14:textId="77777777" w:rsidTr="005B5EF1">
        <w:tblPrEx>
          <w:tblW w:w="0" w:type="auto"/>
          <w:tblLook w:val="04A0"/>
        </w:tblPrEx>
        <w:tc>
          <w:tcPr>
            <w:tcW w:w="1442" w:type="dxa"/>
          </w:tcPr>
          <w:p w:rsidR="00C41A62" w:rsidRPr="00717924" w:rsidP="00C41A62" w14:paraId="0853892B" w14:textId="060CEF90">
            <w:pPr>
              <w:pStyle w:val="Exhibittext"/>
              <w:jc w:val="left"/>
            </w:pPr>
            <w:r>
              <w:t xml:space="preserve">Part </w:t>
            </w:r>
            <w:r w:rsidRPr="00717924">
              <w:t>135</w:t>
            </w:r>
          </w:p>
        </w:tc>
        <w:tc>
          <w:tcPr>
            <w:tcW w:w="1489" w:type="dxa"/>
          </w:tcPr>
          <w:p w:rsidR="00C41A62" w:rsidRPr="00717924" w:rsidP="00C41A62" w14:paraId="07C1F8DD" w14:textId="650EC431">
            <w:pPr>
              <w:pStyle w:val="Exhibittext"/>
              <w:jc w:val="right"/>
            </w:pPr>
            <w:r w:rsidRPr="002A0229">
              <w:t xml:space="preserve"> 1,848 </w:t>
            </w:r>
          </w:p>
        </w:tc>
        <w:tc>
          <w:tcPr>
            <w:tcW w:w="1300" w:type="dxa"/>
          </w:tcPr>
          <w:p w:rsidR="00C41A62" w:rsidRPr="00DC1E1B" w:rsidP="00C41A62" w14:paraId="3774D947" w14:textId="1A41CBC2">
            <w:pPr>
              <w:pStyle w:val="Exhibittext"/>
              <w:jc w:val="right"/>
            </w:pPr>
            <w:r>
              <w:t>1</w:t>
            </w:r>
          </w:p>
        </w:tc>
        <w:tc>
          <w:tcPr>
            <w:tcW w:w="1287" w:type="dxa"/>
          </w:tcPr>
          <w:p w:rsidR="00C41A62" w:rsidRPr="00405C6D" w:rsidP="00C41A62" w14:paraId="18C04BF7" w14:textId="2F48770E">
            <w:pPr>
              <w:pStyle w:val="Exhibittext"/>
              <w:jc w:val="right"/>
            </w:pPr>
            <w:r w:rsidRPr="00ED04DE">
              <w:t xml:space="preserve"> 1,848 </w:t>
            </w:r>
          </w:p>
        </w:tc>
        <w:tc>
          <w:tcPr>
            <w:tcW w:w="1536" w:type="dxa"/>
          </w:tcPr>
          <w:p w:rsidR="00C41A62" w:rsidRPr="005B7074" w:rsidP="00C41A62" w14:paraId="242F0E09" w14:textId="7BA49BF9">
            <w:pPr>
              <w:pStyle w:val="Exhibittext"/>
              <w:jc w:val="right"/>
            </w:pPr>
            <w:r w:rsidRPr="00C0379D">
              <w:t xml:space="preserve"> 3,696 </w:t>
            </w:r>
          </w:p>
        </w:tc>
        <w:tc>
          <w:tcPr>
            <w:tcW w:w="2306" w:type="dxa"/>
          </w:tcPr>
          <w:p w:rsidR="00C41A62" w:rsidRPr="00405C6D" w:rsidP="00C41A62" w14:paraId="3C3A37CD" w14:textId="0B68683E">
            <w:pPr>
              <w:pStyle w:val="Exhibittext"/>
              <w:jc w:val="right"/>
            </w:pPr>
            <w:r w:rsidRPr="00EA4A90">
              <w:t>$341,982</w:t>
            </w:r>
          </w:p>
        </w:tc>
      </w:tr>
      <w:tr w14:paraId="4F4B03BC" w14:textId="77777777" w:rsidTr="005B5EF1">
        <w:tblPrEx>
          <w:tblW w:w="0" w:type="auto"/>
          <w:tblLook w:val="04A0"/>
        </w:tblPrEx>
        <w:tc>
          <w:tcPr>
            <w:tcW w:w="1442" w:type="dxa"/>
          </w:tcPr>
          <w:p w:rsidR="00C41A62" w:rsidRPr="00717924" w:rsidP="00C41A62" w14:paraId="3DEC131E" w14:textId="277B1771">
            <w:pPr>
              <w:pStyle w:val="Exhibittext"/>
              <w:jc w:val="left"/>
            </w:pPr>
            <w:r w:rsidRPr="007E5A05">
              <w:t>§</w:t>
            </w:r>
            <w:r>
              <w:t xml:space="preserve"> </w:t>
            </w:r>
            <w:r w:rsidRPr="00717924">
              <w:t>91.147</w:t>
            </w:r>
          </w:p>
        </w:tc>
        <w:tc>
          <w:tcPr>
            <w:tcW w:w="1489" w:type="dxa"/>
          </w:tcPr>
          <w:p w:rsidR="00C41A62" w:rsidRPr="00717924" w:rsidP="00C41A62" w14:paraId="24A62A4F" w14:textId="0DB6DD4C">
            <w:pPr>
              <w:pStyle w:val="Exhibittext"/>
              <w:jc w:val="right"/>
            </w:pPr>
            <w:r w:rsidRPr="007E4ACA">
              <w:t>715</w:t>
            </w:r>
          </w:p>
        </w:tc>
        <w:tc>
          <w:tcPr>
            <w:tcW w:w="1300" w:type="dxa"/>
          </w:tcPr>
          <w:p w:rsidR="00C41A62" w:rsidRPr="00DC1E1B" w:rsidP="00C41A62" w14:paraId="15B1EC52" w14:textId="36ABF4E4">
            <w:pPr>
              <w:pStyle w:val="Exhibittext"/>
              <w:jc w:val="right"/>
            </w:pPr>
            <w:r>
              <w:t>1</w:t>
            </w:r>
          </w:p>
        </w:tc>
        <w:tc>
          <w:tcPr>
            <w:tcW w:w="1287" w:type="dxa"/>
          </w:tcPr>
          <w:p w:rsidR="00C41A62" w:rsidRPr="00405C6D" w:rsidP="00C41A62" w14:paraId="65C3D489" w14:textId="379248AB">
            <w:pPr>
              <w:pStyle w:val="Exhibittext"/>
              <w:jc w:val="right"/>
            </w:pPr>
            <w:r w:rsidRPr="00ED04DE">
              <w:t>715</w:t>
            </w:r>
          </w:p>
        </w:tc>
        <w:tc>
          <w:tcPr>
            <w:tcW w:w="1536" w:type="dxa"/>
          </w:tcPr>
          <w:p w:rsidR="00C41A62" w:rsidRPr="005B7074" w:rsidP="00C41A62" w14:paraId="24BD884D" w14:textId="3555B86B">
            <w:pPr>
              <w:pStyle w:val="Exhibittext"/>
              <w:jc w:val="right"/>
            </w:pPr>
            <w:r w:rsidRPr="00C0379D">
              <w:t xml:space="preserve"> 1,430 </w:t>
            </w:r>
          </w:p>
        </w:tc>
        <w:tc>
          <w:tcPr>
            <w:tcW w:w="2306" w:type="dxa"/>
          </w:tcPr>
          <w:p w:rsidR="00C41A62" w:rsidRPr="00405C6D" w:rsidP="00C41A62" w14:paraId="1622C778" w14:textId="581DD88F">
            <w:pPr>
              <w:pStyle w:val="Exhibittext"/>
              <w:jc w:val="right"/>
            </w:pPr>
            <w:r w:rsidRPr="00EA4A90">
              <w:t>$132,315</w:t>
            </w:r>
          </w:p>
        </w:tc>
      </w:tr>
      <w:tr w14:paraId="6F44CF80" w14:textId="77777777" w:rsidTr="005B5EF1">
        <w:tblPrEx>
          <w:tblW w:w="0" w:type="auto"/>
          <w:tblLook w:val="04A0"/>
        </w:tblPrEx>
        <w:tc>
          <w:tcPr>
            <w:tcW w:w="1442" w:type="dxa"/>
          </w:tcPr>
          <w:p w:rsidR="00C41A62" w:rsidRPr="00717924" w:rsidP="00C41A62" w14:paraId="40B2EF0B" w14:textId="14A5E396">
            <w:pPr>
              <w:pStyle w:val="Exhibittext"/>
              <w:jc w:val="left"/>
            </w:pPr>
            <w:r w:rsidRPr="00725BC8">
              <w:t>Total</w:t>
            </w:r>
          </w:p>
        </w:tc>
        <w:tc>
          <w:tcPr>
            <w:tcW w:w="1489" w:type="dxa"/>
          </w:tcPr>
          <w:p w:rsidR="00C41A62" w:rsidRPr="00717924" w:rsidP="00C41A62" w14:paraId="2B8961BF" w14:textId="54CDC916">
            <w:pPr>
              <w:pStyle w:val="Exhibittext"/>
              <w:jc w:val="right"/>
            </w:pPr>
            <w:r w:rsidRPr="003F5152">
              <w:t xml:space="preserve"> 2,56</w:t>
            </w:r>
            <w:r w:rsidR="003E37ED">
              <w:t>3</w:t>
            </w:r>
            <w:r w:rsidRPr="003F5152">
              <w:t xml:space="preserve"> </w:t>
            </w:r>
          </w:p>
        </w:tc>
        <w:tc>
          <w:tcPr>
            <w:tcW w:w="1300" w:type="dxa"/>
          </w:tcPr>
          <w:p w:rsidR="00C41A62" w:rsidRPr="00DC1E1B" w:rsidP="00C41A62" w14:paraId="5077B3AD" w14:textId="00C15A7C">
            <w:pPr>
              <w:pStyle w:val="Exhibittext"/>
              <w:jc w:val="right"/>
            </w:pPr>
            <w:r>
              <w:t>NA</w:t>
            </w:r>
          </w:p>
        </w:tc>
        <w:tc>
          <w:tcPr>
            <w:tcW w:w="1287" w:type="dxa"/>
          </w:tcPr>
          <w:p w:rsidR="00C41A62" w:rsidRPr="00405C6D" w:rsidP="00C41A62" w14:paraId="1B34E524" w14:textId="511DEC6D">
            <w:pPr>
              <w:pStyle w:val="Exhibittext"/>
              <w:jc w:val="right"/>
            </w:pPr>
            <w:r w:rsidRPr="00ED04DE">
              <w:t xml:space="preserve"> 2,56</w:t>
            </w:r>
            <w:r w:rsidR="003E37ED">
              <w:t>3</w:t>
            </w:r>
            <w:r w:rsidRPr="00ED04DE">
              <w:t xml:space="preserve"> </w:t>
            </w:r>
          </w:p>
        </w:tc>
        <w:tc>
          <w:tcPr>
            <w:tcW w:w="1536" w:type="dxa"/>
          </w:tcPr>
          <w:p w:rsidR="00C41A62" w:rsidP="00C41A62" w14:paraId="57476221" w14:textId="286E56B4">
            <w:pPr>
              <w:pStyle w:val="Exhibittext"/>
              <w:jc w:val="right"/>
            </w:pPr>
            <w:r w:rsidRPr="00C0379D">
              <w:t>5,12</w:t>
            </w:r>
            <w:r w:rsidR="003E37ED">
              <w:t>6</w:t>
            </w:r>
          </w:p>
        </w:tc>
        <w:tc>
          <w:tcPr>
            <w:tcW w:w="2306" w:type="dxa"/>
          </w:tcPr>
          <w:p w:rsidR="00C41A62" w:rsidRPr="00405C6D" w:rsidP="00C41A62" w14:paraId="688C73D6" w14:textId="205314FD">
            <w:pPr>
              <w:pStyle w:val="Exhibittext"/>
              <w:jc w:val="right"/>
            </w:pPr>
            <w:r w:rsidRPr="00EA4A90">
              <w:t>$474,</w:t>
            </w:r>
            <w:r w:rsidR="003E37ED">
              <w:t>297</w:t>
            </w:r>
          </w:p>
        </w:tc>
      </w:tr>
      <w:tr w14:paraId="5EC226AB" w14:textId="77777777" w:rsidTr="00207567">
        <w:tblPrEx>
          <w:tblW w:w="0" w:type="auto"/>
          <w:tblLook w:val="04A0"/>
        </w:tblPrEx>
        <w:tc>
          <w:tcPr>
            <w:tcW w:w="9360" w:type="dxa"/>
            <w:gridSpan w:val="6"/>
          </w:tcPr>
          <w:p w:rsidR="00166916" w:rsidRPr="00550DB8" w:rsidP="00166916" w14:paraId="72F93DBB" w14:textId="2A77642E">
            <w:pPr>
              <w:pStyle w:val="Exhibittext"/>
              <w:jc w:val="left"/>
            </w:pPr>
            <w:r>
              <w:rPr>
                <w:b/>
              </w:rPr>
              <w:t>Implementation plan</w:t>
            </w:r>
          </w:p>
        </w:tc>
      </w:tr>
      <w:tr w14:paraId="056E4904" w14:textId="77777777" w:rsidTr="005B5EF1">
        <w:tblPrEx>
          <w:tblW w:w="0" w:type="auto"/>
          <w:tblLook w:val="04A0"/>
        </w:tblPrEx>
        <w:tc>
          <w:tcPr>
            <w:tcW w:w="1442" w:type="dxa"/>
          </w:tcPr>
          <w:p w:rsidR="00166916" w:rsidRPr="00725BC8" w:rsidP="00166916" w14:paraId="244347C3" w14:textId="3DD4F701">
            <w:pPr>
              <w:pStyle w:val="Exhibittext"/>
              <w:jc w:val="left"/>
            </w:pPr>
            <w:r>
              <w:t xml:space="preserve">Part </w:t>
            </w:r>
            <w:r w:rsidRPr="00717924">
              <w:t>21</w:t>
            </w:r>
          </w:p>
        </w:tc>
        <w:tc>
          <w:tcPr>
            <w:tcW w:w="1489" w:type="dxa"/>
          </w:tcPr>
          <w:p w:rsidR="00166916" w:rsidRPr="00021A5A" w:rsidP="00166916" w14:paraId="4424D297" w14:textId="727B08B6">
            <w:pPr>
              <w:pStyle w:val="Exhibittext"/>
              <w:jc w:val="right"/>
            </w:pPr>
            <w:r w:rsidRPr="00991484">
              <w:t xml:space="preserve"> 65 </w:t>
            </w:r>
          </w:p>
        </w:tc>
        <w:tc>
          <w:tcPr>
            <w:tcW w:w="1300" w:type="dxa"/>
          </w:tcPr>
          <w:p w:rsidR="00166916" w:rsidP="00166916" w14:paraId="53AFC106" w14:textId="3D163510">
            <w:pPr>
              <w:pStyle w:val="Exhibittext"/>
              <w:jc w:val="right"/>
            </w:pPr>
            <w:r>
              <w:t>1</w:t>
            </w:r>
          </w:p>
        </w:tc>
        <w:tc>
          <w:tcPr>
            <w:tcW w:w="1287" w:type="dxa"/>
          </w:tcPr>
          <w:p w:rsidR="00166916" w:rsidRPr="00021A5A" w:rsidP="00166916" w14:paraId="188CD8AD" w14:textId="0909848E">
            <w:pPr>
              <w:pStyle w:val="Exhibittext"/>
              <w:jc w:val="right"/>
            </w:pPr>
            <w:r w:rsidRPr="00991484">
              <w:t xml:space="preserve"> </w:t>
            </w:r>
            <w:r w:rsidR="00DE0805">
              <w:t>65</w:t>
            </w:r>
            <w:r w:rsidRPr="00991484">
              <w:t xml:space="preserve"> </w:t>
            </w:r>
          </w:p>
        </w:tc>
        <w:tc>
          <w:tcPr>
            <w:tcW w:w="1536" w:type="dxa"/>
          </w:tcPr>
          <w:p w:rsidR="00166916" w:rsidRPr="00550DB8" w:rsidP="00166916" w14:paraId="6E6121FD" w14:textId="5B412BDF">
            <w:pPr>
              <w:pStyle w:val="Exhibittext"/>
              <w:jc w:val="right"/>
            </w:pPr>
            <w:r w:rsidRPr="00991484">
              <w:t>2,080</w:t>
            </w:r>
          </w:p>
        </w:tc>
        <w:tc>
          <w:tcPr>
            <w:tcW w:w="2306" w:type="dxa"/>
          </w:tcPr>
          <w:p w:rsidR="00166916" w:rsidRPr="00550DB8" w:rsidP="00166916" w14:paraId="1F61C925" w14:textId="59800C4C">
            <w:pPr>
              <w:pStyle w:val="Exhibittext"/>
              <w:jc w:val="right"/>
            </w:pPr>
            <w:r w:rsidRPr="00551EA7">
              <w:t>$192,458</w:t>
            </w:r>
          </w:p>
        </w:tc>
      </w:tr>
      <w:tr w14:paraId="7C3A970D" w14:textId="77777777" w:rsidTr="008E4087">
        <w:tblPrEx>
          <w:tblW w:w="0" w:type="auto"/>
          <w:tblLook w:val="04A0"/>
        </w:tblPrEx>
        <w:tc>
          <w:tcPr>
            <w:tcW w:w="9360" w:type="dxa"/>
            <w:gridSpan w:val="6"/>
          </w:tcPr>
          <w:p w:rsidR="00166916" w:rsidRPr="00405C6D" w:rsidP="00166916" w14:paraId="38C5181B" w14:textId="77777777">
            <w:pPr>
              <w:pStyle w:val="Exhibittext"/>
              <w:jc w:val="left"/>
            </w:pPr>
            <w:r w:rsidRPr="00DC4342">
              <w:rPr>
                <w:b/>
              </w:rPr>
              <w:t>Safety policy</w:t>
            </w:r>
          </w:p>
        </w:tc>
      </w:tr>
      <w:tr w14:paraId="546F41F9" w14:textId="77777777" w:rsidTr="005B5EF1">
        <w:tblPrEx>
          <w:tblW w:w="0" w:type="auto"/>
          <w:tblLook w:val="04A0"/>
        </w:tblPrEx>
        <w:tc>
          <w:tcPr>
            <w:tcW w:w="1442" w:type="dxa"/>
          </w:tcPr>
          <w:p w:rsidR="00551EA7" w:rsidRPr="00717924" w:rsidP="00551EA7" w14:paraId="6EC1C65B" w14:textId="78985AF1">
            <w:pPr>
              <w:pStyle w:val="Exhibittext"/>
              <w:jc w:val="left"/>
            </w:pPr>
            <w:r>
              <w:t xml:space="preserve">Part </w:t>
            </w:r>
            <w:r w:rsidRPr="00717924">
              <w:t>21</w:t>
            </w:r>
          </w:p>
        </w:tc>
        <w:tc>
          <w:tcPr>
            <w:tcW w:w="1489" w:type="dxa"/>
          </w:tcPr>
          <w:p w:rsidR="00551EA7" w:rsidRPr="00717924" w:rsidP="00551EA7" w14:paraId="1AE37BFC" w14:textId="5F849853">
            <w:pPr>
              <w:pStyle w:val="Exhibittext"/>
              <w:jc w:val="right"/>
            </w:pPr>
            <w:r w:rsidRPr="00A46E8F">
              <w:t>65</w:t>
            </w:r>
          </w:p>
        </w:tc>
        <w:tc>
          <w:tcPr>
            <w:tcW w:w="1300" w:type="dxa"/>
          </w:tcPr>
          <w:p w:rsidR="00551EA7" w:rsidRPr="00DC1E1B" w:rsidP="00551EA7" w14:paraId="24182DD1" w14:textId="282B284E">
            <w:pPr>
              <w:pStyle w:val="Exhibittext"/>
              <w:jc w:val="right"/>
            </w:pPr>
            <w:r w:rsidRPr="00A46E8F">
              <w:t>1</w:t>
            </w:r>
          </w:p>
        </w:tc>
        <w:tc>
          <w:tcPr>
            <w:tcW w:w="1287" w:type="dxa"/>
          </w:tcPr>
          <w:p w:rsidR="00551EA7" w:rsidRPr="00405C6D" w:rsidP="00551EA7" w14:paraId="4EA27867" w14:textId="02081E8A">
            <w:pPr>
              <w:pStyle w:val="Exhibittext"/>
              <w:jc w:val="right"/>
            </w:pPr>
            <w:r w:rsidRPr="00A46E8F">
              <w:t xml:space="preserve"> 65 </w:t>
            </w:r>
          </w:p>
        </w:tc>
        <w:tc>
          <w:tcPr>
            <w:tcW w:w="1536" w:type="dxa"/>
          </w:tcPr>
          <w:p w:rsidR="00551EA7" w:rsidRPr="006046D8" w:rsidP="00551EA7" w14:paraId="49F1DA37" w14:textId="1546AA94">
            <w:pPr>
              <w:pStyle w:val="Exhibittext"/>
              <w:jc w:val="right"/>
            </w:pPr>
            <w:r w:rsidRPr="00A46E8F">
              <w:t xml:space="preserve"> 260 </w:t>
            </w:r>
          </w:p>
        </w:tc>
        <w:tc>
          <w:tcPr>
            <w:tcW w:w="2306" w:type="dxa"/>
          </w:tcPr>
          <w:p w:rsidR="00551EA7" w:rsidRPr="00405C6D" w:rsidP="00551EA7" w14:paraId="5E4D3ECE" w14:textId="3888A61D">
            <w:pPr>
              <w:pStyle w:val="Exhibittext"/>
              <w:jc w:val="right"/>
            </w:pPr>
            <w:r w:rsidRPr="00CF70FE">
              <w:t>$24,057</w:t>
            </w:r>
          </w:p>
        </w:tc>
      </w:tr>
      <w:tr w14:paraId="0D996D38" w14:textId="77777777" w:rsidTr="005B5EF1">
        <w:tblPrEx>
          <w:tblW w:w="0" w:type="auto"/>
          <w:tblLook w:val="04A0"/>
        </w:tblPrEx>
        <w:tc>
          <w:tcPr>
            <w:tcW w:w="1442" w:type="dxa"/>
          </w:tcPr>
          <w:p w:rsidR="00551EA7" w:rsidRPr="00717924" w:rsidP="00551EA7" w14:paraId="4B42BED4" w14:textId="169C4E12">
            <w:pPr>
              <w:pStyle w:val="Exhibittext"/>
              <w:jc w:val="left"/>
            </w:pPr>
            <w:r>
              <w:t xml:space="preserve">Part </w:t>
            </w:r>
            <w:r w:rsidRPr="00717924">
              <w:t>135</w:t>
            </w:r>
          </w:p>
        </w:tc>
        <w:tc>
          <w:tcPr>
            <w:tcW w:w="1489" w:type="dxa"/>
          </w:tcPr>
          <w:p w:rsidR="00551EA7" w:rsidRPr="00717924" w:rsidP="00551EA7" w14:paraId="5A9FAEE5" w14:textId="22BEF075">
            <w:pPr>
              <w:pStyle w:val="Exhibittext"/>
              <w:jc w:val="right"/>
            </w:pPr>
            <w:r w:rsidRPr="00CF70FE">
              <w:t xml:space="preserve"> 1,848 </w:t>
            </w:r>
          </w:p>
        </w:tc>
        <w:tc>
          <w:tcPr>
            <w:tcW w:w="1300" w:type="dxa"/>
          </w:tcPr>
          <w:p w:rsidR="00551EA7" w:rsidRPr="00DC1E1B" w:rsidP="00551EA7" w14:paraId="3B0565E7" w14:textId="5C4E14F4">
            <w:pPr>
              <w:pStyle w:val="Exhibittext"/>
              <w:jc w:val="right"/>
            </w:pPr>
            <w:r w:rsidRPr="00A46E8F">
              <w:t>1</w:t>
            </w:r>
          </w:p>
        </w:tc>
        <w:tc>
          <w:tcPr>
            <w:tcW w:w="1287" w:type="dxa"/>
          </w:tcPr>
          <w:p w:rsidR="00551EA7" w:rsidRPr="00405C6D" w:rsidP="00551EA7" w14:paraId="5923192C" w14:textId="65CAF780">
            <w:pPr>
              <w:pStyle w:val="Exhibittext"/>
              <w:jc w:val="right"/>
            </w:pPr>
            <w:r w:rsidRPr="00CF70FE">
              <w:t xml:space="preserve"> 1,848 </w:t>
            </w:r>
          </w:p>
        </w:tc>
        <w:tc>
          <w:tcPr>
            <w:tcW w:w="1536" w:type="dxa"/>
          </w:tcPr>
          <w:p w:rsidR="00551EA7" w:rsidRPr="006046D8" w:rsidP="00551EA7" w14:paraId="3289870D" w14:textId="500C04C2">
            <w:pPr>
              <w:pStyle w:val="Exhibittext"/>
              <w:jc w:val="right"/>
            </w:pPr>
            <w:r w:rsidRPr="00CF70FE">
              <w:t xml:space="preserve"> 7,392 </w:t>
            </w:r>
          </w:p>
        </w:tc>
        <w:tc>
          <w:tcPr>
            <w:tcW w:w="2306" w:type="dxa"/>
          </w:tcPr>
          <w:p w:rsidR="00551EA7" w:rsidRPr="00405C6D" w:rsidP="00551EA7" w14:paraId="610EBDEF" w14:textId="4FA525C1">
            <w:pPr>
              <w:pStyle w:val="Exhibittext"/>
              <w:jc w:val="right"/>
            </w:pPr>
            <w:r w:rsidRPr="00CF70FE">
              <w:t>$683,965</w:t>
            </w:r>
          </w:p>
        </w:tc>
      </w:tr>
      <w:tr w14:paraId="5339B700" w14:textId="77777777" w:rsidTr="005B5EF1">
        <w:tblPrEx>
          <w:tblW w:w="0" w:type="auto"/>
          <w:tblLook w:val="04A0"/>
        </w:tblPrEx>
        <w:tc>
          <w:tcPr>
            <w:tcW w:w="1442" w:type="dxa"/>
          </w:tcPr>
          <w:p w:rsidR="0097626F" w:rsidRPr="00717924" w:rsidP="0097626F" w14:paraId="51FFA654" w14:textId="73B7BEFB">
            <w:pPr>
              <w:pStyle w:val="Exhibittext"/>
              <w:jc w:val="left"/>
            </w:pPr>
            <w:r w:rsidRPr="007E5A05">
              <w:t>§</w:t>
            </w:r>
            <w:r>
              <w:t xml:space="preserve"> </w:t>
            </w:r>
            <w:r w:rsidRPr="00717924">
              <w:t>91.147</w:t>
            </w:r>
          </w:p>
        </w:tc>
        <w:tc>
          <w:tcPr>
            <w:tcW w:w="1489" w:type="dxa"/>
          </w:tcPr>
          <w:p w:rsidR="0097626F" w:rsidRPr="00717924" w:rsidP="0097626F" w14:paraId="579CCC11" w14:textId="05FB764C">
            <w:pPr>
              <w:pStyle w:val="Exhibittext"/>
              <w:jc w:val="right"/>
            </w:pPr>
            <w:r w:rsidRPr="00832EFD">
              <w:t>715</w:t>
            </w:r>
          </w:p>
        </w:tc>
        <w:tc>
          <w:tcPr>
            <w:tcW w:w="1300" w:type="dxa"/>
          </w:tcPr>
          <w:p w:rsidR="0097626F" w:rsidRPr="00DC1E1B" w:rsidP="0097626F" w14:paraId="354D8311" w14:textId="381BB748">
            <w:pPr>
              <w:pStyle w:val="Exhibittext"/>
              <w:jc w:val="right"/>
            </w:pPr>
            <w:r w:rsidRPr="00A46E8F">
              <w:t>1</w:t>
            </w:r>
          </w:p>
        </w:tc>
        <w:tc>
          <w:tcPr>
            <w:tcW w:w="1287" w:type="dxa"/>
          </w:tcPr>
          <w:p w:rsidR="0097626F" w:rsidRPr="00405C6D" w:rsidP="0097626F" w14:paraId="79A9E350" w14:textId="45A03D23">
            <w:pPr>
              <w:pStyle w:val="Exhibittext"/>
              <w:jc w:val="right"/>
            </w:pPr>
            <w:r w:rsidRPr="00832EFD">
              <w:t xml:space="preserve"> 715 </w:t>
            </w:r>
          </w:p>
        </w:tc>
        <w:tc>
          <w:tcPr>
            <w:tcW w:w="1536" w:type="dxa"/>
          </w:tcPr>
          <w:p w:rsidR="0097626F" w:rsidRPr="006046D8" w:rsidP="0097626F" w14:paraId="0582607D" w14:textId="6BEE75A3">
            <w:pPr>
              <w:pStyle w:val="Exhibittext"/>
              <w:jc w:val="right"/>
            </w:pPr>
            <w:r w:rsidRPr="00832EFD">
              <w:t xml:space="preserve"> 2,860 </w:t>
            </w:r>
          </w:p>
        </w:tc>
        <w:tc>
          <w:tcPr>
            <w:tcW w:w="2306" w:type="dxa"/>
          </w:tcPr>
          <w:p w:rsidR="0097626F" w:rsidRPr="00405C6D" w:rsidP="0097626F" w14:paraId="75BC4897" w14:textId="318C800E">
            <w:pPr>
              <w:pStyle w:val="Exhibittext"/>
              <w:jc w:val="right"/>
            </w:pPr>
            <w:r w:rsidRPr="00832EFD">
              <w:t>$264,629</w:t>
            </w:r>
          </w:p>
        </w:tc>
      </w:tr>
      <w:tr w14:paraId="699BA73B" w14:textId="77777777" w:rsidTr="005B5EF1">
        <w:tblPrEx>
          <w:tblW w:w="0" w:type="auto"/>
          <w:tblLook w:val="04A0"/>
        </w:tblPrEx>
        <w:tc>
          <w:tcPr>
            <w:tcW w:w="1442" w:type="dxa"/>
          </w:tcPr>
          <w:p w:rsidR="0097626F" w:rsidRPr="00717924" w:rsidP="0097626F" w14:paraId="64E8E36D" w14:textId="77777777">
            <w:pPr>
              <w:pStyle w:val="Exhibittext"/>
              <w:jc w:val="left"/>
            </w:pPr>
            <w:r w:rsidRPr="00D93DBF">
              <w:t>Total</w:t>
            </w:r>
          </w:p>
        </w:tc>
        <w:tc>
          <w:tcPr>
            <w:tcW w:w="1489" w:type="dxa"/>
          </w:tcPr>
          <w:p w:rsidR="0097626F" w:rsidRPr="00717924" w:rsidP="0097626F" w14:paraId="5569B605" w14:textId="195CA394">
            <w:pPr>
              <w:pStyle w:val="Exhibittext"/>
              <w:jc w:val="right"/>
            </w:pPr>
            <w:r w:rsidRPr="00832EFD">
              <w:t xml:space="preserve"> 2,628 </w:t>
            </w:r>
          </w:p>
        </w:tc>
        <w:tc>
          <w:tcPr>
            <w:tcW w:w="1300" w:type="dxa"/>
          </w:tcPr>
          <w:p w:rsidR="0097626F" w:rsidRPr="00DC1E1B" w:rsidP="0097626F" w14:paraId="5378CD75" w14:textId="3B277C69">
            <w:pPr>
              <w:pStyle w:val="Exhibittext"/>
              <w:jc w:val="right"/>
            </w:pPr>
            <w:r>
              <w:t>NA</w:t>
            </w:r>
          </w:p>
        </w:tc>
        <w:tc>
          <w:tcPr>
            <w:tcW w:w="1287" w:type="dxa"/>
          </w:tcPr>
          <w:p w:rsidR="0097626F" w:rsidRPr="00405C6D" w:rsidP="0097626F" w14:paraId="5C6EF411" w14:textId="68EACD18">
            <w:pPr>
              <w:pStyle w:val="Exhibittext"/>
              <w:jc w:val="right"/>
            </w:pPr>
            <w:r w:rsidRPr="00832EFD">
              <w:t xml:space="preserve"> 2,628 </w:t>
            </w:r>
          </w:p>
        </w:tc>
        <w:tc>
          <w:tcPr>
            <w:tcW w:w="1536" w:type="dxa"/>
          </w:tcPr>
          <w:p w:rsidR="0097626F" w:rsidP="0097626F" w14:paraId="279625F7" w14:textId="4DC75571">
            <w:pPr>
              <w:pStyle w:val="Exhibittext"/>
              <w:jc w:val="right"/>
            </w:pPr>
            <w:r w:rsidRPr="00832EFD">
              <w:t>10,512</w:t>
            </w:r>
          </w:p>
        </w:tc>
        <w:tc>
          <w:tcPr>
            <w:tcW w:w="2306" w:type="dxa"/>
          </w:tcPr>
          <w:p w:rsidR="0097626F" w:rsidRPr="00405C6D" w:rsidP="0097626F" w14:paraId="463B3CE3" w14:textId="41B5D41E">
            <w:pPr>
              <w:pStyle w:val="Exhibittext"/>
              <w:jc w:val="right"/>
            </w:pPr>
            <w:r w:rsidRPr="00832EFD">
              <w:t>$972,651</w:t>
            </w:r>
          </w:p>
        </w:tc>
      </w:tr>
      <w:tr w14:paraId="1AB3E49A" w14:textId="77777777" w:rsidTr="008E4087">
        <w:tblPrEx>
          <w:tblW w:w="0" w:type="auto"/>
          <w:tblLook w:val="04A0"/>
        </w:tblPrEx>
        <w:tc>
          <w:tcPr>
            <w:tcW w:w="9360" w:type="dxa"/>
            <w:gridSpan w:val="6"/>
          </w:tcPr>
          <w:p w:rsidR="00166916" w:rsidRPr="00DC4342" w:rsidP="00166916" w14:paraId="136B6950" w14:textId="15BCCB47">
            <w:pPr>
              <w:pStyle w:val="Exhibittext"/>
              <w:jc w:val="left"/>
              <w:rPr>
                <w:b/>
              </w:rPr>
            </w:pPr>
            <w:r w:rsidRPr="00DC4342">
              <w:rPr>
                <w:b/>
              </w:rPr>
              <w:t>S</w:t>
            </w:r>
            <w:r>
              <w:rPr>
                <w:b/>
              </w:rPr>
              <w:t>ummary of employee reports</w:t>
            </w:r>
          </w:p>
        </w:tc>
      </w:tr>
      <w:tr w14:paraId="4C693B85" w14:textId="77777777" w:rsidTr="005B5EF1">
        <w:tblPrEx>
          <w:tblW w:w="0" w:type="auto"/>
          <w:tblLook w:val="04A0"/>
        </w:tblPrEx>
        <w:tc>
          <w:tcPr>
            <w:tcW w:w="1442" w:type="dxa"/>
          </w:tcPr>
          <w:p w:rsidR="00166916" w:rsidRPr="00717924" w:rsidP="00166916" w14:paraId="0255A6D0" w14:textId="50DB3F46">
            <w:pPr>
              <w:pStyle w:val="Exhibittext"/>
              <w:jc w:val="left"/>
            </w:pPr>
            <w:r>
              <w:t xml:space="preserve">Part </w:t>
            </w:r>
            <w:r w:rsidRPr="00717924">
              <w:t>21</w:t>
            </w:r>
          </w:p>
        </w:tc>
        <w:tc>
          <w:tcPr>
            <w:tcW w:w="1489" w:type="dxa"/>
          </w:tcPr>
          <w:p w:rsidR="00166916" w:rsidRPr="00717924" w:rsidP="00166916" w14:paraId="2AED3C40" w14:textId="683A90D8">
            <w:pPr>
              <w:pStyle w:val="Exhibittext"/>
              <w:jc w:val="right"/>
            </w:pPr>
            <w:r w:rsidRPr="00DC4C71">
              <w:t>65</w:t>
            </w:r>
          </w:p>
        </w:tc>
        <w:tc>
          <w:tcPr>
            <w:tcW w:w="1300" w:type="dxa"/>
          </w:tcPr>
          <w:p w:rsidR="00166916" w:rsidRPr="00DC1E1B" w:rsidP="00166916" w14:paraId="6A2D300D" w14:textId="387F128E">
            <w:pPr>
              <w:pStyle w:val="Exhibittext"/>
              <w:jc w:val="right"/>
            </w:pPr>
            <w:r w:rsidRPr="00DC4C71">
              <w:t>6</w:t>
            </w:r>
          </w:p>
        </w:tc>
        <w:tc>
          <w:tcPr>
            <w:tcW w:w="1287" w:type="dxa"/>
          </w:tcPr>
          <w:p w:rsidR="00166916" w:rsidRPr="00405C6D" w:rsidP="00166916" w14:paraId="62995A88" w14:textId="1F675E11">
            <w:pPr>
              <w:pStyle w:val="Exhibittext"/>
              <w:jc w:val="right"/>
            </w:pPr>
            <w:r w:rsidRPr="00DC4C71">
              <w:t xml:space="preserve"> 390 </w:t>
            </w:r>
          </w:p>
        </w:tc>
        <w:tc>
          <w:tcPr>
            <w:tcW w:w="1536" w:type="dxa"/>
          </w:tcPr>
          <w:p w:rsidR="00166916" w:rsidRPr="00B90931" w:rsidP="00166916" w14:paraId="3032FE41" w14:textId="51F3D729">
            <w:pPr>
              <w:pStyle w:val="Exhibittext"/>
              <w:jc w:val="right"/>
            </w:pPr>
            <w:r w:rsidRPr="00DC4C71">
              <w:t xml:space="preserve"> 1,560 </w:t>
            </w:r>
          </w:p>
        </w:tc>
        <w:tc>
          <w:tcPr>
            <w:tcW w:w="2306" w:type="dxa"/>
          </w:tcPr>
          <w:p w:rsidR="00166916" w:rsidRPr="00B90931" w:rsidP="00166916" w14:paraId="2F50DE34" w14:textId="7414DC03">
            <w:pPr>
              <w:pStyle w:val="Exhibittext"/>
              <w:jc w:val="right"/>
            </w:pPr>
            <w:r w:rsidRPr="00551EA7">
              <w:t>$144,343</w:t>
            </w:r>
          </w:p>
        </w:tc>
      </w:tr>
      <w:tr w14:paraId="075B50E6" w14:textId="77777777" w:rsidTr="008E4087">
        <w:tblPrEx>
          <w:tblW w:w="0" w:type="auto"/>
          <w:tblLook w:val="04A0"/>
        </w:tblPrEx>
        <w:tc>
          <w:tcPr>
            <w:tcW w:w="9360" w:type="dxa"/>
            <w:gridSpan w:val="6"/>
          </w:tcPr>
          <w:p w:rsidR="00166916" w:rsidRPr="00DC4342" w:rsidP="00166916" w14:paraId="7C1D33DB" w14:textId="77777777">
            <w:pPr>
              <w:pStyle w:val="Exhibittext"/>
              <w:jc w:val="left"/>
              <w:rPr>
                <w:b/>
              </w:rPr>
            </w:pPr>
            <w:r w:rsidRPr="00DC4342">
              <w:rPr>
                <w:b/>
              </w:rPr>
              <w:t>Notification of hazards</w:t>
            </w:r>
          </w:p>
        </w:tc>
      </w:tr>
      <w:tr w14:paraId="6E1115BA" w14:textId="77777777" w:rsidTr="005B5EF1">
        <w:tblPrEx>
          <w:tblW w:w="0" w:type="auto"/>
          <w:tblLook w:val="04A0"/>
        </w:tblPrEx>
        <w:tc>
          <w:tcPr>
            <w:tcW w:w="1442" w:type="dxa"/>
          </w:tcPr>
          <w:p w:rsidR="00551EA7" w:rsidRPr="00717924" w:rsidP="00551EA7" w14:paraId="553B303D" w14:textId="6151AF73">
            <w:pPr>
              <w:pStyle w:val="Exhibittext"/>
              <w:jc w:val="left"/>
            </w:pPr>
            <w:r>
              <w:t xml:space="preserve">Part </w:t>
            </w:r>
            <w:r w:rsidRPr="00717924">
              <w:t>21</w:t>
            </w:r>
          </w:p>
        </w:tc>
        <w:tc>
          <w:tcPr>
            <w:tcW w:w="1489" w:type="dxa"/>
          </w:tcPr>
          <w:p w:rsidR="00551EA7" w:rsidRPr="00717924" w:rsidP="00551EA7" w14:paraId="5AB68633" w14:textId="1A8DFDA4">
            <w:pPr>
              <w:pStyle w:val="Exhibittext"/>
              <w:jc w:val="right"/>
            </w:pPr>
            <w:r w:rsidRPr="00D11524">
              <w:t>65</w:t>
            </w:r>
          </w:p>
        </w:tc>
        <w:tc>
          <w:tcPr>
            <w:tcW w:w="1300" w:type="dxa"/>
          </w:tcPr>
          <w:p w:rsidR="00551EA7" w:rsidRPr="00DC1E1B" w:rsidP="00551EA7" w14:paraId="27473DE7" w14:textId="1EA6621C">
            <w:pPr>
              <w:pStyle w:val="Exhibittext"/>
              <w:jc w:val="right"/>
            </w:pPr>
            <w:r w:rsidRPr="00D11524">
              <w:t>3</w:t>
            </w:r>
          </w:p>
        </w:tc>
        <w:tc>
          <w:tcPr>
            <w:tcW w:w="1287" w:type="dxa"/>
          </w:tcPr>
          <w:p w:rsidR="00551EA7" w:rsidRPr="00405C6D" w:rsidP="00551EA7" w14:paraId="731E858E" w14:textId="7C5D8F34">
            <w:pPr>
              <w:pStyle w:val="Exhibittext"/>
              <w:jc w:val="right"/>
            </w:pPr>
            <w:r w:rsidRPr="00D11524">
              <w:t xml:space="preserve"> 195 </w:t>
            </w:r>
          </w:p>
        </w:tc>
        <w:tc>
          <w:tcPr>
            <w:tcW w:w="1536" w:type="dxa"/>
          </w:tcPr>
          <w:p w:rsidR="00551EA7" w:rsidRPr="006C0F6C" w:rsidP="00551EA7" w14:paraId="74F69317" w14:textId="1CDEE0B8">
            <w:pPr>
              <w:pStyle w:val="Exhibittext"/>
              <w:jc w:val="right"/>
            </w:pPr>
            <w:r w:rsidRPr="00D11524">
              <w:t xml:space="preserve"> 1,560 </w:t>
            </w:r>
          </w:p>
        </w:tc>
        <w:tc>
          <w:tcPr>
            <w:tcW w:w="2306" w:type="dxa"/>
          </w:tcPr>
          <w:p w:rsidR="00551EA7" w:rsidRPr="00405C6D" w:rsidP="00551EA7" w14:paraId="3275D8F6" w14:textId="2E200A60">
            <w:pPr>
              <w:pStyle w:val="Exhibittext"/>
              <w:jc w:val="right"/>
            </w:pPr>
            <w:r w:rsidRPr="00D86F4E">
              <w:t>$144,343</w:t>
            </w:r>
          </w:p>
        </w:tc>
      </w:tr>
      <w:tr w14:paraId="14AE8D7A" w14:textId="77777777" w:rsidTr="005B5EF1">
        <w:tblPrEx>
          <w:tblW w:w="0" w:type="auto"/>
          <w:tblLook w:val="04A0"/>
        </w:tblPrEx>
        <w:tc>
          <w:tcPr>
            <w:tcW w:w="1442" w:type="dxa"/>
          </w:tcPr>
          <w:p w:rsidR="00551EA7" w:rsidRPr="00717924" w:rsidP="00551EA7" w14:paraId="207B81E6" w14:textId="38CCB5CC">
            <w:pPr>
              <w:pStyle w:val="Exhibittext"/>
              <w:jc w:val="left"/>
            </w:pPr>
            <w:r>
              <w:t xml:space="preserve">Part </w:t>
            </w:r>
            <w:r w:rsidRPr="00717924">
              <w:t>135</w:t>
            </w:r>
          </w:p>
        </w:tc>
        <w:tc>
          <w:tcPr>
            <w:tcW w:w="1489" w:type="dxa"/>
          </w:tcPr>
          <w:p w:rsidR="00551EA7" w:rsidRPr="00717924" w:rsidP="00551EA7" w14:paraId="3D331BD0" w14:textId="3885F240">
            <w:pPr>
              <w:pStyle w:val="Exhibittext"/>
              <w:jc w:val="right"/>
            </w:pPr>
            <w:r w:rsidRPr="00D86F4E">
              <w:t xml:space="preserve"> 1,848 </w:t>
            </w:r>
          </w:p>
        </w:tc>
        <w:tc>
          <w:tcPr>
            <w:tcW w:w="1300" w:type="dxa"/>
          </w:tcPr>
          <w:p w:rsidR="00551EA7" w:rsidRPr="00DC1E1B" w:rsidP="00551EA7" w14:paraId="6CBECA6F" w14:textId="12FA0E6A">
            <w:pPr>
              <w:pStyle w:val="Exhibittext"/>
              <w:jc w:val="right"/>
            </w:pPr>
            <w:r w:rsidRPr="00D11524">
              <w:t>3</w:t>
            </w:r>
          </w:p>
        </w:tc>
        <w:tc>
          <w:tcPr>
            <w:tcW w:w="1287" w:type="dxa"/>
          </w:tcPr>
          <w:p w:rsidR="00551EA7" w:rsidRPr="00405C6D" w:rsidP="00551EA7" w14:paraId="6E68F64A" w14:textId="64DB103D">
            <w:pPr>
              <w:pStyle w:val="Exhibittext"/>
              <w:jc w:val="right"/>
            </w:pPr>
            <w:r w:rsidRPr="00D86F4E">
              <w:t xml:space="preserve"> 5,544 </w:t>
            </w:r>
          </w:p>
        </w:tc>
        <w:tc>
          <w:tcPr>
            <w:tcW w:w="1536" w:type="dxa"/>
          </w:tcPr>
          <w:p w:rsidR="00551EA7" w:rsidRPr="006C0F6C" w:rsidP="00551EA7" w14:paraId="4BBD595C" w14:textId="2748A78E">
            <w:pPr>
              <w:pStyle w:val="Exhibittext"/>
              <w:jc w:val="right"/>
            </w:pPr>
            <w:r w:rsidRPr="00D86F4E">
              <w:t xml:space="preserve"> 44,352 </w:t>
            </w:r>
          </w:p>
        </w:tc>
        <w:tc>
          <w:tcPr>
            <w:tcW w:w="2306" w:type="dxa"/>
          </w:tcPr>
          <w:p w:rsidR="00551EA7" w:rsidRPr="00405C6D" w:rsidP="00551EA7" w14:paraId="3A1A0E97" w14:textId="78D56A14">
            <w:pPr>
              <w:pStyle w:val="Exhibittext"/>
              <w:jc w:val="right"/>
            </w:pPr>
            <w:r w:rsidRPr="00D86F4E">
              <w:t>$4,103,788</w:t>
            </w:r>
          </w:p>
        </w:tc>
      </w:tr>
      <w:tr w14:paraId="2A46EE51" w14:textId="77777777" w:rsidTr="005B5EF1">
        <w:tblPrEx>
          <w:tblW w:w="0" w:type="auto"/>
          <w:tblLook w:val="04A0"/>
        </w:tblPrEx>
        <w:tc>
          <w:tcPr>
            <w:tcW w:w="1442" w:type="dxa"/>
          </w:tcPr>
          <w:p w:rsidR="0097626F" w:rsidRPr="00717924" w:rsidP="0097626F" w14:paraId="077633E7" w14:textId="765D818E">
            <w:pPr>
              <w:pStyle w:val="Exhibittext"/>
              <w:jc w:val="left"/>
            </w:pPr>
            <w:r w:rsidRPr="007E5A05">
              <w:t>§</w:t>
            </w:r>
            <w:r>
              <w:t xml:space="preserve"> </w:t>
            </w:r>
            <w:r w:rsidRPr="00717924">
              <w:t>91.147</w:t>
            </w:r>
          </w:p>
        </w:tc>
        <w:tc>
          <w:tcPr>
            <w:tcW w:w="1489" w:type="dxa"/>
          </w:tcPr>
          <w:p w:rsidR="0097626F" w:rsidRPr="00717924" w:rsidP="0097626F" w14:paraId="5CB1C955" w14:textId="49A3048A">
            <w:pPr>
              <w:pStyle w:val="Exhibittext"/>
              <w:jc w:val="right"/>
            </w:pPr>
            <w:r w:rsidRPr="0089352D">
              <w:t>715</w:t>
            </w:r>
          </w:p>
        </w:tc>
        <w:tc>
          <w:tcPr>
            <w:tcW w:w="1300" w:type="dxa"/>
          </w:tcPr>
          <w:p w:rsidR="0097626F" w:rsidRPr="00DC1E1B" w:rsidP="0097626F" w14:paraId="2B85A65C" w14:textId="48B9FDD0">
            <w:pPr>
              <w:pStyle w:val="Exhibittext"/>
              <w:jc w:val="right"/>
            </w:pPr>
            <w:r w:rsidRPr="00D11524">
              <w:t>3</w:t>
            </w:r>
          </w:p>
        </w:tc>
        <w:tc>
          <w:tcPr>
            <w:tcW w:w="1287" w:type="dxa"/>
          </w:tcPr>
          <w:p w:rsidR="0097626F" w:rsidRPr="00405C6D" w:rsidP="0097626F" w14:paraId="414BE127" w14:textId="3ED78177">
            <w:pPr>
              <w:pStyle w:val="Exhibittext"/>
              <w:jc w:val="right"/>
            </w:pPr>
            <w:r w:rsidRPr="0089352D">
              <w:t xml:space="preserve"> 2,145 </w:t>
            </w:r>
          </w:p>
        </w:tc>
        <w:tc>
          <w:tcPr>
            <w:tcW w:w="1536" w:type="dxa"/>
          </w:tcPr>
          <w:p w:rsidR="0097626F" w:rsidRPr="006C0F6C" w:rsidP="0097626F" w14:paraId="170964D2" w14:textId="703DA5CB">
            <w:pPr>
              <w:pStyle w:val="Exhibittext"/>
              <w:jc w:val="right"/>
            </w:pPr>
            <w:r w:rsidRPr="0089352D">
              <w:t xml:space="preserve"> 17,160 </w:t>
            </w:r>
          </w:p>
        </w:tc>
        <w:tc>
          <w:tcPr>
            <w:tcW w:w="2306" w:type="dxa"/>
          </w:tcPr>
          <w:p w:rsidR="0097626F" w:rsidRPr="00405C6D" w:rsidP="0097626F" w14:paraId="5E6D82FC" w14:textId="4CF6752B">
            <w:pPr>
              <w:pStyle w:val="Exhibittext"/>
              <w:jc w:val="right"/>
            </w:pPr>
            <w:r w:rsidRPr="0089352D">
              <w:t>$1,587,775</w:t>
            </w:r>
          </w:p>
        </w:tc>
      </w:tr>
      <w:tr w14:paraId="0B2BA175" w14:textId="77777777" w:rsidTr="005B5EF1">
        <w:tblPrEx>
          <w:tblW w:w="0" w:type="auto"/>
          <w:tblLook w:val="04A0"/>
        </w:tblPrEx>
        <w:tc>
          <w:tcPr>
            <w:tcW w:w="1442" w:type="dxa"/>
          </w:tcPr>
          <w:p w:rsidR="00551EA7" w:rsidRPr="00717924" w:rsidP="00551EA7" w14:paraId="7E761C9D" w14:textId="266F2012">
            <w:pPr>
              <w:pStyle w:val="Exhibittext"/>
              <w:jc w:val="left"/>
            </w:pPr>
            <w:r>
              <w:t xml:space="preserve">Part </w:t>
            </w:r>
            <w:r w:rsidRPr="00717924">
              <w:t>121</w:t>
            </w:r>
          </w:p>
        </w:tc>
        <w:tc>
          <w:tcPr>
            <w:tcW w:w="1489" w:type="dxa"/>
          </w:tcPr>
          <w:p w:rsidR="00551EA7" w:rsidRPr="00717924" w:rsidP="00551EA7" w14:paraId="1434C1ED" w14:textId="3D5884F8">
            <w:pPr>
              <w:pStyle w:val="Exhibittext"/>
              <w:jc w:val="right"/>
            </w:pPr>
            <w:r w:rsidRPr="00D11524">
              <w:t xml:space="preserve"> 66 </w:t>
            </w:r>
          </w:p>
        </w:tc>
        <w:tc>
          <w:tcPr>
            <w:tcW w:w="1300" w:type="dxa"/>
          </w:tcPr>
          <w:p w:rsidR="00551EA7" w:rsidRPr="00DC1E1B" w:rsidP="00551EA7" w14:paraId="4700638F" w14:textId="75241D07">
            <w:pPr>
              <w:pStyle w:val="Exhibittext"/>
              <w:jc w:val="right"/>
            </w:pPr>
            <w:r w:rsidRPr="00D11524">
              <w:t>3</w:t>
            </w:r>
          </w:p>
        </w:tc>
        <w:tc>
          <w:tcPr>
            <w:tcW w:w="1287" w:type="dxa"/>
          </w:tcPr>
          <w:p w:rsidR="00551EA7" w:rsidRPr="00405C6D" w:rsidP="00551EA7" w14:paraId="74F84335" w14:textId="3DB17D76">
            <w:pPr>
              <w:pStyle w:val="Exhibittext"/>
              <w:jc w:val="right"/>
            </w:pPr>
            <w:r w:rsidRPr="00D11524">
              <w:t xml:space="preserve"> 198 </w:t>
            </w:r>
          </w:p>
        </w:tc>
        <w:tc>
          <w:tcPr>
            <w:tcW w:w="1536" w:type="dxa"/>
          </w:tcPr>
          <w:p w:rsidR="00551EA7" w:rsidRPr="006C0F6C" w:rsidP="00551EA7" w14:paraId="7337356C" w14:textId="36C8AB28">
            <w:pPr>
              <w:pStyle w:val="Exhibittext"/>
              <w:jc w:val="right"/>
            </w:pPr>
            <w:r w:rsidRPr="00D11524">
              <w:t xml:space="preserve"> 1,584 </w:t>
            </w:r>
          </w:p>
        </w:tc>
        <w:tc>
          <w:tcPr>
            <w:tcW w:w="2306" w:type="dxa"/>
          </w:tcPr>
          <w:p w:rsidR="00551EA7" w:rsidRPr="00405C6D" w:rsidP="00551EA7" w14:paraId="2809631A" w14:textId="1DCDE764">
            <w:pPr>
              <w:pStyle w:val="Exhibittext"/>
              <w:jc w:val="right"/>
            </w:pPr>
            <w:r w:rsidRPr="00D86F4E">
              <w:t>$146,564</w:t>
            </w:r>
          </w:p>
        </w:tc>
      </w:tr>
      <w:tr w14:paraId="1440DFC6" w14:textId="77777777" w:rsidTr="005B5EF1">
        <w:tblPrEx>
          <w:tblW w:w="0" w:type="auto"/>
          <w:tblLook w:val="04A0"/>
        </w:tblPrEx>
        <w:tc>
          <w:tcPr>
            <w:tcW w:w="1442" w:type="dxa"/>
          </w:tcPr>
          <w:p w:rsidR="00F41591" w:rsidRPr="00717924" w:rsidP="00F41591" w14:paraId="23DDC425" w14:textId="77777777">
            <w:pPr>
              <w:pStyle w:val="Exhibittext"/>
              <w:jc w:val="left"/>
            </w:pPr>
            <w:r w:rsidRPr="00717924">
              <w:t>Total</w:t>
            </w:r>
          </w:p>
        </w:tc>
        <w:tc>
          <w:tcPr>
            <w:tcW w:w="1489" w:type="dxa"/>
          </w:tcPr>
          <w:p w:rsidR="00F41591" w:rsidRPr="00717924" w:rsidP="00F41591" w14:paraId="0DBA9397" w14:textId="1154DAED">
            <w:pPr>
              <w:pStyle w:val="Exhibittext"/>
              <w:jc w:val="right"/>
            </w:pPr>
            <w:r w:rsidRPr="00DE77C8">
              <w:t xml:space="preserve"> 2,694 </w:t>
            </w:r>
          </w:p>
        </w:tc>
        <w:tc>
          <w:tcPr>
            <w:tcW w:w="1300" w:type="dxa"/>
          </w:tcPr>
          <w:p w:rsidR="00F41591" w:rsidRPr="00DC1E1B" w:rsidP="00F41591" w14:paraId="49BCBAA8" w14:textId="4FE3FD37">
            <w:pPr>
              <w:pStyle w:val="Exhibittext"/>
              <w:jc w:val="right"/>
            </w:pPr>
            <w:r>
              <w:t>NA</w:t>
            </w:r>
          </w:p>
        </w:tc>
        <w:tc>
          <w:tcPr>
            <w:tcW w:w="1287" w:type="dxa"/>
          </w:tcPr>
          <w:p w:rsidR="00F41591" w:rsidRPr="00405C6D" w:rsidP="00F41591" w14:paraId="68519EB6" w14:textId="23426A9A">
            <w:pPr>
              <w:pStyle w:val="Exhibittext"/>
              <w:jc w:val="right"/>
            </w:pPr>
            <w:r w:rsidRPr="00DE77C8">
              <w:t xml:space="preserve"> 8,082 </w:t>
            </w:r>
          </w:p>
        </w:tc>
        <w:tc>
          <w:tcPr>
            <w:tcW w:w="1536" w:type="dxa"/>
          </w:tcPr>
          <w:p w:rsidR="00F41591" w:rsidRPr="006C0F6C" w:rsidP="00F41591" w14:paraId="1E42AA99" w14:textId="61F2605C">
            <w:pPr>
              <w:pStyle w:val="Exhibittext"/>
              <w:jc w:val="right"/>
            </w:pPr>
            <w:r w:rsidRPr="00DE77C8">
              <w:t>64,656</w:t>
            </w:r>
          </w:p>
        </w:tc>
        <w:tc>
          <w:tcPr>
            <w:tcW w:w="2306" w:type="dxa"/>
          </w:tcPr>
          <w:p w:rsidR="00F41591" w:rsidRPr="00405C6D" w:rsidP="00F41591" w14:paraId="7E977A6F" w14:textId="3C591F03">
            <w:pPr>
              <w:pStyle w:val="Exhibittext"/>
              <w:jc w:val="right"/>
            </w:pPr>
            <w:r w:rsidRPr="00DE77C8">
              <w:t>$5,982,470</w:t>
            </w:r>
          </w:p>
        </w:tc>
      </w:tr>
      <w:tr w14:paraId="72EA61E5" w14:textId="77777777" w:rsidTr="008E4087">
        <w:tblPrEx>
          <w:tblW w:w="0" w:type="auto"/>
          <w:tblLook w:val="04A0"/>
        </w:tblPrEx>
        <w:tc>
          <w:tcPr>
            <w:tcW w:w="9360" w:type="dxa"/>
            <w:gridSpan w:val="6"/>
          </w:tcPr>
          <w:p w:rsidR="00166916" w:rsidRPr="00DC4342" w:rsidP="00166916" w14:paraId="17D574B1" w14:textId="2FBF41E7">
            <w:pPr>
              <w:pStyle w:val="Exhibittext"/>
              <w:jc w:val="left"/>
              <w:rPr>
                <w:b/>
              </w:rPr>
            </w:pPr>
            <w:r w:rsidRPr="00DC4342">
              <w:rPr>
                <w:b/>
              </w:rPr>
              <w:t>SMS documentation</w:t>
            </w:r>
          </w:p>
        </w:tc>
      </w:tr>
      <w:tr w14:paraId="48D129B4" w14:textId="77777777" w:rsidTr="005B5EF1">
        <w:tblPrEx>
          <w:tblW w:w="0" w:type="auto"/>
          <w:tblLook w:val="04A0"/>
        </w:tblPrEx>
        <w:tc>
          <w:tcPr>
            <w:tcW w:w="1442" w:type="dxa"/>
          </w:tcPr>
          <w:p w:rsidR="007E0AA3" w:rsidRPr="00717924" w:rsidP="007E0AA3" w14:paraId="24BA85DB" w14:textId="44E3843D">
            <w:pPr>
              <w:pStyle w:val="Exhibittext"/>
              <w:jc w:val="left"/>
            </w:pPr>
            <w:r>
              <w:t xml:space="preserve">Part </w:t>
            </w:r>
            <w:r w:rsidRPr="00717924">
              <w:t>21</w:t>
            </w:r>
          </w:p>
        </w:tc>
        <w:tc>
          <w:tcPr>
            <w:tcW w:w="1489" w:type="dxa"/>
          </w:tcPr>
          <w:p w:rsidR="007E0AA3" w:rsidRPr="00717924" w:rsidP="007E0AA3" w14:paraId="22ADD92F" w14:textId="063C4E46">
            <w:pPr>
              <w:pStyle w:val="Exhibittext"/>
              <w:jc w:val="right"/>
            </w:pPr>
            <w:r w:rsidRPr="00557837">
              <w:t xml:space="preserve"> 65 </w:t>
            </w:r>
          </w:p>
        </w:tc>
        <w:tc>
          <w:tcPr>
            <w:tcW w:w="1300" w:type="dxa"/>
          </w:tcPr>
          <w:p w:rsidR="007E0AA3" w:rsidRPr="00DC1E1B" w:rsidP="007E0AA3" w14:paraId="0271A384" w14:textId="03418BB4">
            <w:pPr>
              <w:pStyle w:val="Exhibittext"/>
              <w:jc w:val="right"/>
            </w:pPr>
            <w:r>
              <w:t>1</w:t>
            </w:r>
          </w:p>
        </w:tc>
        <w:tc>
          <w:tcPr>
            <w:tcW w:w="1287" w:type="dxa"/>
          </w:tcPr>
          <w:p w:rsidR="007E0AA3" w:rsidRPr="00405C6D" w:rsidP="007E0AA3" w14:paraId="5C9A9E59" w14:textId="2F72E838">
            <w:pPr>
              <w:pStyle w:val="Exhibittext"/>
              <w:jc w:val="right"/>
            </w:pPr>
            <w:r w:rsidRPr="00557837">
              <w:t xml:space="preserve"> 65 </w:t>
            </w:r>
          </w:p>
        </w:tc>
        <w:tc>
          <w:tcPr>
            <w:tcW w:w="1536" w:type="dxa"/>
          </w:tcPr>
          <w:p w:rsidR="007E0AA3" w:rsidRPr="000616FD" w:rsidP="007E0AA3" w14:paraId="32B99A4C" w14:textId="1AB40AEC">
            <w:pPr>
              <w:pStyle w:val="Exhibittext"/>
              <w:jc w:val="right"/>
            </w:pPr>
            <w:r w:rsidRPr="00557837">
              <w:t xml:space="preserve"> 2,080 </w:t>
            </w:r>
          </w:p>
        </w:tc>
        <w:tc>
          <w:tcPr>
            <w:tcW w:w="2306" w:type="dxa"/>
          </w:tcPr>
          <w:p w:rsidR="007E0AA3" w:rsidRPr="00405C6D" w:rsidP="007E0AA3" w14:paraId="1561178D" w14:textId="4E60C55F">
            <w:pPr>
              <w:pStyle w:val="Exhibittext"/>
              <w:jc w:val="right"/>
            </w:pPr>
            <w:r w:rsidRPr="009C5E4C">
              <w:t>$192,458</w:t>
            </w:r>
          </w:p>
        </w:tc>
      </w:tr>
      <w:tr w14:paraId="706B4A3D" w14:textId="77777777" w:rsidTr="005B5EF1">
        <w:tblPrEx>
          <w:tblW w:w="0" w:type="auto"/>
          <w:tblLook w:val="04A0"/>
        </w:tblPrEx>
        <w:tc>
          <w:tcPr>
            <w:tcW w:w="1442" w:type="dxa"/>
          </w:tcPr>
          <w:p w:rsidR="007E0AA3" w:rsidRPr="00717924" w:rsidP="007E0AA3" w14:paraId="1B39C20C" w14:textId="3FE34689">
            <w:pPr>
              <w:pStyle w:val="Exhibittext"/>
              <w:jc w:val="left"/>
            </w:pPr>
            <w:r>
              <w:t xml:space="preserve">Part </w:t>
            </w:r>
            <w:r w:rsidRPr="00717924">
              <w:t>135</w:t>
            </w:r>
          </w:p>
        </w:tc>
        <w:tc>
          <w:tcPr>
            <w:tcW w:w="1489" w:type="dxa"/>
          </w:tcPr>
          <w:p w:rsidR="007E0AA3" w:rsidRPr="00717924" w:rsidP="007E0AA3" w14:paraId="11D6102B" w14:textId="34C84322">
            <w:pPr>
              <w:pStyle w:val="Exhibittext"/>
              <w:jc w:val="right"/>
            </w:pPr>
            <w:r w:rsidRPr="009C5E4C">
              <w:t xml:space="preserve"> 1,848 </w:t>
            </w:r>
          </w:p>
        </w:tc>
        <w:tc>
          <w:tcPr>
            <w:tcW w:w="1300" w:type="dxa"/>
          </w:tcPr>
          <w:p w:rsidR="007E0AA3" w:rsidRPr="00DC1E1B" w:rsidP="007E0AA3" w14:paraId="5C36F1E0" w14:textId="017CE91D">
            <w:pPr>
              <w:pStyle w:val="Exhibittext"/>
              <w:jc w:val="right"/>
            </w:pPr>
            <w:r>
              <w:t>1</w:t>
            </w:r>
          </w:p>
        </w:tc>
        <w:tc>
          <w:tcPr>
            <w:tcW w:w="1287" w:type="dxa"/>
          </w:tcPr>
          <w:p w:rsidR="007E0AA3" w:rsidRPr="00405C6D" w:rsidP="007E0AA3" w14:paraId="42E9F751" w14:textId="483D4236">
            <w:pPr>
              <w:pStyle w:val="Exhibittext"/>
              <w:jc w:val="right"/>
            </w:pPr>
            <w:r w:rsidRPr="009C5E4C">
              <w:t xml:space="preserve"> 1,848 </w:t>
            </w:r>
          </w:p>
        </w:tc>
        <w:tc>
          <w:tcPr>
            <w:tcW w:w="1536" w:type="dxa"/>
          </w:tcPr>
          <w:p w:rsidR="007E0AA3" w:rsidRPr="000616FD" w:rsidP="007E0AA3" w14:paraId="24C1A935" w14:textId="68378C79">
            <w:pPr>
              <w:pStyle w:val="Exhibittext"/>
              <w:jc w:val="right"/>
            </w:pPr>
            <w:r w:rsidRPr="009C5E4C">
              <w:t xml:space="preserve"> 59,136 </w:t>
            </w:r>
          </w:p>
        </w:tc>
        <w:tc>
          <w:tcPr>
            <w:tcW w:w="2306" w:type="dxa"/>
          </w:tcPr>
          <w:p w:rsidR="007E0AA3" w:rsidRPr="00405C6D" w:rsidP="007E0AA3" w14:paraId="3485145F" w14:textId="450FF522">
            <w:pPr>
              <w:pStyle w:val="Exhibittext"/>
              <w:jc w:val="right"/>
            </w:pPr>
            <w:r w:rsidRPr="009C5E4C">
              <w:t>$5,471,718</w:t>
            </w:r>
          </w:p>
        </w:tc>
      </w:tr>
      <w:tr w14:paraId="08DC653B" w14:textId="77777777" w:rsidTr="005B5EF1">
        <w:tblPrEx>
          <w:tblW w:w="0" w:type="auto"/>
          <w:tblLook w:val="04A0"/>
        </w:tblPrEx>
        <w:tc>
          <w:tcPr>
            <w:tcW w:w="1442" w:type="dxa"/>
          </w:tcPr>
          <w:p w:rsidR="007E0AA3" w:rsidRPr="00717924" w:rsidP="007E0AA3" w14:paraId="5F0BFC2C" w14:textId="7C2CF85E">
            <w:pPr>
              <w:pStyle w:val="Exhibittext"/>
              <w:jc w:val="left"/>
            </w:pPr>
            <w:r w:rsidRPr="007E5A05">
              <w:t>§</w:t>
            </w:r>
            <w:r>
              <w:t xml:space="preserve"> </w:t>
            </w:r>
            <w:r w:rsidRPr="00717924">
              <w:t>91.147</w:t>
            </w:r>
          </w:p>
        </w:tc>
        <w:tc>
          <w:tcPr>
            <w:tcW w:w="1489" w:type="dxa"/>
          </w:tcPr>
          <w:p w:rsidR="007E0AA3" w:rsidRPr="00717924" w:rsidP="007E0AA3" w14:paraId="69D6011E" w14:textId="53D8AC66">
            <w:pPr>
              <w:pStyle w:val="Exhibittext"/>
              <w:jc w:val="right"/>
            </w:pPr>
            <w:r w:rsidRPr="0050596C">
              <w:t>715</w:t>
            </w:r>
          </w:p>
        </w:tc>
        <w:tc>
          <w:tcPr>
            <w:tcW w:w="1300" w:type="dxa"/>
          </w:tcPr>
          <w:p w:rsidR="007E0AA3" w:rsidRPr="00DC1E1B" w:rsidP="007E0AA3" w14:paraId="51F5D3A2" w14:textId="3240B43A">
            <w:pPr>
              <w:pStyle w:val="Exhibittext"/>
              <w:jc w:val="right"/>
            </w:pPr>
            <w:r>
              <w:t>1</w:t>
            </w:r>
          </w:p>
        </w:tc>
        <w:tc>
          <w:tcPr>
            <w:tcW w:w="1287" w:type="dxa"/>
          </w:tcPr>
          <w:p w:rsidR="007E0AA3" w:rsidRPr="00405C6D" w:rsidP="007E0AA3" w14:paraId="5EC4D1BB" w14:textId="3CBD3FE7">
            <w:pPr>
              <w:pStyle w:val="Exhibittext"/>
              <w:jc w:val="right"/>
            </w:pPr>
            <w:r w:rsidRPr="0050596C">
              <w:t>715</w:t>
            </w:r>
          </w:p>
        </w:tc>
        <w:tc>
          <w:tcPr>
            <w:tcW w:w="1536" w:type="dxa"/>
          </w:tcPr>
          <w:p w:rsidR="007E0AA3" w:rsidRPr="000616FD" w:rsidP="007E0AA3" w14:paraId="3FAED1A5" w14:textId="0BA7A504">
            <w:pPr>
              <w:pStyle w:val="Exhibittext"/>
              <w:jc w:val="right"/>
            </w:pPr>
            <w:r w:rsidRPr="0050596C">
              <w:t xml:space="preserve"> 22,880 </w:t>
            </w:r>
          </w:p>
        </w:tc>
        <w:tc>
          <w:tcPr>
            <w:tcW w:w="2306" w:type="dxa"/>
          </w:tcPr>
          <w:p w:rsidR="007E0AA3" w:rsidRPr="00405C6D" w:rsidP="007E0AA3" w14:paraId="30AD7132" w14:textId="587CCC46">
            <w:pPr>
              <w:pStyle w:val="Exhibittext"/>
              <w:jc w:val="right"/>
            </w:pPr>
            <w:r w:rsidRPr="0050596C">
              <w:t>$2,117,034</w:t>
            </w:r>
          </w:p>
        </w:tc>
      </w:tr>
      <w:tr w14:paraId="25D2280C" w14:textId="77777777" w:rsidTr="005B5EF1">
        <w:tblPrEx>
          <w:tblW w:w="0" w:type="auto"/>
          <w:tblLook w:val="04A0"/>
        </w:tblPrEx>
        <w:tc>
          <w:tcPr>
            <w:tcW w:w="1442" w:type="dxa"/>
          </w:tcPr>
          <w:p w:rsidR="007E0AA3" w:rsidRPr="00717924" w:rsidP="007E0AA3" w14:paraId="7B4ED372" w14:textId="77777777">
            <w:pPr>
              <w:pStyle w:val="Exhibittext"/>
              <w:jc w:val="left"/>
            </w:pPr>
            <w:r w:rsidRPr="00717924">
              <w:t>Total</w:t>
            </w:r>
          </w:p>
        </w:tc>
        <w:tc>
          <w:tcPr>
            <w:tcW w:w="1489" w:type="dxa"/>
          </w:tcPr>
          <w:p w:rsidR="007E0AA3" w:rsidRPr="00717924" w:rsidP="007E0AA3" w14:paraId="1A12A398" w14:textId="7EF86D35">
            <w:pPr>
              <w:pStyle w:val="Exhibittext"/>
              <w:jc w:val="right"/>
            </w:pPr>
            <w:r w:rsidRPr="007213F2">
              <w:t xml:space="preserve"> 2,628 </w:t>
            </w:r>
          </w:p>
        </w:tc>
        <w:tc>
          <w:tcPr>
            <w:tcW w:w="1300" w:type="dxa"/>
          </w:tcPr>
          <w:p w:rsidR="007E0AA3" w:rsidRPr="00DC1E1B" w:rsidP="007E0AA3" w14:paraId="581AB657" w14:textId="78620DBD">
            <w:pPr>
              <w:pStyle w:val="Exhibittext"/>
              <w:jc w:val="right"/>
            </w:pPr>
            <w:r>
              <w:t>NA</w:t>
            </w:r>
          </w:p>
        </w:tc>
        <w:tc>
          <w:tcPr>
            <w:tcW w:w="1287" w:type="dxa"/>
          </w:tcPr>
          <w:p w:rsidR="007E0AA3" w:rsidRPr="00405C6D" w:rsidP="007E0AA3" w14:paraId="13D20352" w14:textId="6DBEB215">
            <w:pPr>
              <w:pStyle w:val="Exhibittext"/>
              <w:jc w:val="right"/>
            </w:pPr>
            <w:r w:rsidRPr="007213F2">
              <w:t xml:space="preserve"> 2,628 </w:t>
            </w:r>
          </w:p>
        </w:tc>
        <w:tc>
          <w:tcPr>
            <w:tcW w:w="1536" w:type="dxa"/>
          </w:tcPr>
          <w:p w:rsidR="007E0AA3" w:rsidRPr="000616FD" w:rsidP="007E0AA3" w14:paraId="7AD620D9" w14:textId="29A0B46D">
            <w:pPr>
              <w:pStyle w:val="Exhibittext"/>
              <w:jc w:val="right"/>
            </w:pPr>
            <w:r w:rsidRPr="007213F2">
              <w:t>84,096</w:t>
            </w:r>
          </w:p>
        </w:tc>
        <w:tc>
          <w:tcPr>
            <w:tcW w:w="2306" w:type="dxa"/>
          </w:tcPr>
          <w:p w:rsidR="007E0AA3" w:rsidRPr="00405C6D" w:rsidP="007E0AA3" w14:paraId="03B730A7" w14:textId="7DF39AAB">
            <w:pPr>
              <w:pStyle w:val="Exhibittext"/>
              <w:jc w:val="right"/>
            </w:pPr>
            <w:r w:rsidRPr="007213F2">
              <w:t>$7,781,209</w:t>
            </w:r>
          </w:p>
        </w:tc>
      </w:tr>
      <w:tr w14:paraId="4BDC5FFC" w14:textId="77777777" w:rsidTr="008E4087">
        <w:tblPrEx>
          <w:tblW w:w="0" w:type="auto"/>
          <w:tblLook w:val="04A0"/>
        </w:tblPrEx>
        <w:tc>
          <w:tcPr>
            <w:tcW w:w="9360" w:type="dxa"/>
            <w:gridSpan w:val="6"/>
          </w:tcPr>
          <w:p w:rsidR="00166916" w:rsidRPr="00DC4342" w:rsidP="00166916" w14:paraId="0A5722BD" w14:textId="57501402">
            <w:pPr>
              <w:pStyle w:val="Exhibittext"/>
              <w:jc w:val="left"/>
              <w:rPr>
                <w:b/>
              </w:rPr>
            </w:pPr>
            <w:r w:rsidRPr="00DC4342">
              <w:rPr>
                <w:b/>
              </w:rPr>
              <w:t>SMS records</w:t>
            </w:r>
          </w:p>
        </w:tc>
      </w:tr>
      <w:tr w14:paraId="2B0F836F" w14:textId="77777777" w:rsidTr="005B5EF1">
        <w:tblPrEx>
          <w:tblW w:w="0" w:type="auto"/>
          <w:tblLook w:val="04A0"/>
        </w:tblPrEx>
        <w:tc>
          <w:tcPr>
            <w:tcW w:w="1442" w:type="dxa"/>
          </w:tcPr>
          <w:p w:rsidR="00551EA7" w:rsidRPr="00717924" w:rsidP="00551EA7" w14:paraId="605B30A5" w14:textId="4973A439">
            <w:pPr>
              <w:pStyle w:val="Exhibittext"/>
              <w:jc w:val="left"/>
            </w:pPr>
            <w:r>
              <w:t xml:space="preserve">Part </w:t>
            </w:r>
            <w:r w:rsidRPr="00717924">
              <w:t>21</w:t>
            </w:r>
          </w:p>
        </w:tc>
        <w:tc>
          <w:tcPr>
            <w:tcW w:w="1489" w:type="dxa"/>
          </w:tcPr>
          <w:p w:rsidR="00551EA7" w:rsidRPr="00717924" w:rsidP="00551EA7" w14:paraId="25660B93" w14:textId="28E84206">
            <w:pPr>
              <w:pStyle w:val="Exhibittext"/>
              <w:jc w:val="right"/>
            </w:pPr>
            <w:r w:rsidRPr="00691FBB">
              <w:t xml:space="preserve"> 65 </w:t>
            </w:r>
          </w:p>
        </w:tc>
        <w:tc>
          <w:tcPr>
            <w:tcW w:w="1300" w:type="dxa"/>
          </w:tcPr>
          <w:p w:rsidR="00551EA7" w:rsidRPr="00DC1E1B" w:rsidP="00551EA7" w14:paraId="56D6D3E1" w14:textId="4E2AC148">
            <w:pPr>
              <w:pStyle w:val="Exhibittext"/>
              <w:jc w:val="right"/>
            </w:pPr>
            <w:r w:rsidRPr="00691FBB">
              <w:t>3</w:t>
            </w:r>
          </w:p>
        </w:tc>
        <w:tc>
          <w:tcPr>
            <w:tcW w:w="1287" w:type="dxa"/>
          </w:tcPr>
          <w:p w:rsidR="00551EA7" w:rsidRPr="00405C6D" w:rsidP="00551EA7" w14:paraId="0A8B318A" w14:textId="21855074">
            <w:pPr>
              <w:pStyle w:val="Exhibittext"/>
              <w:jc w:val="right"/>
            </w:pPr>
            <w:r w:rsidRPr="00691FBB">
              <w:t xml:space="preserve"> 195 </w:t>
            </w:r>
          </w:p>
        </w:tc>
        <w:tc>
          <w:tcPr>
            <w:tcW w:w="1536" w:type="dxa"/>
          </w:tcPr>
          <w:p w:rsidR="00551EA7" w:rsidRPr="000C0BEA" w:rsidP="00551EA7" w14:paraId="18F82399" w14:textId="770EEF78">
            <w:pPr>
              <w:pStyle w:val="Exhibittext"/>
              <w:jc w:val="right"/>
            </w:pPr>
            <w:r w:rsidRPr="00691FBB">
              <w:t xml:space="preserve"> 1,560 </w:t>
            </w:r>
          </w:p>
        </w:tc>
        <w:tc>
          <w:tcPr>
            <w:tcW w:w="2306" w:type="dxa"/>
          </w:tcPr>
          <w:p w:rsidR="00551EA7" w:rsidRPr="00405C6D" w:rsidP="00551EA7" w14:paraId="027A5B5C" w14:textId="31FFE70F">
            <w:pPr>
              <w:pStyle w:val="Exhibittext"/>
              <w:jc w:val="right"/>
            </w:pPr>
            <w:r w:rsidRPr="005C2DE4">
              <w:t>$144,343</w:t>
            </w:r>
          </w:p>
        </w:tc>
      </w:tr>
      <w:tr w14:paraId="165FF322" w14:textId="77777777" w:rsidTr="005B5EF1">
        <w:tblPrEx>
          <w:tblW w:w="0" w:type="auto"/>
          <w:tblLook w:val="04A0"/>
        </w:tblPrEx>
        <w:tc>
          <w:tcPr>
            <w:tcW w:w="1442" w:type="dxa"/>
          </w:tcPr>
          <w:p w:rsidR="00551EA7" w:rsidRPr="00717924" w:rsidP="00551EA7" w14:paraId="0D31F6D9" w14:textId="08FA8960">
            <w:pPr>
              <w:pStyle w:val="Exhibittext"/>
              <w:jc w:val="left"/>
            </w:pPr>
            <w:r>
              <w:t xml:space="preserve">Part </w:t>
            </w:r>
            <w:r w:rsidRPr="00717924">
              <w:t>135</w:t>
            </w:r>
          </w:p>
        </w:tc>
        <w:tc>
          <w:tcPr>
            <w:tcW w:w="1489" w:type="dxa"/>
          </w:tcPr>
          <w:p w:rsidR="00551EA7" w:rsidRPr="00717924" w:rsidP="00551EA7" w14:paraId="50D78BD1" w14:textId="2C0B217B">
            <w:pPr>
              <w:pStyle w:val="Exhibittext"/>
              <w:jc w:val="right"/>
            </w:pPr>
            <w:r w:rsidRPr="005C2DE4">
              <w:t xml:space="preserve"> 1,848 </w:t>
            </w:r>
          </w:p>
        </w:tc>
        <w:tc>
          <w:tcPr>
            <w:tcW w:w="1300" w:type="dxa"/>
          </w:tcPr>
          <w:p w:rsidR="00551EA7" w:rsidRPr="00DC1E1B" w:rsidP="00551EA7" w14:paraId="781BB879" w14:textId="02DCE3D6">
            <w:pPr>
              <w:pStyle w:val="Exhibittext"/>
              <w:jc w:val="right"/>
            </w:pPr>
            <w:r w:rsidRPr="00691FBB">
              <w:t>3</w:t>
            </w:r>
          </w:p>
        </w:tc>
        <w:tc>
          <w:tcPr>
            <w:tcW w:w="1287" w:type="dxa"/>
          </w:tcPr>
          <w:p w:rsidR="00551EA7" w:rsidRPr="00405C6D" w:rsidP="00551EA7" w14:paraId="5A80FB35" w14:textId="4CC3D54F">
            <w:pPr>
              <w:pStyle w:val="Exhibittext"/>
              <w:jc w:val="right"/>
            </w:pPr>
            <w:r w:rsidRPr="005C2DE4">
              <w:t xml:space="preserve"> 5,544 </w:t>
            </w:r>
          </w:p>
        </w:tc>
        <w:tc>
          <w:tcPr>
            <w:tcW w:w="1536" w:type="dxa"/>
          </w:tcPr>
          <w:p w:rsidR="00551EA7" w:rsidRPr="000C0BEA" w:rsidP="00551EA7" w14:paraId="213206D5" w14:textId="013A9F25">
            <w:pPr>
              <w:pStyle w:val="Exhibittext"/>
              <w:jc w:val="right"/>
            </w:pPr>
            <w:r w:rsidRPr="005C2DE4">
              <w:t xml:space="preserve"> 44,352 </w:t>
            </w:r>
          </w:p>
        </w:tc>
        <w:tc>
          <w:tcPr>
            <w:tcW w:w="2306" w:type="dxa"/>
          </w:tcPr>
          <w:p w:rsidR="00551EA7" w:rsidRPr="00405C6D" w:rsidP="00551EA7" w14:paraId="173CE668" w14:textId="566D9550">
            <w:pPr>
              <w:pStyle w:val="Exhibittext"/>
              <w:jc w:val="right"/>
            </w:pPr>
            <w:r w:rsidRPr="005C2DE4">
              <w:t>$4,103,788</w:t>
            </w:r>
          </w:p>
        </w:tc>
      </w:tr>
      <w:tr w14:paraId="0FA25296" w14:textId="77777777" w:rsidTr="005B5EF1">
        <w:tblPrEx>
          <w:tblW w:w="0" w:type="auto"/>
          <w:tblLook w:val="04A0"/>
        </w:tblPrEx>
        <w:tc>
          <w:tcPr>
            <w:tcW w:w="1442" w:type="dxa"/>
          </w:tcPr>
          <w:p w:rsidR="00B6068E" w:rsidRPr="00717924" w:rsidP="00B6068E" w14:paraId="79FF2089" w14:textId="769FB7F0">
            <w:pPr>
              <w:pStyle w:val="Exhibittext"/>
              <w:jc w:val="left"/>
            </w:pPr>
            <w:r w:rsidRPr="007E5A05">
              <w:t>§</w:t>
            </w:r>
            <w:r>
              <w:t xml:space="preserve"> </w:t>
            </w:r>
            <w:r w:rsidRPr="00717924">
              <w:t>91.147</w:t>
            </w:r>
          </w:p>
        </w:tc>
        <w:tc>
          <w:tcPr>
            <w:tcW w:w="1489" w:type="dxa"/>
          </w:tcPr>
          <w:p w:rsidR="00B6068E" w:rsidRPr="00717924" w:rsidP="00B6068E" w14:paraId="4B902905" w14:textId="01EAE4CD">
            <w:pPr>
              <w:pStyle w:val="Exhibittext"/>
              <w:jc w:val="right"/>
            </w:pPr>
            <w:r w:rsidRPr="00B9330A">
              <w:t>715</w:t>
            </w:r>
          </w:p>
        </w:tc>
        <w:tc>
          <w:tcPr>
            <w:tcW w:w="1300" w:type="dxa"/>
          </w:tcPr>
          <w:p w:rsidR="00B6068E" w:rsidRPr="00DC1E1B" w:rsidP="00B6068E" w14:paraId="74828B64" w14:textId="75D06579">
            <w:pPr>
              <w:pStyle w:val="Exhibittext"/>
              <w:jc w:val="right"/>
            </w:pPr>
            <w:r w:rsidRPr="00B9330A">
              <w:t>3</w:t>
            </w:r>
          </w:p>
        </w:tc>
        <w:tc>
          <w:tcPr>
            <w:tcW w:w="1287" w:type="dxa"/>
          </w:tcPr>
          <w:p w:rsidR="00B6068E" w:rsidRPr="00405C6D" w:rsidP="00B6068E" w14:paraId="4F2A6EB8" w14:textId="475183AA">
            <w:pPr>
              <w:pStyle w:val="Exhibittext"/>
              <w:jc w:val="right"/>
            </w:pPr>
            <w:r w:rsidRPr="00B9330A">
              <w:t xml:space="preserve"> 2,145 </w:t>
            </w:r>
          </w:p>
        </w:tc>
        <w:tc>
          <w:tcPr>
            <w:tcW w:w="1536" w:type="dxa"/>
          </w:tcPr>
          <w:p w:rsidR="00B6068E" w:rsidRPr="000C0BEA" w:rsidP="00B6068E" w14:paraId="29E65832" w14:textId="10ABB1AE">
            <w:pPr>
              <w:pStyle w:val="Exhibittext"/>
              <w:jc w:val="right"/>
            </w:pPr>
            <w:r w:rsidRPr="00B9330A">
              <w:t xml:space="preserve"> 17,160 </w:t>
            </w:r>
          </w:p>
        </w:tc>
        <w:tc>
          <w:tcPr>
            <w:tcW w:w="2306" w:type="dxa"/>
          </w:tcPr>
          <w:p w:rsidR="00B6068E" w:rsidRPr="00405C6D" w:rsidP="00B6068E" w14:paraId="04D2375B" w14:textId="24BC8ED7">
            <w:pPr>
              <w:pStyle w:val="Exhibittext"/>
              <w:jc w:val="right"/>
            </w:pPr>
            <w:r w:rsidRPr="00B9330A">
              <w:t>$1,587,775</w:t>
            </w:r>
          </w:p>
        </w:tc>
      </w:tr>
      <w:tr w14:paraId="4413DB79" w14:textId="77777777" w:rsidTr="005B5EF1">
        <w:tblPrEx>
          <w:tblW w:w="0" w:type="auto"/>
          <w:tblLook w:val="04A0"/>
        </w:tblPrEx>
        <w:tc>
          <w:tcPr>
            <w:tcW w:w="1442" w:type="dxa"/>
          </w:tcPr>
          <w:p w:rsidR="00B6068E" w:rsidRPr="00717924" w:rsidP="00B6068E" w14:paraId="69E2C655" w14:textId="77777777">
            <w:pPr>
              <w:pStyle w:val="Exhibittext"/>
              <w:jc w:val="left"/>
            </w:pPr>
            <w:r w:rsidRPr="00717924">
              <w:t>Total</w:t>
            </w:r>
          </w:p>
        </w:tc>
        <w:tc>
          <w:tcPr>
            <w:tcW w:w="1489" w:type="dxa"/>
          </w:tcPr>
          <w:p w:rsidR="00B6068E" w:rsidRPr="00717924" w:rsidP="00B6068E" w14:paraId="3BDF97E6" w14:textId="25E44F88">
            <w:pPr>
              <w:pStyle w:val="Exhibittext"/>
              <w:jc w:val="right"/>
            </w:pPr>
            <w:r w:rsidRPr="00B9330A">
              <w:t xml:space="preserve"> 2,628 </w:t>
            </w:r>
          </w:p>
        </w:tc>
        <w:tc>
          <w:tcPr>
            <w:tcW w:w="1300" w:type="dxa"/>
          </w:tcPr>
          <w:p w:rsidR="00B6068E" w:rsidRPr="00DC1E1B" w:rsidP="00B6068E" w14:paraId="0BD33769" w14:textId="335093AA">
            <w:pPr>
              <w:pStyle w:val="Exhibittext"/>
              <w:jc w:val="right"/>
            </w:pPr>
            <w:r>
              <w:t>NA</w:t>
            </w:r>
          </w:p>
        </w:tc>
        <w:tc>
          <w:tcPr>
            <w:tcW w:w="1287" w:type="dxa"/>
          </w:tcPr>
          <w:p w:rsidR="00B6068E" w:rsidRPr="00405C6D" w:rsidP="00B6068E" w14:paraId="41017D5A" w14:textId="60A4D036">
            <w:pPr>
              <w:pStyle w:val="Exhibittext"/>
              <w:jc w:val="right"/>
            </w:pPr>
            <w:r w:rsidRPr="00B9330A">
              <w:t xml:space="preserve"> 7,884 </w:t>
            </w:r>
          </w:p>
        </w:tc>
        <w:tc>
          <w:tcPr>
            <w:tcW w:w="1536" w:type="dxa"/>
          </w:tcPr>
          <w:p w:rsidR="00B6068E" w:rsidRPr="000C0BEA" w:rsidP="00B6068E" w14:paraId="7132C719" w14:textId="50066E2E">
            <w:pPr>
              <w:pStyle w:val="Exhibittext"/>
              <w:jc w:val="right"/>
            </w:pPr>
            <w:r w:rsidRPr="00B9330A">
              <w:t>63,072</w:t>
            </w:r>
          </w:p>
        </w:tc>
        <w:tc>
          <w:tcPr>
            <w:tcW w:w="2306" w:type="dxa"/>
          </w:tcPr>
          <w:p w:rsidR="00B6068E" w:rsidRPr="00405C6D" w:rsidP="00B6068E" w14:paraId="440D0F61" w14:textId="05657B2B">
            <w:pPr>
              <w:pStyle w:val="Exhibittext"/>
              <w:jc w:val="right"/>
            </w:pPr>
            <w:r w:rsidRPr="00B9330A">
              <w:t>$5,835,907</w:t>
            </w:r>
          </w:p>
        </w:tc>
      </w:tr>
      <w:tr w14:paraId="3AD54020" w14:textId="77777777" w:rsidTr="005B5EF1">
        <w:tblPrEx>
          <w:tblW w:w="0" w:type="auto"/>
          <w:tblLook w:val="04A0"/>
        </w:tblPrEx>
        <w:tc>
          <w:tcPr>
            <w:tcW w:w="1442" w:type="dxa"/>
          </w:tcPr>
          <w:p w:rsidR="009C7982" w:rsidRPr="009C7982" w:rsidP="009C7982" w14:paraId="2DF32121" w14:textId="1A94B47B">
            <w:pPr>
              <w:pStyle w:val="Exhibittext"/>
              <w:jc w:val="left"/>
              <w:rPr>
                <w:b/>
                <w:bCs/>
              </w:rPr>
            </w:pPr>
            <w:r w:rsidRPr="009C7982">
              <w:rPr>
                <w:b/>
                <w:bCs/>
              </w:rPr>
              <w:t>Grand total</w:t>
            </w:r>
          </w:p>
        </w:tc>
        <w:tc>
          <w:tcPr>
            <w:tcW w:w="1489" w:type="dxa"/>
          </w:tcPr>
          <w:p w:rsidR="009C7982" w:rsidRPr="00B9330A" w:rsidP="009C7982" w14:paraId="634AC022" w14:textId="0C48A278">
            <w:pPr>
              <w:pStyle w:val="Exhibittext"/>
              <w:jc w:val="right"/>
            </w:pPr>
            <w:r>
              <w:t>2,694</w:t>
            </w:r>
            <w:r w:rsidRPr="00542545" w:rsidR="00542545">
              <w:rPr>
                <w:vertAlign w:val="superscript"/>
              </w:rPr>
              <w:t>4</w:t>
            </w:r>
          </w:p>
        </w:tc>
        <w:tc>
          <w:tcPr>
            <w:tcW w:w="1300" w:type="dxa"/>
          </w:tcPr>
          <w:p w:rsidR="009C7982" w:rsidP="009C7982" w14:paraId="45B9CDB0" w14:textId="0F39B10B">
            <w:pPr>
              <w:pStyle w:val="Exhibittext"/>
              <w:jc w:val="right"/>
            </w:pPr>
            <w:r>
              <w:t>NA</w:t>
            </w:r>
            <w:r w:rsidRPr="00542545" w:rsidR="00542545">
              <w:rPr>
                <w:vertAlign w:val="superscript"/>
              </w:rPr>
              <w:t>5</w:t>
            </w:r>
          </w:p>
        </w:tc>
        <w:tc>
          <w:tcPr>
            <w:tcW w:w="1287" w:type="dxa"/>
          </w:tcPr>
          <w:p w:rsidR="009C7982" w:rsidRPr="00B9330A" w:rsidP="009C7982" w14:paraId="0414C404" w14:textId="2AA75E80">
            <w:pPr>
              <w:pStyle w:val="Exhibittext"/>
              <w:jc w:val="right"/>
            </w:pPr>
            <w:r w:rsidRPr="005F78CF">
              <w:t xml:space="preserve"> 24,305 </w:t>
            </w:r>
          </w:p>
        </w:tc>
        <w:tc>
          <w:tcPr>
            <w:tcW w:w="1536" w:type="dxa"/>
          </w:tcPr>
          <w:p w:rsidR="009C7982" w:rsidRPr="00B9330A" w:rsidP="009C7982" w14:paraId="2BB07039" w14:textId="71E11A1B">
            <w:pPr>
              <w:pStyle w:val="Exhibittext"/>
              <w:jc w:val="right"/>
            </w:pPr>
            <w:r w:rsidRPr="005F78CF">
              <w:t xml:space="preserve"> 231,622 </w:t>
            </w:r>
          </w:p>
        </w:tc>
        <w:tc>
          <w:tcPr>
            <w:tcW w:w="2306" w:type="dxa"/>
          </w:tcPr>
          <w:p w:rsidR="009C7982" w:rsidRPr="00B9330A" w:rsidP="009C7982" w14:paraId="2ACDF8F9" w14:textId="63B37432">
            <w:pPr>
              <w:pStyle w:val="Exhibittext"/>
              <w:jc w:val="right"/>
            </w:pPr>
            <w:r w:rsidRPr="005F78CF">
              <w:t>$21,431,449</w:t>
            </w:r>
          </w:p>
        </w:tc>
      </w:tr>
      <w:tr w14:paraId="674AA6DB" w14:textId="77777777" w:rsidTr="008E4087">
        <w:tblPrEx>
          <w:tblW w:w="0" w:type="auto"/>
          <w:tblLook w:val="04A0"/>
        </w:tblPrEx>
        <w:tc>
          <w:tcPr>
            <w:tcW w:w="9360" w:type="dxa"/>
            <w:gridSpan w:val="6"/>
          </w:tcPr>
          <w:p w:rsidR="00166916" w:rsidP="00166916" w14:paraId="27A7ADE4" w14:textId="478C6094">
            <w:pPr>
              <w:pStyle w:val="Exhibitfootnote"/>
            </w:pPr>
            <w:r>
              <w:t>NA = not applicable</w:t>
            </w:r>
          </w:p>
          <w:p w:rsidR="00166916" w:rsidP="00166916" w14:paraId="0F2E2EB5" w14:textId="46FF848D">
            <w:pPr>
              <w:pStyle w:val="Exhibitfootnote"/>
            </w:pPr>
            <w:r>
              <w:t>1. Frequency over three</w:t>
            </w:r>
            <w:r w:rsidR="009C7982">
              <w:t>-</w:t>
            </w:r>
            <w:r>
              <w:t>year period.</w:t>
            </w:r>
          </w:p>
          <w:p w:rsidR="00166916" w:rsidP="00166916" w14:paraId="79C29896" w14:textId="27CD6749">
            <w:pPr>
              <w:pStyle w:val="Exhibitfootnote"/>
            </w:pPr>
            <w:r>
              <w:t xml:space="preserve">2. Calculated as number of </w:t>
            </w:r>
            <w:r w:rsidRPr="007131F8">
              <w:t>respondents</w:t>
            </w:r>
            <w:r>
              <w:t xml:space="preserve"> </w:t>
            </w:r>
            <w:r>
              <w:rPr>
                <w:rFonts w:cs="Times New Roman"/>
              </w:rPr>
              <w:t>×</w:t>
            </w:r>
            <w:r>
              <w:t xml:space="preserve"> hours per respondent from </w:t>
            </w:r>
            <w:r>
              <w:fldChar w:fldCharType="begin"/>
            </w:r>
            <w:r>
              <w:instrText xml:space="preserve"> REF _Ref90541138 \h  \* MERGEFORMAT </w:instrText>
            </w:r>
            <w:r>
              <w:fldChar w:fldCharType="separate"/>
            </w:r>
            <w:r>
              <w:t xml:space="preserve">Table </w:t>
            </w:r>
            <w:r>
              <w:rPr>
                <w:noProof/>
              </w:rPr>
              <w:t>2</w:t>
            </w:r>
            <w:r>
              <w:fldChar w:fldCharType="end"/>
            </w:r>
            <w:r>
              <w:t>.</w:t>
            </w:r>
          </w:p>
          <w:p w:rsidR="00166916" w:rsidP="005F558B" w14:paraId="23A5822C" w14:textId="77777777">
            <w:pPr>
              <w:pStyle w:val="Exhibitfootnote"/>
            </w:pPr>
            <w:r w:rsidRPr="00401D40">
              <w:t>3. Calculated as burden hours × average labor rate including benefits. The FAA used an average wage including benefits of $88.9</w:t>
            </w:r>
            <w:r>
              <w:t>7</w:t>
            </w:r>
            <w:r w:rsidRPr="00401D40">
              <w:t>, which is the mean average wage for aerospace engineers ($5</w:t>
            </w:r>
            <w:r>
              <w:t>9</w:t>
            </w:r>
            <w:r w:rsidRPr="00401D40">
              <w:t>.</w:t>
            </w:r>
            <w:r>
              <w:t>12</w:t>
            </w:r>
            <w:r w:rsidRPr="00401D40">
              <w:t xml:space="preserve">) divided by the percent of total employer costs of employee compensation represented by wages (66%) to account for benefits (34%). Wages and benefits information available at: </w:t>
            </w:r>
            <w:hyperlink r:id="rId9" w:history="1">
              <w:r w:rsidRPr="00401D40">
                <w:rPr>
                  <w:rStyle w:val="Hyperlink"/>
                </w:rPr>
                <w:t>https://www.bls.gov/oes/current/oes172011.htm</w:t>
              </w:r>
            </w:hyperlink>
            <w:r w:rsidRPr="00401D40">
              <w:t xml:space="preserve">  and </w:t>
            </w:r>
            <w:hyperlink r:id="rId10" w:anchor="ect_table4.f.1" w:history="1">
              <w:r w:rsidRPr="00401D40">
                <w:rPr>
                  <w:rStyle w:val="Hyperlink"/>
                </w:rPr>
                <w:t>https://www.bls.gov/news.release/ecec.t04.htm#ect_table4.f.1</w:t>
              </w:r>
            </w:hyperlink>
            <w:r w:rsidRPr="00401D40">
              <w:t>.</w:t>
            </w:r>
          </w:p>
          <w:p w:rsidR="00542545" w:rsidP="005F558B" w14:paraId="2995D7E0" w14:textId="3295443D">
            <w:pPr>
              <w:pStyle w:val="Exhibitfootnote"/>
            </w:pPr>
            <w:r>
              <w:t>4. Represents total respondents affected across all categories (see Notification of hazards).</w:t>
            </w:r>
          </w:p>
          <w:p w:rsidR="00542545" w:rsidRPr="00401D40" w:rsidP="005F558B" w14:paraId="3964B398" w14:textId="72A32656">
            <w:pPr>
              <w:pStyle w:val="Exhibitfootnote"/>
            </w:pPr>
            <w:r>
              <w:t>5. Depends on category.</w:t>
            </w:r>
          </w:p>
        </w:tc>
      </w:tr>
    </w:tbl>
    <w:p w:rsidR="008E4087" w:rsidP="008E4087" w14:paraId="35F01B31" w14:textId="77777777"/>
    <w:tbl>
      <w:tblPr>
        <w:tblStyle w:val="TableGrid"/>
        <w:tblW w:w="0" w:type="auto"/>
        <w:tblLook w:val="04A0"/>
      </w:tblPr>
      <w:tblGrid>
        <w:gridCol w:w="3060"/>
        <w:gridCol w:w="2160"/>
        <w:gridCol w:w="2160"/>
        <w:gridCol w:w="1980"/>
      </w:tblGrid>
      <w:tr w14:paraId="670796A0" w14:textId="77777777" w:rsidTr="00595D25">
        <w:tblPrEx>
          <w:tblW w:w="0" w:type="auto"/>
          <w:tblLook w:val="04A0"/>
        </w:tblPrEx>
        <w:trPr>
          <w:tblHeader/>
        </w:trPr>
        <w:tc>
          <w:tcPr>
            <w:tcW w:w="9360" w:type="dxa"/>
            <w:gridSpan w:val="4"/>
            <w:tcBorders>
              <w:top w:val="nil"/>
              <w:left w:val="nil"/>
              <w:bottom w:val="single" w:sz="4" w:space="0" w:color="auto"/>
              <w:right w:val="nil"/>
            </w:tcBorders>
          </w:tcPr>
          <w:p w:rsidR="00A73F9D" w:rsidRPr="008E4087" w:rsidP="00595D25" w14:paraId="120F10E3" w14:textId="2D9AF384">
            <w:pPr>
              <w:pStyle w:val="Caption"/>
              <w:rPr>
                <w:szCs w:val="24"/>
              </w:rPr>
            </w:pPr>
            <w:bookmarkStart w:id="8" w:name="_Ref90557166"/>
            <w:r w:rsidRPr="008E4087">
              <w:rPr>
                <w:sz w:val="24"/>
                <w:szCs w:val="24"/>
              </w:rPr>
              <w:t xml:space="preserve">Table </w:t>
            </w:r>
            <w:r w:rsidRPr="008E4087">
              <w:rPr>
                <w:szCs w:val="24"/>
              </w:rPr>
              <w:fldChar w:fldCharType="begin"/>
            </w:r>
            <w:r w:rsidRPr="008E4087">
              <w:rPr>
                <w:sz w:val="24"/>
                <w:szCs w:val="24"/>
              </w:rPr>
              <w:instrText xml:space="preserve"> SEQ Table \* ARABIC </w:instrText>
            </w:r>
            <w:r w:rsidRPr="008E4087">
              <w:rPr>
                <w:szCs w:val="24"/>
              </w:rPr>
              <w:fldChar w:fldCharType="separate"/>
            </w:r>
            <w:r>
              <w:rPr>
                <w:noProof/>
                <w:sz w:val="24"/>
                <w:szCs w:val="24"/>
              </w:rPr>
              <w:t>4</w:t>
            </w:r>
            <w:r w:rsidRPr="008E4087">
              <w:rPr>
                <w:szCs w:val="24"/>
              </w:rPr>
              <w:fldChar w:fldCharType="end"/>
            </w:r>
            <w:bookmarkEnd w:id="8"/>
            <w:r w:rsidRPr="008E4087">
              <w:rPr>
                <w:sz w:val="24"/>
                <w:szCs w:val="24"/>
              </w:rPr>
              <w:t xml:space="preserve">. </w:t>
            </w:r>
            <w:r w:rsidRPr="00633089">
              <w:rPr>
                <w:sz w:val="24"/>
                <w:szCs w:val="24"/>
              </w:rPr>
              <w:t>Summary of Annual</w:t>
            </w:r>
            <w:r>
              <w:rPr>
                <w:szCs w:val="24"/>
              </w:rPr>
              <w:t xml:space="preserve"> </w:t>
            </w:r>
            <w:r w:rsidRPr="008E4087">
              <w:rPr>
                <w:sz w:val="24"/>
                <w:szCs w:val="24"/>
              </w:rPr>
              <w:t>Burden</w:t>
            </w:r>
            <w:r w:rsidRPr="00934539">
              <w:rPr>
                <w:szCs w:val="24"/>
                <w:vertAlign w:val="superscript"/>
              </w:rPr>
              <w:t>1</w:t>
            </w:r>
          </w:p>
        </w:tc>
      </w:tr>
      <w:tr w14:paraId="4C4304C8" w14:textId="77777777" w:rsidTr="00595D25">
        <w:tblPrEx>
          <w:tblW w:w="0" w:type="auto"/>
          <w:tblLook w:val="04A0"/>
        </w:tblPrEx>
        <w:trPr>
          <w:tblHeader/>
        </w:trPr>
        <w:tc>
          <w:tcPr>
            <w:tcW w:w="3060" w:type="dxa"/>
            <w:tcBorders>
              <w:top w:val="single" w:sz="4" w:space="0" w:color="auto"/>
            </w:tcBorders>
            <w:shd w:val="clear" w:color="auto" w:fill="F2F2F2" w:themeFill="background1" w:themeFillShade="F2"/>
            <w:vAlign w:val="center"/>
          </w:tcPr>
          <w:p w:rsidR="00A73F9D" w:rsidP="005701AF" w14:paraId="292A60E0" w14:textId="468B188D">
            <w:pPr>
              <w:pStyle w:val="Exhibitheadings"/>
            </w:pPr>
            <w:r>
              <w:t>C</w:t>
            </w:r>
            <w:r w:rsidR="005701AF">
              <w:t>ategory</w:t>
            </w:r>
          </w:p>
        </w:tc>
        <w:tc>
          <w:tcPr>
            <w:tcW w:w="2160" w:type="dxa"/>
            <w:tcBorders>
              <w:top w:val="single" w:sz="4" w:space="0" w:color="auto"/>
            </w:tcBorders>
            <w:shd w:val="clear" w:color="auto" w:fill="F2F2F2" w:themeFill="background1" w:themeFillShade="F2"/>
            <w:vAlign w:val="center"/>
          </w:tcPr>
          <w:p w:rsidR="00A73F9D" w:rsidRPr="000300B0" w:rsidP="00595D25" w14:paraId="59D348AA" w14:textId="77777777">
            <w:pPr>
              <w:pStyle w:val="Exhibitheadings"/>
            </w:pPr>
            <w:r>
              <w:t>Reporting</w:t>
            </w:r>
          </w:p>
        </w:tc>
        <w:tc>
          <w:tcPr>
            <w:tcW w:w="2160" w:type="dxa"/>
            <w:tcBorders>
              <w:top w:val="single" w:sz="4" w:space="0" w:color="auto"/>
            </w:tcBorders>
            <w:shd w:val="clear" w:color="auto" w:fill="F2F2F2" w:themeFill="background1" w:themeFillShade="F2"/>
            <w:vAlign w:val="center"/>
          </w:tcPr>
          <w:p w:rsidR="00A73F9D" w:rsidRPr="000300B0" w:rsidP="00595D25" w14:paraId="1997930D" w14:textId="77777777">
            <w:pPr>
              <w:pStyle w:val="Exhibitheadings"/>
            </w:pPr>
            <w:r>
              <w:t>Recordkeeping</w:t>
            </w:r>
          </w:p>
        </w:tc>
        <w:tc>
          <w:tcPr>
            <w:tcW w:w="1980" w:type="dxa"/>
            <w:tcBorders>
              <w:top w:val="single" w:sz="4" w:space="0" w:color="auto"/>
            </w:tcBorders>
            <w:shd w:val="clear" w:color="auto" w:fill="F2F2F2" w:themeFill="background1" w:themeFillShade="F2"/>
            <w:vAlign w:val="center"/>
          </w:tcPr>
          <w:p w:rsidR="00A73F9D" w:rsidRPr="000300B0" w:rsidP="00595D25" w14:paraId="66F125C6" w14:textId="77777777">
            <w:pPr>
              <w:pStyle w:val="Exhibitheadings"/>
            </w:pPr>
            <w:r>
              <w:t>Disclosure</w:t>
            </w:r>
          </w:p>
        </w:tc>
      </w:tr>
      <w:tr w14:paraId="2A02181B" w14:textId="77777777" w:rsidTr="00595D25">
        <w:tblPrEx>
          <w:tblW w:w="0" w:type="auto"/>
          <w:tblLook w:val="04A0"/>
        </w:tblPrEx>
        <w:tc>
          <w:tcPr>
            <w:tcW w:w="9360" w:type="dxa"/>
            <w:gridSpan w:val="4"/>
          </w:tcPr>
          <w:p w:rsidR="00A73F9D" w:rsidRPr="00F72D65" w:rsidP="004D13A0" w14:paraId="421B3D0E" w14:textId="5DC9D0FC">
            <w:pPr>
              <w:pStyle w:val="Exhibittext"/>
              <w:jc w:val="left"/>
              <w:rPr>
                <w:b/>
              </w:rPr>
            </w:pPr>
            <w:r>
              <w:rPr>
                <w:b/>
              </w:rPr>
              <w:t>Organizational s</w:t>
            </w:r>
            <w:r w:rsidRPr="00F72D65">
              <w:rPr>
                <w:b/>
              </w:rPr>
              <w:t xml:space="preserve">ystem </w:t>
            </w:r>
            <w:r w:rsidR="004D13A0">
              <w:rPr>
                <w:b/>
              </w:rPr>
              <w:t>d</w:t>
            </w:r>
            <w:r w:rsidRPr="00F72D65">
              <w:rPr>
                <w:b/>
              </w:rPr>
              <w:t>escription</w:t>
            </w:r>
          </w:p>
        </w:tc>
      </w:tr>
      <w:tr w14:paraId="09888731" w14:textId="77777777" w:rsidTr="0020602D">
        <w:tblPrEx>
          <w:tblW w:w="0" w:type="auto"/>
          <w:tblLook w:val="04A0"/>
        </w:tblPrEx>
        <w:tc>
          <w:tcPr>
            <w:tcW w:w="3060" w:type="dxa"/>
          </w:tcPr>
          <w:p w:rsidR="00551EA7" w:rsidRPr="00DC1E1B" w:rsidP="00551EA7" w14:paraId="2D638B5E" w14:textId="77777777">
            <w:pPr>
              <w:pStyle w:val="Exhibittext"/>
              <w:jc w:val="left"/>
            </w:pPr>
            <w:r>
              <w:t># of r</w:t>
            </w:r>
            <w:r w:rsidRPr="00732A97">
              <w:t>espondents</w:t>
            </w:r>
          </w:p>
        </w:tc>
        <w:tc>
          <w:tcPr>
            <w:tcW w:w="2160" w:type="dxa"/>
          </w:tcPr>
          <w:p w:rsidR="00551EA7" w:rsidRPr="00DC1E1B" w:rsidP="00551EA7" w14:paraId="5EE65A88" w14:textId="633DB8C9">
            <w:pPr>
              <w:pStyle w:val="Exhibittext"/>
              <w:jc w:val="right"/>
            </w:pPr>
            <w:r w:rsidRPr="00312F3B">
              <w:t>22</w:t>
            </w:r>
          </w:p>
        </w:tc>
        <w:tc>
          <w:tcPr>
            <w:tcW w:w="2160" w:type="dxa"/>
          </w:tcPr>
          <w:p w:rsidR="00551EA7" w:rsidRPr="00DC1E1B" w:rsidP="00551EA7" w14:paraId="462BF4E3" w14:textId="1854F466">
            <w:pPr>
              <w:pStyle w:val="Exhibittext"/>
              <w:jc w:val="right"/>
            </w:pPr>
            <w:r>
              <w:t>NA</w:t>
            </w:r>
          </w:p>
        </w:tc>
        <w:tc>
          <w:tcPr>
            <w:tcW w:w="1980" w:type="dxa"/>
          </w:tcPr>
          <w:p w:rsidR="00551EA7" w:rsidRPr="00DC1E1B" w:rsidP="00551EA7" w14:paraId="1F5E8E5F" w14:textId="64EB18CA">
            <w:pPr>
              <w:pStyle w:val="Exhibittext"/>
              <w:jc w:val="right"/>
            </w:pPr>
            <w:r>
              <w:t>NA</w:t>
            </w:r>
          </w:p>
        </w:tc>
      </w:tr>
      <w:tr w14:paraId="487FFABB" w14:textId="77777777" w:rsidTr="0020602D">
        <w:tblPrEx>
          <w:tblW w:w="0" w:type="auto"/>
          <w:tblLook w:val="04A0"/>
        </w:tblPrEx>
        <w:tc>
          <w:tcPr>
            <w:tcW w:w="3060" w:type="dxa"/>
          </w:tcPr>
          <w:p w:rsidR="00551EA7" w:rsidRPr="00DC1E1B" w:rsidP="00551EA7" w14:paraId="55B70A83" w14:textId="77777777">
            <w:pPr>
              <w:pStyle w:val="Exhibittext"/>
              <w:jc w:val="left"/>
            </w:pPr>
            <w:r w:rsidRPr="00732A97">
              <w:t xml:space="preserve"># of </w:t>
            </w:r>
            <w:r>
              <w:t>r</w:t>
            </w:r>
            <w:r w:rsidRPr="00732A97">
              <w:t>esponses per respondent</w:t>
            </w:r>
          </w:p>
        </w:tc>
        <w:tc>
          <w:tcPr>
            <w:tcW w:w="2160" w:type="dxa"/>
          </w:tcPr>
          <w:p w:rsidR="00551EA7" w:rsidRPr="00DC1E1B" w:rsidP="00551EA7" w14:paraId="6A1B27C4" w14:textId="13E1FE5E">
            <w:pPr>
              <w:pStyle w:val="Exhibittext"/>
              <w:jc w:val="right"/>
            </w:pPr>
            <w:r>
              <w:t>1</w:t>
            </w:r>
          </w:p>
        </w:tc>
        <w:tc>
          <w:tcPr>
            <w:tcW w:w="2160" w:type="dxa"/>
          </w:tcPr>
          <w:p w:rsidR="00551EA7" w:rsidRPr="00DC1E1B" w:rsidP="00551EA7" w14:paraId="2ED184CA" w14:textId="007061F3">
            <w:pPr>
              <w:pStyle w:val="Exhibittext"/>
              <w:jc w:val="right"/>
            </w:pPr>
            <w:r>
              <w:t>NA</w:t>
            </w:r>
          </w:p>
        </w:tc>
        <w:tc>
          <w:tcPr>
            <w:tcW w:w="1980" w:type="dxa"/>
          </w:tcPr>
          <w:p w:rsidR="00551EA7" w:rsidRPr="00DC1E1B" w:rsidP="00551EA7" w14:paraId="36DFF327" w14:textId="7245BC85">
            <w:pPr>
              <w:pStyle w:val="Exhibittext"/>
              <w:jc w:val="right"/>
            </w:pPr>
            <w:r>
              <w:t>NA</w:t>
            </w:r>
          </w:p>
        </w:tc>
      </w:tr>
      <w:tr w14:paraId="3941D693" w14:textId="77777777" w:rsidTr="0020602D">
        <w:tblPrEx>
          <w:tblW w:w="0" w:type="auto"/>
          <w:tblLook w:val="04A0"/>
        </w:tblPrEx>
        <w:tc>
          <w:tcPr>
            <w:tcW w:w="3060" w:type="dxa"/>
          </w:tcPr>
          <w:p w:rsidR="00551EA7" w:rsidRPr="00DC1E1B" w:rsidP="00551EA7" w14:paraId="70C2B06C" w14:textId="77777777">
            <w:pPr>
              <w:pStyle w:val="Exhibittext"/>
              <w:jc w:val="left"/>
            </w:pPr>
            <w:r w:rsidRPr="00732A97">
              <w:t xml:space="preserve">Time per </w:t>
            </w:r>
            <w:r>
              <w:t>r</w:t>
            </w:r>
            <w:r w:rsidRPr="00732A97">
              <w:t>esponse</w:t>
            </w:r>
            <w:r>
              <w:t xml:space="preserve"> (hours)</w:t>
            </w:r>
          </w:p>
        </w:tc>
        <w:tc>
          <w:tcPr>
            <w:tcW w:w="2160" w:type="dxa"/>
          </w:tcPr>
          <w:p w:rsidR="00551EA7" w:rsidRPr="00DC1E1B" w:rsidP="00551EA7" w14:paraId="77F70CED" w14:textId="17391FDD">
            <w:pPr>
              <w:pStyle w:val="Exhibittext"/>
              <w:jc w:val="right"/>
            </w:pPr>
            <w:r>
              <w:t>8</w:t>
            </w:r>
          </w:p>
        </w:tc>
        <w:tc>
          <w:tcPr>
            <w:tcW w:w="2160" w:type="dxa"/>
          </w:tcPr>
          <w:p w:rsidR="00551EA7" w:rsidRPr="00DC1E1B" w:rsidP="00551EA7" w14:paraId="5BB7DD4D" w14:textId="4E65BB30">
            <w:pPr>
              <w:pStyle w:val="Exhibittext"/>
              <w:jc w:val="right"/>
            </w:pPr>
            <w:r>
              <w:t>NA</w:t>
            </w:r>
          </w:p>
        </w:tc>
        <w:tc>
          <w:tcPr>
            <w:tcW w:w="1980" w:type="dxa"/>
          </w:tcPr>
          <w:p w:rsidR="00551EA7" w:rsidRPr="00DC1E1B" w:rsidP="00551EA7" w14:paraId="37B1C0E5" w14:textId="1AD8F17B">
            <w:pPr>
              <w:pStyle w:val="Exhibittext"/>
              <w:jc w:val="right"/>
            </w:pPr>
            <w:r>
              <w:t>NA</w:t>
            </w:r>
          </w:p>
        </w:tc>
      </w:tr>
      <w:tr w14:paraId="5A5F11F4" w14:textId="77777777" w:rsidTr="0020602D">
        <w:tblPrEx>
          <w:tblW w:w="0" w:type="auto"/>
          <w:tblLook w:val="04A0"/>
        </w:tblPrEx>
        <w:tc>
          <w:tcPr>
            <w:tcW w:w="3060" w:type="dxa"/>
          </w:tcPr>
          <w:p w:rsidR="00551EA7" w:rsidRPr="00DC1E1B" w:rsidP="00551EA7" w14:paraId="2DD1A6E3" w14:textId="77777777">
            <w:pPr>
              <w:pStyle w:val="Exhibittext"/>
              <w:jc w:val="left"/>
            </w:pPr>
            <w:r w:rsidRPr="00732A97">
              <w:t>Total # of responses</w:t>
            </w:r>
          </w:p>
        </w:tc>
        <w:tc>
          <w:tcPr>
            <w:tcW w:w="2160" w:type="dxa"/>
          </w:tcPr>
          <w:p w:rsidR="00551EA7" w:rsidRPr="00DC1E1B" w:rsidP="00551EA7" w14:paraId="5EFC1201" w14:textId="1CB39B61">
            <w:pPr>
              <w:pStyle w:val="Exhibittext"/>
              <w:jc w:val="right"/>
            </w:pPr>
            <w:r w:rsidRPr="00312F3B">
              <w:t>22</w:t>
            </w:r>
          </w:p>
        </w:tc>
        <w:tc>
          <w:tcPr>
            <w:tcW w:w="2160" w:type="dxa"/>
          </w:tcPr>
          <w:p w:rsidR="00551EA7" w:rsidRPr="00DC1E1B" w:rsidP="00551EA7" w14:paraId="074B8B68" w14:textId="25DDD976">
            <w:pPr>
              <w:pStyle w:val="Exhibittext"/>
              <w:jc w:val="right"/>
            </w:pPr>
            <w:r>
              <w:t>NA</w:t>
            </w:r>
          </w:p>
        </w:tc>
        <w:tc>
          <w:tcPr>
            <w:tcW w:w="1980" w:type="dxa"/>
          </w:tcPr>
          <w:p w:rsidR="00551EA7" w:rsidRPr="00DC1E1B" w:rsidP="00551EA7" w14:paraId="782FBC7D" w14:textId="633C3AD4">
            <w:pPr>
              <w:pStyle w:val="Exhibittext"/>
              <w:jc w:val="right"/>
            </w:pPr>
            <w:r>
              <w:t>NA</w:t>
            </w:r>
          </w:p>
        </w:tc>
      </w:tr>
      <w:tr w14:paraId="686435CF" w14:textId="77777777" w:rsidTr="0020602D">
        <w:tblPrEx>
          <w:tblW w:w="0" w:type="auto"/>
          <w:tblLook w:val="04A0"/>
        </w:tblPrEx>
        <w:tc>
          <w:tcPr>
            <w:tcW w:w="3060" w:type="dxa"/>
          </w:tcPr>
          <w:p w:rsidR="00551EA7" w:rsidRPr="00DC1E1B" w:rsidP="00551EA7" w14:paraId="0C4091F0" w14:textId="77777777">
            <w:pPr>
              <w:pStyle w:val="Exhibittext"/>
              <w:jc w:val="left"/>
            </w:pPr>
            <w:r w:rsidRPr="00732A97">
              <w:t>Total burden (hours)</w:t>
            </w:r>
          </w:p>
        </w:tc>
        <w:tc>
          <w:tcPr>
            <w:tcW w:w="2160" w:type="dxa"/>
          </w:tcPr>
          <w:p w:rsidR="00551EA7" w:rsidRPr="00DC1E1B" w:rsidP="00551EA7" w14:paraId="242B64ED" w14:textId="2766A4D5">
            <w:pPr>
              <w:pStyle w:val="Exhibittext"/>
              <w:jc w:val="right"/>
            </w:pPr>
            <w:r w:rsidRPr="00312F3B">
              <w:t>173</w:t>
            </w:r>
          </w:p>
        </w:tc>
        <w:tc>
          <w:tcPr>
            <w:tcW w:w="2160" w:type="dxa"/>
          </w:tcPr>
          <w:p w:rsidR="00551EA7" w:rsidRPr="00DC1E1B" w:rsidP="00551EA7" w14:paraId="2FCBAF8A" w14:textId="43BB7328">
            <w:pPr>
              <w:pStyle w:val="Exhibittext"/>
              <w:jc w:val="right"/>
            </w:pPr>
            <w:r>
              <w:t>NA</w:t>
            </w:r>
          </w:p>
        </w:tc>
        <w:tc>
          <w:tcPr>
            <w:tcW w:w="1980" w:type="dxa"/>
          </w:tcPr>
          <w:p w:rsidR="00551EA7" w:rsidRPr="00DC1E1B" w:rsidP="00551EA7" w14:paraId="341A1A00" w14:textId="1E177A2A">
            <w:pPr>
              <w:pStyle w:val="Exhibittext"/>
              <w:jc w:val="right"/>
            </w:pPr>
            <w:r>
              <w:t>NA</w:t>
            </w:r>
          </w:p>
        </w:tc>
      </w:tr>
      <w:tr w14:paraId="7C1D37D3" w14:textId="77777777" w:rsidTr="00595D25">
        <w:tblPrEx>
          <w:tblW w:w="0" w:type="auto"/>
          <w:tblLook w:val="04A0"/>
        </w:tblPrEx>
        <w:tc>
          <w:tcPr>
            <w:tcW w:w="9360" w:type="dxa"/>
            <w:gridSpan w:val="4"/>
          </w:tcPr>
          <w:p w:rsidR="00A73F9D" w:rsidRPr="000D0815" w:rsidP="00595D25" w14:paraId="67712ECC" w14:textId="0F9B976E">
            <w:pPr>
              <w:pStyle w:val="Exhibittext"/>
              <w:jc w:val="left"/>
              <w:rPr>
                <w:b/>
              </w:rPr>
            </w:pPr>
            <w:r>
              <w:rPr>
                <w:b/>
              </w:rPr>
              <w:t>Compliance declarations</w:t>
            </w:r>
          </w:p>
        </w:tc>
      </w:tr>
      <w:tr w14:paraId="0AA9C80F" w14:textId="77777777" w:rsidTr="0020602D">
        <w:tblPrEx>
          <w:tblW w:w="0" w:type="auto"/>
          <w:tblLook w:val="04A0"/>
        </w:tblPrEx>
        <w:tc>
          <w:tcPr>
            <w:tcW w:w="3060" w:type="dxa"/>
          </w:tcPr>
          <w:p w:rsidR="00F41591" w:rsidRPr="00717924" w:rsidP="00F41591" w14:paraId="07F39331" w14:textId="77777777">
            <w:pPr>
              <w:pStyle w:val="Exhibittext"/>
              <w:jc w:val="left"/>
            </w:pPr>
            <w:r>
              <w:t># of r</w:t>
            </w:r>
            <w:r w:rsidRPr="00732A97">
              <w:t>espondents</w:t>
            </w:r>
          </w:p>
        </w:tc>
        <w:tc>
          <w:tcPr>
            <w:tcW w:w="2160" w:type="dxa"/>
          </w:tcPr>
          <w:p w:rsidR="00F41591" w:rsidRPr="00717924" w:rsidP="00F41591" w14:paraId="266263E4" w14:textId="667A016E">
            <w:pPr>
              <w:pStyle w:val="Exhibittext"/>
              <w:jc w:val="right"/>
            </w:pPr>
            <w:r>
              <w:t>85</w:t>
            </w:r>
            <w:r w:rsidR="003E37ED">
              <w:t>4</w:t>
            </w:r>
          </w:p>
        </w:tc>
        <w:tc>
          <w:tcPr>
            <w:tcW w:w="2160" w:type="dxa"/>
          </w:tcPr>
          <w:p w:rsidR="00F41591" w:rsidRPr="00DC1E1B" w:rsidP="00F41591" w14:paraId="279EF84C" w14:textId="5F295DDB">
            <w:pPr>
              <w:pStyle w:val="Exhibittext"/>
              <w:jc w:val="right"/>
            </w:pPr>
            <w:r>
              <w:t>NA</w:t>
            </w:r>
          </w:p>
        </w:tc>
        <w:tc>
          <w:tcPr>
            <w:tcW w:w="1980" w:type="dxa"/>
          </w:tcPr>
          <w:p w:rsidR="00F41591" w:rsidRPr="00405C6D" w:rsidP="00F41591" w14:paraId="18A8469E" w14:textId="69F293CA">
            <w:pPr>
              <w:pStyle w:val="Exhibittext"/>
              <w:jc w:val="right"/>
            </w:pPr>
            <w:r>
              <w:t>NA</w:t>
            </w:r>
          </w:p>
        </w:tc>
      </w:tr>
      <w:tr w14:paraId="306331E5" w14:textId="77777777" w:rsidTr="0020602D">
        <w:tblPrEx>
          <w:tblW w:w="0" w:type="auto"/>
          <w:tblLook w:val="04A0"/>
        </w:tblPrEx>
        <w:tc>
          <w:tcPr>
            <w:tcW w:w="3060" w:type="dxa"/>
          </w:tcPr>
          <w:p w:rsidR="00F41591" w:rsidRPr="00717924" w:rsidP="00F41591" w14:paraId="2E6CA4D1" w14:textId="77777777">
            <w:pPr>
              <w:pStyle w:val="Exhibittext"/>
              <w:jc w:val="left"/>
            </w:pPr>
            <w:r w:rsidRPr="00732A97">
              <w:t xml:space="preserve"># of </w:t>
            </w:r>
            <w:r>
              <w:t>r</w:t>
            </w:r>
            <w:r w:rsidRPr="00732A97">
              <w:t>esponses per respondent</w:t>
            </w:r>
          </w:p>
        </w:tc>
        <w:tc>
          <w:tcPr>
            <w:tcW w:w="2160" w:type="dxa"/>
          </w:tcPr>
          <w:p w:rsidR="00F41591" w:rsidRPr="00717924" w:rsidP="00F41591" w14:paraId="18FBB6B4" w14:textId="022412A7">
            <w:pPr>
              <w:pStyle w:val="Exhibittext"/>
              <w:jc w:val="right"/>
            </w:pPr>
            <w:r w:rsidRPr="00D82574">
              <w:t>1</w:t>
            </w:r>
          </w:p>
        </w:tc>
        <w:tc>
          <w:tcPr>
            <w:tcW w:w="2160" w:type="dxa"/>
          </w:tcPr>
          <w:p w:rsidR="00F41591" w:rsidRPr="00DC1E1B" w:rsidP="00F41591" w14:paraId="0B9CC387" w14:textId="553334E9">
            <w:pPr>
              <w:pStyle w:val="Exhibittext"/>
              <w:jc w:val="right"/>
            </w:pPr>
            <w:r>
              <w:t>NA</w:t>
            </w:r>
          </w:p>
        </w:tc>
        <w:tc>
          <w:tcPr>
            <w:tcW w:w="1980" w:type="dxa"/>
          </w:tcPr>
          <w:p w:rsidR="00F41591" w:rsidRPr="00405C6D" w:rsidP="00F41591" w14:paraId="1805C4FF" w14:textId="120F6460">
            <w:pPr>
              <w:pStyle w:val="Exhibittext"/>
              <w:jc w:val="right"/>
            </w:pPr>
            <w:r>
              <w:t>NA</w:t>
            </w:r>
          </w:p>
        </w:tc>
      </w:tr>
      <w:tr w14:paraId="71672126" w14:textId="77777777" w:rsidTr="0020602D">
        <w:tblPrEx>
          <w:tblW w:w="0" w:type="auto"/>
          <w:tblLook w:val="04A0"/>
        </w:tblPrEx>
        <w:tc>
          <w:tcPr>
            <w:tcW w:w="3060" w:type="dxa"/>
          </w:tcPr>
          <w:p w:rsidR="00F41591" w:rsidRPr="00717924" w:rsidP="00F41591" w14:paraId="687DEE10" w14:textId="77777777">
            <w:pPr>
              <w:pStyle w:val="Exhibittext"/>
              <w:jc w:val="left"/>
            </w:pPr>
            <w:r w:rsidRPr="00732A97">
              <w:t xml:space="preserve">Time per </w:t>
            </w:r>
            <w:r>
              <w:t>r</w:t>
            </w:r>
            <w:r w:rsidRPr="00732A97">
              <w:t>esponse</w:t>
            </w:r>
            <w:r>
              <w:t xml:space="preserve"> (hours)</w:t>
            </w:r>
          </w:p>
        </w:tc>
        <w:tc>
          <w:tcPr>
            <w:tcW w:w="2160" w:type="dxa"/>
          </w:tcPr>
          <w:p w:rsidR="00F41591" w:rsidRPr="00717924" w:rsidP="00F41591" w14:paraId="4222CDC7" w14:textId="4C709441">
            <w:pPr>
              <w:pStyle w:val="Exhibittext"/>
              <w:jc w:val="right"/>
            </w:pPr>
            <w:r>
              <w:t>2</w:t>
            </w:r>
          </w:p>
        </w:tc>
        <w:tc>
          <w:tcPr>
            <w:tcW w:w="2160" w:type="dxa"/>
          </w:tcPr>
          <w:p w:rsidR="00F41591" w:rsidRPr="00DC1E1B" w:rsidP="00F41591" w14:paraId="4C3D2FB2" w14:textId="2263763F">
            <w:pPr>
              <w:pStyle w:val="Exhibittext"/>
              <w:jc w:val="right"/>
            </w:pPr>
            <w:r>
              <w:t>NA</w:t>
            </w:r>
          </w:p>
        </w:tc>
        <w:tc>
          <w:tcPr>
            <w:tcW w:w="1980" w:type="dxa"/>
          </w:tcPr>
          <w:p w:rsidR="00F41591" w:rsidRPr="00405C6D" w:rsidP="00F41591" w14:paraId="625BA8C9" w14:textId="355CE851">
            <w:pPr>
              <w:pStyle w:val="Exhibittext"/>
              <w:jc w:val="right"/>
            </w:pPr>
            <w:r>
              <w:t>NA</w:t>
            </w:r>
          </w:p>
        </w:tc>
      </w:tr>
      <w:tr w14:paraId="5758458E" w14:textId="77777777" w:rsidTr="0020602D">
        <w:tblPrEx>
          <w:tblW w:w="0" w:type="auto"/>
          <w:tblLook w:val="04A0"/>
        </w:tblPrEx>
        <w:tc>
          <w:tcPr>
            <w:tcW w:w="3060" w:type="dxa"/>
          </w:tcPr>
          <w:p w:rsidR="00F41591" w:rsidRPr="00717924" w:rsidP="00F41591" w14:paraId="1C6FB1DB" w14:textId="77777777">
            <w:pPr>
              <w:pStyle w:val="Exhibittext"/>
              <w:jc w:val="left"/>
            </w:pPr>
            <w:r w:rsidRPr="00732A97">
              <w:t>Total # of responses</w:t>
            </w:r>
          </w:p>
        </w:tc>
        <w:tc>
          <w:tcPr>
            <w:tcW w:w="2160" w:type="dxa"/>
          </w:tcPr>
          <w:p w:rsidR="00F41591" w:rsidRPr="00717924" w:rsidP="00F41591" w14:paraId="0406EC90" w14:textId="1A04311A">
            <w:pPr>
              <w:pStyle w:val="Exhibittext"/>
              <w:jc w:val="right"/>
            </w:pPr>
            <w:r>
              <w:t>85</w:t>
            </w:r>
            <w:r w:rsidR="003E37ED">
              <w:t>4</w:t>
            </w:r>
          </w:p>
        </w:tc>
        <w:tc>
          <w:tcPr>
            <w:tcW w:w="2160" w:type="dxa"/>
          </w:tcPr>
          <w:p w:rsidR="00F41591" w:rsidRPr="00DC1E1B" w:rsidP="00F41591" w14:paraId="18AE072A" w14:textId="3E774D6D">
            <w:pPr>
              <w:pStyle w:val="Exhibittext"/>
              <w:jc w:val="right"/>
            </w:pPr>
            <w:r>
              <w:t>NA</w:t>
            </w:r>
          </w:p>
        </w:tc>
        <w:tc>
          <w:tcPr>
            <w:tcW w:w="1980" w:type="dxa"/>
          </w:tcPr>
          <w:p w:rsidR="00F41591" w:rsidRPr="00405C6D" w:rsidP="00F41591" w14:paraId="6755883C" w14:textId="5C7B1F41">
            <w:pPr>
              <w:pStyle w:val="Exhibittext"/>
              <w:jc w:val="right"/>
            </w:pPr>
            <w:r>
              <w:t>NA</w:t>
            </w:r>
          </w:p>
        </w:tc>
      </w:tr>
      <w:tr w14:paraId="04233885" w14:textId="77777777" w:rsidTr="0020602D">
        <w:tblPrEx>
          <w:tblW w:w="0" w:type="auto"/>
          <w:tblLook w:val="04A0"/>
        </w:tblPrEx>
        <w:tc>
          <w:tcPr>
            <w:tcW w:w="3060" w:type="dxa"/>
          </w:tcPr>
          <w:p w:rsidR="00F41591" w:rsidRPr="00717924" w:rsidP="00F41591" w14:paraId="707137AB" w14:textId="77777777">
            <w:pPr>
              <w:pStyle w:val="Exhibittext"/>
              <w:jc w:val="left"/>
            </w:pPr>
            <w:r w:rsidRPr="00732A97">
              <w:t>Total burden (hours)</w:t>
            </w:r>
          </w:p>
        </w:tc>
        <w:tc>
          <w:tcPr>
            <w:tcW w:w="2160" w:type="dxa"/>
          </w:tcPr>
          <w:p w:rsidR="00F41591" w:rsidRPr="00717924" w:rsidP="00F41591" w14:paraId="42718838" w14:textId="59AD4B17">
            <w:pPr>
              <w:pStyle w:val="Exhibittext"/>
              <w:jc w:val="right"/>
            </w:pPr>
            <w:r>
              <w:t>1,70</w:t>
            </w:r>
            <w:r w:rsidR="003E37ED">
              <w:t>9</w:t>
            </w:r>
          </w:p>
        </w:tc>
        <w:tc>
          <w:tcPr>
            <w:tcW w:w="2160" w:type="dxa"/>
          </w:tcPr>
          <w:p w:rsidR="00F41591" w:rsidRPr="00DC1E1B" w:rsidP="00F41591" w14:paraId="188391CE" w14:textId="72A721A7">
            <w:pPr>
              <w:pStyle w:val="Exhibittext"/>
              <w:jc w:val="right"/>
            </w:pPr>
            <w:r>
              <w:t>NA</w:t>
            </w:r>
          </w:p>
        </w:tc>
        <w:tc>
          <w:tcPr>
            <w:tcW w:w="1980" w:type="dxa"/>
          </w:tcPr>
          <w:p w:rsidR="00F41591" w:rsidRPr="00405C6D" w:rsidP="00F41591" w14:paraId="0A7D4DED" w14:textId="2597C6D4">
            <w:pPr>
              <w:pStyle w:val="Exhibittext"/>
              <w:jc w:val="right"/>
            </w:pPr>
            <w:r>
              <w:t>NA</w:t>
            </w:r>
          </w:p>
        </w:tc>
      </w:tr>
      <w:tr w14:paraId="65C88610" w14:textId="77777777" w:rsidTr="00207567">
        <w:tblPrEx>
          <w:tblW w:w="0" w:type="auto"/>
          <w:tblLook w:val="04A0"/>
        </w:tblPrEx>
        <w:tc>
          <w:tcPr>
            <w:tcW w:w="9360" w:type="dxa"/>
            <w:gridSpan w:val="4"/>
          </w:tcPr>
          <w:p w:rsidR="0056284E" w:rsidP="002929AB" w14:paraId="06CF9D0C" w14:textId="0336C779">
            <w:pPr>
              <w:pStyle w:val="Exhibittext"/>
              <w:jc w:val="left"/>
            </w:pPr>
            <w:r>
              <w:rPr>
                <w:b/>
              </w:rPr>
              <w:t>Implementation plan</w:t>
            </w:r>
          </w:p>
        </w:tc>
      </w:tr>
      <w:tr w14:paraId="4D61B786" w14:textId="77777777" w:rsidTr="0020602D">
        <w:tblPrEx>
          <w:tblW w:w="0" w:type="auto"/>
          <w:tblLook w:val="04A0"/>
        </w:tblPrEx>
        <w:tc>
          <w:tcPr>
            <w:tcW w:w="3060" w:type="dxa"/>
          </w:tcPr>
          <w:p w:rsidR="005B5EF1" w:rsidRPr="00732A97" w:rsidP="005B5EF1" w14:paraId="69E51492" w14:textId="619AC748">
            <w:pPr>
              <w:pStyle w:val="Exhibittext"/>
              <w:jc w:val="left"/>
            </w:pPr>
            <w:r>
              <w:t># of r</w:t>
            </w:r>
            <w:r w:rsidRPr="00732A97">
              <w:t>espondents</w:t>
            </w:r>
          </w:p>
        </w:tc>
        <w:tc>
          <w:tcPr>
            <w:tcW w:w="2160" w:type="dxa"/>
          </w:tcPr>
          <w:p w:rsidR="005B5EF1" w:rsidRPr="00DC3405" w:rsidP="005B5EF1" w14:paraId="14530267" w14:textId="7D43E15E">
            <w:pPr>
              <w:pStyle w:val="Exhibittext"/>
              <w:jc w:val="right"/>
            </w:pPr>
            <w:r>
              <w:t>22</w:t>
            </w:r>
          </w:p>
        </w:tc>
        <w:tc>
          <w:tcPr>
            <w:tcW w:w="2160" w:type="dxa"/>
          </w:tcPr>
          <w:p w:rsidR="005B5EF1" w:rsidP="005B5EF1" w14:paraId="4F8FE955" w14:textId="7A87BB97">
            <w:pPr>
              <w:pStyle w:val="Exhibittext"/>
              <w:jc w:val="right"/>
            </w:pPr>
            <w:r>
              <w:t>NA</w:t>
            </w:r>
          </w:p>
        </w:tc>
        <w:tc>
          <w:tcPr>
            <w:tcW w:w="1980" w:type="dxa"/>
          </w:tcPr>
          <w:p w:rsidR="005B5EF1" w:rsidP="005B5EF1" w14:paraId="5EF73965" w14:textId="44347C80">
            <w:pPr>
              <w:pStyle w:val="Exhibittext"/>
              <w:jc w:val="right"/>
            </w:pPr>
            <w:r>
              <w:t>NA</w:t>
            </w:r>
          </w:p>
        </w:tc>
      </w:tr>
      <w:tr w14:paraId="435CA0BA" w14:textId="77777777" w:rsidTr="0020602D">
        <w:tblPrEx>
          <w:tblW w:w="0" w:type="auto"/>
          <w:tblLook w:val="04A0"/>
        </w:tblPrEx>
        <w:tc>
          <w:tcPr>
            <w:tcW w:w="3060" w:type="dxa"/>
          </w:tcPr>
          <w:p w:rsidR="005B5EF1" w:rsidRPr="00732A97" w:rsidP="005B5EF1" w14:paraId="4AF0F065" w14:textId="09DBF25F">
            <w:pPr>
              <w:pStyle w:val="Exhibittext"/>
              <w:jc w:val="left"/>
            </w:pPr>
            <w:r w:rsidRPr="00732A97">
              <w:t xml:space="preserve"># of </w:t>
            </w:r>
            <w:r>
              <w:t>r</w:t>
            </w:r>
            <w:r w:rsidRPr="00732A97">
              <w:t>esponses per respondent</w:t>
            </w:r>
          </w:p>
        </w:tc>
        <w:tc>
          <w:tcPr>
            <w:tcW w:w="2160" w:type="dxa"/>
          </w:tcPr>
          <w:p w:rsidR="005B5EF1" w:rsidRPr="00DC3405" w:rsidP="005B5EF1" w14:paraId="18432903" w14:textId="2A120A71">
            <w:pPr>
              <w:pStyle w:val="Exhibittext"/>
              <w:jc w:val="right"/>
            </w:pPr>
            <w:r w:rsidRPr="00685EBF">
              <w:t>1</w:t>
            </w:r>
          </w:p>
        </w:tc>
        <w:tc>
          <w:tcPr>
            <w:tcW w:w="2160" w:type="dxa"/>
          </w:tcPr>
          <w:p w:rsidR="005B5EF1" w:rsidP="005B5EF1" w14:paraId="63891528" w14:textId="2C992307">
            <w:pPr>
              <w:pStyle w:val="Exhibittext"/>
              <w:jc w:val="right"/>
            </w:pPr>
            <w:r>
              <w:t>NA</w:t>
            </w:r>
          </w:p>
        </w:tc>
        <w:tc>
          <w:tcPr>
            <w:tcW w:w="1980" w:type="dxa"/>
          </w:tcPr>
          <w:p w:rsidR="005B5EF1" w:rsidP="005B5EF1" w14:paraId="1CFD7ACC" w14:textId="09E185EF">
            <w:pPr>
              <w:pStyle w:val="Exhibittext"/>
              <w:jc w:val="right"/>
            </w:pPr>
            <w:r>
              <w:t>NA</w:t>
            </w:r>
          </w:p>
        </w:tc>
      </w:tr>
      <w:tr w14:paraId="2957EB2C" w14:textId="77777777" w:rsidTr="0020602D">
        <w:tblPrEx>
          <w:tblW w:w="0" w:type="auto"/>
          <w:tblLook w:val="04A0"/>
        </w:tblPrEx>
        <w:tc>
          <w:tcPr>
            <w:tcW w:w="3060" w:type="dxa"/>
          </w:tcPr>
          <w:p w:rsidR="005B5EF1" w:rsidRPr="00732A97" w:rsidP="005B5EF1" w14:paraId="2FC003E7" w14:textId="55EDD87D">
            <w:pPr>
              <w:pStyle w:val="Exhibittext"/>
              <w:jc w:val="left"/>
            </w:pPr>
            <w:r w:rsidRPr="00732A97">
              <w:t xml:space="preserve">Time per </w:t>
            </w:r>
            <w:r>
              <w:t>r</w:t>
            </w:r>
            <w:r w:rsidRPr="00732A97">
              <w:t>esponse</w:t>
            </w:r>
            <w:r>
              <w:t xml:space="preserve"> (hours)</w:t>
            </w:r>
          </w:p>
        </w:tc>
        <w:tc>
          <w:tcPr>
            <w:tcW w:w="2160" w:type="dxa"/>
          </w:tcPr>
          <w:p w:rsidR="005B5EF1" w:rsidRPr="00DC3405" w:rsidP="005B5EF1" w14:paraId="74628085" w14:textId="6DE6F0AA">
            <w:pPr>
              <w:pStyle w:val="Exhibittext"/>
              <w:jc w:val="right"/>
            </w:pPr>
            <w:r>
              <w:t>32</w:t>
            </w:r>
          </w:p>
        </w:tc>
        <w:tc>
          <w:tcPr>
            <w:tcW w:w="2160" w:type="dxa"/>
          </w:tcPr>
          <w:p w:rsidR="005B5EF1" w:rsidP="005B5EF1" w14:paraId="01E969BA" w14:textId="2BDBD2C1">
            <w:pPr>
              <w:pStyle w:val="Exhibittext"/>
              <w:jc w:val="right"/>
            </w:pPr>
            <w:r>
              <w:t>NA</w:t>
            </w:r>
          </w:p>
        </w:tc>
        <w:tc>
          <w:tcPr>
            <w:tcW w:w="1980" w:type="dxa"/>
          </w:tcPr>
          <w:p w:rsidR="005B5EF1" w:rsidP="005B5EF1" w14:paraId="7289BE56" w14:textId="2B31010B">
            <w:pPr>
              <w:pStyle w:val="Exhibittext"/>
              <w:jc w:val="right"/>
            </w:pPr>
            <w:r>
              <w:t>NA</w:t>
            </w:r>
          </w:p>
        </w:tc>
      </w:tr>
      <w:tr w14:paraId="1699A52D" w14:textId="77777777" w:rsidTr="0020602D">
        <w:tblPrEx>
          <w:tblW w:w="0" w:type="auto"/>
          <w:tblLook w:val="04A0"/>
        </w:tblPrEx>
        <w:tc>
          <w:tcPr>
            <w:tcW w:w="3060" w:type="dxa"/>
          </w:tcPr>
          <w:p w:rsidR="005B5EF1" w:rsidRPr="00732A97" w:rsidP="005B5EF1" w14:paraId="3D4FD4B6" w14:textId="2097132C">
            <w:pPr>
              <w:pStyle w:val="Exhibittext"/>
              <w:jc w:val="left"/>
            </w:pPr>
            <w:r w:rsidRPr="00732A97">
              <w:t>Total # of responses</w:t>
            </w:r>
          </w:p>
        </w:tc>
        <w:tc>
          <w:tcPr>
            <w:tcW w:w="2160" w:type="dxa"/>
          </w:tcPr>
          <w:p w:rsidR="005B5EF1" w:rsidRPr="00DC3405" w:rsidP="005B5EF1" w14:paraId="3AA0290D" w14:textId="4F8939FB">
            <w:pPr>
              <w:pStyle w:val="Exhibittext"/>
              <w:jc w:val="right"/>
            </w:pPr>
            <w:r>
              <w:t>22</w:t>
            </w:r>
          </w:p>
        </w:tc>
        <w:tc>
          <w:tcPr>
            <w:tcW w:w="2160" w:type="dxa"/>
          </w:tcPr>
          <w:p w:rsidR="005B5EF1" w:rsidP="005B5EF1" w14:paraId="2D53B6E2" w14:textId="1201CF0D">
            <w:pPr>
              <w:pStyle w:val="Exhibittext"/>
              <w:jc w:val="right"/>
            </w:pPr>
            <w:r>
              <w:t>NA</w:t>
            </w:r>
          </w:p>
        </w:tc>
        <w:tc>
          <w:tcPr>
            <w:tcW w:w="1980" w:type="dxa"/>
          </w:tcPr>
          <w:p w:rsidR="005B5EF1" w:rsidP="005B5EF1" w14:paraId="7F9BC9CC" w14:textId="6A70E735">
            <w:pPr>
              <w:pStyle w:val="Exhibittext"/>
              <w:jc w:val="right"/>
            </w:pPr>
            <w:r>
              <w:t>NA</w:t>
            </w:r>
          </w:p>
        </w:tc>
      </w:tr>
      <w:tr w14:paraId="13505284" w14:textId="77777777" w:rsidTr="0020602D">
        <w:tblPrEx>
          <w:tblW w:w="0" w:type="auto"/>
          <w:tblLook w:val="04A0"/>
        </w:tblPrEx>
        <w:tc>
          <w:tcPr>
            <w:tcW w:w="3060" w:type="dxa"/>
          </w:tcPr>
          <w:p w:rsidR="005B5EF1" w:rsidRPr="00732A97" w:rsidP="005B5EF1" w14:paraId="0D4D81C0" w14:textId="5EC737B4">
            <w:pPr>
              <w:pStyle w:val="Exhibittext"/>
              <w:jc w:val="left"/>
            </w:pPr>
            <w:r w:rsidRPr="00732A97">
              <w:t>Total burden (hours)</w:t>
            </w:r>
          </w:p>
        </w:tc>
        <w:tc>
          <w:tcPr>
            <w:tcW w:w="2160" w:type="dxa"/>
          </w:tcPr>
          <w:p w:rsidR="005B5EF1" w:rsidRPr="00DC3405" w:rsidP="005B5EF1" w14:paraId="71775925" w14:textId="6F3584AB">
            <w:pPr>
              <w:pStyle w:val="Exhibittext"/>
              <w:jc w:val="right"/>
            </w:pPr>
            <w:r w:rsidRPr="00685EBF">
              <w:t>693</w:t>
            </w:r>
          </w:p>
        </w:tc>
        <w:tc>
          <w:tcPr>
            <w:tcW w:w="2160" w:type="dxa"/>
          </w:tcPr>
          <w:p w:rsidR="005B5EF1" w:rsidP="005B5EF1" w14:paraId="0AA3DBB4" w14:textId="0862D305">
            <w:pPr>
              <w:pStyle w:val="Exhibittext"/>
              <w:jc w:val="right"/>
            </w:pPr>
            <w:r>
              <w:t>NA</w:t>
            </w:r>
          </w:p>
        </w:tc>
        <w:tc>
          <w:tcPr>
            <w:tcW w:w="1980" w:type="dxa"/>
          </w:tcPr>
          <w:p w:rsidR="005B5EF1" w:rsidP="005B5EF1" w14:paraId="4B303439" w14:textId="52461678">
            <w:pPr>
              <w:pStyle w:val="Exhibittext"/>
              <w:jc w:val="right"/>
            </w:pPr>
            <w:r>
              <w:t>NA</w:t>
            </w:r>
          </w:p>
        </w:tc>
      </w:tr>
      <w:tr w14:paraId="53084178" w14:textId="77777777" w:rsidTr="00595D25">
        <w:tblPrEx>
          <w:tblW w:w="0" w:type="auto"/>
          <w:tblLook w:val="04A0"/>
        </w:tblPrEx>
        <w:tc>
          <w:tcPr>
            <w:tcW w:w="9360" w:type="dxa"/>
            <w:gridSpan w:val="4"/>
          </w:tcPr>
          <w:p w:rsidR="0056284E" w:rsidRPr="00DC4342" w:rsidP="0056284E" w14:paraId="675C17C1" w14:textId="51330358">
            <w:pPr>
              <w:pStyle w:val="Exhibittext"/>
              <w:jc w:val="left"/>
              <w:rPr>
                <w:b/>
              </w:rPr>
            </w:pPr>
            <w:r>
              <w:rPr>
                <w:b/>
              </w:rPr>
              <w:t>Safety policy</w:t>
            </w:r>
          </w:p>
        </w:tc>
      </w:tr>
      <w:tr w14:paraId="39917E55" w14:textId="77777777" w:rsidTr="0020602D">
        <w:tblPrEx>
          <w:tblW w:w="0" w:type="auto"/>
          <w:tblLook w:val="04A0"/>
        </w:tblPrEx>
        <w:tc>
          <w:tcPr>
            <w:tcW w:w="3060" w:type="dxa"/>
          </w:tcPr>
          <w:p w:rsidR="00DA2C93" w:rsidP="00DA2C93" w14:paraId="7EC48A2E" w14:textId="77777777">
            <w:pPr>
              <w:pStyle w:val="Exhibittext"/>
              <w:jc w:val="left"/>
            </w:pPr>
            <w:r>
              <w:t># of r</w:t>
            </w:r>
            <w:r w:rsidRPr="00732A97">
              <w:t>espondents</w:t>
            </w:r>
          </w:p>
        </w:tc>
        <w:tc>
          <w:tcPr>
            <w:tcW w:w="2160" w:type="dxa"/>
          </w:tcPr>
          <w:p w:rsidR="00DA2C93" w:rsidRPr="00717924" w:rsidP="00DA2C93" w14:paraId="54F61500" w14:textId="78BE595C">
            <w:pPr>
              <w:pStyle w:val="Exhibittext"/>
              <w:jc w:val="right"/>
            </w:pPr>
            <w:r>
              <w:t>NA</w:t>
            </w:r>
          </w:p>
        </w:tc>
        <w:tc>
          <w:tcPr>
            <w:tcW w:w="2160" w:type="dxa"/>
          </w:tcPr>
          <w:p w:rsidR="00DA2C93" w:rsidRPr="00DC1E1B" w:rsidP="00DA2C93" w14:paraId="7F907870" w14:textId="75B0884E">
            <w:pPr>
              <w:pStyle w:val="Exhibittext"/>
              <w:jc w:val="right"/>
            </w:pPr>
            <w:r w:rsidRPr="00A87D06">
              <w:t>876</w:t>
            </w:r>
          </w:p>
        </w:tc>
        <w:tc>
          <w:tcPr>
            <w:tcW w:w="1980" w:type="dxa"/>
          </w:tcPr>
          <w:p w:rsidR="00DA2C93" w:rsidRPr="00405C6D" w:rsidP="00DA2C93" w14:paraId="64695FEA" w14:textId="58BCB674">
            <w:pPr>
              <w:pStyle w:val="Exhibittext"/>
              <w:jc w:val="right"/>
            </w:pPr>
            <w:r>
              <w:t>NA</w:t>
            </w:r>
          </w:p>
        </w:tc>
      </w:tr>
      <w:tr w14:paraId="70098250" w14:textId="77777777" w:rsidTr="0020602D">
        <w:tblPrEx>
          <w:tblW w:w="0" w:type="auto"/>
          <w:tblLook w:val="04A0"/>
        </w:tblPrEx>
        <w:tc>
          <w:tcPr>
            <w:tcW w:w="3060" w:type="dxa"/>
          </w:tcPr>
          <w:p w:rsidR="00DA2C93" w:rsidRPr="00717924" w:rsidP="00DA2C93" w14:paraId="1DA8530E" w14:textId="77777777">
            <w:pPr>
              <w:pStyle w:val="Exhibittext"/>
              <w:jc w:val="left"/>
            </w:pPr>
            <w:r w:rsidRPr="00732A97">
              <w:t xml:space="preserve"># of </w:t>
            </w:r>
            <w:r>
              <w:t>r</w:t>
            </w:r>
            <w:r w:rsidRPr="00732A97">
              <w:t>esponses per respondent</w:t>
            </w:r>
          </w:p>
        </w:tc>
        <w:tc>
          <w:tcPr>
            <w:tcW w:w="2160" w:type="dxa"/>
          </w:tcPr>
          <w:p w:rsidR="00DA2C93" w:rsidRPr="00717924" w:rsidP="00DA2C93" w14:paraId="5D870132" w14:textId="39772106">
            <w:pPr>
              <w:pStyle w:val="Exhibittext"/>
              <w:jc w:val="right"/>
            </w:pPr>
            <w:r>
              <w:t>NA</w:t>
            </w:r>
          </w:p>
        </w:tc>
        <w:tc>
          <w:tcPr>
            <w:tcW w:w="2160" w:type="dxa"/>
          </w:tcPr>
          <w:p w:rsidR="00DA2C93" w:rsidRPr="00DC1E1B" w:rsidP="00DA2C93" w14:paraId="1F45D573" w14:textId="4E5F38C8">
            <w:pPr>
              <w:pStyle w:val="Exhibittext"/>
              <w:jc w:val="right"/>
            </w:pPr>
            <w:r w:rsidRPr="00A87D06">
              <w:t>1</w:t>
            </w:r>
          </w:p>
        </w:tc>
        <w:tc>
          <w:tcPr>
            <w:tcW w:w="1980" w:type="dxa"/>
          </w:tcPr>
          <w:p w:rsidR="00DA2C93" w:rsidRPr="00405C6D" w:rsidP="00DA2C93" w14:paraId="551A6109" w14:textId="3EC2D274">
            <w:pPr>
              <w:pStyle w:val="Exhibittext"/>
              <w:jc w:val="right"/>
            </w:pPr>
            <w:r>
              <w:t>NA</w:t>
            </w:r>
          </w:p>
        </w:tc>
      </w:tr>
      <w:tr w14:paraId="0FD32166" w14:textId="77777777" w:rsidTr="0020602D">
        <w:tblPrEx>
          <w:tblW w:w="0" w:type="auto"/>
          <w:tblLook w:val="04A0"/>
        </w:tblPrEx>
        <w:tc>
          <w:tcPr>
            <w:tcW w:w="3060" w:type="dxa"/>
          </w:tcPr>
          <w:p w:rsidR="00DA2C93" w:rsidP="00DA2C93" w14:paraId="37D9346B" w14:textId="77777777">
            <w:pPr>
              <w:pStyle w:val="Exhibittext"/>
              <w:jc w:val="left"/>
            </w:pPr>
            <w:r w:rsidRPr="00732A97">
              <w:t xml:space="preserve">Time per </w:t>
            </w:r>
            <w:r>
              <w:t>r</w:t>
            </w:r>
            <w:r w:rsidRPr="00732A97">
              <w:t>esponse</w:t>
            </w:r>
            <w:r>
              <w:t xml:space="preserve"> (hours)</w:t>
            </w:r>
          </w:p>
        </w:tc>
        <w:tc>
          <w:tcPr>
            <w:tcW w:w="2160" w:type="dxa"/>
          </w:tcPr>
          <w:p w:rsidR="00DA2C93" w:rsidRPr="00717924" w:rsidP="00DA2C93" w14:paraId="22BCC25E" w14:textId="2A3AADBC">
            <w:pPr>
              <w:pStyle w:val="Exhibittext"/>
              <w:jc w:val="right"/>
            </w:pPr>
            <w:r>
              <w:t>NA</w:t>
            </w:r>
          </w:p>
        </w:tc>
        <w:tc>
          <w:tcPr>
            <w:tcW w:w="2160" w:type="dxa"/>
          </w:tcPr>
          <w:p w:rsidR="00DA2C93" w:rsidRPr="00DC1E1B" w:rsidP="00DA2C93" w14:paraId="3E794D4A" w14:textId="7425A296">
            <w:pPr>
              <w:pStyle w:val="Exhibittext"/>
              <w:jc w:val="right"/>
            </w:pPr>
            <w:r w:rsidRPr="00A87D06">
              <w:t>4.0</w:t>
            </w:r>
          </w:p>
        </w:tc>
        <w:tc>
          <w:tcPr>
            <w:tcW w:w="1980" w:type="dxa"/>
          </w:tcPr>
          <w:p w:rsidR="00DA2C93" w:rsidRPr="00405C6D" w:rsidP="00DA2C93" w14:paraId="4E96F21D" w14:textId="3BABC2F6">
            <w:pPr>
              <w:pStyle w:val="Exhibittext"/>
              <w:jc w:val="right"/>
            </w:pPr>
            <w:r>
              <w:t>NA</w:t>
            </w:r>
          </w:p>
        </w:tc>
      </w:tr>
      <w:tr w14:paraId="28A73C9D" w14:textId="77777777" w:rsidTr="0020602D">
        <w:tblPrEx>
          <w:tblW w:w="0" w:type="auto"/>
          <w:tblLook w:val="04A0"/>
        </w:tblPrEx>
        <w:tc>
          <w:tcPr>
            <w:tcW w:w="3060" w:type="dxa"/>
          </w:tcPr>
          <w:p w:rsidR="00DA2C93" w:rsidP="00DA2C93" w14:paraId="31B4F7E2" w14:textId="77777777">
            <w:pPr>
              <w:pStyle w:val="Exhibittext"/>
              <w:jc w:val="left"/>
            </w:pPr>
            <w:r w:rsidRPr="00732A97">
              <w:t>Total # of responses</w:t>
            </w:r>
          </w:p>
        </w:tc>
        <w:tc>
          <w:tcPr>
            <w:tcW w:w="2160" w:type="dxa"/>
          </w:tcPr>
          <w:p w:rsidR="00DA2C93" w:rsidRPr="00717924" w:rsidP="00DA2C93" w14:paraId="06966AED" w14:textId="2827D4DF">
            <w:pPr>
              <w:pStyle w:val="Exhibittext"/>
              <w:jc w:val="right"/>
            </w:pPr>
            <w:r>
              <w:t>NA</w:t>
            </w:r>
          </w:p>
        </w:tc>
        <w:tc>
          <w:tcPr>
            <w:tcW w:w="2160" w:type="dxa"/>
          </w:tcPr>
          <w:p w:rsidR="00DA2C93" w:rsidRPr="00DC1E1B" w:rsidP="00DA2C93" w14:paraId="5390C70F" w14:textId="13895FA0">
            <w:pPr>
              <w:pStyle w:val="Exhibittext"/>
              <w:jc w:val="right"/>
            </w:pPr>
            <w:r w:rsidRPr="00A87D06">
              <w:t>876</w:t>
            </w:r>
          </w:p>
        </w:tc>
        <w:tc>
          <w:tcPr>
            <w:tcW w:w="1980" w:type="dxa"/>
          </w:tcPr>
          <w:p w:rsidR="00DA2C93" w:rsidRPr="00405C6D" w:rsidP="00DA2C93" w14:paraId="743176CB" w14:textId="40E56CA3">
            <w:pPr>
              <w:pStyle w:val="Exhibittext"/>
              <w:jc w:val="right"/>
            </w:pPr>
            <w:r>
              <w:t>NA</w:t>
            </w:r>
          </w:p>
        </w:tc>
      </w:tr>
      <w:tr w14:paraId="003A3C76" w14:textId="77777777" w:rsidTr="0020602D">
        <w:tblPrEx>
          <w:tblW w:w="0" w:type="auto"/>
          <w:tblLook w:val="04A0"/>
        </w:tblPrEx>
        <w:tc>
          <w:tcPr>
            <w:tcW w:w="3060" w:type="dxa"/>
          </w:tcPr>
          <w:p w:rsidR="00DA2C93" w:rsidP="00DA2C93" w14:paraId="32CD180C" w14:textId="77777777">
            <w:pPr>
              <w:pStyle w:val="Exhibittext"/>
              <w:jc w:val="left"/>
            </w:pPr>
            <w:r w:rsidRPr="00732A97">
              <w:t>Total burden (hours)</w:t>
            </w:r>
          </w:p>
        </w:tc>
        <w:tc>
          <w:tcPr>
            <w:tcW w:w="2160" w:type="dxa"/>
          </w:tcPr>
          <w:p w:rsidR="00DA2C93" w:rsidRPr="00717924" w:rsidP="00DA2C93" w14:paraId="01204301" w14:textId="1B1E451B">
            <w:pPr>
              <w:pStyle w:val="Exhibittext"/>
              <w:jc w:val="right"/>
            </w:pPr>
            <w:r>
              <w:t>NA</w:t>
            </w:r>
          </w:p>
        </w:tc>
        <w:tc>
          <w:tcPr>
            <w:tcW w:w="2160" w:type="dxa"/>
          </w:tcPr>
          <w:p w:rsidR="00DA2C93" w:rsidRPr="00DC1E1B" w:rsidP="00DA2C93" w14:paraId="4DB72B25" w14:textId="0A998757">
            <w:pPr>
              <w:pStyle w:val="Exhibittext"/>
              <w:jc w:val="right"/>
            </w:pPr>
            <w:r w:rsidRPr="00A87D06">
              <w:t>3,504</w:t>
            </w:r>
          </w:p>
        </w:tc>
        <w:tc>
          <w:tcPr>
            <w:tcW w:w="1980" w:type="dxa"/>
          </w:tcPr>
          <w:p w:rsidR="00DA2C93" w:rsidRPr="00405C6D" w:rsidP="00DA2C93" w14:paraId="06FF039C" w14:textId="68100C9E">
            <w:pPr>
              <w:pStyle w:val="Exhibittext"/>
              <w:jc w:val="right"/>
            </w:pPr>
            <w:r>
              <w:t>NA</w:t>
            </w:r>
          </w:p>
        </w:tc>
      </w:tr>
      <w:tr w14:paraId="4D40FC90" w14:textId="77777777" w:rsidTr="0020602D">
        <w:tblPrEx>
          <w:tblW w:w="0" w:type="auto"/>
          <w:tblLook w:val="04A0"/>
        </w:tblPrEx>
        <w:tc>
          <w:tcPr>
            <w:tcW w:w="9360" w:type="dxa"/>
            <w:gridSpan w:val="4"/>
          </w:tcPr>
          <w:p w:rsidR="0056284E" w:rsidRPr="00143172" w:rsidP="0056284E" w14:paraId="36BB5F3A" w14:textId="244635FC">
            <w:pPr>
              <w:pStyle w:val="Exhibittext"/>
              <w:jc w:val="left"/>
              <w:rPr>
                <w:b/>
              </w:rPr>
            </w:pPr>
            <w:r w:rsidRPr="00DC4342">
              <w:rPr>
                <w:b/>
              </w:rPr>
              <w:t>S</w:t>
            </w:r>
            <w:r>
              <w:rPr>
                <w:b/>
              </w:rPr>
              <w:t>ummary of employee reports</w:t>
            </w:r>
          </w:p>
        </w:tc>
      </w:tr>
      <w:tr w14:paraId="4DE58D0C" w14:textId="77777777" w:rsidTr="0020602D">
        <w:tblPrEx>
          <w:tblW w:w="0" w:type="auto"/>
          <w:tblLook w:val="04A0"/>
        </w:tblPrEx>
        <w:tc>
          <w:tcPr>
            <w:tcW w:w="3060" w:type="dxa"/>
          </w:tcPr>
          <w:p w:rsidR="00166916" w:rsidRPr="00732A97" w:rsidP="00166916" w14:paraId="412B0CED" w14:textId="68B249C5">
            <w:pPr>
              <w:pStyle w:val="Exhibittext"/>
              <w:jc w:val="left"/>
            </w:pPr>
            <w:r>
              <w:t># of r</w:t>
            </w:r>
            <w:r w:rsidRPr="00732A97">
              <w:t>espondents</w:t>
            </w:r>
          </w:p>
        </w:tc>
        <w:tc>
          <w:tcPr>
            <w:tcW w:w="2160" w:type="dxa"/>
          </w:tcPr>
          <w:p w:rsidR="00166916" w:rsidP="00166916" w14:paraId="2B9BAE06" w14:textId="34A1948D">
            <w:pPr>
              <w:pStyle w:val="Exhibittext"/>
              <w:jc w:val="right"/>
            </w:pPr>
            <w:r w:rsidRPr="0007537C">
              <w:t>65</w:t>
            </w:r>
          </w:p>
        </w:tc>
        <w:tc>
          <w:tcPr>
            <w:tcW w:w="2160" w:type="dxa"/>
          </w:tcPr>
          <w:p w:rsidR="00166916" w:rsidRPr="00606C1B" w:rsidP="00166916" w14:paraId="0E6FF26D" w14:textId="18224A1A">
            <w:pPr>
              <w:pStyle w:val="Exhibittext"/>
              <w:jc w:val="right"/>
            </w:pPr>
            <w:r>
              <w:t>NA</w:t>
            </w:r>
          </w:p>
        </w:tc>
        <w:tc>
          <w:tcPr>
            <w:tcW w:w="1980" w:type="dxa"/>
          </w:tcPr>
          <w:p w:rsidR="00166916" w:rsidP="00166916" w14:paraId="77B3F5B1" w14:textId="6104D984">
            <w:pPr>
              <w:pStyle w:val="Exhibittext"/>
              <w:jc w:val="right"/>
            </w:pPr>
            <w:r>
              <w:t>NA</w:t>
            </w:r>
          </w:p>
        </w:tc>
      </w:tr>
      <w:tr w14:paraId="48FB862A" w14:textId="77777777" w:rsidTr="0020602D">
        <w:tblPrEx>
          <w:tblW w:w="0" w:type="auto"/>
          <w:tblLook w:val="04A0"/>
        </w:tblPrEx>
        <w:tc>
          <w:tcPr>
            <w:tcW w:w="3060" w:type="dxa"/>
          </w:tcPr>
          <w:p w:rsidR="00166916" w:rsidRPr="00732A97" w:rsidP="00166916" w14:paraId="6A3D5A8C" w14:textId="1AC5053A">
            <w:pPr>
              <w:pStyle w:val="Exhibittext"/>
              <w:jc w:val="left"/>
            </w:pPr>
            <w:r w:rsidRPr="00732A97">
              <w:t xml:space="preserve"># of </w:t>
            </w:r>
            <w:r>
              <w:t>r</w:t>
            </w:r>
            <w:r w:rsidRPr="00732A97">
              <w:t>esponses per respondent</w:t>
            </w:r>
          </w:p>
        </w:tc>
        <w:tc>
          <w:tcPr>
            <w:tcW w:w="2160" w:type="dxa"/>
          </w:tcPr>
          <w:p w:rsidR="00166916" w:rsidP="00166916" w14:paraId="4EC798D5" w14:textId="095D8AEA">
            <w:pPr>
              <w:pStyle w:val="Exhibittext"/>
              <w:jc w:val="right"/>
            </w:pPr>
            <w:r w:rsidRPr="0007537C">
              <w:t>2</w:t>
            </w:r>
          </w:p>
        </w:tc>
        <w:tc>
          <w:tcPr>
            <w:tcW w:w="2160" w:type="dxa"/>
          </w:tcPr>
          <w:p w:rsidR="00166916" w:rsidRPr="00606C1B" w:rsidP="00166916" w14:paraId="5A3EF367" w14:textId="12198794">
            <w:pPr>
              <w:pStyle w:val="Exhibittext"/>
              <w:jc w:val="right"/>
            </w:pPr>
            <w:r>
              <w:t>NA</w:t>
            </w:r>
          </w:p>
        </w:tc>
        <w:tc>
          <w:tcPr>
            <w:tcW w:w="1980" w:type="dxa"/>
          </w:tcPr>
          <w:p w:rsidR="00166916" w:rsidP="00166916" w14:paraId="3C0C8FF5" w14:textId="6E9858C4">
            <w:pPr>
              <w:pStyle w:val="Exhibittext"/>
              <w:jc w:val="right"/>
            </w:pPr>
            <w:r>
              <w:t>NA</w:t>
            </w:r>
          </w:p>
        </w:tc>
      </w:tr>
      <w:tr w14:paraId="242F8849" w14:textId="77777777" w:rsidTr="0020602D">
        <w:tblPrEx>
          <w:tblW w:w="0" w:type="auto"/>
          <w:tblLook w:val="04A0"/>
        </w:tblPrEx>
        <w:tc>
          <w:tcPr>
            <w:tcW w:w="3060" w:type="dxa"/>
          </w:tcPr>
          <w:p w:rsidR="00166916" w:rsidRPr="00732A97" w:rsidP="00166916" w14:paraId="09E5573A" w14:textId="136642D0">
            <w:pPr>
              <w:pStyle w:val="Exhibittext"/>
              <w:jc w:val="left"/>
            </w:pPr>
            <w:r w:rsidRPr="00732A97">
              <w:t xml:space="preserve">Time per </w:t>
            </w:r>
            <w:r>
              <w:t>r</w:t>
            </w:r>
            <w:r w:rsidRPr="00732A97">
              <w:t>esponse</w:t>
            </w:r>
            <w:r>
              <w:t xml:space="preserve"> (hours)</w:t>
            </w:r>
          </w:p>
        </w:tc>
        <w:tc>
          <w:tcPr>
            <w:tcW w:w="2160" w:type="dxa"/>
          </w:tcPr>
          <w:p w:rsidR="00166916" w:rsidP="00166916" w14:paraId="3E4FF355" w14:textId="6FC5AD29">
            <w:pPr>
              <w:pStyle w:val="Exhibittext"/>
              <w:jc w:val="right"/>
            </w:pPr>
            <w:r w:rsidRPr="0007537C">
              <w:t>4</w:t>
            </w:r>
          </w:p>
        </w:tc>
        <w:tc>
          <w:tcPr>
            <w:tcW w:w="2160" w:type="dxa"/>
          </w:tcPr>
          <w:p w:rsidR="00166916" w:rsidRPr="00606C1B" w:rsidP="00166916" w14:paraId="1C36E49D" w14:textId="6592530F">
            <w:pPr>
              <w:pStyle w:val="Exhibittext"/>
              <w:jc w:val="right"/>
            </w:pPr>
            <w:r>
              <w:t>NA</w:t>
            </w:r>
          </w:p>
        </w:tc>
        <w:tc>
          <w:tcPr>
            <w:tcW w:w="1980" w:type="dxa"/>
          </w:tcPr>
          <w:p w:rsidR="00166916" w:rsidP="00166916" w14:paraId="00ED219F" w14:textId="62E9D7BE">
            <w:pPr>
              <w:pStyle w:val="Exhibittext"/>
              <w:jc w:val="right"/>
            </w:pPr>
            <w:r>
              <w:t>NA</w:t>
            </w:r>
          </w:p>
        </w:tc>
      </w:tr>
      <w:tr w14:paraId="61A8098D" w14:textId="77777777" w:rsidTr="0020602D">
        <w:tblPrEx>
          <w:tblW w:w="0" w:type="auto"/>
          <w:tblLook w:val="04A0"/>
        </w:tblPrEx>
        <w:tc>
          <w:tcPr>
            <w:tcW w:w="3060" w:type="dxa"/>
          </w:tcPr>
          <w:p w:rsidR="00166916" w:rsidRPr="00732A97" w:rsidP="00166916" w14:paraId="4B5EEE53" w14:textId="551DD6A4">
            <w:pPr>
              <w:pStyle w:val="Exhibittext"/>
              <w:jc w:val="left"/>
            </w:pPr>
            <w:r w:rsidRPr="00732A97">
              <w:t>Total # of responses</w:t>
            </w:r>
          </w:p>
        </w:tc>
        <w:tc>
          <w:tcPr>
            <w:tcW w:w="2160" w:type="dxa"/>
          </w:tcPr>
          <w:p w:rsidR="00166916" w:rsidP="00166916" w14:paraId="13E9C52A" w14:textId="0A5D65B4">
            <w:pPr>
              <w:pStyle w:val="Exhibittext"/>
              <w:jc w:val="right"/>
            </w:pPr>
            <w:r w:rsidRPr="0007537C">
              <w:t xml:space="preserve"> 130 </w:t>
            </w:r>
          </w:p>
        </w:tc>
        <w:tc>
          <w:tcPr>
            <w:tcW w:w="2160" w:type="dxa"/>
          </w:tcPr>
          <w:p w:rsidR="00166916" w:rsidRPr="00606C1B" w:rsidP="00166916" w14:paraId="0A3D9C07" w14:textId="40066EC3">
            <w:pPr>
              <w:pStyle w:val="Exhibittext"/>
              <w:jc w:val="right"/>
            </w:pPr>
            <w:r>
              <w:t>NA</w:t>
            </w:r>
          </w:p>
        </w:tc>
        <w:tc>
          <w:tcPr>
            <w:tcW w:w="1980" w:type="dxa"/>
          </w:tcPr>
          <w:p w:rsidR="00166916" w:rsidP="00166916" w14:paraId="78975BC2" w14:textId="4E2CEF15">
            <w:pPr>
              <w:pStyle w:val="Exhibittext"/>
              <w:jc w:val="right"/>
            </w:pPr>
            <w:r>
              <w:t>NA</w:t>
            </w:r>
          </w:p>
        </w:tc>
      </w:tr>
      <w:tr w14:paraId="0144D9E0" w14:textId="77777777" w:rsidTr="0020602D">
        <w:tblPrEx>
          <w:tblW w:w="0" w:type="auto"/>
          <w:tblLook w:val="04A0"/>
        </w:tblPrEx>
        <w:tc>
          <w:tcPr>
            <w:tcW w:w="3060" w:type="dxa"/>
          </w:tcPr>
          <w:p w:rsidR="00166916" w:rsidRPr="00732A97" w:rsidP="00166916" w14:paraId="4B8B679D" w14:textId="74C02A71">
            <w:pPr>
              <w:pStyle w:val="Exhibittext"/>
              <w:jc w:val="left"/>
            </w:pPr>
            <w:r w:rsidRPr="00732A97">
              <w:t>Total burden (hours)</w:t>
            </w:r>
          </w:p>
        </w:tc>
        <w:tc>
          <w:tcPr>
            <w:tcW w:w="2160" w:type="dxa"/>
          </w:tcPr>
          <w:p w:rsidR="00166916" w:rsidP="00166916" w14:paraId="3E12DEAE" w14:textId="4DEB007C">
            <w:pPr>
              <w:pStyle w:val="Exhibittext"/>
              <w:jc w:val="right"/>
            </w:pPr>
            <w:r w:rsidRPr="0007537C">
              <w:t xml:space="preserve"> 520 </w:t>
            </w:r>
          </w:p>
        </w:tc>
        <w:tc>
          <w:tcPr>
            <w:tcW w:w="2160" w:type="dxa"/>
          </w:tcPr>
          <w:p w:rsidR="00166916" w:rsidRPr="00606C1B" w:rsidP="00166916" w14:paraId="74F5A195" w14:textId="2CDCCB5A">
            <w:pPr>
              <w:pStyle w:val="Exhibittext"/>
              <w:jc w:val="right"/>
            </w:pPr>
            <w:r>
              <w:t>NA</w:t>
            </w:r>
          </w:p>
        </w:tc>
        <w:tc>
          <w:tcPr>
            <w:tcW w:w="1980" w:type="dxa"/>
          </w:tcPr>
          <w:p w:rsidR="00166916" w:rsidP="00166916" w14:paraId="0E44D24F" w14:textId="09FF197C">
            <w:pPr>
              <w:pStyle w:val="Exhibittext"/>
              <w:jc w:val="right"/>
            </w:pPr>
            <w:r>
              <w:t>NA</w:t>
            </w:r>
          </w:p>
        </w:tc>
      </w:tr>
      <w:tr w14:paraId="663F0874" w14:textId="77777777" w:rsidTr="00595D25">
        <w:tblPrEx>
          <w:tblW w:w="0" w:type="auto"/>
          <w:tblLook w:val="04A0"/>
        </w:tblPrEx>
        <w:tc>
          <w:tcPr>
            <w:tcW w:w="9360" w:type="dxa"/>
            <w:gridSpan w:val="4"/>
          </w:tcPr>
          <w:p w:rsidR="0056284E" w:rsidRPr="00DC4342" w:rsidP="0056284E" w14:paraId="552E249A" w14:textId="77777777">
            <w:pPr>
              <w:pStyle w:val="Exhibittext"/>
              <w:jc w:val="left"/>
              <w:rPr>
                <w:b/>
              </w:rPr>
            </w:pPr>
            <w:r w:rsidRPr="00DC4342">
              <w:rPr>
                <w:b/>
              </w:rPr>
              <w:t>Notification of hazards</w:t>
            </w:r>
          </w:p>
        </w:tc>
      </w:tr>
      <w:tr w14:paraId="2ECD019C" w14:textId="77777777" w:rsidTr="0020602D">
        <w:tblPrEx>
          <w:tblW w:w="0" w:type="auto"/>
          <w:tblLook w:val="04A0"/>
        </w:tblPrEx>
        <w:tc>
          <w:tcPr>
            <w:tcW w:w="3060" w:type="dxa"/>
          </w:tcPr>
          <w:p w:rsidR="004750C4" w:rsidRPr="00717924" w:rsidP="004750C4" w14:paraId="1B343092" w14:textId="77777777">
            <w:pPr>
              <w:pStyle w:val="Exhibittext"/>
              <w:jc w:val="left"/>
            </w:pPr>
            <w:r>
              <w:t># of r</w:t>
            </w:r>
            <w:r w:rsidRPr="00732A97">
              <w:t>espondents</w:t>
            </w:r>
          </w:p>
        </w:tc>
        <w:tc>
          <w:tcPr>
            <w:tcW w:w="2160" w:type="dxa"/>
          </w:tcPr>
          <w:p w:rsidR="004750C4" w:rsidRPr="00717924" w:rsidP="004750C4" w14:paraId="3C381021" w14:textId="3F4E16AC">
            <w:pPr>
              <w:pStyle w:val="Exhibittext"/>
              <w:jc w:val="right"/>
            </w:pPr>
            <w:r w:rsidRPr="007B1B83">
              <w:t>2,694</w:t>
            </w:r>
          </w:p>
        </w:tc>
        <w:tc>
          <w:tcPr>
            <w:tcW w:w="2160" w:type="dxa"/>
          </w:tcPr>
          <w:p w:rsidR="004750C4" w:rsidRPr="00DC1E1B" w:rsidP="004750C4" w14:paraId="4DCF9994" w14:textId="3CC2986E">
            <w:pPr>
              <w:pStyle w:val="Exhibittext"/>
              <w:jc w:val="right"/>
            </w:pPr>
            <w:r>
              <w:t>NA</w:t>
            </w:r>
          </w:p>
        </w:tc>
        <w:tc>
          <w:tcPr>
            <w:tcW w:w="1980" w:type="dxa"/>
          </w:tcPr>
          <w:p w:rsidR="004750C4" w:rsidRPr="00405C6D" w:rsidP="004750C4" w14:paraId="3043A992" w14:textId="14873943">
            <w:pPr>
              <w:pStyle w:val="Exhibittext"/>
              <w:jc w:val="right"/>
            </w:pPr>
            <w:r>
              <w:t>NA</w:t>
            </w:r>
          </w:p>
        </w:tc>
      </w:tr>
      <w:tr w14:paraId="5F381E1A" w14:textId="77777777" w:rsidTr="0020602D">
        <w:tblPrEx>
          <w:tblW w:w="0" w:type="auto"/>
          <w:tblLook w:val="04A0"/>
        </w:tblPrEx>
        <w:tc>
          <w:tcPr>
            <w:tcW w:w="3060" w:type="dxa"/>
          </w:tcPr>
          <w:p w:rsidR="004750C4" w:rsidRPr="00717924" w:rsidP="004750C4" w14:paraId="09C380A9" w14:textId="77777777">
            <w:pPr>
              <w:pStyle w:val="Exhibittext"/>
              <w:jc w:val="left"/>
            </w:pPr>
            <w:r w:rsidRPr="00732A97">
              <w:t xml:space="preserve"># of </w:t>
            </w:r>
            <w:r>
              <w:t>r</w:t>
            </w:r>
            <w:r w:rsidRPr="00732A97">
              <w:t>esponses per respondent</w:t>
            </w:r>
          </w:p>
        </w:tc>
        <w:tc>
          <w:tcPr>
            <w:tcW w:w="2160" w:type="dxa"/>
          </w:tcPr>
          <w:p w:rsidR="004750C4" w:rsidRPr="00717924" w:rsidP="004750C4" w14:paraId="2C2B95B5" w14:textId="79829B68">
            <w:pPr>
              <w:pStyle w:val="Exhibittext"/>
              <w:jc w:val="right"/>
            </w:pPr>
            <w:r w:rsidRPr="007B1B83">
              <w:t>1</w:t>
            </w:r>
          </w:p>
        </w:tc>
        <w:tc>
          <w:tcPr>
            <w:tcW w:w="2160" w:type="dxa"/>
          </w:tcPr>
          <w:p w:rsidR="004750C4" w:rsidRPr="00DC1E1B" w:rsidP="004750C4" w14:paraId="1F1B1114" w14:textId="4ECB95EE">
            <w:pPr>
              <w:pStyle w:val="Exhibittext"/>
              <w:jc w:val="right"/>
            </w:pPr>
            <w:r>
              <w:t>NA</w:t>
            </w:r>
          </w:p>
        </w:tc>
        <w:tc>
          <w:tcPr>
            <w:tcW w:w="1980" w:type="dxa"/>
          </w:tcPr>
          <w:p w:rsidR="004750C4" w:rsidRPr="00405C6D" w:rsidP="004750C4" w14:paraId="6C6AFB50" w14:textId="070F16CB">
            <w:pPr>
              <w:pStyle w:val="Exhibittext"/>
              <w:jc w:val="right"/>
            </w:pPr>
            <w:r>
              <w:t>NA</w:t>
            </w:r>
          </w:p>
        </w:tc>
      </w:tr>
      <w:tr w14:paraId="38D94062" w14:textId="77777777" w:rsidTr="0020602D">
        <w:tblPrEx>
          <w:tblW w:w="0" w:type="auto"/>
          <w:tblLook w:val="04A0"/>
        </w:tblPrEx>
        <w:tc>
          <w:tcPr>
            <w:tcW w:w="3060" w:type="dxa"/>
          </w:tcPr>
          <w:p w:rsidR="004750C4" w:rsidRPr="00717924" w:rsidP="004750C4" w14:paraId="06E7B6F9" w14:textId="77777777">
            <w:pPr>
              <w:pStyle w:val="Exhibittext"/>
              <w:jc w:val="left"/>
            </w:pPr>
            <w:r w:rsidRPr="00732A97">
              <w:t xml:space="preserve">Time per </w:t>
            </w:r>
            <w:r>
              <w:t>r</w:t>
            </w:r>
            <w:r w:rsidRPr="00732A97">
              <w:t>esponse</w:t>
            </w:r>
            <w:r>
              <w:t xml:space="preserve"> (hours)</w:t>
            </w:r>
          </w:p>
        </w:tc>
        <w:tc>
          <w:tcPr>
            <w:tcW w:w="2160" w:type="dxa"/>
          </w:tcPr>
          <w:p w:rsidR="004750C4" w:rsidRPr="00717924" w:rsidP="004750C4" w14:paraId="026314AD" w14:textId="29D03EC3">
            <w:pPr>
              <w:pStyle w:val="Exhibittext"/>
              <w:jc w:val="right"/>
            </w:pPr>
            <w:r w:rsidRPr="007B1B83">
              <w:t>8</w:t>
            </w:r>
          </w:p>
        </w:tc>
        <w:tc>
          <w:tcPr>
            <w:tcW w:w="2160" w:type="dxa"/>
          </w:tcPr>
          <w:p w:rsidR="004750C4" w:rsidRPr="00DC1E1B" w:rsidP="004750C4" w14:paraId="2E1CD663" w14:textId="777E703D">
            <w:pPr>
              <w:pStyle w:val="Exhibittext"/>
              <w:jc w:val="right"/>
            </w:pPr>
            <w:r>
              <w:t>NA</w:t>
            </w:r>
          </w:p>
        </w:tc>
        <w:tc>
          <w:tcPr>
            <w:tcW w:w="1980" w:type="dxa"/>
          </w:tcPr>
          <w:p w:rsidR="004750C4" w:rsidRPr="00405C6D" w:rsidP="004750C4" w14:paraId="23596DE2" w14:textId="768504C1">
            <w:pPr>
              <w:pStyle w:val="Exhibittext"/>
              <w:jc w:val="right"/>
            </w:pPr>
            <w:r>
              <w:t>NA</w:t>
            </w:r>
          </w:p>
        </w:tc>
      </w:tr>
      <w:tr w14:paraId="4C3AEA02" w14:textId="77777777" w:rsidTr="0020602D">
        <w:tblPrEx>
          <w:tblW w:w="0" w:type="auto"/>
          <w:tblLook w:val="04A0"/>
        </w:tblPrEx>
        <w:tc>
          <w:tcPr>
            <w:tcW w:w="3060" w:type="dxa"/>
          </w:tcPr>
          <w:p w:rsidR="004750C4" w:rsidRPr="00717924" w:rsidP="004750C4" w14:paraId="0187BBCF" w14:textId="77777777">
            <w:pPr>
              <w:pStyle w:val="Exhibittext"/>
              <w:jc w:val="left"/>
            </w:pPr>
            <w:r w:rsidRPr="00732A97">
              <w:t>Total # of responses</w:t>
            </w:r>
          </w:p>
        </w:tc>
        <w:tc>
          <w:tcPr>
            <w:tcW w:w="2160" w:type="dxa"/>
          </w:tcPr>
          <w:p w:rsidR="004750C4" w:rsidRPr="00717924" w:rsidP="004750C4" w14:paraId="4F3C9D42" w14:textId="0C64FCC2">
            <w:pPr>
              <w:pStyle w:val="Exhibittext"/>
              <w:jc w:val="right"/>
            </w:pPr>
            <w:r w:rsidRPr="007B1B83">
              <w:t>2,694</w:t>
            </w:r>
          </w:p>
        </w:tc>
        <w:tc>
          <w:tcPr>
            <w:tcW w:w="2160" w:type="dxa"/>
          </w:tcPr>
          <w:p w:rsidR="004750C4" w:rsidRPr="00DC1E1B" w:rsidP="004750C4" w14:paraId="6369DB7F" w14:textId="6E055485">
            <w:pPr>
              <w:pStyle w:val="Exhibittext"/>
              <w:jc w:val="right"/>
            </w:pPr>
            <w:r>
              <w:t>NA</w:t>
            </w:r>
          </w:p>
        </w:tc>
        <w:tc>
          <w:tcPr>
            <w:tcW w:w="1980" w:type="dxa"/>
          </w:tcPr>
          <w:p w:rsidR="004750C4" w:rsidRPr="00405C6D" w:rsidP="004750C4" w14:paraId="6F16795D" w14:textId="5725440F">
            <w:pPr>
              <w:pStyle w:val="Exhibittext"/>
              <w:jc w:val="right"/>
            </w:pPr>
            <w:r>
              <w:t>NA</w:t>
            </w:r>
          </w:p>
        </w:tc>
      </w:tr>
      <w:tr w14:paraId="1106F0B3" w14:textId="77777777" w:rsidTr="0020602D">
        <w:tblPrEx>
          <w:tblW w:w="0" w:type="auto"/>
          <w:tblLook w:val="04A0"/>
        </w:tblPrEx>
        <w:tc>
          <w:tcPr>
            <w:tcW w:w="3060" w:type="dxa"/>
          </w:tcPr>
          <w:p w:rsidR="004750C4" w:rsidRPr="00717924" w:rsidP="004750C4" w14:paraId="0B302712" w14:textId="77777777">
            <w:pPr>
              <w:pStyle w:val="Exhibittext"/>
              <w:jc w:val="left"/>
            </w:pPr>
            <w:r w:rsidRPr="00732A97">
              <w:t>Total burden (hours)</w:t>
            </w:r>
          </w:p>
        </w:tc>
        <w:tc>
          <w:tcPr>
            <w:tcW w:w="2160" w:type="dxa"/>
          </w:tcPr>
          <w:p w:rsidR="004750C4" w:rsidRPr="00717924" w:rsidP="004750C4" w14:paraId="515796EF" w14:textId="79427733">
            <w:pPr>
              <w:pStyle w:val="Exhibittext"/>
              <w:jc w:val="right"/>
            </w:pPr>
            <w:r w:rsidRPr="007B1B83">
              <w:t>21,552</w:t>
            </w:r>
          </w:p>
        </w:tc>
        <w:tc>
          <w:tcPr>
            <w:tcW w:w="2160" w:type="dxa"/>
          </w:tcPr>
          <w:p w:rsidR="004750C4" w:rsidRPr="00DC1E1B" w:rsidP="004750C4" w14:paraId="28462DE9" w14:textId="5A7DED82">
            <w:pPr>
              <w:pStyle w:val="Exhibittext"/>
              <w:jc w:val="right"/>
            </w:pPr>
            <w:r>
              <w:t>NA</w:t>
            </w:r>
          </w:p>
        </w:tc>
        <w:tc>
          <w:tcPr>
            <w:tcW w:w="1980" w:type="dxa"/>
          </w:tcPr>
          <w:p w:rsidR="004750C4" w:rsidRPr="00405C6D" w:rsidP="004750C4" w14:paraId="275C0A61" w14:textId="1C359D7A">
            <w:pPr>
              <w:pStyle w:val="Exhibittext"/>
              <w:jc w:val="right"/>
            </w:pPr>
            <w:r>
              <w:t>NA</w:t>
            </w:r>
          </w:p>
        </w:tc>
      </w:tr>
      <w:tr w14:paraId="6632CB51" w14:textId="77777777" w:rsidTr="00595D25">
        <w:tblPrEx>
          <w:tblW w:w="0" w:type="auto"/>
          <w:tblLook w:val="04A0"/>
        </w:tblPrEx>
        <w:tc>
          <w:tcPr>
            <w:tcW w:w="9360" w:type="dxa"/>
            <w:gridSpan w:val="4"/>
          </w:tcPr>
          <w:p w:rsidR="0056284E" w:rsidRPr="00DC4342" w:rsidP="0056284E" w14:paraId="524CC51D" w14:textId="77777777">
            <w:pPr>
              <w:pStyle w:val="Exhibittext"/>
              <w:jc w:val="left"/>
              <w:rPr>
                <w:b/>
              </w:rPr>
            </w:pPr>
            <w:r w:rsidRPr="00DC4342">
              <w:rPr>
                <w:b/>
              </w:rPr>
              <w:t>SMS documentation</w:t>
            </w:r>
          </w:p>
        </w:tc>
      </w:tr>
      <w:tr w14:paraId="676D08F6" w14:textId="77777777" w:rsidTr="0020602D">
        <w:tblPrEx>
          <w:tblW w:w="0" w:type="auto"/>
          <w:tblLook w:val="04A0"/>
        </w:tblPrEx>
        <w:tc>
          <w:tcPr>
            <w:tcW w:w="3060" w:type="dxa"/>
          </w:tcPr>
          <w:p w:rsidR="00DA2C93" w:rsidRPr="00717924" w:rsidP="00DA2C93" w14:paraId="45AEBDD7" w14:textId="77777777">
            <w:pPr>
              <w:pStyle w:val="Exhibittext"/>
              <w:jc w:val="left"/>
            </w:pPr>
            <w:r>
              <w:t># of r</w:t>
            </w:r>
            <w:r w:rsidRPr="00732A97">
              <w:t>espondents</w:t>
            </w:r>
          </w:p>
        </w:tc>
        <w:tc>
          <w:tcPr>
            <w:tcW w:w="2160" w:type="dxa"/>
          </w:tcPr>
          <w:p w:rsidR="00DA2C93" w:rsidRPr="00717924" w:rsidP="00DA2C93" w14:paraId="5BB5ABA8" w14:textId="11782323">
            <w:pPr>
              <w:pStyle w:val="Exhibittext"/>
              <w:jc w:val="right"/>
            </w:pPr>
            <w:r>
              <w:t>NA</w:t>
            </w:r>
          </w:p>
        </w:tc>
        <w:tc>
          <w:tcPr>
            <w:tcW w:w="2160" w:type="dxa"/>
          </w:tcPr>
          <w:p w:rsidR="00DA2C93" w:rsidRPr="00DC1E1B" w:rsidP="00DA2C93" w14:paraId="638741F7" w14:textId="0E2CE62C">
            <w:pPr>
              <w:pStyle w:val="Exhibittext"/>
              <w:jc w:val="right"/>
            </w:pPr>
            <w:r w:rsidRPr="00186512">
              <w:t>876</w:t>
            </w:r>
          </w:p>
        </w:tc>
        <w:tc>
          <w:tcPr>
            <w:tcW w:w="1980" w:type="dxa"/>
          </w:tcPr>
          <w:p w:rsidR="00DA2C93" w:rsidRPr="00405C6D" w:rsidP="00DA2C93" w14:paraId="56FA9D2F" w14:textId="0F88EDC9">
            <w:pPr>
              <w:pStyle w:val="Exhibittext"/>
              <w:jc w:val="right"/>
            </w:pPr>
            <w:r>
              <w:t>NA</w:t>
            </w:r>
          </w:p>
        </w:tc>
      </w:tr>
      <w:tr w14:paraId="532C67DD" w14:textId="77777777" w:rsidTr="0020602D">
        <w:tblPrEx>
          <w:tblW w:w="0" w:type="auto"/>
          <w:tblLook w:val="04A0"/>
        </w:tblPrEx>
        <w:tc>
          <w:tcPr>
            <w:tcW w:w="3060" w:type="dxa"/>
          </w:tcPr>
          <w:p w:rsidR="00DA2C93" w:rsidRPr="00717924" w:rsidP="00DA2C93" w14:paraId="5CFDACFE" w14:textId="77777777">
            <w:pPr>
              <w:pStyle w:val="Exhibittext"/>
              <w:jc w:val="left"/>
            </w:pPr>
            <w:r w:rsidRPr="00732A97">
              <w:t xml:space="preserve"># of </w:t>
            </w:r>
            <w:r>
              <w:t>r</w:t>
            </w:r>
            <w:r w:rsidRPr="00732A97">
              <w:t>esponses per respondent</w:t>
            </w:r>
          </w:p>
        </w:tc>
        <w:tc>
          <w:tcPr>
            <w:tcW w:w="2160" w:type="dxa"/>
          </w:tcPr>
          <w:p w:rsidR="00DA2C93" w:rsidRPr="00717924" w:rsidP="00DA2C93" w14:paraId="0AE26E22" w14:textId="48E8ACC9">
            <w:pPr>
              <w:pStyle w:val="Exhibittext"/>
              <w:jc w:val="right"/>
            </w:pPr>
            <w:r>
              <w:t>NA</w:t>
            </w:r>
          </w:p>
        </w:tc>
        <w:tc>
          <w:tcPr>
            <w:tcW w:w="2160" w:type="dxa"/>
          </w:tcPr>
          <w:p w:rsidR="00DA2C93" w:rsidRPr="00DC1E1B" w:rsidP="00DA2C93" w14:paraId="2BA7CA5F" w14:textId="319BBB28">
            <w:pPr>
              <w:pStyle w:val="Exhibittext"/>
              <w:jc w:val="right"/>
            </w:pPr>
            <w:r w:rsidRPr="00186512">
              <w:t>1</w:t>
            </w:r>
          </w:p>
        </w:tc>
        <w:tc>
          <w:tcPr>
            <w:tcW w:w="1980" w:type="dxa"/>
          </w:tcPr>
          <w:p w:rsidR="00DA2C93" w:rsidRPr="00405C6D" w:rsidP="00DA2C93" w14:paraId="5F0B64F1" w14:textId="726EEC22">
            <w:pPr>
              <w:pStyle w:val="Exhibittext"/>
              <w:jc w:val="right"/>
            </w:pPr>
            <w:r>
              <w:t>NA</w:t>
            </w:r>
          </w:p>
        </w:tc>
      </w:tr>
      <w:tr w14:paraId="7E7E8107" w14:textId="77777777" w:rsidTr="0020602D">
        <w:tblPrEx>
          <w:tblW w:w="0" w:type="auto"/>
          <w:tblLook w:val="04A0"/>
        </w:tblPrEx>
        <w:tc>
          <w:tcPr>
            <w:tcW w:w="3060" w:type="dxa"/>
          </w:tcPr>
          <w:p w:rsidR="00DA2C93" w:rsidRPr="00717924" w:rsidP="00DA2C93" w14:paraId="69995BDB" w14:textId="77777777">
            <w:pPr>
              <w:pStyle w:val="Exhibittext"/>
              <w:jc w:val="left"/>
            </w:pPr>
            <w:r w:rsidRPr="00732A97">
              <w:t xml:space="preserve">Time per </w:t>
            </w:r>
            <w:r>
              <w:t>r</w:t>
            </w:r>
            <w:r w:rsidRPr="00732A97">
              <w:t>esponse</w:t>
            </w:r>
            <w:r>
              <w:t xml:space="preserve"> (hours)</w:t>
            </w:r>
          </w:p>
        </w:tc>
        <w:tc>
          <w:tcPr>
            <w:tcW w:w="2160" w:type="dxa"/>
          </w:tcPr>
          <w:p w:rsidR="00DA2C93" w:rsidRPr="00717924" w:rsidP="00DA2C93" w14:paraId="3B65C0D8" w14:textId="21398844">
            <w:pPr>
              <w:pStyle w:val="Exhibittext"/>
              <w:jc w:val="right"/>
            </w:pPr>
            <w:r>
              <w:t>NA</w:t>
            </w:r>
          </w:p>
        </w:tc>
        <w:tc>
          <w:tcPr>
            <w:tcW w:w="2160" w:type="dxa"/>
          </w:tcPr>
          <w:p w:rsidR="00DA2C93" w:rsidRPr="00DC1E1B" w:rsidP="00DA2C93" w14:paraId="49A3E19B" w14:textId="2ECB5403">
            <w:pPr>
              <w:pStyle w:val="Exhibittext"/>
              <w:jc w:val="right"/>
            </w:pPr>
            <w:r w:rsidRPr="00186512">
              <w:t>32</w:t>
            </w:r>
          </w:p>
        </w:tc>
        <w:tc>
          <w:tcPr>
            <w:tcW w:w="1980" w:type="dxa"/>
          </w:tcPr>
          <w:p w:rsidR="00DA2C93" w:rsidRPr="00405C6D" w:rsidP="00DA2C93" w14:paraId="2F12C78F" w14:textId="6E7EC106">
            <w:pPr>
              <w:pStyle w:val="Exhibittext"/>
              <w:jc w:val="right"/>
            </w:pPr>
            <w:r>
              <w:t>NA</w:t>
            </w:r>
          </w:p>
        </w:tc>
      </w:tr>
      <w:tr w14:paraId="78429163" w14:textId="77777777" w:rsidTr="0020602D">
        <w:tblPrEx>
          <w:tblW w:w="0" w:type="auto"/>
          <w:tblLook w:val="04A0"/>
        </w:tblPrEx>
        <w:tc>
          <w:tcPr>
            <w:tcW w:w="3060" w:type="dxa"/>
          </w:tcPr>
          <w:p w:rsidR="00DA2C93" w:rsidRPr="00717924" w:rsidP="00DA2C93" w14:paraId="5628DFB4" w14:textId="77777777">
            <w:pPr>
              <w:pStyle w:val="Exhibittext"/>
              <w:jc w:val="left"/>
            </w:pPr>
            <w:r w:rsidRPr="00732A97">
              <w:t>Total # of responses</w:t>
            </w:r>
          </w:p>
        </w:tc>
        <w:tc>
          <w:tcPr>
            <w:tcW w:w="2160" w:type="dxa"/>
          </w:tcPr>
          <w:p w:rsidR="00DA2C93" w:rsidRPr="00717924" w:rsidP="00DA2C93" w14:paraId="791AE776" w14:textId="372D6C19">
            <w:pPr>
              <w:pStyle w:val="Exhibittext"/>
              <w:jc w:val="right"/>
            </w:pPr>
            <w:r>
              <w:t>NA</w:t>
            </w:r>
          </w:p>
        </w:tc>
        <w:tc>
          <w:tcPr>
            <w:tcW w:w="2160" w:type="dxa"/>
          </w:tcPr>
          <w:p w:rsidR="00DA2C93" w:rsidRPr="00DC1E1B" w:rsidP="00DA2C93" w14:paraId="182E895D" w14:textId="6D2FE090">
            <w:pPr>
              <w:pStyle w:val="Exhibittext"/>
              <w:jc w:val="right"/>
            </w:pPr>
            <w:r w:rsidRPr="00186512">
              <w:t>876</w:t>
            </w:r>
          </w:p>
        </w:tc>
        <w:tc>
          <w:tcPr>
            <w:tcW w:w="1980" w:type="dxa"/>
          </w:tcPr>
          <w:p w:rsidR="00DA2C93" w:rsidRPr="00405C6D" w:rsidP="00DA2C93" w14:paraId="4C58730D" w14:textId="53434473">
            <w:pPr>
              <w:pStyle w:val="Exhibittext"/>
              <w:jc w:val="right"/>
            </w:pPr>
            <w:r>
              <w:t>NA</w:t>
            </w:r>
          </w:p>
        </w:tc>
      </w:tr>
      <w:tr w14:paraId="42F30D3C" w14:textId="77777777" w:rsidTr="0020602D">
        <w:tblPrEx>
          <w:tblW w:w="0" w:type="auto"/>
          <w:tblLook w:val="04A0"/>
        </w:tblPrEx>
        <w:tc>
          <w:tcPr>
            <w:tcW w:w="3060" w:type="dxa"/>
          </w:tcPr>
          <w:p w:rsidR="00DA2C93" w:rsidRPr="00717924" w:rsidP="00DA2C93" w14:paraId="2CD070BC" w14:textId="77777777">
            <w:pPr>
              <w:pStyle w:val="Exhibittext"/>
              <w:jc w:val="left"/>
            </w:pPr>
            <w:r w:rsidRPr="00732A97">
              <w:t>Total burden (hours)</w:t>
            </w:r>
          </w:p>
        </w:tc>
        <w:tc>
          <w:tcPr>
            <w:tcW w:w="2160" w:type="dxa"/>
          </w:tcPr>
          <w:p w:rsidR="00DA2C93" w:rsidRPr="00717924" w:rsidP="00DA2C93" w14:paraId="5381BA2E" w14:textId="6498DB4A">
            <w:pPr>
              <w:pStyle w:val="Exhibittext"/>
              <w:jc w:val="right"/>
            </w:pPr>
            <w:r>
              <w:t>NA</w:t>
            </w:r>
          </w:p>
        </w:tc>
        <w:tc>
          <w:tcPr>
            <w:tcW w:w="2160" w:type="dxa"/>
          </w:tcPr>
          <w:p w:rsidR="00DA2C93" w:rsidRPr="00DC1E1B" w:rsidP="00DA2C93" w14:paraId="32D06767" w14:textId="4B65C049">
            <w:pPr>
              <w:pStyle w:val="Exhibittext"/>
              <w:jc w:val="right"/>
            </w:pPr>
            <w:r w:rsidRPr="00186512">
              <w:t>28,032</w:t>
            </w:r>
          </w:p>
        </w:tc>
        <w:tc>
          <w:tcPr>
            <w:tcW w:w="1980" w:type="dxa"/>
          </w:tcPr>
          <w:p w:rsidR="00DA2C93" w:rsidRPr="00405C6D" w:rsidP="00DA2C93" w14:paraId="001BBB74" w14:textId="332B8D70">
            <w:pPr>
              <w:pStyle w:val="Exhibittext"/>
              <w:jc w:val="right"/>
            </w:pPr>
            <w:r>
              <w:t>NA</w:t>
            </w:r>
          </w:p>
        </w:tc>
      </w:tr>
      <w:tr w14:paraId="628F72BD" w14:textId="77777777" w:rsidTr="00595D25">
        <w:tblPrEx>
          <w:tblW w:w="0" w:type="auto"/>
          <w:tblLook w:val="04A0"/>
        </w:tblPrEx>
        <w:tc>
          <w:tcPr>
            <w:tcW w:w="9360" w:type="dxa"/>
            <w:gridSpan w:val="4"/>
          </w:tcPr>
          <w:p w:rsidR="0056284E" w:rsidRPr="00DC4342" w:rsidP="0056284E" w14:paraId="014F8434" w14:textId="77777777">
            <w:pPr>
              <w:pStyle w:val="Exhibittext"/>
              <w:jc w:val="left"/>
              <w:rPr>
                <w:b/>
              </w:rPr>
            </w:pPr>
            <w:r w:rsidRPr="00DC4342">
              <w:rPr>
                <w:b/>
              </w:rPr>
              <w:t>SMS records</w:t>
            </w:r>
          </w:p>
        </w:tc>
      </w:tr>
      <w:tr w14:paraId="70AADB52" w14:textId="77777777" w:rsidTr="0020602D">
        <w:tblPrEx>
          <w:tblW w:w="0" w:type="auto"/>
          <w:tblLook w:val="04A0"/>
        </w:tblPrEx>
        <w:tc>
          <w:tcPr>
            <w:tcW w:w="3060" w:type="dxa"/>
          </w:tcPr>
          <w:p w:rsidR="00B6068E" w:rsidRPr="00717924" w:rsidP="00B6068E" w14:paraId="3431B12D" w14:textId="77777777">
            <w:pPr>
              <w:pStyle w:val="Exhibittext"/>
              <w:jc w:val="left"/>
            </w:pPr>
            <w:r>
              <w:t># of r</w:t>
            </w:r>
            <w:r w:rsidRPr="00732A97">
              <w:t>espondents</w:t>
            </w:r>
          </w:p>
        </w:tc>
        <w:tc>
          <w:tcPr>
            <w:tcW w:w="2160" w:type="dxa"/>
          </w:tcPr>
          <w:p w:rsidR="00B6068E" w:rsidRPr="00717924" w:rsidP="00B6068E" w14:paraId="7166DB98" w14:textId="78AB2968">
            <w:pPr>
              <w:pStyle w:val="Exhibittext"/>
              <w:jc w:val="right"/>
            </w:pPr>
            <w:r>
              <w:t>NA</w:t>
            </w:r>
          </w:p>
        </w:tc>
        <w:tc>
          <w:tcPr>
            <w:tcW w:w="2160" w:type="dxa"/>
          </w:tcPr>
          <w:p w:rsidR="00B6068E" w:rsidRPr="00DC1E1B" w:rsidP="00B6068E" w14:paraId="120344AB" w14:textId="2F6216F7">
            <w:pPr>
              <w:pStyle w:val="Exhibittext"/>
              <w:jc w:val="right"/>
            </w:pPr>
            <w:r w:rsidRPr="00313C6D">
              <w:t>2,628</w:t>
            </w:r>
          </w:p>
        </w:tc>
        <w:tc>
          <w:tcPr>
            <w:tcW w:w="1980" w:type="dxa"/>
          </w:tcPr>
          <w:p w:rsidR="00B6068E" w:rsidRPr="00405C6D" w:rsidP="00B6068E" w14:paraId="226DFDB5" w14:textId="0E0A5B46">
            <w:pPr>
              <w:pStyle w:val="Exhibittext"/>
              <w:jc w:val="right"/>
            </w:pPr>
            <w:r>
              <w:t>NA</w:t>
            </w:r>
          </w:p>
        </w:tc>
      </w:tr>
      <w:tr w14:paraId="59D45200" w14:textId="77777777" w:rsidTr="0020602D">
        <w:tblPrEx>
          <w:tblW w:w="0" w:type="auto"/>
          <w:tblLook w:val="04A0"/>
        </w:tblPrEx>
        <w:tc>
          <w:tcPr>
            <w:tcW w:w="3060" w:type="dxa"/>
          </w:tcPr>
          <w:p w:rsidR="00B6068E" w:rsidRPr="00717924" w:rsidP="00B6068E" w14:paraId="65ACDF6F" w14:textId="77777777">
            <w:pPr>
              <w:pStyle w:val="Exhibittext"/>
              <w:jc w:val="left"/>
            </w:pPr>
            <w:r w:rsidRPr="00732A97">
              <w:t xml:space="preserve"># of </w:t>
            </w:r>
            <w:r>
              <w:t>r</w:t>
            </w:r>
            <w:r w:rsidRPr="00732A97">
              <w:t>esponses per respondent</w:t>
            </w:r>
          </w:p>
        </w:tc>
        <w:tc>
          <w:tcPr>
            <w:tcW w:w="2160" w:type="dxa"/>
          </w:tcPr>
          <w:p w:rsidR="00B6068E" w:rsidRPr="00717924" w:rsidP="00B6068E" w14:paraId="34048EE6" w14:textId="5960785C">
            <w:pPr>
              <w:pStyle w:val="Exhibittext"/>
              <w:jc w:val="right"/>
            </w:pPr>
            <w:r>
              <w:t>NA</w:t>
            </w:r>
          </w:p>
        </w:tc>
        <w:tc>
          <w:tcPr>
            <w:tcW w:w="2160" w:type="dxa"/>
          </w:tcPr>
          <w:p w:rsidR="00B6068E" w:rsidRPr="00DC1E1B" w:rsidP="00B6068E" w14:paraId="2DEAE4C6" w14:textId="6738F0C9">
            <w:pPr>
              <w:pStyle w:val="Exhibittext"/>
              <w:jc w:val="right"/>
            </w:pPr>
            <w:r w:rsidRPr="00313C6D">
              <w:t>1</w:t>
            </w:r>
          </w:p>
        </w:tc>
        <w:tc>
          <w:tcPr>
            <w:tcW w:w="1980" w:type="dxa"/>
          </w:tcPr>
          <w:p w:rsidR="00B6068E" w:rsidRPr="00405C6D" w:rsidP="00B6068E" w14:paraId="275743E4" w14:textId="73434201">
            <w:pPr>
              <w:pStyle w:val="Exhibittext"/>
              <w:jc w:val="right"/>
            </w:pPr>
            <w:r>
              <w:t>NA</w:t>
            </w:r>
          </w:p>
        </w:tc>
      </w:tr>
      <w:tr w14:paraId="37F8AF62" w14:textId="77777777" w:rsidTr="0020602D">
        <w:tblPrEx>
          <w:tblW w:w="0" w:type="auto"/>
          <w:tblLook w:val="04A0"/>
        </w:tblPrEx>
        <w:tc>
          <w:tcPr>
            <w:tcW w:w="3060" w:type="dxa"/>
          </w:tcPr>
          <w:p w:rsidR="00B6068E" w:rsidRPr="00717924" w:rsidP="00B6068E" w14:paraId="415AB17A" w14:textId="77777777">
            <w:pPr>
              <w:pStyle w:val="Exhibittext"/>
              <w:jc w:val="left"/>
            </w:pPr>
            <w:r w:rsidRPr="00732A97">
              <w:t xml:space="preserve">Time per </w:t>
            </w:r>
            <w:r>
              <w:t>r</w:t>
            </w:r>
            <w:r w:rsidRPr="00732A97">
              <w:t>esponse</w:t>
            </w:r>
            <w:r>
              <w:t xml:space="preserve"> (hours)</w:t>
            </w:r>
          </w:p>
        </w:tc>
        <w:tc>
          <w:tcPr>
            <w:tcW w:w="2160" w:type="dxa"/>
          </w:tcPr>
          <w:p w:rsidR="00B6068E" w:rsidRPr="00717924" w:rsidP="00B6068E" w14:paraId="4F57693D" w14:textId="64F64BBE">
            <w:pPr>
              <w:pStyle w:val="Exhibittext"/>
              <w:jc w:val="right"/>
            </w:pPr>
            <w:r>
              <w:t>NA</w:t>
            </w:r>
          </w:p>
        </w:tc>
        <w:tc>
          <w:tcPr>
            <w:tcW w:w="2160" w:type="dxa"/>
          </w:tcPr>
          <w:p w:rsidR="00B6068E" w:rsidRPr="00DC1E1B" w:rsidP="00B6068E" w14:paraId="676D33C8" w14:textId="00028BA6">
            <w:pPr>
              <w:pStyle w:val="Exhibittext"/>
              <w:jc w:val="right"/>
            </w:pPr>
            <w:r w:rsidRPr="00313C6D">
              <w:t>8</w:t>
            </w:r>
          </w:p>
        </w:tc>
        <w:tc>
          <w:tcPr>
            <w:tcW w:w="1980" w:type="dxa"/>
          </w:tcPr>
          <w:p w:rsidR="00B6068E" w:rsidRPr="00405C6D" w:rsidP="00B6068E" w14:paraId="63686BB3" w14:textId="4541CD03">
            <w:pPr>
              <w:pStyle w:val="Exhibittext"/>
              <w:jc w:val="right"/>
            </w:pPr>
            <w:r>
              <w:t>NA</w:t>
            </w:r>
          </w:p>
        </w:tc>
      </w:tr>
      <w:tr w14:paraId="31685B2F" w14:textId="77777777" w:rsidTr="0020602D">
        <w:tblPrEx>
          <w:tblW w:w="0" w:type="auto"/>
          <w:tblLook w:val="04A0"/>
        </w:tblPrEx>
        <w:tc>
          <w:tcPr>
            <w:tcW w:w="3060" w:type="dxa"/>
          </w:tcPr>
          <w:p w:rsidR="00B6068E" w:rsidRPr="00717924" w:rsidP="00B6068E" w14:paraId="5A6D1805" w14:textId="77777777">
            <w:pPr>
              <w:pStyle w:val="Exhibittext"/>
              <w:jc w:val="left"/>
            </w:pPr>
            <w:r w:rsidRPr="00732A97">
              <w:t>Total # of responses</w:t>
            </w:r>
          </w:p>
        </w:tc>
        <w:tc>
          <w:tcPr>
            <w:tcW w:w="2160" w:type="dxa"/>
          </w:tcPr>
          <w:p w:rsidR="00B6068E" w:rsidRPr="00717924" w:rsidP="00B6068E" w14:paraId="263F545B" w14:textId="57C4AE8F">
            <w:pPr>
              <w:pStyle w:val="Exhibittext"/>
              <w:jc w:val="right"/>
            </w:pPr>
            <w:r>
              <w:t>NA</w:t>
            </w:r>
          </w:p>
        </w:tc>
        <w:tc>
          <w:tcPr>
            <w:tcW w:w="2160" w:type="dxa"/>
          </w:tcPr>
          <w:p w:rsidR="00B6068E" w:rsidRPr="00DC1E1B" w:rsidP="00B6068E" w14:paraId="6693E70C" w14:textId="2386513A">
            <w:pPr>
              <w:pStyle w:val="Exhibittext"/>
              <w:jc w:val="right"/>
            </w:pPr>
            <w:r w:rsidRPr="00313C6D">
              <w:t>2,628</w:t>
            </w:r>
          </w:p>
        </w:tc>
        <w:tc>
          <w:tcPr>
            <w:tcW w:w="1980" w:type="dxa"/>
          </w:tcPr>
          <w:p w:rsidR="00B6068E" w:rsidRPr="00405C6D" w:rsidP="00B6068E" w14:paraId="531395D8" w14:textId="51B47D18">
            <w:pPr>
              <w:pStyle w:val="Exhibittext"/>
              <w:jc w:val="right"/>
            </w:pPr>
            <w:r>
              <w:t>NA</w:t>
            </w:r>
          </w:p>
        </w:tc>
      </w:tr>
      <w:tr w14:paraId="113B2FCE" w14:textId="77777777" w:rsidTr="0020602D">
        <w:tblPrEx>
          <w:tblW w:w="0" w:type="auto"/>
          <w:tblLook w:val="04A0"/>
        </w:tblPrEx>
        <w:tc>
          <w:tcPr>
            <w:tcW w:w="3060" w:type="dxa"/>
          </w:tcPr>
          <w:p w:rsidR="00B6068E" w:rsidRPr="00717924" w:rsidP="00B6068E" w14:paraId="0B7EDA24" w14:textId="77777777">
            <w:pPr>
              <w:pStyle w:val="Exhibittext"/>
              <w:jc w:val="left"/>
            </w:pPr>
            <w:r w:rsidRPr="00732A97">
              <w:t>Total burden (hours)</w:t>
            </w:r>
          </w:p>
        </w:tc>
        <w:tc>
          <w:tcPr>
            <w:tcW w:w="2160" w:type="dxa"/>
          </w:tcPr>
          <w:p w:rsidR="00B6068E" w:rsidRPr="00717924" w:rsidP="00B6068E" w14:paraId="1C83562C" w14:textId="2F698B6D">
            <w:pPr>
              <w:pStyle w:val="Exhibittext"/>
              <w:jc w:val="right"/>
            </w:pPr>
            <w:r>
              <w:t>NA</w:t>
            </w:r>
          </w:p>
        </w:tc>
        <w:tc>
          <w:tcPr>
            <w:tcW w:w="2160" w:type="dxa"/>
          </w:tcPr>
          <w:p w:rsidR="00B6068E" w:rsidRPr="00DC1E1B" w:rsidP="00B6068E" w14:paraId="758D8736" w14:textId="20740652">
            <w:pPr>
              <w:pStyle w:val="Exhibittext"/>
              <w:jc w:val="right"/>
            </w:pPr>
            <w:r w:rsidRPr="00313C6D">
              <w:t>21,024</w:t>
            </w:r>
          </w:p>
        </w:tc>
        <w:tc>
          <w:tcPr>
            <w:tcW w:w="1980" w:type="dxa"/>
          </w:tcPr>
          <w:p w:rsidR="00B6068E" w:rsidRPr="00405C6D" w:rsidP="00B6068E" w14:paraId="5189096B" w14:textId="0EDDE265">
            <w:pPr>
              <w:pStyle w:val="Exhibittext"/>
              <w:jc w:val="right"/>
            </w:pPr>
            <w:r>
              <w:t>NA</w:t>
            </w:r>
          </w:p>
        </w:tc>
      </w:tr>
      <w:tr w14:paraId="3E16C4F7" w14:textId="77777777" w:rsidTr="00595D25">
        <w:tblPrEx>
          <w:tblW w:w="0" w:type="auto"/>
          <w:tblLook w:val="04A0"/>
        </w:tblPrEx>
        <w:tc>
          <w:tcPr>
            <w:tcW w:w="9360" w:type="dxa"/>
            <w:gridSpan w:val="4"/>
            <w:vAlign w:val="center"/>
          </w:tcPr>
          <w:p w:rsidR="0056284E" w:rsidP="0056284E" w14:paraId="0BA1A446" w14:textId="1541C3CA">
            <w:pPr>
              <w:pStyle w:val="Exhibittext"/>
              <w:jc w:val="left"/>
            </w:pPr>
            <w:r>
              <w:t>NA = not applicable</w:t>
            </w:r>
          </w:p>
          <w:p w:rsidR="00097CB8" w:rsidRPr="003704E3" w:rsidP="0056284E" w14:paraId="26A5B4D3" w14:textId="3E64228E">
            <w:pPr>
              <w:pStyle w:val="Exhibittext"/>
              <w:jc w:val="left"/>
            </w:pPr>
            <w:r>
              <w:t xml:space="preserve">1. Calculated as total burden from </w:t>
            </w:r>
            <w:r>
              <w:fldChar w:fldCharType="begin"/>
            </w:r>
            <w:r>
              <w:instrText xml:space="preserve"> REF _Ref87274296 \h </w:instrText>
            </w:r>
            <w:r>
              <w:fldChar w:fldCharType="separate"/>
            </w:r>
            <w:r>
              <w:t xml:space="preserve">Table </w:t>
            </w:r>
            <w:r>
              <w:rPr>
                <w:noProof/>
              </w:rPr>
              <w:t>2</w:t>
            </w:r>
            <w:r>
              <w:fldChar w:fldCharType="end"/>
            </w:r>
            <w:r>
              <w:t xml:space="preserve"> divided by 3.</w:t>
            </w:r>
          </w:p>
        </w:tc>
      </w:tr>
    </w:tbl>
    <w:p w:rsidR="008E4087" w:rsidP="008E4087" w14:paraId="0538160B" w14:textId="77777777"/>
    <w:p w:rsidR="00D31529" w:rsidP="00D31529" w14:paraId="26BDEB2A" w14:textId="30F40240">
      <w:pPr>
        <w:keepNext/>
        <w:keepLines/>
        <w:rPr>
          <w:b/>
          <w:szCs w:val="24"/>
        </w:rPr>
      </w:pPr>
    </w:p>
    <w:p w:rsidR="00D31529" w:rsidP="005974D6" w14:paraId="6ADEFC23" w14:textId="6DF62AD0">
      <w:pPr>
        <w:spacing w:after="200" w:line="276" w:lineRule="auto"/>
        <w:rPr>
          <w:b/>
          <w:szCs w:val="24"/>
        </w:rPr>
      </w:pPr>
      <w:r w:rsidRPr="00D072D0">
        <w:rPr>
          <w:b/>
          <w:szCs w:val="24"/>
        </w:rPr>
        <w:t>1</w:t>
      </w:r>
      <w:r>
        <w:rPr>
          <w:b/>
          <w:szCs w:val="24"/>
        </w:rPr>
        <w:t>3</w:t>
      </w:r>
      <w:r w:rsidRPr="00D072D0">
        <w:rPr>
          <w:b/>
          <w:szCs w:val="24"/>
        </w:rPr>
        <w:t>.</w:t>
      </w:r>
      <w:r w:rsidRPr="00D072D0">
        <w:rPr>
          <w:b/>
          <w:szCs w:val="24"/>
        </w:rPr>
        <w:tab/>
        <w:t xml:space="preserve">Provide </w:t>
      </w:r>
      <w:r w:rsidRPr="009F7022">
        <w:rPr>
          <w:b/>
          <w:szCs w:val="24"/>
        </w:rPr>
        <w:t xml:space="preserve">an estimate of the total annual cost burden to respondents or record keepers resulting from the collection of information. </w:t>
      </w:r>
    </w:p>
    <w:p w:rsidR="00D31529" w:rsidRPr="00C33C49" w:rsidP="00D31529" w14:paraId="3AEC751F" w14:textId="7DE1F413">
      <w:pPr>
        <w:keepNext/>
        <w:keepLines/>
        <w:rPr>
          <w:szCs w:val="24"/>
        </w:rPr>
      </w:pPr>
      <w:r w:rsidRPr="00C33C49">
        <w:rPr>
          <w:szCs w:val="24"/>
        </w:rPr>
        <w:t>Other than the average hours burden to comply with the information collection activities, the respondents will have no additional capital, start-up, or maintenance cost associated with this collection of information.</w:t>
      </w:r>
    </w:p>
    <w:p w:rsidR="00D31529" w:rsidP="00595D25" w14:paraId="10543232" w14:textId="7C4DCAF7">
      <w:pPr>
        <w:keepNext/>
        <w:keepLines/>
        <w:rPr>
          <w:b/>
          <w:szCs w:val="22"/>
        </w:rPr>
      </w:pPr>
      <w:r>
        <w:rPr>
          <w:b/>
          <w:szCs w:val="24"/>
        </w:rPr>
        <w:tab/>
      </w:r>
      <w:r w:rsidRPr="00AB4554">
        <w:rPr>
          <w:noProof/>
        </w:rPr>
        <w:t xml:space="preserve"> </w:t>
      </w:r>
    </w:p>
    <w:p w:rsidR="00750E33" w:rsidP="00823C50" w14:paraId="21375E40" w14:textId="25238F3E">
      <w:pPr>
        <w:keepNext/>
        <w:keepLines/>
        <w:tabs>
          <w:tab w:val="left" w:pos="360"/>
        </w:tabs>
        <w:rPr>
          <w:b/>
          <w:szCs w:val="24"/>
        </w:rPr>
      </w:pPr>
      <w:r w:rsidRPr="00D072D0">
        <w:rPr>
          <w:b/>
          <w:szCs w:val="24"/>
        </w:rPr>
        <w:t>1</w:t>
      </w:r>
      <w:r>
        <w:rPr>
          <w:b/>
          <w:szCs w:val="24"/>
        </w:rPr>
        <w:t>4</w:t>
      </w:r>
      <w:r w:rsidRPr="00D072D0">
        <w:rPr>
          <w:b/>
          <w:szCs w:val="24"/>
        </w:rPr>
        <w:t>.</w:t>
      </w:r>
      <w:r w:rsidRPr="00D072D0">
        <w:rPr>
          <w:b/>
          <w:szCs w:val="24"/>
        </w:rPr>
        <w:tab/>
        <w:t>Provide</w:t>
      </w:r>
      <w:r>
        <w:rPr>
          <w:b/>
          <w:szCs w:val="24"/>
        </w:rPr>
        <w:t xml:space="preserve"> </w:t>
      </w:r>
      <w:r w:rsidRPr="00D072D0">
        <w:rPr>
          <w:b/>
          <w:szCs w:val="24"/>
        </w:rPr>
        <w:t>estimates of annualized cost to the Federal Government.</w:t>
      </w:r>
      <w:r>
        <w:rPr>
          <w:b/>
          <w:szCs w:val="24"/>
        </w:rPr>
        <w:t xml:space="preserve">   </w:t>
      </w:r>
    </w:p>
    <w:p w:rsidR="00750E33" w:rsidP="00896A3C" w14:paraId="0ADF5F4D" w14:textId="0378D63D">
      <w:pPr>
        <w:shd w:val="clear" w:color="auto" w:fill="FFFFFF" w:themeFill="background1"/>
        <w:rPr>
          <w:b/>
          <w:szCs w:val="24"/>
        </w:rPr>
      </w:pPr>
    </w:p>
    <w:p w:rsidR="00595D25" w14:paraId="2B1C4235" w14:textId="22DAACF2">
      <w:r>
        <w:t>The FAA developed estimates of changes in internal resource needs associated with the proposed rule based on planned SMS approval/acceptance and surveillance for the different affected parts. The FAA estimated incremental impacts in terms of hours per activity and the labor categories associated with the labor hour</w:t>
      </w:r>
      <w:r w:rsidR="00532B03">
        <w:t xml:space="preserve"> (</w:t>
      </w:r>
      <w:r>
        <w:fldChar w:fldCharType="begin"/>
      </w:r>
      <w:r>
        <w:instrText xml:space="preserve"> REF _Ref86829520 \h </w:instrText>
      </w:r>
      <w:r>
        <w:fldChar w:fldCharType="separate"/>
      </w:r>
      <w:r w:rsidRPr="00595D25">
        <w:rPr>
          <w:szCs w:val="24"/>
        </w:rPr>
        <w:t xml:space="preserve">Table </w:t>
      </w:r>
      <w:r>
        <w:rPr>
          <w:noProof/>
          <w:szCs w:val="24"/>
        </w:rPr>
        <w:t>5</w:t>
      </w:r>
      <w:r>
        <w:fldChar w:fldCharType="end"/>
      </w:r>
      <w:r w:rsidR="00532B03">
        <w:t xml:space="preserve">). </w:t>
      </w:r>
      <w:r>
        <w:t>The costs relate to effort needed to approve the SMS</w:t>
      </w:r>
      <w:r w:rsidR="0020602D">
        <w:t xml:space="preserve"> for part 21 approval hold</w:t>
      </w:r>
      <w:r w:rsidR="00A30EFC">
        <w:t>ers.</w:t>
      </w:r>
    </w:p>
    <w:p w:rsidR="00247CE3" w14:paraId="15647596" w14:textId="742C243F"/>
    <w:tbl>
      <w:tblPr>
        <w:tblStyle w:val="TableGrid"/>
        <w:tblW w:w="0" w:type="auto"/>
        <w:tblLook w:val="04A0"/>
      </w:tblPr>
      <w:tblGrid>
        <w:gridCol w:w="1644"/>
        <w:gridCol w:w="1977"/>
        <w:gridCol w:w="2078"/>
        <w:gridCol w:w="1945"/>
        <w:gridCol w:w="1716"/>
      </w:tblGrid>
      <w:tr w14:paraId="731E7849" w14:textId="67FDD226" w:rsidTr="00A30EFC">
        <w:tblPrEx>
          <w:tblW w:w="0" w:type="auto"/>
          <w:tblLook w:val="04A0"/>
        </w:tblPrEx>
        <w:trPr>
          <w:tblHeader/>
        </w:trPr>
        <w:tc>
          <w:tcPr>
            <w:tcW w:w="9360" w:type="dxa"/>
            <w:gridSpan w:val="5"/>
            <w:tcBorders>
              <w:top w:val="nil"/>
              <w:left w:val="nil"/>
              <w:bottom w:val="single" w:sz="4" w:space="0" w:color="auto"/>
              <w:right w:val="nil"/>
            </w:tcBorders>
          </w:tcPr>
          <w:p w:rsidR="00247CE3" w:rsidRPr="00247CE3" w:rsidP="008E1FEE" w14:paraId="49FFBDBB" w14:textId="75CFA719">
            <w:pPr>
              <w:pStyle w:val="Caption"/>
              <w:rPr>
                <w:sz w:val="24"/>
                <w:szCs w:val="24"/>
              </w:rPr>
            </w:pPr>
            <w:bookmarkStart w:id="9" w:name="_Ref86829520"/>
            <w:bookmarkStart w:id="10" w:name="_Toc90453088"/>
            <w:r w:rsidRPr="00247CE3">
              <w:rPr>
                <w:sz w:val="24"/>
                <w:szCs w:val="24"/>
              </w:rPr>
              <w:t xml:space="preserve">Table </w:t>
            </w:r>
            <w:r w:rsidRPr="00247CE3">
              <w:rPr>
                <w:szCs w:val="24"/>
              </w:rPr>
              <w:fldChar w:fldCharType="begin"/>
            </w:r>
            <w:r w:rsidRPr="00247CE3">
              <w:rPr>
                <w:sz w:val="24"/>
                <w:szCs w:val="24"/>
              </w:rPr>
              <w:instrText xml:space="preserve"> SEQ Table \* ARABIC </w:instrText>
            </w:r>
            <w:r w:rsidRPr="00247CE3">
              <w:rPr>
                <w:szCs w:val="24"/>
              </w:rPr>
              <w:fldChar w:fldCharType="separate"/>
            </w:r>
            <w:r>
              <w:rPr>
                <w:noProof/>
                <w:sz w:val="24"/>
                <w:szCs w:val="24"/>
              </w:rPr>
              <w:t>5</w:t>
            </w:r>
            <w:r w:rsidRPr="00247CE3">
              <w:rPr>
                <w:noProof/>
                <w:szCs w:val="24"/>
              </w:rPr>
              <w:fldChar w:fldCharType="end"/>
            </w:r>
            <w:bookmarkEnd w:id="9"/>
            <w:r w:rsidRPr="00247CE3">
              <w:rPr>
                <w:sz w:val="24"/>
                <w:szCs w:val="24"/>
              </w:rPr>
              <w:t>. Calculation of FAA Costs: Part 21</w:t>
            </w:r>
            <w:bookmarkEnd w:id="10"/>
          </w:p>
        </w:tc>
      </w:tr>
      <w:tr w14:paraId="669B41BF" w14:textId="58DD3D73" w:rsidTr="00384744">
        <w:tblPrEx>
          <w:tblW w:w="0" w:type="auto"/>
          <w:tblLook w:val="04A0"/>
        </w:tblPrEx>
        <w:trPr>
          <w:tblHeader/>
        </w:trPr>
        <w:tc>
          <w:tcPr>
            <w:tcW w:w="1800" w:type="dxa"/>
            <w:tcBorders>
              <w:top w:val="single" w:sz="4" w:space="0" w:color="auto"/>
            </w:tcBorders>
            <w:shd w:val="clear" w:color="auto" w:fill="F2F2F2" w:themeFill="background1" w:themeFillShade="F2"/>
            <w:vAlign w:val="center"/>
          </w:tcPr>
          <w:p w:rsidR="00384744" w:rsidP="00A30EFC" w14:paraId="68FF1E89" w14:textId="374E93E1">
            <w:pPr>
              <w:pStyle w:val="Exhibitheadings"/>
            </w:pPr>
            <w:r w:rsidRPr="00770E97">
              <w:t>Number of Entities</w:t>
            </w:r>
          </w:p>
        </w:tc>
        <w:tc>
          <w:tcPr>
            <w:tcW w:w="1800" w:type="dxa"/>
            <w:tcBorders>
              <w:top w:val="single" w:sz="4" w:space="0" w:color="auto"/>
            </w:tcBorders>
            <w:shd w:val="clear" w:color="auto" w:fill="F2F2F2" w:themeFill="background1" w:themeFillShade="F2"/>
            <w:vAlign w:val="center"/>
          </w:tcPr>
          <w:p w:rsidR="00384744" w:rsidP="00A30EFC" w14:paraId="1E436AAD" w14:textId="794247D5">
            <w:pPr>
              <w:pStyle w:val="Exhibitheadings"/>
            </w:pPr>
            <w:r w:rsidRPr="00770E97">
              <w:t>Safety Engineer</w:t>
            </w:r>
            <w:r>
              <w:t xml:space="preserve"> (Hours/Entity)</w:t>
            </w:r>
          </w:p>
        </w:tc>
        <w:tc>
          <w:tcPr>
            <w:tcW w:w="1980" w:type="dxa"/>
            <w:tcBorders>
              <w:top w:val="single" w:sz="4" w:space="0" w:color="auto"/>
            </w:tcBorders>
            <w:shd w:val="clear" w:color="auto" w:fill="F2F2F2" w:themeFill="background1" w:themeFillShade="F2"/>
            <w:vAlign w:val="center"/>
          </w:tcPr>
          <w:p w:rsidR="00384744" w:rsidP="00A30EFC" w14:paraId="1B6040D2" w14:textId="0AD0E68F">
            <w:pPr>
              <w:pStyle w:val="Exhibitheadings"/>
            </w:pPr>
            <w:r w:rsidRPr="00770E97">
              <w:t>Safety Inspector</w:t>
            </w:r>
            <w:r>
              <w:t xml:space="preserve"> (Hours/Entity)</w:t>
            </w:r>
          </w:p>
        </w:tc>
        <w:tc>
          <w:tcPr>
            <w:tcW w:w="1890" w:type="dxa"/>
            <w:tcBorders>
              <w:top w:val="single" w:sz="4" w:space="0" w:color="auto"/>
            </w:tcBorders>
            <w:shd w:val="clear" w:color="auto" w:fill="F2F2F2" w:themeFill="background1" w:themeFillShade="F2"/>
            <w:vAlign w:val="center"/>
          </w:tcPr>
          <w:p w:rsidR="00384744" w:rsidP="00A30EFC" w14:paraId="56A38730" w14:textId="5AFFD853">
            <w:pPr>
              <w:pStyle w:val="Exhibitheadings"/>
            </w:pPr>
            <w:r>
              <w:t>Total Hours/Entity</w:t>
            </w:r>
          </w:p>
        </w:tc>
        <w:tc>
          <w:tcPr>
            <w:tcW w:w="1890" w:type="dxa"/>
            <w:tcBorders>
              <w:top w:val="single" w:sz="4" w:space="0" w:color="auto"/>
            </w:tcBorders>
            <w:shd w:val="clear" w:color="auto" w:fill="F2F2F2" w:themeFill="background1" w:themeFillShade="F2"/>
            <w:vAlign w:val="center"/>
          </w:tcPr>
          <w:p w:rsidR="00384744" w:rsidP="00A30EFC" w14:paraId="5A86208A" w14:textId="26C89DEB">
            <w:pPr>
              <w:pStyle w:val="Exhibitheadings"/>
            </w:pPr>
            <w:r w:rsidRPr="00770E97">
              <w:t>Total Cost</w:t>
            </w:r>
            <w:r w:rsidRPr="0004428C">
              <w:rPr>
                <w:vertAlign w:val="superscript"/>
              </w:rPr>
              <w:t>1</w:t>
            </w:r>
          </w:p>
        </w:tc>
      </w:tr>
      <w:tr w14:paraId="673180BF" w14:textId="261A38E9" w:rsidTr="00384744">
        <w:tblPrEx>
          <w:tblW w:w="0" w:type="auto"/>
          <w:tblLook w:val="04A0"/>
        </w:tblPrEx>
        <w:tc>
          <w:tcPr>
            <w:tcW w:w="1800" w:type="dxa"/>
            <w:vAlign w:val="center"/>
          </w:tcPr>
          <w:p w:rsidR="00384744" w:rsidP="00A30EFC" w14:paraId="508F0EC4" w14:textId="162EDD57">
            <w:pPr>
              <w:pStyle w:val="Exhibittext"/>
              <w:jc w:val="right"/>
            </w:pPr>
            <w:r w:rsidRPr="00CB24BE">
              <w:t>6</w:t>
            </w:r>
            <w:r w:rsidR="00B87EE2">
              <w:t>5</w:t>
            </w:r>
          </w:p>
        </w:tc>
        <w:tc>
          <w:tcPr>
            <w:tcW w:w="1800" w:type="dxa"/>
            <w:vAlign w:val="center"/>
          </w:tcPr>
          <w:p w:rsidR="00384744" w:rsidP="00A30EFC" w14:paraId="1B36514B" w14:textId="4F2AC7EE">
            <w:pPr>
              <w:pStyle w:val="Exhibittext"/>
              <w:jc w:val="right"/>
            </w:pPr>
            <w:r w:rsidRPr="00CB24BE">
              <w:t>16</w:t>
            </w:r>
          </w:p>
        </w:tc>
        <w:tc>
          <w:tcPr>
            <w:tcW w:w="1980" w:type="dxa"/>
            <w:vAlign w:val="center"/>
          </w:tcPr>
          <w:p w:rsidR="00384744" w:rsidP="00A30EFC" w14:paraId="0DD966CB" w14:textId="67AEB92D">
            <w:pPr>
              <w:pStyle w:val="Exhibittext"/>
              <w:jc w:val="right"/>
            </w:pPr>
            <w:r w:rsidRPr="00CB24BE">
              <w:t>16</w:t>
            </w:r>
          </w:p>
        </w:tc>
        <w:tc>
          <w:tcPr>
            <w:tcW w:w="1890" w:type="dxa"/>
            <w:vAlign w:val="center"/>
          </w:tcPr>
          <w:p w:rsidR="00384744" w:rsidP="00A30EFC" w14:paraId="6849243A" w14:textId="486C71C3">
            <w:pPr>
              <w:pStyle w:val="Exhibittext"/>
              <w:jc w:val="right"/>
            </w:pPr>
            <w:r w:rsidRPr="00CB24BE">
              <w:t xml:space="preserve"> 2,016 </w:t>
            </w:r>
          </w:p>
        </w:tc>
        <w:tc>
          <w:tcPr>
            <w:tcW w:w="1890" w:type="dxa"/>
            <w:vAlign w:val="center"/>
          </w:tcPr>
          <w:p w:rsidR="00384744" w:rsidP="00A30EFC" w14:paraId="58FFC4E6" w14:textId="5F6AE9E2">
            <w:pPr>
              <w:pStyle w:val="Exhibittext"/>
              <w:jc w:val="right"/>
            </w:pPr>
            <w:r w:rsidRPr="00B87EE2">
              <w:t>$154,264</w:t>
            </w:r>
          </w:p>
        </w:tc>
      </w:tr>
      <w:tr w14:paraId="335083EC" w14:textId="2BFDA6CC" w:rsidTr="00A30EFC">
        <w:tblPrEx>
          <w:tblW w:w="0" w:type="auto"/>
          <w:tblLook w:val="04A0"/>
        </w:tblPrEx>
        <w:tc>
          <w:tcPr>
            <w:tcW w:w="9360" w:type="dxa"/>
            <w:gridSpan w:val="5"/>
            <w:vAlign w:val="center"/>
          </w:tcPr>
          <w:p w:rsidR="00247CE3" w:rsidP="008E1FEE" w14:paraId="69F1E6F4" w14:textId="082738DA">
            <w:pPr>
              <w:pStyle w:val="Exhibittext"/>
              <w:jc w:val="left"/>
            </w:pPr>
            <w:r w:rsidRPr="00925CA6">
              <w:t xml:space="preserve">Source: </w:t>
            </w:r>
            <w:r>
              <w:t>FAA internal estimates</w:t>
            </w:r>
          </w:p>
          <w:p w:rsidR="00247CE3" w:rsidP="00B95425" w14:paraId="00360453" w14:textId="11C6AD27">
            <w:pPr>
              <w:pStyle w:val="Exhibittext"/>
              <w:jc w:val="left"/>
            </w:pPr>
            <w:r>
              <w:t>1. Calculated as hours multiplied by $7</w:t>
            </w:r>
            <w:r w:rsidR="002C340B">
              <w:t>4</w:t>
            </w:r>
            <w:r>
              <w:t xml:space="preserve"> per hour, based on a mean </w:t>
            </w:r>
            <w:r w:rsidRPr="00F76A0C">
              <w:t>J Band salary</w:t>
            </w:r>
            <w:r w:rsidR="00F76A0C">
              <w:t xml:space="preserve"> without locality pay</w:t>
            </w:r>
            <w:r w:rsidR="00B95425">
              <w:t xml:space="preserve">, </w:t>
            </w:r>
            <w:hyperlink r:id="rId11" w:history="1">
              <w:r w:rsidRPr="00106CD0" w:rsidR="00F76A0C">
                <w:rPr>
                  <w:rStyle w:val="Hyperlink"/>
                </w:rPr>
                <w:t>https://employees.faa.gov/org/staffoffices/ahr/program_policies/policy_guidance/hr_policies/hrpm/comp/comp_ref/media/core_salary_with_conversion.xlsx</w:t>
              </w:r>
            </w:hyperlink>
            <w:r w:rsidR="00F76A0C">
              <w:t>)</w:t>
            </w:r>
            <w:r>
              <w:t xml:space="preserve"> escalated by a factor of 1.36 to account for benefits</w:t>
            </w:r>
            <w:r w:rsidR="00B95425">
              <w:t xml:space="preserve"> (</w:t>
            </w:r>
            <w:hyperlink r:id="rId12" w:history="1">
              <w:r w:rsidRPr="00106CD0" w:rsidR="00B95425">
                <w:rPr>
                  <w:rStyle w:val="Hyperlink"/>
                </w:rPr>
                <w:t>https://georgewbush-whitehouse.archives.gov/omb/memoranda/fy2008/m08-13.pdf</w:t>
              </w:r>
            </w:hyperlink>
            <w:r w:rsidR="00B95425">
              <w:t xml:space="preserve">). </w:t>
            </w:r>
          </w:p>
        </w:tc>
      </w:tr>
    </w:tbl>
    <w:p w:rsidR="00595D25" w:rsidP="006E6529" w14:paraId="0587239A" w14:textId="77B43CB8"/>
    <w:p w:rsidR="005974D6" w14:paraId="6D08E4D4" w14:textId="77777777">
      <w:pPr>
        <w:rPr>
          <w:szCs w:val="24"/>
        </w:rPr>
      </w:pPr>
    </w:p>
    <w:p w:rsidR="00750E33" w:rsidRPr="005869E8" w:rsidP="00750E33" w14:paraId="1BE4B956" w14:textId="77777777">
      <w:pPr>
        <w:keepNext/>
        <w:keepLines/>
        <w:tabs>
          <w:tab w:val="left" w:pos="360"/>
        </w:tabs>
        <w:rPr>
          <w:b/>
          <w:szCs w:val="24"/>
        </w:rPr>
      </w:pPr>
      <w:r w:rsidRPr="005869E8">
        <w:rPr>
          <w:b/>
          <w:szCs w:val="24"/>
        </w:rPr>
        <w:t>15.</w:t>
      </w:r>
      <w:r>
        <w:rPr>
          <w:b/>
          <w:szCs w:val="24"/>
        </w:rPr>
        <w:tab/>
      </w:r>
      <w:r w:rsidRPr="005869E8">
        <w:rPr>
          <w:b/>
          <w:szCs w:val="24"/>
        </w:rPr>
        <w:t>Explain the reasons for any program changes or adjustments.</w:t>
      </w:r>
    </w:p>
    <w:p w:rsidR="00750E33" w:rsidRPr="005869E8" w:rsidP="00750E33" w14:paraId="30A6E87E" w14:textId="77777777">
      <w:pPr>
        <w:keepNext/>
        <w:keepLines/>
        <w:rPr>
          <w:szCs w:val="24"/>
        </w:rPr>
      </w:pPr>
    </w:p>
    <w:p w:rsidR="00106C45" w:rsidP="00750E33" w14:paraId="1CF416B6" w14:textId="0F442C60">
      <w:pPr>
        <w:rPr>
          <w:szCs w:val="24"/>
        </w:rPr>
      </w:pPr>
      <w:r w:rsidRPr="004C758B">
        <w:rPr>
          <w:szCs w:val="24"/>
        </w:rPr>
        <w:t>The FAA</w:t>
      </w:r>
      <w:r>
        <w:rPr>
          <w:szCs w:val="24"/>
        </w:rPr>
        <w:t xml:space="preserve"> is </w:t>
      </w:r>
      <w:r w:rsidRPr="004C758B">
        <w:rPr>
          <w:szCs w:val="24"/>
        </w:rPr>
        <w:t>propos</w:t>
      </w:r>
      <w:r>
        <w:rPr>
          <w:szCs w:val="24"/>
        </w:rPr>
        <w:t>ing</w:t>
      </w:r>
      <w:r w:rsidRPr="004C758B">
        <w:rPr>
          <w:szCs w:val="24"/>
        </w:rPr>
        <w:t xml:space="preserve"> </w:t>
      </w:r>
      <w:r>
        <w:rPr>
          <w:szCs w:val="24"/>
        </w:rPr>
        <w:t xml:space="preserve">amending ICR Reference Number 202107-2120-004 to reflect information collection changes that would result from expanded applicability of </w:t>
      </w:r>
      <w:r w:rsidRPr="004C758B">
        <w:rPr>
          <w:szCs w:val="24"/>
        </w:rPr>
        <w:t xml:space="preserve">14 </w:t>
      </w:r>
      <w:r>
        <w:rPr>
          <w:szCs w:val="24"/>
        </w:rPr>
        <w:t>Code of Federal Regulations (</w:t>
      </w:r>
      <w:r w:rsidRPr="004C758B">
        <w:rPr>
          <w:szCs w:val="24"/>
        </w:rPr>
        <w:t>CFR</w:t>
      </w:r>
      <w:r>
        <w:rPr>
          <w:szCs w:val="24"/>
        </w:rPr>
        <w:t>)</w:t>
      </w:r>
      <w:r w:rsidRPr="004C758B">
        <w:rPr>
          <w:szCs w:val="24"/>
        </w:rPr>
        <w:t xml:space="preserve"> </w:t>
      </w:r>
      <w:r>
        <w:rPr>
          <w:szCs w:val="24"/>
        </w:rPr>
        <w:t xml:space="preserve">part 5 - Safety Management Systems. </w:t>
      </w:r>
    </w:p>
    <w:p w:rsidR="00106C45" w:rsidP="00750E33" w14:paraId="415CF592" w14:textId="77777777">
      <w:pPr>
        <w:rPr>
          <w:szCs w:val="24"/>
        </w:rPr>
      </w:pPr>
    </w:p>
    <w:p w:rsidR="001C0219" w:rsidP="00750E33" w14:paraId="3354585B" w14:textId="77777777">
      <w:pPr>
        <w:rPr>
          <w:szCs w:val="24"/>
        </w:rPr>
      </w:pPr>
    </w:p>
    <w:p w:rsidR="00750E33" w:rsidP="00750E33" w14:paraId="22A24291" w14:textId="77777777">
      <w:pPr>
        <w:keepNext/>
        <w:keepLines/>
        <w:tabs>
          <w:tab w:val="left" w:pos="360"/>
        </w:tabs>
        <w:rPr>
          <w:b/>
          <w:szCs w:val="24"/>
        </w:rPr>
      </w:pPr>
      <w:r w:rsidRPr="005869E8">
        <w:rPr>
          <w:b/>
          <w:szCs w:val="24"/>
        </w:rPr>
        <w:t>16.</w:t>
      </w:r>
      <w:r w:rsidRPr="005869E8">
        <w:rPr>
          <w:b/>
          <w:szCs w:val="24"/>
        </w:rPr>
        <w:tab/>
        <w:t>For collections of information whose results</w:t>
      </w:r>
      <w:r>
        <w:rPr>
          <w:b/>
          <w:szCs w:val="24"/>
        </w:rPr>
        <w:t xml:space="preserve"> will</w:t>
      </w:r>
      <w:r w:rsidRPr="005869E8">
        <w:rPr>
          <w:b/>
          <w:szCs w:val="24"/>
        </w:rPr>
        <w:t xml:space="preserve">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50E33" w:rsidRPr="005869E8" w:rsidP="00750E33" w14:paraId="45E0708B" w14:textId="77777777">
      <w:pPr>
        <w:keepNext/>
        <w:keepLines/>
        <w:tabs>
          <w:tab w:val="left" w:pos="360"/>
        </w:tabs>
        <w:rPr>
          <w:b/>
          <w:szCs w:val="24"/>
        </w:rPr>
      </w:pPr>
    </w:p>
    <w:p w:rsidR="00750E33" w:rsidP="00750E33" w14:paraId="4E4A635B" w14:textId="206A5E14">
      <w:pPr>
        <w:spacing w:before="120"/>
        <w:rPr>
          <w:szCs w:val="24"/>
        </w:rPr>
      </w:pPr>
      <w:r>
        <w:rPr>
          <w:szCs w:val="24"/>
        </w:rPr>
        <w:t>The results of this information will not be published.</w:t>
      </w:r>
    </w:p>
    <w:p w:rsidR="00750E33" w:rsidP="00896A3C" w14:paraId="4DBF8560" w14:textId="5D1C052D">
      <w:pPr>
        <w:shd w:val="clear" w:color="auto" w:fill="FFFFFF" w:themeFill="background1"/>
        <w:rPr>
          <w:b/>
          <w:szCs w:val="24"/>
        </w:rPr>
      </w:pPr>
    </w:p>
    <w:p w:rsidR="00750E33" w:rsidRPr="005869E8" w:rsidP="00750E33" w14:paraId="35F39678" w14:textId="77777777">
      <w:pPr>
        <w:spacing w:before="120"/>
        <w:rPr>
          <w:b/>
          <w:szCs w:val="24"/>
        </w:rPr>
      </w:pPr>
      <w:r w:rsidRPr="005869E8">
        <w:rPr>
          <w:b/>
          <w:szCs w:val="24"/>
        </w:rPr>
        <w:t>17.</w:t>
      </w:r>
      <w:r>
        <w:rPr>
          <w:b/>
          <w:szCs w:val="24"/>
        </w:rPr>
        <w:t xml:space="preserve"> I</w:t>
      </w:r>
      <w:r w:rsidRPr="005869E8">
        <w:rPr>
          <w:b/>
          <w:szCs w:val="24"/>
        </w:rPr>
        <w:t>f seeking approval to not display the expiration date for OMB approval of the information collection, explain the reasons that display would be inappropriate.</w:t>
      </w:r>
    </w:p>
    <w:p w:rsidR="00750E33" w:rsidRPr="005869E8" w:rsidP="00750E33" w14:paraId="5CE048CB" w14:textId="77777777">
      <w:pPr>
        <w:keepNext/>
        <w:keepLines/>
        <w:rPr>
          <w:szCs w:val="24"/>
        </w:rPr>
      </w:pPr>
    </w:p>
    <w:p w:rsidR="00750E33" w:rsidP="00750E33" w14:paraId="23556D5D" w14:textId="77777777">
      <w:pPr>
        <w:rPr>
          <w:szCs w:val="24"/>
        </w:rPr>
      </w:pPr>
      <w:r w:rsidRPr="005869E8">
        <w:rPr>
          <w:szCs w:val="24"/>
        </w:rPr>
        <w:t>No such approval is being sought.</w:t>
      </w:r>
    </w:p>
    <w:p w:rsidR="00750E33" w:rsidP="00750E33" w14:paraId="1F51458E" w14:textId="77777777">
      <w:pPr>
        <w:keepNext/>
        <w:keepLines/>
        <w:tabs>
          <w:tab w:val="left" w:pos="360"/>
        </w:tabs>
        <w:rPr>
          <w:b/>
          <w:szCs w:val="24"/>
        </w:rPr>
      </w:pPr>
    </w:p>
    <w:p w:rsidR="00750E33" w:rsidRPr="005869E8" w:rsidP="00750E33" w14:paraId="0BE617FB" w14:textId="77777777">
      <w:pPr>
        <w:keepNext/>
        <w:keepLines/>
        <w:tabs>
          <w:tab w:val="left" w:pos="360"/>
        </w:tabs>
        <w:rPr>
          <w:b/>
          <w:szCs w:val="24"/>
        </w:rPr>
      </w:pPr>
      <w:r w:rsidRPr="005869E8">
        <w:rPr>
          <w:b/>
          <w:szCs w:val="24"/>
        </w:rPr>
        <w:t>18.</w:t>
      </w:r>
      <w:r w:rsidRPr="005869E8">
        <w:rPr>
          <w:b/>
          <w:szCs w:val="24"/>
        </w:rPr>
        <w:tab/>
        <w:t>Explain each exception to the certification statement identified in Item 19.  "Certification for Paperwork Reduction Act Submissions</w:t>
      </w:r>
      <w:r>
        <w:rPr>
          <w:b/>
          <w:szCs w:val="24"/>
        </w:rPr>
        <w:t>.</w:t>
      </w:r>
      <w:r w:rsidRPr="005869E8">
        <w:rPr>
          <w:b/>
          <w:szCs w:val="24"/>
        </w:rPr>
        <w:t xml:space="preserve">" </w:t>
      </w:r>
    </w:p>
    <w:p w:rsidR="00750E33" w:rsidRPr="005869E8" w:rsidP="00750E33" w14:paraId="15329EED" w14:textId="77777777">
      <w:pPr>
        <w:keepNext/>
        <w:keepLines/>
        <w:rPr>
          <w:szCs w:val="24"/>
        </w:rPr>
      </w:pPr>
    </w:p>
    <w:p w:rsidR="00750E33" w:rsidRPr="001B3E68" w:rsidP="001B3E68" w14:paraId="16FF87E9" w14:textId="4A43129F">
      <w:pPr>
        <w:rPr>
          <w:szCs w:val="24"/>
        </w:rPr>
      </w:pPr>
      <w:r>
        <w:rPr>
          <w:szCs w:val="24"/>
        </w:rPr>
        <w:t xml:space="preserve">There are no exceptions. </w:t>
      </w:r>
    </w:p>
    <w:sectPr w:rsidSect="003074AA">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0318273"/>
      <w:docPartObj>
        <w:docPartGallery w:val="Page Numbers (Bottom of Page)"/>
        <w:docPartUnique/>
      </w:docPartObj>
    </w:sdtPr>
    <w:sdtEndPr>
      <w:rPr>
        <w:noProof/>
      </w:rPr>
    </w:sdtEndPr>
    <w:sdtContent>
      <w:p w:rsidR="00486EF3" w14:paraId="3D51467F" w14:textId="67C2DD7B">
        <w:pPr>
          <w:pStyle w:val="Footer"/>
          <w:jc w:val="center"/>
        </w:pPr>
        <w:r>
          <w:fldChar w:fldCharType="begin"/>
        </w:r>
        <w:r>
          <w:instrText xml:space="preserve"> PAGE   \* MERGEFORMAT </w:instrText>
        </w:r>
        <w:r>
          <w:fldChar w:fldCharType="separate"/>
        </w:r>
        <w:r w:rsidR="004D13A0">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7991" w:rsidP="00963585" w14:paraId="70B7CD7A" w14:textId="77777777">
      <w:r>
        <w:separator/>
      </w:r>
    </w:p>
  </w:footnote>
  <w:footnote w:type="continuationSeparator" w:id="1">
    <w:p w:rsidR="00EF7991" w:rsidP="00963585" w14:paraId="3CAC67E6" w14:textId="77777777">
      <w:r>
        <w:continuationSeparator/>
      </w:r>
    </w:p>
  </w:footnote>
  <w:footnote w:type="continuationNotice" w:id="2">
    <w:p w:rsidR="00EF7991" w14:paraId="42A3C3EE" w14:textId="77777777"/>
  </w:footnote>
  <w:footnote w:id="3">
    <w:p w:rsidR="00486EF3" w14:paraId="425E3A82" w14:textId="238CBE26">
      <w:pPr>
        <w:pStyle w:val="FootnoteText"/>
      </w:pPr>
      <w:r>
        <w:rPr>
          <w:rStyle w:val="FootnoteReference"/>
        </w:rPr>
        <w:footnoteRef/>
      </w:r>
      <w:r>
        <w:t xml:space="preserve"> The applicability of the collections to certificate, approval, and LOA holders is shown in response to Question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81C8B"/>
    <w:multiLevelType w:val="hybridMultilevel"/>
    <w:tmpl w:val="8764AFC2"/>
    <w:lvl w:ilvl="0">
      <w:start w:val="1"/>
      <w:numFmt w:val="bullet"/>
      <w:lvlText w:val=""/>
      <w:lvlJc w:val="left"/>
      <w:pPr>
        <w:tabs>
          <w:tab w:val="num" w:pos="1980"/>
        </w:tabs>
        <w:ind w:left="198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33A74E36"/>
    <w:multiLevelType w:val="hybridMultilevel"/>
    <w:tmpl w:val="4D3C6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BD02658"/>
    <w:multiLevelType w:val="hybridMultilevel"/>
    <w:tmpl w:val="48483F2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B444BEE"/>
    <w:multiLevelType w:val="hybridMultilevel"/>
    <w:tmpl w:val="8D7C33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9947765"/>
    <w:multiLevelType w:val="hybridMultilevel"/>
    <w:tmpl w:val="54ACB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0199141">
    <w:abstractNumId w:val="4"/>
  </w:num>
  <w:num w:numId="2" w16cid:durableId="1315908380">
    <w:abstractNumId w:val="0"/>
  </w:num>
  <w:num w:numId="3" w16cid:durableId="1140805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2892355">
    <w:abstractNumId w:val="3"/>
  </w:num>
  <w:num w:numId="5" w16cid:durableId="430852972">
    <w:abstractNumId w:val="1"/>
  </w:num>
  <w:num w:numId="6" w16cid:durableId="1885864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85"/>
    <w:rsid w:val="00002B34"/>
    <w:rsid w:val="000056DC"/>
    <w:rsid w:val="00006F6F"/>
    <w:rsid w:val="00015CAE"/>
    <w:rsid w:val="00021A5A"/>
    <w:rsid w:val="000223F8"/>
    <w:rsid w:val="00022824"/>
    <w:rsid w:val="000300B0"/>
    <w:rsid w:val="00033B84"/>
    <w:rsid w:val="00034822"/>
    <w:rsid w:val="000352B5"/>
    <w:rsid w:val="0003533F"/>
    <w:rsid w:val="0004428C"/>
    <w:rsid w:val="00050304"/>
    <w:rsid w:val="000616FD"/>
    <w:rsid w:val="000653AC"/>
    <w:rsid w:val="00072512"/>
    <w:rsid w:val="0007537C"/>
    <w:rsid w:val="0007780F"/>
    <w:rsid w:val="000848B6"/>
    <w:rsid w:val="00085623"/>
    <w:rsid w:val="00087BCE"/>
    <w:rsid w:val="00097AC1"/>
    <w:rsid w:val="00097CB8"/>
    <w:rsid w:val="000A3271"/>
    <w:rsid w:val="000A4940"/>
    <w:rsid w:val="000A70DE"/>
    <w:rsid w:val="000B2974"/>
    <w:rsid w:val="000C0BEA"/>
    <w:rsid w:val="000C3F5A"/>
    <w:rsid w:val="000C4DEF"/>
    <w:rsid w:val="000D0815"/>
    <w:rsid w:val="000D3100"/>
    <w:rsid w:val="000E134E"/>
    <w:rsid w:val="000E5ADF"/>
    <w:rsid w:val="000F0570"/>
    <w:rsid w:val="000F0BB6"/>
    <w:rsid w:val="000F3929"/>
    <w:rsid w:val="000F610A"/>
    <w:rsid w:val="000F74BE"/>
    <w:rsid w:val="00101F57"/>
    <w:rsid w:val="001053D7"/>
    <w:rsid w:val="00105D48"/>
    <w:rsid w:val="00106C45"/>
    <w:rsid w:val="00106CD0"/>
    <w:rsid w:val="001146AA"/>
    <w:rsid w:val="00126DF9"/>
    <w:rsid w:val="0012714E"/>
    <w:rsid w:val="00137D0F"/>
    <w:rsid w:val="00142D87"/>
    <w:rsid w:val="00143172"/>
    <w:rsid w:val="001455DE"/>
    <w:rsid w:val="0015797D"/>
    <w:rsid w:val="00163A58"/>
    <w:rsid w:val="00166916"/>
    <w:rsid w:val="00186512"/>
    <w:rsid w:val="00190347"/>
    <w:rsid w:val="00195789"/>
    <w:rsid w:val="001A0A24"/>
    <w:rsid w:val="001A55EF"/>
    <w:rsid w:val="001A773D"/>
    <w:rsid w:val="001B3E68"/>
    <w:rsid w:val="001B4A8B"/>
    <w:rsid w:val="001C0219"/>
    <w:rsid w:val="001C34BD"/>
    <w:rsid w:val="001C5F17"/>
    <w:rsid w:val="001C6713"/>
    <w:rsid w:val="001C684D"/>
    <w:rsid w:val="001D2E48"/>
    <w:rsid w:val="001E2A94"/>
    <w:rsid w:val="00205FBE"/>
    <w:rsid w:val="0020602D"/>
    <w:rsid w:val="00207567"/>
    <w:rsid w:val="00215EB3"/>
    <w:rsid w:val="002218B3"/>
    <w:rsid w:val="00222F0E"/>
    <w:rsid w:val="00223F10"/>
    <w:rsid w:val="002274E1"/>
    <w:rsid w:val="00230912"/>
    <w:rsid w:val="00231004"/>
    <w:rsid w:val="00241837"/>
    <w:rsid w:val="00242581"/>
    <w:rsid w:val="00247CE3"/>
    <w:rsid w:val="00250170"/>
    <w:rsid w:val="002519BF"/>
    <w:rsid w:val="00260175"/>
    <w:rsid w:val="00260995"/>
    <w:rsid w:val="002704BE"/>
    <w:rsid w:val="00271B14"/>
    <w:rsid w:val="00272132"/>
    <w:rsid w:val="0027449E"/>
    <w:rsid w:val="00275E6B"/>
    <w:rsid w:val="0027639A"/>
    <w:rsid w:val="00277405"/>
    <w:rsid w:val="002929AB"/>
    <w:rsid w:val="00295ABF"/>
    <w:rsid w:val="00295D89"/>
    <w:rsid w:val="002A0229"/>
    <w:rsid w:val="002A2C9F"/>
    <w:rsid w:val="002A3EB9"/>
    <w:rsid w:val="002B0171"/>
    <w:rsid w:val="002B0AAF"/>
    <w:rsid w:val="002B2DE7"/>
    <w:rsid w:val="002B686D"/>
    <w:rsid w:val="002B6FAC"/>
    <w:rsid w:val="002C1D8D"/>
    <w:rsid w:val="002C340B"/>
    <w:rsid w:val="002C3C67"/>
    <w:rsid w:val="002C63B1"/>
    <w:rsid w:val="002E5D6D"/>
    <w:rsid w:val="002E7095"/>
    <w:rsid w:val="002E7BC4"/>
    <w:rsid w:val="003074AA"/>
    <w:rsid w:val="00312F3B"/>
    <w:rsid w:val="00313C6D"/>
    <w:rsid w:val="00314B93"/>
    <w:rsid w:val="003175EC"/>
    <w:rsid w:val="00323074"/>
    <w:rsid w:val="003338B1"/>
    <w:rsid w:val="00334B92"/>
    <w:rsid w:val="003458B2"/>
    <w:rsid w:val="00345D83"/>
    <w:rsid w:val="003475C6"/>
    <w:rsid w:val="00364612"/>
    <w:rsid w:val="003704E3"/>
    <w:rsid w:val="00384744"/>
    <w:rsid w:val="00390BC0"/>
    <w:rsid w:val="00391338"/>
    <w:rsid w:val="003916A0"/>
    <w:rsid w:val="003A21C5"/>
    <w:rsid w:val="003A46A4"/>
    <w:rsid w:val="003A5857"/>
    <w:rsid w:val="003A6314"/>
    <w:rsid w:val="003A660C"/>
    <w:rsid w:val="003C62C9"/>
    <w:rsid w:val="003C6C2D"/>
    <w:rsid w:val="003D28BA"/>
    <w:rsid w:val="003D551E"/>
    <w:rsid w:val="003D6C9A"/>
    <w:rsid w:val="003E37ED"/>
    <w:rsid w:val="003F5152"/>
    <w:rsid w:val="00401D40"/>
    <w:rsid w:val="004020B2"/>
    <w:rsid w:val="004025A6"/>
    <w:rsid w:val="00405C6D"/>
    <w:rsid w:val="00416B86"/>
    <w:rsid w:val="004220AA"/>
    <w:rsid w:val="00422287"/>
    <w:rsid w:val="004320DA"/>
    <w:rsid w:val="004330A7"/>
    <w:rsid w:val="00440C73"/>
    <w:rsid w:val="00441576"/>
    <w:rsid w:val="004428B6"/>
    <w:rsid w:val="00446E53"/>
    <w:rsid w:val="004505FB"/>
    <w:rsid w:val="00450913"/>
    <w:rsid w:val="0045324D"/>
    <w:rsid w:val="00453E23"/>
    <w:rsid w:val="00454CEA"/>
    <w:rsid w:val="00463E5B"/>
    <w:rsid w:val="00471E0C"/>
    <w:rsid w:val="00474844"/>
    <w:rsid w:val="004750C4"/>
    <w:rsid w:val="00476777"/>
    <w:rsid w:val="00476E79"/>
    <w:rsid w:val="004773A7"/>
    <w:rsid w:val="00486EF3"/>
    <w:rsid w:val="00497B1F"/>
    <w:rsid w:val="004A6745"/>
    <w:rsid w:val="004B0889"/>
    <w:rsid w:val="004B6162"/>
    <w:rsid w:val="004B7B55"/>
    <w:rsid w:val="004C758B"/>
    <w:rsid w:val="004C7640"/>
    <w:rsid w:val="004D01DF"/>
    <w:rsid w:val="004D13A0"/>
    <w:rsid w:val="004D1673"/>
    <w:rsid w:val="004D21B7"/>
    <w:rsid w:val="004D776E"/>
    <w:rsid w:val="004E3F05"/>
    <w:rsid w:val="004F2BDE"/>
    <w:rsid w:val="004F55B0"/>
    <w:rsid w:val="00500CEC"/>
    <w:rsid w:val="00503B4F"/>
    <w:rsid w:val="0050596C"/>
    <w:rsid w:val="00505FC9"/>
    <w:rsid w:val="005076FB"/>
    <w:rsid w:val="00520910"/>
    <w:rsid w:val="00531B57"/>
    <w:rsid w:val="00532B03"/>
    <w:rsid w:val="00533B30"/>
    <w:rsid w:val="00542545"/>
    <w:rsid w:val="00544A73"/>
    <w:rsid w:val="0054722D"/>
    <w:rsid w:val="00550DB8"/>
    <w:rsid w:val="00551EA7"/>
    <w:rsid w:val="00557837"/>
    <w:rsid w:val="00557DA1"/>
    <w:rsid w:val="0056284E"/>
    <w:rsid w:val="00562B57"/>
    <w:rsid w:val="00566A53"/>
    <w:rsid w:val="005701AF"/>
    <w:rsid w:val="005716B1"/>
    <w:rsid w:val="005747B7"/>
    <w:rsid w:val="0058007E"/>
    <w:rsid w:val="00580464"/>
    <w:rsid w:val="00582749"/>
    <w:rsid w:val="005869E8"/>
    <w:rsid w:val="00590799"/>
    <w:rsid w:val="005911E1"/>
    <w:rsid w:val="005921CA"/>
    <w:rsid w:val="005929F6"/>
    <w:rsid w:val="00595D25"/>
    <w:rsid w:val="005974D6"/>
    <w:rsid w:val="005A678F"/>
    <w:rsid w:val="005B2DAF"/>
    <w:rsid w:val="005B5E25"/>
    <w:rsid w:val="005B5EF1"/>
    <w:rsid w:val="005B7074"/>
    <w:rsid w:val="005B7F3B"/>
    <w:rsid w:val="005C2DE4"/>
    <w:rsid w:val="005D4574"/>
    <w:rsid w:val="005E51DB"/>
    <w:rsid w:val="005E64D1"/>
    <w:rsid w:val="005F558B"/>
    <w:rsid w:val="005F5945"/>
    <w:rsid w:val="005F78CF"/>
    <w:rsid w:val="00602982"/>
    <w:rsid w:val="006046D8"/>
    <w:rsid w:val="00606C1B"/>
    <w:rsid w:val="0061494F"/>
    <w:rsid w:val="00616D8D"/>
    <w:rsid w:val="00617BE5"/>
    <w:rsid w:val="006224E6"/>
    <w:rsid w:val="00626E4A"/>
    <w:rsid w:val="00633089"/>
    <w:rsid w:val="006350DF"/>
    <w:rsid w:val="00654B07"/>
    <w:rsid w:val="00661EAF"/>
    <w:rsid w:val="006650C9"/>
    <w:rsid w:val="006713E9"/>
    <w:rsid w:val="006719DF"/>
    <w:rsid w:val="00673D88"/>
    <w:rsid w:val="00674058"/>
    <w:rsid w:val="00685EBF"/>
    <w:rsid w:val="006869F5"/>
    <w:rsid w:val="0068782A"/>
    <w:rsid w:val="00691FBB"/>
    <w:rsid w:val="006B141B"/>
    <w:rsid w:val="006C0F6C"/>
    <w:rsid w:val="006C4633"/>
    <w:rsid w:val="006C467D"/>
    <w:rsid w:val="006C699B"/>
    <w:rsid w:val="006C7568"/>
    <w:rsid w:val="006D0A3D"/>
    <w:rsid w:val="006D1368"/>
    <w:rsid w:val="006D6520"/>
    <w:rsid w:val="006E6529"/>
    <w:rsid w:val="00702716"/>
    <w:rsid w:val="007032F9"/>
    <w:rsid w:val="00703AAF"/>
    <w:rsid w:val="007044B4"/>
    <w:rsid w:val="007105CE"/>
    <w:rsid w:val="00710E1D"/>
    <w:rsid w:val="00712396"/>
    <w:rsid w:val="007131F8"/>
    <w:rsid w:val="00716263"/>
    <w:rsid w:val="0071638D"/>
    <w:rsid w:val="00717924"/>
    <w:rsid w:val="007213F2"/>
    <w:rsid w:val="00724FAB"/>
    <w:rsid w:val="00725BC8"/>
    <w:rsid w:val="0073245C"/>
    <w:rsid w:val="00732A97"/>
    <w:rsid w:val="007460DC"/>
    <w:rsid w:val="00750E33"/>
    <w:rsid w:val="00751E39"/>
    <w:rsid w:val="0076735E"/>
    <w:rsid w:val="00770E97"/>
    <w:rsid w:val="00773862"/>
    <w:rsid w:val="0077390B"/>
    <w:rsid w:val="00774DCE"/>
    <w:rsid w:val="00776D47"/>
    <w:rsid w:val="00777DAA"/>
    <w:rsid w:val="00782912"/>
    <w:rsid w:val="00786DFB"/>
    <w:rsid w:val="007A0206"/>
    <w:rsid w:val="007A5FE3"/>
    <w:rsid w:val="007B1B83"/>
    <w:rsid w:val="007B2171"/>
    <w:rsid w:val="007B41E8"/>
    <w:rsid w:val="007C1769"/>
    <w:rsid w:val="007C7289"/>
    <w:rsid w:val="007D7BEC"/>
    <w:rsid w:val="007E0AA3"/>
    <w:rsid w:val="007E215E"/>
    <w:rsid w:val="007E2CD1"/>
    <w:rsid w:val="007E304B"/>
    <w:rsid w:val="007E4ACA"/>
    <w:rsid w:val="007E5A05"/>
    <w:rsid w:val="007E6445"/>
    <w:rsid w:val="007E6FB4"/>
    <w:rsid w:val="007F6B03"/>
    <w:rsid w:val="00800C11"/>
    <w:rsid w:val="00811735"/>
    <w:rsid w:val="00823C50"/>
    <w:rsid w:val="008257EC"/>
    <w:rsid w:val="00825C9F"/>
    <w:rsid w:val="00832EFD"/>
    <w:rsid w:val="00844833"/>
    <w:rsid w:val="0085318E"/>
    <w:rsid w:val="008537E3"/>
    <w:rsid w:val="00857B01"/>
    <w:rsid w:val="008637BD"/>
    <w:rsid w:val="00864025"/>
    <w:rsid w:val="00870938"/>
    <w:rsid w:val="0087301B"/>
    <w:rsid w:val="0087350F"/>
    <w:rsid w:val="00891E87"/>
    <w:rsid w:val="00893239"/>
    <w:rsid w:val="0089352D"/>
    <w:rsid w:val="0089491E"/>
    <w:rsid w:val="00894F06"/>
    <w:rsid w:val="00896A3C"/>
    <w:rsid w:val="0089779F"/>
    <w:rsid w:val="008A1290"/>
    <w:rsid w:val="008B780F"/>
    <w:rsid w:val="008D4DC1"/>
    <w:rsid w:val="008E1388"/>
    <w:rsid w:val="008E1FEE"/>
    <w:rsid w:val="008E4087"/>
    <w:rsid w:val="008E6F85"/>
    <w:rsid w:val="008F1D38"/>
    <w:rsid w:val="00917E17"/>
    <w:rsid w:val="009232B7"/>
    <w:rsid w:val="0092344F"/>
    <w:rsid w:val="00924632"/>
    <w:rsid w:val="00925CA6"/>
    <w:rsid w:val="0092740B"/>
    <w:rsid w:val="00930EE1"/>
    <w:rsid w:val="00934539"/>
    <w:rsid w:val="00944DA8"/>
    <w:rsid w:val="009520A9"/>
    <w:rsid w:val="00963585"/>
    <w:rsid w:val="0097626F"/>
    <w:rsid w:val="00981242"/>
    <w:rsid w:val="00982F0F"/>
    <w:rsid w:val="00986B74"/>
    <w:rsid w:val="00991484"/>
    <w:rsid w:val="009930D8"/>
    <w:rsid w:val="00994BFC"/>
    <w:rsid w:val="009A0A73"/>
    <w:rsid w:val="009A5F84"/>
    <w:rsid w:val="009A6CE6"/>
    <w:rsid w:val="009B1AFB"/>
    <w:rsid w:val="009B3385"/>
    <w:rsid w:val="009B3FD9"/>
    <w:rsid w:val="009B4279"/>
    <w:rsid w:val="009C5E4C"/>
    <w:rsid w:val="009C7982"/>
    <w:rsid w:val="009D0667"/>
    <w:rsid w:val="009D6088"/>
    <w:rsid w:val="009E0060"/>
    <w:rsid w:val="009E6214"/>
    <w:rsid w:val="009F7022"/>
    <w:rsid w:val="00A03209"/>
    <w:rsid w:val="00A11127"/>
    <w:rsid w:val="00A165C4"/>
    <w:rsid w:val="00A201EC"/>
    <w:rsid w:val="00A216B9"/>
    <w:rsid w:val="00A22905"/>
    <w:rsid w:val="00A30EFC"/>
    <w:rsid w:val="00A34FA5"/>
    <w:rsid w:val="00A355EE"/>
    <w:rsid w:val="00A46E8F"/>
    <w:rsid w:val="00A56A11"/>
    <w:rsid w:val="00A5728B"/>
    <w:rsid w:val="00A5770D"/>
    <w:rsid w:val="00A619C0"/>
    <w:rsid w:val="00A622D5"/>
    <w:rsid w:val="00A64B72"/>
    <w:rsid w:val="00A7068C"/>
    <w:rsid w:val="00A73F9D"/>
    <w:rsid w:val="00A76227"/>
    <w:rsid w:val="00A76784"/>
    <w:rsid w:val="00A77174"/>
    <w:rsid w:val="00A84E00"/>
    <w:rsid w:val="00A87D06"/>
    <w:rsid w:val="00A9106C"/>
    <w:rsid w:val="00A9390D"/>
    <w:rsid w:val="00AA3674"/>
    <w:rsid w:val="00AB3E62"/>
    <w:rsid w:val="00AB4554"/>
    <w:rsid w:val="00AB65D4"/>
    <w:rsid w:val="00AC4049"/>
    <w:rsid w:val="00AC57CB"/>
    <w:rsid w:val="00AC7B27"/>
    <w:rsid w:val="00AD24EF"/>
    <w:rsid w:val="00AD469C"/>
    <w:rsid w:val="00AD6148"/>
    <w:rsid w:val="00AE15E1"/>
    <w:rsid w:val="00AF3B1C"/>
    <w:rsid w:val="00B04EA3"/>
    <w:rsid w:val="00B116DE"/>
    <w:rsid w:val="00B34222"/>
    <w:rsid w:val="00B361D3"/>
    <w:rsid w:val="00B502F6"/>
    <w:rsid w:val="00B56D1C"/>
    <w:rsid w:val="00B6068E"/>
    <w:rsid w:val="00B64D27"/>
    <w:rsid w:val="00B7409F"/>
    <w:rsid w:val="00B774A9"/>
    <w:rsid w:val="00B80EF7"/>
    <w:rsid w:val="00B87EE2"/>
    <w:rsid w:val="00B90931"/>
    <w:rsid w:val="00B92B78"/>
    <w:rsid w:val="00B9330A"/>
    <w:rsid w:val="00B94CE4"/>
    <w:rsid w:val="00B95425"/>
    <w:rsid w:val="00B96571"/>
    <w:rsid w:val="00BA252B"/>
    <w:rsid w:val="00BA6483"/>
    <w:rsid w:val="00BB172B"/>
    <w:rsid w:val="00BB6381"/>
    <w:rsid w:val="00BC0425"/>
    <w:rsid w:val="00BD06F2"/>
    <w:rsid w:val="00BD5502"/>
    <w:rsid w:val="00BE275D"/>
    <w:rsid w:val="00BE79AA"/>
    <w:rsid w:val="00BF25E1"/>
    <w:rsid w:val="00C00CC0"/>
    <w:rsid w:val="00C0379D"/>
    <w:rsid w:val="00C10ADA"/>
    <w:rsid w:val="00C1214B"/>
    <w:rsid w:val="00C15C2A"/>
    <w:rsid w:val="00C24586"/>
    <w:rsid w:val="00C25164"/>
    <w:rsid w:val="00C2771F"/>
    <w:rsid w:val="00C33C49"/>
    <w:rsid w:val="00C41A62"/>
    <w:rsid w:val="00C459D6"/>
    <w:rsid w:val="00C47EA3"/>
    <w:rsid w:val="00C573C0"/>
    <w:rsid w:val="00C60C47"/>
    <w:rsid w:val="00C618D9"/>
    <w:rsid w:val="00C64084"/>
    <w:rsid w:val="00C66C8F"/>
    <w:rsid w:val="00C70DFA"/>
    <w:rsid w:val="00C71EA0"/>
    <w:rsid w:val="00C72391"/>
    <w:rsid w:val="00C72F2D"/>
    <w:rsid w:val="00C76B2B"/>
    <w:rsid w:val="00C76F40"/>
    <w:rsid w:val="00C91069"/>
    <w:rsid w:val="00C93AE0"/>
    <w:rsid w:val="00C95E2B"/>
    <w:rsid w:val="00C97A61"/>
    <w:rsid w:val="00CA24A8"/>
    <w:rsid w:val="00CA6B32"/>
    <w:rsid w:val="00CA7BD6"/>
    <w:rsid w:val="00CB1258"/>
    <w:rsid w:val="00CB1D07"/>
    <w:rsid w:val="00CB24BE"/>
    <w:rsid w:val="00CB3087"/>
    <w:rsid w:val="00CB46D4"/>
    <w:rsid w:val="00CC3319"/>
    <w:rsid w:val="00CC4F77"/>
    <w:rsid w:val="00CC619A"/>
    <w:rsid w:val="00CE1E76"/>
    <w:rsid w:val="00CE6C4E"/>
    <w:rsid w:val="00CF3049"/>
    <w:rsid w:val="00CF70FE"/>
    <w:rsid w:val="00D02511"/>
    <w:rsid w:val="00D072D0"/>
    <w:rsid w:val="00D11524"/>
    <w:rsid w:val="00D16A93"/>
    <w:rsid w:val="00D2390C"/>
    <w:rsid w:val="00D24471"/>
    <w:rsid w:val="00D2450A"/>
    <w:rsid w:val="00D26512"/>
    <w:rsid w:val="00D265D1"/>
    <w:rsid w:val="00D314BD"/>
    <w:rsid w:val="00D31529"/>
    <w:rsid w:val="00D32868"/>
    <w:rsid w:val="00D32883"/>
    <w:rsid w:val="00D421D4"/>
    <w:rsid w:val="00D437A3"/>
    <w:rsid w:val="00D454DB"/>
    <w:rsid w:val="00D47ED3"/>
    <w:rsid w:val="00D612CF"/>
    <w:rsid w:val="00D66F71"/>
    <w:rsid w:val="00D82574"/>
    <w:rsid w:val="00D86F4E"/>
    <w:rsid w:val="00D928E6"/>
    <w:rsid w:val="00D93DBF"/>
    <w:rsid w:val="00D942D4"/>
    <w:rsid w:val="00DA1D56"/>
    <w:rsid w:val="00DA2C93"/>
    <w:rsid w:val="00DB0036"/>
    <w:rsid w:val="00DB0DA5"/>
    <w:rsid w:val="00DB74AB"/>
    <w:rsid w:val="00DC1E1B"/>
    <w:rsid w:val="00DC1E64"/>
    <w:rsid w:val="00DC3405"/>
    <w:rsid w:val="00DC4342"/>
    <w:rsid w:val="00DC4C71"/>
    <w:rsid w:val="00DE0805"/>
    <w:rsid w:val="00DE5C22"/>
    <w:rsid w:val="00DE6BED"/>
    <w:rsid w:val="00DE77C8"/>
    <w:rsid w:val="00DF0806"/>
    <w:rsid w:val="00E04150"/>
    <w:rsid w:val="00E07653"/>
    <w:rsid w:val="00E12044"/>
    <w:rsid w:val="00E1206A"/>
    <w:rsid w:val="00E12074"/>
    <w:rsid w:val="00E166A1"/>
    <w:rsid w:val="00E2047A"/>
    <w:rsid w:val="00E20C9A"/>
    <w:rsid w:val="00E2137B"/>
    <w:rsid w:val="00E2258E"/>
    <w:rsid w:val="00E31819"/>
    <w:rsid w:val="00E31968"/>
    <w:rsid w:val="00E37397"/>
    <w:rsid w:val="00E375F3"/>
    <w:rsid w:val="00E42159"/>
    <w:rsid w:val="00E43FC1"/>
    <w:rsid w:val="00E54631"/>
    <w:rsid w:val="00E63B77"/>
    <w:rsid w:val="00E659CD"/>
    <w:rsid w:val="00E71F1E"/>
    <w:rsid w:val="00E73D00"/>
    <w:rsid w:val="00E749B2"/>
    <w:rsid w:val="00E76436"/>
    <w:rsid w:val="00E80A02"/>
    <w:rsid w:val="00E80F31"/>
    <w:rsid w:val="00E83261"/>
    <w:rsid w:val="00E94D85"/>
    <w:rsid w:val="00E958CA"/>
    <w:rsid w:val="00E96658"/>
    <w:rsid w:val="00EA1950"/>
    <w:rsid w:val="00EA1CD4"/>
    <w:rsid w:val="00EA4A90"/>
    <w:rsid w:val="00EB0463"/>
    <w:rsid w:val="00EB1E94"/>
    <w:rsid w:val="00EB1EDD"/>
    <w:rsid w:val="00EC1BC5"/>
    <w:rsid w:val="00ED04DE"/>
    <w:rsid w:val="00ED1B25"/>
    <w:rsid w:val="00ED2AEF"/>
    <w:rsid w:val="00EE4F7A"/>
    <w:rsid w:val="00EE50C5"/>
    <w:rsid w:val="00EE5BA2"/>
    <w:rsid w:val="00EF7991"/>
    <w:rsid w:val="00F064D3"/>
    <w:rsid w:val="00F1004F"/>
    <w:rsid w:val="00F10B7C"/>
    <w:rsid w:val="00F1292F"/>
    <w:rsid w:val="00F300E3"/>
    <w:rsid w:val="00F359A5"/>
    <w:rsid w:val="00F41591"/>
    <w:rsid w:val="00F42A7F"/>
    <w:rsid w:val="00F50ED4"/>
    <w:rsid w:val="00F5117B"/>
    <w:rsid w:val="00F54610"/>
    <w:rsid w:val="00F72D65"/>
    <w:rsid w:val="00F76A0C"/>
    <w:rsid w:val="00F828B2"/>
    <w:rsid w:val="00F8328F"/>
    <w:rsid w:val="00F85C62"/>
    <w:rsid w:val="00F917E3"/>
    <w:rsid w:val="00F9309A"/>
    <w:rsid w:val="00F941AD"/>
    <w:rsid w:val="00F9502F"/>
    <w:rsid w:val="00F96640"/>
    <w:rsid w:val="00FA4930"/>
    <w:rsid w:val="00FB09E0"/>
    <w:rsid w:val="00FB5603"/>
    <w:rsid w:val="00FD03D9"/>
    <w:rsid w:val="00FD7C19"/>
    <w:rsid w:val="00FE4A5C"/>
    <w:rsid w:val="00FF6A4B"/>
    <w:rsid w:val="281F22B7"/>
    <w:rsid w:val="39F6B1AA"/>
    <w:rsid w:val="45AEE2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2BB879"/>
  <w15:chartTrackingRefBased/>
  <w15:docId w15:val="{45440167-F8CC-4571-A666-60F178DE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585"/>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63585"/>
    <w:pPr>
      <w:widowControl w:val="0"/>
    </w:pPr>
    <w:rPr>
      <w:sz w:val="20"/>
    </w:rPr>
  </w:style>
  <w:style w:type="character" w:customStyle="1" w:styleId="FootnoteTextChar">
    <w:name w:val="Footnote Text Char"/>
    <w:basedOn w:val="DefaultParagraphFont"/>
    <w:link w:val="FootnoteText"/>
    <w:uiPriority w:val="99"/>
    <w:rsid w:val="00963585"/>
    <w:rPr>
      <w:rFonts w:eastAsia="Times New Roman"/>
      <w:sz w:val="20"/>
      <w:szCs w:val="20"/>
    </w:rPr>
  </w:style>
  <w:style w:type="character" w:styleId="FootnoteReference">
    <w:name w:val="footnote reference"/>
    <w:uiPriority w:val="99"/>
    <w:semiHidden/>
    <w:rsid w:val="00963585"/>
    <w:rPr>
      <w:sz w:val="20"/>
      <w:vertAlign w:val="superscript"/>
    </w:rPr>
  </w:style>
  <w:style w:type="character" w:styleId="CommentReference">
    <w:name w:val="annotation reference"/>
    <w:uiPriority w:val="99"/>
    <w:rsid w:val="00963585"/>
    <w:rPr>
      <w:sz w:val="16"/>
      <w:szCs w:val="16"/>
    </w:rPr>
  </w:style>
  <w:style w:type="paragraph" w:styleId="CommentText">
    <w:name w:val="annotation text"/>
    <w:basedOn w:val="Normal"/>
    <w:link w:val="CommentTextChar"/>
    <w:semiHidden/>
    <w:rsid w:val="00963585"/>
    <w:rPr>
      <w:sz w:val="20"/>
    </w:rPr>
  </w:style>
  <w:style w:type="character" w:customStyle="1" w:styleId="CommentTextChar">
    <w:name w:val="Comment Text Char"/>
    <w:basedOn w:val="DefaultParagraphFont"/>
    <w:link w:val="CommentText"/>
    <w:semiHidden/>
    <w:rsid w:val="00963585"/>
    <w:rPr>
      <w:rFonts w:eastAsia="Times New Roman"/>
      <w:sz w:val="20"/>
      <w:szCs w:val="20"/>
    </w:rPr>
  </w:style>
  <w:style w:type="paragraph" w:customStyle="1" w:styleId="Default">
    <w:name w:val="Default"/>
    <w:rsid w:val="00963585"/>
    <w:pPr>
      <w:autoSpaceDE w:val="0"/>
      <w:autoSpaceDN w:val="0"/>
      <w:adjustRightInd w:val="0"/>
      <w:spacing w:after="0" w:line="240" w:lineRule="auto"/>
    </w:pPr>
    <w:rPr>
      <w:rFonts w:eastAsia="Times New Roman"/>
      <w:color w:val="000000"/>
    </w:rPr>
  </w:style>
  <w:style w:type="paragraph" w:styleId="BalloonText">
    <w:name w:val="Balloon Text"/>
    <w:basedOn w:val="Normal"/>
    <w:link w:val="BalloonTextChar"/>
    <w:uiPriority w:val="99"/>
    <w:semiHidden/>
    <w:unhideWhenUsed/>
    <w:rsid w:val="00963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585"/>
    <w:rPr>
      <w:rFonts w:ascii="Segoe UI" w:eastAsia="Times New Roman" w:hAnsi="Segoe UI" w:cs="Segoe UI"/>
      <w:sz w:val="18"/>
      <w:szCs w:val="18"/>
    </w:rPr>
  </w:style>
  <w:style w:type="paragraph" w:styleId="Header">
    <w:name w:val="header"/>
    <w:basedOn w:val="Normal"/>
    <w:link w:val="HeaderChar"/>
    <w:uiPriority w:val="99"/>
    <w:unhideWhenUsed/>
    <w:rsid w:val="00963585"/>
    <w:pPr>
      <w:tabs>
        <w:tab w:val="center" w:pos="4680"/>
        <w:tab w:val="right" w:pos="9360"/>
      </w:tabs>
    </w:pPr>
  </w:style>
  <w:style w:type="character" w:customStyle="1" w:styleId="HeaderChar">
    <w:name w:val="Header Char"/>
    <w:basedOn w:val="DefaultParagraphFont"/>
    <w:link w:val="Header"/>
    <w:uiPriority w:val="99"/>
    <w:rsid w:val="00963585"/>
    <w:rPr>
      <w:rFonts w:eastAsia="Times New Roman"/>
      <w:szCs w:val="20"/>
    </w:rPr>
  </w:style>
  <w:style w:type="paragraph" w:styleId="Footer">
    <w:name w:val="footer"/>
    <w:basedOn w:val="Normal"/>
    <w:link w:val="FooterChar"/>
    <w:uiPriority w:val="99"/>
    <w:unhideWhenUsed/>
    <w:rsid w:val="00963585"/>
    <w:pPr>
      <w:tabs>
        <w:tab w:val="center" w:pos="4680"/>
        <w:tab w:val="right" w:pos="9360"/>
      </w:tabs>
    </w:pPr>
  </w:style>
  <w:style w:type="character" w:customStyle="1" w:styleId="FooterChar">
    <w:name w:val="Footer Char"/>
    <w:basedOn w:val="DefaultParagraphFont"/>
    <w:link w:val="Footer"/>
    <w:uiPriority w:val="99"/>
    <w:rsid w:val="00963585"/>
    <w:rPr>
      <w:rFonts w:eastAsia="Times New Roman"/>
      <w:szCs w:val="20"/>
    </w:rPr>
  </w:style>
  <w:style w:type="paragraph" w:styleId="ListParagraph">
    <w:name w:val="List Paragraph"/>
    <w:basedOn w:val="Normal"/>
    <w:uiPriority w:val="34"/>
    <w:qFormat/>
    <w:rsid w:val="00B116DE"/>
    <w:pPr>
      <w:ind w:left="720"/>
      <w:contextualSpacing/>
    </w:pPr>
  </w:style>
  <w:style w:type="table" w:styleId="TableGrid">
    <w:name w:val="Table Grid"/>
    <w:basedOn w:val="TableNormal"/>
    <w:uiPriority w:val="39"/>
    <w:rsid w:val="00896A3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0E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61EAF"/>
    <w:rPr>
      <w:b/>
      <w:bCs/>
    </w:rPr>
  </w:style>
  <w:style w:type="character" w:customStyle="1" w:styleId="CommentSubjectChar">
    <w:name w:val="Comment Subject Char"/>
    <w:basedOn w:val="CommentTextChar"/>
    <w:link w:val="CommentSubject"/>
    <w:uiPriority w:val="99"/>
    <w:semiHidden/>
    <w:rsid w:val="00661EAF"/>
    <w:rPr>
      <w:rFonts w:eastAsia="Times New Roman"/>
      <w:b/>
      <w:bCs/>
      <w:sz w:val="20"/>
      <w:szCs w:val="20"/>
    </w:rPr>
  </w:style>
  <w:style w:type="character" w:styleId="FollowedHyperlink">
    <w:name w:val="FollowedHyperlink"/>
    <w:basedOn w:val="DefaultParagraphFont"/>
    <w:uiPriority w:val="99"/>
    <w:semiHidden/>
    <w:unhideWhenUsed/>
    <w:rsid w:val="00703AAF"/>
    <w:rPr>
      <w:color w:val="800080" w:themeColor="followedHyperlink"/>
      <w:u w:val="single"/>
    </w:rPr>
  </w:style>
  <w:style w:type="character" w:customStyle="1" w:styleId="UnresolvedMention1">
    <w:name w:val="Unresolved Mention1"/>
    <w:basedOn w:val="DefaultParagraphFont"/>
    <w:uiPriority w:val="99"/>
    <w:semiHidden/>
    <w:unhideWhenUsed/>
    <w:rsid w:val="00E375F3"/>
    <w:rPr>
      <w:color w:val="605E5C"/>
      <w:shd w:val="clear" w:color="auto" w:fill="E1DFDD"/>
    </w:rPr>
  </w:style>
  <w:style w:type="paragraph" w:customStyle="1" w:styleId="Rulemaking-TextIndented">
    <w:name w:val="Rulemaking - Text Indented"/>
    <w:link w:val="Rulemaking-TextIndentedChar"/>
    <w:uiPriority w:val="1"/>
    <w:qFormat/>
    <w:rsid w:val="0073245C"/>
    <w:pPr>
      <w:spacing w:after="0" w:line="480" w:lineRule="auto"/>
      <w:ind w:firstLine="720"/>
    </w:pPr>
    <w:rPr>
      <w:rFonts w:eastAsia="Times New Roman"/>
    </w:rPr>
  </w:style>
  <w:style w:type="character" w:customStyle="1" w:styleId="Rulemaking-TextIndentedChar">
    <w:name w:val="Rulemaking - Text Indented Char"/>
    <w:link w:val="Rulemaking-TextIndented"/>
    <w:uiPriority w:val="1"/>
    <w:rsid w:val="0073245C"/>
    <w:rPr>
      <w:rFonts w:eastAsia="Times New Roman"/>
    </w:rPr>
  </w:style>
  <w:style w:type="paragraph" w:styleId="Revision">
    <w:name w:val="Revision"/>
    <w:hidden/>
    <w:uiPriority w:val="99"/>
    <w:semiHidden/>
    <w:rsid w:val="00364612"/>
    <w:pPr>
      <w:spacing w:after="0" w:line="240" w:lineRule="auto"/>
    </w:pPr>
    <w:rPr>
      <w:rFonts w:eastAsia="Times New Roman"/>
      <w:szCs w:val="20"/>
    </w:rPr>
  </w:style>
  <w:style w:type="paragraph" w:styleId="Caption">
    <w:name w:val="caption"/>
    <w:basedOn w:val="Normal"/>
    <w:next w:val="Normal"/>
    <w:uiPriority w:val="35"/>
    <w:unhideWhenUsed/>
    <w:qFormat/>
    <w:rsid w:val="008E4087"/>
    <w:pPr>
      <w:jc w:val="center"/>
    </w:pPr>
    <w:rPr>
      <w:rFonts w:eastAsiaTheme="minorHAnsi" w:cstheme="minorBidi"/>
      <w:b/>
      <w:iCs/>
      <w:szCs w:val="18"/>
    </w:rPr>
  </w:style>
  <w:style w:type="paragraph" w:customStyle="1" w:styleId="Exhibitheadings">
    <w:name w:val="Exhibit headings"/>
    <w:basedOn w:val="Normal"/>
    <w:qFormat/>
    <w:rsid w:val="008E4087"/>
    <w:pPr>
      <w:jc w:val="center"/>
    </w:pPr>
    <w:rPr>
      <w:rFonts w:eastAsiaTheme="minorHAnsi" w:cstheme="minorBidi"/>
      <w:b/>
      <w:sz w:val="22"/>
      <w:szCs w:val="22"/>
    </w:rPr>
  </w:style>
  <w:style w:type="paragraph" w:customStyle="1" w:styleId="Exhibittext">
    <w:name w:val="Exhibit text"/>
    <w:basedOn w:val="Normal"/>
    <w:qFormat/>
    <w:rsid w:val="008E4087"/>
    <w:pPr>
      <w:jc w:val="center"/>
    </w:pPr>
    <w:rPr>
      <w:rFonts w:eastAsiaTheme="minorHAnsi" w:cstheme="minorBidi"/>
      <w:sz w:val="22"/>
      <w:szCs w:val="22"/>
    </w:rPr>
  </w:style>
  <w:style w:type="paragraph" w:customStyle="1" w:styleId="Exhibitfootnote">
    <w:name w:val="Exhibit footnote"/>
    <w:basedOn w:val="Normal"/>
    <w:qFormat/>
    <w:rsid w:val="008E4087"/>
    <w:rPr>
      <w:rFonts w:eastAsia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ecec.t04.htm" TargetMode="External" /><Relationship Id="rId11" Type="http://schemas.openxmlformats.org/officeDocument/2006/relationships/hyperlink" Target="https://employees.faa.gov/org/staffoffices/ahr/program_policies/policy_guidance/hr_policies/hrpm/comp/comp_ref/media/core_salary_with_conversion.xlsx" TargetMode="External" /><Relationship Id="rId12" Type="http://schemas.openxmlformats.org/officeDocument/2006/relationships/hyperlink" Target="https://georgewbush-whitehouse.archives.gov/omb/memoranda/fy2008/m08-13.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72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8019189A4CFB408143BF8E003BF521" ma:contentTypeVersion="" ma:contentTypeDescription="Create a new document." ma:contentTypeScope="" ma:versionID="ecfe0e8305ff3ab59baacd8d39f86e5b">
  <xsd:schema xmlns:xsd="http://www.w3.org/2001/XMLSchema" xmlns:xs="http://www.w3.org/2001/XMLSchema" xmlns:p="http://schemas.microsoft.com/office/2006/metadata/properties" xmlns:ns2="2CB0D108-4A84-4F1C-9842-ABDFB201515D" targetNamespace="http://schemas.microsoft.com/office/2006/metadata/properties" ma:root="true" ma:fieldsID="b436021256b80987a205be531027f768" ns2:_="">
    <xsd:import namespace="2CB0D108-4A84-4F1C-9842-ABDFB201515D"/>
    <xsd:element name="properties">
      <xsd:complexType>
        <xsd:sequence>
          <xsd:element name="documentManagement">
            <xsd:complexType>
              <xsd:all>
                <xsd:element ref="ns2:Type_x0020_of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0D108-4A84-4F1C-9842-ABDFB201515D" elementFormDefault="qualified">
    <xsd:import namespace="http://schemas.microsoft.com/office/2006/documentManagement/types"/>
    <xsd:import namespace="http://schemas.microsoft.com/office/infopath/2007/PartnerControls"/>
    <xsd:element name="Type_x0020_of_x0020_Document" ma:index="2" nillable="true" ma:displayName="Type of Document" ma:default="Rulemaking" ma:format="Dropdown" ma:internalName="Type_x0020_of_x0020_Document">
      <xsd:simpleType>
        <xsd:restriction base="dms:Choice">
          <xsd:enumeration value="Rulemaking"/>
          <xsd:enumeration value="Advisory Circular"/>
          <xsd:enumeration value="Economic Evaluation"/>
          <xsd:enumeration value="Executive Summary"/>
          <xsd:enumeration value="Issue Pap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_x0020_of_x0020_Document xmlns="2CB0D108-4A84-4F1C-9842-ABDFB201515D">Rulemaking</Type_x0020_of_x0020_Document>
  </documentManagement>
</p:properties>
</file>

<file path=customXml/itemProps1.xml><?xml version="1.0" encoding="utf-8"?>
<ds:datastoreItem xmlns:ds="http://schemas.openxmlformats.org/officeDocument/2006/customXml" ds:itemID="{B003CD0B-DE84-416D-88EA-58CDFF18AC88}">
  <ds:schemaRefs>
    <ds:schemaRef ds:uri="http://schemas.openxmlformats.org/officeDocument/2006/bibliography"/>
  </ds:schemaRefs>
</ds:datastoreItem>
</file>

<file path=customXml/itemProps2.xml><?xml version="1.0" encoding="utf-8"?>
<ds:datastoreItem xmlns:ds="http://schemas.openxmlformats.org/officeDocument/2006/customXml" ds:itemID="{277095E1-BE1A-4824-A076-9F2496B84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0D108-4A84-4F1C-9842-ABDFB2015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B0D2B-1D2F-4722-9563-3AB2CE47ABBD}">
  <ds:schemaRefs>
    <ds:schemaRef ds:uri="http://schemas.microsoft.com/sharepoint/v3/contenttype/forms"/>
  </ds:schemaRefs>
</ds:datastoreItem>
</file>

<file path=customXml/itemProps4.xml><?xml version="1.0" encoding="utf-8"?>
<ds:datastoreItem xmlns:ds="http://schemas.openxmlformats.org/officeDocument/2006/customXml" ds:itemID="{D21555A0-EE3F-4C35-BD0F-5FAA4B15957F}">
  <ds:schemaRefs>
    <ds:schemaRef ds:uri="http://schemas.microsoft.com/office/2006/metadata/properties"/>
    <ds:schemaRef ds:uri="http://schemas.microsoft.com/office/infopath/2007/PartnerControls"/>
    <ds:schemaRef ds:uri="2CB0D108-4A84-4F1C-9842-ABDFB201515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10</Pages>
  <Words>3562</Words>
  <Characters>20307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Denniston, Sean (FAA)</dc:creator>
  <cp:lastModifiedBy>Denniston, Sean (FAA)</cp:lastModifiedBy>
  <cp:revision>3</cp:revision>
  <cp:lastPrinted>2021-06-03T17:41:00Z</cp:lastPrinted>
  <dcterms:created xsi:type="dcterms:W3CDTF">2024-04-03T16:41:00Z</dcterms:created>
  <dcterms:modified xsi:type="dcterms:W3CDTF">2024-04-03T16:42:00Z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0x0101001B8019189A4CFB408143BF8E003BF521</vt:lpwstr>
  </property>
</Properties>
</file>