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9C785B" w:rsidRDefault="00AA7FE7">
            <w:pPr>
              <w:jc w:val="right"/>
              <w:rPr>
                <w:rFonts w:ascii="Arial" w:eastAsia="Times New Roman" w:hAnsi="Arial" w:cs="Arial"/>
                <w:sz w:val="72"/>
                <w:szCs w:val="72"/>
              </w:rPr>
            </w:pPr>
            <w:r>
              <w:rPr>
                <w:rFonts w:ascii="Arial" w:eastAsia="Times New Roman" w:hAnsi="Arial" w:cs="Arial"/>
                <w:sz w:val="72"/>
                <w:szCs w:val="72"/>
              </w:rPr>
              <w:t>FTA</w:t>
            </w:r>
          </w:p>
        </w:tc>
      </w:tr>
    </w:tbl>
    <w:p w:rsidR="009C785B" w:rsidRDefault="009C785B">
      <w:pPr>
        <w:rPr>
          <w:rFonts w:eastAsia="Times New Roman"/>
          <w:vanish/>
        </w:rPr>
      </w:pPr>
    </w:p>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9C785B" w:rsidRDefault="00AA7FE7">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9C785B" w:rsidRDefault="00AA7FE7">
      <w:pPr>
        <w:jc w:val="center"/>
        <w:divId w:val="1702514828"/>
        <w:rPr>
          <w:rFonts w:ascii="Arial" w:eastAsia="Times New Roman" w:hAnsi="Arial" w:cs="Arial"/>
          <w:sz w:val="20"/>
          <w:szCs w:val="20"/>
        </w:rPr>
      </w:pPr>
      <w:r>
        <w:rPr>
          <w:rFonts w:ascii="Arial" w:eastAsia="Times New Roman" w:hAnsi="Arial" w:cs="Arial"/>
          <w:b/>
          <w:bCs/>
          <w:sz w:val="48"/>
          <w:szCs w:val="48"/>
        </w:rPr>
        <w:t>Quarter 3 (Apr - Jun), FY 2019 Milestone Progress Report</w:t>
      </w:r>
    </w:p>
    <w:p w:rsidR="009C785B" w:rsidRDefault="009C785B">
      <w:pPr>
        <w:spacing w:after="240"/>
        <w:divId w:val="1702514828"/>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717"/>
        <w:gridCol w:w="4778"/>
      </w:tblGrid>
      <w:tr w:rsidR="009C785B">
        <w:trPr>
          <w:divId w:val="208116953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Federal Award Identification Number (FAIN)</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PA-2019-021-00</w:t>
            </w:r>
          </w:p>
        </w:tc>
      </w:tr>
      <w:tr w:rsidR="009C785B">
        <w:trPr>
          <w:divId w:val="208116953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Temporary Application Number</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1947-2019-5</w:t>
            </w:r>
          </w:p>
        </w:tc>
      </w:tr>
      <w:tr w:rsidR="009C785B">
        <w:trPr>
          <w:divId w:val="208116953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Award Name</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FY 2019 Section 5337 - SEPTA SOGR Projects</w:t>
            </w:r>
          </w:p>
        </w:tc>
      </w:tr>
      <w:tr w:rsidR="009C785B">
        <w:trPr>
          <w:divId w:val="208116953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Award Status</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Active (Executed)</w:t>
            </w:r>
          </w:p>
        </w:tc>
      </w:tr>
      <w:tr w:rsidR="009C785B">
        <w:trPr>
          <w:divId w:val="208116953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Award Budget Number</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bl>
    <w:p w:rsidR="009C785B" w:rsidRDefault="009C785B">
      <w:pPr>
        <w:spacing w:after="240"/>
        <w:divId w:val="1702514828"/>
        <w:rPr>
          <w:rFonts w:ascii="Arial" w:eastAsia="Times New Roman" w:hAnsi="Arial" w:cs="Arial"/>
          <w:sz w:val="20"/>
          <w:szCs w:val="20"/>
        </w:rPr>
      </w:pPr>
    </w:p>
    <w:p w:rsidR="009C785B" w:rsidRDefault="00AA7FE7">
      <w:pPr>
        <w:divId w:val="1167942712"/>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1598127518"/>
              <w:rPr>
                <w:rFonts w:ascii="Arial" w:eastAsia="Times New Roman" w:hAnsi="Arial" w:cs="Arial"/>
                <w:b/>
                <w:bCs/>
                <w:sz w:val="28"/>
                <w:szCs w:val="28"/>
              </w:rPr>
            </w:pPr>
            <w:r>
              <w:rPr>
                <w:rFonts w:ascii="Arial" w:eastAsia="Times New Roman" w:hAnsi="Arial" w:cs="Arial"/>
                <w:b/>
                <w:bCs/>
                <w:sz w:val="28"/>
                <w:szCs w:val="28"/>
              </w:rPr>
              <w:t>Name: Southeastern Pennsylvania Transportation Authority</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340"/>
              <w:gridCol w:w="1724"/>
              <w:gridCol w:w="4766"/>
              <w:gridCol w:w="1605"/>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Recipient ID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Recipient OST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Recipient Alias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Recipient DUNS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1947</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Transit Authority</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SOUTHEASTERN PENNSYLVANIA TRANSPORTATION AUTHORITY</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044543841</w:t>
                  </w:r>
                </w:p>
              </w:tc>
            </w:tr>
          </w:tbl>
          <w:p w:rsidR="009C785B" w:rsidRDefault="009C785B">
            <w:pPr>
              <w:rPr>
                <w:rFonts w:eastAsia="Times New Roman"/>
                <w:sz w:val="20"/>
                <w:szCs w:val="20"/>
              </w:rPr>
            </w:pPr>
          </w:p>
        </w:tc>
      </w:tr>
    </w:tbl>
    <w:p w:rsidR="009C785B" w:rsidRDefault="009C785B">
      <w:pPr>
        <w:spacing w:after="240"/>
        <w:divId w:val="1702514828"/>
        <w:rPr>
          <w:rFonts w:ascii="Arial" w:eastAsia="Times New Roman" w:hAnsi="Arial" w:cs="Arial"/>
          <w:sz w:val="20"/>
          <w:szCs w:val="20"/>
        </w:rPr>
      </w:pPr>
    </w:p>
    <w:p w:rsidR="009C785B" w:rsidRDefault="00AA7FE7">
      <w:pPr>
        <w:divId w:val="2088115386"/>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665669042"/>
              <w:rPr>
                <w:rFonts w:ascii="Arial" w:eastAsia="Times New Roman" w:hAnsi="Arial" w:cs="Arial"/>
                <w:b/>
                <w:bCs/>
                <w:sz w:val="28"/>
                <w:szCs w:val="28"/>
              </w:rPr>
            </w:pPr>
            <w:r>
              <w:rPr>
                <w:rFonts w:ascii="Arial" w:eastAsia="Times New Roman" w:hAnsi="Arial" w:cs="Arial"/>
                <w:b/>
                <w:bCs/>
                <w:sz w:val="28"/>
                <w:szCs w:val="28"/>
              </w:rPr>
              <w:t>Title: FY 2019 Section 5337 - SEPTA SOGR Projects</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556"/>
              <w:gridCol w:w="1781"/>
              <w:gridCol w:w="1288"/>
              <w:gridCol w:w="1469"/>
              <w:gridCol w:w="1917"/>
              <w:gridCol w:w="142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FAIN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Award Status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Award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Last Updated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From TEAM?</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PA-2019-021-00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Active (Executed)</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2/21/2019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8/28/2019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No</w:t>
                  </w:r>
                </w:p>
              </w:tc>
            </w:tr>
          </w:tbl>
          <w:p w:rsidR="009C785B" w:rsidRDefault="009C785B">
            <w:pPr>
              <w:rPr>
                <w:rFonts w:eastAsia="Times New Roman"/>
                <w:sz w:val="20"/>
                <w:szCs w:val="20"/>
              </w:rPr>
            </w:pPr>
          </w:p>
        </w:tc>
      </w:tr>
    </w:tbl>
    <w:p w:rsidR="009C785B" w:rsidRDefault="009C785B">
      <w:pPr>
        <w:spacing w:after="240"/>
        <w:divId w:val="1702514828"/>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52"/>
        <w:gridCol w:w="2170"/>
        <w:gridCol w:w="1766"/>
        <w:gridCol w:w="1607"/>
      </w:tblGrid>
      <w:tr w:rsidR="009C785B">
        <w:trPr>
          <w:divId w:val="1702514828"/>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$131,379,803</w:t>
            </w:r>
          </w:p>
        </w:tc>
      </w:tr>
      <w:tr w:rsidR="009C785B">
        <w:trPr>
          <w:divId w:val="1702514828"/>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$9,817,388</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lastRenderedPageBreak/>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divId w:val="1702514828"/>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$23,027,564</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divId w:val="1702514828"/>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divId w:val="1702514828"/>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divId w:val="1702514828"/>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$164,224,755</w:t>
            </w:r>
          </w:p>
        </w:tc>
      </w:tr>
    </w:tbl>
    <w:p w:rsidR="009C785B" w:rsidRDefault="009C785B">
      <w:pPr>
        <w:spacing w:after="240"/>
        <w:divId w:val="1702514828"/>
        <w:rPr>
          <w:rFonts w:ascii="Arial" w:eastAsia="Times New Roman" w:hAnsi="Arial" w:cs="Arial"/>
          <w:sz w:val="20"/>
          <w:szCs w:val="20"/>
        </w:rPr>
      </w:pPr>
    </w:p>
    <w:p w:rsidR="009C785B" w:rsidRDefault="00AA7FE7">
      <w:pPr>
        <w:divId w:val="94718642"/>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Look w:val="04A0" w:firstRow="1" w:lastRow="0" w:firstColumn="1" w:lastColumn="0" w:noHBand="0" w:noVBand="1"/>
      </w:tblPr>
      <w:tblGrid>
        <w:gridCol w:w="1184"/>
        <w:gridCol w:w="1373"/>
        <w:gridCol w:w="1142"/>
        <w:gridCol w:w="1407"/>
        <w:gridCol w:w="1475"/>
        <w:gridCol w:w="1324"/>
        <w:gridCol w:w="1590"/>
      </w:tblGrid>
      <w:tr w:rsidR="009C785B">
        <w:trPr>
          <w:divId w:val="1702514828"/>
          <w:tblCellSpacing w:w="15" w:type="dxa"/>
        </w:trPr>
        <w:tc>
          <w:tcPr>
            <w:tcW w:w="0" w:type="auto"/>
            <w:gridSpan w:val="7"/>
            <w:tcMar>
              <w:top w:w="300" w:type="dxa"/>
              <w:left w:w="15" w:type="dxa"/>
              <w:bottom w:w="30" w:type="dxa"/>
              <w:right w:w="60" w:type="dxa"/>
            </w:tcMar>
            <w:vAlign w:val="center"/>
            <w:hideMark/>
          </w:tcPr>
          <w:p w:rsidR="009C785B" w:rsidRDefault="00AA7FE7">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9C785B">
        <w:trPr>
          <w:divId w:val="1702514828"/>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Report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Report Period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Final Report?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Report Period Begin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Report Period End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Report Due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Submission Date</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Quarterly</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Quarter 3 (Apr - Jun), FY 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7/30/2019</w:t>
            </w:r>
          </w:p>
        </w:tc>
      </w:tr>
    </w:tbl>
    <w:p w:rsidR="009C785B" w:rsidRDefault="009C785B">
      <w:pPr>
        <w:spacing w:after="240"/>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2382"/>
        <w:gridCol w:w="2366"/>
        <w:gridCol w:w="2366"/>
        <w:gridCol w:w="2381"/>
      </w:tblGrid>
      <w:tr w:rsidR="009C785B">
        <w:trPr>
          <w:divId w:val="1702514828"/>
          <w:tblCellSpacing w:w="15" w:type="dxa"/>
        </w:trPr>
        <w:tc>
          <w:tcPr>
            <w:tcW w:w="0" w:type="auto"/>
            <w:gridSpan w:val="4"/>
            <w:tcMar>
              <w:top w:w="300" w:type="dxa"/>
              <w:left w:w="15" w:type="dxa"/>
              <w:bottom w:w="30" w:type="dxa"/>
              <w:right w:w="60" w:type="dxa"/>
            </w:tcMar>
            <w:vAlign w:val="center"/>
            <w:hideMark/>
          </w:tcPr>
          <w:p w:rsidR="009C785B" w:rsidRDefault="00AA7FE7">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9C785B">
        <w:trPr>
          <w:divId w:val="1702514828"/>
          <w:tblCellSpacing w:w="15" w:type="dxa"/>
        </w:trPr>
        <w:tc>
          <w:tcPr>
            <w:tcW w:w="1250" w:type="pct"/>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Previous Status</w:t>
            </w:r>
          </w:p>
        </w:tc>
        <w:tc>
          <w:tcPr>
            <w:tcW w:w="1250" w:type="pct"/>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New Status</w:t>
            </w:r>
          </w:p>
        </w:tc>
        <w:tc>
          <w:tcPr>
            <w:tcW w:w="1250" w:type="pct"/>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Updated Date</w:t>
            </w:r>
          </w:p>
        </w:tc>
        <w:tc>
          <w:tcPr>
            <w:tcW w:w="1250" w:type="pct"/>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Updated By</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FTA Review Complete</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9/12/2019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Katherine Berrillo</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Kirnita Hinton</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Task Launched</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N/A</w:t>
            </w:r>
          </w:p>
        </w:tc>
      </w:tr>
    </w:tbl>
    <w:p w:rsidR="009C785B" w:rsidRDefault="009C785B">
      <w:pPr>
        <w:spacing w:after="240"/>
        <w:divId w:val="1702514828"/>
        <w:rPr>
          <w:rFonts w:ascii="Arial" w:eastAsia="Times New Roman" w:hAnsi="Arial" w:cs="Arial"/>
          <w:sz w:val="20"/>
          <w:szCs w:val="20"/>
        </w:rPr>
      </w:pPr>
    </w:p>
    <w:p w:rsidR="009C785B" w:rsidRDefault="00AA7FE7">
      <w:pPr>
        <w:divId w:val="814294128"/>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56"/>
        <w:gridCol w:w="8039"/>
      </w:tblGrid>
      <w:tr w:rsidR="009C785B">
        <w:trPr>
          <w:divId w:val="1702514828"/>
          <w:tblCellSpacing w:w="15" w:type="dxa"/>
        </w:trPr>
        <w:tc>
          <w:tcPr>
            <w:tcW w:w="750" w:type="pct"/>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Remark By</w:t>
            </w:r>
          </w:p>
        </w:tc>
        <w:tc>
          <w:tcPr>
            <w:tcW w:w="4250" w:type="pct"/>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Kirnita Hinton</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Remark Type</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Award Overview</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Remark Date </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7/30/2019 </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Remark </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projects in this grant are active and there are no outstanding claims or change orders in excesses of $100,000.</w:t>
            </w:r>
          </w:p>
        </w:tc>
      </w:tr>
    </w:tbl>
    <w:p w:rsidR="009C785B" w:rsidRDefault="009C785B">
      <w:pPr>
        <w:spacing w:after="240"/>
        <w:divId w:val="1702514828"/>
        <w:rPr>
          <w:rFonts w:ascii="Arial" w:eastAsia="Times New Roman" w:hAnsi="Arial" w:cs="Arial"/>
          <w:sz w:val="20"/>
          <w:szCs w:val="20"/>
        </w:rPr>
      </w:pPr>
    </w:p>
    <w:p w:rsidR="009C785B" w:rsidRDefault="00AA7FE7">
      <w:pPr>
        <w:divId w:val="424108526"/>
        <w:rPr>
          <w:rFonts w:ascii="Arial" w:eastAsia="Times New Roman" w:hAnsi="Arial" w:cs="Arial"/>
          <w:b/>
          <w:bCs/>
          <w:sz w:val="28"/>
          <w:szCs w:val="28"/>
        </w:rPr>
      </w:pPr>
      <w:r>
        <w:rPr>
          <w:rFonts w:ascii="Arial" w:eastAsia="Times New Roman" w:hAnsi="Arial" w:cs="Arial"/>
          <w:b/>
          <w:bCs/>
          <w:sz w:val="28"/>
          <w:szCs w:val="28"/>
        </w:rPr>
        <w:lastRenderedPageBreak/>
        <w:t xml:space="preserve">Milestone Progress FTA Review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56"/>
        <w:gridCol w:w="8039"/>
      </w:tblGrid>
      <w:tr w:rsidR="009C785B">
        <w:trPr>
          <w:divId w:val="1702514828"/>
          <w:tblCellSpacing w:w="15" w:type="dxa"/>
        </w:trPr>
        <w:tc>
          <w:tcPr>
            <w:tcW w:w="750" w:type="pct"/>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Remark By</w:t>
            </w:r>
          </w:p>
        </w:tc>
        <w:tc>
          <w:tcPr>
            <w:tcW w:w="4250" w:type="pct"/>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Katherine Berrillo</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Remark Type</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FTA Remarks</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Remark Date </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9/12/2019 </w:t>
            </w:r>
          </w:p>
        </w:tc>
      </w:tr>
      <w:tr w:rsidR="009C785B">
        <w:trPr>
          <w:divId w:val="1702514828"/>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Remark </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No Comment Entered</w:t>
            </w:r>
          </w:p>
        </w:tc>
      </w:tr>
    </w:tbl>
    <w:p w:rsidR="009C785B" w:rsidRDefault="00AA7FE7">
      <w:pPr>
        <w:spacing w:after="240"/>
        <w:divId w:val="1702514828"/>
        <w:rPr>
          <w:rFonts w:ascii="Arial" w:eastAsia="Times New Roman" w:hAnsi="Arial" w:cs="Arial"/>
          <w:sz w:val="20"/>
          <w:szCs w:val="20"/>
        </w:rPr>
      </w:pPr>
      <w:r>
        <w:rPr>
          <w:rFonts w:ascii="Arial" w:eastAsia="Times New Roman" w:hAnsi="Arial" w:cs="Arial"/>
          <w:sz w:val="20"/>
          <w:szCs w:val="20"/>
        </w:rPr>
        <w:br/>
      </w:r>
    </w:p>
    <w:p w:rsidR="009C785B" w:rsidRDefault="00AA7FE7">
      <w:pPr>
        <w:divId w:val="1798261509"/>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447627411"/>
              <w:rPr>
                <w:rFonts w:ascii="Arial" w:eastAsia="Times New Roman" w:hAnsi="Arial" w:cs="Arial"/>
                <w:b/>
                <w:bCs/>
              </w:rPr>
            </w:pPr>
            <w:r>
              <w:rPr>
                <w:rFonts w:ascii="Arial" w:eastAsia="Times New Roman" w:hAnsi="Arial" w:cs="Arial"/>
                <w:b/>
                <w:bCs/>
              </w:rPr>
              <w:t>Budget Activity Line Item: 12.26.20 - LEASE MISC RAIL EQUIPMENT</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partially funds capital asset trackage agreement payments (the capital portion of the Amtrak-SEPTA rail trackage agreement) to Amtrak for the period of 7/1/2018 to 06/30/2019. The total amount of the FY 2019 Amtrak payment is $49,608,300 ($39,686,640 Federal). To date, the FTA has provided $773,735 towards the costs of the FY 2019 Amtrak payment. Please see the Project Funding Summary attached to this grant under Application Documents. This project is included in the FY 2019-2022 PA STIP under MPMS #59966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63"/>
              <w:gridCol w:w="3200"/>
              <w:gridCol w:w="2906"/>
              <w:gridCol w:w="972"/>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12.26.20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RAIL TRANSITWAY LINES (122-00)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LEASE MISC RAIL EQUIPMENT</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LEASE</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84"/>
              <w:gridCol w:w="2188"/>
              <w:gridCol w:w="1780"/>
              <w:gridCol w:w="148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$33,524,204</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$270,289</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$8,110,762</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$41,905,255</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90"/>
                    <w:gridCol w:w="1802"/>
                    <w:gridCol w:w="1757"/>
                    <w:gridCol w:w="2397"/>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2019 Amtrak lease payment began in July 2018.</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062"/>
                    <w:gridCol w:w="1786"/>
                    <w:gridCol w:w="1743"/>
                    <w:gridCol w:w="237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2019 Amtrak Lease was completed In June 2019.</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436605035"/>
              <w:rPr>
                <w:rFonts w:ascii="Arial" w:eastAsia="Times New Roman" w:hAnsi="Arial" w:cs="Arial"/>
                <w:b/>
                <w:bCs/>
              </w:rPr>
            </w:pPr>
            <w:r>
              <w:rPr>
                <w:rFonts w:ascii="Arial" w:eastAsia="Times New Roman" w:hAnsi="Arial" w:cs="Arial"/>
                <w:b/>
                <w:bCs/>
              </w:rPr>
              <w:t>Budget Activity Line Item: 12.72.09 - FORCE ACCT VEHICLE REHAB</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SEPTA's FY 2019 Rail Vehicle Overhaul Program (VOH). The total cost of the FY 2019 Rail Vehicle Overhaul Program is $47,052,881 ($37,642,305 Federal). To date, the FTA has provided $19,543,157 towards the costs of the FY 2019 Rail Vehicle Overhaul Program. This ALI fully funds the FY 2019 Rail Vehicle Overhaul Program (VOH). Please see the Project Funding Summary attached to this grant under Application Documents. The SEPTA Force Account Plan for the FY 2019 Vehicle Overhaul Program was approved by FTA on 06/25/2018 (see letter attached to this grant under Application Documents). The Force Account Plan details the overhaul type by vehicle and quantity. Indirect Costs will be applied to this Activity Line Item. This project is included in the FY 2019-2022 PA STIP under MPMS #60582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64"/>
              <w:gridCol w:w="3356"/>
              <w:gridCol w:w="1836"/>
              <w:gridCol w:w="1885"/>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12.72.09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FY 2019 Rail VOH</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FORCE ACCOUNT</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84"/>
              <w:gridCol w:w="2188"/>
              <w:gridCol w:w="1780"/>
              <w:gridCol w:w="148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$18,099,148</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$145,924</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$4,378,863</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$22,623,935</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152"/>
                    <w:gridCol w:w="1837"/>
                    <w:gridCol w:w="1788"/>
                    <w:gridCol w:w="226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2019 VOH program began in July 2018.</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71"/>
                    <w:gridCol w:w="1791"/>
                    <w:gridCol w:w="1748"/>
                    <w:gridCol w:w="2361"/>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2018 VOH program was complete in June 2019.</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35201889"/>
              <w:rPr>
                <w:rFonts w:ascii="Arial" w:eastAsia="Times New Roman" w:hAnsi="Arial" w:cs="Arial"/>
                <w:b/>
                <w:bCs/>
              </w:rPr>
            </w:pPr>
            <w:r>
              <w:rPr>
                <w:rFonts w:ascii="Arial" w:eastAsia="Times New Roman" w:hAnsi="Arial" w:cs="Arial"/>
                <w:b/>
                <w:bCs/>
              </w:rPr>
              <w:t>Budget Activity Line Item: 12.71.11 - OTHER - 3RD PARTY</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the ninth debt service payment associated with a bond issuance funding for the Wayne Junction Intermodal Facility Reconstruction Project. The total cost of the project is approximately $29,391,186. To date, FTA has provided $19,477,214. Please see Project Funding Summary attached to this grant under Application Documents. This project is included in the FY 2019-2022 PA STIP under MPMS #60275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181"/>
              <w:gridCol w:w="2467"/>
              <w:gridCol w:w="1595"/>
              <w:gridCol w:w="3098"/>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12.71.11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- 3RD PARTY</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3RD PARTY CONSULTANT SERVICES (RAIL)</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43"/>
              <w:gridCol w:w="2220"/>
              <w:gridCol w:w="1806"/>
              <w:gridCol w:w="1366"/>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$1,326,194</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$10,693</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$320,856</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$1,657,743</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897"/>
                    <w:gridCol w:w="1693"/>
                    <w:gridCol w:w="1661"/>
                    <w:gridCol w:w="2795"/>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2020 Debt Service payment was due in June 2019 or as soon as this grant was awarded.</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41"/>
                    <w:gridCol w:w="1775"/>
                    <w:gridCol w:w="1733"/>
                    <w:gridCol w:w="2422"/>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2020 Debt Service payment was made in June 2019.</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1927767850"/>
              <w:rPr>
                <w:rFonts w:ascii="Arial" w:eastAsia="Times New Roman" w:hAnsi="Arial" w:cs="Arial"/>
                <w:b/>
                <w:bCs/>
              </w:rPr>
            </w:pPr>
            <w:r>
              <w:rPr>
                <w:rFonts w:ascii="Arial" w:eastAsia="Times New Roman" w:hAnsi="Arial" w:cs="Arial"/>
                <w:b/>
                <w:bCs/>
              </w:rPr>
              <w:t>Budget Activity Line Item: 12.71.11 - OTHER - 3RD PARTY</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the ninth debt service payment associated with a bond issuance for the Silverliner V Regional Rail Car Acquisition. The total cost of the Regional Rail Car Acquisition is approximately $319.7 million. To date, FTA has provided $202,668,001. Please see Project Funding Summary attached to this grant under Application Documents. This project is included in the FY 2019-2022 PA STIP under MPMS #60275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181"/>
              <w:gridCol w:w="2467"/>
              <w:gridCol w:w="1595"/>
              <w:gridCol w:w="3098"/>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12.71.11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- 3RD PARTY</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3RD PARTY CONSULTANT SERVICES (RAIL)</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84"/>
              <w:gridCol w:w="2188"/>
              <w:gridCol w:w="1780"/>
              <w:gridCol w:w="148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$11,929,405</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$96,181</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$2,886,171</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$14,911,757</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897"/>
                    <w:gridCol w:w="1693"/>
                    <w:gridCol w:w="1661"/>
                    <w:gridCol w:w="2795"/>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2020 Debt Service payment was due in June 2019 or as soon as this grant was awarded.</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41"/>
                    <w:gridCol w:w="1775"/>
                    <w:gridCol w:w="1733"/>
                    <w:gridCol w:w="2422"/>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2020 Debt Service payment was made in June 2019.</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87427598"/>
              <w:rPr>
                <w:rFonts w:ascii="Arial" w:eastAsia="Times New Roman" w:hAnsi="Arial" w:cs="Arial"/>
                <w:b/>
                <w:bCs/>
              </w:rPr>
            </w:pPr>
            <w:r>
              <w:rPr>
                <w:rFonts w:ascii="Arial" w:eastAsia="Times New Roman" w:hAnsi="Arial" w:cs="Arial"/>
                <w:b/>
                <w:bCs/>
              </w:rPr>
              <w:t>Budget Activity Line Item: 12.7A.00 - PREVENTIVE MAINTENANCE (RAIL)</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Preventive Maintenance for all eligible activities associated with vehicle and facility maintenance, including: 1) repair of buildings, grounds, and equipment; 2) operation of electric power facilities; 3) maintenance of vehicle movement control systems, fare collection, counting equipment and structures; and 4) maintenance of general administration buildings, grounds, equipment, and electrical facilities, as defined in the National Transit Database Reporting Manual for the period of 7/1/2018 to 6/30/2019. This project is included in the FY 2019-2022 PA STIP under MPMS #60317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191"/>
              <w:gridCol w:w="2392"/>
              <w:gridCol w:w="2730"/>
              <w:gridCol w:w="2028"/>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12.7A.00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PREVENTIVE MAINTENANCE (RAIL)</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84"/>
              <w:gridCol w:w="2188"/>
              <w:gridCol w:w="1780"/>
              <w:gridCol w:w="148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$36,200,000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$9,050,000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$45,250,000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980"/>
                    <w:gridCol w:w="1740"/>
                    <w:gridCol w:w="1702"/>
                    <w:gridCol w:w="262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7/1/2018</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The FY 2019 Preventive Maintenance Program began on 7/1/218.</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912"/>
                    <w:gridCol w:w="1702"/>
                    <w:gridCol w:w="1669"/>
                    <w:gridCol w:w="2688"/>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The FY 2019 Preventive Maintenance program was completed in June 2019. </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922"/>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1931305218"/>
              <w:rPr>
                <w:rFonts w:ascii="Arial" w:eastAsia="Times New Roman" w:hAnsi="Arial" w:cs="Arial"/>
                <w:b/>
                <w:bCs/>
              </w:rPr>
            </w:pPr>
            <w:r>
              <w:rPr>
                <w:rFonts w:ascii="Arial" w:eastAsia="Times New Roman" w:hAnsi="Arial" w:cs="Arial"/>
                <w:b/>
                <w:bCs/>
              </w:rPr>
              <w:t>Budget Activity Line Item: 12.34.02 - REHAB/RENOV - RAIL STATION</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Phase 1 of the Exton Station Improvements project. Phase 1 includes the construction of high level platforms with canopies and wind screens; stormwater management improvements; a new station building; fully ADA compliant facilities; and new lighting, signage, security features, and passenger amenities. The total project cost for the Exton Station Improvements Project is $24,420,158 ($17,316,530 Federal). To date, FTA has provided $17,316,530; this line item increment fully funds this project. Please see the Project Funding Summary attached to this grant under Application Documents. Indirect costs will be applied to this Activity Line Item. The useful life for this facility is 40 years as per FTA Circular 5010.1E. This project is included in the FY 2019-2022 PA STIP under MPMS #93588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055"/>
              <w:gridCol w:w="3466"/>
              <w:gridCol w:w="1853"/>
              <w:gridCol w:w="2319"/>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12.34.02</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RAIL - STATION/STOPS/TERMINALS (123-00)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REHAB/RENOV - RAIL STATION</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REHAB/RENOVATE</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195"/>
              <w:gridCol w:w="2303"/>
              <w:gridCol w:w="1873"/>
              <w:gridCol w:w="1416"/>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$6,000,000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$48,375</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$1,451,625</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$7,500,000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787"/>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290"/>
                    <w:gridCol w:w="1916"/>
                    <w:gridCol w:w="1858"/>
                    <w:gridCol w:w="233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4/15/2015</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4/15/2015</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advertised this project in April 2015.</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167"/>
                    <w:gridCol w:w="1846"/>
                    <w:gridCol w:w="1796"/>
                    <w:gridCol w:w="2162"/>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awarded the contract in June 2015.</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143"/>
                    <w:gridCol w:w="1832"/>
                    <w:gridCol w:w="1784"/>
                    <w:gridCol w:w="2211"/>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issued a notice to proceed June 2015.</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295525888"/>
              <w:rPr>
                <w:rFonts w:ascii="Arial" w:eastAsia="Times New Roman" w:hAnsi="Arial" w:cs="Arial"/>
                <w:b/>
                <w:bCs/>
              </w:rPr>
            </w:pPr>
            <w:r>
              <w:rPr>
                <w:rFonts w:ascii="Arial" w:eastAsia="Times New Roman" w:hAnsi="Arial" w:cs="Arial"/>
                <w:b/>
                <w:bCs/>
              </w:rPr>
              <w:t>Budget Activity Line Item: 12.63.01 - CONSTRUCT TRAIN CONTROL-SIGNAL SYS</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SEPTA's Positive Train Control (PTC) project. The total project cost for the Positive Train Control project is $170,000,000. To date, FTA has provided $122,183,999. Please see Project Funding Summary attached to this grant under Application Documents. This project is included in the FY 2019-2022 PA STIP under MPMS# 60255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084"/>
              <w:gridCol w:w="3288"/>
              <w:gridCol w:w="1930"/>
              <w:gridCol w:w="2039"/>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12.63.01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SIGNAL/COMMUNICATION (RAIL) (126-00)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CONSTRUCT TRAIN CONTROL-SIGNAL SYS</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CONSTRUCTION</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43"/>
              <w:gridCol w:w="2220"/>
              <w:gridCol w:w="1806"/>
              <w:gridCol w:w="1366"/>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$4,000,000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$32,250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$967,750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$5,000,000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204"/>
                    <w:gridCol w:w="1867"/>
                    <w:gridCol w:w="1814"/>
                    <w:gridCol w:w="2161"/>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11/1/2010</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11/1/2010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advertised this project in January.</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13"/>
                    <w:gridCol w:w="1759"/>
                    <w:gridCol w:w="1719"/>
                    <w:gridCol w:w="2480"/>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3/30/2012</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3/29/2012</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issued a noticed to proceed for this project in March 2012.</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624"/>
                    <w:gridCol w:w="1538"/>
                    <w:gridCol w:w="1525"/>
                    <w:gridCol w:w="328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12/31/2020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12/30/2020</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 xml:space="preserve">SEPTA currently anticipates the contract will be complete in 2020. SEPTA previously extended the scope and duration of the PTC contract to address additional passenger safety measures that were previously not feasible for technical, financial and/or service related reasons. </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979"/>
                    <w:gridCol w:w="1739"/>
                    <w:gridCol w:w="1702"/>
                    <w:gridCol w:w="2551"/>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6/1/2021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6/1/2021</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currently anticipates the project will be closed out in June 2021.</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922"/>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1800685345"/>
              <w:rPr>
                <w:rFonts w:ascii="Arial" w:eastAsia="Times New Roman" w:hAnsi="Arial" w:cs="Arial"/>
                <w:b/>
                <w:bCs/>
              </w:rPr>
            </w:pPr>
            <w:r>
              <w:rPr>
                <w:rFonts w:ascii="Arial" w:eastAsia="Times New Roman" w:hAnsi="Arial" w:cs="Arial"/>
                <w:b/>
                <w:bCs/>
              </w:rPr>
              <w:t>Budget Activity Line Item: 12.34.02 - REHAB/RENOV - RAIL STATION</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Phase 1 of the Exton Station Improvements project. Phase 1 includes the construction of high level platforms with canopies and wind screens; stormwater management improvements; a new station building; fully ADA compliant facilities; and new lighting, signage, security features, and passenger amenities. The total project cost for the Exton Station Improvements Project is $24,420,158 ($17,316,530 Federal). To date, FTA has provided $17,316,530; this line item increment fully funds this project. Please see the Project Funding Summary attached to this grant under Application Documents. Indirect costs will be applied to this Activity Line Item. The useful life for this facility is 40 years as per FTA Circular 5010.1E. This project is included in the FY 2019-2022 PA STIP under MPMS #93588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055"/>
              <w:gridCol w:w="3466"/>
              <w:gridCol w:w="1853"/>
              <w:gridCol w:w="2319"/>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12.34.02</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RAIL - STATION/STOPS/TERMINALS (123-00)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REHAB/RENOV - RAIL STATION</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REHAB/RENOVATE</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195"/>
              <w:gridCol w:w="2303"/>
              <w:gridCol w:w="1873"/>
              <w:gridCol w:w="1416"/>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$6,000,000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$48,375</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$1,451,625</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$7,500,000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787"/>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1948"/>
                    <w:gridCol w:w="1722"/>
                    <w:gridCol w:w="1687"/>
                    <w:gridCol w:w="3041"/>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currently anticipates that the contract will be complete. Construction 92% complete.</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1987"/>
                    <w:gridCol w:w="1744"/>
                    <w:gridCol w:w="1706"/>
                    <w:gridCol w:w="253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12/31/2019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1/30/2020</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anticipates that the project will be closed out in January 2020.</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574631133"/>
              <w:rPr>
                <w:rFonts w:ascii="Arial" w:eastAsia="Times New Roman" w:hAnsi="Arial" w:cs="Arial"/>
                <w:b/>
                <w:bCs/>
              </w:rPr>
            </w:pPr>
            <w:r>
              <w:rPr>
                <w:rFonts w:ascii="Arial" w:eastAsia="Times New Roman" w:hAnsi="Arial" w:cs="Arial"/>
                <w:b/>
                <w:bCs/>
              </w:rPr>
              <w:t>Budget Activity Line Item: 12.63.01 - CONSTRUCT TRAIN CONTROL-SIGNAL SYS</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SEPTA's Positive Train Control (PTC) project. The total project cost for the Positive Train Control project is $170,000,000. To date, FTA has provided $122,183,999. Please see Project Funding Summary attached to this grant under Application Documents. This project is included in the FY 2019-2022 PA STIP under MPMS# 60255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084"/>
              <w:gridCol w:w="3288"/>
              <w:gridCol w:w="1930"/>
              <w:gridCol w:w="2039"/>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12.63.01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SIGNAL/COMMUNICATION (RAIL) (126-00)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CONSTRUCT TRAIN CONTROL-SIGNAL SYS</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CONSTRUCTION</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43"/>
              <w:gridCol w:w="2220"/>
              <w:gridCol w:w="1806"/>
              <w:gridCol w:w="1366"/>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$4,000,000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$32,250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$967,750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$5,000,000</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031"/>
                    <w:gridCol w:w="1769"/>
                    <w:gridCol w:w="1728"/>
                    <w:gridCol w:w="2518"/>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12/30/2012</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3/29/2012</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SEPTA issued a notice to proceed for this contract in March 2012.</w:t>
                        </w: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9C785B">
        <w:trPr>
          <w:divId w:val="1702514828"/>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9C785B" w:rsidRDefault="00AA7FE7">
            <w:pPr>
              <w:divId w:val="1021666365"/>
              <w:rPr>
                <w:rFonts w:ascii="Arial" w:eastAsia="Times New Roman" w:hAnsi="Arial" w:cs="Arial"/>
                <w:b/>
                <w:bCs/>
              </w:rPr>
            </w:pPr>
            <w:r>
              <w:rPr>
                <w:rFonts w:ascii="Arial" w:eastAsia="Times New Roman" w:hAnsi="Arial" w:cs="Arial"/>
                <w:b/>
                <w:bCs/>
              </w:rPr>
              <w:t>Budget Activity Line Item: 12.72.09 - FORCE ACCT VEHICLE REHAB</w:t>
            </w:r>
          </w:p>
        </w:tc>
      </w:tr>
      <w:tr w:rsidR="009C785B">
        <w:trPr>
          <w:divId w:val="1702514828"/>
          <w:tblCellSpacing w:w="15" w:type="dxa"/>
        </w:trPr>
        <w:tc>
          <w:tcPr>
            <w:tcW w:w="0" w:type="auto"/>
            <w:tcMar>
              <w:top w:w="30" w:type="dxa"/>
              <w:left w:w="15" w:type="dxa"/>
              <w:bottom w:w="30" w:type="dxa"/>
              <w:right w:w="60" w:type="dxa"/>
            </w:tcMar>
            <w:vAlign w:val="center"/>
            <w:hideMark/>
          </w:tcPr>
          <w:p w:rsidR="009C785B" w:rsidRDefault="00AA7FE7">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Activity Line Item funds SEPTA's FY 2020 Rail Vehicle Overhaul Program (VOH). The total cost of the FY 2020 Rail Vehicle Overhaul Program is $49,521,153 ($39,616,922 Federal). This ALI is the first increment of funding for the FY 2020 Rail VOH Program. Please see the Project Funding Summary attached to this grant under Application Documents. The SEPTA Force Account Plan for the FY 2020 Vehicle Overhaul Program is presently under development by SEPTA. Prior to incurring any costs for the FY 2020 Vehicle Overhaul Program, SEPTA will ensure that the Force Account Plan for the FY 2020 VOH is approved. The Force Account Plan details the overhaul type by vehicle and quantity. Indirect Costs will be applied to this Activity Line Item. This project is included in the FY 2019-2022 PA STIP under MPMS #60582 and is attached to this grant under Application Documents. </w:t>
            </w: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64"/>
              <w:gridCol w:w="3356"/>
              <w:gridCol w:w="1836"/>
              <w:gridCol w:w="1885"/>
              <w:gridCol w:w="1094"/>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Custom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Quantity</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12.72.09</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FY 2020 Rail VOH</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FORCE ACCOUNT</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84"/>
              <w:gridCol w:w="2188"/>
              <w:gridCol w:w="1780"/>
              <w:gridCol w:w="1483"/>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Amount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5337</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20525</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$20,300,852</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$163,676</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$4,911,537</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$0</w:t>
                  </w:r>
                </w:p>
              </w:tc>
            </w:tr>
            <w:tr w:rsidR="009C785B">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$25,376,065</w:t>
                  </w:r>
                </w:p>
              </w:tc>
            </w:tr>
          </w:tbl>
          <w:p w:rsidR="009C785B" w:rsidRDefault="009C785B">
            <w:pPr>
              <w:rPr>
                <w:rFonts w:eastAsia="Times New Roman"/>
                <w:sz w:val="20"/>
                <w:szCs w:val="20"/>
              </w:rPr>
            </w:pPr>
          </w:p>
        </w:tc>
      </w:tr>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35"/>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4"/>
                    <w:gridCol w:w="2316"/>
                    <w:gridCol w:w="1930"/>
                    <w:gridCol w:w="1870"/>
                    <w:gridCol w:w="1930"/>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7/1/2019</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6/30/2020</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divId w:val="1702514828"/>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495"/>
      </w:tblGrid>
      <w:tr w:rsidR="009C785B">
        <w:trPr>
          <w:divId w:val="1702514828"/>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60"/>
            </w:tblGrid>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Closeout</w:t>
                  </w:r>
                </w:p>
              </w:tc>
            </w:tr>
            <w:tr w:rsidR="009C785B">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255"/>
                    <w:gridCol w:w="2289"/>
                    <w:gridCol w:w="1915"/>
                    <w:gridCol w:w="1857"/>
                    <w:gridCol w:w="1909"/>
                  </w:tblGrid>
                  <w:tr w:rsidR="009C785B">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Original Estimated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Revised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Actual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9C785B" w:rsidRDefault="00AA7FE7">
                        <w:pPr>
                          <w:rPr>
                            <w:rFonts w:ascii="Arial" w:eastAsia="Times New Roman" w:hAnsi="Arial" w:cs="Arial"/>
                            <w:b/>
                            <w:bCs/>
                          </w:rPr>
                        </w:pPr>
                        <w:r>
                          <w:rPr>
                            <w:rFonts w:ascii="Arial" w:eastAsia="Times New Roman" w:hAnsi="Arial" w:cs="Arial"/>
                            <w:b/>
                            <w:bCs/>
                          </w:rPr>
                          <w:t>Milestone Progress Remarks</w:t>
                        </w:r>
                      </w:p>
                    </w:tc>
                  </w:tr>
                  <w:tr w:rsidR="009C785B">
                    <w:trPr>
                      <w:tblCellSpacing w:w="15" w:type="dxa"/>
                    </w:trPr>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1</w:t>
                        </w:r>
                      </w:p>
                    </w:tc>
                    <w:tc>
                      <w:tcPr>
                        <w:tcW w:w="0" w:type="auto"/>
                        <w:tcMar>
                          <w:top w:w="30" w:type="dxa"/>
                          <w:left w:w="15" w:type="dxa"/>
                          <w:bottom w:w="30" w:type="dxa"/>
                          <w:right w:w="60" w:type="dxa"/>
                        </w:tcMar>
                        <w:vAlign w:val="center"/>
                        <w:hideMark/>
                      </w:tcPr>
                      <w:p w:rsidR="009C785B" w:rsidRDefault="00AA7FE7">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9C785B" w:rsidRDefault="009C785B">
                        <w:pPr>
                          <w:rPr>
                            <w:rFonts w:ascii="Arial" w:eastAsia="Times New Roman" w:hAnsi="Arial" w:cs="Arial"/>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c>
                      <w:tcPr>
                        <w:tcW w:w="0" w:type="auto"/>
                        <w:tcMar>
                          <w:top w:w="30" w:type="dxa"/>
                          <w:left w:w="15" w:type="dxa"/>
                          <w:bottom w:w="30" w:type="dxa"/>
                          <w:right w:w="60" w:type="dxa"/>
                        </w:tcMar>
                        <w:vAlign w:val="center"/>
                        <w:hideMark/>
                      </w:tcPr>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rPr>
                <w:rFonts w:eastAsia="Times New Roman"/>
                <w:sz w:val="20"/>
                <w:szCs w:val="20"/>
              </w:rPr>
            </w:pPr>
          </w:p>
        </w:tc>
      </w:tr>
    </w:tbl>
    <w:p w:rsidR="009C785B" w:rsidRDefault="009C785B">
      <w:pPr>
        <w:spacing w:after="240"/>
        <w:divId w:val="1702514828"/>
        <w:rPr>
          <w:rFonts w:ascii="Arial" w:eastAsia="Times New Roman" w:hAnsi="Arial" w:cs="Arial"/>
          <w:sz w:val="20"/>
          <w:szCs w:val="20"/>
        </w:rPr>
      </w:pPr>
    </w:p>
    <w:sectPr w:rsidR="009C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A7FE7"/>
    <w:rsid w:val="009C785B"/>
    <w:rsid w:val="00AA7FE7"/>
    <w:rsid w:val="00F5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514828">
      <w:marLeft w:val="0"/>
      <w:marRight w:val="0"/>
      <w:marTop w:val="100"/>
      <w:marBottom w:val="100"/>
      <w:divBdr>
        <w:top w:val="none" w:sz="0" w:space="0" w:color="auto"/>
        <w:left w:val="none" w:sz="0" w:space="0" w:color="auto"/>
        <w:bottom w:val="none" w:sz="0" w:space="0" w:color="auto"/>
        <w:right w:val="none" w:sz="0" w:space="0" w:color="auto"/>
      </w:divBdr>
      <w:divsChild>
        <w:div w:id="2081169535">
          <w:marLeft w:val="0"/>
          <w:marRight w:val="0"/>
          <w:marTop w:val="0"/>
          <w:marBottom w:val="0"/>
          <w:divBdr>
            <w:top w:val="none" w:sz="0" w:space="0" w:color="auto"/>
            <w:left w:val="none" w:sz="0" w:space="0" w:color="auto"/>
            <w:bottom w:val="none" w:sz="0" w:space="0" w:color="auto"/>
            <w:right w:val="none" w:sz="0" w:space="0" w:color="auto"/>
          </w:divBdr>
        </w:div>
        <w:div w:id="1167942712">
          <w:marLeft w:val="0"/>
          <w:marRight w:val="0"/>
          <w:marTop w:val="0"/>
          <w:marBottom w:val="0"/>
          <w:divBdr>
            <w:top w:val="none" w:sz="0" w:space="0" w:color="auto"/>
            <w:left w:val="none" w:sz="0" w:space="0" w:color="auto"/>
            <w:bottom w:val="none" w:sz="0" w:space="0" w:color="auto"/>
            <w:right w:val="none" w:sz="0" w:space="0" w:color="auto"/>
          </w:divBdr>
        </w:div>
        <w:div w:id="1598127518">
          <w:marLeft w:val="0"/>
          <w:marRight w:val="0"/>
          <w:marTop w:val="0"/>
          <w:marBottom w:val="0"/>
          <w:divBdr>
            <w:top w:val="none" w:sz="0" w:space="0" w:color="auto"/>
            <w:left w:val="none" w:sz="0" w:space="0" w:color="auto"/>
            <w:bottom w:val="none" w:sz="0" w:space="0" w:color="auto"/>
            <w:right w:val="none" w:sz="0" w:space="0" w:color="auto"/>
          </w:divBdr>
        </w:div>
        <w:div w:id="2088115386">
          <w:marLeft w:val="0"/>
          <w:marRight w:val="0"/>
          <w:marTop w:val="0"/>
          <w:marBottom w:val="0"/>
          <w:divBdr>
            <w:top w:val="none" w:sz="0" w:space="0" w:color="auto"/>
            <w:left w:val="none" w:sz="0" w:space="0" w:color="auto"/>
            <w:bottom w:val="none" w:sz="0" w:space="0" w:color="auto"/>
            <w:right w:val="none" w:sz="0" w:space="0" w:color="auto"/>
          </w:divBdr>
        </w:div>
        <w:div w:id="665669042">
          <w:marLeft w:val="0"/>
          <w:marRight w:val="0"/>
          <w:marTop w:val="0"/>
          <w:marBottom w:val="0"/>
          <w:divBdr>
            <w:top w:val="none" w:sz="0" w:space="0" w:color="auto"/>
            <w:left w:val="none" w:sz="0" w:space="0" w:color="auto"/>
            <w:bottom w:val="none" w:sz="0" w:space="0" w:color="auto"/>
            <w:right w:val="none" w:sz="0" w:space="0" w:color="auto"/>
          </w:divBdr>
        </w:div>
        <w:div w:id="94718642">
          <w:marLeft w:val="0"/>
          <w:marRight w:val="0"/>
          <w:marTop w:val="0"/>
          <w:marBottom w:val="0"/>
          <w:divBdr>
            <w:top w:val="none" w:sz="0" w:space="0" w:color="auto"/>
            <w:left w:val="none" w:sz="0" w:space="0" w:color="auto"/>
            <w:bottom w:val="none" w:sz="0" w:space="0" w:color="auto"/>
            <w:right w:val="none" w:sz="0" w:space="0" w:color="auto"/>
          </w:divBdr>
        </w:div>
        <w:div w:id="814294128">
          <w:marLeft w:val="0"/>
          <w:marRight w:val="0"/>
          <w:marTop w:val="0"/>
          <w:marBottom w:val="150"/>
          <w:divBdr>
            <w:top w:val="none" w:sz="0" w:space="0" w:color="auto"/>
            <w:left w:val="none" w:sz="0" w:space="0" w:color="auto"/>
            <w:bottom w:val="none" w:sz="0" w:space="0" w:color="auto"/>
            <w:right w:val="none" w:sz="0" w:space="0" w:color="auto"/>
          </w:divBdr>
        </w:div>
        <w:div w:id="424108526">
          <w:marLeft w:val="0"/>
          <w:marRight w:val="0"/>
          <w:marTop w:val="0"/>
          <w:marBottom w:val="150"/>
          <w:divBdr>
            <w:top w:val="none" w:sz="0" w:space="0" w:color="auto"/>
            <w:left w:val="none" w:sz="0" w:space="0" w:color="auto"/>
            <w:bottom w:val="none" w:sz="0" w:space="0" w:color="auto"/>
            <w:right w:val="none" w:sz="0" w:space="0" w:color="auto"/>
          </w:divBdr>
        </w:div>
        <w:div w:id="1798261509">
          <w:marLeft w:val="0"/>
          <w:marRight w:val="0"/>
          <w:marTop w:val="0"/>
          <w:marBottom w:val="150"/>
          <w:divBdr>
            <w:top w:val="none" w:sz="0" w:space="0" w:color="auto"/>
            <w:left w:val="none" w:sz="0" w:space="0" w:color="auto"/>
            <w:bottom w:val="none" w:sz="0" w:space="0" w:color="auto"/>
            <w:right w:val="none" w:sz="0" w:space="0" w:color="auto"/>
          </w:divBdr>
        </w:div>
        <w:div w:id="447627411">
          <w:marLeft w:val="0"/>
          <w:marRight w:val="0"/>
          <w:marTop w:val="0"/>
          <w:marBottom w:val="0"/>
          <w:divBdr>
            <w:top w:val="none" w:sz="0" w:space="0" w:color="auto"/>
            <w:left w:val="none" w:sz="0" w:space="0" w:color="auto"/>
            <w:bottom w:val="none" w:sz="0" w:space="0" w:color="auto"/>
            <w:right w:val="none" w:sz="0" w:space="0" w:color="auto"/>
          </w:divBdr>
        </w:div>
        <w:div w:id="436605035">
          <w:marLeft w:val="0"/>
          <w:marRight w:val="0"/>
          <w:marTop w:val="0"/>
          <w:marBottom w:val="0"/>
          <w:divBdr>
            <w:top w:val="none" w:sz="0" w:space="0" w:color="auto"/>
            <w:left w:val="none" w:sz="0" w:space="0" w:color="auto"/>
            <w:bottom w:val="none" w:sz="0" w:space="0" w:color="auto"/>
            <w:right w:val="none" w:sz="0" w:space="0" w:color="auto"/>
          </w:divBdr>
        </w:div>
        <w:div w:id="35201889">
          <w:marLeft w:val="0"/>
          <w:marRight w:val="0"/>
          <w:marTop w:val="0"/>
          <w:marBottom w:val="0"/>
          <w:divBdr>
            <w:top w:val="none" w:sz="0" w:space="0" w:color="auto"/>
            <w:left w:val="none" w:sz="0" w:space="0" w:color="auto"/>
            <w:bottom w:val="none" w:sz="0" w:space="0" w:color="auto"/>
            <w:right w:val="none" w:sz="0" w:space="0" w:color="auto"/>
          </w:divBdr>
        </w:div>
        <w:div w:id="1927767850">
          <w:marLeft w:val="0"/>
          <w:marRight w:val="0"/>
          <w:marTop w:val="0"/>
          <w:marBottom w:val="0"/>
          <w:divBdr>
            <w:top w:val="none" w:sz="0" w:space="0" w:color="auto"/>
            <w:left w:val="none" w:sz="0" w:space="0" w:color="auto"/>
            <w:bottom w:val="none" w:sz="0" w:space="0" w:color="auto"/>
            <w:right w:val="none" w:sz="0" w:space="0" w:color="auto"/>
          </w:divBdr>
        </w:div>
        <w:div w:id="87427598">
          <w:marLeft w:val="0"/>
          <w:marRight w:val="0"/>
          <w:marTop w:val="0"/>
          <w:marBottom w:val="0"/>
          <w:divBdr>
            <w:top w:val="none" w:sz="0" w:space="0" w:color="auto"/>
            <w:left w:val="none" w:sz="0" w:space="0" w:color="auto"/>
            <w:bottom w:val="none" w:sz="0" w:space="0" w:color="auto"/>
            <w:right w:val="none" w:sz="0" w:space="0" w:color="auto"/>
          </w:divBdr>
        </w:div>
        <w:div w:id="1931305218">
          <w:marLeft w:val="0"/>
          <w:marRight w:val="0"/>
          <w:marTop w:val="0"/>
          <w:marBottom w:val="0"/>
          <w:divBdr>
            <w:top w:val="none" w:sz="0" w:space="0" w:color="auto"/>
            <w:left w:val="none" w:sz="0" w:space="0" w:color="auto"/>
            <w:bottom w:val="none" w:sz="0" w:space="0" w:color="auto"/>
            <w:right w:val="none" w:sz="0" w:space="0" w:color="auto"/>
          </w:divBdr>
        </w:div>
        <w:div w:id="295525888">
          <w:marLeft w:val="0"/>
          <w:marRight w:val="0"/>
          <w:marTop w:val="0"/>
          <w:marBottom w:val="0"/>
          <w:divBdr>
            <w:top w:val="none" w:sz="0" w:space="0" w:color="auto"/>
            <w:left w:val="none" w:sz="0" w:space="0" w:color="auto"/>
            <w:bottom w:val="none" w:sz="0" w:space="0" w:color="auto"/>
            <w:right w:val="none" w:sz="0" w:space="0" w:color="auto"/>
          </w:divBdr>
        </w:div>
        <w:div w:id="1800685345">
          <w:marLeft w:val="0"/>
          <w:marRight w:val="0"/>
          <w:marTop w:val="0"/>
          <w:marBottom w:val="0"/>
          <w:divBdr>
            <w:top w:val="none" w:sz="0" w:space="0" w:color="auto"/>
            <w:left w:val="none" w:sz="0" w:space="0" w:color="auto"/>
            <w:bottom w:val="none" w:sz="0" w:space="0" w:color="auto"/>
            <w:right w:val="none" w:sz="0" w:space="0" w:color="auto"/>
          </w:divBdr>
        </w:div>
        <w:div w:id="574631133">
          <w:marLeft w:val="0"/>
          <w:marRight w:val="0"/>
          <w:marTop w:val="0"/>
          <w:marBottom w:val="0"/>
          <w:divBdr>
            <w:top w:val="none" w:sz="0" w:space="0" w:color="auto"/>
            <w:left w:val="none" w:sz="0" w:space="0" w:color="auto"/>
            <w:bottom w:val="none" w:sz="0" w:space="0" w:color="auto"/>
            <w:right w:val="none" w:sz="0" w:space="0" w:color="auto"/>
          </w:divBdr>
        </w:div>
        <w:div w:id="10216663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
  <LinksUpToDate>false</LinksUpToDate>
  <CharactersWithSpaces>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subject/>
  <dc:creator>Hu, Eric (FTA)</dc:creator>
  <cp:keywords/>
  <dc:description/>
  <cp:lastModifiedBy>SYSTEM</cp:lastModifiedBy>
  <cp:revision>2</cp:revision>
  <dcterms:created xsi:type="dcterms:W3CDTF">2019-10-31T15:40:00Z</dcterms:created>
  <dcterms:modified xsi:type="dcterms:W3CDTF">2019-10-31T15:40:00Z</dcterms:modified>
</cp:coreProperties>
</file>