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5D2D" w:rsidP="004303A4" w14:paraId="3EBB5B15" w14:textId="4C8FA308">
      <w:pPr>
        <w:tabs>
          <w:tab w:val="center" w:pos="4680"/>
        </w:tabs>
        <w:ind w:left="6480" w:hanging="6480"/>
        <w:jc w:val="center"/>
      </w:pPr>
      <w:r>
        <w:rPr>
          <w:b/>
          <w:bCs/>
        </w:rPr>
        <w:t>Department of Agriculture</w:t>
      </w:r>
    </w:p>
    <w:p w:rsidR="004303A4" w:rsidP="004303A4" w14:paraId="07A168C3" w14:textId="77777777">
      <w:pPr>
        <w:tabs>
          <w:tab w:val="center" w:pos="4680"/>
        </w:tabs>
        <w:jc w:val="center"/>
        <w:rPr>
          <w:b/>
        </w:rPr>
      </w:pPr>
      <w:r w:rsidRPr="008B0B66">
        <w:rPr>
          <w:b/>
        </w:rPr>
        <w:t>Farm Service Agency</w:t>
      </w:r>
    </w:p>
    <w:p w:rsidR="00225D2D" w:rsidRPr="008B0B66" w:rsidP="004303A4" w14:paraId="44B0AA31" w14:textId="23F44EC4">
      <w:pPr>
        <w:tabs>
          <w:tab w:val="center" w:pos="4680"/>
        </w:tabs>
        <w:jc w:val="center"/>
        <w:rPr>
          <w:b/>
        </w:rPr>
      </w:pPr>
      <w:r>
        <w:rPr>
          <w:b/>
        </w:rPr>
        <w:t xml:space="preserve">OMB Control Number:  </w:t>
      </w:r>
      <w:r w:rsidRPr="008B0B66">
        <w:rPr>
          <w:b/>
        </w:rPr>
        <w:t>0560-0170</w:t>
      </w:r>
    </w:p>
    <w:p w:rsidR="00225D2D" w:rsidRPr="008B0B66" w:rsidP="004303A4" w14:paraId="487E0001" w14:textId="2C0E0C74">
      <w:pPr>
        <w:tabs>
          <w:tab w:val="center" w:pos="4680"/>
        </w:tabs>
        <w:jc w:val="center"/>
        <w:rPr>
          <w:b/>
        </w:rPr>
      </w:pPr>
      <w:r w:rsidRPr="008B0B66">
        <w:rPr>
          <w:b/>
        </w:rPr>
        <w:t>Supporting Statement</w:t>
      </w:r>
    </w:p>
    <w:p w:rsidR="00225D2D" w:rsidRPr="008B0B66" w:rsidP="004303A4" w14:paraId="24D2F6EA" w14:textId="77777777">
      <w:pPr>
        <w:jc w:val="center"/>
        <w:rPr>
          <w:b/>
        </w:rPr>
      </w:pPr>
      <w:r w:rsidRPr="008B0B66">
        <w:rPr>
          <w:b/>
        </w:rPr>
        <w:t>Disaster Assistance (General) 7CFR Part 1945-A</w:t>
      </w:r>
    </w:p>
    <w:p w:rsidR="00225D2D" w14:paraId="4C572C99" w14:textId="77777777"/>
    <w:p w:rsidR="00225D2D" w14:paraId="4756CF42" w14:textId="77777777"/>
    <w:p w:rsidR="00225D2D" w:rsidRPr="0019687A" w14:paraId="685A0378" w14:textId="77777777">
      <w:pPr>
        <w:pStyle w:val="Level1"/>
        <w:numPr>
          <w:ilvl w:val="0"/>
          <w:numId w:val="1"/>
        </w:numPr>
        <w:tabs>
          <w:tab w:val="left" w:pos="-1440"/>
          <w:tab w:val="num" w:pos="720"/>
        </w:tabs>
        <w:rPr>
          <w:b/>
          <w:bCs/>
        </w:rPr>
      </w:pPr>
      <w:r w:rsidRPr="0019687A">
        <w:rPr>
          <w:b/>
          <w:bCs/>
        </w:rPr>
        <w:t>Explain the circumstances that make the collection of information necessary.  Include identification of any legal or administrative requirements that necessitate the collection.</w:t>
      </w:r>
    </w:p>
    <w:p w:rsidR="00E7143D" w14:paraId="60441365" w14:textId="77777777">
      <w:pPr>
        <w:ind w:left="720"/>
      </w:pPr>
    </w:p>
    <w:p w:rsidR="00E7143D" w:rsidP="00E7143D" w14:paraId="2EA8ECBF" w14:textId="03AC025A">
      <w:pPr>
        <w:ind w:left="720"/>
      </w:pPr>
      <w:r>
        <w:t xml:space="preserve">The regulation </w:t>
      </w:r>
      <w:r w:rsidR="00777D5A">
        <w:t>(</w:t>
      </w:r>
      <w:r>
        <w:t xml:space="preserve">7 CFR </w:t>
      </w:r>
      <w:r w:rsidR="00C52747">
        <w:t>Part 759</w:t>
      </w:r>
      <w:r w:rsidR="00777D5A">
        <w:t xml:space="preserve">) </w:t>
      </w:r>
      <w:r>
        <w:t>defines the responsibilities of the Secretary of Agriculture in making disaster area determinations, the types of incidents that can result in a disaster area determination, and the factors used in making disaster area determinations.  The determination of a disaster area is prerequisite to authorizing emergency (EM) loans to qualified farmers</w:t>
      </w:r>
      <w:r w:rsidR="004A2DCE">
        <w:t xml:space="preserve"> as </w:t>
      </w:r>
      <w:r w:rsidR="00777D5A">
        <w:t xml:space="preserve">specified in the </w:t>
      </w:r>
      <w:r w:rsidR="004A2DCE">
        <w:t xml:space="preserve">7 CFR 764. </w:t>
      </w:r>
      <w:r>
        <w:t xml:space="preserve"> EM loan funds may be used to restore or replace essential property, pay all or part of production costs incurred by the farmer or rancher in the year of the disaster, pay for essential family living expenses, pay to reorganize the farming operation or refinance USDA and non-USDA creditors.</w:t>
      </w:r>
    </w:p>
    <w:p w:rsidR="00E7143D" w14:paraId="218F3A2C" w14:textId="77777777">
      <w:pPr>
        <w:ind w:left="720"/>
      </w:pPr>
    </w:p>
    <w:p w:rsidR="00225D2D" w14:paraId="0EB77B36" w14:textId="77777777">
      <w:pPr>
        <w:ind w:left="720"/>
      </w:pPr>
      <w:r>
        <w:t xml:space="preserve">The information collection occurs when the Secretary receives a letter from </w:t>
      </w:r>
      <w:r w:rsidR="00C52747">
        <w:t xml:space="preserve">an individual farmer, local government officials, State </w:t>
      </w:r>
      <w:r>
        <w:t>Governor</w:t>
      </w:r>
      <w:r w:rsidR="00C52747">
        <w:t xml:space="preserve">s, State Agriculture Commissioners, State Secretaries of Agriculture, other State government officials, and Indian Tribal Councils, </w:t>
      </w:r>
      <w:r>
        <w:t>requesting a Secretarial natural disaster determination.  Supporting documentation of losses for all counties having a disaster is provided by the County Emergency Boards (CEBs) in the form of a report entitled “</w:t>
      </w:r>
      <w:r w:rsidR="00ED7EEC">
        <w:t>Loss</w:t>
      </w:r>
      <w:r>
        <w:t xml:space="preserve"> Assessment Report” (</w:t>
      </w:r>
      <w:r w:rsidR="00ED7EEC">
        <w:t>L</w:t>
      </w:r>
      <w:r>
        <w:t xml:space="preserve">AR).  The </w:t>
      </w:r>
      <w:r w:rsidR="004D32D9">
        <w:t>L</w:t>
      </w:r>
      <w:r>
        <w:t xml:space="preserve">AR must reflect a 30 percent production loss in at least one basic farming enterprise.  Physical losses must show that the property damaged or destroyed is essential to the continued operation of the farming or ranching operation.  If the report does not clearly indicate a 30 percent or greater loss countywide in a single enterprise (single crop), which is a major crop for the county, FSA will request the FSA State Executive Director to conduct a survey. The collection of information is necessary to determine whether the counties did sustain sufficient production losses to qualify for a natural disaster designation. </w:t>
      </w:r>
    </w:p>
    <w:p w:rsidR="00225D2D" w14:paraId="2FFE7633" w14:textId="77777777"/>
    <w:p w:rsidR="00225D2D" w:rsidP="000331D8" w14:paraId="5009431D" w14:textId="77777777">
      <w:pPr>
        <w:ind w:left="720"/>
      </w:pPr>
      <w:r>
        <w:t>The information collected to determine the county eligible</w:t>
      </w:r>
      <w:r w:rsidR="00E7143D">
        <w:t xml:space="preserve"> are</w:t>
      </w:r>
      <w:r>
        <w:t>: (1</w:t>
      </w:r>
      <w:r w:rsidR="00BC39B8">
        <w:t>) the</w:t>
      </w:r>
      <w:r>
        <w:t xml:space="preserve"> nature and extent of production losses; (2</w:t>
      </w:r>
      <w:r w:rsidR="00BC39B8">
        <w:t>) the</w:t>
      </w:r>
      <w:r>
        <w:t xml:space="preserve"> number of farmers who have sustained qualifying production losses; and (3) the number of farmers that have sustained qualifying production losses that other lenders in the county have indicated that they will not be in position to finance. </w:t>
      </w:r>
    </w:p>
    <w:p w:rsidR="00B74577" w:rsidP="000331D8" w14:paraId="0E609F68" w14:textId="77777777">
      <w:pPr>
        <w:ind w:left="720"/>
      </w:pPr>
    </w:p>
    <w:p w:rsidR="00B74577" w:rsidP="00B74577" w14:paraId="2BD01387" w14:textId="77777777">
      <w:pPr>
        <w:ind w:left="720"/>
      </w:pPr>
      <w:r>
        <w:t>Disaster area determinations can also be made by the President based on information from the Federal Emergency Management Agency.  Accordingly, information collections related to those determinations are not included in this request.</w:t>
      </w:r>
    </w:p>
    <w:p w:rsidR="00B74577" w:rsidP="000331D8" w14:paraId="6889E51A" w14:textId="77777777">
      <w:pPr>
        <w:ind w:left="720"/>
      </w:pPr>
    </w:p>
    <w:p w:rsidR="00225D2D" w14:paraId="0D270618" w14:textId="77777777">
      <w:r>
        <w:rPr>
          <w:b/>
          <w:bCs/>
        </w:rPr>
        <w:t>2.</w:t>
      </w:r>
      <w:r w:rsidR="00897021">
        <w:rPr>
          <w:b/>
          <w:bCs/>
        </w:rPr>
        <w:tab/>
      </w:r>
      <w:r>
        <w:rPr>
          <w:b/>
          <w:bCs/>
        </w:rPr>
        <w:t>Indicate how, by whom, and for what purpose the information is to be used.</w:t>
      </w:r>
    </w:p>
    <w:p w:rsidR="00225D2D" w14:paraId="2D216C8F" w14:textId="77777777"/>
    <w:p w:rsidR="00225D2D" w14:paraId="764E795F" w14:textId="77777777">
      <w:pPr>
        <w:ind w:left="720"/>
      </w:pPr>
      <w:r>
        <w:t xml:space="preserve">The collected information will be used by </w:t>
      </w:r>
      <w:r w:rsidR="000C11F8">
        <w:t xml:space="preserve">FSA </w:t>
      </w:r>
      <w:r>
        <w:t>to process requests for Secretarial natural disaster designations.</w:t>
      </w:r>
    </w:p>
    <w:p w:rsidR="00225D2D" w14:paraId="3B932008" w14:textId="77777777"/>
    <w:p w:rsidR="00225D2D" w14:paraId="1640A9C0" w14:textId="5074EC19">
      <w:pPr>
        <w:ind w:left="720"/>
      </w:pPr>
      <w:r>
        <w:rPr>
          <w:b/>
          <w:bCs/>
          <w:u w:val="single"/>
        </w:rPr>
        <w:t>Request:</w:t>
      </w:r>
      <w:r>
        <w:t xml:space="preserve"> A letter from </w:t>
      </w:r>
      <w:r w:rsidR="005D19A9">
        <w:t>an authorized representative</w:t>
      </w:r>
      <w:r>
        <w:t xml:space="preserve"> is sent to the Secretary requesting a Secretarial natural disaster determination.  This request must be sent to the Secretary no later than three months from the last incidence date of the natural disaster. </w:t>
      </w:r>
      <w:r w:rsidR="008F6959">
        <w:t xml:space="preserve"> </w:t>
      </w:r>
      <w:r>
        <w:t xml:space="preserve">The letter from the </w:t>
      </w:r>
      <w:r w:rsidR="005D19A9">
        <w:t>authorized representative</w:t>
      </w:r>
      <w:r>
        <w:t xml:space="preserve"> is acknowledged by a letter to the Governor from the Office of the Under Secretary. </w:t>
      </w:r>
    </w:p>
    <w:p w:rsidR="00225D2D" w14:paraId="49BCF23B" w14:textId="77777777"/>
    <w:p w:rsidR="00225D2D" w14:paraId="70A5A636" w14:textId="77777777">
      <w:pPr>
        <w:ind w:left="720"/>
      </w:pPr>
      <w:r>
        <w:t xml:space="preserve">Once the letter has been acknowledged, the Office of the Under Secretary submits the letter to FSA to begin the process as to whether the request for a Secretarial designation is warranted.  The process begins by requesting from the State Executive Director (SED), a </w:t>
      </w:r>
      <w:r w:rsidR="004D32D9">
        <w:t>Loss</w:t>
      </w:r>
      <w:r>
        <w:t xml:space="preserve"> Assessment Report (</w:t>
      </w:r>
      <w:r w:rsidR="004D32D9">
        <w:t>L</w:t>
      </w:r>
      <w:r>
        <w:t>AR).  The information requested is listed below.</w:t>
      </w:r>
    </w:p>
    <w:p w:rsidR="00225D2D" w14:paraId="1DE64B39" w14:textId="77777777"/>
    <w:p w:rsidR="00225D2D" w14:paraId="26E088E0" w14:textId="4611ECB4">
      <w:pPr>
        <w:ind w:left="720"/>
      </w:pPr>
      <w:bookmarkStart w:id="0" w:name="_Hlk49937847"/>
      <w:r>
        <w:rPr>
          <w:b/>
          <w:bCs/>
          <w:u w:val="single"/>
        </w:rPr>
        <w:t xml:space="preserve">Loss Assessment Report </w:t>
      </w:r>
      <w:r>
        <w:rPr>
          <w:b/>
          <w:bCs/>
          <w:u w:val="single"/>
        </w:rPr>
        <w:t>(</w:t>
      </w:r>
      <w:r>
        <w:rPr>
          <w:b/>
          <w:bCs/>
          <w:u w:val="single"/>
        </w:rPr>
        <w:t>LAR</w:t>
      </w:r>
      <w:r>
        <w:rPr>
          <w:b/>
          <w:bCs/>
          <w:u w:val="single"/>
        </w:rPr>
        <w:t>)</w:t>
      </w:r>
      <w:bookmarkEnd w:id="0"/>
      <w:r>
        <w:rPr>
          <w:b/>
          <w:bCs/>
          <w:u w:val="single"/>
        </w:rPr>
        <w:t>.</w:t>
      </w:r>
      <w:r>
        <w:t xml:space="preserve">  </w:t>
      </w:r>
      <w:r>
        <w:t xml:space="preserve">LAR </w:t>
      </w:r>
      <w:r w:rsidR="00E7143D">
        <w:t xml:space="preserve">is a </w:t>
      </w:r>
      <w:r>
        <w:t xml:space="preserve">written report.  The SED instructs all county offices named in the request to complete a </w:t>
      </w:r>
      <w:r>
        <w:t>LAR</w:t>
      </w:r>
      <w:r>
        <w:t xml:space="preserve">.  This collection is necessary to determine if there has been a 30-percent or greater loss countywide in a single enterprise (single crop), which is a major crop for the county.  The information required on the </w:t>
      </w:r>
      <w:r w:rsidR="004D32D9">
        <w:t>L</w:t>
      </w:r>
      <w:r>
        <w:t>AR includes:</w:t>
      </w:r>
    </w:p>
    <w:p w:rsidR="00225D2D" w14:paraId="0EEFB193" w14:textId="77777777"/>
    <w:p w:rsidR="00225D2D" w14:paraId="1C7C10B9" w14:textId="77777777">
      <w:pPr>
        <w:pStyle w:val="a"/>
        <w:tabs>
          <w:tab w:val="left" w:pos="-1440"/>
        </w:tabs>
      </w:pPr>
      <w:r>
        <w:rPr>
          <w:rFonts w:ascii="Symbol" w:hAnsi="Symbol"/>
        </w:rPr>
        <w:sym w:font="Symbol" w:char="F0B7"/>
      </w:r>
      <w:r>
        <w:tab/>
        <w:t xml:space="preserve">A list of major crops planted in the county in the disaster year. </w:t>
      </w:r>
    </w:p>
    <w:p w:rsidR="00225D2D" w14:paraId="5E9A4526" w14:textId="77777777">
      <w:pPr>
        <w:pStyle w:val="a"/>
        <w:tabs>
          <w:tab w:val="left" w:pos="-1440"/>
        </w:tabs>
      </w:pPr>
      <w:r>
        <w:rPr>
          <w:rFonts w:ascii="Symbol" w:hAnsi="Symbol"/>
        </w:rPr>
        <w:sym w:font="Symbol" w:char="F0B7"/>
      </w:r>
      <w:r>
        <w:tab/>
        <w:t xml:space="preserve">Number of acres planted.  This must show a previous 5-year average production for the major </w:t>
      </w:r>
      <w:r>
        <w:t>crop;</w:t>
      </w:r>
    </w:p>
    <w:p w:rsidR="00225D2D" w14:paraId="5F5BA8A1" w14:textId="77777777">
      <w:pPr>
        <w:pStyle w:val="a"/>
        <w:tabs>
          <w:tab w:val="left" w:pos="-1440"/>
        </w:tabs>
      </w:pPr>
      <w:r>
        <w:rPr>
          <w:rFonts w:ascii="Symbol" w:hAnsi="Symbol"/>
        </w:rPr>
        <w:sym w:font="Symbol" w:char="F0B7"/>
      </w:r>
      <w:r>
        <w:tab/>
        <w:t xml:space="preserve">Acres not planted due to weather </w:t>
      </w:r>
      <w:r>
        <w:t>condition;</w:t>
      </w:r>
    </w:p>
    <w:p w:rsidR="00225D2D" w14:paraId="5A6122EB" w14:textId="77777777">
      <w:pPr>
        <w:pStyle w:val="a"/>
        <w:tabs>
          <w:tab w:val="left" w:pos="-1440"/>
        </w:tabs>
      </w:pPr>
      <w:r>
        <w:rPr>
          <w:rFonts w:ascii="Symbol" w:hAnsi="Symbol"/>
        </w:rPr>
        <w:sym w:font="Symbol" w:char="F0B7"/>
      </w:r>
      <w:r>
        <w:tab/>
        <w:t>Disaster year yield.  This must reflect a previous 3-year average price for the major crop affected by the disaster.</w:t>
      </w:r>
    </w:p>
    <w:p w:rsidR="00225D2D" w14:paraId="5B8589EE" w14:textId="77777777">
      <w:pPr>
        <w:ind w:firstLine="720"/>
      </w:pPr>
    </w:p>
    <w:p w:rsidR="00225D2D" w14:paraId="2D095344" w14:textId="77777777">
      <w:pPr>
        <w:ind w:left="720"/>
      </w:pPr>
      <w:r>
        <w:t xml:space="preserve">The data needed such as crop reports, and acreage reports of the affected counties are already located in the FSA county office. </w:t>
      </w:r>
    </w:p>
    <w:p w:rsidR="00225D2D" w14:paraId="59CC2F71" w14:textId="77777777"/>
    <w:p w:rsidR="00225D2D" w14:paraId="0944F6CB" w14:textId="77777777">
      <w:pPr>
        <w:ind w:left="720"/>
      </w:pPr>
      <w:r>
        <w:t xml:space="preserve">The County Emergency Board (CEB) convenes a meeting to approve the </w:t>
      </w:r>
      <w:r w:rsidR="00F745B4">
        <w:t>LAR</w:t>
      </w:r>
      <w:r>
        <w:t xml:space="preserve">.  The </w:t>
      </w:r>
      <w:r w:rsidR="004D32D9">
        <w:t>L</w:t>
      </w:r>
      <w:r>
        <w:t xml:space="preserve">AR along with the minutes of the meeting </w:t>
      </w:r>
      <w:r w:rsidR="00BC39B8">
        <w:t>is</w:t>
      </w:r>
      <w:r>
        <w:t xml:space="preserve"> forwarded to the State Office.  The SED and the State Emergency Board (SED) convene to review the </w:t>
      </w:r>
      <w:r w:rsidR="00F745B4">
        <w:t>LARs</w:t>
      </w:r>
      <w:r>
        <w:t xml:space="preserve">, </w:t>
      </w:r>
      <w:r>
        <w:t>approve</w:t>
      </w:r>
      <w:r>
        <w:t xml:space="preserve"> and submit the results to FSA Headquarters.  Based on a review of the </w:t>
      </w:r>
      <w:r w:rsidR="00F745B4">
        <w:t>LARs</w:t>
      </w:r>
      <w:r>
        <w:t xml:space="preserve"> from FSA Headquarters, a decision will be made to approve or deny the Governor</w:t>
      </w:r>
      <w:r w:rsidR="00D0619B">
        <w:t xml:space="preserve"> or the SED</w:t>
      </w:r>
      <w:r>
        <w:t>’s request.</w:t>
      </w:r>
    </w:p>
    <w:p w:rsidR="00225D2D" w14:paraId="35BC7D13" w14:textId="77777777"/>
    <w:p w:rsidR="00225D2D" w14:paraId="1B1705A4" w14:textId="77777777">
      <w:pPr>
        <w:ind w:left="720"/>
      </w:pPr>
      <w:r>
        <w:t xml:space="preserve">If the </w:t>
      </w:r>
      <w:r w:rsidR="00F745B4">
        <w:t>LARs</w:t>
      </w:r>
      <w:r>
        <w:t xml:space="preserve"> do not indicate a 30-percent or greater loss countywide in a single enterprise, the FSA county office will conduct a </w:t>
      </w:r>
      <w:r w:rsidR="000331D8">
        <w:t xml:space="preserve">telephone </w:t>
      </w:r>
      <w:r>
        <w:t>survey to determine, among other factors, the number of farmers in the county who were affected by the disaster and are unable to obtain financing at lending institutions other than the FSA.  The Secretary has the discretionary authority to approve a county for emergency assistance provided the survey documents that at least one producer in the county with a qualifying production loss is unable to obtain financing elsewhere.</w:t>
      </w:r>
    </w:p>
    <w:p w:rsidR="00225D2D" w14:paraId="5D401FD8" w14:textId="77777777"/>
    <w:p w:rsidR="00225D2D" w:rsidP="00D96E07" w14:paraId="00129550" w14:textId="77777777">
      <w:pPr>
        <w:ind w:left="720"/>
      </w:pPr>
      <w:r>
        <w:rPr>
          <w:b/>
          <w:bCs/>
          <w:u w:val="single"/>
        </w:rPr>
        <w:t>Survey Information.</w:t>
      </w:r>
      <w:r>
        <w:t xml:space="preserve">  A letter is prepared by the County FSA Office to the State FSA Office addressing </w:t>
      </w:r>
      <w:r w:rsidR="00D96E07">
        <w:t>nine</w:t>
      </w:r>
      <w:r>
        <w:t xml:space="preserve"> questions for loan making decisions.  </w:t>
      </w:r>
      <w:r w:rsidR="00D96E07">
        <w:t xml:space="preserve">Under the survey method, at least one farmer or producer must be unable to secure commercial financing to cover losses in the affected county because of the disaster.  The survey portion of the LAR must be </w:t>
      </w:r>
      <w:r w:rsidR="00D96E07">
        <w:t>completely filled</w:t>
      </w:r>
      <w:r w:rsidR="00D96E07">
        <w:t xml:space="preserve"> out.   </w:t>
      </w:r>
    </w:p>
    <w:p w:rsidR="00D96E07" w:rsidP="00D96E07" w14:paraId="63F6CA7E" w14:textId="77777777">
      <w:pPr>
        <w:ind w:left="720"/>
      </w:pPr>
    </w:p>
    <w:p w:rsidR="00225D2D" w:rsidP="000331D8" w14:paraId="0DC338F7" w14:textId="21E4B543">
      <w:pPr>
        <w:ind w:left="720"/>
      </w:pPr>
      <w:r>
        <w:t>T</w:t>
      </w:r>
      <w:r>
        <w:t xml:space="preserve">he key responsibility is to determine that an area has sustained sufficient production losses (30-percent or greater) to qualify for a natural disaster designation based on a request from a Governor </w:t>
      </w:r>
      <w:r w:rsidR="00D96E07">
        <w:t xml:space="preserve">or an SED </w:t>
      </w:r>
      <w:r>
        <w:t xml:space="preserve">requesting a disaster determination.  Once a designation is granted, low interest emergency loans from FSA are available to operators of eligible family-sized farms who suffer qualifying losses in primary and contiguous counties, </w:t>
      </w:r>
      <w:r>
        <w:t>as a result of</w:t>
      </w:r>
      <w:r>
        <w:t xml:space="preserve"> a natural disaster.  This does not preclude a county from receiving other disaster determination should a request be made which involved a disaster of another type.  The same process for determining the county eligible would be repeated.   </w:t>
      </w:r>
    </w:p>
    <w:p w:rsidR="00225D2D" w14:paraId="156D2025" w14:textId="77777777"/>
    <w:p w:rsidR="00225D2D" w:rsidRPr="00B74577" w14:paraId="1676D8B3" w14:textId="77777777">
      <w:pPr>
        <w:pStyle w:val="Quick1"/>
        <w:tabs>
          <w:tab w:val="left" w:pos="-1440"/>
          <w:tab w:val="num" w:pos="720"/>
        </w:tabs>
        <w:rPr>
          <w:b/>
        </w:rPr>
      </w:pPr>
      <w:r w:rsidRPr="00B74577">
        <w:rPr>
          <w:b/>
        </w:rPr>
        <w:t>Use of information technology.</w:t>
      </w:r>
    </w:p>
    <w:p w:rsidR="00225D2D" w14:paraId="686419C6" w14:textId="77777777"/>
    <w:p w:rsidR="00225D2D" w14:paraId="633DBD75" w14:textId="77777777">
      <w:pPr>
        <w:ind w:left="720"/>
      </w:pPr>
      <w:r>
        <w:t xml:space="preserve">The regulations and fact sheets </w:t>
      </w:r>
      <w:r w:rsidR="000331D8">
        <w:t xml:space="preserve">are </w:t>
      </w:r>
      <w:r>
        <w:t xml:space="preserve">posted on the Internet for easy access to those producers with Internet capability. </w:t>
      </w:r>
      <w:r w:rsidR="000331D8">
        <w:t xml:space="preserve">It is </w:t>
      </w:r>
      <w:r w:rsidR="00D00CEA">
        <w:t xml:space="preserve">available </w:t>
      </w:r>
      <w:r w:rsidR="000331D8">
        <w:t>at https:\\disa</w:t>
      </w:r>
      <w:r w:rsidR="00897021">
        <w:t>s</w:t>
      </w:r>
      <w:r w:rsidR="000331D8">
        <w:t xml:space="preserve">terhelp.gov.  </w:t>
      </w:r>
      <w:r>
        <w:t xml:space="preserve">The collection of information of physical and production losses in disaster-struck areas may routinely involve techniques such as satellite imaging and aerial photography to assess physical and production losses.  </w:t>
      </w:r>
      <w:r w:rsidR="00F745B4">
        <w:t xml:space="preserve">Loss </w:t>
      </w:r>
      <w:r>
        <w:t xml:space="preserve">Assessment Reports and Survey Information are sent both electronically and as a hard copy.  The letter </w:t>
      </w:r>
      <w:r w:rsidR="00517D39">
        <w:t xml:space="preserve">from an authorized representative </w:t>
      </w:r>
      <w:r>
        <w:t>requesting a Secretarial declaration is provided to our office from the Office of the Secretary.  FSA has no responsibility for the electronic filing of a</w:t>
      </w:r>
      <w:r w:rsidR="00517D39">
        <w:t xml:space="preserve">n authorized </w:t>
      </w:r>
      <w:r>
        <w:t>request.</w:t>
      </w:r>
    </w:p>
    <w:p w:rsidR="00225D2D" w14:paraId="529A2D5C" w14:textId="77777777"/>
    <w:p w:rsidR="00225D2D" w14:paraId="7FCB05EC" w14:textId="77777777">
      <w:pPr>
        <w:tabs>
          <w:tab w:val="left" w:pos="-1440"/>
        </w:tabs>
        <w:ind w:left="720" w:hanging="720"/>
      </w:pPr>
      <w:r>
        <w:rPr>
          <w:b/>
          <w:bCs/>
        </w:rPr>
        <w:t>4.</w:t>
      </w:r>
      <w:r>
        <w:rPr>
          <w:b/>
          <w:bCs/>
        </w:rPr>
        <w:tab/>
        <w:t>Describe efforts to identify duplication.</w:t>
      </w:r>
    </w:p>
    <w:p w:rsidR="00225D2D" w14:paraId="2AAF3755" w14:textId="77777777"/>
    <w:p w:rsidR="00225D2D" w14:paraId="1EEA7074" w14:textId="77777777">
      <w:pPr>
        <w:ind w:left="720"/>
      </w:pPr>
      <w:r>
        <w:t xml:space="preserve">The documentation required to determine a county eligible for emergency loans is not maintained by any other </w:t>
      </w:r>
      <w:r w:rsidR="00E079ED">
        <w:t>A</w:t>
      </w:r>
      <w:r>
        <w:t>gency.  Resources already available in the county office will be used for determining if a county is eligible.  The information collected relates specifically to the disaster situation at that time and is collected specifically for that purpose. All information such as crop production, yields and prices previously submitted to FSA for other program eligibility determinations may be used by FSA for this program.</w:t>
      </w:r>
    </w:p>
    <w:p w:rsidR="00225D2D" w14:paraId="22E8CAF0" w14:textId="77777777"/>
    <w:p w:rsidR="00225D2D" w14:paraId="57BE26E3" w14:textId="77777777">
      <w:pPr>
        <w:tabs>
          <w:tab w:val="left" w:pos="-1440"/>
        </w:tabs>
        <w:ind w:left="720" w:hanging="720"/>
      </w:pPr>
      <w:r>
        <w:rPr>
          <w:b/>
          <w:bCs/>
        </w:rPr>
        <w:t>5.</w:t>
      </w:r>
      <w:r>
        <w:rPr>
          <w:b/>
          <w:bCs/>
        </w:rPr>
        <w:tab/>
        <w:t>If the collection of information involves small business or other small entities, describe the methods used to minimize the burden.</w:t>
      </w:r>
    </w:p>
    <w:p w:rsidR="00225D2D" w14:paraId="34E6BA2B" w14:textId="77777777"/>
    <w:p w:rsidR="00225D2D" w14:paraId="1280C616" w14:textId="77777777">
      <w:pPr>
        <w:ind w:left="720"/>
      </w:pPr>
      <w:r>
        <w:t xml:space="preserve">The information collected will have no significant economic impact on a substantial number of small entities.  Since the information collections are performed by Agency officials, primarily based on direct observations, there is little or no paperwork burden on small business or other entities.  </w:t>
      </w:r>
    </w:p>
    <w:p w:rsidR="00225D2D" w14:paraId="713BF1E3" w14:textId="77777777"/>
    <w:p w:rsidR="00225D2D" w14:paraId="23BB7EA3" w14:textId="77777777">
      <w:pPr>
        <w:tabs>
          <w:tab w:val="left" w:pos="-1440"/>
        </w:tabs>
        <w:ind w:left="720" w:hanging="720"/>
      </w:pPr>
      <w:r>
        <w:rPr>
          <w:b/>
          <w:bCs/>
        </w:rPr>
        <w:t xml:space="preserve">6. </w:t>
      </w:r>
      <w:r>
        <w:rPr>
          <w:b/>
          <w:bCs/>
        </w:rPr>
        <w:tab/>
        <w:t>Describe the consequence to the Federal program or policy activities if the collection were conducted less frequently.</w:t>
      </w:r>
    </w:p>
    <w:p w:rsidR="00225D2D" w14:paraId="6AF5FFB7" w14:textId="77777777"/>
    <w:p w:rsidR="00225D2D" w14:paraId="7A5FFAC6" w14:textId="15F126EA">
      <w:pPr>
        <w:ind w:left="720"/>
      </w:pPr>
      <w:r>
        <w:t xml:space="preserve">The information collection associated with this package occurs only when there is a natural disaster on a one-time basis.  There </w:t>
      </w:r>
      <w:r w:rsidR="00417598">
        <w:t xml:space="preserve">are </w:t>
      </w:r>
      <w:r>
        <w:t xml:space="preserve">no ongoing information collection requirements associated with this information collection package. </w:t>
      </w:r>
    </w:p>
    <w:p w:rsidR="00225D2D" w14:paraId="4F248254" w14:textId="77777777"/>
    <w:p w:rsidR="00225D2D" w:rsidRPr="00F13D25" w14:paraId="46A8A8DB" w14:textId="77777777">
      <w:pPr>
        <w:pStyle w:val="Level1"/>
        <w:numPr>
          <w:ilvl w:val="0"/>
          <w:numId w:val="3"/>
        </w:numPr>
        <w:tabs>
          <w:tab w:val="left" w:pos="-1440"/>
          <w:tab w:val="num" w:pos="720"/>
        </w:tabs>
        <w:rPr>
          <w:b/>
        </w:rPr>
      </w:pPr>
      <w:r w:rsidRPr="00F13D25">
        <w:rPr>
          <w:b/>
        </w:rPr>
        <w:t>Explain any special circumstances that required the collection to be conducted in a manner consistent with the guidelines in 5 CFR Part 1320.6.</w:t>
      </w:r>
    </w:p>
    <w:p w:rsidR="00225D2D" w14:paraId="4F62B951" w14:textId="77777777"/>
    <w:p w:rsidR="00225D2D" w14:paraId="196C3783" w14:textId="77777777">
      <w:pPr>
        <w:ind w:left="720"/>
      </w:pPr>
      <w:r>
        <w:t>The information collections are consistent with the guidelines in 5 CFR Part 1320.6.</w:t>
      </w:r>
    </w:p>
    <w:p w:rsidR="00443912" w14:paraId="679A6352" w14:textId="77777777">
      <w:pPr>
        <w:ind w:left="720"/>
      </w:pPr>
    </w:p>
    <w:p w:rsidR="00225D2D" w14:paraId="6179451F" w14:textId="77777777">
      <w:pPr>
        <w:pStyle w:val="Level1"/>
        <w:numPr>
          <w:ilvl w:val="0"/>
          <w:numId w:val="4"/>
        </w:numPr>
        <w:tabs>
          <w:tab w:val="left" w:pos="-1440"/>
          <w:tab w:val="num" w:pos="720"/>
        </w:tabs>
      </w:pPr>
      <w:r w:rsidRPr="009A2EE4">
        <w:rPr>
          <w:b/>
        </w:rPr>
        <w:t>Describe efforts to consult with persons outside the agency to obtain their views on the availability of data, frequency of collection, the clarity of the instructions and record keeping, disclosure, or reporting format (if any); and on the data elements to be recorded, disclosed, or reported</w:t>
      </w:r>
      <w:r>
        <w:t>.</w:t>
      </w:r>
    </w:p>
    <w:p w:rsidR="00225D2D" w14:paraId="045D980C" w14:textId="77777777"/>
    <w:p w:rsidR="00006303" w:rsidRPr="00C37B99" w:rsidP="00006303" w14:paraId="159EB969" w14:textId="4FB0ED65">
      <w:pPr>
        <w:tabs>
          <w:tab w:val="left" w:pos="-1440"/>
        </w:tabs>
        <w:ind w:left="720"/>
      </w:pPr>
      <w:r>
        <w:t xml:space="preserve">The </w:t>
      </w:r>
      <w:r w:rsidR="00B74577">
        <w:t xml:space="preserve">Federal Register Notice to request public comments on its collection was published on </w:t>
      </w:r>
      <w:r w:rsidR="00815763">
        <w:t>August 31</w:t>
      </w:r>
      <w:r w:rsidR="00CC1BEE">
        <w:t xml:space="preserve">, </w:t>
      </w:r>
      <w:r w:rsidR="00517D39">
        <w:t>20</w:t>
      </w:r>
      <w:r w:rsidR="00CC1BEE">
        <w:t>2</w:t>
      </w:r>
      <w:r w:rsidR="00815763">
        <w:t>3</w:t>
      </w:r>
      <w:r w:rsidR="006819A8">
        <w:t xml:space="preserve"> </w:t>
      </w:r>
      <w:r w:rsidR="00815763">
        <w:t>FSA-2023-0014</w:t>
      </w:r>
      <w:r w:rsidR="00897021">
        <w:t>.</w:t>
      </w:r>
      <w:r w:rsidR="00225D2D">
        <w:t xml:space="preserve"> </w:t>
      </w:r>
      <w:r w:rsidR="00F745B4">
        <w:t xml:space="preserve"> </w:t>
      </w:r>
      <w:r w:rsidR="00CC1BEE">
        <w:t xml:space="preserve">No </w:t>
      </w:r>
      <w:r w:rsidR="00C65B2D">
        <w:t>public comment</w:t>
      </w:r>
      <w:r w:rsidR="00CC1BEE">
        <w:t>s</w:t>
      </w:r>
      <w:r w:rsidR="00C65B2D">
        <w:t xml:space="preserve"> </w:t>
      </w:r>
      <w:r w:rsidR="00CC1BEE">
        <w:t xml:space="preserve">were </w:t>
      </w:r>
      <w:r w:rsidR="00C65B2D">
        <w:t>received</w:t>
      </w:r>
      <w:r w:rsidR="00CC1BEE">
        <w:t xml:space="preserve"> </w:t>
      </w:r>
      <w:r w:rsidR="00C65B2D">
        <w:t>on the information collection.</w:t>
      </w:r>
    </w:p>
    <w:p w:rsidR="00006303" w14:paraId="053BBBB4" w14:textId="77777777">
      <w:pPr>
        <w:ind w:left="720"/>
      </w:pPr>
    </w:p>
    <w:p w:rsidR="00225D2D" w14:paraId="5F9C9199" w14:textId="77777777">
      <w:pPr>
        <w:ind w:left="720"/>
      </w:pPr>
      <w:r>
        <w:t xml:space="preserve">There were no outside consultations since the FSA possesses the expertise to make the required determinations.  </w:t>
      </w:r>
      <w:r>
        <w:t>Since the Food Agriculture Council (FAC), serves to approve or disapprove a county for consideration for a secretarial disaster, no contacts were made.  The FAC is comprised of three members and serves as the State Executive Director for Farm Service Agency, FSA, Natural Resources Conservation Service, NRCS and Rural Development, RD.</w:t>
      </w:r>
    </w:p>
    <w:p w:rsidR="00225D2D" w14:paraId="148A970A" w14:textId="77777777"/>
    <w:p w:rsidR="00225D2D" w:rsidRPr="00F13D25" w14:paraId="23D12929" w14:textId="77777777">
      <w:pPr>
        <w:pStyle w:val="Level1"/>
        <w:numPr>
          <w:ilvl w:val="0"/>
          <w:numId w:val="4"/>
        </w:numPr>
        <w:tabs>
          <w:tab w:val="left" w:pos="-1440"/>
          <w:tab w:val="num" w:pos="720"/>
        </w:tabs>
        <w:rPr>
          <w:b/>
        </w:rPr>
      </w:pPr>
      <w:r w:rsidRPr="00F13D25">
        <w:rPr>
          <w:b/>
        </w:rPr>
        <w:t>Explain any decision to provide any payment or gifts to respondents.</w:t>
      </w:r>
    </w:p>
    <w:p w:rsidR="00225D2D" w14:paraId="2A24CB29" w14:textId="77777777"/>
    <w:p w:rsidR="00225D2D" w14:paraId="60929F63" w14:textId="77777777">
      <w:pPr>
        <w:ind w:left="720"/>
      </w:pPr>
      <w:r>
        <w:t>The agency does not provide any payments or gifts to respondents.</w:t>
      </w:r>
    </w:p>
    <w:p w:rsidR="00225D2D" w14:paraId="73F97B58" w14:textId="77777777"/>
    <w:p w:rsidR="00225D2D" w:rsidRPr="00F13D25" w14:paraId="44FDCBC4" w14:textId="77777777">
      <w:pPr>
        <w:pStyle w:val="Level1"/>
        <w:numPr>
          <w:ilvl w:val="0"/>
          <w:numId w:val="5"/>
        </w:numPr>
        <w:tabs>
          <w:tab w:val="left" w:pos="-1440"/>
          <w:tab w:val="num" w:pos="720"/>
        </w:tabs>
        <w:rPr>
          <w:b/>
        </w:rPr>
      </w:pPr>
      <w:r w:rsidRPr="00F13D25">
        <w:rPr>
          <w:b/>
        </w:rPr>
        <w:t xml:space="preserve">Describe any assurance of confidentiality provided to respondents and the basis for assurance in statute, </w:t>
      </w:r>
      <w:r w:rsidRPr="00F13D25">
        <w:rPr>
          <w:b/>
        </w:rPr>
        <w:t>regulation</w:t>
      </w:r>
      <w:r w:rsidRPr="00F13D25">
        <w:rPr>
          <w:b/>
        </w:rPr>
        <w:t xml:space="preserve"> or agency policy.</w:t>
      </w:r>
    </w:p>
    <w:p w:rsidR="00225D2D" w14:paraId="577EEE27" w14:textId="77777777"/>
    <w:p w:rsidR="00225D2D" w14:paraId="3B8320BD" w14:textId="77777777">
      <w:pPr>
        <w:ind w:left="720"/>
      </w:pPr>
      <w:r>
        <w:t>Information collected is handled according to established FSA procedures implementing the Privacy Act, Freedom of Information Act, and OMB Circular A</w:t>
      </w:r>
      <w:r>
        <w:noBreakHyphen/>
        <w:t>130, "Responsibilities for Maintenance of Records About Individuals by Federal Agencies.”</w:t>
      </w:r>
    </w:p>
    <w:p w:rsidR="00225D2D" w14:paraId="308BD2F2" w14:textId="77777777"/>
    <w:p w:rsidR="00225D2D" w:rsidRPr="00F13D25" w14:paraId="7F28510C" w14:textId="77777777">
      <w:pPr>
        <w:pStyle w:val="Level1"/>
        <w:numPr>
          <w:ilvl w:val="0"/>
          <w:numId w:val="5"/>
        </w:numPr>
        <w:tabs>
          <w:tab w:val="left" w:pos="-1440"/>
          <w:tab w:val="num" w:pos="720"/>
        </w:tabs>
        <w:rPr>
          <w:b/>
        </w:rPr>
      </w:pPr>
      <w:r w:rsidRPr="00F13D25">
        <w:rPr>
          <w:b/>
        </w:rPr>
        <w:t>Provide additional justification for any questions of a sensitive nature, such as sexual behavior and attitudes, etc. that are commonly considered private.</w:t>
      </w:r>
    </w:p>
    <w:p w:rsidR="00225D2D" w14:paraId="48BA2FF8" w14:textId="77777777"/>
    <w:p w:rsidR="00225D2D" w14:paraId="29CF2B9D" w14:textId="77777777">
      <w:pPr>
        <w:ind w:left="720"/>
      </w:pPr>
      <w:r>
        <w:t>No data is collected that may be considered sensitive or personal in nature.</w:t>
      </w:r>
    </w:p>
    <w:p w:rsidR="00225D2D" w14:paraId="0BC8FCCE" w14:textId="77777777"/>
    <w:p w:rsidR="00225D2D" w14:paraId="38972B5A" w14:textId="77777777">
      <w:pPr>
        <w:tabs>
          <w:tab w:val="left" w:pos="-1440"/>
        </w:tabs>
        <w:ind w:left="720" w:hanging="720"/>
        <w:rPr>
          <w:b/>
          <w:bCs/>
        </w:rPr>
      </w:pPr>
      <w:r>
        <w:rPr>
          <w:b/>
          <w:bCs/>
        </w:rPr>
        <w:t xml:space="preserve">12. </w:t>
      </w:r>
      <w:r>
        <w:rPr>
          <w:b/>
          <w:bCs/>
        </w:rPr>
        <w:tab/>
        <w:t>Provide estimate of burden.</w:t>
      </w:r>
    </w:p>
    <w:p w:rsidR="00F13D25" w14:paraId="1A66DE3C" w14:textId="77777777">
      <w:pPr>
        <w:tabs>
          <w:tab w:val="left" w:pos="-1440"/>
        </w:tabs>
        <w:ind w:left="720" w:hanging="720"/>
      </w:pPr>
    </w:p>
    <w:p w:rsidR="00225D2D" w14:paraId="776862A9" w14:textId="5EDB0D37">
      <w:pPr>
        <w:ind w:left="720"/>
      </w:pPr>
      <w:r>
        <w:t xml:space="preserve">See the attached </w:t>
      </w:r>
      <w:r w:rsidR="00B7240B">
        <w:t xml:space="preserve">Reporting and Recordkeeping Requirements spreadsheet </w:t>
      </w:r>
      <w:r>
        <w:t>for a burden break down for the forms and associated compliance information associated with this information collection submission.</w:t>
      </w:r>
      <w:r w:rsidR="00594393">
        <w:t xml:space="preserve">  </w:t>
      </w:r>
    </w:p>
    <w:p w:rsidR="000331D8" w14:paraId="7A9DD671" w14:textId="77777777">
      <w:pPr>
        <w:ind w:left="720"/>
      </w:pPr>
    </w:p>
    <w:p w:rsidR="009E4218" w:rsidP="009E4218" w14:paraId="2EEE725B" w14:textId="7AC72396">
      <w:pPr>
        <w:ind w:left="720"/>
      </w:pPr>
      <w:r>
        <w:rPr>
          <w:bCs/>
        </w:rPr>
        <w:t xml:space="preserve">If LARS completed by the county offices do not indicate a 30 percent or greater loss countywide in a single enterprise, FSA County office will conduct telephone survey on the public respondents to determine the number of farmers who are affected by the disaster.  </w:t>
      </w:r>
    </w:p>
    <w:p w:rsidR="009E4218" w:rsidP="009E4218" w14:paraId="526A04CE" w14:textId="77777777">
      <w:pPr>
        <w:ind w:left="720"/>
      </w:pPr>
    </w:p>
    <w:p w:rsidR="0037287F" w:rsidRPr="0037287F" w:rsidP="0037287F" w14:paraId="6A9C7FE8" w14:textId="0EE306EB">
      <w:pPr>
        <w:pStyle w:val="HTMLPreformatted"/>
        <w:shd w:val="clear" w:color="auto" w:fill="FFFFFF"/>
        <w:spacing w:line="255" w:lineRule="atLeast"/>
        <w:ind w:left="720"/>
        <w:rPr>
          <w:rFonts w:ascii="Times New Roman" w:hAnsi="Times New Roman"/>
          <w:sz w:val="24"/>
          <w:szCs w:val="24"/>
        </w:rPr>
      </w:pPr>
      <w:r w:rsidRPr="0037287F">
        <w:rPr>
          <w:rFonts w:ascii="Times New Roman" w:hAnsi="Times New Roman"/>
          <w:sz w:val="24"/>
          <w:szCs w:val="24"/>
        </w:rPr>
        <w:t xml:space="preserve">County employee cost per response will </w:t>
      </w:r>
      <w:r w:rsidRPr="0037287F" w:rsidR="005E35A6">
        <w:rPr>
          <w:rFonts w:ascii="Times New Roman" w:hAnsi="Times New Roman"/>
          <w:sz w:val="24"/>
          <w:szCs w:val="24"/>
        </w:rPr>
        <w:t xml:space="preserve">process the </w:t>
      </w:r>
      <w:r w:rsidRPr="0037287F" w:rsidR="008F6959">
        <w:rPr>
          <w:rFonts w:ascii="Times New Roman" w:hAnsi="Times New Roman"/>
          <w:sz w:val="24"/>
          <w:szCs w:val="24"/>
        </w:rPr>
        <w:t xml:space="preserve">collect Loss Assessment Report and conduct </w:t>
      </w:r>
      <w:r w:rsidRPr="0037287F">
        <w:rPr>
          <w:rFonts w:ascii="Times New Roman" w:hAnsi="Times New Roman"/>
          <w:sz w:val="24"/>
          <w:szCs w:val="24"/>
        </w:rPr>
        <w:t xml:space="preserve">telephone survey is </w:t>
      </w:r>
      <w:r w:rsidRPr="0037287F">
        <w:rPr>
          <w:rFonts w:ascii="Times New Roman" w:hAnsi="Times New Roman"/>
          <w:color w:val="000000"/>
          <w:sz w:val="24"/>
          <w:szCs w:val="24"/>
        </w:rPr>
        <w:t>$2</w:t>
      </w:r>
      <w:r w:rsidRPr="0037287F">
        <w:rPr>
          <w:rFonts w:ascii="Times New Roman" w:hAnsi="Times New Roman"/>
          <w:color w:val="000000"/>
          <w:sz w:val="24"/>
          <w:szCs w:val="24"/>
        </w:rPr>
        <w:t>9</w:t>
      </w:r>
      <w:r w:rsidRPr="0037287F">
        <w:rPr>
          <w:rFonts w:ascii="Times New Roman" w:hAnsi="Times New Roman"/>
          <w:color w:val="000000"/>
          <w:sz w:val="24"/>
          <w:szCs w:val="24"/>
        </w:rPr>
        <w:t>.</w:t>
      </w:r>
      <w:r w:rsidRPr="0037287F">
        <w:rPr>
          <w:rFonts w:ascii="Times New Roman" w:hAnsi="Times New Roman"/>
          <w:color w:val="000000"/>
          <w:sz w:val="24"/>
          <w:szCs w:val="24"/>
        </w:rPr>
        <w:t>69</w:t>
      </w:r>
      <w:r w:rsidRPr="0037287F">
        <w:rPr>
          <w:rFonts w:ascii="Times New Roman" w:hAnsi="Times New Roman"/>
          <w:color w:val="000000"/>
          <w:sz w:val="24"/>
          <w:szCs w:val="24"/>
        </w:rPr>
        <w:t xml:space="preserve"> (estimated county employee average hourly wage</w:t>
      </w:r>
      <w:r>
        <w:rPr>
          <w:rFonts w:ascii="Times New Roman" w:hAnsi="Times New Roman"/>
          <w:color w:val="000000"/>
          <w:sz w:val="24"/>
          <w:szCs w:val="24"/>
        </w:rPr>
        <w:t xml:space="preserve"> (</w:t>
      </w:r>
      <w:r w:rsidRPr="0037287F">
        <w:rPr>
          <w:rFonts w:ascii="Times New Roman" w:hAnsi="Times New Roman"/>
          <w:color w:val="000000"/>
          <w:sz w:val="24"/>
          <w:szCs w:val="24"/>
        </w:rPr>
        <w:t xml:space="preserve">General Schedule, Grade 7, Step </w:t>
      </w:r>
      <w:r w:rsidRPr="0037287F">
        <w:rPr>
          <w:rFonts w:ascii="Times New Roman" w:hAnsi="Times New Roman"/>
          <w:color w:val="000000"/>
          <w:sz w:val="24"/>
          <w:szCs w:val="24"/>
        </w:rPr>
        <w:t>6</w:t>
      </w:r>
      <w:r w:rsidRPr="0037287F">
        <w:rPr>
          <w:rFonts w:ascii="Times New Roman" w:hAnsi="Times New Roman"/>
          <w:color w:val="000000"/>
          <w:sz w:val="24"/>
          <w:szCs w:val="24"/>
        </w:rPr>
        <w:t xml:space="preserve">).  </w:t>
      </w:r>
      <w:r w:rsidRPr="0037287F">
        <w:rPr>
          <w:rFonts w:ascii="Times New Roman" w:hAnsi="Times New Roman"/>
          <w:sz w:val="24"/>
          <w:szCs w:val="24"/>
        </w:rPr>
        <w:t>A total employer compensation costs (fringe benefits) for all government workers averaged $ $1</w:t>
      </w:r>
      <w:r w:rsidRPr="0037287F">
        <w:rPr>
          <w:rFonts w:ascii="Times New Roman" w:hAnsi="Times New Roman"/>
          <w:sz w:val="24"/>
          <w:szCs w:val="24"/>
        </w:rPr>
        <w:t>3</w:t>
      </w:r>
      <w:r w:rsidRPr="0037287F">
        <w:rPr>
          <w:rFonts w:ascii="Times New Roman" w:hAnsi="Times New Roman"/>
          <w:sz w:val="24"/>
          <w:szCs w:val="24"/>
        </w:rPr>
        <w:t>.</w:t>
      </w:r>
      <w:r w:rsidRPr="0037287F">
        <w:rPr>
          <w:rFonts w:ascii="Times New Roman" w:hAnsi="Times New Roman"/>
          <w:sz w:val="24"/>
          <w:szCs w:val="24"/>
        </w:rPr>
        <w:t>39</w:t>
      </w:r>
      <w:r w:rsidRPr="0037287F">
        <w:rPr>
          <w:rFonts w:ascii="Times New Roman" w:hAnsi="Times New Roman"/>
          <w:sz w:val="24"/>
          <w:szCs w:val="24"/>
        </w:rPr>
        <w:t xml:space="preserve">.  </w:t>
      </w:r>
      <w:r w:rsidRPr="0037287F">
        <w:rPr>
          <w:rFonts w:ascii="Times New Roman" w:hAnsi="Times New Roman"/>
          <w:sz w:val="24"/>
          <w:szCs w:val="24"/>
        </w:rPr>
        <w:t>The total wage/compensation cost is $43.0</w:t>
      </w:r>
      <w:r w:rsidR="006E1505">
        <w:rPr>
          <w:rFonts w:ascii="Times New Roman" w:hAnsi="Times New Roman"/>
          <w:sz w:val="24"/>
          <w:szCs w:val="24"/>
        </w:rPr>
        <w:t>8</w:t>
      </w:r>
      <w:r w:rsidRPr="0037287F">
        <w:rPr>
          <w:rFonts w:ascii="Times New Roman" w:hAnsi="Times New Roman"/>
          <w:sz w:val="24"/>
          <w:szCs w:val="24"/>
        </w:rPr>
        <w:t>.</w:t>
      </w:r>
    </w:p>
    <w:p w:rsidR="009E4218" w:rsidP="009E4218" w14:paraId="3FEB92EE" w14:textId="4B7092B8">
      <w:pPr>
        <w:ind w:left="720"/>
      </w:pPr>
    </w:p>
    <w:p w:rsidR="009E4218" w:rsidP="008F6959" w14:paraId="2FAB1955" w14:textId="3BE6B4C6">
      <w:pPr>
        <w:widowControl/>
        <w:autoSpaceDE/>
        <w:autoSpaceDN/>
        <w:adjustRightInd/>
        <w:ind w:firstLine="720"/>
      </w:pPr>
      <w:r w:rsidRPr="00E079ED">
        <w:rPr>
          <w:bCs/>
        </w:rPr>
        <w:t>The total burden cost to respondents</w:t>
      </w:r>
      <w:r>
        <w:rPr>
          <w:bCs/>
        </w:rPr>
        <w:t xml:space="preserve"> </w:t>
      </w:r>
      <w:r w:rsidRPr="00E079ED">
        <w:rPr>
          <w:bCs/>
        </w:rPr>
        <w:t>is $</w:t>
      </w:r>
      <w:r w:rsidR="006E1505">
        <w:rPr>
          <w:bCs/>
        </w:rPr>
        <w:t>26,999</w:t>
      </w:r>
      <w:r>
        <w:rPr>
          <w:bCs/>
        </w:rPr>
        <w:t xml:space="preserve"> </w:t>
      </w:r>
      <w:r w:rsidRPr="00E079ED">
        <w:rPr>
          <w:bCs/>
        </w:rPr>
        <w:t>($</w:t>
      </w:r>
      <w:r w:rsidR="0037287F">
        <w:rPr>
          <w:bCs/>
        </w:rPr>
        <w:t>43.</w:t>
      </w:r>
      <w:r w:rsidR="006E1505">
        <w:rPr>
          <w:bCs/>
        </w:rPr>
        <w:t>08</w:t>
      </w:r>
      <w:r w:rsidRPr="00E079ED">
        <w:rPr>
          <w:bCs/>
        </w:rPr>
        <w:t xml:space="preserve"> x </w:t>
      </w:r>
      <w:r w:rsidR="006E1505">
        <w:rPr>
          <w:bCs/>
        </w:rPr>
        <w:t>626</w:t>
      </w:r>
      <w:r w:rsidRPr="00E079ED">
        <w:rPr>
          <w:bCs/>
        </w:rPr>
        <w:t>)</w:t>
      </w:r>
      <w:r>
        <w:rPr>
          <w:bCs/>
        </w:rPr>
        <w:t>.</w:t>
      </w:r>
    </w:p>
    <w:p w:rsidR="009E4218" w:rsidP="009E4218" w14:paraId="43766118" w14:textId="77777777">
      <w:pPr>
        <w:ind w:left="720"/>
      </w:pPr>
    </w:p>
    <w:p w:rsidR="00225D2D" w14:paraId="7F704C95" w14:textId="77777777">
      <w:pPr>
        <w:tabs>
          <w:tab w:val="left" w:pos="-1440"/>
        </w:tabs>
        <w:ind w:left="720" w:hanging="720"/>
      </w:pPr>
      <w:r>
        <w:rPr>
          <w:b/>
          <w:bCs/>
        </w:rPr>
        <w:t xml:space="preserve">13. </w:t>
      </w:r>
      <w:r>
        <w:rPr>
          <w:b/>
          <w:bCs/>
        </w:rPr>
        <w:tab/>
        <w:t>Provide estimates of cost burden to respondents or recordkeepers.</w:t>
      </w:r>
    </w:p>
    <w:p w:rsidR="00225D2D" w14:paraId="1236ECE3" w14:textId="77777777"/>
    <w:p w:rsidR="00225D2D" w14:paraId="602A8493" w14:textId="77777777">
      <w:pPr>
        <w:ind w:left="720"/>
      </w:pPr>
      <w:r>
        <w:t>There are no capital</w:t>
      </w:r>
      <w:r w:rsidR="000C11F8">
        <w:t xml:space="preserve"> or </w:t>
      </w:r>
      <w:r>
        <w:t>startup costs</w:t>
      </w:r>
      <w:r w:rsidR="000331D8">
        <w:t xml:space="preserve"> associated with this information collection.</w:t>
      </w:r>
    </w:p>
    <w:p w:rsidR="000C11F8" w14:paraId="5A2CD983" w14:textId="77777777">
      <w:pPr>
        <w:ind w:left="720"/>
      </w:pPr>
    </w:p>
    <w:p w:rsidR="00225D2D" w:rsidRPr="0031027A" w14:paraId="05BDB15F" w14:textId="77777777">
      <w:pPr>
        <w:tabs>
          <w:tab w:val="left" w:pos="-1440"/>
        </w:tabs>
        <w:ind w:left="720" w:hanging="720"/>
      </w:pPr>
      <w:bookmarkStart w:id="1" w:name="_Hlk47960429"/>
      <w:r w:rsidRPr="00FA3139">
        <w:rPr>
          <w:b/>
          <w:bCs/>
        </w:rPr>
        <w:t xml:space="preserve">14. </w:t>
      </w:r>
      <w:r w:rsidRPr="00FA3139">
        <w:rPr>
          <w:b/>
          <w:bCs/>
        </w:rPr>
        <w:tab/>
      </w:r>
      <w:bookmarkStart w:id="2" w:name="_Hlk47953360"/>
      <w:r w:rsidRPr="0031027A">
        <w:rPr>
          <w:b/>
          <w:bCs/>
        </w:rPr>
        <w:t>Provide estimates of annualized cost to the Federal government.</w:t>
      </w:r>
    </w:p>
    <w:p w:rsidR="00225D2D" w:rsidRPr="0031027A" w14:paraId="594A4C59" w14:textId="77777777"/>
    <w:p w:rsidR="00786D61" w:rsidRPr="000B1147" w:rsidP="0037287F" w14:paraId="281339F5" w14:textId="6A9559A0">
      <w:pPr>
        <w:pStyle w:val="HTMLPreformatted"/>
        <w:shd w:val="clear" w:color="auto" w:fill="FFFFFF"/>
        <w:spacing w:line="255" w:lineRule="atLeast"/>
        <w:ind w:left="720"/>
        <w:rPr>
          <w:rFonts w:ascii="Times New Roman" w:hAnsi="Times New Roman"/>
          <w:sz w:val="24"/>
          <w:szCs w:val="24"/>
        </w:rPr>
      </w:pPr>
      <w:r w:rsidRPr="0037287F">
        <w:rPr>
          <w:rFonts w:ascii="Times New Roman" w:hAnsi="Times New Roman"/>
          <w:sz w:val="24"/>
          <w:szCs w:val="24"/>
        </w:rPr>
        <w:t>T</w:t>
      </w:r>
      <w:r w:rsidRPr="0037287F">
        <w:rPr>
          <w:rFonts w:ascii="Times New Roman" w:hAnsi="Times New Roman"/>
          <w:sz w:val="24"/>
          <w:szCs w:val="24"/>
        </w:rPr>
        <w:t xml:space="preserve">he report or letter </w:t>
      </w:r>
      <w:r w:rsidRPr="0037287F">
        <w:rPr>
          <w:rFonts w:ascii="Times New Roman" w:hAnsi="Times New Roman"/>
          <w:sz w:val="24"/>
          <w:szCs w:val="24"/>
        </w:rPr>
        <w:t xml:space="preserve">are </w:t>
      </w:r>
      <w:r w:rsidRPr="0037287F">
        <w:rPr>
          <w:rFonts w:ascii="Times New Roman" w:hAnsi="Times New Roman"/>
          <w:sz w:val="24"/>
          <w:szCs w:val="24"/>
        </w:rPr>
        <w:t>computer generated.</w:t>
      </w:r>
      <w:r w:rsidRPr="000B1147">
        <w:rPr>
          <w:rFonts w:ascii="Times New Roman" w:hAnsi="Times New Roman"/>
          <w:sz w:val="24"/>
          <w:szCs w:val="24"/>
        </w:rPr>
        <w:t xml:space="preserve">  </w:t>
      </w:r>
      <w:bookmarkStart w:id="3" w:name="_Hlk49937420"/>
      <w:r w:rsidRPr="000B1147">
        <w:rPr>
          <w:rFonts w:ascii="Times New Roman" w:hAnsi="Times New Roman"/>
          <w:sz w:val="24"/>
          <w:szCs w:val="24"/>
        </w:rPr>
        <w:t>County employee cost per response is equal to 0.50 hours for</w:t>
      </w:r>
      <w:r w:rsidRPr="000B1147">
        <w:rPr>
          <w:rFonts w:ascii="Times New Roman" w:hAnsi="Times New Roman"/>
          <w:sz w:val="24"/>
          <w:szCs w:val="24"/>
        </w:rPr>
        <w:t xml:space="preserve"> handling the disaster paperwork</w:t>
      </w:r>
      <w:r w:rsidRPr="000B1147">
        <w:rPr>
          <w:rFonts w:ascii="Times New Roman" w:hAnsi="Times New Roman"/>
          <w:sz w:val="24"/>
          <w:szCs w:val="24"/>
        </w:rPr>
        <w:t xml:space="preserve"> by </w:t>
      </w:r>
      <w:r w:rsidRPr="000B1147">
        <w:rPr>
          <w:rFonts w:ascii="Times New Roman" w:hAnsi="Times New Roman"/>
          <w:color w:val="000000"/>
          <w:sz w:val="24"/>
          <w:szCs w:val="24"/>
        </w:rPr>
        <w:t>$2</w:t>
      </w:r>
      <w:r w:rsidRPr="000B1147" w:rsidR="000B1147">
        <w:rPr>
          <w:rFonts w:ascii="Times New Roman" w:hAnsi="Times New Roman"/>
          <w:color w:val="000000"/>
          <w:sz w:val="24"/>
          <w:szCs w:val="24"/>
        </w:rPr>
        <w:t>9.69</w:t>
      </w:r>
      <w:r w:rsidRPr="000B1147">
        <w:rPr>
          <w:rFonts w:ascii="Times New Roman" w:hAnsi="Times New Roman"/>
          <w:color w:val="000000"/>
          <w:sz w:val="24"/>
          <w:szCs w:val="24"/>
        </w:rPr>
        <w:t xml:space="preserve"> (estimated county employee average hourly wage; based 202</w:t>
      </w:r>
      <w:r w:rsidRPr="000B1147" w:rsidR="0007189D">
        <w:rPr>
          <w:rFonts w:ascii="Times New Roman" w:hAnsi="Times New Roman"/>
          <w:color w:val="000000"/>
          <w:sz w:val="24"/>
          <w:szCs w:val="24"/>
        </w:rPr>
        <w:t>3</w:t>
      </w:r>
      <w:r w:rsidRPr="000B1147">
        <w:rPr>
          <w:rFonts w:ascii="Times New Roman" w:hAnsi="Times New Roman"/>
          <w:color w:val="000000"/>
          <w:sz w:val="24"/>
          <w:szCs w:val="24"/>
        </w:rPr>
        <w:t xml:space="preserve"> General Schedule, Grade 7, Step </w:t>
      </w:r>
      <w:r w:rsidRPr="000B1147" w:rsidR="0007189D">
        <w:rPr>
          <w:rFonts w:ascii="Times New Roman" w:hAnsi="Times New Roman"/>
          <w:color w:val="000000"/>
          <w:sz w:val="24"/>
          <w:szCs w:val="24"/>
        </w:rPr>
        <w:t>6</w:t>
      </w:r>
      <w:r w:rsidRPr="000B1147">
        <w:rPr>
          <w:rFonts w:ascii="Times New Roman" w:hAnsi="Times New Roman"/>
          <w:color w:val="000000"/>
          <w:sz w:val="24"/>
          <w:szCs w:val="24"/>
        </w:rPr>
        <w:t xml:space="preserve">).  </w:t>
      </w:r>
      <w:r w:rsidRPr="000B1147">
        <w:rPr>
          <w:rFonts w:ascii="Times New Roman" w:hAnsi="Times New Roman"/>
          <w:sz w:val="24"/>
          <w:szCs w:val="24"/>
        </w:rPr>
        <w:t xml:space="preserve">A total employer compensation costs (fringe benefits) for all </w:t>
      </w:r>
      <w:r w:rsidRPr="000B1147" w:rsidR="000B1147">
        <w:rPr>
          <w:rFonts w:ascii="Times New Roman" w:hAnsi="Times New Roman"/>
          <w:sz w:val="24"/>
          <w:szCs w:val="24"/>
        </w:rPr>
        <w:t xml:space="preserve">civilian workers is </w:t>
      </w:r>
      <w:r w:rsidRPr="000B1147" w:rsidR="00095C46">
        <w:rPr>
          <w:rFonts w:ascii="Times New Roman" w:hAnsi="Times New Roman"/>
          <w:sz w:val="24"/>
          <w:szCs w:val="24"/>
        </w:rPr>
        <w:t>$</w:t>
      </w:r>
      <w:r w:rsidRPr="000B1147" w:rsidR="000B1147">
        <w:rPr>
          <w:rFonts w:ascii="Times New Roman" w:hAnsi="Times New Roman"/>
          <w:color w:val="000000"/>
          <w:sz w:val="24"/>
          <w:szCs w:val="24"/>
        </w:rPr>
        <w:t xml:space="preserve"> 13.39.</w:t>
      </w:r>
      <w:r w:rsidRPr="000B1147">
        <w:rPr>
          <w:rFonts w:ascii="Times New Roman" w:hAnsi="Times New Roman"/>
          <w:sz w:val="24"/>
          <w:szCs w:val="24"/>
        </w:rPr>
        <w:t xml:space="preserve">  </w:t>
      </w:r>
      <w:bookmarkStart w:id="4" w:name="_Hlk150767227"/>
      <w:r w:rsidRPr="000B1147" w:rsidR="002712C1">
        <w:rPr>
          <w:rFonts w:ascii="Times New Roman" w:hAnsi="Times New Roman"/>
          <w:sz w:val="24"/>
          <w:szCs w:val="24"/>
        </w:rPr>
        <w:t>The total wage/compensation cost is $</w:t>
      </w:r>
      <w:r w:rsidR="000B1147">
        <w:rPr>
          <w:rFonts w:ascii="Times New Roman" w:hAnsi="Times New Roman"/>
          <w:sz w:val="24"/>
          <w:szCs w:val="24"/>
        </w:rPr>
        <w:t>43</w:t>
      </w:r>
      <w:r w:rsidRPr="000B1147" w:rsidR="002712C1">
        <w:rPr>
          <w:rFonts w:ascii="Times New Roman" w:hAnsi="Times New Roman"/>
          <w:sz w:val="24"/>
          <w:szCs w:val="24"/>
        </w:rPr>
        <w:t>.</w:t>
      </w:r>
      <w:r w:rsidR="000B1147">
        <w:rPr>
          <w:rFonts w:ascii="Times New Roman" w:hAnsi="Times New Roman"/>
          <w:sz w:val="24"/>
          <w:szCs w:val="24"/>
        </w:rPr>
        <w:t>07</w:t>
      </w:r>
      <w:r w:rsidRPr="000B1147" w:rsidR="002712C1">
        <w:rPr>
          <w:rFonts w:ascii="Times New Roman" w:hAnsi="Times New Roman"/>
          <w:sz w:val="24"/>
          <w:szCs w:val="24"/>
        </w:rPr>
        <w:t>.</w:t>
      </w:r>
    </w:p>
    <w:bookmarkEnd w:id="4"/>
    <w:p w:rsidR="00786D61" w:rsidRPr="000B1147" w14:paraId="0A68AD54" w14:textId="75E35B2D">
      <w:pPr>
        <w:ind w:left="720"/>
      </w:pPr>
    </w:p>
    <w:p w:rsidR="00095C46" w:rsidP="00F96962" w14:paraId="6F9CFD2D" w14:textId="77777777">
      <w:pPr>
        <w:widowControl/>
        <w:autoSpaceDE/>
        <w:autoSpaceDN/>
        <w:adjustRightInd/>
        <w:ind w:left="720"/>
      </w:pPr>
      <w:r w:rsidRPr="0031027A">
        <w:t xml:space="preserve">Work hours from County Employees: </w:t>
      </w:r>
      <w:r>
        <w:t xml:space="preserve"> </w:t>
      </w:r>
    </w:p>
    <w:p w:rsidR="00095C46" w:rsidP="00F96962" w14:paraId="26E79383" w14:textId="77777777">
      <w:pPr>
        <w:widowControl/>
        <w:autoSpaceDE/>
        <w:autoSpaceDN/>
        <w:adjustRightInd/>
        <w:ind w:left="720"/>
      </w:pPr>
    </w:p>
    <w:p w:rsidR="00F96962" w:rsidRPr="0031027A" w:rsidP="00F96962" w14:paraId="5A88975B" w14:textId="5B988F57">
      <w:pPr>
        <w:widowControl/>
        <w:autoSpaceDE/>
        <w:autoSpaceDN/>
        <w:adjustRightInd/>
        <w:ind w:left="720"/>
      </w:pPr>
      <w:r>
        <w:t>0</w:t>
      </w:r>
      <w:r w:rsidRPr="0031027A">
        <w:t xml:space="preserve">.50 hour per response times </w:t>
      </w:r>
      <w:r>
        <w:t>1,312</w:t>
      </w:r>
      <w:r>
        <w:rPr>
          <w:sz w:val="20"/>
          <w:szCs w:val="20"/>
        </w:rPr>
        <w:t xml:space="preserve"> </w:t>
      </w:r>
      <w:r>
        <w:t>res</w:t>
      </w:r>
      <w:r w:rsidRPr="0031027A">
        <w:t xml:space="preserve">ponses = </w:t>
      </w:r>
      <w:r>
        <w:t>656</w:t>
      </w:r>
      <w:r w:rsidRPr="0031027A">
        <w:t xml:space="preserve"> work hours times $ </w:t>
      </w:r>
      <w:r w:rsidR="000B1147">
        <w:t>43.0</w:t>
      </w:r>
      <w:r w:rsidR="006E1505">
        <w:t>8</w:t>
      </w:r>
      <w:r w:rsidRPr="0031027A">
        <w:t>=$</w:t>
      </w:r>
      <w:r w:rsidR="003B045D">
        <w:t>2</w:t>
      </w:r>
      <w:r w:rsidR="0037287F">
        <w:t>8</w:t>
      </w:r>
      <w:r w:rsidR="003B045D">
        <w:t>,</w:t>
      </w:r>
      <w:r w:rsidR="0037287F">
        <w:t>2</w:t>
      </w:r>
      <w:r w:rsidR="006E1505">
        <w:t>60</w:t>
      </w:r>
      <w:r w:rsidRPr="0031027A">
        <w:t>.</w:t>
      </w:r>
    </w:p>
    <w:p w:rsidR="00F96962" w:rsidRPr="0031027A" w:rsidP="00F96962" w14:paraId="452351E7" w14:textId="77777777"/>
    <w:p w:rsidR="00F96962" w:rsidP="00F96962" w14:paraId="7709EE92" w14:textId="7BA61366">
      <w:pPr>
        <w:ind w:left="720"/>
      </w:pPr>
      <w:r w:rsidRPr="0031027A">
        <w:t>Total Cost to the Federal Government = $</w:t>
      </w:r>
      <w:r w:rsidR="00095C46">
        <w:t>2</w:t>
      </w:r>
      <w:r w:rsidR="0037287F">
        <w:t>8</w:t>
      </w:r>
      <w:r w:rsidR="00095C46">
        <w:t>,</w:t>
      </w:r>
      <w:r w:rsidR="0037287F">
        <w:t>2</w:t>
      </w:r>
      <w:r w:rsidR="006E1505">
        <w:t>60</w:t>
      </w:r>
      <w:r>
        <w:t>.</w:t>
      </w:r>
    </w:p>
    <w:bookmarkEnd w:id="1"/>
    <w:bookmarkEnd w:id="2"/>
    <w:bookmarkEnd w:id="3"/>
    <w:p w:rsidR="00225D2D" w14:paraId="12D753CA" w14:textId="77777777">
      <w:pPr>
        <w:rPr>
          <w:b/>
          <w:bCs/>
        </w:rPr>
      </w:pPr>
    </w:p>
    <w:p w:rsidR="00225D2D" w:rsidRPr="00BC39B8" w14:paraId="69B62567" w14:textId="77777777">
      <w:pPr>
        <w:pStyle w:val="Level1"/>
        <w:numPr>
          <w:ilvl w:val="0"/>
          <w:numId w:val="6"/>
        </w:numPr>
        <w:tabs>
          <w:tab w:val="left" w:pos="-1440"/>
          <w:tab w:val="num" w:pos="720"/>
        </w:tabs>
        <w:rPr>
          <w:b/>
        </w:rPr>
      </w:pPr>
      <w:r w:rsidRPr="00BC39B8">
        <w:rPr>
          <w:b/>
        </w:rPr>
        <w:t>Explain reasons for changes in burden, including the need for any increase.</w:t>
      </w:r>
    </w:p>
    <w:p w:rsidR="00225D2D" w14:paraId="0BC5C307" w14:textId="77777777"/>
    <w:p w:rsidR="00F51ED4" w:rsidP="00B7240B" w14:paraId="3CD79885" w14:textId="2D433906">
      <w:pPr>
        <w:ind w:left="720"/>
      </w:pPr>
      <w:r>
        <w:t xml:space="preserve">There are no changes to the </w:t>
      </w:r>
      <w:r w:rsidR="00242958">
        <w:t xml:space="preserve">burden hours </w:t>
      </w:r>
      <w:r>
        <w:t>since the last OMB approval</w:t>
      </w:r>
      <w:r w:rsidR="000C11F8">
        <w:t>.</w:t>
      </w:r>
    </w:p>
    <w:p w:rsidR="00225D2D" w14:paraId="3602E9E7" w14:textId="77777777"/>
    <w:p w:rsidR="00225D2D" w:rsidRPr="00760E0E" w14:paraId="28D4169D" w14:textId="1647AF2D">
      <w:pPr>
        <w:pStyle w:val="Level1"/>
        <w:numPr>
          <w:ilvl w:val="0"/>
          <w:numId w:val="6"/>
        </w:numPr>
        <w:tabs>
          <w:tab w:val="left" w:pos="-1440"/>
          <w:tab w:val="num" w:pos="720"/>
        </w:tabs>
        <w:rPr>
          <w:b/>
        </w:rPr>
      </w:pPr>
      <w:r w:rsidRPr="00760E0E">
        <w:rPr>
          <w:b/>
        </w:rPr>
        <w:t xml:space="preserve">Are there any plans to publish the data collected for statistical use, outline plans for tabulation, statistical </w:t>
      </w:r>
      <w:r w:rsidRPr="00760E0E">
        <w:rPr>
          <w:b/>
        </w:rPr>
        <w:t>analysis</w:t>
      </w:r>
      <w:r w:rsidRPr="00760E0E">
        <w:rPr>
          <w:b/>
        </w:rPr>
        <w:t xml:space="preserve"> and publication?</w:t>
      </w:r>
    </w:p>
    <w:p w:rsidR="00225D2D" w14:paraId="6B745AC0" w14:textId="77777777"/>
    <w:p w:rsidR="00225D2D" w14:paraId="69CA7028" w14:textId="77777777">
      <w:pPr>
        <w:ind w:left="720"/>
      </w:pPr>
      <w:r>
        <w:t>There are no plans to publish any information in this information collection.</w:t>
      </w:r>
    </w:p>
    <w:p w:rsidR="00225D2D" w14:paraId="163DAAD7" w14:textId="77777777">
      <w:pPr>
        <w:rPr>
          <w:b/>
          <w:bCs/>
        </w:rPr>
      </w:pPr>
    </w:p>
    <w:p w:rsidR="00225D2D" w:rsidRPr="00760E0E" w14:paraId="56CFBAB1" w14:textId="77777777">
      <w:pPr>
        <w:pStyle w:val="Level1"/>
        <w:numPr>
          <w:ilvl w:val="0"/>
          <w:numId w:val="6"/>
        </w:numPr>
        <w:tabs>
          <w:tab w:val="left" w:pos="-1440"/>
          <w:tab w:val="num" w:pos="720"/>
        </w:tabs>
        <w:rPr>
          <w:b/>
        </w:rPr>
      </w:pPr>
      <w:r w:rsidRPr="00760E0E">
        <w:rPr>
          <w:b/>
        </w:rPr>
        <w:t>Reasons display of expiration date of OMB approval is inappropriate.</w:t>
      </w:r>
    </w:p>
    <w:p w:rsidR="00225D2D" w:rsidRPr="00760E0E" w14:paraId="7A3A082A" w14:textId="77777777">
      <w:pPr>
        <w:rPr>
          <w:b/>
        </w:rPr>
      </w:pPr>
    </w:p>
    <w:p w:rsidR="00225D2D" w14:paraId="1F583ABB" w14:textId="77777777">
      <w:pPr>
        <w:ind w:left="720"/>
      </w:pPr>
      <w:r>
        <w:t xml:space="preserve">The display of the OMB expiration date is not applicable since there are no forms completed by the public </w:t>
      </w:r>
      <w:r w:rsidR="000331D8">
        <w:t xml:space="preserve">in this </w:t>
      </w:r>
      <w:r>
        <w:t>information collection.</w:t>
      </w:r>
    </w:p>
    <w:p w:rsidR="00225D2D" w14:paraId="16D1DAFF" w14:textId="77777777"/>
    <w:p w:rsidR="00225D2D" w14:paraId="0BCB31EC" w14:textId="4DA7F677">
      <w:pPr>
        <w:tabs>
          <w:tab w:val="left" w:pos="-1440"/>
        </w:tabs>
        <w:ind w:left="720" w:hanging="720"/>
      </w:pPr>
      <w:r>
        <w:rPr>
          <w:b/>
          <w:bCs/>
        </w:rPr>
        <w:t xml:space="preserve">18. </w:t>
      </w:r>
      <w:r>
        <w:rPr>
          <w:b/>
          <w:bCs/>
        </w:rPr>
        <w:tab/>
        <w:t>Exceptions to</w:t>
      </w:r>
      <w:r w:rsidR="0037287F">
        <w:rPr>
          <w:b/>
          <w:bCs/>
        </w:rPr>
        <w:t xml:space="preserve"> the </w:t>
      </w:r>
      <w:r>
        <w:rPr>
          <w:b/>
          <w:bCs/>
        </w:rPr>
        <w:t>certification statement.</w:t>
      </w:r>
    </w:p>
    <w:p w:rsidR="00225D2D" w14:paraId="0D46D094" w14:textId="77777777"/>
    <w:p w:rsidR="00225D2D" w:rsidP="00D00CEA" w14:paraId="70BC66D3" w14:textId="39E62861">
      <w:pPr>
        <w:ind w:firstLine="720"/>
      </w:pPr>
      <w:r>
        <w:t>There are no exceptions to the certification statement.</w:t>
      </w:r>
    </w:p>
    <w:p w:rsidR="00225D2D" w14:paraId="06C19B2D" w14:textId="77777777"/>
    <w:sectPr w:rsidSect="00225D2D">
      <w:footerReference w:type="default" r:id="rId5"/>
      <w:type w:val="continuous"/>
      <w:pgSz w:w="12240" w:h="15840"/>
      <w:pgMar w:top="720" w:right="1440" w:bottom="432" w:left="1440" w:header="72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681" w14:paraId="4C6ABDD3" w14:textId="77777777">
    <w:pPr>
      <w:spacing w:line="240" w:lineRule="exact"/>
    </w:pPr>
  </w:p>
  <w:p w:rsidR="00CB2681" w14:paraId="36013580" w14:textId="77777777">
    <w:pPr>
      <w:framePr w:w="9361" w:wrap="notBeside" w:vAnchor="text" w:hAnchor="text" w:x="1" w:y="1"/>
      <w:jc w:val="right"/>
    </w:pPr>
    <w:r>
      <w:fldChar w:fldCharType="begin"/>
    </w:r>
    <w:r>
      <w:instrText xml:space="preserve">PAGE </w:instrText>
    </w:r>
    <w:r>
      <w:fldChar w:fldCharType="separate"/>
    </w:r>
    <w:r w:rsidR="006B6E6E">
      <w:rPr>
        <w:noProof/>
      </w:rPr>
      <w:t>5</w:t>
    </w:r>
    <w:r>
      <w:fldChar w:fldCharType="end"/>
    </w:r>
  </w:p>
  <w:p w:rsidR="00CB2681" w14:paraId="676E2DEA"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singleLevel"/>
    <w:tmpl w:val="00000000"/>
    <w:lvl w:ilvl="0">
      <w:start w:val="1"/>
      <w:numFmt w:val="decimal"/>
      <w:pStyle w:val="Quick1"/>
      <w:lvlText w:val="%1."/>
      <w:lvlJc w:val="left"/>
      <w:pPr>
        <w:tabs>
          <w:tab w:val="num" w:pos="720"/>
        </w:tabs>
      </w:pPr>
      <w:rPr>
        <w:b/>
        <w:bCs/>
      </w:rPr>
    </w:lvl>
  </w:abstractNum>
  <w:abstractNum w:abstractNumId="4">
    <w:nsid w:val="00000005"/>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6"/>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7"/>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8"/>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9"/>
    <w:multiLevelType w:val="multilevel"/>
    <w:tmpl w:val="00000000"/>
    <w:name w:val="AutoList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1973D7"/>
    <w:multiLevelType w:val="hybridMultilevel"/>
    <w:tmpl w:val="6CE858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67B43C8"/>
    <w:multiLevelType w:val="hybridMultilevel"/>
    <w:tmpl w:val="0AB4E9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CD81D14"/>
    <w:multiLevelType w:val="hybridMultilevel"/>
    <w:tmpl w:val="68281F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7FE3B1E"/>
    <w:multiLevelType w:val="hybridMultilevel"/>
    <w:tmpl w:val="711CB4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AE61937"/>
    <w:multiLevelType w:val="hybridMultilevel"/>
    <w:tmpl w:val="E89C2AD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6804263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44542073">
    <w:abstractNumId w:val="3"/>
    <w:lvlOverride w:ilvl="0">
      <w:startOverride w:val="3"/>
      <w:lvl w:ilvl="0">
        <w:start w:val="3"/>
        <w:numFmt w:val="decimal"/>
        <w:pStyle w:val="Quick1"/>
        <w:lvlText w:val="%1."/>
        <w:lvlJc w:val="left"/>
      </w:lvl>
    </w:lvlOverride>
  </w:num>
  <w:num w:numId="3" w16cid:durableId="896352945">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72160256">
    <w:abstractNumId w:val="5"/>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69499353">
    <w:abstractNumId w:val="6"/>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717247625">
    <w:abstractNumId w:val="7"/>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310593816">
    <w:abstractNumId w:val="8"/>
    <w:lvlOverride w:ilvl="0">
      <w:startOverride w:val="19"/>
      <w:lvl w:ilvl="0">
        <w:start w:val="1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569120818">
    <w:abstractNumId w:val="9"/>
  </w:num>
  <w:num w:numId="9" w16cid:durableId="86317665">
    <w:abstractNumId w:val="13"/>
  </w:num>
  <w:num w:numId="10" w16cid:durableId="1082487043">
    <w:abstractNumId w:val="12"/>
  </w:num>
  <w:num w:numId="11" w16cid:durableId="797994811">
    <w:abstractNumId w:val="11"/>
  </w:num>
  <w:num w:numId="12" w16cid:durableId="507520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2D"/>
    <w:rsid w:val="000016FA"/>
    <w:rsid w:val="00003952"/>
    <w:rsid w:val="00006303"/>
    <w:rsid w:val="000238B6"/>
    <w:rsid w:val="000331D8"/>
    <w:rsid w:val="0007189D"/>
    <w:rsid w:val="00075FE8"/>
    <w:rsid w:val="000919D1"/>
    <w:rsid w:val="00095C46"/>
    <w:rsid w:val="000B1147"/>
    <w:rsid w:val="000C11F8"/>
    <w:rsid w:val="000F237C"/>
    <w:rsid w:val="000F64C7"/>
    <w:rsid w:val="00136BFC"/>
    <w:rsid w:val="0019687A"/>
    <w:rsid w:val="001975BF"/>
    <w:rsid w:val="001B1B42"/>
    <w:rsid w:val="001C5537"/>
    <w:rsid w:val="001E40E3"/>
    <w:rsid w:val="001F3B74"/>
    <w:rsid w:val="00225D2D"/>
    <w:rsid w:val="00242958"/>
    <w:rsid w:val="002454E7"/>
    <w:rsid w:val="002712C1"/>
    <w:rsid w:val="002738FA"/>
    <w:rsid w:val="002946EC"/>
    <w:rsid w:val="0031027A"/>
    <w:rsid w:val="0037287F"/>
    <w:rsid w:val="00375C9B"/>
    <w:rsid w:val="003B045D"/>
    <w:rsid w:val="003C111B"/>
    <w:rsid w:val="003E5C92"/>
    <w:rsid w:val="003E693D"/>
    <w:rsid w:val="0040597F"/>
    <w:rsid w:val="00406FFC"/>
    <w:rsid w:val="00417598"/>
    <w:rsid w:val="00427037"/>
    <w:rsid w:val="004303A4"/>
    <w:rsid w:val="00432EB2"/>
    <w:rsid w:val="00436CDF"/>
    <w:rsid w:val="004435B9"/>
    <w:rsid w:val="00443912"/>
    <w:rsid w:val="00460C98"/>
    <w:rsid w:val="00464E09"/>
    <w:rsid w:val="004759B1"/>
    <w:rsid w:val="00487165"/>
    <w:rsid w:val="004A2DCE"/>
    <w:rsid w:val="004D32D9"/>
    <w:rsid w:val="004E590B"/>
    <w:rsid w:val="005052B6"/>
    <w:rsid w:val="00517D39"/>
    <w:rsid w:val="0054301F"/>
    <w:rsid w:val="00552180"/>
    <w:rsid w:val="00570728"/>
    <w:rsid w:val="005815C1"/>
    <w:rsid w:val="0058786D"/>
    <w:rsid w:val="00594393"/>
    <w:rsid w:val="00595E8B"/>
    <w:rsid w:val="005B11D4"/>
    <w:rsid w:val="005D19A9"/>
    <w:rsid w:val="005E35A6"/>
    <w:rsid w:val="0060535F"/>
    <w:rsid w:val="00674260"/>
    <w:rsid w:val="006819A8"/>
    <w:rsid w:val="006933CE"/>
    <w:rsid w:val="006960DB"/>
    <w:rsid w:val="006A1849"/>
    <w:rsid w:val="006A7ED8"/>
    <w:rsid w:val="006B6E6E"/>
    <w:rsid w:val="006C23A5"/>
    <w:rsid w:val="006E1505"/>
    <w:rsid w:val="006F1326"/>
    <w:rsid w:val="007141CC"/>
    <w:rsid w:val="00760E0E"/>
    <w:rsid w:val="00777D5A"/>
    <w:rsid w:val="00786732"/>
    <w:rsid w:val="00786D61"/>
    <w:rsid w:val="00803DB1"/>
    <w:rsid w:val="00815763"/>
    <w:rsid w:val="008456F3"/>
    <w:rsid w:val="008459AB"/>
    <w:rsid w:val="008771FA"/>
    <w:rsid w:val="00897021"/>
    <w:rsid w:val="008B0B66"/>
    <w:rsid w:val="008B47EB"/>
    <w:rsid w:val="008D026B"/>
    <w:rsid w:val="008F6959"/>
    <w:rsid w:val="00947458"/>
    <w:rsid w:val="009512AB"/>
    <w:rsid w:val="009A2EE4"/>
    <w:rsid w:val="009B1D74"/>
    <w:rsid w:val="009B671A"/>
    <w:rsid w:val="009C0BA1"/>
    <w:rsid w:val="009E4218"/>
    <w:rsid w:val="00A02E8B"/>
    <w:rsid w:val="00A303E3"/>
    <w:rsid w:val="00A4569E"/>
    <w:rsid w:val="00A616EE"/>
    <w:rsid w:val="00AC58D0"/>
    <w:rsid w:val="00AE373C"/>
    <w:rsid w:val="00AF25C7"/>
    <w:rsid w:val="00B161B8"/>
    <w:rsid w:val="00B16342"/>
    <w:rsid w:val="00B41B87"/>
    <w:rsid w:val="00B45C8E"/>
    <w:rsid w:val="00B624A7"/>
    <w:rsid w:val="00B7240B"/>
    <w:rsid w:val="00B74577"/>
    <w:rsid w:val="00BC39B8"/>
    <w:rsid w:val="00BD6CCF"/>
    <w:rsid w:val="00BF50F5"/>
    <w:rsid w:val="00C03259"/>
    <w:rsid w:val="00C12F3A"/>
    <w:rsid w:val="00C37516"/>
    <w:rsid w:val="00C37B99"/>
    <w:rsid w:val="00C45810"/>
    <w:rsid w:val="00C52747"/>
    <w:rsid w:val="00C65B2D"/>
    <w:rsid w:val="00CB1C48"/>
    <w:rsid w:val="00CB2681"/>
    <w:rsid w:val="00CC1BEE"/>
    <w:rsid w:val="00CD5EFC"/>
    <w:rsid w:val="00D00CEA"/>
    <w:rsid w:val="00D0619B"/>
    <w:rsid w:val="00D20166"/>
    <w:rsid w:val="00D2777E"/>
    <w:rsid w:val="00D945BD"/>
    <w:rsid w:val="00D96E07"/>
    <w:rsid w:val="00DE5FF4"/>
    <w:rsid w:val="00DF6407"/>
    <w:rsid w:val="00E079ED"/>
    <w:rsid w:val="00E25A0D"/>
    <w:rsid w:val="00E7143D"/>
    <w:rsid w:val="00E74A5C"/>
    <w:rsid w:val="00E866B1"/>
    <w:rsid w:val="00ED2C18"/>
    <w:rsid w:val="00ED7EEC"/>
    <w:rsid w:val="00F13D25"/>
    <w:rsid w:val="00F370D3"/>
    <w:rsid w:val="00F416FD"/>
    <w:rsid w:val="00F445C5"/>
    <w:rsid w:val="00F51ED4"/>
    <w:rsid w:val="00F57C9D"/>
    <w:rsid w:val="00F745B4"/>
    <w:rsid w:val="00F76F5F"/>
    <w:rsid w:val="00F96962"/>
    <w:rsid w:val="00FA3139"/>
    <w:rsid w:val="00FF38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2A50E35"/>
  <w15:chartTrackingRefBased/>
  <w15:docId w15:val="{49AB6E82-7E3D-449D-A373-CD341680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ind w:left="720" w:hanging="720"/>
      <w:outlineLvl w:val="0"/>
    </w:pPr>
  </w:style>
  <w:style w:type="paragraph" w:customStyle="1" w:styleId="a">
    <w:name w:val="_"/>
    <w:basedOn w:val="Normal"/>
    <w:pPr>
      <w:ind w:left="2160" w:hanging="720"/>
    </w:pPr>
  </w:style>
  <w:style w:type="paragraph" w:customStyle="1" w:styleId="Quick1">
    <w:name w:val="Quick 1."/>
    <w:basedOn w:val="Normal"/>
    <w:pPr>
      <w:numPr>
        <w:numId w:val="2"/>
      </w:numPr>
      <w:ind w:left="720" w:hanging="720"/>
    </w:pPr>
  </w:style>
  <w:style w:type="paragraph" w:styleId="BalloonText">
    <w:name w:val="Balloon Text"/>
    <w:basedOn w:val="Normal"/>
    <w:link w:val="BalloonTextChar"/>
    <w:rsid w:val="00A02E8B"/>
    <w:rPr>
      <w:rFonts w:ascii="Segoe UI" w:hAnsi="Segoe UI" w:cs="Segoe UI"/>
      <w:sz w:val="18"/>
      <w:szCs w:val="18"/>
    </w:rPr>
  </w:style>
  <w:style w:type="character" w:customStyle="1" w:styleId="BalloonTextChar">
    <w:name w:val="Balloon Text Char"/>
    <w:basedOn w:val="DefaultParagraphFont"/>
    <w:link w:val="BalloonText"/>
    <w:rsid w:val="00A02E8B"/>
    <w:rPr>
      <w:rFonts w:ascii="Segoe UI" w:hAnsi="Segoe UI" w:cs="Segoe UI"/>
      <w:sz w:val="18"/>
      <w:szCs w:val="18"/>
    </w:rPr>
  </w:style>
  <w:style w:type="paragraph" w:styleId="HTMLPreformatted">
    <w:name w:val="HTML Preformatted"/>
    <w:basedOn w:val="Normal"/>
    <w:link w:val="HTMLPreformattedChar"/>
    <w:rsid w:val="000B1147"/>
    <w:rPr>
      <w:rFonts w:ascii="Consolas" w:hAnsi="Consolas"/>
      <w:sz w:val="20"/>
      <w:szCs w:val="20"/>
    </w:rPr>
  </w:style>
  <w:style w:type="character" w:customStyle="1" w:styleId="HTMLPreformattedChar">
    <w:name w:val="HTML Preformatted Char"/>
    <w:basedOn w:val="DefaultParagraphFont"/>
    <w:link w:val="HTMLPreformatted"/>
    <w:rsid w:val="000B114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025B-7ECE-482A-AB3A-D7846067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1983</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smith</dc:creator>
  <cp:lastModifiedBy>Ball, MaryAnn - FPAC-FBC, DC</cp:lastModifiedBy>
  <cp:revision>6</cp:revision>
  <cp:lastPrinted>2017-06-15T18:21:00Z</cp:lastPrinted>
  <dcterms:created xsi:type="dcterms:W3CDTF">2023-10-30T19:48:00Z</dcterms:created>
  <dcterms:modified xsi:type="dcterms:W3CDTF">2023-11-13T17:22:00Z</dcterms:modified>
</cp:coreProperties>
</file>