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603BA" w:rsidR="00F450B5" w:rsidP="009603BA" w:rsidRDefault="009603BA" w14:paraId="0EBD5BBE" w14:textId="77777777">
      <w:pPr>
        <w:jc w:val="center"/>
        <w:rPr>
          <w:rFonts w:ascii="Times New Roman" w:hAnsi="Times New Roman" w:cs="Times New Roman"/>
          <w:b/>
          <w:noProof/>
          <w:sz w:val="28"/>
          <w:szCs w:val="28"/>
        </w:rPr>
      </w:pPr>
      <w:bookmarkStart w:name="_GoBack" w:id="0"/>
      <w:bookmarkEnd w:id="0"/>
      <w:r w:rsidRPr="009603BA">
        <w:rPr>
          <w:rFonts w:ascii="Times New Roman" w:hAnsi="Times New Roman" w:cs="Times New Roman"/>
          <w:b/>
          <w:noProof/>
          <w:sz w:val="28"/>
          <w:szCs w:val="28"/>
        </w:rPr>
        <w:t>Privacy Act Statement</w:t>
      </w:r>
    </w:p>
    <w:p w:rsidR="00E71E1D" w:rsidP="00E71E1D" w:rsidRDefault="009603BA" w14:paraId="11753B21" w14:textId="3FF942F5">
      <w:pPr>
        <w:rPr>
          <w:rFonts w:ascii="Times New Roman" w:hAnsi="Times New Roman" w:cs="Times New Roman"/>
          <w:sz w:val="24"/>
          <w:szCs w:val="24"/>
        </w:rPr>
      </w:pPr>
      <w:r w:rsidRPr="009603BA">
        <w:rPr>
          <w:rFonts w:ascii="Times New Roman" w:hAnsi="Times New Roman" w:cs="Times New Roman"/>
          <w:b/>
          <w:sz w:val="24"/>
          <w:szCs w:val="24"/>
        </w:rPr>
        <w:t>Authority:</w:t>
      </w:r>
      <w:r>
        <w:rPr>
          <w:rFonts w:ascii="Times New Roman" w:hAnsi="Times New Roman" w:cs="Times New Roman"/>
          <w:sz w:val="24"/>
          <w:szCs w:val="24"/>
        </w:rPr>
        <w:t xml:space="preserve"> </w:t>
      </w:r>
      <w:r w:rsidR="003D536E">
        <w:rPr>
          <w:rFonts w:ascii="Times New Roman" w:hAnsi="Times New Roman" w:cs="Times New Roman"/>
          <w:sz w:val="24"/>
          <w:szCs w:val="24"/>
        </w:rPr>
        <w:t>The collection of this</w:t>
      </w:r>
      <w:r>
        <w:rPr>
          <w:rFonts w:ascii="Times New Roman" w:hAnsi="Times New Roman" w:cs="Times New Roman"/>
          <w:sz w:val="24"/>
          <w:szCs w:val="24"/>
        </w:rPr>
        <w:t xml:space="preserve"> information is </w:t>
      </w:r>
      <w:r w:rsidR="003D536E">
        <w:rPr>
          <w:rFonts w:ascii="Times New Roman" w:hAnsi="Times New Roman" w:cs="Times New Roman"/>
          <w:sz w:val="24"/>
          <w:szCs w:val="24"/>
        </w:rPr>
        <w:t>authorized under</w:t>
      </w:r>
      <w:r>
        <w:rPr>
          <w:rFonts w:ascii="Times New Roman" w:hAnsi="Times New Roman" w:cs="Times New Roman"/>
          <w:sz w:val="24"/>
          <w:szCs w:val="24"/>
        </w:rPr>
        <w:t xml:space="preserve"> </w:t>
      </w:r>
      <w:r w:rsidR="00C46F05">
        <w:rPr>
          <w:rFonts w:ascii="Times New Roman" w:hAnsi="Times New Roman" w:cs="Times New Roman"/>
          <w:sz w:val="24"/>
          <w:szCs w:val="24"/>
        </w:rPr>
        <w:t>the Western and Central Pacific Fisheries Convention Implementation Act (WCPFCIA; 16 U.S.C. 6901 et seq.)</w:t>
      </w:r>
      <w:r w:rsidR="00712D42">
        <w:rPr>
          <w:rFonts w:ascii="Times New Roman" w:hAnsi="Times New Roman" w:cs="Times New Roman"/>
          <w:sz w:val="24"/>
          <w:szCs w:val="24"/>
        </w:rPr>
        <w:t>.</w:t>
      </w:r>
    </w:p>
    <w:p w:rsidR="00FE0D31" w:rsidP="00FE0D31" w:rsidRDefault="003D536E" w14:paraId="596A0FD1" w14:textId="412674BE">
      <w:pPr>
        <w:pStyle w:val="ListParagraph"/>
        <w:tabs>
          <w:tab w:val="left" w:pos="0"/>
        </w:tabs>
        <w:ind w:left="0"/>
        <w:rPr>
          <w:rFonts w:ascii="Times New Roman" w:hAnsi="Times New Roman" w:cs="Times New Roman"/>
          <w:sz w:val="24"/>
          <w:szCs w:val="24"/>
        </w:rPr>
      </w:pPr>
      <w:r w:rsidRPr="00C728CC">
        <w:rPr>
          <w:rFonts w:ascii="Times New Roman" w:hAnsi="Times New Roman" w:cs="Times New Roman"/>
          <w:b/>
          <w:sz w:val="24"/>
          <w:szCs w:val="24"/>
        </w:rPr>
        <w:t>Purpose:</w:t>
      </w:r>
      <w:r w:rsidR="00E71E1D">
        <w:rPr>
          <w:rFonts w:ascii="Times New Roman" w:hAnsi="Times New Roman" w:cs="Times New Roman"/>
          <w:sz w:val="24"/>
          <w:szCs w:val="24"/>
        </w:rPr>
        <w:t xml:space="preserve"> </w:t>
      </w:r>
      <w:r w:rsidR="00D764F2">
        <w:rPr>
          <w:rFonts w:ascii="Times New Roman" w:hAnsi="Times New Roman" w:cs="Times New Roman"/>
          <w:sz w:val="24"/>
          <w:szCs w:val="24"/>
        </w:rPr>
        <w:t xml:space="preserve">In order to fulfill obligations under the </w:t>
      </w:r>
      <w:r w:rsidR="00C46F05">
        <w:rPr>
          <w:rFonts w:ascii="Times New Roman" w:hAnsi="Times New Roman" w:cs="Times New Roman"/>
          <w:sz w:val="24"/>
          <w:szCs w:val="24"/>
        </w:rPr>
        <w:t>WCPFCIA</w:t>
      </w:r>
      <w:r w:rsidR="00D764F2">
        <w:rPr>
          <w:rFonts w:ascii="Times New Roman" w:hAnsi="Times New Roman" w:cs="Times New Roman"/>
          <w:sz w:val="24"/>
          <w:szCs w:val="24"/>
        </w:rPr>
        <w:t xml:space="preserve">, the NOAA National Marine Fisheries Service (NMFS) requires the submission of </w:t>
      </w:r>
      <w:r w:rsidR="00C46F05">
        <w:rPr>
          <w:rFonts w:ascii="Times New Roman" w:hAnsi="Times New Roman" w:cs="Times New Roman"/>
          <w:sz w:val="24"/>
          <w:szCs w:val="24"/>
        </w:rPr>
        <w:t xml:space="preserve">information for NMFS, the U.S. Coast Guard, and the </w:t>
      </w:r>
      <w:r w:rsidR="00C46F05">
        <w:rPr>
          <w:rFonts w:ascii="Times New Roman" w:hAnsi="Times New Roman" w:cs="Times New Roman"/>
          <w:color w:val="000000"/>
          <w:sz w:val="24"/>
          <w:szCs w:val="24"/>
        </w:rPr>
        <w:t xml:space="preserve">Western and Central Pacific Fisheries Commission </w:t>
      </w:r>
      <w:r w:rsidR="00AE76D4">
        <w:rPr>
          <w:rFonts w:ascii="Times New Roman" w:hAnsi="Times New Roman" w:cs="Times New Roman"/>
          <w:color w:val="000000"/>
          <w:sz w:val="24"/>
          <w:szCs w:val="24"/>
        </w:rPr>
        <w:t xml:space="preserve">(Commission) </w:t>
      </w:r>
      <w:r w:rsidR="00C46F05">
        <w:rPr>
          <w:rFonts w:ascii="Times New Roman" w:hAnsi="Times New Roman" w:cs="Times New Roman"/>
          <w:color w:val="000000"/>
          <w:sz w:val="24"/>
          <w:szCs w:val="24"/>
        </w:rPr>
        <w:t>to monitor the size and composition of the fleets</w:t>
      </w:r>
      <w:r w:rsidR="00AE76D4">
        <w:rPr>
          <w:rFonts w:ascii="Times New Roman" w:hAnsi="Times New Roman" w:cs="Times New Roman"/>
          <w:color w:val="000000"/>
          <w:sz w:val="24"/>
          <w:szCs w:val="24"/>
        </w:rPr>
        <w:t xml:space="preserve"> fishing for highly migratory species</w:t>
      </w:r>
      <w:r w:rsidR="00C46F05">
        <w:rPr>
          <w:rFonts w:ascii="Times New Roman" w:hAnsi="Times New Roman" w:cs="Times New Roman"/>
          <w:color w:val="000000"/>
          <w:sz w:val="24"/>
          <w:szCs w:val="24"/>
        </w:rPr>
        <w:t xml:space="preserve"> in the </w:t>
      </w:r>
      <w:r w:rsidR="00AE76D4">
        <w:rPr>
          <w:rFonts w:ascii="Times New Roman" w:hAnsi="Times New Roman" w:cs="Times New Roman"/>
          <w:color w:val="000000"/>
          <w:sz w:val="24"/>
          <w:szCs w:val="24"/>
        </w:rPr>
        <w:t>Commission’s a</w:t>
      </w:r>
      <w:r w:rsidR="00C46F05">
        <w:rPr>
          <w:rFonts w:ascii="Times New Roman" w:hAnsi="Times New Roman" w:cs="Times New Roman"/>
          <w:color w:val="000000"/>
          <w:sz w:val="24"/>
          <w:szCs w:val="24"/>
        </w:rPr>
        <w:t xml:space="preserve">rea </w:t>
      </w:r>
      <w:r w:rsidR="00AE76D4">
        <w:rPr>
          <w:rFonts w:ascii="Times New Roman" w:hAnsi="Times New Roman" w:cs="Times New Roman"/>
          <w:color w:val="000000"/>
          <w:sz w:val="24"/>
          <w:szCs w:val="24"/>
        </w:rPr>
        <w:t xml:space="preserve">of competence </w:t>
      </w:r>
      <w:r w:rsidR="00C46F05">
        <w:rPr>
          <w:rFonts w:ascii="Times New Roman" w:hAnsi="Times New Roman" w:cs="Times New Roman"/>
          <w:color w:val="000000"/>
          <w:sz w:val="24"/>
          <w:szCs w:val="24"/>
        </w:rPr>
        <w:t>for compliance-related and scientific purposes. Knowing such information as the number of vessels, the specifics of the vessels and their ownership, and the types of gear employed enables effective monitoring of vessel activity for enforcement and assessment purposes.</w:t>
      </w:r>
    </w:p>
    <w:p w:rsidRPr="00FE0D31" w:rsidR="00664E0B" w:rsidP="009603BA" w:rsidRDefault="00664E0B" w14:paraId="54EDB2EB" w14:textId="361BEFAF">
      <w:pPr>
        <w:spacing w:after="0"/>
        <w:rPr>
          <w:rFonts w:ascii="Times New Roman" w:hAnsi="Times New Roman" w:cs="Times New Roman"/>
          <w:b/>
          <w:sz w:val="24"/>
          <w:szCs w:val="24"/>
        </w:rPr>
      </w:pPr>
      <w:r w:rsidRPr="00664E0B">
        <w:rPr>
          <w:rFonts w:ascii="Times New Roman" w:hAnsi="Times New Roman" w:cs="Times New Roman"/>
          <w:b/>
          <w:sz w:val="24"/>
          <w:szCs w:val="24"/>
        </w:rPr>
        <w:t>Routine Uses:</w:t>
      </w:r>
      <w:r w:rsidRPr="00BB443A">
        <w:rPr>
          <w:rFonts w:ascii="Times New Roman" w:hAnsi="Times New Roman" w:cs="Times New Roman"/>
          <w:sz w:val="24"/>
          <w:szCs w:val="24"/>
        </w:rPr>
        <w:t xml:space="preserve"> </w:t>
      </w:r>
      <w:r w:rsidRPr="00BB443A" w:rsidR="00BB443A">
        <w:rPr>
          <w:rFonts w:ascii="Times New Roman" w:hAnsi="Times New Roman" w:cs="Times New Roman"/>
          <w:sz w:val="24"/>
          <w:szCs w:val="24"/>
        </w:rPr>
        <w:t>The Department will</w:t>
      </w:r>
      <w:r w:rsidR="00BB443A">
        <w:rPr>
          <w:rFonts w:ascii="Times New Roman" w:hAnsi="Times New Roman" w:cs="Times New Roman"/>
          <w:sz w:val="24"/>
          <w:szCs w:val="24"/>
        </w:rPr>
        <w:t xml:space="preserve"> use this information to</w:t>
      </w:r>
      <w:r w:rsidR="00FE0D31">
        <w:rPr>
          <w:rFonts w:ascii="Times New Roman" w:hAnsi="Times New Roman" w:cs="Times New Roman"/>
          <w:sz w:val="24"/>
          <w:szCs w:val="24"/>
        </w:rPr>
        <w:t xml:space="preserve"> </w:t>
      </w:r>
      <w:r w:rsidR="004D1674">
        <w:rPr>
          <w:rFonts w:ascii="Times New Roman" w:hAnsi="Times New Roman" w:cs="Times New Roman"/>
          <w:sz w:val="24"/>
          <w:szCs w:val="24"/>
        </w:rPr>
        <w:t xml:space="preserve">determine permit eligibility and to identify fishery participants. </w:t>
      </w:r>
      <w:r w:rsidRPr="008A48B9" w:rsidR="008A48B9">
        <w:rPr>
          <w:rFonts w:ascii="Times New Roman" w:hAnsi="Times New Roman" w:eastAsia="Times New Roman" w:cs="Times New Roman"/>
          <w:color w:val="000000"/>
          <w:sz w:val="24"/>
          <w:szCs w:val="24"/>
        </w:rPr>
        <w:t>Disclosure of this information is permitted under the Privacy Act of 1974 (5 U.S.C. Section 552a</w:t>
      </w:r>
      <w:r w:rsidRPr="008A48B9" w:rsidR="008A48B9">
        <w:rPr>
          <w:rFonts w:ascii="Times New Roman" w:hAnsi="Times New Roman" w:eastAsia="Times New Roman" w:cs="Times New Roman"/>
          <w:b/>
          <w:bCs/>
          <w:color w:val="000000"/>
          <w:sz w:val="24"/>
          <w:szCs w:val="24"/>
        </w:rPr>
        <w:t>)</w:t>
      </w:r>
      <w:r w:rsidR="004D1674">
        <w:rPr>
          <w:rFonts w:ascii="Times New Roman" w:hAnsi="Times New Roman" w:eastAsia="Times New Roman" w:cs="Times New Roman"/>
          <w:color w:val="000000"/>
          <w:sz w:val="24"/>
          <w:szCs w:val="24"/>
        </w:rPr>
        <w:t xml:space="preserve">, </w:t>
      </w:r>
      <w:r w:rsidRPr="008A48B9" w:rsidR="008A48B9">
        <w:rPr>
          <w:rFonts w:ascii="Times New Roman" w:hAnsi="Times New Roman" w:eastAsia="Times New Roman" w:cs="Times New Roman"/>
          <w:color w:val="000000"/>
          <w:sz w:val="24"/>
          <w:szCs w:val="24"/>
        </w:rPr>
        <w:t xml:space="preserve">to be shared </w:t>
      </w:r>
      <w:r w:rsidRPr="001601B6" w:rsidR="004D1674">
        <w:rPr>
          <w:rFonts w:ascii="Times New Roman" w:hAnsi="Times New Roman" w:cs="Times New Roman"/>
          <w:sz w:val="24"/>
          <w:szCs w:val="24"/>
        </w:rPr>
        <w:t>within NMFS offices, in order to coordinate monitoring and management of sustainability of fisheries and protected resources</w:t>
      </w:r>
      <w:r w:rsidR="004D1674">
        <w:rPr>
          <w:rFonts w:ascii="Times New Roman" w:hAnsi="Times New Roman" w:cs="Times New Roman"/>
          <w:sz w:val="24"/>
          <w:szCs w:val="24"/>
        </w:rPr>
        <w:t xml:space="preserve">, as well as with the applicable State or </w:t>
      </w:r>
      <w:r w:rsidRPr="001601B6" w:rsidR="004D1674">
        <w:rPr>
          <w:rFonts w:ascii="Times New Roman" w:hAnsi="Times New Roman" w:cs="Times New Roman"/>
          <w:sz w:val="24"/>
          <w:szCs w:val="24"/>
        </w:rPr>
        <w:t>Regional Marine Fisheries Commissions</w:t>
      </w:r>
      <w:r w:rsidR="004D1674">
        <w:rPr>
          <w:rFonts w:ascii="Times New Roman" w:hAnsi="Times New Roman" w:cs="Times New Roman"/>
          <w:sz w:val="24"/>
          <w:szCs w:val="24"/>
        </w:rPr>
        <w:t xml:space="preserve"> and International Organizations</w:t>
      </w:r>
      <w:r w:rsidRPr="001601B6" w:rsidR="004D1674">
        <w:rPr>
          <w:rFonts w:ascii="Times New Roman" w:hAnsi="Times New Roman" w:cs="Times New Roman"/>
          <w:sz w:val="24"/>
          <w:szCs w:val="24"/>
        </w:rPr>
        <w:t>.</w:t>
      </w:r>
      <w:r w:rsidR="004D1674">
        <w:rPr>
          <w:rFonts w:ascii="Times New Roman" w:hAnsi="Times New Roman" w:cs="Times New Roman"/>
          <w:sz w:val="24"/>
          <w:szCs w:val="24"/>
        </w:rPr>
        <w:t xml:space="preserve"> </w:t>
      </w:r>
      <w:r w:rsidRPr="008A48B9" w:rsidR="008A48B9">
        <w:rPr>
          <w:rFonts w:ascii="Times New Roman" w:hAnsi="Times New Roman" w:eastAsia="Times New Roman" w:cs="Times New Roman"/>
          <w:color w:val="000000"/>
          <w:sz w:val="24"/>
          <w:szCs w:val="24"/>
        </w:rPr>
        <w:t xml:space="preserve">Disclosure of this information is also subject to all of the published routine uses as identified in the </w:t>
      </w:r>
      <w:r w:rsidRPr="006106B8" w:rsidR="008A48B9">
        <w:rPr>
          <w:rFonts w:ascii="Times New Roman" w:hAnsi="Times New Roman" w:eastAsia="Times New Roman" w:cs="Times New Roman"/>
          <w:sz w:val="24"/>
          <w:szCs w:val="24"/>
        </w:rPr>
        <w:t xml:space="preserve">Privacy Act System of Records Notice </w:t>
      </w:r>
      <w:hyperlink w:history="1" r:id="rId6">
        <w:r w:rsidRPr="006106B8" w:rsidR="008A48B9">
          <w:rPr>
            <w:rStyle w:val="Hyperlink"/>
            <w:rFonts w:ascii="Times New Roman" w:hAnsi="Times New Roman" w:eastAsia="Times New Roman" w:cs="Times New Roman"/>
            <w:sz w:val="24"/>
            <w:szCs w:val="24"/>
          </w:rPr>
          <w:t>COMMERCE/</w:t>
        </w:r>
        <w:r w:rsidRPr="006106B8" w:rsidR="00FE0D31">
          <w:rPr>
            <w:rStyle w:val="Hyperlink"/>
            <w:rFonts w:ascii="Times New Roman" w:hAnsi="Times New Roman" w:eastAsia="Times New Roman" w:cs="Times New Roman"/>
            <w:sz w:val="24"/>
            <w:szCs w:val="24"/>
          </w:rPr>
          <w:t>NOAA-</w:t>
        </w:r>
        <w:r w:rsidRPr="006106B8" w:rsidR="005E4375">
          <w:rPr>
            <w:rStyle w:val="Hyperlink"/>
            <w:rFonts w:ascii="Times New Roman" w:hAnsi="Times New Roman" w:eastAsia="Times New Roman" w:cs="Times New Roman"/>
            <w:sz w:val="24"/>
            <w:szCs w:val="24"/>
          </w:rPr>
          <w:t>19</w:t>
        </w:r>
      </w:hyperlink>
      <w:r w:rsidRPr="006106B8" w:rsidR="00FE0D31">
        <w:rPr>
          <w:rFonts w:ascii="Times New Roman" w:hAnsi="Times New Roman" w:eastAsia="Times New Roman" w:cs="Times New Roman"/>
          <w:sz w:val="24"/>
          <w:szCs w:val="24"/>
        </w:rPr>
        <w:t>,</w:t>
      </w:r>
      <w:r w:rsidRPr="00FE0D31" w:rsidR="00FE0D31">
        <w:rPr>
          <w:rFonts w:ascii="Times New Roman" w:hAnsi="Times New Roman" w:eastAsia="Times New Roman" w:cs="Times New Roman"/>
          <w:color w:val="000000"/>
          <w:sz w:val="24"/>
          <w:szCs w:val="24"/>
        </w:rPr>
        <w:t xml:space="preserve"> </w:t>
      </w:r>
      <w:r w:rsidR="005E4375">
        <w:rPr>
          <w:rFonts w:ascii="Times New Roman" w:hAnsi="Times New Roman" w:cs="Times New Roman"/>
          <w:sz w:val="24"/>
          <w:szCs w:val="24"/>
        </w:rPr>
        <w:t>Permits and Registrations for the United States Federally Regulated Fisheries.</w:t>
      </w:r>
    </w:p>
    <w:p w:rsidR="00664E0B" w:rsidP="009603BA" w:rsidRDefault="00664E0B" w14:paraId="3DF5D416" w14:textId="77777777">
      <w:pPr>
        <w:spacing w:after="0"/>
        <w:rPr>
          <w:rFonts w:ascii="Times New Roman" w:hAnsi="Times New Roman" w:cs="Times New Roman"/>
          <w:b/>
          <w:sz w:val="24"/>
          <w:szCs w:val="24"/>
        </w:rPr>
      </w:pPr>
    </w:p>
    <w:p w:rsidRPr="00664E0B" w:rsidR="00664E0B" w:rsidP="009603BA" w:rsidRDefault="00664E0B" w14:paraId="1AD62D5B" w14:textId="2466A50A">
      <w:pPr>
        <w:spacing w:after="0"/>
        <w:rPr>
          <w:rFonts w:ascii="Times New Roman" w:hAnsi="Times New Roman" w:cs="Times New Roman"/>
          <w:sz w:val="24"/>
          <w:szCs w:val="24"/>
        </w:rPr>
      </w:pPr>
      <w:r>
        <w:rPr>
          <w:rFonts w:ascii="Times New Roman" w:hAnsi="Times New Roman" w:cs="Times New Roman"/>
          <w:b/>
          <w:sz w:val="24"/>
          <w:szCs w:val="24"/>
        </w:rPr>
        <w:t>Disclosure:</w:t>
      </w:r>
      <w:r w:rsidRPr="00BA5410">
        <w:rPr>
          <w:rFonts w:ascii="Times New Roman" w:hAnsi="Times New Roman" w:cs="Times New Roman"/>
          <w:sz w:val="24"/>
          <w:szCs w:val="24"/>
        </w:rPr>
        <w:t xml:space="preserve"> </w:t>
      </w:r>
      <w:r w:rsidRPr="00BA5410" w:rsidR="00BA5410">
        <w:rPr>
          <w:rFonts w:ascii="Times New Roman" w:hAnsi="Times New Roman" w:cs="Times New Roman"/>
          <w:color w:val="000000" w:themeColor="text1"/>
          <w:sz w:val="24"/>
          <w:szCs w:val="24"/>
        </w:rPr>
        <w:t xml:space="preserve">Furnishing this information is </w:t>
      </w:r>
      <w:r w:rsidR="009A6711">
        <w:rPr>
          <w:rFonts w:ascii="Times New Roman" w:hAnsi="Times New Roman" w:cs="Times New Roman"/>
          <w:color w:val="000000" w:themeColor="text1"/>
          <w:sz w:val="24"/>
          <w:szCs w:val="24"/>
        </w:rPr>
        <w:t>mandatory</w:t>
      </w:r>
      <w:r w:rsidR="004E6911">
        <w:rPr>
          <w:rFonts w:ascii="Times New Roman" w:hAnsi="Times New Roman" w:cs="Times New Roman"/>
          <w:color w:val="000000" w:themeColor="text1"/>
          <w:sz w:val="24"/>
          <w:szCs w:val="24"/>
        </w:rPr>
        <w:t>.</w:t>
      </w:r>
      <w:r w:rsidR="00827845">
        <w:rPr>
          <w:rFonts w:ascii="Times New Roman" w:hAnsi="Times New Roman" w:cs="Times New Roman"/>
          <w:color w:val="000000" w:themeColor="text1"/>
          <w:sz w:val="24"/>
          <w:szCs w:val="24"/>
        </w:rPr>
        <w:t xml:space="preserve"> Failure to provide complete information may affect permit status.</w:t>
      </w:r>
    </w:p>
    <w:sectPr w:rsidRPr="00664E0B" w:rsidR="00664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C45"/>
    <w:rsid w:val="00050B0B"/>
    <w:rsid w:val="000A4FC6"/>
    <w:rsid w:val="000F0522"/>
    <w:rsid w:val="00230DAE"/>
    <w:rsid w:val="002E223E"/>
    <w:rsid w:val="003D536E"/>
    <w:rsid w:val="004476F8"/>
    <w:rsid w:val="004D1674"/>
    <w:rsid w:val="004E6911"/>
    <w:rsid w:val="00591E3F"/>
    <w:rsid w:val="005E4375"/>
    <w:rsid w:val="006106B8"/>
    <w:rsid w:val="00626D18"/>
    <w:rsid w:val="00664E0B"/>
    <w:rsid w:val="006B661E"/>
    <w:rsid w:val="00704E71"/>
    <w:rsid w:val="00712D42"/>
    <w:rsid w:val="00773089"/>
    <w:rsid w:val="0082115C"/>
    <w:rsid w:val="00827845"/>
    <w:rsid w:val="008A48B9"/>
    <w:rsid w:val="008D15D0"/>
    <w:rsid w:val="009603BA"/>
    <w:rsid w:val="009A6711"/>
    <w:rsid w:val="009C4579"/>
    <w:rsid w:val="00A02B68"/>
    <w:rsid w:val="00A66052"/>
    <w:rsid w:val="00A811C4"/>
    <w:rsid w:val="00AE76D4"/>
    <w:rsid w:val="00B5076E"/>
    <w:rsid w:val="00B840F3"/>
    <w:rsid w:val="00BA5410"/>
    <w:rsid w:val="00BB443A"/>
    <w:rsid w:val="00C46F05"/>
    <w:rsid w:val="00C728CC"/>
    <w:rsid w:val="00C806AA"/>
    <w:rsid w:val="00D764F2"/>
    <w:rsid w:val="00DE4C45"/>
    <w:rsid w:val="00E71E1D"/>
    <w:rsid w:val="00EC7AD9"/>
    <w:rsid w:val="00EE7883"/>
    <w:rsid w:val="00F450B5"/>
    <w:rsid w:val="00FE0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C45"/>
    <w:rPr>
      <w:rFonts w:ascii="Tahoma" w:hAnsi="Tahoma" w:cs="Tahoma"/>
      <w:sz w:val="16"/>
      <w:szCs w:val="16"/>
    </w:rPr>
  </w:style>
  <w:style w:type="character" w:styleId="Strong">
    <w:name w:val="Strong"/>
    <w:basedOn w:val="DefaultParagraphFont"/>
    <w:uiPriority w:val="22"/>
    <w:qFormat/>
    <w:rsid w:val="003D536E"/>
    <w:rPr>
      <w:b/>
      <w:bCs/>
    </w:rPr>
  </w:style>
  <w:style w:type="paragraph" w:styleId="ListParagraph">
    <w:name w:val="List Paragraph"/>
    <w:basedOn w:val="Normal"/>
    <w:uiPriority w:val="34"/>
    <w:qFormat/>
    <w:rsid w:val="00FE0D31"/>
    <w:pPr>
      <w:ind w:left="720"/>
      <w:contextualSpacing/>
    </w:pPr>
    <w:rPr>
      <w:rFonts w:eastAsiaTheme="minorEastAsia"/>
    </w:rPr>
  </w:style>
  <w:style w:type="character" w:styleId="Hyperlink">
    <w:name w:val="Hyperlink"/>
    <w:basedOn w:val="DefaultParagraphFont"/>
    <w:uiPriority w:val="99"/>
    <w:unhideWhenUsed/>
    <w:rsid w:val="00230DAE"/>
    <w:rPr>
      <w:color w:val="0000FF" w:themeColor="hyperlink"/>
      <w:u w:val="single"/>
    </w:rPr>
  </w:style>
  <w:style w:type="character" w:styleId="CommentReference">
    <w:name w:val="annotation reference"/>
    <w:basedOn w:val="DefaultParagraphFont"/>
    <w:uiPriority w:val="99"/>
    <w:semiHidden/>
    <w:unhideWhenUsed/>
    <w:rsid w:val="00591E3F"/>
    <w:rPr>
      <w:sz w:val="16"/>
      <w:szCs w:val="16"/>
    </w:rPr>
  </w:style>
  <w:style w:type="paragraph" w:styleId="CommentText">
    <w:name w:val="annotation text"/>
    <w:basedOn w:val="Normal"/>
    <w:link w:val="CommentTextChar"/>
    <w:uiPriority w:val="99"/>
    <w:semiHidden/>
    <w:unhideWhenUsed/>
    <w:rsid w:val="00591E3F"/>
    <w:pPr>
      <w:spacing w:line="240" w:lineRule="auto"/>
    </w:pPr>
    <w:rPr>
      <w:sz w:val="20"/>
      <w:szCs w:val="20"/>
    </w:rPr>
  </w:style>
  <w:style w:type="character" w:customStyle="1" w:styleId="CommentTextChar">
    <w:name w:val="Comment Text Char"/>
    <w:basedOn w:val="DefaultParagraphFont"/>
    <w:link w:val="CommentText"/>
    <w:uiPriority w:val="99"/>
    <w:semiHidden/>
    <w:rsid w:val="00591E3F"/>
    <w:rPr>
      <w:sz w:val="20"/>
      <w:szCs w:val="20"/>
    </w:rPr>
  </w:style>
  <w:style w:type="paragraph" w:styleId="CommentSubject">
    <w:name w:val="annotation subject"/>
    <w:basedOn w:val="CommentText"/>
    <w:next w:val="CommentText"/>
    <w:link w:val="CommentSubjectChar"/>
    <w:uiPriority w:val="99"/>
    <w:semiHidden/>
    <w:unhideWhenUsed/>
    <w:rsid w:val="00591E3F"/>
    <w:rPr>
      <w:b/>
      <w:bCs/>
    </w:rPr>
  </w:style>
  <w:style w:type="character" w:customStyle="1" w:styleId="CommentSubjectChar">
    <w:name w:val="Comment Subject Char"/>
    <w:basedOn w:val="CommentTextChar"/>
    <w:link w:val="CommentSubject"/>
    <w:uiPriority w:val="99"/>
    <w:semiHidden/>
    <w:rsid w:val="00591E3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C45"/>
    <w:rPr>
      <w:rFonts w:ascii="Tahoma" w:hAnsi="Tahoma" w:cs="Tahoma"/>
      <w:sz w:val="16"/>
      <w:szCs w:val="16"/>
    </w:rPr>
  </w:style>
  <w:style w:type="character" w:styleId="Strong">
    <w:name w:val="Strong"/>
    <w:basedOn w:val="DefaultParagraphFont"/>
    <w:uiPriority w:val="22"/>
    <w:qFormat/>
    <w:rsid w:val="003D536E"/>
    <w:rPr>
      <w:b/>
      <w:bCs/>
    </w:rPr>
  </w:style>
  <w:style w:type="paragraph" w:styleId="ListParagraph">
    <w:name w:val="List Paragraph"/>
    <w:basedOn w:val="Normal"/>
    <w:uiPriority w:val="34"/>
    <w:qFormat/>
    <w:rsid w:val="00FE0D31"/>
    <w:pPr>
      <w:ind w:left="720"/>
      <w:contextualSpacing/>
    </w:pPr>
    <w:rPr>
      <w:rFonts w:eastAsiaTheme="minorEastAsia"/>
    </w:rPr>
  </w:style>
  <w:style w:type="character" w:styleId="Hyperlink">
    <w:name w:val="Hyperlink"/>
    <w:basedOn w:val="DefaultParagraphFont"/>
    <w:uiPriority w:val="99"/>
    <w:unhideWhenUsed/>
    <w:rsid w:val="00230DAE"/>
    <w:rPr>
      <w:color w:val="0000FF" w:themeColor="hyperlink"/>
      <w:u w:val="single"/>
    </w:rPr>
  </w:style>
  <w:style w:type="character" w:styleId="CommentReference">
    <w:name w:val="annotation reference"/>
    <w:basedOn w:val="DefaultParagraphFont"/>
    <w:uiPriority w:val="99"/>
    <w:semiHidden/>
    <w:unhideWhenUsed/>
    <w:rsid w:val="00591E3F"/>
    <w:rPr>
      <w:sz w:val="16"/>
      <w:szCs w:val="16"/>
    </w:rPr>
  </w:style>
  <w:style w:type="paragraph" w:styleId="CommentText">
    <w:name w:val="annotation text"/>
    <w:basedOn w:val="Normal"/>
    <w:link w:val="CommentTextChar"/>
    <w:uiPriority w:val="99"/>
    <w:semiHidden/>
    <w:unhideWhenUsed/>
    <w:rsid w:val="00591E3F"/>
    <w:pPr>
      <w:spacing w:line="240" w:lineRule="auto"/>
    </w:pPr>
    <w:rPr>
      <w:sz w:val="20"/>
      <w:szCs w:val="20"/>
    </w:rPr>
  </w:style>
  <w:style w:type="character" w:customStyle="1" w:styleId="CommentTextChar">
    <w:name w:val="Comment Text Char"/>
    <w:basedOn w:val="DefaultParagraphFont"/>
    <w:link w:val="CommentText"/>
    <w:uiPriority w:val="99"/>
    <w:semiHidden/>
    <w:rsid w:val="00591E3F"/>
    <w:rPr>
      <w:sz w:val="20"/>
      <w:szCs w:val="20"/>
    </w:rPr>
  </w:style>
  <w:style w:type="paragraph" w:styleId="CommentSubject">
    <w:name w:val="annotation subject"/>
    <w:basedOn w:val="CommentText"/>
    <w:next w:val="CommentText"/>
    <w:link w:val="CommentSubjectChar"/>
    <w:uiPriority w:val="99"/>
    <w:semiHidden/>
    <w:unhideWhenUsed/>
    <w:rsid w:val="00591E3F"/>
    <w:rPr>
      <w:b/>
      <w:bCs/>
    </w:rPr>
  </w:style>
  <w:style w:type="character" w:customStyle="1" w:styleId="CommentSubjectChar">
    <w:name w:val="Comment Subject Char"/>
    <w:basedOn w:val="CommentTextChar"/>
    <w:link w:val="CommentSubject"/>
    <w:uiPriority w:val="99"/>
    <w:semiHidden/>
    <w:rsid w:val="00591E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1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sec.doc.gov/opog/PrivacyAct/SORNs/noaa-19.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CF89B-CDA9-4894-AA0C-E57843A1B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Toland, Michael</dc:creator>
  <cp:lastModifiedBy>SYSTEM</cp:lastModifiedBy>
  <cp:revision>2</cp:revision>
  <dcterms:created xsi:type="dcterms:W3CDTF">2018-09-10T13:02:00Z</dcterms:created>
  <dcterms:modified xsi:type="dcterms:W3CDTF">2018-09-10T13:02:00Z</dcterms:modified>
</cp:coreProperties>
</file>