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311B2" w:rsidRPr="00D55B0E" w:rsidP="00D55B0E" w14:paraId="2C285082" w14:textId="77777777">
      <w:pPr>
        <w:pStyle w:val="NoSpacing"/>
        <w:contextualSpacing/>
        <w:jc w:val="center"/>
        <w:rPr>
          <w:rFonts w:cstheme="minorHAnsi"/>
          <w:b/>
        </w:rPr>
      </w:pPr>
      <w:r w:rsidRPr="00D55B0E">
        <w:rPr>
          <w:rFonts w:cstheme="minorHAnsi"/>
          <w:b/>
        </w:rPr>
        <w:t>JUSTIFICATION FOR NONMATERIAL/NONSUBSTANTIVE CHANGE</w:t>
      </w:r>
    </w:p>
    <w:p w:rsidR="00076526" w:rsidRPr="00D55B0E" w:rsidP="00D55B0E" w14:paraId="0D739418" w14:textId="77777777">
      <w:pPr>
        <w:pStyle w:val="NoSpacing"/>
        <w:contextualSpacing/>
        <w:jc w:val="center"/>
        <w:rPr>
          <w:rFonts w:cstheme="minorHAnsi"/>
          <w:b/>
        </w:rPr>
      </w:pPr>
      <w:r w:rsidRPr="00D55B0E">
        <w:rPr>
          <w:rFonts w:cstheme="minorHAnsi"/>
          <w:b/>
        </w:rPr>
        <w:t xml:space="preserve">Patent Reexaminations, Supplemental Examinations, and Post Patent Submissions </w:t>
      </w:r>
    </w:p>
    <w:p w:rsidR="002311B2" w:rsidRPr="00D55B0E" w:rsidP="00D55B0E" w14:paraId="60BE735F" w14:textId="67D5BAFE">
      <w:pPr>
        <w:pStyle w:val="NoSpacing"/>
        <w:contextualSpacing/>
        <w:jc w:val="center"/>
        <w:rPr>
          <w:rFonts w:cstheme="minorHAnsi"/>
        </w:rPr>
      </w:pPr>
      <w:r w:rsidRPr="00D55B0E">
        <w:rPr>
          <w:rFonts w:cstheme="minorHAnsi"/>
          <w:b/>
        </w:rPr>
        <w:t>OMB Control Number 0651-00</w:t>
      </w:r>
      <w:r w:rsidRPr="00D55B0E" w:rsidR="00076526">
        <w:rPr>
          <w:rFonts w:cstheme="minorHAnsi"/>
          <w:b/>
        </w:rPr>
        <w:t>6</w:t>
      </w:r>
      <w:r w:rsidRPr="00D55B0E" w:rsidR="00070E2D">
        <w:rPr>
          <w:rFonts w:cstheme="minorHAnsi"/>
          <w:b/>
        </w:rPr>
        <w:t>4</w:t>
      </w:r>
    </w:p>
    <w:p w:rsidR="002311B2" w:rsidRPr="00D55B0E" w:rsidP="00D55B0E" w14:paraId="055CFA0D" w14:textId="77777777">
      <w:pPr>
        <w:pStyle w:val="NoSpacing"/>
        <w:contextualSpacing/>
        <w:jc w:val="both"/>
        <w:rPr>
          <w:rFonts w:cstheme="minorHAnsi"/>
        </w:rPr>
      </w:pPr>
    </w:p>
    <w:p w:rsidR="002311B2" w:rsidRPr="00D55B0E" w:rsidP="00D55B0E" w14:paraId="5AF185D6" w14:textId="77777777">
      <w:pPr>
        <w:pStyle w:val="NoSpacing"/>
        <w:contextualSpacing/>
        <w:jc w:val="both"/>
        <w:rPr>
          <w:rFonts w:cstheme="minorHAnsi"/>
        </w:rPr>
      </w:pPr>
      <w:r w:rsidRPr="00D55B0E">
        <w:rPr>
          <w:rFonts w:cstheme="minorHAnsi"/>
          <w:u w:val="single"/>
        </w:rPr>
        <w:t>Background</w:t>
      </w:r>
    </w:p>
    <w:p w:rsidR="002311B2" w:rsidRPr="00D55B0E" w:rsidP="00D55B0E" w14:paraId="7EA836A9" w14:textId="77777777">
      <w:pPr>
        <w:pStyle w:val="NoSpacing"/>
        <w:contextualSpacing/>
        <w:jc w:val="both"/>
        <w:rPr>
          <w:rFonts w:cstheme="minorHAnsi"/>
        </w:rPr>
      </w:pPr>
    </w:p>
    <w:p w:rsidR="002311B2" w:rsidRPr="00D55B0E" w:rsidP="00D55B0E" w14:paraId="1645DC05" w14:textId="77777777">
      <w:pPr>
        <w:pStyle w:val="NoSpacing"/>
        <w:contextualSpacing/>
        <w:jc w:val="both"/>
        <w:rPr>
          <w:rFonts w:cstheme="minorHAnsi"/>
          <w:color w:val="000000" w:themeColor="text1"/>
        </w:rPr>
      </w:pPr>
      <w:r w:rsidRPr="00D55B0E">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2311B2" w:rsidRPr="00D55B0E" w:rsidP="00D55B0E" w14:paraId="11167194" w14:textId="77777777">
      <w:pPr>
        <w:pStyle w:val="NoSpacing"/>
        <w:contextualSpacing/>
        <w:jc w:val="both"/>
        <w:rPr>
          <w:rFonts w:cstheme="minorHAnsi"/>
          <w:color w:val="FF0000"/>
        </w:rPr>
      </w:pPr>
    </w:p>
    <w:p w:rsidR="002311B2" w:rsidRPr="00D55B0E" w:rsidP="00D55B0E" w14:paraId="250FF25D" w14:textId="1043FFEE">
      <w:pPr>
        <w:pStyle w:val="NoSpacing"/>
        <w:contextualSpacing/>
        <w:jc w:val="both"/>
        <w:rPr>
          <w:rFonts w:cstheme="minorHAnsi"/>
          <w:color w:val="000000" w:themeColor="text1"/>
        </w:rPr>
      </w:pPr>
      <w:r w:rsidRPr="00D55B0E">
        <w:rPr>
          <w:rFonts w:cstheme="minorHAnsi"/>
          <w:color w:val="000000" w:themeColor="text1"/>
        </w:rPr>
        <w:t>This request is to update the fees for small and micro entities attached to collection 0651-00</w:t>
      </w:r>
      <w:r w:rsidRPr="00D55B0E" w:rsidR="00076526">
        <w:rPr>
          <w:rFonts w:cstheme="minorHAnsi"/>
          <w:color w:val="000000" w:themeColor="text1"/>
        </w:rPr>
        <w:t>6</w:t>
      </w:r>
      <w:r w:rsidRPr="00D55B0E" w:rsidR="00070E8D">
        <w:rPr>
          <w:rFonts w:cstheme="minorHAnsi"/>
          <w:color w:val="000000" w:themeColor="text1"/>
        </w:rPr>
        <w:t>4</w:t>
      </w:r>
      <w:r w:rsidRPr="00D55B0E">
        <w:rPr>
          <w:rFonts w:cstheme="minorHAnsi"/>
          <w:color w:val="000000" w:themeColor="text1"/>
        </w:rPr>
        <w:t xml:space="preserve"> (</w:t>
      </w:r>
      <w:bookmarkStart w:id="0" w:name="_Hlk126840021"/>
      <w:r w:rsidRPr="00D55B0E" w:rsidR="00076526">
        <w:rPr>
          <w:rFonts w:cstheme="minorHAnsi"/>
          <w:color w:val="000000" w:themeColor="text1"/>
        </w:rPr>
        <w:t>Patent Reexaminations, Supplemental Examinations, and Post Patent Submissions</w:t>
      </w:r>
      <w:bookmarkEnd w:id="0"/>
      <w:r w:rsidRPr="00D55B0E" w:rsidR="0018225C">
        <w:rPr>
          <w:rFonts w:cstheme="minorHAnsi"/>
          <w:color w:val="000000" w:themeColor="text1"/>
        </w:rPr>
        <w:t xml:space="preserve">) </w:t>
      </w:r>
      <w:r w:rsidRPr="00D55B0E">
        <w:rPr>
          <w:rFonts w:cstheme="minorHAnsi"/>
          <w:color w:val="000000" w:themeColor="text1"/>
        </w:rPr>
        <w:t xml:space="preserve">that are affected by the rulemaking </w:t>
      </w:r>
      <w:r w:rsidRPr="005100AA">
        <w:rPr>
          <w:rFonts w:cstheme="minorHAnsi"/>
          <w:color w:val="000000" w:themeColor="text1"/>
        </w:rPr>
        <w:t>RIN 0651-AD</w:t>
      </w:r>
      <w:r w:rsidR="005100AA">
        <w:rPr>
          <w:rFonts w:cstheme="minorHAnsi"/>
          <w:color w:val="000000" w:themeColor="text1"/>
        </w:rPr>
        <w:t>66</w:t>
      </w:r>
      <w:r w:rsidRPr="005100AA">
        <w:rPr>
          <w:rFonts w:cstheme="minorHAnsi"/>
          <w:color w:val="000000" w:themeColor="text1"/>
        </w:rPr>
        <w:t>.</w:t>
      </w:r>
      <w:r w:rsidRPr="00D55B0E">
        <w:rPr>
          <w:rFonts w:cstheme="minorHAnsi"/>
          <w:color w:val="000000" w:themeColor="text1"/>
        </w:rPr>
        <w:t xml:space="preserve"> There are </w:t>
      </w:r>
      <w:r w:rsidRPr="00D55B0E" w:rsidR="00B025B9">
        <w:rPr>
          <w:rFonts w:cstheme="minorHAnsi"/>
          <w:color w:val="000000" w:themeColor="text1"/>
        </w:rPr>
        <w:t>18</w:t>
      </w:r>
      <w:r w:rsidRPr="00D55B0E">
        <w:rPr>
          <w:rFonts w:cstheme="minorHAnsi"/>
          <w:color w:val="000000" w:themeColor="text1"/>
        </w:rPr>
        <w:t xml:space="preserve"> fees in this collection being reduced as a result of the </w:t>
      </w:r>
      <w:r w:rsidRPr="00D55B0E">
        <w:rPr>
          <w:rStyle w:val="Emphasis"/>
          <w:rFonts w:cs="Segoe UI"/>
          <w:color w:val="222222"/>
          <w:sz w:val="21"/>
          <w:szCs w:val="21"/>
          <w:bdr w:val="none" w:sz="0" w:space="0" w:color="auto" w:frame="1"/>
          <w:shd w:val="clear" w:color="auto" w:fill="FFFFFF"/>
        </w:rPr>
        <w:t>Unleashing American Innovators Act of 2022</w:t>
      </w:r>
      <w:r w:rsidRPr="00D55B0E">
        <w:rPr>
          <w:rFonts w:cstheme="minorHAnsi"/>
          <w:color w:val="000000" w:themeColor="text1"/>
        </w:rPr>
        <w:t xml:space="preserve">. </w:t>
      </w:r>
    </w:p>
    <w:p w:rsidR="002311B2" w:rsidRPr="00D55B0E" w:rsidP="00D55B0E" w14:paraId="6FD1AB14" w14:textId="77777777">
      <w:pPr>
        <w:pStyle w:val="NoSpacing"/>
        <w:contextualSpacing/>
        <w:jc w:val="both"/>
        <w:rPr>
          <w:rFonts w:cstheme="minorHAnsi"/>
        </w:rPr>
      </w:pPr>
    </w:p>
    <w:p w:rsidR="002311B2" w:rsidRPr="00D55B0E" w:rsidP="00D55B0E" w14:paraId="599D218A" w14:textId="77777777">
      <w:pPr>
        <w:pStyle w:val="NoSpacing"/>
        <w:contextualSpacing/>
        <w:jc w:val="both"/>
        <w:rPr>
          <w:rFonts w:cstheme="minorHAnsi"/>
        </w:rPr>
      </w:pPr>
      <w:r w:rsidRPr="00D55B0E">
        <w:rPr>
          <w:rFonts w:cstheme="minorHAnsi"/>
          <w:b/>
        </w:rPr>
        <w:t>Table 1: Increases in Fee Amount</w:t>
      </w:r>
    </w:p>
    <w:tbl>
      <w:tblPr>
        <w:tblStyle w:val="TableGrid"/>
        <w:tblW w:w="0" w:type="auto"/>
        <w:tblLook w:val="04A0"/>
      </w:tblPr>
      <w:tblGrid>
        <w:gridCol w:w="539"/>
        <w:gridCol w:w="2789"/>
        <w:gridCol w:w="1979"/>
        <w:gridCol w:w="1979"/>
        <w:gridCol w:w="2064"/>
      </w:tblGrid>
      <w:tr w14:paraId="799658C8" w14:textId="77777777" w:rsidTr="00CF0900">
        <w:tblPrEx>
          <w:tblW w:w="0" w:type="auto"/>
          <w:tblLook w:val="04A0"/>
        </w:tblPrEx>
        <w:tc>
          <w:tcPr>
            <w:tcW w:w="539" w:type="dxa"/>
            <w:shd w:val="clear" w:color="auto" w:fill="B4C6E7" w:themeFill="accent1" w:themeFillTint="66"/>
            <w:vAlign w:val="center"/>
          </w:tcPr>
          <w:p w:rsidR="002311B2" w:rsidRPr="00D55B0E" w:rsidP="00D55B0E" w14:paraId="7C1C8DF6" w14:textId="77777777">
            <w:pPr>
              <w:pStyle w:val="NoSpacing"/>
              <w:contextualSpacing/>
              <w:jc w:val="center"/>
              <w:rPr>
                <w:rFonts w:cstheme="minorHAnsi"/>
                <w:b/>
                <w:sz w:val="20"/>
                <w:szCs w:val="20"/>
              </w:rPr>
            </w:pPr>
          </w:p>
          <w:p w:rsidR="002311B2" w:rsidRPr="00D55B0E" w:rsidP="00D55B0E" w14:paraId="6E7F069B" w14:textId="77777777">
            <w:pPr>
              <w:pStyle w:val="NoSpacing"/>
              <w:contextualSpacing/>
              <w:jc w:val="center"/>
              <w:rPr>
                <w:rFonts w:cstheme="minorHAnsi"/>
                <w:b/>
                <w:sz w:val="20"/>
                <w:szCs w:val="20"/>
              </w:rPr>
            </w:pPr>
            <w:r w:rsidRPr="00D55B0E">
              <w:rPr>
                <w:rFonts w:cstheme="minorHAnsi"/>
                <w:b/>
                <w:sz w:val="20"/>
                <w:szCs w:val="20"/>
              </w:rPr>
              <w:t>IC No.</w:t>
            </w:r>
          </w:p>
          <w:p w:rsidR="002311B2" w:rsidRPr="00D55B0E" w:rsidP="00D55B0E" w14:paraId="1A2D6C69" w14:textId="77777777">
            <w:pPr>
              <w:pStyle w:val="NoSpacing"/>
              <w:contextualSpacing/>
              <w:jc w:val="center"/>
              <w:rPr>
                <w:rFonts w:cstheme="minorHAnsi"/>
                <w:b/>
                <w:sz w:val="20"/>
                <w:szCs w:val="20"/>
              </w:rPr>
            </w:pPr>
          </w:p>
        </w:tc>
        <w:tc>
          <w:tcPr>
            <w:tcW w:w="2789" w:type="dxa"/>
            <w:shd w:val="clear" w:color="auto" w:fill="B4C6E7" w:themeFill="accent1" w:themeFillTint="66"/>
            <w:vAlign w:val="center"/>
          </w:tcPr>
          <w:p w:rsidR="002311B2" w:rsidRPr="00D55B0E" w:rsidP="00D55B0E" w14:paraId="5BA4B49C" w14:textId="77777777">
            <w:pPr>
              <w:pStyle w:val="NoSpacing"/>
              <w:contextualSpacing/>
              <w:jc w:val="center"/>
              <w:rPr>
                <w:rFonts w:cstheme="minorHAnsi"/>
                <w:b/>
                <w:sz w:val="20"/>
                <w:szCs w:val="20"/>
              </w:rPr>
            </w:pPr>
            <w:r w:rsidRPr="00D55B0E">
              <w:rPr>
                <w:rFonts w:cstheme="minorHAnsi"/>
                <w:b/>
                <w:sz w:val="20"/>
                <w:szCs w:val="20"/>
              </w:rPr>
              <w:t>Item</w:t>
            </w:r>
          </w:p>
        </w:tc>
        <w:tc>
          <w:tcPr>
            <w:tcW w:w="1979" w:type="dxa"/>
            <w:shd w:val="clear" w:color="auto" w:fill="B4C6E7" w:themeFill="accent1" w:themeFillTint="66"/>
            <w:vAlign w:val="center"/>
          </w:tcPr>
          <w:p w:rsidR="002311B2" w:rsidRPr="00D55B0E" w:rsidP="00D55B0E" w14:paraId="58B1B4EA" w14:textId="77777777">
            <w:pPr>
              <w:pStyle w:val="NoSpacing"/>
              <w:contextualSpacing/>
              <w:jc w:val="center"/>
              <w:rPr>
                <w:rFonts w:cstheme="minorHAnsi"/>
                <w:b/>
                <w:sz w:val="20"/>
                <w:szCs w:val="20"/>
              </w:rPr>
            </w:pPr>
            <w:r w:rsidRPr="00D55B0E">
              <w:rPr>
                <w:rFonts w:cstheme="minorHAnsi"/>
                <w:b/>
                <w:sz w:val="20"/>
                <w:szCs w:val="20"/>
              </w:rPr>
              <w:t>Current Fee</w:t>
            </w:r>
          </w:p>
        </w:tc>
        <w:tc>
          <w:tcPr>
            <w:tcW w:w="1979" w:type="dxa"/>
            <w:shd w:val="clear" w:color="auto" w:fill="B4C6E7" w:themeFill="accent1" w:themeFillTint="66"/>
            <w:vAlign w:val="center"/>
          </w:tcPr>
          <w:p w:rsidR="002311B2" w:rsidRPr="00D55B0E" w:rsidP="00D55B0E" w14:paraId="34765298" w14:textId="77777777">
            <w:pPr>
              <w:pStyle w:val="NoSpacing"/>
              <w:contextualSpacing/>
              <w:jc w:val="center"/>
              <w:rPr>
                <w:rFonts w:cstheme="minorHAnsi"/>
                <w:b/>
                <w:sz w:val="20"/>
                <w:szCs w:val="20"/>
              </w:rPr>
            </w:pPr>
            <w:r w:rsidRPr="00D55B0E">
              <w:rPr>
                <w:rFonts w:cstheme="minorHAnsi"/>
                <w:b/>
                <w:sz w:val="20"/>
                <w:szCs w:val="20"/>
              </w:rPr>
              <w:t>New Fee</w:t>
            </w:r>
          </w:p>
        </w:tc>
        <w:tc>
          <w:tcPr>
            <w:tcW w:w="2064" w:type="dxa"/>
            <w:shd w:val="clear" w:color="auto" w:fill="B4C6E7" w:themeFill="accent1" w:themeFillTint="66"/>
            <w:vAlign w:val="center"/>
          </w:tcPr>
          <w:p w:rsidR="002311B2" w:rsidRPr="00D55B0E" w:rsidP="00D55B0E" w14:paraId="3A4B660A" w14:textId="77777777">
            <w:pPr>
              <w:pStyle w:val="NoSpacing"/>
              <w:contextualSpacing/>
              <w:jc w:val="center"/>
              <w:rPr>
                <w:rFonts w:cstheme="minorHAnsi"/>
                <w:b/>
                <w:sz w:val="20"/>
                <w:szCs w:val="20"/>
              </w:rPr>
            </w:pPr>
            <w:r w:rsidRPr="00D55B0E">
              <w:rPr>
                <w:rFonts w:cstheme="minorHAnsi"/>
                <w:b/>
                <w:sz w:val="20"/>
                <w:szCs w:val="20"/>
              </w:rPr>
              <w:t xml:space="preserve">Changes in Fee Amount </w:t>
            </w:r>
          </w:p>
        </w:tc>
      </w:tr>
      <w:tr w14:paraId="0A950551" w14:textId="77777777" w:rsidTr="00CF0900">
        <w:tblPrEx>
          <w:tblW w:w="0" w:type="auto"/>
          <w:tblLook w:val="04A0"/>
        </w:tblPrEx>
        <w:tc>
          <w:tcPr>
            <w:tcW w:w="539" w:type="dxa"/>
            <w:vAlign w:val="center"/>
          </w:tcPr>
          <w:p w:rsidR="002311B2" w:rsidRPr="00D55B0E" w:rsidP="00D55B0E" w14:paraId="17D8F7FB" w14:textId="5C6B063B">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2311B2" w:rsidRPr="00C57281" w:rsidP="00D55B0E" w14:paraId="79AE0D74" w14:textId="36BC590D">
            <w:pPr>
              <w:contextualSpacing/>
              <w:rPr>
                <w:rFonts w:cstheme="minorHAnsi"/>
                <w:color w:val="000000"/>
                <w:sz w:val="20"/>
                <w:szCs w:val="20"/>
              </w:rPr>
            </w:pPr>
            <w:r w:rsidRPr="00C57281">
              <w:rPr>
                <w:rFonts w:cs="Arial"/>
                <w:sz w:val="20"/>
                <w:szCs w:val="20"/>
              </w:rPr>
              <w:t>Supplemental Examination Request</w:t>
            </w:r>
          </w:p>
        </w:tc>
        <w:tc>
          <w:tcPr>
            <w:tcW w:w="1979" w:type="dxa"/>
            <w:vAlign w:val="center"/>
          </w:tcPr>
          <w:p w:rsidR="002311B2" w:rsidRPr="00D55B0E" w:rsidP="00D55B0E" w14:paraId="254720F7" w14:textId="4CCFD355">
            <w:pPr>
              <w:pStyle w:val="NoSpacing"/>
              <w:contextualSpacing/>
              <w:jc w:val="center"/>
              <w:rPr>
                <w:rFonts w:cstheme="minorHAnsi"/>
                <w:sz w:val="20"/>
                <w:szCs w:val="20"/>
              </w:rPr>
            </w:pPr>
            <w:r w:rsidRPr="00D55B0E">
              <w:rPr>
                <w:rFonts w:cstheme="minorHAnsi"/>
                <w:sz w:val="20"/>
                <w:szCs w:val="20"/>
              </w:rPr>
              <w:t>$</w:t>
            </w:r>
            <w:r w:rsidR="00C94E50">
              <w:rPr>
                <w:rFonts w:cstheme="minorHAnsi"/>
                <w:sz w:val="20"/>
                <w:szCs w:val="20"/>
              </w:rPr>
              <w:t>2,310</w:t>
            </w:r>
            <w:r w:rsidRPr="00D55B0E">
              <w:rPr>
                <w:rFonts w:cstheme="minorHAnsi"/>
                <w:sz w:val="20"/>
                <w:szCs w:val="20"/>
              </w:rPr>
              <w:t xml:space="preserve"> (small entity)</w:t>
            </w:r>
          </w:p>
          <w:p w:rsidR="002311B2" w:rsidRPr="00D55B0E" w:rsidP="00D55B0E" w14:paraId="34C86718" w14:textId="0F69F160">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1,155</w:t>
            </w:r>
            <w:r w:rsidRPr="00D55B0E">
              <w:rPr>
                <w:rFonts w:cstheme="minorHAnsi"/>
                <w:sz w:val="20"/>
                <w:szCs w:val="20"/>
              </w:rPr>
              <w:t xml:space="preserve"> (micro entity)</w:t>
            </w:r>
          </w:p>
        </w:tc>
        <w:tc>
          <w:tcPr>
            <w:tcW w:w="1979" w:type="dxa"/>
            <w:vAlign w:val="center"/>
          </w:tcPr>
          <w:p w:rsidR="002311B2" w:rsidRPr="00BC1906" w:rsidP="00D55B0E" w14:paraId="0727C283" w14:textId="19274D6B">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1,848</w:t>
            </w:r>
            <w:r w:rsidRPr="00BC1906">
              <w:rPr>
                <w:rFonts w:cstheme="minorHAnsi"/>
                <w:sz w:val="20"/>
                <w:szCs w:val="20"/>
              </w:rPr>
              <w:t xml:space="preserve"> (small entity)</w:t>
            </w:r>
          </w:p>
          <w:p w:rsidR="002311B2" w:rsidRPr="00BC1906" w:rsidP="00D55B0E" w14:paraId="1B5DD74F" w14:textId="13939C34">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924</w:t>
            </w:r>
            <w:r w:rsidRPr="00BC1906" w:rsidR="00A20E31">
              <w:rPr>
                <w:rFonts w:cstheme="minorHAnsi"/>
                <w:sz w:val="20"/>
                <w:szCs w:val="20"/>
              </w:rPr>
              <w:t xml:space="preserve"> </w:t>
            </w:r>
            <w:r w:rsidRPr="00BC1906">
              <w:rPr>
                <w:rFonts w:cstheme="minorHAnsi"/>
                <w:sz w:val="20"/>
                <w:szCs w:val="20"/>
              </w:rPr>
              <w:t>(micro entity)</w:t>
            </w:r>
          </w:p>
        </w:tc>
        <w:tc>
          <w:tcPr>
            <w:tcW w:w="2064" w:type="dxa"/>
            <w:vAlign w:val="center"/>
          </w:tcPr>
          <w:p w:rsidR="002311B2" w:rsidRPr="006B3451" w:rsidP="00D55B0E" w14:paraId="7A19C29E" w14:textId="10A4F5AD">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462</w:t>
            </w:r>
            <w:r w:rsidRPr="006B3451" w:rsidR="00CA4BAE">
              <w:rPr>
                <w:rFonts w:cstheme="minorHAnsi"/>
                <w:sz w:val="20"/>
                <w:szCs w:val="20"/>
              </w:rPr>
              <w:t xml:space="preserve"> </w:t>
            </w:r>
            <w:r w:rsidRPr="006B3451">
              <w:rPr>
                <w:rFonts w:cstheme="minorHAnsi"/>
                <w:sz w:val="20"/>
                <w:szCs w:val="20"/>
              </w:rPr>
              <w:t>(small entity)</w:t>
            </w:r>
          </w:p>
          <w:p w:rsidR="002311B2" w:rsidRPr="006B3451" w:rsidP="00D55B0E" w14:paraId="494C2E32" w14:textId="55C32D3E">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231</w:t>
            </w:r>
            <w:r w:rsidRPr="006B3451">
              <w:rPr>
                <w:rFonts w:cstheme="minorHAnsi"/>
                <w:sz w:val="20"/>
                <w:szCs w:val="20"/>
              </w:rPr>
              <w:t xml:space="preserve"> (micro entity)</w:t>
            </w:r>
          </w:p>
        </w:tc>
      </w:tr>
      <w:tr w14:paraId="6D691C04" w14:textId="77777777" w:rsidTr="00CF0900">
        <w:tblPrEx>
          <w:tblW w:w="0" w:type="auto"/>
          <w:tblLook w:val="04A0"/>
        </w:tblPrEx>
        <w:tc>
          <w:tcPr>
            <w:tcW w:w="539" w:type="dxa"/>
            <w:vAlign w:val="center"/>
          </w:tcPr>
          <w:p w:rsidR="005D5D23" w:rsidRPr="00D55B0E" w:rsidP="00D55B0E" w14:paraId="11F99D0A" w14:textId="12A31F39">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5D5D23" w:rsidRPr="00C57281" w:rsidP="00D55B0E" w14:paraId="300A4D58" w14:textId="396A7C55">
            <w:pPr>
              <w:contextualSpacing/>
              <w:rPr>
                <w:sz w:val="20"/>
                <w:szCs w:val="20"/>
              </w:rPr>
            </w:pPr>
            <w:r w:rsidRPr="00C57281">
              <w:rPr>
                <w:sz w:val="20"/>
                <w:szCs w:val="20"/>
              </w:rPr>
              <w:t>Supplemental Examination Reexamination</w:t>
            </w:r>
          </w:p>
        </w:tc>
        <w:tc>
          <w:tcPr>
            <w:tcW w:w="1979" w:type="dxa"/>
            <w:vAlign w:val="center"/>
          </w:tcPr>
          <w:p w:rsidR="005D5D23" w:rsidRPr="00D55B0E" w:rsidP="00D55B0E" w14:paraId="1645F21A" w14:textId="0089265B">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6,350</w:t>
            </w:r>
            <w:r w:rsidRPr="00D55B0E">
              <w:rPr>
                <w:rFonts w:cstheme="minorHAnsi"/>
                <w:sz w:val="20"/>
                <w:szCs w:val="20"/>
              </w:rPr>
              <w:t xml:space="preserve"> (small entity)</w:t>
            </w:r>
          </w:p>
          <w:p w:rsidR="005D5D23" w:rsidRPr="00D55B0E" w:rsidP="00D55B0E" w14:paraId="14658DB7" w14:textId="0C941CAE">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3,175</w:t>
            </w:r>
            <w:r w:rsidRPr="00D55B0E" w:rsidR="00CA4BAE">
              <w:rPr>
                <w:rFonts w:cstheme="minorHAnsi"/>
                <w:sz w:val="20"/>
                <w:szCs w:val="20"/>
              </w:rPr>
              <w:t xml:space="preserve"> (</w:t>
            </w:r>
            <w:r w:rsidRPr="00D55B0E">
              <w:rPr>
                <w:rFonts w:cstheme="minorHAnsi"/>
                <w:sz w:val="20"/>
                <w:szCs w:val="20"/>
              </w:rPr>
              <w:t>micro entity)</w:t>
            </w:r>
          </w:p>
        </w:tc>
        <w:tc>
          <w:tcPr>
            <w:tcW w:w="1979" w:type="dxa"/>
            <w:vAlign w:val="center"/>
          </w:tcPr>
          <w:p w:rsidR="005D5D23" w:rsidRPr="00BC1906" w:rsidP="00D55B0E" w14:paraId="16FA56C9" w14:textId="7F3AC99D">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5,080</w:t>
            </w:r>
            <w:r w:rsidRPr="00BC1906">
              <w:rPr>
                <w:rFonts w:cstheme="minorHAnsi"/>
                <w:sz w:val="20"/>
                <w:szCs w:val="20"/>
              </w:rPr>
              <w:t xml:space="preserve"> (small entity)</w:t>
            </w:r>
          </w:p>
          <w:p w:rsidR="005D5D23" w:rsidRPr="00BC1906" w:rsidP="00D55B0E" w14:paraId="1CE0246E" w14:textId="672959F9">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2,540</w:t>
            </w:r>
            <w:r w:rsidRPr="00BC1906" w:rsidR="00CA4BAE">
              <w:rPr>
                <w:rFonts w:cstheme="minorHAnsi"/>
                <w:sz w:val="20"/>
                <w:szCs w:val="20"/>
              </w:rPr>
              <w:t xml:space="preserve"> (</w:t>
            </w:r>
            <w:r w:rsidRPr="00BC1906">
              <w:rPr>
                <w:rFonts w:cstheme="minorHAnsi"/>
                <w:sz w:val="20"/>
                <w:szCs w:val="20"/>
              </w:rPr>
              <w:t>micro entity)</w:t>
            </w:r>
          </w:p>
        </w:tc>
        <w:tc>
          <w:tcPr>
            <w:tcW w:w="2064" w:type="dxa"/>
            <w:vAlign w:val="center"/>
          </w:tcPr>
          <w:p w:rsidR="005D5D23" w:rsidRPr="006B3451" w:rsidP="00D55B0E" w14:paraId="5DE24768" w14:textId="24F6E355">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 xml:space="preserve">1,270 </w:t>
            </w:r>
            <w:r w:rsidRPr="006B3451">
              <w:rPr>
                <w:rFonts w:cstheme="minorHAnsi"/>
                <w:sz w:val="20"/>
                <w:szCs w:val="20"/>
              </w:rPr>
              <w:t>(small entity)</w:t>
            </w:r>
          </w:p>
          <w:p w:rsidR="005D5D23" w:rsidRPr="006B3451" w:rsidP="00D55B0E" w14:paraId="4CDA4A81" w14:textId="77777777">
            <w:pPr>
              <w:pStyle w:val="NoSpacing"/>
              <w:contextualSpacing/>
              <w:jc w:val="center"/>
              <w:rPr>
                <w:rFonts w:cstheme="minorHAnsi"/>
                <w:sz w:val="20"/>
                <w:szCs w:val="20"/>
              </w:rPr>
            </w:pPr>
            <w:r w:rsidRPr="006B3451">
              <w:rPr>
                <w:rFonts w:cstheme="minorHAnsi"/>
                <w:sz w:val="20"/>
                <w:szCs w:val="20"/>
              </w:rPr>
              <w:t>-$</w:t>
            </w:r>
            <w:r w:rsidRPr="006B3451" w:rsidR="00CA4BAE">
              <w:rPr>
                <w:rFonts w:cstheme="minorHAnsi"/>
                <w:sz w:val="20"/>
                <w:szCs w:val="20"/>
              </w:rPr>
              <w:t>525</w:t>
            </w:r>
            <w:r w:rsidRPr="006B3451">
              <w:rPr>
                <w:rFonts w:cstheme="minorHAnsi"/>
                <w:sz w:val="20"/>
                <w:szCs w:val="20"/>
              </w:rPr>
              <w:t xml:space="preserve"> (micro entity)</w:t>
            </w:r>
          </w:p>
        </w:tc>
      </w:tr>
      <w:tr w14:paraId="0B4BE7D7" w14:textId="77777777" w:rsidTr="00CF0900">
        <w:tblPrEx>
          <w:tblW w:w="0" w:type="auto"/>
          <w:tblLook w:val="04A0"/>
        </w:tblPrEx>
        <w:tc>
          <w:tcPr>
            <w:tcW w:w="539" w:type="dxa"/>
            <w:vAlign w:val="center"/>
          </w:tcPr>
          <w:p w:rsidR="00B025B9" w:rsidRPr="00D55B0E" w:rsidP="00D55B0E" w14:paraId="706309CA" w14:textId="0D2908B4">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B025B9" w:rsidRPr="00C57281" w:rsidP="00D55B0E" w14:paraId="227B6EB7" w14:textId="0DDDB302">
            <w:pPr>
              <w:contextualSpacing/>
              <w:rPr>
                <w:sz w:val="20"/>
                <w:szCs w:val="20"/>
              </w:rPr>
            </w:pPr>
            <w:r w:rsidRPr="00C57281">
              <w:rPr>
                <w:sz w:val="20"/>
                <w:szCs w:val="20"/>
              </w:rPr>
              <w:t>Supplemental Examination document size fees, 21-50 documents</w:t>
            </w:r>
          </w:p>
        </w:tc>
        <w:tc>
          <w:tcPr>
            <w:tcW w:w="1979" w:type="dxa"/>
            <w:vAlign w:val="center"/>
          </w:tcPr>
          <w:p w:rsidR="00B025B9" w:rsidRPr="00D55B0E" w:rsidP="00D55B0E" w14:paraId="3E33F698" w14:textId="1D33F8BA">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90</w:t>
            </w:r>
            <w:r w:rsidRPr="00D55B0E">
              <w:rPr>
                <w:rFonts w:cstheme="minorHAnsi"/>
                <w:sz w:val="20"/>
                <w:szCs w:val="20"/>
              </w:rPr>
              <w:t xml:space="preserve"> (small entity)</w:t>
            </w:r>
          </w:p>
          <w:p w:rsidR="00B025B9" w:rsidRPr="00D55B0E" w:rsidP="00D55B0E" w14:paraId="74531E58" w14:textId="6D4E7E9D">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4</w:t>
            </w:r>
            <w:r w:rsidRPr="00D55B0E">
              <w:rPr>
                <w:rFonts w:cstheme="minorHAnsi"/>
                <w:sz w:val="20"/>
                <w:szCs w:val="20"/>
              </w:rPr>
              <w:t>5 (micro entity)</w:t>
            </w:r>
          </w:p>
        </w:tc>
        <w:tc>
          <w:tcPr>
            <w:tcW w:w="1979" w:type="dxa"/>
            <w:vAlign w:val="center"/>
          </w:tcPr>
          <w:p w:rsidR="00B025B9" w:rsidRPr="00BC1906" w:rsidP="00D55B0E" w14:paraId="7B2058D9" w14:textId="5CDFA78E">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72</w:t>
            </w:r>
            <w:r w:rsidRPr="00BC1906">
              <w:rPr>
                <w:rFonts w:cstheme="minorHAnsi"/>
                <w:sz w:val="20"/>
                <w:szCs w:val="20"/>
              </w:rPr>
              <w:t xml:space="preserve"> (small entity)</w:t>
            </w:r>
          </w:p>
          <w:p w:rsidR="00B025B9" w:rsidRPr="00BC1906" w:rsidP="00D55B0E" w14:paraId="33C01B31" w14:textId="4F4463F0">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36</w:t>
            </w:r>
            <w:r w:rsidRPr="00BC1906">
              <w:rPr>
                <w:rFonts w:cstheme="minorHAnsi"/>
                <w:sz w:val="20"/>
                <w:szCs w:val="20"/>
              </w:rPr>
              <w:t xml:space="preserve"> (micro entity)</w:t>
            </w:r>
          </w:p>
        </w:tc>
        <w:tc>
          <w:tcPr>
            <w:tcW w:w="2064" w:type="dxa"/>
            <w:vAlign w:val="center"/>
          </w:tcPr>
          <w:p w:rsidR="00B025B9" w:rsidRPr="006B3451" w:rsidP="00D55B0E" w14:paraId="6ECCF561" w14:textId="27366165">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18</w:t>
            </w:r>
            <w:r w:rsidRPr="006B3451">
              <w:rPr>
                <w:rFonts w:cstheme="minorHAnsi"/>
                <w:sz w:val="20"/>
                <w:szCs w:val="20"/>
              </w:rPr>
              <w:t xml:space="preserve"> (small entity)</w:t>
            </w:r>
          </w:p>
          <w:p w:rsidR="00B025B9" w:rsidRPr="006B3451" w:rsidP="00D55B0E" w14:paraId="6BDFFF24" w14:textId="662EB42D">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9</w:t>
            </w:r>
            <w:r w:rsidRPr="006B3451">
              <w:rPr>
                <w:rFonts w:cstheme="minorHAnsi"/>
                <w:sz w:val="20"/>
                <w:szCs w:val="20"/>
              </w:rPr>
              <w:t xml:space="preserve"> (micro entity)</w:t>
            </w:r>
          </w:p>
        </w:tc>
      </w:tr>
      <w:tr w14:paraId="33C43306" w14:textId="77777777" w:rsidTr="00CF0900">
        <w:tblPrEx>
          <w:tblW w:w="0" w:type="auto"/>
          <w:tblLook w:val="04A0"/>
        </w:tblPrEx>
        <w:tc>
          <w:tcPr>
            <w:tcW w:w="539" w:type="dxa"/>
            <w:vAlign w:val="center"/>
          </w:tcPr>
          <w:p w:rsidR="00B025B9" w:rsidRPr="00D55B0E" w:rsidP="00D55B0E" w14:paraId="3CBDFA06" w14:textId="092F71B7">
            <w:pPr>
              <w:contextualSpacing/>
              <w:jc w:val="center"/>
              <w:rPr>
                <w:rFonts w:cstheme="minorHAnsi"/>
                <w:color w:val="000000"/>
                <w:sz w:val="20"/>
                <w:szCs w:val="20"/>
              </w:rPr>
            </w:pPr>
            <w:r w:rsidRPr="00D55B0E">
              <w:rPr>
                <w:rFonts w:cstheme="minorHAnsi"/>
                <w:color w:val="000000"/>
                <w:sz w:val="20"/>
                <w:szCs w:val="20"/>
              </w:rPr>
              <w:t>1</w:t>
            </w:r>
          </w:p>
        </w:tc>
        <w:tc>
          <w:tcPr>
            <w:tcW w:w="2789" w:type="dxa"/>
            <w:vAlign w:val="center"/>
          </w:tcPr>
          <w:p w:rsidR="00B025B9" w:rsidRPr="00C57281" w:rsidP="00D55B0E" w14:paraId="5F2D9D08" w14:textId="6D058E42">
            <w:pPr>
              <w:contextualSpacing/>
              <w:rPr>
                <w:sz w:val="20"/>
                <w:szCs w:val="20"/>
              </w:rPr>
            </w:pPr>
            <w:r w:rsidRPr="00C57281">
              <w:rPr>
                <w:sz w:val="20"/>
                <w:szCs w:val="20"/>
              </w:rPr>
              <w:t>Supplemental examination document size fees, each additional 50 documents</w:t>
            </w:r>
          </w:p>
        </w:tc>
        <w:tc>
          <w:tcPr>
            <w:tcW w:w="1979" w:type="dxa"/>
            <w:vAlign w:val="center"/>
          </w:tcPr>
          <w:p w:rsidR="00B025B9" w:rsidRPr="00D55B0E" w:rsidP="00D55B0E" w14:paraId="24984A5B" w14:textId="273F9C48">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1</w:t>
            </w:r>
            <w:r w:rsidRPr="00D55B0E">
              <w:rPr>
                <w:rFonts w:cstheme="minorHAnsi"/>
                <w:sz w:val="20"/>
                <w:szCs w:val="20"/>
              </w:rPr>
              <w:t>50 (small entity)</w:t>
            </w:r>
          </w:p>
          <w:p w:rsidR="00B025B9" w:rsidRPr="00D55B0E" w:rsidP="00D55B0E" w14:paraId="73EE2879" w14:textId="29DA8728">
            <w:pPr>
              <w:pStyle w:val="NoSpacing"/>
              <w:contextualSpacing/>
              <w:jc w:val="center"/>
              <w:rPr>
                <w:rFonts w:cstheme="minorHAnsi"/>
                <w:sz w:val="20"/>
                <w:szCs w:val="20"/>
              </w:rPr>
            </w:pPr>
            <w:r w:rsidRPr="00D55B0E">
              <w:rPr>
                <w:rFonts w:cstheme="minorHAnsi"/>
                <w:sz w:val="20"/>
                <w:szCs w:val="20"/>
              </w:rPr>
              <w:t>$</w:t>
            </w:r>
            <w:r w:rsidR="00643DED">
              <w:rPr>
                <w:rFonts w:cstheme="minorHAnsi"/>
                <w:sz w:val="20"/>
                <w:szCs w:val="20"/>
              </w:rPr>
              <w:t>7</w:t>
            </w:r>
            <w:r w:rsidRPr="00D55B0E">
              <w:rPr>
                <w:rFonts w:cstheme="minorHAnsi"/>
                <w:sz w:val="20"/>
                <w:szCs w:val="20"/>
              </w:rPr>
              <w:t>5 (micro entity)</w:t>
            </w:r>
          </w:p>
        </w:tc>
        <w:tc>
          <w:tcPr>
            <w:tcW w:w="1979" w:type="dxa"/>
            <w:vAlign w:val="center"/>
          </w:tcPr>
          <w:p w:rsidR="00B025B9" w:rsidRPr="00BC1906" w:rsidP="00D55B0E" w14:paraId="3E8ABBD8" w14:textId="20118E6B">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120</w:t>
            </w:r>
            <w:r w:rsidRPr="00BC1906">
              <w:rPr>
                <w:rFonts w:cstheme="minorHAnsi"/>
                <w:sz w:val="20"/>
                <w:szCs w:val="20"/>
              </w:rPr>
              <w:t xml:space="preserve"> (small entity)</w:t>
            </w:r>
          </w:p>
          <w:p w:rsidR="00B025B9" w:rsidRPr="00BC1906" w:rsidP="00D55B0E" w14:paraId="1293B1BB" w14:textId="578EA06D">
            <w:pPr>
              <w:pStyle w:val="NoSpacing"/>
              <w:contextualSpacing/>
              <w:jc w:val="center"/>
              <w:rPr>
                <w:rFonts w:cstheme="minorHAnsi"/>
                <w:sz w:val="20"/>
                <w:szCs w:val="20"/>
              </w:rPr>
            </w:pPr>
            <w:r w:rsidRPr="00BC1906">
              <w:rPr>
                <w:rFonts w:cstheme="minorHAnsi"/>
                <w:sz w:val="20"/>
                <w:szCs w:val="20"/>
              </w:rPr>
              <w:t>$</w:t>
            </w:r>
            <w:r w:rsidRPr="00BC1906" w:rsidR="00BC1906">
              <w:rPr>
                <w:rFonts w:cstheme="minorHAnsi"/>
                <w:sz w:val="20"/>
                <w:szCs w:val="20"/>
              </w:rPr>
              <w:t>60</w:t>
            </w:r>
            <w:r w:rsidRPr="00BC1906">
              <w:rPr>
                <w:rFonts w:cstheme="minorHAnsi"/>
                <w:sz w:val="20"/>
                <w:szCs w:val="20"/>
              </w:rPr>
              <w:t xml:space="preserve"> (micro entity)</w:t>
            </w:r>
          </w:p>
        </w:tc>
        <w:tc>
          <w:tcPr>
            <w:tcW w:w="2064" w:type="dxa"/>
            <w:vAlign w:val="center"/>
          </w:tcPr>
          <w:p w:rsidR="00B025B9" w:rsidRPr="006B3451" w:rsidP="00D55B0E" w14:paraId="3D19BB9A" w14:textId="5E6387CA">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30</w:t>
            </w:r>
            <w:r w:rsidRPr="006B3451">
              <w:rPr>
                <w:rFonts w:cstheme="minorHAnsi"/>
                <w:sz w:val="20"/>
                <w:szCs w:val="20"/>
              </w:rPr>
              <w:t xml:space="preserve"> (small entity)</w:t>
            </w:r>
          </w:p>
          <w:p w:rsidR="00B025B9" w:rsidRPr="006B3451" w:rsidP="00D55B0E" w14:paraId="47160B81" w14:textId="52B9C9B1">
            <w:pPr>
              <w:pStyle w:val="NoSpacing"/>
              <w:contextualSpacing/>
              <w:jc w:val="center"/>
              <w:rPr>
                <w:rFonts w:cstheme="minorHAnsi"/>
                <w:sz w:val="20"/>
                <w:szCs w:val="20"/>
              </w:rPr>
            </w:pPr>
            <w:r w:rsidRPr="006B3451">
              <w:rPr>
                <w:rFonts w:cstheme="minorHAnsi"/>
                <w:sz w:val="20"/>
                <w:szCs w:val="20"/>
              </w:rPr>
              <w:t>-$</w:t>
            </w:r>
            <w:r w:rsidRPr="006B3451" w:rsidR="006B3451">
              <w:rPr>
                <w:rFonts w:cstheme="minorHAnsi"/>
                <w:sz w:val="20"/>
                <w:szCs w:val="20"/>
              </w:rPr>
              <w:t>1</w:t>
            </w:r>
            <w:r w:rsidRPr="006B3451">
              <w:rPr>
                <w:rFonts w:cstheme="minorHAnsi"/>
                <w:sz w:val="20"/>
                <w:szCs w:val="20"/>
              </w:rPr>
              <w:t>5 (micro entity)</w:t>
            </w:r>
          </w:p>
        </w:tc>
      </w:tr>
      <w:tr w14:paraId="119F078C" w14:textId="77777777" w:rsidTr="00CF0900">
        <w:tblPrEx>
          <w:tblW w:w="0" w:type="auto"/>
          <w:tblLook w:val="04A0"/>
        </w:tblPrEx>
        <w:tc>
          <w:tcPr>
            <w:tcW w:w="539" w:type="dxa"/>
            <w:vAlign w:val="center"/>
          </w:tcPr>
          <w:p w:rsidR="00B025B9" w:rsidRPr="00D55B0E" w:rsidP="00D55B0E" w14:paraId="55B1B218" w14:textId="12C4F3CC">
            <w:pPr>
              <w:contextualSpacing/>
              <w:jc w:val="center"/>
              <w:rPr>
                <w:rFonts w:cstheme="minorHAnsi"/>
                <w:color w:val="000000"/>
                <w:sz w:val="20"/>
                <w:szCs w:val="20"/>
              </w:rPr>
            </w:pPr>
            <w:r w:rsidRPr="00D55B0E">
              <w:rPr>
                <w:rFonts w:cstheme="minorHAnsi"/>
                <w:color w:val="000000"/>
                <w:sz w:val="20"/>
                <w:szCs w:val="20"/>
              </w:rPr>
              <w:t>2</w:t>
            </w:r>
          </w:p>
        </w:tc>
        <w:tc>
          <w:tcPr>
            <w:tcW w:w="2789" w:type="dxa"/>
            <w:vAlign w:val="center"/>
          </w:tcPr>
          <w:p w:rsidR="00B025B9" w:rsidRPr="00C57281" w:rsidP="00D55B0E" w14:paraId="1D0A1511" w14:textId="2ED9AF85">
            <w:pPr>
              <w:contextualSpacing/>
              <w:rPr>
                <w:sz w:val="20"/>
                <w:szCs w:val="20"/>
              </w:rPr>
            </w:pPr>
            <w:r w:rsidRPr="00C57281">
              <w:rPr>
                <w:sz w:val="20"/>
                <w:szCs w:val="20"/>
              </w:rPr>
              <w:t>Reexamination independent claims in excess of three and also in excess of the number of such claims in the patent under reexamination</w:t>
            </w:r>
          </w:p>
        </w:tc>
        <w:tc>
          <w:tcPr>
            <w:tcW w:w="1979" w:type="dxa"/>
            <w:vAlign w:val="center"/>
          </w:tcPr>
          <w:p w:rsidR="00B025B9" w:rsidRPr="00D55B0E" w:rsidP="00D55B0E" w14:paraId="4A32D67C" w14:textId="6A17D24B">
            <w:pPr>
              <w:pStyle w:val="NoSpacing"/>
              <w:contextualSpacing/>
              <w:jc w:val="center"/>
              <w:rPr>
                <w:rFonts w:cstheme="minorHAnsi"/>
                <w:sz w:val="20"/>
                <w:szCs w:val="20"/>
              </w:rPr>
            </w:pPr>
            <w:r w:rsidRPr="00D55B0E">
              <w:rPr>
                <w:rFonts w:cstheme="minorHAnsi"/>
                <w:sz w:val="20"/>
                <w:szCs w:val="20"/>
              </w:rPr>
              <w:t>$</w:t>
            </w:r>
            <w:r w:rsidR="00E33A54">
              <w:rPr>
                <w:rFonts w:cstheme="minorHAnsi"/>
                <w:sz w:val="20"/>
                <w:szCs w:val="20"/>
              </w:rPr>
              <w:t>24</w:t>
            </w:r>
            <w:r w:rsidRPr="00D55B0E">
              <w:rPr>
                <w:rFonts w:cstheme="minorHAnsi"/>
                <w:sz w:val="20"/>
                <w:szCs w:val="20"/>
              </w:rPr>
              <w:t>0 (small entity)</w:t>
            </w:r>
          </w:p>
          <w:p w:rsidR="00B025B9" w:rsidRPr="00D55B0E" w:rsidP="00D55B0E" w14:paraId="26D6F88E" w14:textId="0CB2555A">
            <w:pPr>
              <w:pStyle w:val="NoSpacing"/>
              <w:contextualSpacing/>
              <w:jc w:val="center"/>
              <w:rPr>
                <w:rFonts w:cstheme="minorHAnsi"/>
                <w:sz w:val="20"/>
                <w:szCs w:val="20"/>
              </w:rPr>
            </w:pPr>
            <w:r w:rsidRPr="00D55B0E">
              <w:rPr>
                <w:rFonts w:cstheme="minorHAnsi"/>
                <w:sz w:val="20"/>
                <w:szCs w:val="20"/>
              </w:rPr>
              <w:t>$</w:t>
            </w:r>
            <w:r w:rsidR="00E33A54">
              <w:rPr>
                <w:rFonts w:cstheme="minorHAnsi"/>
                <w:sz w:val="20"/>
                <w:szCs w:val="20"/>
              </w:rPr>
              <w:t>120</w:t>
            </w:r>
            <w:r w:rsidRPr="00D55B0E">
              <w:rPr>
                <w:rFonts w:cstheme="minorHAnsi"/>
                <w:sz w:val="20"/>
                <w:szCs w:val="20"/>
              </w:rPr>
              <w:t xml:space="preserve"> (micro entity)</w:t>
            </w:r>
          </w:p>
        </w:tc>
        <w:tc>
          <w:tcPr>
            <w:tcW w:w="1979" w:type="dxa"/>
            <w:vAlign w:val="center"/>
          </w:tcPr>
          <w:p w:rsidR="00B025B9" w:rsidRPr="00C4171B" w:rsidP="00D55B0E" w14:paraId="12DE9D43" w14:textId="42219D45">
            <w:pPr>
              <w:pStyle w:val="NoSpacing"/>
              <w:contextualSpacing/>
              <w:jc w:val="center"/>
              <w:rPr>
                <w:rFonts w:cstheme="minorHAnsi"/>
                <w:sz w:val="20"/>
                <w:szCs w:val="20"/>
              </w:rPr>
            </w:pPr>
            <w:r w:rsidRPr="00C4171B">
              <w:rPr>
                <w:rFonts w:cstheme="minorHAnsi"/>
                <w:sz w:val="20"/>
                <w:szCs w:val="20"/>
              </w:rPr>
              <w:t>$</w:t>
            </w:r>
            <w:r w:rsidRPr="00C4171B" w:rsidR="00C4171B">
              <w:rPr>
                <w:rFonts w:cstheme="minorHAnsi"/>
                <w:sz w:val="20"/>
                <w:szCs w:val="20"/>
              </w:rPr>
              <w:t>192</w:t>
            </w:r>
            <w:r w:rsidRPr="00C4171B">
              <w:rPr>
                <w:rFonts w:cstheme="minorHAnsi"/>
                <w:sz w:val="20"/>
                <w:szCs w:val="20"/>
              </w:rPr>
              <w:t xml:space="preserve"> (small entity)</w:t>
            </w:r>
          </w:p>
          <w:p w:rsidR="00B025B9" w:rsidRPr="00D55B0E" w:rsidP="00D55B0E" w14:paraId="200A2F16" w14:textId="6136B842">
            <w:pPr>
              <w:pStyle w:val="NoSpacing"/>
              <w:contextualSpacing/>
              <w:jc w:val="center"/>
              <w:rPr>
                <w:rFonts w:cstheme="minorHAnsi"/>
                <w:color w:val="FF0000"/>
                <w:sz w:val="20"/>
                <w:szCs w:val="20"/>
              </w:rPr>
            </w:pPr>
            <w:r w:rsidRPr="00C4171B">
              <w:rPr>
                <w:rFonts w:cstheme="minorHAnsi"/>
                <w:sz w:val="20"/>
                <w:szCs w:val="20"/>
              </w:rPr>
              <w:t>$</w:t>
            </w:r>
            <w:r w:rsidRPr="00C4171B" w:rsidR="00C4171B">
              <w:rPr>
                <w:rFonts w:cstheme="minorHAnsi"/>
                <w:sz w:val="20"/>
                <w:szCs w:val="20"/>
              </w:rPr>
              <w:t>96</w:t>
            </w:r>
            <w:r w:rsidRPr="00C4171B">
              <w:rPr>
                <w:rFonts w:cstheme="minorHAnsi"/>
                <w:sz w:val="20"/>
                <w:szCs w:val="20"/>
              </w:rPr>
              <w:t xml:space="preserve"> (micro entity)</w:t>
            </w:r>
          </w:p>
        </w:tc>
        <w:tc>
          <w:tcPr>
            <w:tcW w:w="2064" w:type="dxa"/>
            <w:vAlign w:val="center"/>
          </w:tcPr>
          <w:p w:rsidR="00B025B9" w:rsidRPr="001854FE" w:rsidP="00D55B0E" w14:paraId="217C8299" w14:textId="1027F74C">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48</w:t>
            </w:r>
            <w:r w:rsidRPr="001854FE">
              <w:rPr>
                <w:rFonts w:cstheme="minorHAnsi"/>
                <w:sz w:val="20"/>
                <w:szCs w:val="20"/>
              </w:rPr>
              <w:t xml:space="preserve"> (small entity)</w:t>
            </w:r>
          </w:p>
          <w:p w:rsidR="00B025B9" w:rsidRPr="001854FE" w:rsidP="00D55B0E" w14:paraId="41BD2E1E" w14:textId="55359CBD">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24</w:t>
            </w:r>
            <w:r w:rsidRPr="001854FE">
              <w:rPr>
                <w:rFonts w:cstheme="minorHAnsi"/>
                <w:sz w:val="20"/>
                <w:szCs w:val="20"/>
              </w:rPr>
              <w:t xml:space="preserve"> (micro entity)</w:t>
            </w:r>
          </w:p>
        </w:tc>
      </w:tr>
      <w:tr w14:paraId="38C5205A" w14:textId="77777777" w:rsidTr="00CF0900">
        <w:tblPrEx>
          <w:tblW w:w="0" w:type="auto"/>
          <w:tblLook w:val="04A0"/>
        </w:tblPrEx>
        <w:tc>
          <w:tcPr>
            <w:tcW w:w="539" w:type="dxa"/>
            <w:vAlign w:val="center"/>
          </w:tcPr>
          <w:p w:rsidR="00B025B9" w:rsidRPr="00D55B0E" w:rsidP="00D55B0E" w14:paraId="520A9827" w14:textId="28C9877E">
            <w:pPr>
              <w:contextualSpacing/>
              <w:jc w:val="center"/>
              <w:rPr>
                <w:rFonts w:cstheme="minorHAnsi"/>
                <w:color w:val="000000"/>
                <w:sz w:val="20"/>
                <w:szCs w:val="20"/>
              </w:rPr>
            </w:pPr>
            <w:r w:rsidRPr="00D55B0E">
              <w:rPr>
                <w:rFonts w:cstheme="minorHAnsi"/>
                <w:color w:val="000000"/>
                <w:sz w:val="20"/>
                <w:szCs w:val="20"/>
              </w:rPr>
              <w:t>2</w:t>
            </w:r>
          </w:p>
        </w:tc>
        <w:tc>
          <w:tcPr>
            <w:tcW w:w="2789" w:type="dxa"/>
            <w:vAlign w:val="center"/>
          </w:tcPr>
          <w:p w:rsidR="00B025B9" w:rsidRPr="00C57281" w:rsidP="00D55B0E" w14:paraId="7B7BECDA" w14:textId="22D9DB3A">
            <w:pPr>
              <w:contextualSpacing/>
              <w:rPr>
                <w:sz w:val="20"/>
                <w:szCs w:val="20"/>
              </w:rPr>
            </w:pPr>
            <w:r w:rsidRPr="00C57281">
              <w:rPr>
                <w:sz w:val="20"/>
                <w:szCs w:val="20"/>
              </w:rPr>
              <w:t>Reexamination claims in excess of 20 and also in excess of the number of claims in the patent under reexamination</w:t>
            </w:r>
          </w:p>
        </w:tc>
        <w:tc>
          <w:tcPr>
            <w:tcW w:w="1979" w:type="dxa"/>
            <w:vAlign w:val="center"/>
          </w:tcPr>
          <w:p w:rsidR="00B025B9" w:rsidRPr="00D55B0E" w:rsidP="00D55B0E" w14:paraId="78AAC8B4" w14:textId="15E729CA">
            <w:pPr>
              <w:pStyle w:val="NoSpacing"/>
              <w:contextualSpacing/>
              <w:jc w:val="center"/>
              <w:rPr>
                <w:rFonts w:cstheme="minorHAnsi"/>
                <w:sz w:val="20"/>
                <w:szCs w:val="20"/>
              </w:rPr>
            </w:pPr>
            <w:r w:rsidRPr="00D55B0E">
              <w:rPr>
                <w:rFonts w:cstheme="minorHAnsi"/>
                <w:sz w:val="20"/>
                <w:szCs w:val="20"/>
              </w:rPr>
              <w:t>$50 (small entity)</w:t>
            </w:r>
          </w:p>
          <w:p w:rsidR="00B025B9" w:rsidRPr="00D55B0E" w:rsidP="00D55B0E" w14:paraId="5C3A5B7C" w14:textId="7B5EF631">
            <w:pPr>
              <w:pStyle w:val="NoSpacing"/>
              <w:contextualSpacing/>
              <w:jc w:val="center"/>
              <w:rPr>
                <w:rFonts w:cstheme="minorHAnsi"/>
                <w:sz w:val="20"/>
                <w:szCs w:val="20"/>
              </w:rPr>
            </w:pPr>
            <w:r w:rsidRPr="00D55B0E">
              <w:rPr>
                <w:rFonts w:cstheme="minorHAnsi"/>
                <w:sz w:val="20"/>
                <w:szCs w:val="20"/>
              </w:rPr>
              <w:t>$25 (micro entity)</w:t>
            </w:r>
          </w:p>
        </w:tc>
        <w:tc>
          <w:tcPr>
            <w:tcW w:w="1979" w:type="dxa"/>
            <w:vAlign w:val="center"/>
          </w:tcPr>
          <w:p w:rsidR="00B025B9" w:rsidRPr="00C4171B" w:rsidP="00D55B0E" w14:paraId="6FB7E012" w14:textId="18CD909D">
            <w:pPr>
              <w:pStyle w:val="NoSpacing"/>
              <w:contextualSpacing/>
              <w:jc w:val="center"/>
              <w:rPr>
                <w:rFonts w:cstheme="minorHAnsi"/>
                <w:sz w:val="20"/>
                <w:szCs w:val="20"/>
              </w:rPr>
            </w:pPr>
            <w:r w:rsidRPr="00C4171B">
              <w:rPr>
                <w:rFonts w:cstheme="minorHAnsi"/>
                <w:sz w:val="20"/>
                <w:szCs w:val="20"/>
              </w:rPr>
              <w:t>$4</w:t>
            </w:r>
            <w:r w:rsidRPr="00C4171B" w:rsidR="00C4171B">
              <w:rPr>
                <w:rFonts w:cstheme="minorHAnsi"/>
                <w:sz w:val="20"/>
                <w:szCs w:val="20"/>
              </w:rPr>
              <w:t>0</w:t>
            </w:r>
            <w:r w:rsidRPr="00C4171B">
              <w:rPr>
                <w:rFonts w:cstheme="minorHAnsi"/>
                <w:sz w:val="20"/>
                <w:szCs w:val="20"/>
              </w:rPr>
              <w:t xml:space="preserve"> (small entity)</w:t>
            </w:r>
          </w:p>
          <w:p w:rsidR="00B025B9" w:rsidRPr="00D55B0E" w:rsidP="00D55B0E" w14:paraId="45D47A4A" w14:textId="790F2B17">
            <w:pPr>
              <w:pStyle w:val="NoSpacing"/>
              <w:contextualSpacing/>
              <w:jc w:val="center"/>
              <w:rPr>
                <w:rFonts w:cstheme="minorHAnsi"/>
                <w:color w:val="FF0000"/>
                <w:sz w:val="20"/>
                <w:szCs w:val="20"/>
              </w:rPr>
            </w:pPr>
            <w:r w:rsidRPr="00C4171B">
              <w:rPr>
                <w:rFonts w:cstheme="minorHAnsi"/>
                <w:sz w:val="20"/>
                <w:szCs w:val="20"/>
              </w:rPr>
              <w:t>$20 (micro entity)</w:t>
            </w:r>
          </w:p>
        </w:tc>
        <w:tc>
          <w:tcPr>
            <w:tcW w:w="2064" w:type="dxa"/>
            <w:vAlign w:val="center"/>
          </w:tcPr>
          <w:p w:rsidR="00B025B9" w:rsidRPr="001854FE" w:rsidP="00D55B0E" w14:paraId="57CC259A" w14:textId="5406C6F7">
            <w:pPr>
              <w:pStyle w:val="NoSpacing"/>
              <w:contextualSpacing/>
              <w:jc w:val="center"/>
              <w:rPr>
                <w:rFonts w:cstheme="minorHAnsi"/>
                <w:sz w:val="20"/>
                <w:szCs w:val="20"/>
              </w:rPr>
            </w:pPr>
            <w:r w:rsidRPr="001854FE">
              <w:rPr>
                <w:rFonts w:cstheme="minorHAnsi"/>
                <w:sz w:val="20"/>
                <w:szCs w:val="20"/>
              </w:rPr>
              <w:t>-$10 (small entity)</w:t>
            </w:r>
          </w:p>
          <w:p w:rsidR="00B025B9" w:rsidRPr="001854FE" w:rsidP="00D55B0E" w14:paraId="03644559" w14:textId="164874D1">
            <w:pPr>
              <w:pStyle w:val="NoSpacing"/>
              <w:contextualSpacing/>
              <w:jc w:val="center"/>
              <w:rPr>
                <w:rFonts w:cstheme="minorHAnsi"/>
                <w:sz w:val="20"/>
                <w:szCs w:val="20"/>
              </w:rPr>
            </w:pPr>
            <w:r w:rsidRPr="001854FE">
              <w:rPr>
                <w:rFonts w:cstheme="minorHAnsi"/>
                <w:sz w:val="20"/>
                <w:szCs w:val="20"/>
              </w:rPr>
              <w:t>-$5 (micro entity)</w:t>
            </w:r>
          </w:p>
        </w:tc>
      </w:tr>
      <w:tr w14:paraId="005C5AB4" w14:textId="77777777" w:rsidTr="00CF0900">
        <w:tblPrEx>
          <w:tblW w:w="0" w:type="auto"/>
          <w:tblLook w:val="04A0"/>
        </w:tblPrEx>
        <w:tc>
          <w:tcPr>
            <w:tcW w:w="539" w:type="dxa"/>
            <w:vAlign w:val="center"/>
          </w:tcPr>
          <w:p w:rsidR="00B025B9" w:rsidRPr="00D55B0E" w:rsidP="00D55B0E" w14:paraId="3182630C" w14:textId="1ABC066E">
            <w:pPr>
              <w:contextualSpacing/>
              <w:jc w:val="center"/>
              <w:rPr>
                <w:rFonts w:cstheme="minorHAnsi"/>
                <w:color w:val="000000"/>
                <w:sz w:val="20"/>
                <w:szCs w:val="20"/>
              </w:rPr>
            </w:pPr>
            <w:r w:rsidRPr="00D55B0E">
              <w:rPr>
                <w:rFonts w:cstheme="minorHAnsi"/>
                <w:color w:val="000000"/>
                <w:sz w:val="20"/>
                <w:szCs w:val="20"/>
              </w:rPr>
              <w:t>2</w:t>
            </w:r>
          </w:p>
        </w:tc>
        <w:tc>
          <w:tcPr>
            <w:tcW w:w="2789" w:type="dxa"/>
            <w:vAlign w:val="center"/>
          </w:tcPr>
          <w:p w:rsidR="00B025B9" w:rsidRPr="00C57281" w:rsidP="00D55B0E" w14:paraId="721E958E" w14:textId="18EDFA73">
            <w:pPr>
              <w:contextualSpacing/>
              <w:rPr>
                <w:sz w:val="20"/>
                <w:szCs w:val="20"/>
              </w:rPr>
            </w:pPr>
            <w:r w:rsidRPr="00C57281">
              <w:rPr>
                <w:sz w:val="20"/>
                <w:szCs w:val="20"/>
              </w:rPr>
              <w:t>Ex Parte Reexamination (§1.510(a)) Streamlined</w:t>
            </w:r>
          </w:p>
        </w:tc>
        <w:tc>
          <w:tcPr>
            <w:tcW w:w="1979" w:type="dxa"/>
            <w:vAlign w:val="center"/>
          </w:tcPr>
          <w:p w:rsidR="00B025B9" w:rsidRPr="00D55B0E" w:rsidP="00D55B0E" w14:paraId="0D25A086" w14:textId="0464B994">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3,150</w:t>
            </w:r>
            <w:r w:rsidRPr="00D55B0E">
              <w:rPr>
                <w:rFonts w:cstheme="minorHAnsi"/>
                <w:sz w:val="20"/>
                <w:szCs w:val="20"/>
              </w:rPr>
              <w:t xml:space="preserve"> (small entity)</w:t>
            </w:r>
          </w:p>
          <w:p w:rsidR="00B025B9" w:rsidRPr="00D55B0E" w:rsidP="00D55B0E" w14:paraId="1A5C4C65" w14:textId="7D1F1C85">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1,575</w:t>
            </w:r>
            <w:r w:rsidRPr="00D55B0E">
              <w:rPr>
                <w:rFonts w:cstheme="minorHAnsi"/>
                <w:sz w:val="20"/>
                <w:szCs w:val="20"/>
              </w:rPr>
              <w:t xml:space="preserve"> (micro entity)</w:t>
            </w:r>
          </w:p>
        </w:tc>
        <w:tc>
          <w:tcPr>
            <w:tcW w:w="1979" w:type="dxa"/>
            <w:vAlign w:val="center"/>
          </w:tcPr>
          <w:p w:rsidR="00B025B9" w:rsidRPr="00F51FA7" w:rsidP="00D55B0E" w14:paraId="4E364E1D" w14:textId="21AA45DE">
            <w:pPr>
              <w:pStyle w:val="NoSpacing"/>
              <w:contextualSpacing/>
              <w:jc w:val="center"/>
              <w:rPr>
                <w:rFonts w:cstheme="minorHAnsi"/>
                <w:sz w:val="20"/>
                <w:szCs w:val="20"/>
              </w:rPr>
            </w:pPr>
            <w:r w:rsidRPr="00F51FA7">
              <w:rPr>
                <w:rFonts w:cstheme="minorHAnsi"/>
                <w:sz w:val="20"/>
                <w:szCs w:val="20"/>
              </w:rPr>
              <w:t>$</w:t>
            </w:r>
            <w:r w:rsidRPr="00F51FA7" w:rsidR="00CD7597">
              <w:rPr>
                <w:rFonts w:cstheme="minorHAnsi"/>
                <w:sz w:val="20"/>
                <w:szCs w:val="20"/>
              </w:rPr>
              <w:t>2,520</w:t>
            </w:r>
            <w:r w:rsidRPr="00F51FA7">
              <w:rPr>
                <w:rFonts w:cstheme="minorHAnsi"/>
                <w:sz w:val="20"/>
                <w:szCs w:val="20"/>
              </w:rPr>
              <w:t xml:space="preserve"> (small entity)</w:t>
            </w:r>
          </w:p>
          <w:p w:rsidR="00B025B9" w:rsidRPr="00F51FA7" w:rsidP="00D55B0E" w14:paraId="61EB7011" w14:textId="4C601A1C">
            <w:pPr>
              <w:pStyle w:val="NoSpacing"/>
              <w:contextualSpacing/>
              <w:jc w:val="center"/>
              <w:rPr>
                <w:rFonts w:cstheme="minorHAnsi"/>
                <w:sz w:val="20"/>
                <w:szCs w:val="20"/>
              </w:rPr>
            </w:pPr>
            <w:r w:rsidRPr="00F51FA7">
              <w:rPr>
                <w:rFonts w:cstheme="minorHAnsi"/>
                <w:sz w:val="20"/>
                <w:szCs w:val="20"/>
              </w:rPr>
              <w:t>$</w:t>
            </w:r>
            <w:r w:rsidRPr="00F51FA7" w:rsidR="00F51FA7">
              <w:rPr>
                <w:rFonts w:cstheme="minorHAnsi"/>
                <w:sz w:val="20"/>
                <w:szCs w:val="20"/>
              </w:rPr>
              <w:t>1,260</w:t>
            </w:r>
            <w:r w:rsidRPr="00F51FA7">
              <w:rPr>
                <w:rFonts w:cstheme="minorHAnsi"/>
                <w:sz w:val="20"/>
                <w:szCs w:val="20"/>
              </w:rPr>
              <w:t xml:space="preserve"> (micro entity)</w:t>
            </w:r>
          </w:p>
        </w:tc>
        <w:tc>
          <w:tcPr>
            <w:tcW w:w="2064" w:type="dxa"/>
            <w:vAlign w:val="center"/>
          </w:tcPr>
          <w:p w:rsidR="00B025B9" w:rsidRPr="001854FE" w:rsidP="00D55B0E" w14:paraId="33807433" w14:textId="7F41B839">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630</w:t>
            </w:r>
            <w:r w:rsidRPr="001854FE">
              <w:rPr>
                <w:rFonts w:cstheme="minorHAnsi"/>
                <w:sz w:val="20"/>
                <w:szCs w:val="20"/>
              </w:rPr>
              <w:t xml:space="preserve"> (small entity)</w:t>
            </w:r>
          </w:p>
          <w:p w:rsidR="00B025B9" w:rsidRPr="001854FE" w:rsidP="00D55B0E" w14:paraId="203730EB" w14:textId="46462F24">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315</w:t>
            </w:r>
            <w:r w:rsidRPr="001854FE">
              <w:rPr>
                <w:rFonts w:cstheme="minorHAnsi"/>
                <w:sz w:val="20"/>
                <w:szCs w:val="20"/>
              </w:rPr>
              <w:t xml:space="preserve"> (micro entity)</w:t>
            </w:r>
          </w:p>
        </w:tc>
      </w:tr>
      <w:tr w14:paraId="2DCB1059" w14:textId="77777777" w:rsidTr="00CF0900">
        <w:tblPrEx>
          <w:tblW w:w="0" w:type="auto"/>
          <w:tblLook w:val="04A0"/>
        </w:tblPrEx>
        <w:tc>
          <w:tcPr>
            <w:tcW w:w="539" w:type="dxa"/>
            <w:vAlign w:val="center"/>
          </w:tcPr>
          <w:p w:rsidR="00B025B9" w:rsidRPr="00D55B0E" w:rsidP="00D55B0E" w14:paraId="707E79FE" w14:textId="6D63F022">
            <w:pPr>
              <w:contextualSpacing/>
              <w:jc w:val="center"/>
              <w:rPr>
                <w:rFonts w:cstheme="minorHAnsi"/>
                <w:color w:val="000000"/>
                <w:sz w:val="20"/>
                <w:szCs w:val="20"/>
              </w:rPr>
            </w:pPr>
            <w:r>
              <w:rPr>
                <w:rFonts w:cstheme="minorHAnsi"/>
                <w:color w:val="000000"/>
                <w:sz w:val="20"/>
                <w:szCs w:val="20"/>
              </w:rPr>
              <w:t>2</w:t>
            </w:r>
          </w:p>
        </w:tc>
        <w:tc>
          <w:tcPr>
            <w:tcW w:w="2789" w:type="dxa"/>
            <w:vAlign w:val="center"/>
          </w:tcPr>
          <w:p w:rsidR="00B025B9" w:rsidRPr="00C57281" w:rsidP="00D55B0E" w14:paraId="3F1AF7D7" w14:textId="4DD1317A">
            <w:pPr>
              <w:contextualSpacing/>
              <w:rPr>
                <w:sz w:val="20"/>
                <w:szCs w:val="20"/>
              </w:rPr>
            </w:pPr>
            <w:r w:rsidRPr="00C57281">
              <w:rPr>
                <w:sz w:val="20"/>
                <w:szCs w:val="20"/>
              </w:rPr>
              <w:t>Ex Parte Reexamination (§1.510(a)) Non-Streamlined</w:t>
            </w:r>
          </w:p>
        </w:tc>
        <w:tc>
          <w:tcPr>
            <w:tcW w:w="1979" w:type="dxa"/>
            <w:vAlign w:val="center"/>
          </w:tcPr>
          <w:p w:rsidR="00B025B9" w:rsidRPr="00D55B0E" w:rsidP="00D55B0E" w14:paraId="4AB7A4BD" w14:textId="39D97E56">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6,300</w:t>
            </w:r>
            <w:r w:rsidRPr="00D55B0E">
              <w:rPr>
                <w:rFonts w:cstheme="minorHAnsi"/>
                <w:sz w:val="20"/>
                <w:szCs w:val="20"/>
              </w:rPr>
              <w:t xml:space="preserve"> (small entity)</w:t>
            </w:r>
          </w:p>
          <w:p w:rsidR="00B025B9" w:rsidRPr="00D55B0E" w:rsidP="00D55B0E" w14:paraId="08A2C29C" w14:textId="4F024EF2">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3,150</w:t>
            </w:r>
            <w:r w:rsidRPr="00D55B0E">
              <w:rPr>
                <w:rFonts w:cstheme="minorHAnsi"/>
                <w:sz w:val="20"/>
                <w:szCs w:val="20"/>
              </w:rPr>
              <w:t xml:space="preserve"> (micro entity)</w:t>
            </w:r>
          </w:p>
        </w:tc>
        <w:tc>
          <w:tcPr>
            <w:tcW w:w="1979" w:type="dxa"/>
            <w:vAlign w:val="center"/>
          </w:tcPr>
          <w:p w:rsidR="00B025B9" w:rsidRPr="00F51FA7" w:rsidP="00D55B0E" w14:paraId="2FD540B1" w14:textId="07A67437">
            <w:pPr>
              <w:pStyle w:val="NoSpacing"/>
              <w:contextualSpacing/>
              <w:jc w:val="center"/>
              <w:rPr>
                <w:rFonts w:cstheme="minorHAnsi"/>
                <w:sz w:val="20"/>
                <w:szCs w:val="20"/>
              </w:rPr>
            </w:pPr>
            <w:r w:rsidRPr="00F51FA7">
              <w:rPr>
                <w:rFonts w:cstheme="minorHAnsi"/>
                <w:sz w:val="20"/>
                <w:szCs w:val="20"/>
              </w:rPr>
              <w:t>$</w:t>
            </w:r>
            <w:r w:rsidRPr="00F51FA7" w:rsidR="00F51FA7">
              <w:rPr>
                <w:rFonts w:cstheme="minorHAnsi"/>
                <w:sz w:val="20"/>
                <w:szCs w:val="20"/>
              </w:rPr>
              <w:t>5,040</w:t>
            </w:r>
            <w:r w:rsidRPr="00F51FA7">
              <w:rPr>
                <w:rFonts w:cstheme="minorHAnsi"/>
                <w:sz w:val="20"/>
                <w:szCs w:val="20"/>
              </w:rPr>
              <w:t xml:space="preserve"> (small entity)</w:t>
            </w:r>
          </w:p>
          <w:p w:rsidR="00B025B9" w:rsidRPr="00F51FA7" w:rsidP="00D55B0E" w14:paraId="6710836E" w14:textId="1B7DA8CC">
            <w:pPr>
              <w:pStyle w:val="NoSpacing"/>
              <w:contextualSpacing/>
              <w:jc w:val="center"/>
              <w:rPr>
                <w:rFonts w:cstheme="minorHAnsi"/>
                <w:sz w:val="20"/>
                <w:szCs w:val="20"/>
              </w:rPr>
            </w:pPr>
            <w:r w:rsidRPr="00F51FA7">
              <w:rPr>
                <w:rFonts w:cstheme="minorHAnsi"/>
                <w:sz w:val="20"/>
                <w:szCs w:val="20"/>
              </w:rPr>
              <w:t>$</w:t>
            </w:r>
            <w:r w:rsidRPr="00F51FA7" w:rsidR="00F51FA7">
              <w:rPr>
                <w:rFonts w:cstheme="minorHAnsi"/>
                <w:sz w:val="20"/>
                <w:szCs w:val="20"/>
              </w:rPr>
              <w:t>2,520</w:t>
            </w:r>
            <w:r w:rsidRPr="00F51FA7">
              <w:rPr>
                <w:rFonts w:cstheme="minorHAnsi"/>
                <w:sz w:val="20"/>
                <w:szCs w:val="20"/>
              </w:rPr>
              <w:t xml:space="preserve"> (micro entity)</w:t>
            </w:r>
          </w:p>
        </w:tc>
        <w:tc>
          <w:tcPr>
            <w:tcW w:w="2064" w:type="dxa"/>
            <w:vAlign w:val="center"/>
          </w:tcPr>
          <w:p w:rsidR="00B025B9" w:rsidRPr="001854FE" w:rsidP="00D55B0E" w14:paraId="0BF6D44C" w14:textId="155CB4D3">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 xml:space="preserve">1,260 </w:t>
            </w:r>
            <w:r w:rsidRPr="001854FE">
              <w:rPr>
                <w:rFonts w:cstheme="minorHAnsi"/>
                <w:sz w:val="20"/>
                <w:szCs w:val="20"/>
              </w:rPr>
              <w:t>(small entity)</w:t>
            </w:r>
          </w:p>
          <w:p w:rsidR="00B025B9" w:rsidRPr="001854FE" w:rsidP="00D55B0E" w14:paraId="7F8F0BF7" w14:textId="0C213ACD">
            <w:pPr>
              <w:pStyle w:val="NoSpacing"/>
              <w:contextualSpacing/>
              <w:jc w:val="center"/>
              <w:rPr>
                <w:rFonts w:cstheme="minorHAnsi"/>
                <w:sz w:val="20"/>
                <w:szCs w:val="20"/>
              </w:rPr>
            </w:pPr>
            <w:r w:rsidRPr="001854FE">
              <w:rPr>
                <w:rFonts w:cstheme="minorHAnsi"/>
                <w:sz w:val="20"/>
                <w:szCs w:val="20"/>
              </w:rPr>
              <w:t>-$</w:t>
            </w:r>
            <w:r w:rsidRPr="001854FE" w:rsidR="006B3451">
              <w:rPr>
                <w:rFonts w:cstheme="minorHAnsi"/>
                <w:sz w:val="20"/>
                <w:szCs w:val="20"/>
              </w:rPr>
              <w:t>630</w:t>
            </w:r>
            <w:r w:rsidRPr="001854FE">
              <w:rPr>
                <w:rFonts w:cstheme="minorHAnsi"/>
                <w:sz w:val="20"/>
                <w:szCs w:val="20"/>
              </w:rPr>
              <w:t xml:space="preserve"> (micro entity)</w:t>
            </w:r>
          </w:p>
        </w:tc>
      </w:tr>
      <w:tr w14:paraId="74A24827" w14:textId="77777777" w:rsidTr="00CF0900">
        <w:tblPrEx>
          <w:tblW w:w="0" w:type="auto"/>
          <w:tblLook w:val="04A0"/>
        </w:tblPrEx>
        <w:tc>
          <w:tcPr>
            <w:tcW w:w="539" w:type="dxa"/>
            <w:vAlign w:val="center"/>
          </w:tcPr>
          <w:p w:rsidR="00B025B9" w:rsidRPr="00D55B0E" w:rsidP="00D55B0E" w14:paraId="77B438A4" w14:textId="2DDE2FF3">
            <w:pPr>
              <w:contextualSpacing/>
              <w:jc w:val="center"/>
              <w:rPr>
                <w:rFonts w:cstheme="minorHAnsi"/>
                <w:color w:val="000000"/>
                <w:sz w:val="20"/>
                <w:szCs w:val="20"/>
              </w:rPr>
            </w:pPr>
            <w:r>
              <w:rPr>
                <w:rFonts w:cstheme="minorHAnsi"/>
                <w:color w:val="000000"/>
                <w:sz w:val="20"/>
                <w:szCs w:val="20"/>
              </w:rPr>
              <w:t>3</w:t>
            </w:r>
          </w:p>
        </w:tc>
        <w:tc>
          <w:tcPr>
            <w:tcW w:w="2789" w:type="dxa"/>
            <w:vAlign w:val="center"/>
          </w:tcPr>
          <w:p w:rsidR="00B025B9" w:rsidRPr="00C57281" w:rsidP="00D55B0E" w14:paraId="57EDEF3A" w14:textId="08BC5EB6">
            <w:pPr>
              <w:contextualSpacing/>
              <w:rPr>
                <w:sz w:val="20"/>
                <w:szCs w:val="20"/>
              </w:rPr>
            </w:pPr>
            <w:r w:rsidRPr="00C57281">
              <w:rPr>
                <w:sz w:val="20"/>
                <w:szCs w:val="20"/>
              </w:rPr>
              <w:t>Petitions in a reexamination proceeding, except for those specifically enumerated in 37 CFR 1.550(i) and 1.937(d)</w:t>
            </w:r>
          </w:p>
        </w:tc>
        <w:tc>
          <w:tcPr>
            <w:tcW w:w="1979" w:type="dxa"/>
            <w:vAlign w:val="center"/>
          </w:tcPr>
          <w:p w:rsidR="00B025B9" w:rsidRPr="00D55B0E" w:rsidP="00D55B0E" w14:paraId="502F1C50" w14:textId="6CCA13DA">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1,020</w:t>
            </w:r>
            <w:r w:rsidRPr="00D55B0E">
              <w:rPr>
                <w:rFonts w:cstheme="minorHAnsi"/>
                <w:sz w:val="20"/>
                <w:szCs w:val="20"/>
              </w:rPr>
              <w:t xml:space="preserve"> (small entity)</w:t>
            </w:r>
          </w:p>
          <w:p w:rsidR="00B025B9" w:rsidRPr="00D55B0E" w:rsidP="00D55B0E" w14:paraId="5DFF6374" w14:textId="7A9DB10F">
            <w:pPr>
              <w:pStyle w:val="NoSpacing"/>
              <w:contextualSpacing/>
              <w:jc w:val="center"/>
              <w:rPr>
                <w:rFonts w:cstheme="minorHAnsi"/>
                <w:sz w:val="20"/>
                <w:szCs w:val="20"/>
              </w:rPr>
            </w:pPr>
            <w:r w:rsidRPr="00D55B0E">
              <w:rPr>
                <w:rFonts w:cstheme="minorHAnsi"/>
                <w:sz w:val="20"/>
                <w:szCs w:val="20"/>
              </w:rPr>
              <w:t>$</w:t>
            </w:r>
            <w:r w:rsidR="00C4171B">
              <w:rPr>
                <w:rFonts w:cstheme="minorHAnsi"/>
                <w:sz w:val="20"/>
                <w:szCs w:val="20"/>
              </w:rPr>
              <w:t>510</w:t>
            </w:r>
            <w:r w:rsidRPr="00D55B0E">
              <w:rPr>
                <w:rFonts w:cstheme="minorHAnsi"/>
                <w:sz w:val="20"/>
                <w:szCs w:val="20"/>
              </w:rPr>
              <w:t xml:space="preserve"> (micro entity)</w:t>
            </w:r>
          </w:p>
        </w:tc>
        <w:tc>
          <w:tcPr>
            <w:tcW w:w="1979" w:type="dxa"/>
            <w:vAlign w:val="center"/>
          </w:tcPr>
          <w:p w:rsidR="00B025B9" w:rsidRPr="00C4171B" w:rsidP="00D55B0E" w14:paraId="438E0A7F" w14:textId="07A129DA">
            <w:pPr>
              <w:pStyle w:val="NoSpacing"/>
              <w:contextualSpacing/>
              <w:jc w:val="center"/>
              <w:rPr>
                <w:rFonts w:cstheme="minorHAnsi"/>
                <w:sz w:val="20"/>
                <w:szCs w:val="20"/>
              </w:rPr>
            </w:pPr>
            <w:r w:rsidRPr="00C4171B">
              <w:rPr>
                <w:rFonts w:cstheme="minorHAnsi"/>
                <w:sz w:val="20"/>
                <w:szCs w:val="20"/>
              </w:rPr>
              <w:t>$</w:t>
            </w:r>
            <w:r w:rsidRPr="00C4171B" w:rsidR="00C4171B">
              <w:rPr>
                <w:rFonts w:cstheme="minorHAnsi"/>
                <w:sz w:val="20"/>
                <w:szCs w:val="20"/>
              </w:rPr>
              <w:t>816</w:t>
            </w:r>
            <w:r w:rsidRPr="00C4171B">
              <w:rPr>
                <w:rFonts w:cstheme="minorHAnsi"/>
                <w:sz w:val="20"/>
                <w:szCs w:val="20"/>
              </w:rPr>
              <w:t xml:space="preserve"> (small entity)</w:t>
            </w:r>
          </w:p>
          <w:p w:rsidR="00B025B9" w:rsidRPr="00D55B0E" w:rsidP="00D55B0E" w14:paraId="29973BBF" w14:textId="27D89F58">
            <w:pPr>
              <w:pStyle w:val="NoSpacing"/>
              <w:contextualSpacing/>
              <w:jc w:val="center"/>
              <w:rPr>
                <w:rFonts w:cstheme="minorHAnsi"/>
                <w:color w:val="FF0000"/>
                <w:sz w:val="20"/>
                <w:szCs w:val="20"/>
              </w:rPr>
            </w:pPr>
            <w:r w:rsidRPr="00C4171B">
              <w:rPr>
                <w:rFonts w:cstheme="minorHAnsi"/>
                <w:sz w:val="20"/>
                <w:szCs w:val="20"/>
              </w:rPr>
              <w:t>$</w:t>
            </w:r>
            <w:r w:rsidRPr="00C4171B" w:rsidR="00C4171B">
              <w:rPr>
                <w:rFonts w:cstheme="minorHAnsi"/>
                <w:sz w:val="20"/>
                <w:szCs w:val="20"/>
              </w:rPr>
              <w:t>408</w:t>
            </w:r>
            <w:r w:rsidRPr="00C4171B">
              <w:rPr>
                <w:rFonts w:cstheme="minorHAnsi"/>
                <w:sz w:val="20"/>
                <w:szCs w:val="20"/>
              </w:rPr>
              <w:t xml:space="preserve"> (micro entity)</w:t>
            </w:r>
          </w:p>
        </w:tc>
        <w:tc>
          <w:tcPr>
            <w:tcW w:w="2064" w:type="dxa"/>
            <w:vAlign w:val="center"/>
          </w:tcPr>
          <w:p w:rsidR="00B025B9" w:rsidRPr="001854FE" w:rsidP="00D55B0E" w14:paraId="0D9690B2" w14:textId="457CDEA2">
            <w:pPr>
              <w:pStyle w:val="NoSpacing"/>
              <w:contextualSpacing/>
              <w:jc w:val="center"/>
              <w:rPr>
                <w:rFonts w:cstheme="minorHAnsi"/>
                <w:sz w:val="20"/>
                <w:szCs w:val="20"/>
              </w:rPr>
            </w:pPr>
            <w:r w:rsidRPr="001854FE">
              <w:rPr>
                <w:rFonts w:cstheme="minorHAnsi"/>
                <w:sz w:val="20"/>
                <w:szCs w:val="20"/>
              </w:rPr>
              <w:t>-$</w:t>
            </w:r>
            <w:r w:rsidRPr="001854FE" w:rsidR="001854FE">
              <w:rPr>
                <w:rFonts w:cstheme="minorHAnsi"/>
                <w:sz w:val="20"/>
                <w:szCs w:val="20"/>
              </w:rPr>
              <w:t>204</w:t>
            </w:r>
            <w:r w:rsidRPr="001854FE">
              <w:rPr>
                <w:rFonts w:cstheme="minorHAnsi"/>
                <w:sz w:val="20"/>
                <w:szCs w:val="20"/>
              </w:rPr>
              <w:t xml:space="preserve"> (small entity)</w:t>
            </w:r>
          </w:p>
          <w:p w:rsidR="00B025B9" w:rsidRPr="001854FE" w:rsidP="00D55B0E" w14:paraId="29DBE9BA" w14:textId="3ABFE431">
            <w:pPr>
              <w:pStyle w:val="NoSpacing"/>
              <w:contextualSpacing/>
              <w:jc w:val="center"/>
              <w:rPr>
                <w:rFonts w:cstheme="minorHAnsi"/>
                <w:sz w:val="20"/>
                <w:szCs w:val="20"/>
              </w:rPr>
            </w:pPr>
            <w:r w:rsidRPr="001854FE">
              <w:rPr>
                <w:rFonts w:cstheme="minorHAnsi"/>
                <w:sz w:val="20"/>
                <w:szCs w:val="20"/>
              </w:rPr>
              <w:t>-$</w:t>
            </w:r>
            <w:r w:rsidRPr="001854FE" w:rsidR="001854FE">
              <w:rPr>
                <w:rFonts w:cstheme="minorHAnsi"/>
                <w:sz w:val="20"/>
                <w:szCs w:val="20"/>
              </w:rPr>
              <w:t>102</w:t>
            </w:r>
            <w:r w:rsidRPr="001854FE">
              <w:rPr>
                <w:rFonts w:cstheme="minorHAnsi"/>
                <w:sz w:val="20"/>
                <w:szCs w:val="20"/>
              </w:rPr>
              <w:t xml:space="preserve"> (micro entity)</w:t>
            </w:r>
          </w:p>
        </w:tc>
      </w:tr>
    </w:tbl>
    <w:p w:rsidR="002311B2" w:rsidRPr="00D55B0E" w:rsidP="00D55B0E" w14:paraId="7F729434" w14:textId="77777777">
      <w:pPr>
        <w:pStyle w:val="NoSpacing"/>
        <w:contextualSpacing/>
        <w:jc w:val="both"/>
        <w:rPr>
          <w:rFonts w:cstheme="minorHAnsi"/>
          <w:b/>
        </w:rPr>
      </w:pPr>
    </w:p>
    <w:p w:rsidR="002311B2" w:rsidRPr="00D55B0E" w:rsidP="00D55B0E" w14:paraId="69AC8B0B" w14:textId="77777777">
      <w:pPr>
        <w:pStyle w:val="NoSpacing"/>
        <w:contextualSpacing/>
        <w:jc w:val="both"/>
        <w:rPr>
          <w:rFonts w:cstheme="minorHAnsi"/>
        </w:rPr>
      </w:pPr>
      <w:r w:rsidRPr="00D55B0E">
        <w:rPr>
          <w:rFonts w:cstheme="minorHAnsi"/>
          <w:b/>
        </w:rPr>
        <w:t>Table 2: Proposed Burden</w:t>
      </w:r>
    </w:p>
    <w:tbl>
      <w:tblPr>
        <w:tblStyle w:val="TableGrid"/>
        <w:tblW w:w="11065" w:type="dxa"/>
        <w:tblInd w:w="-635" w:type="dxa"/>
        <w:tblLook w:val="04A0"/>
      </w:tblPr>
      <w:tblGrid>
        <w:gridCol w:w="538"/>
        <w:gridCol w:w="3422"/>
        <w:gridCol w:w="1980"/>
        <w:gridCol w:w="2610"/>
        <w:gridCol w:w="2515"/>
      </w:tblGrid>
      <w:tr w14:paraId="765512A1" w14:textId="77777777" w:rsidTr="005D5D23">
        <w:tblPrEx>
          <w:tblW w:w="11065" w:type="dxa"/>
          <w:tblInd w:w="-635" w:type="dxa"/>
          <w:tblLook w:val="04A0"/>
        </w:tblPrEx>
        <w:trPr>
          <w:cantSplit/>
        </w:trPr>
        <w:tc>
          <w:tcPr>
            <w:tcW w:w="538" w:type="dxa"/>
            <w:shd w:val="clear" w:color="auto" w:fill="B4C6E7" w:themeFill="accent1" w:themeFillTint="66"/>
            <w:vAlign w:val="center"/>
          </w:tcPr>
          <w:p w:rsidR="002311B2" w:rsidRPr="00D55B0E" w:rsidP="00D55B0E" w14:paraId="1B5F2474" w14:textId="77777777">
            <w:pPr>
              <w:pStyle w:val="NoSpacing"/>
              <w:contextualSpacing/>
              <w:jc w:val="center"/>
              <w:rPr>
                <w:rFonts w:cstheme="minorHAnsi"/>
                <w:b/>
              </w:rPr>
            </w:pPr>
          </w:p>
          <w:p w:rsidR="002311B2" w:rsidRPr="00D55B0E" w:rsidP="00D55B0E" w14:paraId="2C06287E" w14:textId="77777777">
            <w:pPr>
              <w:pStyle w:val="NoSpacing"/>
              <w:contextualSpacing/>
              <w:jc w:val="center"/>
              <w:rPr>
                <w:rFonts w:cstheme="minorHAnsi"/>
                <w:b/>
              </w:rPr>
            </w:pPr>
            <w:r w:rsidRPr="00D55B0E">
              <w:rPr>
                <w:rFonts w:cstheme="minorHAnsi"/>
                <w:b/>
              </w:rPr>
              <w:t>IC No.</w:t>
            </w:r>
          </w:p>
          <w:p w:rsidR="002311B2" w:rsidRPr="00D55B0E" w:rsidP="00D55B0E" w14:paraId="034C4604" w14:textId="77777777">
            <w:pPr>
              <w:pStyle w:val="NoSpacing"/>
              <w:contextualSpacing/>
              <w:jc w:val="center"/>
              <w:rPr>
                <w:rFonts w:cstheme="minorHAnsi"/>
                <w:b/>
              </w:rPr>
            </w:pPr>
          </w:p>
        </w:tc>
        <w:tc>
          <w:tcPr>
            <w:tcW w:w="3422" w:type="dxa"/>
            <w:shd w:val="clear" w:color="auto" w:fill="B4C6E7" w:themeFill="accent1" w:themeFillTint="66"/>
            <w:vAlign w:val="center"/>
          </w:tcPr>
          <w:p w:rsidR="002311B2" w:rsidRPr="00D55B0E" w:rsidP="00D55B0E" w14:paraId="2026AB92" w14:textId="77777777">
            <w:pPr>
              <w:pStyle w:val="NoSpacing"/>
              <w:contextualSpacing/>
              <w:jc w:val="center"/>
              <w:rPr>
                <w:rFonts w:cstheme="minorHAnsi"/>
                <w:b/>
              </w:rPr>
            </w:pPr>
            <w:r w:rsidRPr="00D55B0E">
              <w:rPr>
                <w:rFonts w:cstheme="minorHAnsi"/>
                <w:b/>
              </w:rPr>
              <w:t>Item</w:t>
            </w:r>
          </w:p>
        </w:tc>
        <w:tc>
          <w:tcPr>
            <w:tcW w:w="1980" w:type="dxa"/>
            <w:shd w:val="clear" w:color="auto" w:fill="B4C6E7" w:themeFill="accent1" w:themeFillTint="66"/>
            <w:vAlign w:val="center"/>
          </w:tcPr>
          <w:p w:rsidR="002311B2" w:rsidRPr="00D55B0E" w:rsidP="00D55B0E" w14:paraId="0690C8A7" w14:textId="77777777">
            <w:pPr>
              <w:pStyle w:val="NoSpacing"/>
              <w:contextualSpacing/>
              <w:jc w:val="center"/>
              <w:rPr>
                <w:rFonts w:cstheme="minorHAnsi"/>
                <w:b/>
              </w:rPr>
            </w:pPr>
            <w:r w:rsidRPr="00D55B0E">
              <w:rPr>
                <w:rFonts w:cstheme="minorHAnsi"/>
                <w:b/>
              </w:rPr>
              <w:t>Responses</w:t>
            </w:r>
          </w:p>
          <w:p w:rsidR="002311B2" w:rsidRPr="00D55B0E" w:rsidP="00D55B0E" w14:paraId="7B6E5328" w14:textId="77777777">
            <w:pPr>
              <w:pStyle w:val="NoSpacing"/>
              <w:contextualSpacing/>
              <w:jc w:val="center"/>
              <w:rPr>
                <w:rFonts w:cstheme="minorHAnsi"/>
                <w:b/>
              </w:rPr>
            </w:pPr>
            <w:r w:rsidRPr="00D55B0E">
              <w:rPr>
                <w:rFonts w:cstheme="minorHAnsi"/>
                <w:b/>
              </w:rPr>
              <w:t>(a)</w:t>
            </w:r>
          </w:p>
        </w:tc>
        <w:tc>
          <w:tcPr>
            <w:tcW w:w="2610" w:type="dxa"/>
            <w:shd w:val="clear" w:color="auto" w:fill="B4C6E7" w:themeFill="accent1" w:themeFillTint="66"/>
            <w:vAlign w:val="center"/>
          </w:tcPr>
          <w:p w:rsidR="002311B2" w:rsidRPr="00D55B0E" w:rsidP="00D55B0E" w14:paraId="527910FA" w14:textId="77777777">
            <w:pPr>
              <w:pStyle w:val="NoSpacing"/>
              <w:contextualSpacing/>
              <w:jc w:val="center"/>
              <w:rPr>
                <w:rFonts w:cstheme="minorHAnsi"/>
                <w:b/>
              </w:rPr>
            </w:pPr>
            <w:r w:rsidRPr="00D55B0E">
              <w:rPr>
                <w:rFonts w:cstheme="minorHAnsi"/>
                <w:b/>
              </w:rPr>
              <w:t>Proposed Fee</w:t>
            </w:r>
          </w:p>
          <w:p w:rsidR="002311B2" w:rsidRPr="00D55B0E" w:rsidP="00D55B0E" w14:paraId="098D32F2" w14:textId="77777777">
            <w:pPr>
              <w:pStyle w:val="NoSpacing"/>
              <w:contextualSpacing/>
              <w:jc w:val="center"/>
              <w:rPr>
                <w:rFonts w:cstheme="minorHAnsi"/>
                <w:b/>
              </w:rPr>
            </w:pPr>
            <w:r w:rsidRPr="00D55B0E">
              <w:rPr>
                <w:rFonts w:cstheme="minorHAnsi"/>
                <w:b/>
              </w:rPr>
              <w:t>(b)</w:t>
            </w:r>
          </w:p>
        </w:tc>
        <w:tc>
          <w:tcPr>
            <w:tcW w:w="2515" w:type="dxa"/>
            <w:shd w:val="clear" w:color="auto" w:fill="B4C6E7" w:themeFill="accent1" w:themeFillTint="66"/>
            <w:vAlign w:val="center"/>
          </w:tcPr>
          <w:p w:rsidR="002311B2" w:rsidRPr="00D55B0E" w:rsidP="00D55B0E" w14:paraId="08E82584" w14:textId="77777777">
            <w:pPr>
              <w:pStyle w:val="NoSpacing"/>
              <w:contextualSpacing/>
              <w:jc w:val="center"/>
              <w:rPr>
                <w:rFonts w:cstheme="minorHAnsi"/>
                <w:b/>
              </w:rPr>
            </w:pPr>
          </w:p>
          <w:p w:rsidR="002311B2" w:rsidRPr="00D55B0E" w:rsidP="00D55B0E" w14:paraId="4CF3E3E3" w14:textId="77777777">
            <w:pPr>
              <w:pStyle w:val="NoSpacing"/>
              <w:contextualSpacing/>
              <w:jc w:val="center"/>
              <w:rPr>
                <w:rFonts w:cstheme="minorHAnsi"/>
                <w:b/>
              </w:rPr>
            </w:pPr>
            <w:r w:rsidRPr="00D55B0E">
              <w:rPr>
                <w:rFonts w:cstheme="minorHAnsi"/>
                <w:b/>
              </w:rPr>
              <w:t>Proposed Cost</w:t>
            </w:r>
          </w:p>
          <w:p w:rsidR="002311B2" w:rsidRPr="00D55B0E" w:rsidP="00D55B0E" w14:paraId="437A5860" w14:textId="77777777">
            <w:pPr>
              <w:pStyle w:val="NoSpacing"/>
              <w:contextualSpacing/>
              <w:jc w:val="center"/>
              <w:rPr>
                <w:rFonts w:cstheme="minorHAnsi"/>
                <w:b/>
              </w:rPr>
            </w:pPr>
            <w:r w:rsidRPr="00D55B0E">
              <w:rPr>
                <w:rFonts w:cstheme="minorHAnsi"/>
                <w:b/>
              </w:rPr>
              <w:t>(a) x (b) = (c)</w:t>
            </w:r>
          </w:p>
          <w:p w:rsidR="002311B2" w:rsidRPr="00D55B0E" w:rsidP="00D55B0E" w14:paraId="479D3DB5" w14:textId="77777777">
            <w:pPr>
              <w:pStyle w:val="NoSpacing"/>
              <w:contextualSpacing/>
              <w:jc w:val="center"/>
              <w:rPr>
                <w:rFonts w:cstheme="minorHAnsi"/>
                <w:b/>
              </w:rPr>
            </w:pPr>
          </w:p>
        </w:tc>
      </w:tr>
      <w:tr w14:paraId="3DF1048E" w14:textId="77777777" w:rsidTr="0029765A">
        <w:tblPrEx>
          <w:tblW w:w="11065" w:type="dxa"/>
          <w:tblInd w:w="-635" w:type="dxa"/>
          <w:tblLook w:val="04A0"/>
        </w:tblPrEx>
        <w:trPr>
          <w:cantSplit/>
        </w:trPr>
        <w:tc>
          <w:tcPr>
            <w:tcW w:w="538" w:type="dxa"/>
            <w:vAlign w:val="center"/>
          </w:tcPr>
          <w:p w:rsidR="001962CD" w:rsidRPr="00D55B0E" w:rsidP="001962CD" w14:paraId="38B8AE70" w14:textId="35FE2FB2">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2008D395" w14:textId="716FA085">
            <w:pPr>
              <w:contextualSpacing/>
              <w:rPr>
                <w:rFonts w:cstheme="minorHAnsi"/>
                <w:color w:val="000000"/>
                <w:sz w:val="20"/>
                <w:szCs w:val="20"/>
              </w:rPr>
            </w:pPr>
            <w:r w:rsidRPr="00C57281">
              <w:rPr>
                <w:rFonts w:cs="Arial"/>
                <w:sz w:val="20"/>
                <w:szCs w:val="20"/>
              </w:rPr>
              <w:t>Supplemental Examination Request</w:t>
            </w:r>
          </w:p>
        </w:tc>
        <w:tc>
          <w:tcPr>
            <w:tcW w:w="1980" w:type="dxa"/>
            <w:vAlign w:val="center"/>
          </w:tcPr>
          <w:p w:rsidR="001962CD" w:rsidRPr="00D55B0E" w:rsidP="001962CD" w14:paraId="0DA9CD41" w14:textId="70A7FBA8">
            <w:pPr>
              <w:pStyle w:val="NoSpacing"/>
              <w:contextualSpacing/>
              <w:jc w:val="center"/>
              <w:rPr>
                <w:rFonts w:cstheme="minorHAnsi"/>
                <w:sz w:val="20"/>
                <w:szCs w:val="20"/>
              </w:rPr>
            </w:pPr>
            <w:r>
              <w:rPr>
                <w:rFonts w:cstheme="minorHAnsi"/>
                <w:sz w:val="20"/>
                <w:szCs w:val="20"/>
              </w:rPr>
              <w:t>14</w:t>
            </w:r>
            <w:r w:rsidRPr="00D55B0E">
              <w:rPr>
                <w:rFonts w:cstheme="minorHAnsi"/>
                <w:sz w:val="20"/>
                <w:szCs w:val="20"/>
              </w:rPr>
              <w:t xml:space="preserve"> (small entity)</w:t>
            </w:r>
          </w:p>
          <w:p w:rsidR="001962CD" w:rsidRPr="00D55B0E" w:rsidP="001962CD" w14:paraId="4633ED16" w14:textId="20FE3E39">
            <w:pPr>
              <w:contextualSpacing/>
              <w:jc w:val="center"/>
              <w:rPr>
                <w:rFonts w:cstheme="minorHAnsi"/>
              </w:rPr>
            </w:pPr>
            <w:r w:rsidRPr="00D55B0E">
              <w:rPr>
                <w:rFonts w:cstheme="minorHAnsi"/>
                <w:sz w:val="20"/>
                <w:szCs w:val="20"/>
              </w:rPr>
              <w:t>1 (micro entity)</w:t>
            </w:r>
          </w:p>
        </w:tc>
        <w:tc>
          <w:tcPr>
            <w:tcW w:w="2610" w:type="dxa"/>
            <w:vAlign w:val="center"/>
          </w:tcPr>
          <w:p w:rsidR="001962CD" w:rsidRPr="00BC1906" w:rsidP="001962CD" w14:paraId="4CC9739B" w14:textId="77777777">
            <w:pPr>
              <w:pStyle w:val="NoSpacing"/>
              <w:contextualSpacing/>
              <w:jc w:val="center"/>
              <w:rPr>
                <w:rFonts w:cstheme="minorHAnsi"/>
                <w:sz w:val="20"/>
                <w:szCs w:val="20"/>
              </w:rPr>
            </w:pPr>
            <w:r w:rsidRPr="00BC1906">
              <w:rPr>
                <w:rFonts w:cstheme="minorHAnsi"/>
                <w:sz w:val="20"/>
                <w:szCs w:val="20"/>
              </w:rPr>
              <w:t>$1,848 (small entity)</w:t>
            </w:r>
          </w:p>
          <w:p w:rsidR="001962CD" w:rsidRPr="00D55B0E" w:rsidP="001962CD" w14:paraId="1D93DF90" w14:textId="6764CCC2">
            <w:pPr>
              <w:pStyle w:val="NoSpacing"/>
              <w:contextualSpacing/>
              <w:jc w:val="center"/>
              <w:rPr>
                <w:rFonts w:cstheme="minorHAnsi"/>
                <w:sz w:val="20"/>
                <w:szCs w:val="20"/>
              </w:rPr>
            </w:pPr>
            <w:r w:rsidRPr="00BC1906">
              <w:rPr>
                <w:rFonts w:cstheme="minorHAnsi"/>
                <w:sz w:val="20"/>
                <w:szCs w:val="20"/>
              </w:rPr>
              <w:t>$924 (micro entity)</w:t>
            </w:r>
          </w:p>
        </w:tc>
        <w:tc>
          <w:tcPr>
            <w:tcW w:w="2515" w:type="dxa"/>
            <w:vAlign w:val="center"/>
          </w:tcPr>
          <w:p w:rsidR="001962CD" w:rsidRPr="001962CD" w:rsidP="001962CD" w14:paraId="4CF44E29" w14:textId="6B818DF7">
            <w:pPr>
              <w:pStyle w:val="NoSpacing"/>
              <w:contextualSpacing/>
              <w:jc w:val="center"/>
              <w:rPr>
                <w:rFonts w:cstheme="minorHAnsi"/>
                <w:sz w:val="20"/>
                <w:szCs w:val="20"/>
              </w:rPr>
            </w:pPr>
            <w:r w:rsidRPr="001962CD">
              <w:rPr>
                <w:rFonts w:cstheme="minorHAnsi"/>
                <w:sz w:val="20"/>
                <w:szCs w:val="20"/>
              </w:rPr>
              <w:t>$25,872 (small entity)</w:t>
            </w:r>
          </w:p>
          <w:p w:rsidR="001962CD" w:rsidRPr="001962CD" w:rsidP="001962CD" w14:paraId="5367533C" w14:textId="06DAE82E">
            <w:pPr>
              <w:contextualSpacing/>
              <w:jc w:val="center"/>
              <w:rPr>
                <w:rFonts w:cstheme="minorHAnsi"/>
                <w:color w:val="FF0000"/>
              </w:rPr>
            </w:pPr>
            <w:r w:rsidRPr="001962CD">
              <w:rPr>
                <w:rFonts w:cstheme="minorHAnsi"/>
                <w:sz w:val="20"/>
                <w:szCs w:val="20"/>
              </w:rPr>
              <w:t>$924 (micro entity)</w:t>
            </w:r>
          </w:p>
        </w:tc>
      </w:tr>
      <w:tr w14:paraId="4B108BD3" w14:textId="77777777" w:rsidTr="0029765A">
        <w:tblPrEx>
          <w:tblW w:w="11065" w:type="dxa"/>
          <w:tblInd w:w="-635" w:type="dxa"/>
          <w:tblLook w:val="04A0"/>
        </w:tblPrEx>
        <w:trPr>
          <w:cantSplit/>
        </w:trPr>
        <w:tc>
          <w:tcPr>
            <w:tcW w:w="538" w:type="dxa"/>
            <w:vAlign w:val="center"/>
          </w:tcPr>
          <w:p w:rsidR="001962CD" w:rsidRPr="00D55B0E" w:rsidP="001962CD" w14:paraId="62489AAB" w14:textId="31866934">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16627F38" w14:textId="77727813">
            <w:pPr>
              <w:contextualSpacing/>
              <w:rPr>
                <w:sz w:val="20"/>
                <w:szCs w:val="20"/>
              </w:rPr>
            </w:pPr>
            <w:r w:rsidRPr="00C57281">
              <w:rPr>
                <w:sz w:val="20"/>
                <w:szCs w:val="20"/>
              </w:rPr>
              <w:t>Supplemental Examination Reexamination</w:t>
            </w:r>
          </w:p>
        </w:tc>
        <w:tc>
          <w:tcPr>
            <w:tcW w:w="1980" w:type="dxa"/>
            <w:vAlign w:val="center"/>
          </w:tcPr>
          <w:p w:rsidR="001962CD" w:rsidRPr="00D55B0E" w:rsidP="001962CD" w14:paraId="5BB74CCD" w14:textId="4FF9A7D9">
            <w:pPr>
              <w:pStyle w:val="NoSpacing"/>
              <w:contextualSpacing/>
              <w:jc w:val="center"/>
              <w:rPr>
                <w:rFonts w:cstheme="minorHAnsi"/>
                <w:sz w:val="20"/>
                <w:szCs w:val="20"/>
              </w:rPr>
            </w:pPr>
            <w:r w:rsidRPr="00D55B0E">
              <w:rPr>
                <w:rFonts w:cstheme="minorHAnsi"/>
                <w:sz w:val="20"/>
                <w:szCs w:val="20"/>
              </w:rPr>
              <w:t>1</w:t>
            </w:r>
            <w:r>
              <w:rPr>
                <w:rFonts w:cstheme="minorHAnsi"/>
                <w:sz w:val="20"/>
                <w:szCs w:val="20"/>
              </w:rPr>
              <w:t>5</w:t>
            </w:r>
            <w:r w:rsidRPr="00D55B0E">
              <w:rPr>
                <w:rFonts w:cstheme="minorHAnsi"/>
                <w:sz w:val="20"/>
                <w:szCs w:val="20"/>
              </w:rPr>
              <w:t xml:space="preserve"> (small entity)</w:t>
            </w:r>
          </w:p>
          <w:p w:rsidR="001962CD" w:rsidRPr="00D55B0E" w:rsidP="001962CD" w14:paraId="220A3CED" w14:textId="77777777">
            <w:pPr>
              <w:contextualSpacing/>
              <w:jc w:val="center"/>
              <w:rPr>
                <w:rFonts w:cstheme="minorHAnsi"/>
              </w:rPr>
            </w:pPr>
            <w:r w:rsidRPr="00D55B0E">
              <w:rPr>
                <w:rFonts w:cstheme="minorHAnsi"/>
                <w:sz w:val="20"/>
                <w:szCs w:val="20"/>
              </w:rPr>
              <w:t>1 (micro entity)</w:t>
            </w:r>
          </w:p>
        </w:tc>
        <w:tc>
          <w:tcPr>
            <w:tcW w:w="2610" w:type="dxa"/>
            <w:vAlign w:val="center"/>
          </w:tcPr>
          <w:p w:rsidR="001962CD" w:rsidRPr="00BC1906" w:rsidP="001962CD" w14:paraId="045A40B5" w14:textId="77777777">
            <w:pPr>
              <w:pStyle w:val="NoSpacing"/>
              <w:contextualSpacing/>
              <w:jc w:val="center"/>
              <w:rPr>
                <w:rFonts w:cstheme="minorHAnsi"/>
                <w:sz w:val="20"/>
                <w:szCs w:val="20"/>
              </w:rPr>
            </w:pPr>
            <w:r w:rsidRPr="00BC1906">
              <w:rPr>
                <w:rFonts w:cstheme="minorHAnsi"/>
                <w:sz w:val="20"/>
                <w:szCs w:val="20"/>
              </w:rPr>
              <w:t>$5,080 (small entity)</w:t>
            </w:r>
          </w:p>
          <w:p w:rsidR="001962CD" w:rsidRPr="00D55B0E" w:rsidP="001962CD" w14:paraId="3156A25E" w14:textId="15710C6A">
            <w:pPr>
              <w:pStyle w:val="NoSpacing"/>
              <w:contextualSpacing/>
              <w:jc w:val="center"/>
              <w:rPr>
                <w:rFonts w:cstheme="minorHAnsi"/>
                <w:sz w:val="20"/>
                <w:szCs w:val="20"/>
              </w:rPr>
            </w:pPr>
            <w:r w:rsidRPr="00BC1906">
              <w:rPr>
                <w:rFonts w:cstheme="minorHAnsi"/>
                <w:sz w:val="20"/>
                <w:szCs w:val="20"/>
              </w:rPr>
              <w:t>$2,540 (micro entity)</w:t>
            </w:r>
          </w:p>
        </w:tc>
        <w:tc>
          <w:tcPr>
            <w:tcW w:w="2515" w:type="dxa"/>
            <w:vAlign w:val="center"/>
          </w:tcPr>
          <w:p w:rsidR="001962CD" w:rsidRPr="001962CD" w:rsidP="001962CD" w14:paraId="639FBAB3" w14:textId="7031AB4C">
            <w:pPr>
              <w:pStyle w:val="NoSpacing"/>
              <w:contextualSpacing/>
              <w:jc w:val="center"/>
              <w:rPr>
                <w:rFonts w:cstheme="minorHAnsi"/>
                <w:sz w:val="20"/>
                <w:szCs w:val="20"/>
              </w:rPr>
            </w:pPr>
            <w:r w:rsidRPr="001962CD">
              <w:rPr>
                <w:rFonts w:cstheme="minorHAnsi"/>
                <w:sz w:val="20"/>
                <w:szCs w:val="20"/>
              </w:rPr>
              <w:t>$76,200 (small entity)</w:t>
            </w:r>
          </w:p>
          <w:p w:rsidR="001962CD" w:rsidRPr="001962CD" w:rsidP="001962CD" w14:paraId="01CA5AF8" w14:textId="4697D76D">
            <w:pPr>
              <w:contextualSpacing/>
              <w:jc w:val="center"/>
              <w:rPr>
                <w:rFonts w:cstheme="minorHAnsi"/>
                <w:color w:val="FF0000"/>
              </w:rPr>
            </w:pPr>
            <w:r w:rsidRPr="001962CD">
              <w:rPr>
                <w:rFonts w:cstheme="minorHAnsi"/>
                <w:sz w:val="20"/>
                <w:szCs w:val="20"/>
              </w:rPr>
              <w:t>$2,540 (micro entity)</w:t>
            </w:r>
          </w:p>
        </w:tc>
      </w:tr>
      <w:tr w14:paraId="5E7BC4A1" w14:textId="77777777" w:rsidTr="0029765A">
        <w:tblPrEx>
          <w:tblW w:w="11065" w:type="dxa"/>
          <w:tblInd w:w="-635" w:type="dxa"/>
          <w:tblLook w:val="04A0"/>
        </w:tblPrEx>
        <w:trPr>
          <w:cantSplit/>
        </w:trPr>
        <w:tc>
          <w:tcPr>
            <w:tcW w:w="538" w:type="dxa"/>
            <w:vAlign w:val="center"/>
          </w:tcPr>
          <w:p w:rsidR="001962CD" w:rsidRPr="00D55B0E" w:rsidP="001962CD" w14:paraId="3807C7EE" w14:textId="7D7579DE">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1D8DD18D" w14:textId="1ED13B5A">
            <w:pPr>
              <w:contextualSpacing/>
              <w:rPr>
                <w:sz w:val="20"/>
                <w:szCs w:val="20"/>
              </w:rPr>
            </w:pPr>
            <w:r w:rsidRPr="00C57281">
              <w:rPr>
                <w:sz w:val="20"/>
                <w:szCs w:val="20"/>
              </w:rPr>
              <w:t>Supplemental Examination document size fees, 21-50 documents</w:t>
            </w:r>
          </w:p>
        </w:tc>
        <w:tc>
          <w:tcPr>
            <w:tcW w:w="1980" w:type="dxa"/>
            <w:vAlign w:val="center"/>
          </w:tcPr>
          <w:p w:rsidR="001962CD" w:rsidRPr="00D55B0E" w:rsidP="001962CD" w14:paraId="78A9D69C" w14:textId="3C85716E">
            <w:pPr>
              <w:pStyle w:val="NoSpacing"/>
              <w:contextualSpacing/>
              <w:jc w:val="center"/>
              <w:rPr>
                <w:rFonts w:cstheme="minorHAnsi"/>
                <w:sz w:val="20"/>
                <w:szCs w:val="20"/>
              </w:rPr>
            </w:pPr>
            <w:r w:rsidRPr="00D55B0E">
              <w:rPr>
                <w:rFonts w:cstheme="minorHAnsi"/>
                <w:sz w:val="20"/>
                <w:szCs w:val="20"/>
              </w:rPr>
              <w:t>3 (small entity)</w:t>
            </w:r>
          </w:p>
          <w:p w:rsidR="001962CD" w:rsidRPr="00D55B0E" w:rsidP="001962CD" w14:paraId="64ACCAC3" w14:textId="665D5550">
            <w:pPr>
              <w:pStyle w:val="NoSpacing"/>
              <w:contextualSpacing/>
              <w:jc w:val="center"/>
              <w:rPr>
                <w:rFonts w:cstheme="minorHAnsi"/>
                <w:sz w:val="20"/>
                <w:szCs w:val="20"/>
              </w:rPr>
            </w:pPr>
            <w:r w:rsidRPr="00D55B0E">
              <w:rPr>
                <w:rFonts w:cstheme="minorHAnsi"/>
                <w:sz w:val="20"/>
                <w:szCs w:val="20"/>
              </w:rPr>
              <w:t>1 (micro entity)</w:t>
            </w:r>
          </w:p>
        </w:tc>
        <w:tc>
          <w:tcPr>
            <w:tcW w:w="2610" w:type="dxa"/>
            <w:vAlign w:val="center"/>
          </w:tcPr>
          <w:p w:rsidR="001962CD" w:rsidRPr="00BC1906" w:rsidP="001962CD" w14:paraId="73CC9125" w14:textId="77777777">
            <w:pPr>
              <w:pStyle w:val="NoSpacing"/>
              <w:contextualSpacing/>
              <w:jc w:val="center"/>
              <w:rPr>
                <w:rFonts w:cstheme="minorHAnsi"/>
                <w:sz w:val="20"/>
                <w:szCs w:val="20"/>
              </w:rPr>
            </w:pPr>
            <w:r w:rsidRPr="00BC1906">
              <w:rPr>
                <w:rFonts w:cstheme="minorHAnsi"/>
                <w:sz w:val="20"/>
                <w:szCs w:val="20"/>
              </w:rPr>
              <w:t>$72 (small entity)</w:t>
            </w:r>
          </w:p>
          <w:p w:rsidR="001962CD" w:rsidRPr="00D55B0E" w:rsidP="001962CD" w14:paraId="53EB920D" w14:textId="09E9314E">
            <w:pPr>
              <w:pStyle w:val="NoSpacing"/>
              <w:contextualSpacing/>
              <w:jc w:val="center"/>
              <w:rPr>
                <w:rFonts w:cstheme="minorHAnsi"/>
                <w:sz w:val="20"/>
                <w:szCs w:val="20"/>
              </w:rPr>
            </w:pPr>
            <w:r w:rsidRPr="00BC1906">
              <w:rPr>
                <w:rFonts w:cstheme="minorHAnsi"/>
                <w:sz w:val="20"/>
                <w:szCs w:val="20"/>
              </w:rPr>
              <w:t>$36 (micro entity)</w:t>
            </w:r>
          </w:p>
        </w:tc>
        <w:tc>
          <w:tcPr>
            <w:tcW w:w="2515" w:type="dxa"/>
            <w:vAlign w:val="center"/>
          </w:tcPr>
          <w:p w:rsidR="001962CD" w:rsidRPr="001962CD" w:rsidP="001962CD" w14:paraId="78F8A5DF" w14:textId="0E5A63DF">
            <w:pPr>
              <w:pStyle w:val="NoSpacing"/>
              <w:contextualSpacing/>
              <w:jc w:val="center"/>
              <w:rPr>
                <w:rFonts w:cstheme="minorHAnsi"/>
                <w:sz w:val="20"/>
                <w:szCs w:val="20"/>
              </w:rPr>
            </w:pPr>
            <w:r w:rsidRPr="001962CD">
              <w:rPr>
                <w:rFonts w:cstheme="minorHAnsi"/>
                <w:sz w:val="20"/>
                <w:szCs w:val="20"/>
              </w:rPr>
              <w:t>$216 (small entity)</w:t>
            </w:r>
          </w:p>
          <w:p w:rsidR="001962CD" w:rsidRPr="001962CD" w:rsidP="001962CD" w14:paraId="0F4ED631" w14:textId="0590F512">
            <w:pPr>
              <w:pStyle w:val="NoSpacing"/>
              <w:contextualSpacing/>
              <w:jc w:val="center"/>
              <w:rPr>
                <w:rFonts w:cstheme="minorHAnsi"/>
                <w:color w:val="FF0000"/>
                <w:sz w:val="20"/>
                <w:szCs w:val="20"/>
              </w:rPr>
            </w:pPr>
            <w:r w:rsidRPr="001962CD">
              <w:rPr>
                <w:rFonts w:cstheme="minorHAnsi"/>
                <w:sz w:val="20"/>
                <w:szCs w:val="20"/>
              </w:rPr>
              <w:t>$36 (micro entity)</w:t>
            </w:r>
          </w:p>
        </w:tc>
      </w:tr>
      <w:tr w14:paraId="5EC46CF6" w14:textId="77777777" w:rsidTr="0029765A">
        <w:tblPrEx>
          <w:tblW w:w="11065" w:type="dxa"/>
          <w:tblInd w:w="-635" w:type="dxa"/>
          <w:tblLook w:val="04A0"/>
        </w:tblPrEx>
        <w:trPr>
          <w:cantSplit/>
        </w:trPr>
        <w:tc>
          <w:tcPr>
            <w:tcW w:w="538" w:type="dxa"/>
            <w:vAlign w:val="center"/>
          </w:tcPr>
          <w:p w:rsidR="001962CD" w:rsidRPr="00D55B0E" w:rsidP="001962CD" w14:paraId="00285ACE" w14:textId="5BDEAF5B">
            <w:pPr>
              <w:contextualSpacing/>
              <w:jc w:val="center"/>
              <w:rPr>
                <w:rFonts w:cstheme="minorHAnsi"/>
                <w:color w:val="000000"/>
                <w:sz w:val="20"/>
                <w:szCs w:val="20"/>
              </w:rPr>
            </w:pPr>
            <w:r w:rsidRPr="00D55B0E">
              <w:rPr>
                <w:rFonts w:cstheme="minorHAnsi"/>
                <w:color w:val="000000"/>
                <w:sz w:val="20"/>
                <w:szCs w:val="20"/>
              </w:rPr>
              <w:t>1</w:t>
            </w:r>
          </w:p>
        </w:tc>
        <w:tc>
          <w:tcPr>
            <w:tcW w:w="3422" w:type="dxa"/>
            <w:vAlign w:val="center"/>
          </w:tcPr>
          <w:p w:rsidR="001962CD" w:rsidRPr="00D55B0E" w:rsidP="001962CD" w14:paraId="27303E52" w14:textId="08FA10BA">
            <w:pPr>
              <w:contextualSpacing/>
              <w:rPr>
                <w:sz w:val="20"/>
                <w:szCs w:val="20"/>
              </w:rPr>
            </w:pPr>
            <w:r w:rsidRPr="00C57281">
              <w:rPr>
                <w:sz w:val="20"/>
                <w:szCs w:val="20"/>
              </w:rPr>
              <w:t>Supplemental examination document size fees, each additional 50 documents</w:t>
            </w:r>
          </w:p>
        </w:tc>
        <w:tc>
          <w:tcPr>
            <w:tcW w:w="1980" w:type="dxa"/>
            <w:vAlign w:val="center"/>
          </w:tcPr>
          <w:p w:rsidR="001962CD" w:rsidRPr="005E58AB" w:rsidP="001962CD" w14:paraId="064622A9" w14:textId="77777777">
            <w:pPr>
              <w:pStyle w:val="NoSpacing"/>
              <w:contextualSpacing/>
              <w:jc w:val="center"/>
              <w:rPr>
                <w:rFonts w:cstheme="minorHAnsi"/>
                <w:sz w:val="20"/>
                <w:szCs w:val="20"/>
              </w:rPr>
            </w:pPr>
            <w:r w:rsidRPr="005E58AB">
              <w:rPr>
                <w:rFonts w:cstheme="minorHAnsi"/>
                <w:sz w:val="20"/>
                <w:szCs w:val="20"/>
              </w:rPr>
              <w:t>1 (small entity)</w:t>
            </w:r>
          </w:p>
          <w:p w:rsidR="001962CD" w:rsidRPr="005E58AB" w:rsidP="001962CD" w14:paraId="00D38D16" w14:textId="4BAC62AB">
            <w:pPr>
              <w:pStyle w:val="NoSpacing"/>
              <w:contextualSpacing/>
              <w:jc w:val="center"/>
              <w:rPr>
                <w:rFonts w:cstheme="minorHAnsi"/>
                <w:sz w:val="20"/>
                <w:szCs w:val="20"/>
              </w:rPr>
            </w:pPr>
            <w:r w:rsidRPr="005E58AB">
              <w:rPr>
                <w:rFonts w:cstheme="minorHAnsi"/>
                <w:sz w:val="20"/>
                <w:szCs w:val="20"/>
              </w:rPr>
              <w:t>1 (micro entity)</w:t>
            </w:r>
          </w:p>
        </w:tc>
        <w:tc>
          <w:tcPr>
            <w:tcW w:w="2610" w:type="dxa"/>
            <w:vAlign w:val="center"/>
          </w:tcPr>
          <w:p w:rsidR="001962CD" w:rsidRPr="005E58AB" w:rsidP="001962CD" w14:paraId="11ED2E03" w14:textId="77777777">
            <w:pPr>
              <w:pStyle w:val="NoSpacing"/>
              <w:contextualSpacing/>
              <w:jc w:val="center"/>
              <w:rPr>
                <w:rFonts w:cstheme="minorHAnsi"/>
                <w:sz w:val="20"/>
                <w:szCs w:val="20"/>
              </w:rPr>
            </w:pPr>
            <w:r w:rsidRPr="005E58AB">
              <w:rPr>
                <w:rFonts w:cstheme="minorHAnsi"/>
                <w:sz w:val="20"/>
                <w:szCs w:val="20"/>
              </w:rPr>
              <w:t>$120 (small entity)</w:t>
            </w:r>
          </w:p>
          <w:p w:rsidR="001962CD" w:rsidRPr="005E58AB" w:rsidP="001962CD" w14:paraId="4ED836D2" w14:textId="530AF4D7">
            <w:pPr>
              <w:pStyle w:val="NoSpacing"/>
              <w:contextualSpacing/>
              <w:jc w:val="center"/>
              <w:rPr>
                <w:rFonts w:cstheme="minorHAnsi"/>
                <w:sz w:val="20"/>
                <w:szCs w:val="20"/>
              </w:rPr>
            </w:pPr>
            <w:r w:rsidRPr="005E58AB">
              <w:rPr>
                <w:rFonts w:cstheme="minorHAnsi"/>
                <w:sz w:val="20"/>
                <w:szCs w:val="20"/>
              </w:rPr>
              <w:t>$60 (micro entity)</w:t>
            </w:r>
          </w:p>
        </w:tc>
        <w:tc>
          <w:tcPr>
            <w:tcW w:w="2515" w:type="dxa"/>
            <w:vAlign w:val="center"/>
          </w:tcPr>
          <w:p w:rsidR="001962CD" w:rsidRPr="005E58AB" w:rsidP="001962CD" w14:paraId="172DDCD3" w14:textId="4A21B15A">
            <w:pPr>
              <w:pStyle w:val="NoSpacing"/>
              <w:contextualSpacing/>
              <w:jc w:val="center"/>
              <w:rPr>
                <w:rFonts w:cstheme="minorHAnsi"/>
                <w:sz w:val="20"/>
                <w:szCs w:val="20"/>
              </w:rPr>
            </w:pPr>
            <w:r w:rsidRPr="005E58AB">
              <w:rPr>
                <w:rFonts w:cstheme="minorHAnsi"/>
                <w:sz w:val="20"/>
                <w:szCs w:val="20"/>
              </w:rPr>
              <w:t>$</w:t>
            </w:r>
            <w:r w:rsidRPr="005E58AB" w:rsidR="005E58AB">
              <w:rPr>
                <w:rFonts w:cstheme="minorHAnsi"/>
                <w:sz w:val="20"/>
                <w:szCs w:val="20"/>
              </w:rPr>
              <w:t>12</w:t>
            </w:r>
            <w:r w:rsidRPr="005E58AB">
              <w:rPr>
                <w:rFonts w:cstheme="minorHAnsi"/>
                <w:sz w:val="20"/>
                <w:szCs w:val="20"/>
              </w:rPr>
              <w:t>0 (small entity)</w:t>
            </w:r>
          </w:p>
          <w:p w:rsidR="001962CD" w:rsidRPr="005E58AB" w:rsidP="001962CD" w14:paraId="57BBE81C" w14:textId="47AF256C">
            <w:pPr>
              <w:pStyle w:val="NoSpacing"/>
              <w:contextualSpacing/>
              <w:jc w:val="center"/>
              <w:rPr>
                <w:rFonts w:cstheme="minorHAnsi"/>
                <w:sz w:val="20"/>
                <w:szCs w:val="20"/>
              </w:rPr>
            </w:pPr>
            <w:r w:rsidRPr="005E58AB">
              <w:rPr>
                <w:rFonts w:cstheme="minorHAnsi"/>
                <w:sz w:val="20"/>
                <w:szCs w:val="20"/>
              </w:rPr>
              <w:t>$</w:t>
            </w:r>
            <w:r w:rsidRPr="005E58AB" w:rsidR="005E58AB">
              <w:rPr>
                <w:rFonts w:cstheme="minorHAnsi"/>
                <w:sz w:val="20"/>
                <w:szCs w:val="20"/>
              </w:rPr>
              <w:t>6</w:t>
            </w:r>
            <w:r w:rsidRPr="005E58AB">
              <w:rPr>
                <w:rFonts w:cstheme="minorHAnsi"/>
                <w:sz w:val="20"/>
                <w:szCs w:val="20"/>
              </w:rPr>
              <w:t>0 (micro entity)</w:t>
            </w:r>
          </w:p>
        </w:tc>
      </w:tr>
      <w:tr w14:paraId="0D29A43F" w14:textId="77777777" w:rsidTr="0029765A">
        <w:tblPrEx>
          <w:tblW w:w="11065" w:type="dxa"/>
          <w:tblInd w:w="-635" w:type="dxa"/>
          <w:tblLook w:val="04A0"/>
        </w:tblPrEx>
        <w:trPr>
          <w:cantSplit/>
        </w:trPr>
        <w:tc>
          <w:tcPr>
            <w:tcW w:w="538" w:type="dxa"/>
            <w:vAlign w:val="center"/>
          </w:tcPr>
          <w:p w:rsidR="001962CD" w:rsidRPr="00D55B0E" w:rsidP="001962CD" w14:paraId="380C65AF" w14:textId="7C605ACD">
            <w:pPr>
              <w:contextualSpacing/>
              <w:jc w:val="center"/>
              <w:rPr>
                <w:rFonts w:cstheme="minorHAnsi"/>
                <w:color w:val="000000"/>
                <w:sz w:val="20"/>
                <w:szCs w:val="20"/>
              </w:rPr>
            </w:pPr>
            <w:r w:rsidRPr="00D55B0E">
              <w:rPr>
                <w:rFonts w:cstheme="minorHAnsi"/>
                <w:color w:val="000000"/>
                <w:sz w:val="20"/>
                <w:szCs w:val="20"/>
              </w:rPr>
              <w:t>2</w:t>
            </w:r>
          </w:p>
        </w:tc>
        <w:tc>
          <w:tcPr>
            <w:tcW w:w="3422" w:type="dxa"/>
            <w:vAlign w:val="center"/>
          </w:tcPr>
          <w:p w:rsidR="001962CD" w:rsidRPr="00D55B0E" w:rsidP="001962CD" w14:paraId="4EA5BE1E" w14:textId="17886343">
            <w:pPr>
              <w:contextualSpacing/>
              <w:rPr>
                <w:sz w:val="20"/>
                <w:szCs w:val="20"/>
              </w:rPr>
            </w:pPr>
            <w:r w:rsidRPr="00C57281">
              <w:rPr>
                <w:sz w:val="20"/>
                <w:szCs w:val="20"/>
              </w:rPr>
              <w:t>Reexamination independent claims in excess of three and also in excess of the number of such claims in the patent under reexamination</w:t>
            </w:r>
          </w:p>
        </w:tc>
        <w:tc>
          <w:tcPr>
            <w:tcW w:w="1980" w:type="dxa"/>
            <w:vAlign w:val="center"/>
          </w:tcPr>
          <w:p w:rsidR="001962CD" w:rsidRPr="00D55B0E" w:rsidP="001962CD" w14:paraId="433DAD35" w14:textId="29861C78">
            <w:pPr>
              <w:pStyle w:val="NoSpacing"/>
              <w:contextualSpacing/>
              <w:jc w:val="center"/>
              <w:rPr>
                <w:rFonts w:cstheme="minorHAnsi"/>
                <w:sz w:val="20"/>
                <w:szCs w:val="20"/>
              </w:rPr>
            </w:pPr>
            <w:r>
              <w:rPr>
                <w:rFonts w:cstheme="minorHAnsi"/>
                <w:sz w:val="20"/>
                <w:szCs w:val="20"/>
              </w:rPr>
              <w:t>12</w:t>
            </w:r>
            <w:r w:rsidRPr="00D55B0E">
              <w:rPr>
                <w:rFonts w:cstheme="minorHAnsi"/>
                <w:sz w:val="20"/>
                <w:szCs w:val="20"/>
              </w:rPr>
              <w:t xml:space="preserve"> (small entity)</w:t>
            </w:r>
          </w:p>
          <w:p w:rsidR="001962CD" w:rsidRPr="00D55B0E" w:rsidP="001962CD" w14:paraId="477B730B" w14:textId="18FEEAA8">
            <w:pPr>
              <w:pStyle w:val="NoSpacing"/>
              <w:contextualSpacing/>
              <w:jc w:val="center"/>
              <w:rPr>
                <w:rFonts w:cstheme="minorHAnsi"/>
                <w:sz w:val="20"/>
                <w:szCs w:val="20"/>
              </w:rPr>
            </w:pPr>
            <w:r w:rsidRPr="00D55B0E">
              <w:rPr>
                <w:rFonts w:cstheme="minorHAnsi"/>
                <w:sz w:val="20"/>
                <w:szCs w:val="20"/>
              </w:rPr>
              <w:t>1 (micro entity)</w:t>
            </w:r>
          </w:p>
        </w:tc>
        <w:tc>
          <w:tcPr>
            <w:tcW w:w="2610" w:type="dxa"/>
            <w:vAlign w:val="center"/>
          </w:tcPr>
          <w:p w:rsidR="001962CD" w:rsidRPr="00C4171B" w:rsidP="001962CD" w14:paraId="047FCC4D" w14:textId="77777777">
            <w:pPr>
              <w:pStyle w:val="NoSpacing"/>
              <w:contextualSpacing/>
              <w:jc w:val="center"/>
              <w:rPr>
                <w:rFonts w:cstheme="minorHAnsi"/>
                <w:sz w:val="20"/>
                <w:szCs w:val="20"/>
              </w:rPr>
            </w:pPr>
            <w:r w:rsidRPr="00C4171B">
              <w:rPr>
                <w:rFonts w:cstheme="minorHAnsi"/>
                <w:sz w:val="20"/>
                <w:szCs w:val="20"/>
              </w:rPr>
              <w:t>$192 (small entity)</w:t>
            </w:r>
          </w:p>
          <w:p w:rsidR="001962CD" w:rsidRPr="00D55B0E" w:rsidP="001962CD" w14:paraId="65F94748" w14:textId="35CD5421">
            <w:pPr>
              <w:pStyle w:val="NoSpacing"/>
              <w:contextualSpacing/>
              <w:jc w:val="center"/>
              <w:rPr>
                <w:rFonts w:cstheme="minorHAnsi"/>
                <w:sz w:val="20"/>
                <w:szCs w:val="20"/>
              </w:rPr>
            </w:pPr>
            <w:r w:rsidRPr="00C4171B">
              <w:rPr>
                <w:rFonts w:cstheme="minorHAnsi"/>
                <w:sz w:val="20"/>
                <w:szCs w:val="20"/>
              </w:rPr>
              <w:t>$96 (micro entity)</w:t>
            </w:r>
          </w:p>
        </w:tc>
        <w:tc>
          <w:tcPr>
            <w:tcW w:w="2515" w:type="dxa"/>
            <w:vAlign w:val="center"/>
          </w:tcPr>
          <w:p w:rsidR="001962CD" w:rsidRPr="00C962D4" w:rsidP="001962CD" w14:paraId="4F3E350C" w14:textId="185F7393">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2,304 </w:t>
            </w:r>
            <w:r w:rsidRPr="00C962D4">
              <w:rPr>
                <w:rFonts w:cstheme="minorHAnsi"/>
                <w:sz w:val="20"/>
                <w:szCs w:val="20"/>
              </w:rPr>
              <w:t>(small entity)</w:t>
            </w:r>
          </w:p>
          <w:p w:rsidR="001962CD" w:rsidRPr="00C962D4" w:rsidP="001962CD" w14:paraId="273090A4" w14:textId="537A6BD3">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96</w:t>
            </w:r>
            <w:r w:rsidRPr="00C962D4">
              <w:rPr>
                <w:rFonts w:cstheme="minorHAnsi"/>
                <w:sz w:val="20"/>
                <w:szCs w:val="20"/>
              </w:rPr>
              <w:t xml:space="preserve"> (micro entity)</w:t>
            </w:r>
          </w:p>
        </w:tc>
      </w:tr>
      <w:tr w14:paraId="62799BEA" w14:textId="77777777" w:rsidTr="0029765A">
        <w:tblPrEx>
          <w:tblW w:w="11065" w:type="dxa"/>
          <w:tblInd w:w="-635" w:type="dxa"/>
          <w:tblLook w:val="04A0"/>
        </w:tblPrEx>
        <w:trPr>
          <w:cantSplit/>
        </w:trPr>
        <w:tc>
          <w:tcPr>
            <w:tcW w:w="538" w:type="dxa"/>
            <w:vAlign w:val="center"/>
          </w:tcPr>
          <w:p w:rsidR="001962CD" w:rsidRPr="00D55B0E" w:rsidP="001962CD" w14:paraId="1CA17AC2" w14:textId="6654AD52">
            <w:pPr>
              <w:contextualSpacing/>
              <w:jc w:val="center"/>
              <w:rPr>
                <w:rFonts w:cstheme="minorHAnsi"/>
                <w:color w:val="000000"/>
                <w:sz w:val="20"/>
                <w:szCs w:val="20"/>
              </w:rPr>
            </w:pPr>
            <w:r w:rsidRPr="00D55B0E">
              <w:rPr>
                <w:rFonts w:cstheme="minorHAnsi"/>
                <w:color w:val="000000"/>
                <w:sz w:val="20"/>
                <w:szCs w:val="20"/>
              </w:rPr>
              <w:t>2</w:t>
            </w:r>
          </w:p>
        </w:tc>
        <w:tc>
          <w:tcPr>
            <w:tcW w:w="3422" w:type="dxa"/>
            <w:vAlign w:val="center"/>
          </w:tcPr>
          <w:p w:rsidR="001962CD" w:rsidRPr="00D55B0E" w:rsidP="001962CD" w14:paraId="79EF2151" w14:textId="598A1487">
            <w:pPr>
              <w:contextualSpacing/>
              <w:rPr>
                <w:sz w:val="20"/>
                <w:szCs w:val="20"/>
              </w:rPr>
            </w:pPr>
            <w:r w:rsidRPr="00C57281">
              <w:rPr>
                <w:sz w:val="20"/>
                <w:szCs w:val="20"/>
              </w:rPr>
              <w:t>Reexamination claims in excess of 20 and also in excess of the number of claims in the patent under reexamination</w:t>
            </w:r>
          </w:p>
        </w:tc>
        <w:tc>
          <w:tcPr>
            <w:tcW w:w="1980" w:type="dxa"/>
            <w:vAlign w:val="center"/>
          </w:tcPr>
          <w:p w:rsidR="001962CD" w:rsidRPr="00D55B0E" w:rsidP="001962CD" w14:paraId="4CA459F5" w14:textId="1A875AA4">
            <w:pPr>
              <w:pStyle w:val="NoSpacing"/>
              <w:contextualSpacing/>
              <w:jc w:val="center"/>
              <w:rPr>
                <w:rFonts w:cstheme="minorHAnsi"/>
                <w:sz w:val="20"/>
                <w:szCs w:val="20"/>
              </w:rPr>
            </w:pPr>
            <w:r w:rsidRPr="00D55B0E">
              <w:rPr>
                <w:rFonts w:cstheme="minorHAnsi"/>
                <w:sz w:val="20"/>
                <w:szCs w:val="20"/>
              </w:rPr>
              <w:t>1</w:t>
            </w:r>
            <w:r w:rsidR="00C962D4">
              <w:rPr>
                <w:rFonts w:cstheme="minorHAnsi"/>
                <w:sz w:val="20"/>
                <w:szCs w:val="20"/>
              </w:rPr>
              <w:t>7</w:t>
            </w:r>
            <w:r w:rsidRPr="00D55B0E">
              <w:rPr>
                <w:rFonts w:cstheme="minorHAnsi"/>
                <w:sz w:val="20"/>
                <w:szCs w:val="20"/>
              </w:rPr>
              <w:t xml:space="preserve"> (small entity)</w:t>
            </w:r>
          </w:p>
          <w:p w:rsidR="001962CD" w:rsidRPr="00D55B0E" w:rsidP="001962CD" w14:paraId="65DE0D25" w14:textId="581BE4CB">
            <w:pPr>
              <w:pStyle w:val="NoSpacing"/>
              <w:contextualSpacing/>
              <w:jc w:val="center"/>
              <w:rPr>
                <w:rFonts w:cstheme="minorHAnsi"/>
                <w:sz w:val="20"/>
                <w:szCs w:val="20"/>
              </w:rPr>
            </w:pPr>
            <w:r w:rsidRPr="00D55B0E">
              <w:rPr>
                <w:rFonts w:cstheme="minorHAnsi"/>
                <w:sz w:val="20"/>
                <w:szCs w:val="20"/>
              </w:rPr>
              <w:t>1 (micro entity)</w:t>
            </w:r>
          </w:p>
        </w:tc>
        <w:tc>
          <w:tcPr>
            <w:tcW w:w="2610" w:type="dxa"/>
            <w:vAlign w:val="center"/>
          </w:tcPr>
          <w:p w:rsidR="001962CD" w:rsidRPr="00C4171B" w:rsidP="001962CD" w14:paraId="155F50EF" w14:textId="77777777">
            <w:pPr>
              <w:pStyle w:val="NoSpacing"/>
              <w:contextualSpacing/>
              <w:jc w:val="center"/>
              <w:rPr>
                <w:rFonts w:cstheme="minorHAnsi"/>
                <w:sz w:val="20"/>
                <w:szCs w:val="20"/>
              </w:rPr>
            </w:pPr>
            <w:r w:rsidRPr="00C4171B">
              <w:rPr>
                <w:rFonts w:cstheme="minorHAnsi"/>
                <w:sz w:val="20"/>
                <w:szCs w:val="20"/>
              </w:rPr>
              <w:t>$40 (small entity)</w:t>
            </w:r>
          </w:p>
          <w:p w:rsidR="001962CD" w:rsidRPr="00D55B0E" w:rsidP="001962CD" w14:paraId="12AB33DD" w14:textId="04B09474">
            <w:pPr>
              <w:pStyle w:val="NoSpacing"/>
              <w:contextualSpacing/>
              <w:jc w:val="center"/>
              <w:rPr>
                <w:rFonts w:cstheme="minorHAnsi"/>
                <w:sz w:val="20"/>
                <w:szCs w:val="20"/>
              </w:rPr>
            </w:pPr>
            <w:r w:rsidRPr="00C4171B">
              <w:rPr>
                <w:rFonts w:cstheme="minorHAnsi"/>
                <w:sz w:val="20"/>
                <w:szCs w:val="20"/>
              </w:rPr>
              <w:t>$20 (micro entity)</w:t>
            </w:r>
          </w:p>
        </w:tc>
        <w:tc>
          <w:tcPr>
            <w:tcW w:w="2515" w:type="dxa"/>
            <w:vAlign w:val="center"/>
          </w:tcPr>
          <w:p w:rsidR="001962CD" w:rsidRPr="00C962D4" w:rsidP="001962CD" w14:paraId="3D2515FB" w14:textId="4F20692A">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68</w:t>
            </w:r>
            <w:r w:rsidRPr="00C962D4">
              <w:rPr>
                <w:rFonts w:cstheme="minorHAnsi"/>
                <w:sz w:val="20"/>
                <w:szCs w:val="20"/>
              </w:rPr>
              <w:t>0 (small entity)</w:t>
            </w:r>
          </w:p>
          <w:p w:rsidR="001962CD" w:rsidRPr="00C962D4" w:rsidP="001962CD" w14:paraId="4CF15C95" w14:textId="268B8994">
            <w:pPr>
              <w:pStyle w:val="NoSpacing"/>
              <w:contextualSpacing/>
              <w:jc w:val="center"/>
              <w:rPr>
                <w:rFonts w:cstheme="minorHAnsi"/>
                <w:sz w:val="20"/>
                <w:szCs w:val="20"/>
              </w:rPr>
            </w:pPr>
            <w:r w:rsidRPr="00C962D4">
              <w:rPr>
                <w:rFonts w:cstheme="minorHAnsi"/>
                <w:sz w:val="20"/>
                <w:szCs w:val="20"/>
              </w:rPr>
              <w:t>$20 (micro entity)</w:t>
            </w:r>
          </w:p>
        </w:tc>
      </w:tr>
      <w:tr w14:paraId="1371C1FA" w14:textId="77777777" w:rsidTr="0029765A">
        <w:tblPrEx>
          <w:tblW w:w="11065" w:type="dxa"/>
          <w:tblInd w:w="-635" w:type="dxa"/>
          <w:tblLook w:val="04A0"/>
        </w:tblPrEx>
        <w:trPr>
          <w:cantSplit/>
        </w:trPr>
        <w:tc>
          <w:tcPr>
            <w:tcW w:w="538" w:type="dxa"/>
            <w:vAlign w:val="center"/>
          </w:tcPr>
          <w:p w:rsidR="001962CD" w:rsidRPr="00D55B0E" w:rsidP="001962CD" w14:paraId="06D3BBB7" w14:textId="214274E8">
            <w:pPr>
              <w:contextualSpacing/>
              <w:jc w:val="center"/>
              <w:rPr>
                <w:rFonts w:cstheme="minorHAnsi"/>
                <w:color w:val="000000"/>
                <w:sz w:val="20"/>
                <w:szCs w:val="20"/>
              </w:rPr>
            </w:pPr>
            <w:r w:rsidRPr="00D55B0E">
              <w:rPr>
                <w:rFonts w:cstheme="minorHAnsi"/>
                <w:color w:val="000000"/>
                <w:sz w:val="20"/>
                <w:szCs w:val="20"/>
              </w:rPr>
              <w:t>2</w:t>
            </w:r>
          </w:p>
        </w:tc>
        <w:tc>
          <w:tcPr>
            <w:tcW w:w="3422" w:type="dxa"/>
            <w:vAlign w:val="center"/>
          </w:tcPr>
          <w:p w:rsidR="001962CD" w:rsidRPr="00D55B0E" w:rsidP="001962CD" w14:paraId="03D50718" w14:textId="0D8BB769">
            <w:pPr>
              <w:contextualSpacing/>
              <w:rPr>
                <w:sz w:val="20"/>
                <w:szCs w:val="20"/>
              </w:rPr>
            </w:pPr>
            <w:r w:rsidRPr="00C57281">
              <w:rPr>
                <w:sz w:val="20"/>
                <w:szCs w:val="20"/>
              </w:rPr>
              <w:t>Ex Parte Reexamination (§1.510(a)) Streamlined</w:t>
            </w:r>
          </w:p>
        </w:tc>
        <w:tc>
          <w:tcPr>
            <w:tcW w:w="1980" w:type="dxa"/>
            <w:vAlign w:val="center"/>
          </w:tcPr>
          <w:p w:rsidR="001962CD" w:rsidRPr="00D55B0E" w:rsidP="001962CD" w14:paraId="0732B549" w14:textId="3106C9E3">
            <w:pPr>
              <w:pStyle w:val="NoSpacing"/>
              <w:contextualSpacing/>
              <w:jc w:val="center"/>
              <w:rPr>
                <w:rFonts w:cstheme="minorHAnsi"/>
                <w:sz w:val="20"/>
                <w:szCs w:val="20"/>
              </w:rPr>
            </w:pPr>
            <w:r>
              <w:rPr>
                <w:rFonts w:cstheme="minorHAnsi"/>
                <w:sz w:val="20"/>
                <w:szCs w:val="20"/>
              </w:rPr>
              <w:t>4</w:t>
            </w:r>
            <w:r w:rsidRPr="00D55B0E">
              <w:rPr>
                <w:rFonts w:cstheme="minorHAnsi"/>
                <w:sz w:val="20"/>
                <w:szCs w:val="20"/>
              </w:rPr>
              <w:t>0 (small entity)</w:t>
            </w:r>
          </w:p>
          <w:p w:rsidR="001962CD" w:rsidRPr="00D55B0E" w:rsidP="001962CD" w14:paraId="1E7DCC42" w14:textId="1129B4B7">
            <w:pPr>
              <w:pStyle w:val="NoSpacing"/>
              <w:contextualSpacing/>
              <w:jc w:val="center"/>
              <w:rPr>
                <w:rFonts w:cstheme="minorHAnsi"/>
                <w:sz w:val="20"/>
                <w:szCs w:val="20"/>
              </w:rPr>
            </w:pPr>
            <w:r>
              <w:rPr>
                <w:rFonts w:cstheme="minorHAnsi"/>
                <w:sz w:val="20"/>
                <w:szCs w:val="20"/>
              </w:rPr>
              <w:t>2</w:t>
            </w:r>
            <w:r w:rsidRPr="00D55B0E">
              <w:rPr>
                <w:rFonts w:cstheme="minorHAnsi"/>
                <w:sz w:val="20"/>
                <w:szCs w:val="20"/>
              </w:rPr>
              <w:t xml:space="preserve"> (micro entity)</w:t>
            </w:r>
          </w:p>
        </w:tc>
        <w:tc>
          <w:tcPr>
            <w:tcW w:w="2610" w:type="dxa"/>
            <w:vAlign w:val="center"/>
          </w:tcPr>
          <w:p w:rsidR="001962CD" w:rsidRPr="00F51FA7" w:rsidP="001962CD" w14:paraId="64F5AA1C" w14:textId="77777777">
            <w:pPr>
              <w:pStyle w:val="NoSpacing"/>
              <w:contextualSpacing/>
              <w:jc w:val="center"/>
              <w:rPr>
                <w:rFonts w:cstheme="minorHAnsi"/>
                <w:sz w:val="20"/>
                <w:szCs w:val="20"/>
              </w:rPr>
            </w:pPr>
            <w:r w:rsidRPr="00F51FA7">
              <w:rPr>
                <w:rFonts w:cstheme="minorHAnsi"/>
                <w:sz w:val="20"/>
                <w:szCs w:val="20"/>
              </w:rPr>
              <w:t>$2,520 (small entity)</w:t>
            </w:r>
          </w:p>
          <w:p w:rsidR="001962CD" w:rsidRPr="00D55B0E" w:rsidP="001962CD" w14:paraId="5B11BDB7" w14:textId="3F8BE983">
            <w:pPr>
              <w:pStyle w:val="NoSpacing"/>
              <w:contextualSpacing/>
              <w:jc w:val="center"/>
              <w:rPr>
                <w:rFonts w:cstheme="minorHAnsi"/>
                <w:sz w:val="20"/>
                <w:szCs w:val="20"/>
              </w:rPr>
            </w:pPr>
            <w:r w:rsidRPr="00F51FA7">
              <w:rPr>
                <w:rFonts w:cstheme="minorHAnsi"/>
                <w:sz w:val="20"/>
                <w:szCs w:val="20"/>
              </w:rPr>
              <w:t>$1,260 (micro entity)</w:t>
            </w:r>
          </w:p>
        </w:tc>
        <w:tc>
          <w:tcPr>
            <w:tcW w:w="2515" w:type="dxa"/>
            <w:vAlign w:val="center"/>
          </w:tcPr>
          <w:p w:rsidR="001962CD" w:rsidRPr="00C962D4" w:rsidP="001962CD" w14:paraId="2878A07E" w14:textId="1397C11E">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100,800 </w:t>
            </w:r>
            <w:r w:rsidRPr="00C962D4">
              <w:rPr>
                <w:rFonts w:cstheme="minorHAnsi"/>
                <w:sz w:val="20"/>
                <w:szCs w:val="20"/>
              </w:rPr>
              <w:t>(small entity)</w:t>
            </w:r>
          </w:p>
          <w:p w:rsidR="001962CD" w:rsidRPr="00C962D4" w:rsidP="001962CD" w14:paraId="52A80918" w14:textId="5A4A49E9">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2,520 </w:t>
            </w:r>
            <w:r w:rsidRPr="00C962D4">
              <w:rPr>
                <w:rFonts w:cstheme="minorHAnsi"/>
                <w:sz w:val="20"/>
                <w:szCs w:val="20"/>
              </w:rPr>
              <w:t>(micro entity)</w:t>
            </w:r>
          </w:p>
        </w:tc>
      </w:tr>
      <w:tr w14:paraId="50AD0236" w14:textId="77777777" w:rsidTr="0029765A">
        <w:tblPrEx>
          <w:tblW w:w="11065" w:type="dxa"/>
          <w:tblInd w:w="-635" w:type="dxa"/>
          <w:tblLook w:val="04A0"/>
        </w:tblPrEx>
        <w:trPr>
          <w:cantSplit/>
        </w:trPr>
        <w:tc>
          <w:tcPr>
            <w:tcW w:w="538" w:type="dxa"/>
            <w:vAlign w:val="center"/>
          </w:tcPr>
          <w:p w:rsidR="001962CD" w:rsidRPr="00D55B0E" w:rsidP="001962CD" w14:paraId="4B99C45C" w14:textId="4407E36D">
            <w:pPr>
              <w:contextualSpacing/>
              <w:jc w:val="center"/>
              <w:rPr>
                <w:rFonts w:cstheme="minorHAnsi"/>
                <w:color w:val="000000"/>
                <w:sz w:val="20"/>
                <w:szCs w:val="20"/>
              </w:rPr>
            </w:pPr>
            <w:r>
              <w:rPr>
                <w:rFonts w:cstheme="minorHAnsi"/>
                <w:color w:val="000000"/>
                <w:sz w:val="20"/>
                <w:szCs w:val="20"/>
              </w:rPr>
              <w:t>2</w:t>
            </w:r>
          </w:p>
        </w:tc>
        <w:tc>
          <w:tcPr>
            <w:tcW w:w="3422" w:type="dxa"/>
            <w:vAlign w:val="center"/>
          </w:tcPr>
          <w:p w:rsidR="001962CD" w:rsidRPr="00D55B0E" w:rsidP="001962CD" w14:paraId="650EE56C" w14:textId="7DACB3D8">
            <w:pPr>
              <w:contextualSpacing/>
              <w:rPr>
                <w:sz w:val="20"/>
                <w:szCs w:val="20"/>
              </w:rPr>
            </w:pPr>
            <w:r w:rsidRPr="00C57281">
              <w:rPr>
                <w:sz w:val="20"/>
                <w:szCs w:val="20"/>
              </w:rPr>
              <w:t>Ex Parte Reexamination (§1.510(a)) Non-Streamlined</w:t>
            </w:r>
          </w:p>
        </w:tc>
        <w:tc>
          <w:tcPr>
            <w:tcW w:w="1980" w:type="dxa"/>
            <w:vAlign w:val="center"/>
          </w:tcPr>
          <w:p w:rsidR="001962CD" w:rsidRPr="00D55B0E" w:rsidP="001962CD" w14:paraId="5B46A120" w14:textId="2B2D1DE5">
            <w:pPr>
              <w:pStyle w:val="NoSpacing"/>
              <w:contextualSpacing/>
              <w:jc w:val="center"/>
              <w:rPr>
                <w:rFonts w:cstheme="minorHAnsi"/>
                <w:sz w:val="20"/>
                <w:szCs w:val="20"/>
              </w:rPr>
            </w:pPr>
            <w:r>
              <w:rPr>
                <w:rFonts w:cstheme="minorHAnsi"/>
                <w:sz w:val="20"/>
                <w:szCs w:val="20"/>
              </w:rPr>
              <w:t>56</w:t>
            </w:r>
            <w:r w:rsidRPr="00D55B0E">
              <w:rPr>
                <w:rFonts w:cstheme="minorHAnsi"/>
                <w:sz w:val="20"/>
                <w:szCs w:val="20"/>
              </w:rPr>
              <w:t xml:space="preserve"> (small entity)</w:t>
            </w:r>
          </w:p>
          <w:p w:rsidR="001962CD" w:rsidRPr="00D55B0E" w:rsidP="001962CD" w14:paraId="07843E93" w14:textId="225836E4">
            <w:pPr>
              <w:pStyle w:val="NoSpacing"/>
              <w:contextualSpacing/>
              <w:jc w:val="center"/>
              <w:rPr>
                <w:rFonts w:cstheme="minorHAnsi"/>
                <w:sz w:val="20"/>
                <w:szCs w:val="20"/>
              </w:rPr>
            </w:pPr>
            <w:r w:rsidRPr="00D55B0E">
              <w:rPr>
                <w:rFonts w:cstheme="minorHAnsi"/>
                <w:sz w:val="20"/>
                <w:szCs w:val="20"/>
              </w:rPr>
              <w:t>1</w:t>
            </w:r>
            <w:r w:rsidR="00C962D4">
              <w:rPr>
                <w:rFonts w:cstheme="minorHAnsi"/>
                <w:sz w:val="20"/>
                <w:szCs w:val="20"/>
              </w:rPr>
              <w:t>4</w:t>
            </w:r>
            <w:r w:rsidRPr="00D55B0E">
              <w:rPr>
                <w:rFonts w:cstheme="minorHAnsi"/>
                <w:sz w:val="20"/>
                <w:szCs w:val="20"/>
              </w:rPr>
              <w:t xml:space="preserve"> (micro entity)</w:t>
            </w:r>
          </w:p>
        </w:tc>
        <w:tc>
          <w:tcPr>
            <w:tcW w:w="2610" w:type="dxa"/>
            <w:vAlign w:val="center"/>
          </w:tcPr>
          <w:p w:rsidR="001962CD" w:rsidRPr="00F51FA7" w:rsidP="001962CD" w14:paraId="4BE0521A" w14:textId="77777777">
            <w:pPr>
              <w:pStyle w:val="NoSpacing"/>
              <w:contextualSpacing/>
              <w:jc w:val="center"/>
              <w:rPr>
                <w:rFonts w:cstheme="minorHAnsi"/>
                <w:sz w:val="20"/>
                <w:szCs w:val="20"/>
              </w:rPr>
            </w:pPr>
            <w:r w:rsidRPr="00F51FA7">
              <w:rPr>
                <w:rFonts w:cstheme="minorHAnsi"/>
                <w:sz w:val="20"/>
                <w:szCs w:val="20"/>
              </w:rPr>
              <w:t>$5,040 (small entity)</w:t>
            </w:r>
          </w:p>
          <w:p w:rsidR="001962CD" w:rsidRPr="00D55B0E" w:rsidP="001962CD" w14:paraId="776134D0" w14:textId="77BA9412">
            <w:pPr>
              <w:pStyle w:val="NoSpacing"/>
              <w:contextualSpacing/>
              <w:jc w:val="center"/>
              <w:rPr>
                <w:rFonts w:cstheme="minorHAnsi"/>
                <w:sz w:val="20"/>
                <w:szCs w:val="20"/>
              </w:rPr>
            </w:pPr>
            <w:r w:rsidRPr="00F51FA7">
              <w:rPr>
                <w:rFonts w:cstheme="minorHAnsi"/>
                <w:sz w:val="20"/>
                <w:szCs w:val="20"/>
              </w:rPr>
              <w:t>$2,520 (micro entity)</w:t>
            </w:r>
          </w:p>
        </w:tc>
        <w:tc>
          <w:tcPr>
            <w:tcW w:w="2515" w:type="dxa"/>
            <w:vAlign w:val="center"/>
          </w:tcPr>
          <w:p w:rsidR="001962CD" w:rsidRPr="00C962D4" w:rsidP="001962CD" w14:paraId="2DA586E5" w14:textId="4DFF5144">
            <w:pPr>
              <w:pStyle w:val="NoSpacing"/>
              <w:contextualSpacing/>
              <w:jc w:val="center"/>
              <w:rPr>
                <w:rFonts w:cstheme="minorHAnsi"/>
                <w:sz w:val="20"/>
                <w:szCs w:val="20"/>
              </w:rPr>
            </w:pPr>
            <w:r w:rsidRPr="00C962D4">
              <w:rPr>
                <w:rFonts w:cstheme="minorHAnsi"/>
                <w:sz w:val="20"/>
                <w:szCs w:val="20"/>
              </w:rPr>
              <w:t>$</w:t>
            </w:r>
            <w:r w:rsidRPr="00C962D4" w:rsidR="00C962D4">
              <w:rPr>
                <w:rFonts w:cstheme="minorHAnsi"/>
                <w:sz w:val="20"/>
                <w:szCs w:val="20"/>
              </w:rPr>
              <w:t xml:space="preserve">282,240 </w:t>
            </w:r>
            <w:r w:rsidRPr="00C962D4">
              <w:rPr>
                <w:rFonts w:cstheme="minorHAnsi"/>
                <w:sz w:val="20"/>
                <w:szCs w:val="20"/>
              </w:rPr>
              <w:t>(small entity)</w:t>
            </w:r>
          </w:p>
          <w:p w:rsidR="001962CD" w:rsidRPr="001962CD" w:rsidP="001962CD" w14:paraId="6733FE3B" w14:textId="27D50946">
            <w:pPr>
              <w:pStyle w:val="NoSpacing"/>
              <w:contextualSpacing/>
              <w:jc w:val="center"/>
              <w:rPr>
                <w:rFonts w:cstheme="minorHAnsi"/>
                <w:color w:val="FF0000"/>
                <w:sz w:val="20"/>
                <w:szCs w:val="20"/>
              </w:rPr>
            </w:pPr>
            <w:r w:rsidRPr="00C962D4">
              <w:rPr>
                <w:rFonts w:cstheme="minorHAnsi"/>
                <w:sz w:val="20"/>
                <w:szCs w:val="20"/>
              </w:rPr>
              <w:t>$</w:t>
            </w:r>
            <w:r w:rsidRPr="00C962D4" w:rsidR="00C962D4">
              <w:rPr>
                <w:rFonts w:cstheme="minorHAnsi"/>
                <w:sz w:val="20"/>
                <w:szCs w:val="20"/>
              </w:rPr>
              <w:t xml:space="preserve">35,280 </w:t>
            </w:r>
            <w:r w:rsidRPr="00C962D4">
              <w:rPr>
                <w:rFonts w:cstheme="minorHAnsi"/>
                <w:sz w:val="20"/>
                <w:szCs w:val="20"/>
              </w:rPr>
              <w:t>(micro entity)</w:t>
            </w:r>
          </w:p>
        </w:tc>
      </w:tr>
      <w:tr w14:paraId="3B790BD2" w14:textId="77777777" w:rsidTr="0029765A">
        <w:tblPrEx>
          <w:tblW w:w="11065" w:type="dxa"/>
          <w:tblInd w:w="-635" w:type="dxa"/>
          <w:tblLook w:val="04A0"/>
        </w:tblPrEx>
        <w:trPr>
          <w:cantSplit/>
        </w:trPr>
        <w:tc>
          <w:tcPr>
            <w:tcW w:w="538" w:type="dxa"/>
            <w:vAlign w:val="center"/>
          </w:tcPr>
          <w:p w:rsidR="001962CD" w:rsidRPr="00D55B0E" w:rsidP="001962CD" w14:paraId="3217F1C2" w14:textId="657C7135">
            <w:pPr>
              <w:contextualSpacing/>
              <w:jc w:val="center"/>
              <w:rPr>
                <w:rFonts w:cstheme="minorHAnsi"/>
                <w:color w:val="000000"/>
                <w:sz w:val="20"/>
                <w:szCs w:val="20"/>
              </w:rPr>
            </w:pPr>
            <w:r>
              <w:rPr>
                <w:rFonts w:cstheme="minorHAnsi"/>
                <w:color w:val="000000"/>
                <w:sz w:val="20"/>
                <w:szCs w:val="20"/>
              </w:rPr>
              <w:t>3</w:t>
            </w:r>
          </w:p>
        </w:tc>
        <w:tc>
          <w:tcPr>
            <w:tcW w:w="3422" w:type="dxa"/>
            <w:vAlign w:val="center"/>
          </w:tcPr>
          <w:p w:rsidR="001962CD" w:rsidRPr="00D55B0E" w:rsidP="001962CD" w14:paraId="5BA277E4" w14:textId="720FF550">
            <w:pPr>
              <w:contextualSpacing/>
              <w:rPr>
                <w:sz w:val="20"/>
                <w:szCs w:val="20"/>
              </w:rPr>
            </w:pPr>
            <w:r w:rsidRPr="00C57281">
              <w:rPr>
                <w:sz w:val="20"/>
                <w:szCs w:val="20"/>
              </w:rPr>
              <w:t>Petitions in a reexamination proceeding, except for those specifically enumerated in 37 CFR 1.550(i) and 1.937(d)</w:t>
            </w:r>
          </w:p>
        </w:tc>
        <w:tc>
          <w:tcPr>
            <w:tcW w:w="1980" w:type="dxa"/>
            <w:vAlign w:val="center"/>
          </w:tcPr>
          <w:p w:rsidR="001962CD" w:rsidRPr="00D55B0E" w:rsidP="001962CD" w14:paraId="7F5486A3" w14:textId="4C7C954C">
            <w:pPr>
              <w:pStyle w:val="NoSpacing"/>
              <w:contextualSpacing/>
              <w:jc w:val="center"/>
              <w:rPr>
                <w:rFonts w:cstheme="minorHAnsi"/>
                <w:sz w:val="20"/>
                <w:szCs w:val="20"/>
              </w:rPr>
            </w:pPr>
            <w:r>
              <w:rPr>
                <w:rFonts w:cstheme="minorHAnsi"/>
                <w:sz w:val="20"/>
                <w:szCs w:val="20"/>
              </w:rPr>
              <w:t>11</w:t>
            </w:r>
            <w:r w:rsidRPr="00D55B0E">
              <w:rPr>
                <w:rFonts w:cstheme="minorHAnsi"/>
                <w:sz w:val="20"/>
                <w:szCs w:val="20"/>
              </w:rPr>
              <w:t xml:space="preserve"> (small entity)</w:t>
            </w:r>
          </w:p>
          <w:p w:rsidR="001962CD" w:rsidRPr="00D55B0E" w:rsidP="001962CD" w14:paraId="02DE4C8F" w14:textId="4C79152B">
            <w:pPr>
              <w:pStyle w:val="NoSpacing"/>
              <w:contextualSpacing/>
              <w:jc w:val="center"/>
              <w:rPr>
                <w:rFonts w:cstheme="minorHAnsi"/>
                <w:sz w:val="20"/>
                <w:szCs w:val="20"/>
              </w:rPr>
            </w:pPr>
            <w:r w:rsidRPr="00D55B0E">
              <w:rPr>
                <w:rFonts w:cstheme="minorHAnsi"/>
                <w:sz w:val="20"/>
                <w:szCs w:val="20"/>
              </w:rPr>
              <w:t>1</w:t>
            </w:r>
            <w:r w:rsidR="00C962D4">
              <w:rPr>
                <w:rFonts w:cstheme="minorHAnsi"/>
                <w:sz w:val="20"/>
                <w:szCs w:val="20"/>
              </w:rPr>
              <w:t xml:space="preserve"> </w:t>
            </w:r>
            <w:r w:rsidRPr="00D55B0E">
              <w:rPr>
                <w:rFonts w:cstheme="minorHAnsi"/>
                <w:sz w:val="20"/>
                <w:szCs w:val="20"/>
              </w:rPr>
              <w:t>(micro entity)</w:t>
            </w:r>
          </w:p>
        </w:tc>
        <w:tc>
          <w:tcPr>
            <w:tcW w:w="2610" w:type="dxa"/>
            <w:vAlign w:val="center"/>
          </w:tcPr>
          <w:p w:rsidR="001962CD" w:rsidRPr="00E32704" w:rsidP="001962CD" w14:paraId="70B7CC98" w14:textId="77777777">
            <w:pPr>
              <w:pStyle w:val="NoSpacing"/>
              <w:contextualSpacing/>
              <w:jc w:val="center"/>
              <w:rPr>
                <w:rFonts w:cstheme="minorHAnsi"/>
                <w:sz w:val="20"/>
                <w:szCs w:val="20"/>
              </w:rPr>
            </w:pPr>
            <w:r w:rsidRPr="00E32704">
              <w:rPr>
                <w:rFonts w:cstheme="minorHAnsi"/>
                <w:sz w:val="20"/>
                <w:szCs w:val="20"/>
              </w:rPr>
              <w:t>$816 (small entity)</w:t>
            </w:r>
          </w:p>
          <w:p w:rsidR="001962CD" w:rsidRPr="00E32704" w:rsidP="001962CD" w14:paraId="252BBE8D" w14:textId="5630CEF7">
            <w:pPr>
              <w:pStyle w:val="NoSpacing"/>
              <w:contextualSpacing/>
              <w:jc w:val="center"/>
              <w:rPr>
                <w:rFonts w:cstheme="minorHAnsi"/>
                <w:sz w:val="20"/>
                <w:szCs w:val="20"/>
              </w:rPr>
            </w:pPr>
            <w:r w:rsidRPr="00E32704">
              <w:rPr>
                <w:rFonts w:cstheme="minorHAnsi"/>
                <w:sz w:val="20"/>
                <w:szCs w:val="20"/>
              </w:rPr>
              <w:t>$408 (micro entity)</w:t>
            </w:r>
          </w:p>
        </w:tc>
        <w:tc>
          <w:tcPr>
            <w:tcW w:w="2515" w:type="dxa"/>
            <w:vAlign w:val="center"/>
          </w:tcPr>
          <w:p w:rsidR="001962CD" w:rsidRPr="00E32704" w:rsidP="001962CD" w14:paraId="72C25BDC" w14:textId="6C7D5BF0">
            <w:pPr>
              <w:pStyle w:val="NoSpacing"/>
              <w:contextualSpacing/>
              <w:jc w:val="center"/>
              <w:rPr>
                <w:rFonts w:cstheme="minorHAnsi"/>
                <w:sz w:val="20"/>
                <w:szCs w:val="20"/>
              </w:rPr>
            </w:pPr>
            <w:r w:rsidRPr="00E32704">
              <w:rPr>
                <w:rFonts w:cstheme="minorHAnsi"/>
                <w:sz w:val="20"/>
                <w:szCs w:val="20"/>
              </w:rPr>
              <w:t>$</w:t>
            </w:r>
            <w:r w:rsidRPr="00E32704" w:rsidR="00E32704">
              <w:rPr>
                <w:rFonts w:cstheme="minorHAnsi"/>
                <w:sz w:val="20"/>
                <w:szCs w:val="20"/>
              </w:rPr>
              <w:t xml:space="preserve">8,976 </w:t>
            </w:r>
            <w:r w:rsidRPr="00E32704">
              <w:rPr>
                <w:rFonts w:cstheme="minorHAnsi"/>
                <w:sz w:val="20"/>
                <w:szCs w:val="20"/>
              </w:rPr>
              <w:t>(small entity)</w:t>
            </w:r>
          </w:p>
          <w:p w:rsidR="001962CD" w:rsidRPr="00E32704" w:rsidP="001962CD" w14:paraId="1A39EE56" w14:textId="7FC0554A">
            <w:pPr>
              <w:pStyle w:val="NoSpacing"/>
              <w:contextualSpacing/>
              <w:jc w:val="center"/>
              <w:rPr>
                <w:rFonts w:cstheme="minorHAnsi"/>
                <w:sz w:val="20"/>
                <w:szCs w:val="20"/>
              </w:rPr>
            </w:pPr>
            <w:r w:rsidRPr="00E32704">
              <w:rPr>
                <w:rFonts w:cstheme="minorHAnsi"/>
                <w:sz w:val="20"/>
                <w:szCs w:val="20"/>
              </w:rPr>
              <w:t>$</w:t>
            </w:r>
            <w:r w:rsidRPr="00E32704" w:rsidR="00E32704">
              <w:rPr>
                <w:rFonts w:cstheme="minorHAnsi"/>
                <w:sz w:val="20"/>
                <w:szCs w:val="20"/>
              </w:rPr>
              <w:t>408</w:t>
            </w:r>
            <w:r w:rsidRPr="00E32704">
              <w:rPr>
                <w:rFonts w:cstheme="minorHAnsi"/>
                <w:sz w:val="20"/>
                <w:szCs w:val="20"/>
              </w:rPr>
              <w:t xml:space="preserve"> (micro entity)</w:t>
            </w:r>
          </w:p>
        </w:tc>
      </w:tr>
      <w:tr w14:paraId="078EB45F" w14:textId="77777777" w:rsidTr="005D5D23">
        <w:tblPrEx>
          <w:tblW w:w="11065" w:type="dxa"/>
          <w:tblInd w:w="-635" w:type="dxa"/>
          <w:tblLook w:val="04A0"/>
        </w:tblPrEx>
        <w:tc>
          <w:tcPr>
            <w:tcW w:w="538" w:type="dxa"/>
            <w:vAlign w:val="center"/>
          </w:tcPr>
          <w:p w:rsidR="00490AB0" w:rsidRPr="00D55B0E" w:rsidP="00D55B0E" w14:paraId="092CC573" w14:textId="77777777">
            <w:pPr>
              <w:pStyle w:val="NoSpacing"/>
              <w:contextualSpacing/>
              <w:jc w:val="center"/>
              <w:rPr>
                <w:rFonts w:cstheme="minorHAnsi"/>
                <w:b/>
              </w:rPr>
            </w:pPr>
          </w:p>
        </w:tc>
        <w:tc>
          <w:tcPr>
            <w:tcW w:w="3422" w:type="dxa"/>
            <w:vAlign w:val="center"/>
          </w:tcPr>
          <w:p w:rsidR="00490AB0" w:rsidRPr="00D55B0E" w:rsidP="00D55B0E" w14:paraId="159F759E" w14:textId="77777777">
            <w:pPr>
              <w:pStyle w:val="NoSpacing"/>
              <w:contextualSpacing/>
              <w:rPr>
                <w:rFonts w:cstheme="minorHAnsi"/>
                <w:b/>
              </w:rPr>
            </w:pPr>
            <w:r w:rsidRPr="00D55B0E">
              <w:rPr>
                <w:rFonts w:cstheme="minorHAnsi"/>
                <w:b/>
              </w:rPr>
              <w:t>Totals</w:t>
            </w:r>
          </w:p>
        </w:tc>
        <w:tc>
          <w:tcPr>
            <w:tcW w:w="1980" w:type="dxa"/>
            <w:vAlign w:val="center"/>
          </w:tcPr>
          <w:p w:rsidR="00490AB0" w:rsidRPr="00D55B0E" w:rsidP="00D55B0E" w14:paraId="216FE1A7" w14:textId="0586E853">
            <w:pPr>
              <w:pStyle w:val="NoSpacing"/>
              <w:contextualSpacing/>
              <w:jc w:val="right"/>
              <w:rPr>
                <w:rFonts w:cstheme="minorHAnsi"/>
                <w:b/>
              </w:rPr>
            </w:pPr>
            <w:r>
              <w:rPr>
                <w:rFonts w:cstheme="minorHAnsi"/>
                <w:b/>
              </w:rPr>
              <w:t>192</w:t>
            </w:r>
          </w:p>
        </w:tc>
        <w:tc>
          <w:tcPr>
            <w:tcW w:w="2610" w:type="dxa"/>
            <w:vAlign w:val="center"/>
          </w:tcPr>
          <w:p w:rsidR="00490AB0" w:rsidRPr="00D55B0E" w:rsidP="00D55B0E" w14:paraId="5C30806F" w14:textId="77777777">
            <w:pPr>
              <w:pStyle w:val="NoSpacing"/>
              <w:contextualSpacing/>
              <w:jc w:val="right"/>
              <w:rPr>
                <w:rFonts w:cstheme="minorHAnsi"/>
                <w:b/>
              </w:rPr>
            </w:pPr>
            <w:r w:rsidRPr="00D55B0E">
              <w:rPr>
                <w:rFonts w:cstheme="minorHAnsi"/>
                <w:b/>
              </w:rPr>
              <w:t>- - -</w:t>
            </w:r>
          </w:p>
        </w:tc>
        <w:tc>
          <w:tcPr>
            <w:tcW w:w="2515" w:type="dxa"/>
            <w:vAlign w:val="center"/>
          </w:tcPr>
          <w:p w:rsidR="00490AB0" w:rsidRPr="00D55B0E" w:rsidP="00D55B0E" w14:paraId="4BBC0814" w14:textId="1B75ADCD">
            <w:pPr>
              <w:pStyle w:val="NoSpacing"/>
              <w:contextualSpacing/>
              <w:jc w:val="right"/>
              <w:rPr>
                <w:rFonts w:cstheme="minorHAnsi"/>
                <w:b/>
              </w:rPr>
            </w:pPr>
            <w:r w:rsidRPr="00D55B0E">
              <w:rPr>
                <w:rFonts w:cstheme="minorHAnsi"/>
                <w:b/>
              </w:rPr>
              <w:t>$</w:t>
            </w:r>
            <w:r w:rsidRPr="008C5F0D" w:rsidR="008C5F0D">
              <w:rPr>
                <w:rFonts w:cstheme="minorHAnsi"/>
                <w:b/>
              </w:rPr>
              <w:t>539,292</w:t>
            </w:r>
          </w:p>
        </w:tc>
      </w:tr>
    </w:tbl>
    <w:p w:rsidR="00912349" w:rsidRPr="00D55B0E" w:rsidP="00D55B0E" w14:paraId="08AA5078" w14:textId="77777777">
      <w:pPr>
        <w:pStyle w:val="NoSpacing"/>
        <w:contextualSpacing/>
        <w:jc w:val="both"/>
        <w:rPr>
          <w:rFonts w:cstheme="minorHAnsi"/>
          <w:b/>
        </w:rPr>
      </w:pPr>
    </w:p>
    <w:p w:rsidR="002311B2" w:rsidRPr="00D55B0E" w:rsidP="00D55B0E" w14:paraId="08DDC8AA" w14:textId="77777777">
      <w:pPr>
        <w:pStyle w:val="NoSpacing"/>
        <w:contextualSpacing/>
        <w:jc w:val="both"/>
        <w:rPr>
          <w:rFonts w:cstheme="minorHAnsi"/>
        </w:rPr>
      </w:pPr>
      <w:r w:rsidRPr="00D55B0E">
        <w:rPr>
          <w:rFonts w:cstheme="minorHAnsi"/>
          <w:b/>
        </w:rPr>
        <w:t>Table 3: Changes in Cost</w:t>
      </w:r>
    </w:p>
    <w:tbl>
      <w:tblPr>
        <w:tblStyle w:val="TableGrid"/>
        <w:tblW w:w="11340" w:type="dxa"/>
        <w:tblInd w:w="-905" w:type="dxa"/>
        <w:tblLook w:val="04A0"/>
      </w:tblPr>
      <w:tblGrid>
        <w:gridCol w:w="539"/>
        <w:gridCol w:w="2611"/>
        <w:gridCol w:w="2790"/>
        <w:gridCol w:w="2610"/>
        <w:gridCol w:w="2790"/>
      </w:tblGrid>
      <w:tr w14:paraId="662540FA" w14:textId="77777777" w:rsidTr="00AE0B73">
        <w:tblPrEx>
          <w:tblW w:w="11340" w:type="dxa"/>
          <w:tblInd w:w="-905" w:type="dxa"/>
          <w:tblLook w:val="04A0"/>
        </w:tblPrEx>
        <w:trPr>
          <w:cantSplit/>
        </w:trPr>
        <w:tc>
          <w:tcPr>
            <w:tcW w:w="539" w:type="dxa"/>
            <w:shd w:val="clear" w:color="auto" w:fill="B4C6E7" w:themeFill="accent1" w:themeFillTint="66"/>
            <w:vAlign w:val="center"/>
          </w:tcPr>
          <w:p w:rsidR="002311B2" w:rsidRPr="00D55B0E" w:rsidP="00D55B0E" w14:paraId="3F67D6A8" w14:textId="77777777">
            <w:pPr>
              <w:pStyle w:val="NoSpacing"/>
              <w:contextualSpacing/>
              <w:jc w:val="center"/>
              <w:rPr>
                <w:rFonts w:cstheme="minorHAnsi"/>
                <w:b/>
              </w:rPr>
            </w:pPr>
          </w:p>
          <w:p w:rsidR="002311B2" w:rsidRPr="00D55B0E" w:rsidP="00D55B0E" w14:paraId="0DA2CE04" w14:textId="77777777">
            <w:pPr>
              <w:pStyle w:val="NoSpacing"/>
              <w:ind w:right="-35"/>
              <w:contextualSpacing/>
              <w:jc w:val="center"/>
              <w:rPr>
                <w:rFonts w:cstheme="minorHAnsi"/>
                <w:b/>
              </w:rPr>
            </w:pPr>
            <w:r w:rsidRPr="00D55B0E">
              <w:rPr>
                <w:rFonts w:cstheme="minorHAnsi"/>
                <w:b/>
              </w:rPr>
              <w:t>IC No.</w:t>
            </w:r>
          </w:p>
          <w:p w:rsidR="002311B2" w:rsidRPr="00D55B0E" w:rsidP="00D55B0E" w14:paraId="39C620E8" w14:textId="77777777">
            <w:pPr>
              <w:pStyle w:val="NoSpacing"/>
              <w:contextualSpacing/>
              <w:jc w:val="center"/>
              <w:rPr>
                <w:rFonts w:cstheme="minorHAnsi"/>
                <w:b/>
              </w:rPr>
            </w:pPr>
          </w:p>
        </w:tc>
        <w:tc>
          <w:tcPr>
            <w:tcW w:w="2611" w:type="dxa"/>
            <w:shd w:val="clear" w:color="auto" w:fill="B4C6E7" w:themeFill="accent1" w:themeFillTint="66"/>
            <w:vAlign w:val="center"/>
          </w:tcPr>
          <w:p w:rsidR="002311B2" w:rsidRPr="00D55B0E" w:rsidP="00D55B0E" w14:paraId="00E939A1" w14:textId="77777777">
            <w:pPr>
              <w:pStyle w:val="NoSpacing"/>
              <w:contextualSpacing/>
              <w:jc w:val="center"/>
              <w:rPr>
                <w:rFonts w:cstheme="minorHAnsi"/>
                <w:b/>
              </w:rPr>
            </w:pPr>
            <w:r w:rsidRPr="00D55B0E">
              <w:rPr>
                <w:rFonts w:cstheme="minorHAnsi"/>
                <w:b/>
              </w:rPr>
              <w:t xml:space="preserve">Items </w:t>
            </w:r>
          </w:p>
        </w:tc>
        <w:tc>
          <w:tcPr>
            <w:tcW w:w="2790" w:type="dxa"/>
            <w:shd w:val="clear" w:color="auto" w:fill="B4C6E7" w:themeFill="accent1" w:themeFillTint="66"/>
            <w:vAlign w:val="center"/>
          </w:tcPr>
          <w:p w:rsidR="003D0557" w:rsidRPr="00D55B0E" w:rsidP="00D55B0E" w14:paraId="0E5484B2" w14:textId="77777777">
            <w:pPr>
              <w:pStyle w:val="NoSpacing"/>
              <w:contextualSpacing/>
              <w:jc w:val="center"/>
              <w:rPr>
                <w:rFonts w:cstheme="minorHAnsi"/>
                <w:b/>
              </w:rPr>
            </w:pPr>
            <w:r w:rsidRPr="00D55B0E">
              <w:rPr>
                <w:rFonts w:cstheme="minorHAnsi"/>
                <w:b/>
              </w:rPr>
              <w:t>Current Cost</w:t>
            </w:r>
          </w:p>
        </w:tc>
        <w:tc>
          <w:tcPr>
            <w:tcW w:w="2610" w:type="dxa"/>
            <w:shd w:val="clear" w:color="auto" w:fill="B4C6E7" w:themeFill="accent1" w:themeFillTint="66"/>
            <w:vAlign w:val="center"/>
          </w:tcPr>
          <w:p w:rsidR="003D0557" w:rsidRPr="00D55B0E" w:rsidP="00D55B0E" w14:paraId="5B7364C6" w14:textId="77777777">
            <w:pPr>
              <w:pStyle w:val="NoSpacing"/>
              <w:contextualSpacing/>
              <w:jc w:val="center"/>
              <w:rPr>
                <w:rFonts w:cstheme="minorHAnsi"/>
                <w:b/>
              </w:rPr>
            </w:pPr>
            <w:r w:rsidRPr="00D55B0E">
              <w:rPr>
                <w:rFonts w:cstheme="minorHAnsi"/>
                <w:b/>
              </w:rPr>
              <w:t>Proposed Cost</w:t>
            </w:r>
          </w:p>
        </w:tc>
        <w:tc>
          <w:tcPr>
            <w:tcW w:w="2790" w:type="dxa"/>
            <w:shd w:val="clear" w:color="auto" w:fill="B4C6E7" w:themeFill="accent1" w:themeFillTint="66"/>
            <w:vAlign w:val="center"/>
          </w:tcPr>
          <w:p w:rsidR="003D0557" w:rsidRPr="00D55B0E" w:rsidP="00D55B0E" w14:paraId="74EDE98A" w14:textId="77777777">
            <w:pPr>
              <w:pStyle w:val="NoSpacing"/>
              <w:contextualSpacing/>
              <w:jc w:val="center"/>
              <w:rPr>
                <w:rFonts w:cstheme="minorHAnsi"/>
                <w:b/>
              </w:rPr>
            </w:pPr>
            <w:r w:rsidRPr="00D55B0E">
              <w:rPr>
                <w:rFonts w:cstheme="minorHAnsi"/>
                <w:b/>
              </w:rPr>
              <w:t>Change in Cost</w:t>
            </w:r>
          </w:p>
        </w:tc>
      </w:tr>
      <w:tr w14:paraId="526430CA" w14:textId="77777777" w:rsidTr="00AE0B73">
        <w:tblPrEx>
          <w:tblW w:w="11340" w:type="dxa"/>
          <w:tblInd w:w="-905" w:type="dxa"/>
          <w:tblLook w:val="04A0"/>
        </w:tblPrEx>
        <w:trPr>
          <w:cantSplit/>
        </w:trPr>
        <w:tc>
          <w:tcPr>
            <w:tcW w:w="539" w:type="dxa"/>
            <w:vAlign w:val="center"/>
          </w:tcPr>
          <w:p w:rsidR="008C5F0D" w:rsidRPr="00D55B0E" w:rsidP="008C5F0D" w14:paraId="3E3A9BC0" w14:textId="07CE6AF0">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8C5F0D" w:rsidRPr="00D55B0E" w:rsidP="008C5F0D" w14:paraId="6975E1ED" w14:textId="5107200F">
            <w:pPr>
              <w:contextualSpacing/>
              <w:rPr>
                <w:rFonts w:cstheme="minorHAnsi"/>
                <w:color w:val="000000"/>
                <w:sz w:val="20"/>
                <w:szCs w:val="20"/>
              </w:rPr>
            </w:pPr>
            <w:r w:rsidRPr="00C57281">
              <w:rPr>
                <w:rFonts w:cs="Arial"/>
                <w:sz w:val="20"/>
                <w:szCs w:val="20"/>
              </w:rPr>
              <w:t>Supplemental Examination Request</w:t>
            </w:r>
          </w:p>
        </w:tc>
        <w:tc>
          <w:tcPr>
            <w:tcW w:w="2790" w:type="dxa"/>
            <w:vAlign w:val="center"/>
          </w:tcPr>
          <w:p w:rsidR="008C5F0D" w:rsidRPr="00D55B0E" w:rsidP="008C5F0D" w14:paraId="6A691E62" w14:textId="513892C5">
            <w:pPr>
              <w:pStyle w:val="NoSpacing"/>
              <w:contextualSpacing/>
              <w:jc w:val="center"/>
              <w:rPr>
                <w:rFonts w:cstheme="minorHAnsi"/>
                <w:sz w:val="20"/>
                <w:szCs w:val="20"/>
              </w:rPr>
            </w:pPr>
            <w:r w:rsidRPr="00AE0B73">
              <w:rPr>
                <w:rFonts w:cstheme="minorHAnsi"/>
                <w:sz w:val="20"/>
                <w:szCs w:val="20"/>
              </w:rPr>
              <w:t xml:space="preserve">$32,340 </w:t>
            </w:r>
            <w:r w:rsidRPr="00D55B0E">
              <w:rPr>
                <w:rFonts w:cstheme="minorHAnsi"/>
                <w:sz w:val="20"/>
                <w:szCs w:val="20"/>
              </w:rPr>
              <w:t>(small entity)</w:t>
            </w:r>
          </w:p>
          <w:p w:rsidR="008C5F0D" w:rsidRPr="00D55B0E" w:rsidP="008C5F0D" w14:paraId="5DBF74E9" w14:textId="182D72B0">
            <w:pPr>
              <w:contextualSpacing/>
              <w:jc w:val="center"/>
              <w:rPr>
                <w:rFonts w:cstheme="minorHAnsi"/>
              </w:rPr>
            </w:pPr>
            <w:r w:rsidRPr="00AE0B73">
              <w:rPr>
                <w:rFonts w:cstheme="minorHAnsi"/>
                <w:sz w:val="20"/>
                <w:szCs w:val="20"/>
              </w:rPr>
              <w:t xml:space="preserve">$1,155 </w:t>
            </w:r>
            <w:r w:rsidRPr="00D55B0E">
              <w:rPr>
                <w:rFonts w:cstheme="minorHAnsi"/>
                <w:sz w:val="20"/>
                <w:szCs w:val="20"/>
              </w:rPr>
              <w:t>(micro entity)</w:t>
            </w:r>
          </w:p>
        </w:tc>
        <w:tc>
          <w:tcPr>
            <w:tcW w:w="2610" w:type="dxa"/>
            <w:vAlign w:val="center"/>
          </w:tcPr>
          <w:p w:rsidR="008C5F0D" w:rsidRPr="001962CD" w:rsidP="008C5F0D" w14:paraId="7D2288D0" w14:textId="77777777">
            <w:pPr>
              <w:pStyle w:val="NoSpacing"/>
              <w:contextualSpacing/>
              <w:jc w:val="center"/>
              <w:rPr>
                <w:rFonts w:cstheme="minorHAnsi"/>
                <w:sz w:val="20"/>
                <w:szCs w:val="20"/>
              </w:rPr>
            </w:pPr>
            <w:r w:rsidRPr="001962CD">
              <w:rPr>
                <w:rFonts w:cstheme="minorHAnsi"/>
                <w:sz w:val="20"/>
                <w:szCs w:val="20"/>
              </w:rPr>
              <w:t>$25,872 (small entity)</w:t>
            </w:r>
          </w:p>
          <w:p w:rsidR="008C5F0D" w:rsidRPr="00D55B0E" w:rsidP="008C5F0D" w14:paraId="12CCAB9E" w14:textId="30E77D96">
            <w:pPr>
              <w:contextualSpacing/>
              <w:jc w:val="center"/>
              <w:rPr>
                <w:rFonts w:cstheme="minorHAnsi"/>
              </w:rPr>
            </w:pPr>
            <w:r w:rsidRPr="001962CD">
              <w:rPr>
                <w:rFonts w:cstheme="minorHAnsi"/>
                <w:sz w:val="20"/>
                <w:szCs w:val="20"/>
              </w:rPr>
              <w:t>$924 (micro entity)</w:t>
            </w:r>
          </w:p>
        </w:tc>
        <w:tc>
          <w:tcPr>
            <w:tcW w:w="2790" w:type="dxa"/>
            <w:vAlign w:val="center"/>
          </w:tcPr>
          <w:p w:rsidR="008C5F0D" w:rsidRPr="00D55B0E" w:rsidP="008C5F0D" w14:paraId="50E08F9C" w14:textId="77C0FC78">
            <w:pPr>
              <w:pStyle w:val="NoSpacing"/>
              <w:contextualSpacing/>
              <w:jc w:val="center"/>
              <w:rPr>
                <w:rFonts w:cstheme="minorHAnsi"/>
                <w:sz w:val="20"/>
                <w:szCs w:val="20"/>
              </w:rPr>
            </w:pPr>
            <w:r w:rsidRPr="00D55B0E">
              <w:rPr>
                <w:rFonts w:cstheme="minorHAnsi"/>
                <w:sz w:val="20"/>
                <w:szCs w:val="20"/>
              </w:rPr>
              <w:t>-$3,180 (small entity)</w:t>
            </w:r>
          </w:p>
          <w:p w:rsidR="008C5F0D" w:rsidRPr="00D55B0E" w:rsidP="008C5F0D" w14:paraId="51F22AE3" w14:textId="1F5D73A4">
            <w:pPr>
              <w:contextualSpacing/>
              <w:jc w:val="center"/>
              <w:rPr>
                <w:rFonts w:cstheme="minorHAnsi"/>
              </w:rPr>
            </w:pPr>
            <w:r w:rsidRPr="00D55B0E">
              <w:rPr>
                <w:rFonts w:cstheme="minorHAnsi"/>
                <w:sz w:val="20"/>
                <w:szCs w:val="20"/>
              </w:rPr>
              <w:t>-$530 (micro entity)</w:t>
            </w:r>
          </w:p>
        </w:tc>
      </w:tr>
      <w:tr w14:paraId="28EE235B" w14:textId="77777777" w:rsidTr="00AE0B73">
        <w:tblPrEx>
          <w:tblW w:w="11340" w:type="dxa"/>
          <w:tblInd w:w="-905" w:type="dxa"/>
          <w:tblLook w:val="04A0"/>
        </w:tblPrEx>
        <w:trPr>
          <w:cantSplit/>
        </w:trPr>
        <w:tc>
          <w:tcPr>
            <w:tcW w:w="539" w:type="dxa"/>
            <w:vAlign w:val="center"/>
          </w:tcPr>
          <w:p w:rsidR="008C5F0D" w:rsidRPr="00D55B0E" w:rsidP="008C5F0D" w14:paraId="68B0858E" w14:textId="6DBBC67A">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8C5F0D" w:rsidRPr="00D55B0E" w:rsidP="008C5F0D" w14:paraId="57008010" w14:textId="1A580C0F">
            <w:pPr>
              <w:contextualSpacing/>
              <w:rPr>
                <w:sz w:val="20"/>
                <w:szCs w:val="20"/>
              </w:rPr>
            </w:pPr>
            <w:r w:rsidRPr="00C57281">
              <w:rPr>
                <w:sz w:val="20"/>
                <w:szCs w:val="20"/>
              </w:rPr>
              <w:t>Supplemental Examination Reexamination</w:t>
            </w:r>
          </w:p>
        </w:tc>
        <w:tc>
          <w:tcPr>
            <w:tcW w:w="2790" w:type="dxa"/>
            <w:vAlign w:val="center"/>
          </w:tcPr>
          <w:p w:rsidR="008C5F0D" w:rsidRPr="00D55B0E" w:rsidP="008C5F0D" w14:paraId="493DB9BB" w14:textId="0908B39C">
            <w:pPr>
              <w:pStyle w:val="NoSpacing"/>
              <w:contextualSpacing/>
              <w:jc w:val="center"/>
              <w:rPr>
                <w:rFonts w:cstheme="minorHAnsi"/>
                <w:sz w:val="20"/>
                <w:szCs w:val="20"/>
              </w:rPr>
            </w:pPr>
            <w:r w:rsidRPr="00D55B0E">
              <w:rPr>
                <w:rFonts w:cstheme="minorHAnsi"/>
                <w:sz w:val="20"/>
                <w:szCs w:val="20"/>
              </w:rPr>
              <w:t>$</w:t>
            </w:r>
            <w:r w:rsidRPr="00AE0B73" w:rsidR="00AE0B73">
              <w:rPr>
                <w:rFonts w:cstheme="minorHAnsi"/>
                <w:sz w:val="20"/>
                <w:szCs w:val="20"/>
              </w:rPr>
              <w:t xml:space="preserve">95,250 </w:t>
            </w:r>
            <w:r w:rsidRPr="00D55B0E">
              <w:rPr>
                <w:rFonts w:cstheme="minorHAnsi"/>
                <w:sz w:val="20"/>
                <w:szCs w:val="20"/>
              </w:rPr>
              <w:t>(small entity)</w:t>
            </w:r>
          </w:p>
          <w:p w:rsidR="008C5F0D" w:rsidRPr="00D55B0E" w:rsidP="008C5F0D" w14:paraId="600B258E" w14:textId="57995FDD">
            <w:pPr>
              <w:contextualSpacing/>
              <w:jc w:val="center"/>
              <w:rPr>
                <w:rFonts w:cstheme="minorHAnsi"/>
              </w:rPr>
            </w:pPr>
            <w:r w:rsidRPr="00D55B0E">
              <w:rPr>
                <w:rFonts w:cstheme="minorHAnsi"/>
                <w:sz w:val="20"/>
                <w:szCs w:val="20"/>
              </w:rPr>
              <w:t>$</w:t>
            </w:r>
            <w:r w:rsidRPr="00AE0B73" w:rsidR="00AE0B73">
              <w:rPr>
                <w:rFonts w:cstheme="minorHAnsi"/>
                <w:sz w:val="20"/>
                <w:szCs w:val="20"/>
              </w:rPr>
              <w:t xml:space="preserve">3,175 </w:t>
            </w:r>
            <w:r w:rsidRPr="00D55B0E">
              <w:rPr>
                <w:rFonts w:cstheme="minorHAnsi"/>
                <w:sz w:val="20"/>
                <w:szCs w:val="20"/>
              </w:rPr>
              <w:t>(micro entity)</w:t>
            </w:r>
          </w:p>
        </w:tc>
        <w:tc>
          <w:tcPr>
            <w:tcW w:w="2610" w:type="dxa"/>
            <w:vAlign w:val="center"/>
          </w:tcPr>
          <w:p w:rsidR="008C5F0D" w:rsidRPr="001962CD" w:rsidP="008C5F0D" w14:paraId="4593B600" w14:textId="77777777">
            <w:pPr>
              <w:pStyle w:val="NoSpacing"/>
              <w:contextualSpacing/>
              <w:jc w:val="center"/>
              <w:rPr>
                <w:rFonts w:cstheme="minorHAnsi"/>
                <w:sz w:val="20"/>
                <w:szCs w:val="20"/>
              </w:rPr>
            </w:pPr>
            <w:r w:rsidRPr="001962CD">
              <w:rPr>
                <w:rFonts w:cstheme="minorHAnsi"/>
                <w:sz w:val="20"/>
                <w:szCs w:val="20"/>
              </w:rPr>
              <w:t>$76,200 (small entity)</w:t>
            </w:r>
          </w:p>
          <w:p w:rsidR="008C5F0D" w:rsidRPr="00D55B0E" w:rsidP="008C5F0D" w14:paraId="4834B1D8" w14:textId="4EB9EC4D">
            <w:pPr>
              <w:contextualSpacing/>
              <w:jc w:val="center"/>
              <w:rPr>
                <w:rFonts w:cstheme="minorHAnsi"/>
              </w:rPr>
            </w:pPr>
            <w:r w:rsidRPr="001962CD">
              <w:rPr>
                <w:rFonts w:cstheme="minorHAnsi"/>
                <w:sz w:val="20"/>
                <w:szCs w:val="20"/>
              </w:rPr>
              <w:t>$2,540 (micro entity)</w:t>
            </w:r>
          </w:p>
        </w:tc>
        <w:tc>
          <w:tcPr>
            <w:tcW w:w="2790" w:type="dxa"/>
            <w:vAlign w:val="center"/>
          </w:tcPr>
          <w:p w:rsidR="008C5F0D" w:rsidRPr="00D55B0E" w:rsidP="008C5F0D" w14:paraId="289780E4" w14:textId="45CC7931">
            <w:pPr>
              <w:pStyle w:val="NoSpacing"/>
              <w:contextualSpacing/>
              <w:jc w:val="center"/>
              <w:rPr>
                <w:rFonts w:cstheme="minorHAnsi"/>
                <w:sz w:val="20"/>
                <w:szCs w:val="20"/>
              </w:rPr>
            </w:pPr>
            <w:r w:rsidRPr="00D55B0E">
              <w:rPr>
                <w:rFonts w:cstheme="minorHAnsi"/>
                <w:sz w:val="20"/>
                <w:szCs w:val="20"/>
              </w:rPr>
              <w:t>-$1,050 (small entity)</w:t>
            </w:r>
          </w:p>
          <w:p w:rsidR="008C5F0D" w:rsidRPr="00D55B0E" w:rsidP="008C5F0D" w14:paraId="57386100" w14:textId="74A52859">
            <w:pPr>
              <w:contextualSpacing/>
              <w:jc w:val="center"/>
              <w:rPr>
                <w:rFonts w:cstheme="minorHAnsi"/>
              </w:rPr>
            </w:pPr>
            <w:r w:rsidRPr="00D55B0E">
              <w:rPr>
                <w:rFonts w:cstheme="minorHAnsi"/>
                <w:sz w:val="20"/>
                <w:szCs w:val="20"/>
              </w:rPr>
              <w:t>-$525 (micro entity)</w:t>
            </w:r>
          </w:p>
        </w:tc>
      </w:tr>
      <w:tr w14:paraId="2B81A982" w14:textId="77777777" w:rsidTr="00AE0B73">
        <w:tblPrEx>
          <w:tblW w:w="11340" w:type="dxa"/>
          <w:tblInd w:w="-905" w:type="dxa"/>
          <w:tblLook w:val="04A0"/>
        </w:tblPrEx>
        <w:trPr>
          <w:cantSplit/>
        </w:trPr>
        <w:tc>
          <w:tcPr>
            <w:tcW w:w="539" w:type="dxa"/>
            <w:vAlign w:val="center"/>
          </w:tcPr>
          <w:p w:rsidR="00386AB9" w:rsidRPr="00D55B0E" w:rsidP="00386AB9" w14:paraId="5C759909" w14:textId="3ED34DA7">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386AB9" w:rsidRPr="00D55B0E" w:rsidP="00386AB9" w14:paraId="267CDD04" w14:textId="4B56CDF8">
            <w:pPr>
              <w:contextualSpacing/>
              <w:rPr>
                <w:sz w:val="20"/>
                <w:szCs w:val="20"/>
              </w:rPr>
            </w:pPr>
            <w:r w:rsidRPr="00C57281">
              <w:rPr>
                <w:sz w:val="20"/>
                <w:szCs w:val="20"/>
              </w:rPr>
              <w:t>Supplemental Examination document size fees, 21-50 documents</w:t>
            </w:r>
          </w:p>
        </w:tc>
        <w:tc>
          <w:tcPr>
            <w:tcW w:w="2790" w:type="dxa"/>
            <w:vAlign w:val="center"/>
          </w:tcPr>
          <w:p w:rsidR="00386AB9" w:rsidRPr="00D55B0E" w:rsidP="00386AB9" w14:paraId="716B72C2" w14:textId="297BFE19">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27</w:t>
            </w:r>
            <w:r w:rsidRPr="00D55B0E">
              <w:rPr>
                <w:rFonts w:cstheme="minorHAnsi"/>
                <w:sz w:val="20"/>
                <w:szCs w:val="20"/>
              </w:rPr>
              <w:t>0 (small entity)</w:t>
            </w:r>
          </w:p>
          <w:p w:rsidR="00386AB9" w:rsidRPr="00D55B0E" w:rsidP="00386AB9" w14:paraId="1F37A7C4" w14:textId="6172A4DE">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45</w:t>
            </w:r>
            <w:r w:rsidRPr="00D55B0E">
              <w:rPr>
                <w:rFonts w:cstheme="minorHAnsi"/>
                <w:sz w:val="20"/>
                <w:szCs w:val="20"/>
              </w:rPr>
              <w:t xml:space="preserve"> (micro entity)</w:t>
            </w:r>
          </w:p>
        </w:tc>
        <w:tc>
          <w:tcPr>
            <w:tcW w:w="2610" w:type="dxa"/>
            <w:vAlign w:val="center"/>
          </w:tcPr>
          <w:p w:rsidR="00386AB9" w:rsidRPr="001962CD" w:rsidP="00386AB9" w14:paraId="4DAB18B1" w14:textId="77777777">
            <w:pPr>
              <w:pStyle w:val="NoSpacing"/>
              <w:contextualSpacing/>
              <w:jc w:val="center"/>
              <w:rPr>
                <w:rFonts w:cstheme="minorHAnsi"/>
                <w:sz w:val="20"/>
                <w:szCs w:val="20"/>
              </w:rPr>
            </w:pPr>
            <w:r w:rsidRPr="001962CD">
              <w:rPr>
                <w:rFonts w:cstheme="minorHAnsi"/>
                <w:sz w:val="20"/>
                <w:szCs w:val="20"/>
              </w:rPr>
              <w:t>$216 (small entity)</w:t>
            </w:r>
          </w:p>
          <w:p w:rsidR="00386AB9" w:rsidRPr="00D55B0E" w:rsidP="00386AB9" w14:paraId="352BBE5B" w14:textId="37DF2C85">
            <w:pPr>
              <w:pStyle w:val="NoSpacing"/>
              <w:contextualSpacing/>
              <w:jc w:val="center"/>
              <w:rPr>
                <w:rFonts w:cstheme="minorHAnsi"/>
                <w:sz w:val="20"/>
                <w:szCs w:val="20"/>
              </w:rPr>
            </w:pPr>
            <w:r w:rsidRPr="001962CD">
              <w:rPr>
                <w:rFonts w:cstheme="minorHAnsi"/>
                <w:sz w:val="20"/>
                <w:szCs w:val="20"/>
              </w:rPr>
              <w:t>$36 (micro entity)</w:t>
            </w:r>
          </w:p>
        </w:tc>
        <w:tc>
          <w:tcPr>
            <w:tcW w:w="2790" w:type="dxa"/>
            <w:vAlign w:val="center"/>
          </w:tcPr>
          <w:p w:rsidR="00386AB9" w:rsidRPr="00D55B0E" w:rsidP="00386AB9" w14:paraId="34B5C359"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6A326CB7" w14:textId="3C13F676">
            <w:pPr>
              <w:pStyle w:val="NoSpacing"/>
              <w:contextualSpacing/>
              <w:jc w:val="center"/>
              <w:rPr>
                <w:rFonts w:cstheme="minorHAnsi"/>
                <w:sz w:val="20"/>
                <w:szCs w:val="20"/>
              </w:rPr>
            </w:pPr>
            <w:r w:rsidRPr="00D55B0E">
              <w:rPr>
                <w:rFonts w:cstheme="minorHAnsi"/>
                <w:sz w:val="20"/>
                <w:szCs w:val="20"/>
              </w:rPr>
              <w:t>-$530 (micro entity)</w:t>
            </w:r>
          </w:p>
        </w:tc>
      </w:tr>
      <w:tr w14:paraId="7581824B" w14:textId="77777777" w:rsidTr="00AE0B73">
        <w:tblPrEx>
          <w:tblW w:w="11340" w:type="dxa"/>
          <w:tblInd w:w="-905" w:type="dxa"/>
          <w:tblLook w:val="04A0"/>
        </w:tblPrEx>
        <w:trPr>
          <w:cantSplit/>
        </w:trPr>
        <w:tc>
          <w:tcPr>
            <w:tcW w:w="539" w:type="dxa"/>
            <w:vAlign w:val="center"/>
          </w:tcPr>
          <w:p w:rsidR="00386AB9" w:rsidRPr="00D55B0E" w:rsidP="00386AB9" w14:paraId="5D5CAA4C" w14:textId="5C2875D0">
            <w:pPr>
              <w:contextualSpacing/>
              <w:jc w:val="center"/>
              <w:rPr>
                <w:rFonts w:cstheme="minorHAnsi"/>
                <w:color w:val="000000"/>
                <w:sz w:val="20"/>
                <w:szCs w:val="20"/>
              </w:rPr>
            </w:pPr>
            <w:r w:rsidRPr="00D55B0E">
              <w:rPr>
                <w:rFonts w:cstheme="minorHAnsi"/>
                <w:color w:val="000000"/>
                <w:sz w:val="20"/>
                <w:szCs w:val="20"/>
              </w:rPr>
              <w:t>1</w:t>
            </w:r>
          </w:p>
        </w:tc>
        <w:tc>
          <w:tcPr>
            <w:tcW w:w="2611" w:type="dxa"/>
            <w:vAlign w:val="center"/>
          </w:tcPr>
          <w:p w:rsidR="00386AB9" w:rsidRPr="00D55B0E" w:rsidP="00386AB9" w14:paraId="46FE030B" w14:textId="173C9AC9">
            <w:pPr>
              <w:contextualSpacing/>
              <w:rPr>
                <w:sz w:val="20"/>
                <w:szCs w:val="20"/>
              </w:rPr>
            </w:pPr>
            <w:r w:rsidRPr="00C57281">
              <w:rPr>
                <w:sz w:val="20"/>
                <w:szCs w:val="20"/>
              </w:rPr>
              <w:t>Supplemental examination document size fees, each additional 50 documents</w:t>
            </w:r>
          </w:p>
        </w:tc>
        <w:tc>
          <w:tcPr>
            <w:tcW w:w="2790" w:type="dxa"/>
            <w:vAlign w:val="center"/>
          </w:tcPr>
          <w:p w:rsidR="00386AB9" w:rsidRPr="00D55B0E" w:rsidP="00386AB9" w14:paraId="2246A323" w14:textId="0CC8675D">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1</w:t>
            </w:r>
            <w:r w:rsidRPr="00D55B0E">
              <w:rPr>
                <w:rFonts w:cstheme="minorHAnsi"/>
                <w:sz w:val="20"/>
                <w:szCs w:val="20"/>
              </w:rPr>
              <w:t>50 (small entity)</w:t>
            </w:r>
          </w:p>
          <w:p w:rsidR="00386AB9" w:rsidRPr="00D55B0E" w:rsidP="00386AB9" w14:paraId="19C7AA3F" w14:textId="3E9621AE">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7</w:t>
            </w:r>
            <w:r w:rsidRPr="00D55B0E">
              <w:rPr>
                <w:rFonts w:cstheme="minorHAnsi"/>
                <w:sz w:val="20"/>
                <w:szCs w:val="20"/>
              </w:rPr>
              <w:t>5 (micro entity)</w:t>
            </w:r>
          </w:p>
        </w:tc>
        <w:tc>
          <w:tcPr>
            <w:tcW w:w="2610" w:type="dxa"/>
            <w:vAlign w:val="center"/>
          </w:tcPr>
          <w:p w:rsidR="00386AB9" w:rsidRPr="005E58AB" w:rsidP="00386AB9" w14:paraId="07BBCB94" w14:textId="77777777">
            <w:pPr>
              <w:pStyle w:val="NoSpacing"/>
              <w:contextualSpacing/>
              <w:jc w:val="center"/>
              <w:rPr>
                <w:rFonts w:cstheme="minorHAnsi"/>
                <w:sz w:val="20"/>
                <w:szCs w:val="20"/>
              </w:rPr>
            </w:pPr>
            <w:r w:rsidRPr="005E58AB">
              <w:rPr>
                <w:rFonts w:cstheme="minorHAnsi"/>
                <w:sz w:val="20"/>
                <w:szCs w:val="20"/>
              </w:rPr>
              <w:t>$120 (small entity)</w:t>
            </w:r>
          </w:p>
          <w:p w:rsidR="00386AB9" w:rsidRPr="00D55B0E" w:rsidP="00386AB9" w14:paraId="1BDADFEC" w14:textId="4A7D9766">
            <w:pPr>
              <w:pStyle w:val="NoSpacing"/>
              <w:contextualSpacing/>
              <w:jc w:val="center"/>
              <w:rPr>
                <w:rFonts w:cstheme="minorHAnsi"/>
                <w:sz w:val="20"/>
                <w:szCs w:val="20"/>
              </w:rPr>
            </w:pPr>
            <w:r w:rsidRPr="005E58AB">
              <w:rPr>
                <w:rFonts w:cstheme="minorHAnsi"/>
                <w:sz w:val="20"/>
                <w:szCs w:val="20"/>
              </w:rPr>
              <w:t>$60 (micro entity)</w:t>
            </w:r>
          </w:p>
        </w:tc>
        <w:tc>
          <w:tcPr>
            <w:tcW w:w="2790" w:type="dxa"/>
            <w:vAlign w:val="center"/>
          </w:tcPr>
          <w:p w:rsidR="00386AB9" w:rsidRPr="00D55B0E" w:rsidP="00386AB9" w14:paraId="64E2F17E" w14:textId="77777777">
            <w:pPr>
              <w:pStyle w:val="NoSpacing"/>
              <w:contextualSpacing/>
              <w:jc w:val="center"/>
              <w:rPr>
                <w:rFonts w:cstheme="minorHAnsi"/>
                <w:sz w:val="20"/>
                <w:szCs w:val="20"/>
              </w:rPr>
            </w:pPr>
            <w:r w:rsidRPr="00D55B0E">
              <w:rPr>
                <w:rFonts w:cstheme="minorHAnsi"/>
                <w:sz w:val="20"/>
                <w:szCs w:val="20"/>
              </w:rPr>
              <w:t>-$1,050 (small entity)</w:t>
            </w:r>
          </w:p>
          <w:p w:rsidR="00386AB9" w:rsidRPr="00D55B0E" w:rsidP="00386AB9" w14:paraId="36CD1A94" w14:textId="71576CCD">
            <w:pPr>
              <w:pStyle w:val="NoSpacing"/>
              <w:contextualSpacing/>
              <w:jc w:val="center"/>
              <w:rPr>
                <w:rFonts w:cstheme="minorHAnsi"/>
                <w:sz w:val="20"/>
                <w:szCs w:val="20"/>
              </w:rPr>
            </w:pPr>
            <w:r w:rsidRPr="00D55B0E">
              <w:rPr>
                <w:rFonts w:cstheme="minorHAnsi"/>
                <w:sz w:val="20"/>
                <w:szCs w:val="20"/>
              </w:rPr>
              <w:t>-$525 (micro entity)</w:t>
            </w:r>
          </w:p>
        </w:tc>
      </w:tr>
      <w:tr w14:paraId="67DF318D" w14:textId="77777777" w:rsidTr="00AE0B73">
        <w:tblPrEx>
          <w:tblW w:w="11340" w:type="dxa"/>
          <w:tblInd w:w="-905" w:type="dxa"/>
          <w:tblLook w:val="04A0"/>
        </w:tblPrEx>
        <w:trPr>
          <w:cantSplit/>
        </w:trPr>
        <w:tc>
          <w:tcPr>
            <w:tcW w:w="539" w:type="dxa"/>
            <w:vAlign w:val="center"/>
          </w:tcPr>
          <w:p w:rsidR="00386AB9" w:rsidRPr="00D55B0E" w:rsidP="00386AB9" w14:paraId="75854BFE" w14:textId="0B0ACBEB">
            <w:pPr>
              <w:contextualSpacing/>
              <w:jc w:val="center"/>
              <w:rPr>
                <w:rFonts w:cstheme="minorHAnsi"/>
                <w:color w:val="000000"/>
                <w:sz w:val="20"/>
                <w:szCs w:val="20"/>
              </w:rPr>
            </w:pPr>
            <w:r w:rsidRPr="00D55B0E">
              <w:rPr>
                <w:rFonts w:cstheme="minorHAnsi"/>
                <w:color w:val="000000"/>
                <w:sz w:val="20"/>
                <w:szCs w:val="20"/>
              </w:rPr>
              <w:t>2</w:t>
            </w:r>
          </w:p>
        </w:tc>
        <w:tc>
          <w:tcPr>
            <w:tcW w:w="2611" w:type="dxa"/>
            <w:vAlign w:val="center"/>
          </w:tcPr>
          <w:p w:rsidR="00386AB9" w:rsidRPr="00D55B0E" w:rsidP="00386AB9" w14:paraId="15C14896" w14:textId="383DA102">
            <w:pPr>
              <w:contextualSpacing/>
              <w:rPr>
                <w:sz w:val="20"/>
                <w:szCs w:val="20"/>
              </w:rPr>
            </w:pPr>
            <w:r w:rsidRPr="00C57281">
              <w:rPr>
                <w:sz w:val="20"/>
                <w:szCs w:val="20"/>
              </w:rPr>
              <w:t>Reexamination independent claims in excess of three and also in excess of the number of such claims in the patent under reexamination</w:t>
            </w:r>
          </w:p>
        </w:tc>
        <w:tc>
          <w:tcPr>
            <w:tcW w:w="2790" w:type="dxa"/>
            <w:vAlign w:val="center"/>
          </w:tcPr>
          <w:p w:rsidR="00386AB9" w:rsidRPr="00D55B0E" w:rsidP="00386AB9" w14:paraId="4C347637" w14:textId="63BA2595">
            <w:pPr>
              <w:pStyle w:val="NoSpacing"/>
              <w:contextualSpacing/>
              <w:jc w:val="center"/>
              <w:rPr>
                <w:rFonts w:cstheme="minorHAnsi"/>
                <w:sz w:val="20"/>
                <w:szCs w:val="20"/>
              </w:rPr>
            </w:pPr>
            <w:r w:rsidRPr="00D55B0E">
              <w:rPr>
                <w:rFonts w:cstheme="minorHAnsi"/>
                <w:sz w:val="20"/>
                <w:szCs w:val="20"/>
              </w:rPr>
              <w:t>$</w:t>
            </w:r>
            <w:r w:rsidRPr="0000139B">
              <w:rPr>
                <w:rFonts w:cstheme="minorHAnsi"/>
                <w:sz w:val="20"/>
                <w:szCs w:val="20"/>
              </w:rPr>
              <w:t xml:space="preserve">2,880 </w:t>
            </w:r>
            <w:r w:rsidRPr="00D55B0E">
              <w:rPr>
                <w:rFonts w:cstheme="minorHAnsi"/>
                <w:sz w:val="20"/>
                <w:szCs w:val="20"/>
              </w:rPr>
              <w:t>(small entity)</w:t>
            </w:r>
          </w:p>
          <w:p w:rsidR="00386AB9" w:rsidRPr="00D55B0E" w:rsidP="00386AB9" w14:paraId="330A58F7" w14:textId="078BB09A">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12</w:t>
            </w:r>
            <w:r w:rsidRPr="00D55B0E">
              <w:rPr>
                <w:rFonts w:cstheme="minorHAnsi"/>
                <w:sz w:val="20"/>
                <w:szCs w:val="20"/>
              </w:rPr>
              <w:t>0 (micro entity)</w:t>
            </w:r>
          </w:p>
        </w:tc>
        <w:tc>
          <w:tcPr>
            <w:tcW w:w="2610" w:type="dxa"/>
            <w:vAlign w:val="center"/>
          </w:tcPr>
          <w:p w:rsidR="00386AB9" w:rsidRPr="00C962D4" w:rsidP="00386AB9" w14:paraId="4F260B75" w14:textId="77777777">
            <w:pPr>
              <w:pStyle w:val="NoSpacing"/>
              <w:contextualSpacing/>
              <w:jc w:val="center"/>
              <w:rPr>
                <w:rFonts w:cstheme="minorHAnsi"/>
                <w:sz w:val="20"/>
                <w:szCs w:val="20"/>
              </w:rPr>
            </w:pPr>
            <w:r w:rsidRPr="00C962D4">
              <w:rPr>
                <w:rFonts w:cstheme="minorHAnsi"/>
                <w:sz w:val="20"/>
                <w:szCs w:val="20"/>
              </w:rPr>
              <w:t>$2,304 (small entity)</w:t>
            </w:r>
          </w:p>
          <w:p w:rsidR="00386AB9" w:rsidRPr="00D55B0E" w:rsidP="00386AB9" w14:paraId="2F03D798" w14:textId="01925476">
            <w:pPr>
              <w:pStyle w:val="NoSpacing"/>
              <w:contextualSpacing/>
              <w:jc w:val="center"/>
              <w:rPr>
                <w:rFonts w:cstheme="minorHAnsi"/>
                <w:sz w:val="20"/>
                <w:szCs w:val="20"/>
              </w:rPr>
            </w:pPr>
            <w:r w:rsidRPr="00C962D4">
              <w:rPr>
                <w:rFonts w:cstheme="minorHAnsi"/>
                <w:sz w:val="20"/>
                <w:szCs w:val="20"/>
              </w:rPr>
              <w:t>$96 (micro entity)</w:t>
            </w:r>
          </w:p>
        </w:tc>
        <w:tc>
          <w:tcPr>
            <w:tcW w:w="2790" w:type="dxa"/>
            <w:vAlign w:val="center"/>
          </w:tcPr>
          <w:p w:rsidR="00386AB9" w:rsidRPr="00D55B0E" w:rsidP="00386AB9" w14:paraId="41F5E23E"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4172B038" w14:textId="10F54269">
            <w:pPr>
              <w:pStyle w:val="NoSpacing"/>
              <w:contextualSpacing/>
              <w:jc w:val="center"/>
              <w:rPr>
                <w:rFonts w:cstheme="minorHAnsi"/>
                <w:sz w:val="20"/>
                <w:szCs w:val="20"/>
              </w:rPr>
            </w:pPr>
            <w:r w:rsidRPr="00D55B0E">
              <w:rPr>
                <w:rFonts w:cstheme="minorHAnsi"/>
                <w:sz w:val="20"/>
                <w:szCs w:val="20"/>
              </w:rPr>
              <w:t>-$530 (micro entity)</w:t>
            </w:r>
          </w:p>
        </w:tc>
      </w:tr>
      <w:tr w14:paraId="6510D573" w14:textId="77777777" w:rsidTr="00AE0B73">
        <w:tblPrEx>
          <w:tblW w:w="11340" w:type="dxa"/>
          <w:tblInd w:w="-905" w:type="dxa"/>
          <w:tblLook w:val="04A0"/>
        </w:tblPrEx>
        <w:trPr>
          <w:cantSplit/>
        </w:trPr>
        <w:tc>
          <w:tcPr>
            <w:tcW w:w="539" w:type="dxa"/>
            <w:vAlign w:val="center"/>
          </w:tcPr>
          <w:p w:rsidR="00386AB9" w:rsidRPr="00D55B0E" w:rsidP="00386AB9" w14:paraId="6ECFA3CA" w14:textId="2F568AC4">
            <w:pPr>
              <w:contextualSpacing/>
              <w:jc w:val="center"/>
              <w:rPr>
                <w:rFonts w:cstheme="minorHAnsi"/>
                <w:color w:val="000000"/>
                <w:sz w:val="20"/>
                <w:szCs w:val="20"/>
              </w:rPr>
            </w:pPr>
            <w:r w:rsidRPr="00D55B0E">
              <w:rPr>
                <w:rFonts w:cstheme="minorHAnsi"/>
                <w:color w:val="000000"/>
                <w:sz w:val="20"/>
                <w:szCs w:val="20"/>
              </w:rPr>
              <w:t>2</w:t>
            </w:r>
          </w:p>
        </w:tc>
        <w:tc>
          <w:tcPr>
            <w:tcW w:w="2611" w:type="dxa"/>
            <w:vAlign w:val="center"/>
          </w:tcPr>
          <w:p w:rsidR="00386AB9" w:rsidRPr="00D55B0E" w:rsidP="00386AB9" w14:paraId="2ECB6057" w14:textId="26164E28">
            <w:pPr>
              <w:contextualSpacing/>
              <w:rPr>
                <w:sz w:val="20"/>
                <w:szCs w:val="20"/>
              </w:rPr>
            </w:pPr>
            <w:r w:rsidRPr="00C57281">
              <w:rPr>
                <w:sz w:val="20"/>
                <w:szCs w:val="20"/>
              </w:rPr>
              <w:t>Reexamination claims in excess of 20 and also in excess of the number of claims in the patent under reexamination</w:t>
            </w:r>
          </w:p>
        </w:tc>
        <w:tc>
          <w:tcPr>
            <w:tcW w:w="2790" w:type="dxa"/>
            <w:vAlign w:val="center"/>
          </w:tcPr>
          <w:p w:rsidR="00386AB9" w:rsidRPr="00D55B0E" w:rsidP="00386AB9" w14:paraId="2F0C99C3" w14:textId="21E3614D">
            <w:pPr>
              <w:pStyle w:val="NoSpacing"/>
              <w:contextualSpacing/>
              <w:jc w:val="center"/>
              <w:rPr>
                <w:rFonts w:cstheme="minorHAnsi"/>
                <w:sz w:val="20"/>
                <w:szCs w:val="20"/>
              </w:rPr>
            </w:pPr>
            <w:r w:rsidRPr="00D55B0E">
              <w:rPr>
                <w:rFonts w:cstheme="minorHAnsi"/>
                <w:sz w:val="20"/>
                <w:szCs w:val="20"/>
              </w:rPr>
              <w:t>$</w:t>
            </w:r>
            <w:r>
              <w:rPr>
                <w:rFonts w:cstheme="minorHAnsi"/>
                <w:sz w:val="20"/>
                <w:szCs w:val="20"/>
              </w:rPr>
              <w:t>8</w:t>
            </w:r>
            <w:r w:rsidRPr="00D55B0E">
              <w:rPr>
                <w:rFonts w:cstheme="minorHAnsi"/>
                <w:sz w:val="20"/>
                <w:szCs w:val="20"/>
              </w:rPr>
              <w:t>50 (small entity)</w:t>
            </w:r>
          </w:p>
          <w:p w:rsidR="00386AB9" w:rsidRPr="00D55B0E" w:rsidP="00386AB9" w14:paraId="4B3BA912" w14:textId="3F11A60E">
            <w:pPr>
              <w:pStyle w:val="NoSpacing"/>
              <w:contextualSpacing/>
              <w:jc w:val="center"/>
              <w:rPr>
                <w:rFonts w:cstheme="minorHAnsi"/>
                <w:sz w:val="20"/>
                <w:szCs w:val="20"/>
              </w:rPr>
            </w:pPr>
            <w:r w:rsidRPr="00D55B0E">
              <w:rPr>
                <w:rFonts w:cstheme="minorHAnsi"/>
                <w:sz w:val="20"/>
                <w:szCs w:val="20"/>
              </w:rPr>
              <w:t>$25 (micro entity)</w:t>
            </w:r>
          </w:p>
        </w:tc>
        <w:tc>
          <w:tcPr>
            <w:tcW w:w="2610" w:type="dxa"/>
            <w:vAlign w:val="center"/>
          </w:tcPr>
          <w:p w:rsidR="00386AB9" w:rsidRPr="00C962D4" w:rsidP="00386AB9" w14:paraId="65BED4E2" w14:textId="77777777">
            <w:pPr>
              <w:pStyle w:val="NoSpacing"/>
              <w:contextualSpacing/>
              <w:jc w:val="center"/>
              <w:rPr>
                <w:rFonts w:cstheme="minorHAnsi"/>
                <w:sz w:val="20"/>
                <w:szCs w:val="20"/>
              </w:rPr>
            </w:pPr>
            <w:r w:rsidRPr="00C962D4">
              <w:rPr>
                <w:rFonts w:cstheme="minorHAnsi"/>
                <w:sz w:val="20"/>
                <w:szCs w:val="20"/>
              </w:rPr>
              <w:t>$680 (small entity)</w:t>
            </w:r>
          </w:p>
          <w:p w:rsidR="00386AB9" w:rsidRPr="00D55B0E" w:rsidP="00386AB9" w14:paraId="4AD1EB9C" w14:textId="64F9CDC6">
            <w:pPr>
              <w:pStyle w:val="NoSpacing"/>
              <w:contextualSpacing/>
              <w:jc w:val="center"/>
              <w:rPr>
                <w:rFonts w:cstheme="minorHAnsi"/>
                <w:sz w:val="20"/>
                <w:szCs w:val="20"/>
              </w:rPr>
            </w:pPr>
            <w:r w:rsidRPr="00C962D4">
              <w:rPr>
                <w:rFonts w:cstheme="minorHAnsi"/>
                <w:sz w:val="20"/>
                <w:szCs w:val="20"/>
              </w:rPr>
              <w:t>$20 (micro entity)</w:t>
            </w:r>
          </w:p>
        </w:tc>
        <w:tc>
          <w:tcPr>
            <w:tcW w:w="2790" w:type="dxa"/>
            <w:vAlign w:val="center"/>
          </w:tcPr>
          <w:p w:rsidR="00386AB9" w:rsidRPr="00D55B0E" w:rsidP="00386AB9" w14:paraId="2C01807A" w14:textId="77777777">
            <w:pPr>
              <w:pStyle w:val="NoSpacing"/>
              <w:contextualSpacing/>
              <w:jc w:val="center"/>
              <w:rPr>
                <w:rFonts w:cstheme="minorHAnsi"/>
                <w:sz w:val="20"/>
                <w:szCs w:val="20"/>
              </w:rPr>
            </w:pPr>
            <w:r w:rsidRPr="00D55B0E">
              <w:rPr>
                <w:rFonts w:cstheme="minorHAnsi"/>
                <w:sz w:val="20"/>
                <w:szCs w:val="20"/>
              </w:rPr>
              <w:t>-$1,050 (small entity)</w:t>
            </w:r>
          </w:p>
          <w:p w:rsidR="00386AB9" w:rsidRPr="00D55B0E" w:rsidP="00386AB9" w14:paraId="724891DE" w14:textId="50AA82FD">
            <w:pPr>
              <w:pStyle w:val="NoSpacing"/>
              <w:contextualSpacing/>
              <w:jc w:val="center"/>
              <w:rPr>
                <w:rFonts w:cstheme="minorHAnsi"/>
                <w:sz w:val="20"/>
                <w:szCs w:val="20"/>
              </w:rPr>
            </w:pPr>
            <w:r w:rsidRPr="00D55B0E">
              <w:rPr>
                <w:rFonts w:cstheme="minorHAnsi"/>
                <w:sz w:val="20"/>
                <w:szCs w:val="20"/>
              </w:rPr>
              <w:t>-$525 (micro entity)</w:t>
            </w:r>
          </w:p>
        </w:tc>
      </w:tr>
      <w:tr w14:paraId="0D283728" w14:textId="77777777" w:rsidTr="00AE0B73">
        <w:tblPrEx>
          <w:tblW w:w="11340" w:type="dxa"/>
          <w:tblInd w:w="-905" w:type="dxa"/>
          <w:tblLook w:val="04A0"/>
        </w:tblPrEx>
        <w:trPr>
          <w:cantSplit/>
        </w:trPr>
        <w:tc>
          <w:tcPr>
            <w:tcW w:w="539" w:type="dxa"/>
            <w:vAlign w:val="center"/>
          </w:tcPr>
          <w:p w:rsidR="00386AB9" w:rsidRPr="00D55B0E" w:rsidP="00386AB9" w14:paraId="7D19ADBE" w14:textId="40C11CEA">
            <w:pPr>
              <w:contextualSpacing/>
              <w:jc w:val="center"/>
              <w:rPr>
                <w:rFonts w:cstheme="minorHAnsi"/>
                <w:color w:val="000000"/>
                <w:sz w:val="20"/>
                <w:szCs w:val="20"/>
              </w:rPr>
            </w:pPr>
            <w:r w:rsidRPr="00D55B0E">
              <w:rPr>
                <w:rFonts w:cstheme="minorHAnsi"/>
                <w:color w:val="000000"/>
                <w:sz w:val="20"/>
                <w:szCs w:val="20"/>
              </w:rPr>
              <w:t>2</w:t>
            </w:r>
          </w:p>
        </w:tc>
        <w:tc>
          <w:tcPr>
            <w:tcW w:w="2611" w:type="dxa"/>
            <w:vAlign w:val="center"/>
          </w:tcPr>
          <w:p w:rsidR="00386AB9" w:rsidRPr="00D55B0E" w:rsidP="00386AB9" w14:paraId="5D2B59B8" w14:textId="4B7F0251">
            <w:pPr>
              <w:contextualSpacing/>
              <w:rPr>
                <w:sz w:val="20"/>
                <w:szCs w:val="20"/>
              </w:rPr>
            </w:pPr>
            <w:r w:rsidRPr="00C57281">
              <w:rPr>
                <w:sz w:val="20"/>
                <w:szCs w:val="20"/>
              </w:rPr>
              <w:t>Ex Parte Reexamination (§1.510(a)) Streamlined</w:t>
            </w:r>
          </w:p>
        </w:tc>
        <w:tc>
          <w:tcPr>
            <w:tcW w:w="2790" w:type="dxa"/>
            <w:vAlign w:val="center"/>
          </w:tcPr>
          <w:p w:rsidR="00386AB9" w:rsidRPr="00D55B0E" w:rsidP="00386AB9" w14:paraId="1B3CC3AC" w14:textId="3E40D4CD">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126,000 </w:t>
            </w:r>
            <w:r w:rsidRPr="00D55B0E">
              <w:rPr>
                <w:rFonts w:cstheme="minorHAnsi"/>
                <w:sz w:val="20"/>
                <w:szCs w:val="20"/>
              </w:rPr>
              <w:t>(small entity)</w:t>
            </w:r>
          </w:p>
          <w:p w:rsidR="00386AB9" w:rsidRPr="00D55B0E" w:rsidP="00386AB9" w14:paraId="631DBFE2" w14:textId="6F7E4DB4">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3,150 </w:t>
            </w:r>
            <w:r w:rsidRPr="00D55B0E">
              <w:rPr>
                <w:rFonts w:cstheme="minorHAnsi"/>
                <w:sz w:val="20"/>
                <w:szCs w:val="20"/>
              </w:rPr>
              <w:t>(micro entity)</w:t>
            </w:r>
          </w:p>
        </w:tc>
        <w:tc>
          <w:tcPr>
            <w:tcW w:w="2610" w:type="dxa"/>
            <w:vAlign w:val="center"/>
          </w:tcPr>
          <w:p w:rsidR="00386AB9" w:rsidRPr="00C962D4" w:rsidP="00386AB9" w14:paraId="5E580AE8" w14:textId="77777777">
            <w:pPr>
              <w:pStyle w:val="NoSpacing"/>
              <w:contextualSpacing/>
              <w:jc w:val="center"/>
              <w:rPr>
                <w:rFonts w:cstheme="minorHAnsi"/>
                <w:sz w:val="20"/>
                <w:szCs w:val="20"/>
              </w:rPr>
            </w:pPr>
            <w:r w:rsidRPr="00C962D4">
              <w:rPr>
                <w:rFonts w:cstheme="minorHAnsi"/>
                <w:sz w:val="20"/>
                <w:szCs w:val="20"/>
              </w:rPr>
              <w:t>$100,800 (small entity)</w:t>
            </w:r>
          </w:p>
          <w:p w:rsidR="00386AB9" w:rsidRPr="00D55B0E" w:rsidP="00386AB9" w14:paraId="07572B5B" w14:textId="72A74849">
            <w:pPr>
              <w:pStyle w:val="NoSpacing"/>
              <w:contextualSpacing/>
              <w:jc w:val="center"/>
              <w:rPr>
                <w:rFonts w:cstheme="minorHAnsi"/>
                <w:sz w:val="20"/>
                <w:szCs w:val="20"/>
              </w:rPr>
            </w:pPr>
            <w:r w:rsidRPr="00C962D4">
              <w:rPr>
                <w:rFonts w:cstheme="minorHAnsi"/>
                <w:sz w:val="20"/>
                <w:szCs w:val="20"/>
              </w:rPr>
              <w:t>$2,520 (micro entity)</w:t>
            </w:r>
          </w:p>
        </w:tc>
        <w:tc>
          <w:tcPr>
            <w:tcW w:w="2790" w:type="dxa"/>
            <w:vAlign w:val="center"/>
          </w:tcPr>
          <w:p w:rsidR="00386AB9" w:rsidRPr="00D55B0E" w:rsidP="00386AB9" w14:paraId="3870065E"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3626E4E7" w14:textId="3CB1118D">
            <w:pPr>
              <w:pStyle w:val="NoSpacing"/>
              <w:contextualSpacing/>
              <w:jc w:val="center"/>
              <w:rPr>
                <w:rFonts w:cstheme="minorHAnsi"/>
                <w:sz w:val="20"/>
                <w:szCs w:val="20"/>
              </w:rPr>
            </w:pPr>
            <w:r w:rsidRPr="00D55B0E">
              <w:rPr>
                <w:rFonts w:cstheme="minorHAnsi"/>
                <w:sz w:val="20"/>
                <w:szCs w:val="20"/>
              </w:rPr>
              <w:t>-$530 (micro entity)</w:t>
            </w:r>
          </w:p>
        </w:tc>
      </w:tr>
      <w:tr w14:paraId="47EE964F" w14:textId="77777777" w:rsidTr="00AE0B73">
        <w:tblPrEx>
          <w:tblW w:w="11340" w:type="dxa"/>
          <w:tblInd w:w="-905" w:type="dxa"/>
          <w:tblLook w:val="04A0"/>
        </w:tblPrEx>
        <w:trPr>
          <w:cantSplit/>
        </w:trPr>
        <w:tc>
          <w:tcPr>
            <w:tcW w:w="539" w:type="dxa"/>
            <w:vAlign w:val="center"/>
          </w:tcPr>
          <w:p w:rsidR="00386AB9" w:rsidRPr="00D55B0E" w:rsidP="00386AB9" w14:paraId="0E19870B" w14:textId="6288B7F0">
            <w:pPr>
              <w:contextualSpacing/>
              <w:jc w:val="center"/>
              <w:rPr>
                <w:rFonts w:cstheme="minorHAnsi"/>
                <w:color w:val="000000"/>
                <w:sz w:val="20"/>
                <w:szCs w:val="20"/>
              </w:rPr>
            </w:pPr>
            <w:r>
              <w:rPr>
                <w:rFonts w:cstheme="minorHAnsi"/>
                <w:color w:val="000000"/>
                <w:sz w:val="20"/>
                <w:szCs w:val="20"/>
              </w:rPr>
              <w:t>2</w:t>
            </w:r>
          </w:p>
        </w:tc>
        <w:tc>
          <w:tcPr>
            <w:tcW w:w="2611" w:type="dxa"/>
            <w:vAlign w:val="center"/>
          </w:tcPr>
          <w:p w:rsidR="00386AB9" w:rsidRPr="00D55B0E" w:rsidP="00386AB9" w14:paraId="045E5BB6" w14:textId="32055C36">
            <w:pPr>
              <w:contextualSpacing/>
              <w:rPr>
                <w:sz w:val="20"/>
                <w:szCs w:val="20"/>
              </w:rPr>
            </w:pPr>
            <w:r w:rsidRPr="00C57281">
              <w:rPr>
                <w:sz w:val="20"/>
                <w:szCs w:val="20"/>
              </w:rPr>
              <w:t>Ex Parte Reexamination (§1.510(a)) Non-Streamlined</w:t>
            </w:r>
          </w:p>
        </w:tc>
        <w:tc>
          <w:tcPr>
            <w:tcW w:w="2790" w:type="dxa"/>
            <w:vAlign w:val="center"/>
          </w:tcPr>
          <w:p w:rsidR="00386AB9" w:rsidRPr="00D55B0E" w:rsidP="00386AB9" w14:paraId="6C3D82F9" w14:textId="41C95DE2">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352,800 </w:t>
            </w:r>
            <w:r w:rsidRPr="00D55B0E">
              <w:rPr>
                <w:rFonts w:cstheme="minorHAnsi"/>
                <w:sz w:val="20"/>
                <w:szCs w:val="20"/>
              </w:rPr>
              <w:t>(small entity)</w:t>
            </w:r>
          </w:p>
          <w:p w:rsidR="00386AB9" w:rsidRPr="00D55B0E" w:rsidP="00386AB9" w14:paraId="32F0F6C3" w14:textId="64616BE5">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44,100 </w:t>
            </w:r>
            <w:r w:rsidRPr="00D55B0E">
              <w:rPr>
                <w:rFonts w:cstheme="minorHAnsi"/>
                <w:sz w:val="20"/>
                <w:szCs w:val="20"/>
              </w:rPr>
              <w:t>(micro entity)</w:t>
            </w:r>
          </w:p>
        </w:tc>
        <w:tc>
          <w:tcPr>
            <w:tcW w:w="2610" w:type="dxa"/>
            <w:vAlign w:val="center"/>
          </w:tcPr>
          <w:p w:rsidR="00386AB9" w:rsidRPr="00C962D4" w:rsidP="00386AB9" w14:paraId="168D08D7" w14:textId="77777777">
            <w:pPr>
              <w:pStyle w:val="NoSpacing"/>
              <w:contextualSpacing/>
              <w:jc w:val="center"/>
              <w:rPr>
                <w:rFonts w:cstheme="minorHAnsi"/>
                <w:sz w:val="20"/>
                <w:szCs w:val="20"/>
              </w:rPr>
            </w:pPr>
            <w:r w:rsidRPr="00C962D4">
              <w:rPr>
                <w:rFonts w:cstheme="minorHAnsi"/>
                <w:sz w:val="20"/>
                <w:szCs w:val="20"/>
              </w:rPr>
              <w:t>$282,240 (small entity)</w:t>
            </w:r>
          </w:p>
          <w:p w:rsidR="00386AB9" w:rsidRPr="00D55B0E" w:rsidP="00386AB9" w14:paraId="61375FAB" w14:textId="3B98DE5F">
            <w:pPr>
              <w:pStyle w:val="NoSpacing"/>
              <w:contextualSpacing/>
              <w:jc w:val="center"/>
              <w:rPr>
                <w:rFonts w:cstheme="minorHAnsi"/>
                <w:sz w:val="20"/>
                <w:szCs w:val="20"/>
              </w:rPr>
            </w:pPr>
            <w:r w:rsidRPr="00C962D4">
              <w:rPr>
                <w:rFonts w:cstheme="minorHAnsi"/>
                <w:sz w:val="20"/>
                <w:szCs w:val="20"/>
              </w:rPr>
              <w:t>$35,280 (micro entity)</w:t>
            </w:r>
          </w:p>
        </w:tc>
        <w:tc>
          <w:tcPr>
            <w:tcW w:w="2790" w:type="dxa"/>
            <w:vAlign w:val="center"/>
          </w:tcPr>
          <w:p w:rsidR="00386AB9" w:rsidRPr="00D55B0E" w:rsidP="00386AB9" w14:paraId="6FFB1A0C" w14:textId="77777777">
            <w:pPr>
              <w:pStyle w:val="NoSpacing"/>
              <w:contextualSpacing/>
              <w:jc w:val="center"/>
              <w:rPr>
                <w:rFonts w:cstheme="minorHAnsi"/>
                <w:sz w:val="20"/>
                <w:szCs w:val="20"/>
              </w:rPr>
            </w:pPr>
            <w:r w:rsidRPr="00D55B0E">
              <w:rPr>
                <w:rFonts w:cstheme="minorHAnsi"/>
                <w:sz w:val="20"/>
                <w:szCs w:val="20"/>
              </w:rPr>
              <w:t>-$1,050 (small entity)</w:t>
            </w:r>
          </w:p>
          <w:p w:rsidR="00386AB9" w:rsidRPr="00D55B0E" w:rsidP="00386AB9" w14:paraId="245E123E" w14:textId="0F2337AC">
            <w:pPr>
              <w:pStyle w:val="NoSpacing"/>
              <w:contextualSpacing/>
              <w:jc w:val="center"/>
              <w:rPr>
                <w:rFonts w:cstheme="minorHAnsi"/>
                <w:sz w:val="20"/>
                <w:szCs w:val="20"/>
              </w:rPr>
            </w:pPr>
            <w:r w:rsidRPr="00D55B0E">
              <w:rPr>
                <w:rFonts w:cstheme="minorHAnsi"/>
                <w:sz w:val="20"/>
                <w:szCs w:val="20"/>
              </w:rPr>
              <w:t>-$525 (micro entity)</w:t>
            </w:r>
          </w:p>
        </w:tc>
      </w:tr>
      <w:tr w14:paraId="6DDB49EA" w14:textId="77777777" w:rsidTr="00AE0B73">
        <w:tblPrEx>
          <w:tblW w:w="11340" w:type="dxa"/>
          <w:tblInd w:w="-905" w:type="dxa"/>
          <w:tblLook w:val="04A0"/>
        </w:tblPrEx>
        <w:trPr>
          <w:cantSplit/>
        </w:trPr>
        <w:tc>
          <w:tcPr>
            <w:tcW w:w="539" w:type="dxa"/>
            <w:vAlign w:val="center"/>
          </w:tcPr>
          <w:p w:rsidR="00386AB9" w:rsidRPr="00D55B0E" w:rsidP="00386AB9" w14:paraId="35149949" w14:textId="12AF5E49">
            <w:pPr>
              <w:contextualSpacing/>
              <w:jc w:val="center"/>
              <w:rPr>
                <w:rFonts w:cstheme="minorHAnsi"/>
                <w:color w:val="000000"/>
                <w:sz w:val="20"/>
                <w:szCs w:val="20"/>
              </w:rPr>
            </w:pPr>
            <w:r>
              <w:rPr>
                <w:rFonts w:cstheme="minorHAnsi"/>
                <w:color w:val="000000"/>
                <w:sz w:val="20"/>
                <w:szCs w:val="20"/>
              </w:rPr>
              <w:t>3</w:t>
            </w:r>
          </w:p>
        </w:tc>
        <w:tc>
          <w:tcPr>
            <w:tcW w:w="2611" w:type="dxa"/>
            <w:vAlign w:val="center"/>
          </w:tcPr>
          <w:p w:rsidR="00386AB9" w:rsidRPr="00D55B0E" w:rsidP="00386AB9" w14:paraId="72496786" w14:textId="6CC0C1C0">
            <w:pPr>
              <w:contextualSpacing/>
              <w:rPr>
                <w:sz w:val="20"/>
                <w:szCs w:val="20"/>
              </w:rPr>
            </w:pPr>
            <w:r w:rsidRPr="00C57281">
              <w:rPr>
                <w:sz w:val="20"/>
                <w:szCs w:val="20"/>
              </w:rPr>
              <w:t>Petitions in a reexamination proceeding, except for those specifically enumerated in 37 CFR 1.550(i) and 1.937(d)</w:t>
            </w:r>
          </w:p>
        </w:tc>
        <w:tc>
          <w:tcPr>
            <w:tcW w:w="2790" w:type="dxa"/>
            <w:vAlign w:val="center"/>
          </w:tcPr>
          <w:p w:rsidR="00386AB9" w:rsidRPr="00D55B0E" w:rsidP="00386AB9" w14:paraId="55B7FC8E" w14:textId="51E7E90B">
            <w:pPr>
              <w:pStyle w:val="NoSpacing"/>
              <w:contextualSpacing/>
              <w:jc w:val="center"/>
              <w:rPr>
                <w:rFonts w:cstheme="minorHAnsi"/>
                <w:sz w:val="20"/>
                <w:szCs w:val="20"/>
              </w:rPr>
            </w:pPr>
            <w:r w:rsidRPr="00D55B0E">
              <w:rPr>
                <w:rFonts w:cstheme="minorHAnsi"/>
                <w:sz w:val="20"/>
                <w:szCs w:val="20"/>
              </w:rPr>
              <w:t>$</w:t>
            </w:r>
            <w:r w:rsidRPr="00944D9F">
              <w:rPr>
                <w:rFonts w:cstheme="minorHAnsi"/>
                <w:sz w:val="20"/>
                <w:szCs w:val="20"/>
              </w:rPr>
              <w:t xml:space="preserve">11,220 </w:t>
            </w:r>
            <w:r w:rsidRPr="00D55B0E">
              <w:rPr>
                <w:rFonts w:cstheme="minorHAnsi"/>
                <w:sz w:val="20"/>
                <w:szCs w:val="20"/>
              </w:rPr>
              <w:t>(small entity)</w:t>
            </w:r>
          </w:p>
          <w:p w:rsidR="00386AB9" w:rsidRPr="00D55B0E" w:rsidP="00386AB9" w14:paraId="05157000" w14:textId="37543027">
            <w:pPr>
              <w:pStyle w:val="NoSpacing"/>
              <w:contextualSpacing/>
              <w:jc w:val="center"/>
              <w:rPr>
                <w:rFonts w:cstheme="minorHAnsi"/>
                <w:sz w:val="20"/>
                <w:szCs w:val="20"/>
              </w:rPr>
            </w:pPr>
            <w:r w:rsidRPr="00D55B0E">
              <w:rPr>
                <w:rFonts w:cstheme="minorHAnsi"/>
                <w:sz w:val="20"/>
                <w:szCs w:val="20"/>
              </w:rPr>
              <w:t>$5</w:t>
            </w:r>
            <w:r>
              <w:rPr>
                <w:rFonts w:cstheme="minorHAnsi"/>
                <w:sz w:val="20"/>
                <w:szCs w:val="20"/>
              </w:rPr>
              <w:t>1</w:t>
            </w:r>
            <w:r w:rsidRPr="00D55B0E">
              <w:rPr>
                <w:rFonts w:cstheme="minorHAnsi"/>
                <w:sz w:val="20"/>
                <w:szCs w:val="20"/>
              </w:rPr>
              <w:t>0 (micro entity)</w:t>
            </w:r>
          </w:p>
        </w:tc>
        <w:tc>
          <w:tcPr>
            <w:tcW w:w="2610" w:type="dxa"/>
            <w:vAlign w:val="center"/>
          </w:tcPr>
          <w:p w:rsidR="00386AB9" w:rsidRPr="00E32704" w:rsidP="00386AB9" w14:paraId="7297BA2D" w14:textId="77777777">
            <w:pPr>
              <w:pStyle w:val="NoSpacing"/>
              <w:contextualSpacing/>
              <w:jc w:val="center"/>
              <w:rPr>
                <w:rFonts w:cstheme="minorHAnsi"/>
                <w:sz w:val="20"/>
                <w:szCs w:val="20"/>
              </w:rPr>
            </w:pPr>
            <w:r w:rsidRPr="00E32704">
              <w:rPr>
                <w:rFonts w:cstheme="minorHAnsi"/>
                <w:sz w:val="20"/>
                <w:szCs w:val="20"/>
              </w:rPr>
              <w:t>$8,976 (small entity)</w:t>
            </w:r>
          </w:p>
          <w:p w:rsidR="00386AB9" w:rsidRPr="00D55B0E" w:rsidP="00386AB9" w14:paraId="22766E44" w14:textId="41CE3E1E">
            <w:pPr>
              <w:pStyle w:val="NoSpacing"/>
              <w:contextualSpacing/>
              <w:jc w:val="center"/>
              <w:rPr>
                <w:rFonts w:cstheme="minorHAnsi"/>
                <w:sz w:val="20"/>
                <w:szCs w:val="20"/>
              </w:rPr>
            </w:pPr>
            <w:r w:rsidRPr="00E32704">
              <w:rPr>
                <w:rFonts w:cstheme="minorHAnsi"/>
                <w:sz w:val="20"/>
                <w:szCs w:val="20"/>
              </w:rPr>
              <w:t>$408 (micro entity)</w:t>
            </w:r>
          </w:p>
        </w:tc>
        <w:tc>
          <w:tcPr>
            <w:tcW w:w="2790" w:type="dxa"/>
            <w:vAlign w:val="center"/>
          </w:tcPr>
          <w:p w:rsidR="00386AB9" w:rsidRPr="00D55B0E" w:rsidP="00386AB9" w14:paraId="551B77F5" w14:textId="77777777">
            <w:pPr>
              <w:pStyle w:val="NoSpacing"/>
              <w:contextualSpacing/>
              <w:jc w:val="center"/>
              <w:rPr>
                <w:rFonts w:cstheme="minorHAnsi"/>
                <w:sz w:val="20"/>
                <w:szCs w:val="20"/>
              </w:rPr>
            </w:pPr>
            <w:r w:rsidRPr="00D55B0E">
              <w:rPr>
                <w:rFonts w:cstheme="minorHAnsi"/>
                <w:sz w:val="20"/>
                <w:szCs w:val="20"/>
              </w:rPr>
              <w:t>-$3,180 (small entity)</w:t>
            </w:r>
          </w:p>
          <w:p w:rsidR="00386AB9" w:rsidRPr="00D55B0E" w:rsidP="00386AB9" w14:paraId="3470FE5F" w14:textId="19D5CDDE">
            <w:pPr>
              <w:pStyle w:val="NoSpacing"/>
              <w:contextualSpacing/>
              <w:jc w:val="center"/>
              <w:rPr>
                <w:rFonts w:cstheme="minorHAnsi"/>
                <w:sz w:val="20"/>
                <w:szCs w:val="20"/>
              </w:rPr>
            </w:pPr>
            <w:r w:rsidRPr="00D55B0E">
              <w:rPr>
                <w:rFonts w:cstheme="minorHAnsi"/>
                <w:sz w:val="20"/>
                <w:szCs w:val="20"/>
              </w:rPr>
              <w:t>-$530 (micro entity)</w:t>
            </w:r>
          </w:p>
        </w:tc>
      </w:tr>
      <w:tr w14:paraId="1C024372" w14:textId="77777777" w:rsidTr="00AE0B73">
        <w:tblPrEx>
          <w:tblW w:w="11340" w:type="dxa"/>
          <w:tblInd w:w="-905" w:type="dxa"/>
          <w:tblLook w:val="04A0"/>
        </w:tblPrEx>
        <w:trPr>
          <w:cantSplit/>
        </w:trPr>
        <w:tc>
          <w:tcPr>
            <w:tcW w:w="539" w:type="dxa"/>
            <w:vAlign w:val="center"/>
          </w:tcPr>
          <w:p w:rsidR="002311B2" w:rsidRPr="00D55B0E" w:rsidP="00D55B0E" w14:paraId="2FA43701" w14:textId="77777777">
            <w:pPr>
              <w:pStyle w:val="NoSpacing"/>
              <w:contextualSpacing/>
              <w:jc w:val="center"/>
              <w:rPr>
                <w:rFonts w:cstheme="minorHAnsi"/>
                <w:b/>
              </w:rPr>
            </w:pPr>
          </w:p>
        </w:tc>
        <w:tc>
          <w:tcPr>
            <w:tcW w:w="2611" w:type="dxa"/>
            <w:vAlign w:val="center"/>
          </w:tcPr>
          <w:p w:rsidR="002311B2" w:rsidRPr="00D55B0E" w:rsidP="00D55B0E" w14:paraId="49DEF150" w14:textId="77777777">
            <w:pPr>
              <w:pStyle w:val="NoSpacing"/>
              <w:contextualSpacing/>
              <w:rPr>
                <w:rFonts w:cstheme="minorHAnsi"/>
                <w:b/>
              </w:rPr>
            </w:pPr>
            <w:r w:rsidRPr="00D55B0E">
              <w:rPr>
                <w:rFonts w:cstheme="minorHAnsi"/>
                <w:b/>
              </w:rPr>
              <w:t>Totals</w:t>
            </w:r>
          </w:p>
        </w:tc>
        <w:tc>
          <w:tcPr>
            <w:tcW w:w="2790" w:type="dxa"/>
            <w:vAlign w:val="center"/>
          </w:tcPr>
          <w:p w:rsidR="002311B2" w:rsidRPr="00D55B0E" w:rsidP="00D55B0E" w14:paraId="08DC5CA3" w14:textId="03760B1C">
            <w:pPr>
              <w:pStyle w:val="NoSpacing"/>
              <w:contextualSpacing/>
              <w:jc w:val="right"/>
              <w:rPr>
                <w:rFonts w:cstheme="minorHAnsi"/>
                <w:b/>
                <w:color w:val="FF0000"/>
              </w:rPr>
            </w:pPr>
            <w:r w:rsidRPr="00D55B0E">
              <w:rPr>
                <w:rFonts w:cstheme="minorHAnsi"/>
                <w:b/>
              </w:rPr>
              <w:t>$</w:t>
            </w:r>
            <w:r w:rsidR="00944D9F">
              <w:rPr>
                <w:rFonts w:cstheme="minorHAnsi"/>
                <w:b/>
              </w:rPr>
              <w:t>674,115</w:t>
            </w:r>
          </w:p>
        </w:tc>
        <w:tc>
          <w:tcPr>
            <w:tcW w:w="2610" w:type="dxa"/>
            <w:vAlign w:val="center"/>
          </w:tcPr>
          <w:p w:rsidR="002311B2" w:rsidRPr="00D55B0E" w:rsidP="00D55B0E" w14:paraId="08DA9323" w14:textId="114B4E5E">
            <w:pPr>
              <w:pStyle w:val="NoSpacing"/>
              <w:contextualSpacing/>
              <w:jc w:val="right"/>
              <w:rPr>
                <w:rFonts w:cstheme="minorHAnsi"/>
                <w:b/>
              </w:rPr>
            </w:pPr>
            <w:r w:rsidRPr="00D55B0E">
              <w:rPr>
                <w:rFonts w:cstheme="minorHAnsi"/>
                <w:b/>
              </w:rPr>
              <w:t>$</w:t>
            </w:r>
            <w:r w:rsidRPr="008C5F0D">
              <w:rPr>
                <w:rFonts w:cstheme="minorHAnsi"/>
                <w:b/>
              </w:rPr>
              <w:t>539,292</w:t>
            </w:r>
          </w:p>
        </w:tc>
        <w:tc>
          <w:tcPr>
            <w:tcW w:w="2790" w:type="dxa"/>
            <w:vAlign w:val="center"/>
          </w:tcPr>
          <w:p w:rsidR="00AD2ECB" w:rsidRPr="00D55B0E" w:rsidP="00D55B0E" w14:paraId="444B68DA" w14:textId="1B477F47">
            <w:pPr>
              <w:pStyle w:val="NoSpacing"/>
              <w:contextualSpacing/>
              <w:jc w:val="right"/>
              <w:rPr>
                <w:rFonts w:cstheme="minorHAnsi"/>
                <w:b/>
              </w:rPr>
            </w:pPr>
            <w:r w:rsidRPr="00D55B0E">
              <w:rPr>
                <w:rFonts w:cstheme="minorHAnsi"/>
                <w:b/>
              </w:rPr>
              <w:t>-$</w:t>
            </w:r>
            <w:r w:rsidR="003C10FA">
              <w:rPr>
                <w:rFonts w:cstheme="minorHAnsi"/>
                <w:b/>
              </w:rPr>
              <w:t>134,823</w:t>
            </w:r>
          </w:p>
        </w:tc>
      </w:tr>
    </w:tbl>
    <w:p w:rsidR="002311B2" w:rsidRPr="00D55B0E" w:rsidP="00D55B0E" w14:paraId="1DE2347F" w14:textId="77777777">
      <w:pPr>
        <w:pStyle w:val="NoSpacing"/>
        <w:contextualSpacing/>
        <w:jc w:val="both"/>
        <w:rPr>
          <w:rFonts w:cstheme="minorHAnsi"/>
        </w:rPr>
      </w:pPr>
    </w:p>
    <w:p w:rsidR="002311B2" w:rsidRPr="00D55B0E" w:rsidP="00D55B0E" w14:paraId="0A04BBF0" w14:textId="77777777">
      <w:pPr>
        <w:pStyle w:val="NoSpacing"/>
        <w:contextualSpacing/>
        <w:jc w:val="both"/>
        <w:rPr>
          <w:rFonts w:cstheme="minorHAnsi"/>
        </w:rPr>
      </w:pPr>
      <w:r w:rsidRPr="00D55B0E">
        <w:rPr>
          <w:rFonts w:cstheme="minorHAnsi"/>
          <w:u w:val="single"/>
        </w:rPr>
        <w:t>Summary of Changes</w:t>
      </w:r>
    </w:p>
    <w:p w:rsidR="002311B2" w:rsidRPr="00D55B0E" w:rsidP="00D55B0E" w14:paraId="72AAAAD2" w14:textId="77777777">
      <w:pPr>
        <w:pStyle w:val="NoSpacing"/>
        <w:contextualSpacing/>
        <w:jc w:val="both"/>
        <w:rPr>
          <w:rFonts w:cstheme="minorHAnsi"/>
        </w:rPr>
      </w:pPr>
    </w:p>
    <w:p w:rsidR="002311B2" w:rsidRPr="00D55B0E" w:rsidP="00D55B0E" w14:paraId="186822D1" w14:textId="06596034">
      <w:pPr>
        <w:pStyle w:val="NoSpacing"/>
        <w:contextualSpacing/>
        <w:jc w:val="both"/>
        <w:rPr>
          <w:rFonts w:cstheme="minorHAnsi"/>
        </w:rPr>
      </w:pPr>
      <w:r w:rsidRPr="00D55B0E">
        <w:rPr>
          <w:rFonts w:cstheme="minorHAnsi"/>
        </w:rPr>
        <w:t xml:space="preserve">The </w:t>
      </w:r>
      <w:r w:rsidRPr="00D55B0E" w:rsidR="00811949">
        <w:rPr>
          <w:rFonts w:cstheme="minorHAnsi"/>
        </w:rPr>
        <w:t>aforementioned legislation</w:t>
      </w:r>
      <w:r w:rsidRPr="00D55B0E">
        <w:rPr>
          <w:rFonts w:cstheme="minorHAnsi"/>
        </w:rPr>
        <w:t xml:space="preserve"> results in the revision of </w:t>
      </w:r>
      <w:r w:rsidRPr="00D55B0E" w:rsidR="00614CE2">
        <w:rPr>
          <w:rFonts w:cstheme="minorHAnsi"/>
        </w:rPr>
        <w:t>18</w:t>
      </w:r>
      <w:r w:rsidRPr="00D55B0E">
        <w:rPr>
          <w:rFonts w:cstheme="minorHAnsi"/>
        </w:rPr>
        <w:t xml:space="preserve"> </w:t>
      </w:r>
      <w:r w:rsidRPr="00D55B0E" w:rsidR="00905958">
        <w:rPr>
          <w:rFonts w:cstheme="minorHAnsi"/>
        </w:rPr>
        <w:t>fees</w:t>
      </w:r>
      <w:r w:rsidRPr="00D55B0E" w:rsidR="00EB0892">
        <w:rPr>
          <w:rFonts w:cstheme="minorHAnsi"/>
        </w:rPr>
        <w:t xml:space="preserve"> </w:t>
      </w:r>
      <w:r w:rsidRPr="00D55B0E">
        <w:rPr>
          <w:rFonts w:cstheme="minorHAnsi"/>
        </w:rPr>
        <w:t xml:space="preserve">and a </w:t>
      </w:r>
      <w:r w:rsidRPr="00D55B0E" w:rsidR="00811949">
        <w:rPr>
          <w:rFonts w:cstheme="minorHAnsi"/>
        </w:rPr>
        <w:t>decrease</w:t>
      </w:r>
      <w:r w:rsidRPr="00D55B0E">
        <w:rPr>
          <w:rFonts w:cstheme="minorHAnsi"/>
        </w:rPr>
        <w:t xml:space="preserve"> of </w:t>
      </w:r>
      <w:r w:rsidRPr="00FF4F15" w:rsidR="00FF4F15">
        <w:rPr>
          <w:rFonts w:cstheme="minorHAnsi"/>
        </w:rPr>
        <w:t>$134,823</w:t>
      </w:r>
      <w:r w:rsidRPr="00D55B0E" w:rsidR="00811949">
        <w:rPr>
          <w:rFonts w:cstheme="minorHAnsi"/>
        </w:rPr>
        <w:t xml:space="preserve"> </w:t>
      </w:r>
      <w:r w:rsidRPr="00D55B0E">
        <w:rPr>
          <w:rFonts w:cstheme="minorHAnsi"/>
        </w:rPr>
        <w:t>in annual (non-hourly) costs to collection 0651-00</w:t>
      </w:r>
      <w:r w:rsidRPr="00D55B0E" w:rsidR="00B025B9">
        <w:rPr>
          <w:rFonts w:cstheme="minorHAnsi"/>
        </w:rPr>
        <w:t>6</w:t>
      </w:r>
      <w:r w:rsidRPr="00D55B0E" w:rsidR="0018225C">
        <w:rPr>
          <w:rFonts w:cstheme="minorHAnsi"/>
        </w:rPr>
        <w:t>4</w:t>
      </w:r>
      <w:r w:rsidRPr="00D55B0E">
        <w:rPr>
          <w:rFonts w:cstheme="minorHAnsi"/>
        </w:rPr>
        <w:t>.</w:t>
      </w:r>
    </w:p>
    <w:p w:rsidR="002311B2" w:rsidRPr="00D55B0E" w:rsidP="00D55B0E" w14:paraId="6E0C6E62" w14:textId="77777777">
      <w:pPr>
        <w:pStyle w:val="NoSpacing"/>
        <w:contextualSpacing/>
        <w:jc w:val="both"/>
        <w:rPr>
          <w:rFonts w:cstheme="minorHAnsi"/>
        </w:rPr>
      </w:pPr>
    </w:p>
    <w:p w:rsidR="002311B2" w:rsidRPr="00D55B0E" w:rsidP="00D55B0E" w14:paraId="6DF3AA39" w14:textId="77777777">
      <w:pPr>
        <w:pStyle w:val="NoSpacing"/>
        <w:contextualSpacing/>
        <w:jc w:val="both"/>
        <w:rPr>
          <w:rFonts w:cstheme="minorHAnsi"/>
        </w:rPr>
      </w:pPr>
      <w:r w:rsidRPr="00D55B0E">
        <w:rPr>
          <w:rFonts w:cstheme="minorHAnsi"/>
          <w:u w:val="single"/>
        </w:rPr>
        <w:t>Changes in Burden</w:t>
      </w:r>
    </w:p>
    <w:p w:rsidR="002311B2" w:rsidRPr="00D55B0E" w:rsidP="00D55B0E" w14:paraId="37D63A07" w14:textId="77777777">
      <w:pPr>
        <w:pStyle w:val="NoSpacing"/>
        <w:contextualSpacing/>
        <w:jc w:val="both"/>
        <w:rPr>
          <w:rFonts w:cstheme="minorHAnsi"/>
        </w:rPr>
      </w:pPr>
    </w:p>
    <w:tbl>
      <w:tblPr>
        <w:tblStyle w:val="TableGrid"/>
        <w:tblW w:w="0" w:type="auto"/>
        <w:tblLook w:val="04A0"/>
      </w:tblPr>
      <w:tblGrid>
        <w:gridCol w:w="2425"/>
        <w:gridCol w:w="2249"/>
        <w:gridCol w:w="2338"/>
        <w:gridCol w:w="2338"/>
      </w:tblGrid>
      <w:tr w14:paraId="20913FA9" w14:textId="77777777" w:rsidTr="00CF0900">
        <w:tblPrEx>
          <w:tblW w:w="0" w:type="auto"/>
          <w:tblLook w:val="04A0"/>
        </w:tblPrEx>
        <w:tc>
          <w:tcPr>
            <w:tcW w:w="2425" w:type="dxa"/>
            <w:shd w:val="clear" w:color="auto" w:fill="B4C6E7" w:themeFill="accent1" w:themeFillTint="66"/>
            <w:vAlign w:val="center"/>
          </w:tcPr>
          <w:p w:rsidR="002311B2" w:rsidRPr="00D55B0E" w:rsidP="00D55B0E" w14:paraId="307CF8FC" w14:textId="77777777">
            <w:pPr>
              <w:pStyle w:val="NoSpacing"/>
              <w:contextualSpacing/>
              <w:jc w:val="center"/>
              <w:rPr>
                <w:rFonts w:cstheme="minorHAnsi"/>
                <w:b/>
              </w:rPr>
            </w:pPr>
            <w:r w:rsidRPr="00D55B0E">
              <w:rPr>
                <w:rFonts w:cstheme="minorHAnsi"/>
                <w:b/>
              </w:rPr>
              <w:t>Burden Type</w:t>
            </w:r>
          </w:p>
        </w:tc>
        <w:tc>
          <w:tcPr>
            <w:tcW w:w="2249" w:type="dxa"/>
            <w:shd w:val="clear" w:color="auto" w:fill="B4C6E7" w:themeFill="accent1" w:themeFillTint="66"/>
            <w:vAlign w:val="center"/>
          </w:tcPr>
          <w:p w:rsidR="002311B2" w:rsidRPr="00D55B0E" w:rsidP="00D55B0E" w14:paraId="4568983D" w14:textId="77777777">
            <w:pPr>
              <w:pStyle w:val="NoSpacing"/>
              <w:contextualSpacing/>
              <w:jc w:val="center"/>
              <w:rPr>
                <w:rFonts w:cstheme="minorHAnsi"/>
                <w:b/>
              </w:rPr>
            </w:pPr>
            <w:r w:rsidRPr="00D55B0E">
              <w:rPr>
                <w:rFonts w:cstheme="minorHAnsi"/>
                <w:b/>
              </w:rPr>
              <w:t>Currently Approved</w:t>
            </w:r>
          </w:p>
        </w:tc>
        <w:tc>
          <w:tcPr>
            <w:tcW w:w="2338" w:type="dxa"/>
            <w:shd w:val="clear" w:color="auto" w:fill="B4C6E7" w:themeFill="accent1" w:themeFillTint="66"/>
            <w:vAlign w:val="center"/>
          </w:tcPr>
          <w:p w:rsidR="002311B2" w:rsidRPr="00D55B0E" w:rsidP="00D55B0E" w14:paraId="58A53AF1" w14:textId="77777777">
            <w:pPr>
              <w:pStyle w:val="NoSpacing"/>
              <w:contextualSpacing/>
              <w:jc w:val="center"/>
              <w:rPr>
                <w:rFonts w:cstheme="minorHAnsi"/>
                <w:b/>
              </w:rPr>
            </w:pPr>
            <w:r w:rsidRPr="00D55B0E">
              <w:rPr>
                <w:rFonts w:cstheme="minorHAnsi"/>
                <w:b/>
              </w:rPr>
              <w:t>Proposed Change</w:t>
            </w:r>
          </w:p>
        </w:tc>
        <w:tc>
          <w:tcPr>
            <w:tcW w:w="2338" w:type="dxa"/>
            <w:shd w:val="clear" w:color="auto" w:fill="B4C6E7" w:themeFill="accent1" w:themeFillTint="66"/>
            <w:vAlign w:val="center"/>
          </w:tcPr>
          <w:p w:rsidR="002311B2" w:rsidRPr="00D55B0E" w:rsidP="00D55B0E" w14:paraId="55D32723" w14:textId="77777777">
            <w:pPr>
              <w:pStyle w:val="NoSpacing"/>
              <w:contextualSpacing/>
              <w:jc w:val="center"/>
              <w:rPr>
                <w:rFonts w:cstheme="minorHAnsi"/>
                <w:b/>
              </w:rPr>
            </w:pPr>
            <w:r w:rsidRPr="00D55B0E">
              <w:rPr>
                <w:rFonts w:cstheme="minorHAnsi"/>
                <w:b/>
              </w:rPr>
              <w:t>New Estimate</w:t>
            </w:r>
          </w:p>
        </w:tc>
      </w:tr>
      <w:tr w14:paraId="637B7A17" w14:textId="77777777" w:rsidTr="00CF0900">
        <w:tblPrEx>
          <w:tblW w:w="0" w:type="auto"/>
          <w:tblLook w:val="04A0"/>
        </w:tblPrEx>
        <w:tc>
          <w:tcPr>
            <w:tcW w:w="2425" w:type="dxa"/>
            <w:vAlign w:val="center"/>
          </w:tcPr>
          <w:p w:rsidR="002311B2" w:rsidRPr="00D55B0E" w:rsidP="00D55B0E" w14:paraId="7F43F6FB" w14:textId="77777777">
            <w:pPr>
              <w:pStyle w:val="NoSpacing"/>
              <w:contextualSpacing/>
              <w:rPr>
                <w:rFonts w:cstheme="minorHAnsi"/>
              </w:rPr>
            </w:pPr>
            <w:r w:rsidRPr="00D55B0E">
              <w:rPr>
                <w:rFonts w:cstheme="minorHAnsi"/>
              </w:rPr>
              <w:t>Non-hourly Cost Burden</w:t>
            </w:r>
          </w:p>
        </w:tc>
        <w:tc>
          <w:tcPr>
            <w:tcW w:w="2249" w:type="dxa"/>
            <w:vAlign w:val="center"/>
          </w:tcPr>
          <w:p w:rsidR="002311B2" w:rsidRPr="00D55B0E" w:rsidP="00D55B0E" w14:paraId="6D66EB0D" w14:textId="0420D326">
            <w:pPr>
              <w:pStyle w:val="NoSpacing"/>
              <w:contextualSpacing/>
              <w:jc w:val="right"/>
              <w:rPr>
                <w:rFonts w:cstheme="minorHAnsi"/>
              </w:rPr>
            </w:pPr>
            <w:r w:rsidRPr="00D55B0E">
              <w:rPr>
                <w:rFonts w:cstheme="minorHAnsi"/>
              </w:rPr>
              <w:t>$</w:t>
            </w:r>
            <w:r w:rsidRPr="00D55B0E" w:rsidR="00B025B9">
              <w:rPr>
                <w:rFonts w:cstheme="minorHAnsi"/>
              </w:rPr>
              <w:t>2,439,335</w:t>
            </w:r>
          </w:p>
        </w:tc>
        <w:tc>
          <w:tcPr>
            <w:tcW w:w="2338" w:type="dxa"/>
            <w:vAlign w:val="center"/>
          </w:tcPr>
          <w:p w:rsidR="002311B2" w:rsidRPr="00D55B0E" w:rsidP="00D55B0E" w14:paraId="205432E8" w14:textId="5293780B">
            <w:pPr>
              <w:pStyle w:val="NoSpacing"/>
              <w:contextualSpacing/>
              <w:jc w:val="right"/>
              <w:rPr>
                <w:rFonts w:cstheme="minorHAnsi"/>
              </w:rPr>
            </w:pPr>
            <w:r w:rsidRPr="00D55B0E">
              <w:rPr>
                <w:rFonts w:cstheme="minorHAnsi"/>
              </w:rPr>
              <w:t>-</w:t>
            </w:r>
            <w:r w:rsidRPr="00D55B0E">
              <w:rPr>
                <w:rFonts w:cstheme="minorHAnsi"/>
              </w:rPr>
              <w:t>$</w:t>
            </w:r>
            <w:r w:rsidRPr="00FF4F15" w:rsidR="00FF4F15">
              <w:rPr>
                <w:rFonts w:cstheme="minorHAnsi"/>
              </w:rPr>
              <w:t>134,823</w:t>
            </w:r>
          </w:p>
        </w:tc>
        <w:tc>
          <w:tcPr>
            <w:tcW w:w="2338" w:type="dxa"/>
            <w:vAlign w:val="center"/>
          </w:tcPr>
          <w:p w:rsidR="002311B2" w:rsidRPr="00D55B0E" w:rsidP="00D55B0E" w14:paraId="5931B862" w14:textId="2AB85F93">
            <w:pPr>
              <w:pStyle w:val="NoSpacing"/>
              <w:contextualSpacing/>
              <w:jc w:val="right"/>
              <w:rPr>
                <w:rFonts w:cstheme="minorHAnsi"/>
              </w:rPr>
            </w:pPr>
            <w:r w:rsidRPr="00D55B0E">
              <w:rPr>
                <w:rFonts w:cstheme="minorHAnsi"/>
              </w:rPr>
              <w:t>$</w:t>
            </w:r>
            <w:r w:rsidRPr="00FF4F15" w:rsidR="00FF4F15">
              <w:rPr>
                <w:rFonts w:cstheme="minorHAnsi"/>
              </w:rPr>
              <w:t>2,304,512</w:t>
            </w:r>
          </w:p>
        </w:tc>
      </w:tr>
    </w:tbl>
    <w:p w:rsidR="002311B2" w:rsidRPr="00D55B0E" w:rsidP="00D55B0E" w14:paraId="1307B32D" w14:textId="77777777">
      <w:pPr>
        <w:pStyle w:val="NoSpacing"/>
        <w:contextualSpacing/>
        <w:jc w:val="both"/>
        <w:rPr>
          <w:rFonts w:cstheme="minorHAnsi"/>
        </w:rPr>
      </w:pPr>
    </w:p>
    <w:p w:rsidR="002311B2" w:rsidRPr="00D55B0E" w:rsidP="00D55B0E" w14:paraId="297191A0" w14:textId="6C37FBD8">
      <w:pPr>
        <w:pStyle w:val="NoSpacing"/>
        <w:contextualSpacing/>
        <w:jc w:val="both"/>
        <w:rPr>
          <w:rFonts w:cstheme="minorHAnsi"/>
        </w:rPr>
      </w:pPr>
      <w:r w:rsidRPr="00D55B0E">
        <w:rPr>
          <w:rFonts w:cstheme="minorHAnsi"/>
        </w:rPr>
        <w:t>0651-00</w:t>
      </w:r>
      <w:r w:rsidRPr="00D55B0E" w:rsidR="00B025B9">
        <w:rPr>
          <w:rFonts w:cstheme="minorHAnsi"/>
        </w:rPr>
        <w:t>6</w:t>
      </w:r>
      <w:r w:rsidRPr="00D55B0E" w:rsidR="0018225C">
        <w:rPr>
          <w:rFonts w:cstheme="minorHAnsi"/>
        </w:rPr>
        <w:t>4</w:t>
      </w:r>
      <w:r w:rsidRPr="00D55B0E">
        <w:rPr>
          <w:rFonts w:cstheme="minorHAnsi"/>
        </w:rPr>
        <w:t>’s revised burden is as follows:</w:t>
      </w:r>
    </w:p>
    <w:p w:rsidR="002311B2" w:rsidRPr="00D55B0E" w:rsidP="00D55B0E" w14:paraId="04EC7D85" w14:textId="77777777">
      <w:pPr>
        <w:pStyle w:val="NoSpacing"/>
        <w:contextualSpacing/>
        <w:jc w:val="both"/>
        <w:rPr>
          <w:rFonts w:cstheme="minorHAnsi"/>
        </w:rPr>
      </w:pPr>
    </w:p>
    <w:p w:rsidR="00462E6E" w:rsidP="00462E6E" w14:paraId="1F5D3F56" w14:textId="16F2339F">
      <w:pPr>
        <w:pStyle w:val="NoSpacing"/>
        <w:numPr>
          <w:ilvl w:val="0"/>
          <w:numId w:val="1"/>
        </w:numPr>
        <w:jc w:val="both"/>
        <w:rPr>
          <w:rFonts w:cstheme="minorHAnsi"/>
        </w:rPr>
      </w:pPr>
      <w:r>
        <w:rPr>
          <w:rFonts w:cstheme="minorHAnsi"/>
        </w:rPr>
        <w:t>880</w:t>
      </w:r>
      <w:r>
        <w:rPr>
          <w:rFonts w:cstheme="minorHAnsi"/>
        </w:rPr>
        <w:t xml:space="preserve"> in annual responses (unchanged)</w:t>
      </w:r>
    </w:p>
    <w:p w:rsidR="00462E6E" w:rsidRPr="00462E6E" w:rsidP="00462E6E" w14:paraId="42C51FAE" w14:textId="582FA194">
      <w:pPr>
        <w:pStyle w:val="NoSpacing"/>
        <w:numPr>
          <w:ilvl w:val="0"/>
          <w:numId w:val="1"/>
        </w:numPr>
        <w:jc w:val="both"/>
        <w:rPr>
          <w:rFonts w:cstheme="minorHAnsi"/>
        </w:rPr>
      </w:pPr>
      <w:r>
        <w:rPr>
          <w:rFonts w:cstheme="minorHAnsi"/>
        </w:rPr>
        <w:t>23,574</w:t>
      </w:r>
      <w:bookmarkStart w:id="1" w:name="_GoBack"/>
      <w:bookmarkEnd w:id="1"/>
      <w:r>
        <w:rPr>
          <w:rFonts w:cstheme="minorHAnsi"/>
        </w:rPr>
        <w:t xml:space="preserve"> in annual hourly burden (unchanged)</w:t>
      </w:r>
    </w:p>
    <w:p w:rsidR="002311B2" w:rsidRPr="00D55B0E" w:rsidP="00D55B0E" w14:paraId="7F981B59" w14:textId="2CE405F4">
      <w:pPr>
        <w:pStyle w:val="NoSpacing"/>
        <w:numPr>
          <w:ilvl w:val="0"/>
          <w:numId w:val="1"/>
        </w:numPr>
        <w:contextualSpacing/>
        <w:jc w:val="both"/>
        <w:rPr>
          <w:rFonts w:cstheme="minorHAnsi"/>
        </w:rPr>
      </w:pPr>
      <w:r w:rsidRPr="00D55B0E">
        <w:rPr>
          <w:rFonts w:cstheme="minorHAnsi"/>
        </w:rPr>
        <w:t>$</w:t>
      </w:r>
      <w:r w:rsidRPr="00FF4F15">
        <w:rPr>
          <w:rFonts w:cstheme="minorHAnsi"/>
        </w:rPr>
        <w:t>2,304,512</w:t>
      </w:r>
      <w:r w:rsidRPr="00D55B0E" w:rsidR="002560B3">
        <w:rPr>
          <w:rFonts w:cstheme="minorHAnsi"/>
        </w:rPr>
        <w:t xml:space="preserve"> </w:t>
      </w:r>
      <w:r w:rsidRPr="00D55B0E">
        <w:rPr>
          <w:rFonts w:cstheme="minorHAnsi"/>
        </w:rPr>
        <w:t>in annual (non-hourly) costs</w:t>
      </w:r>
    </w:p>
    <w:p w:rsidR="003B7ACB" w:rsidRPr="00D55B0E" w:rsidP="00D55B0E" w14:paraId="095E22D7" w14:textId="77777777">
      <w:pPr>
        <w:spacing w:after="0" w:line="240" w:lineRule="auto"/>
        <w:contextualSpacing/>
      </w:pPr>
    </w:p>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2"/>
    <w:rsid w:val="0000139B"/>
    <w:rsid w:val="00070E2D"/>
    <w:rsid w:val="00070E8D"/>
    <w:rsid w:val="000736C6"/>
    <w:rsid w:val="00075B2B"/>
    <w:rsid w:val="00076526"/>
    <w:rsid w:val="00166F1B"/>
    <w:rsid w:val="0018225C"/>
    <w:rsid w:val="001854FE"/>
    <w:rsid w:val="001962CD"/>
    <w:rsid w:val="001A298C"/>
    <w:rsid w:val="002311B2"/>
    <w:rsid w:val="002560B3"/>
    <w:rsid w:val="0029765A"/>
    <w:rsid w:val="002A4D4E"/>
    <w:rsid w:val="002A7CD9"/>
    <w:rsid w:val="002C07C9"/>
    <w:rsid w:val="002E041F"/>
    <w:rsid w:val="00347F5D"/>
    <w:rsid w:val="003829FD"/>
    <w:rsid w:val="00386AB9"/>
    <w:rsid w:val="003B7ACB"/>
    <w:rsid w:val="003C10FA"/>
    <w:rsid w:val="003D0557"/>
    <w:rsid w:val="0041060C"/>
    <w:rsid w:val="00462E6E"/>
    <w:rsid w:val="0047411E"/>
    <w:rsid w:val="004871C0"/>
    <w:rsid w:val="00490AB0"/>
    <w:rsid w:val="005100AA"/>
    <w:rsid w:val="005D5D23"/>
    <w:rsid w:val="005E1802"/>
    <w:rsid w:val="005E58AB"/>
    <w:rsid w:val="005E5B63"/>
    <w:rsid w:val="00606922"/>
    <w:rsid w:val="00614CE2"/>
    <w:rsid w:val="00632A2E"/>
    <w:rsid w:val="00643DED"/>
    <w:rsid w:val="00647694"/>
    <w:rsid w:val="006B3451"/>
    <w:rsid w:val="006F6EE2"/>
    <w:rsid w:val="00710659"/>
    <w:rsid w:val="00751AB6"/>
    <w:rsid w:val="00805009"/>
    <w:rsid w:val="00811949"/>
    <w:rsid w:val="008123CC"/>
    <w:rsid w:val="00857442"/>
    <w:rsid w:val="008C5F0D"/>
    <w:rsid w:val="008D2D0D"/>
    <w:rsid w:val="008F5F02"/>
    <w:rsid w:val="00905958"/>
    <w:rsid w:val="00912349"/>
    <w:rsid w:val="009274FD"/>
    <w:rsid w:val="00944D9F"/>
    <w:rsid w:val="009A2382"/>
    <w:rsid w:val="009F20E4"/>
    <w:rsid w:val="00A20E31"/>
    <w:rsid w:val="00A26A11"/>
    <w:rsid w:val="00AD2ECB"/>
    <w:rsid w:val="00AE0B73"/>
    <w:rsid w:val="00B025B9"/>
    <w:rsid w:val="00BC1906"/>
    <w:rsid w:val="00BE1BC6"/>
    <w:rsid w:val="00C21045"/>
    <w:rsid w:val="00C403B9"/>
    <w:rsid w:val="00C4171B"/>
    <w:rsid w:val="00C57281"/>
    <w:rsid w:val="00C944C7"/>
    <w:rsid w:val="00C94E50"/>
    <w:rsid w:val="00C962D4"/>
    <w:rsid w:val="00CA4BAE"/>
    <w:rsid w:val="00CD7597"/>
    <w:rsid w:val="00D55B0E"/>
    <w:rsid w:val="00D579A2"/>
    <w:rsid w:val="00D73F3C"/>
    <w:rsid w:val="00E0246C"/>
    <w:rsid w:val="00E05D91"/>
    <w:rsid w:val="00E32704"/>
    <w:rsid w:val="00E33A54"/>
    <w:rsid w:val="00EB0892"/>
    <w:rsid w:val="00EE4ECB"/>
    <w:rsid w:val="00F21D41"/>
    <w:rsid w:val="00F51FA7"/>
    <w:rsid w:val="00F77611"/>
    <w:rsid w:val="00FD252C"/>
    <w:rsid w:val="00FF4F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BF997"/>
  <w15:chartTrackingRefBased/>
  <w15:docId w15:val="{B3549C17-1C4E-41B0-8012-5E712565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1B2"/>
    <w:pPr>
      <w:spacing w:after="0" w:line="240" w:lineRule="auto"/>
    </w:pPr>
  </w:style>
  <w:style w:type="table" w:styleId="TableGrid">
    <w:name w:val="Table Grid"/>
    <w:basedOn w:val="TableNormal"/>
    <w:uiPriority w:val="39"/>
    <w:rsid w:val="0023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311B2"/>
    <w:pPr>
      <w:spacing w:line="240" w:lineRule="auto"/>
    </w:pPr>
    <w:rPr>
      <w:sz w:val="20"/>
      <w:szCs w:val="20"/>
    </w:rPr>
  </w:style>
  <w:style w:type="character" w:customStyle="1" w:styleId="CommentTextChar">
    <w:name w:val="Comment Text Char"/>
    <w:basedOn w:val="DefaultParagraphFont"/>
    <w:link w:val="CommentText"/>
    <w:uiPriority w:val="99"/>
    <w:semiHidden/>
    <w:rsid w:val="002311B2"/>
    <w:rPr>
      <w:sz w:val="20"/>
      <w:szCs w:val="20"/>
    </w:rPr>
  </w:style>
  <w:style w:type="character" w:styleId="CommentReference">
    <w:name w:val="annotation reference"/>
    <w:basedOn w:val="DefaultParagraphFont"/>
    <w:uiPriority w:val="99"/>
    <w:semiHidden/>
    <w:unhideWhenUsed/>
    <w:rsid w:val="002311B2"/>
    <w:rPr>
      <w:sz w:val="16"/>
      <w:szCs w:val="16"/>
    </w:rPr>
  </w:style>
  <w:style w:type="character" w:styleId="Emphasis">
    <w:name w:val="Emphasis"/>
    <w:basedOn w:val="DefaultParagraphFont"/>
    <w:uiPriority w:val="20"/>
    <w:qFormat/>
    <w:rsid w:val="002311B2"/>
    <w:rPr>
      <w:i/>
      <w:iCs/>
    </w:rPr>
  </w:style>
  <w:style w:type="paragraph" w:styleId="BalloonText">
    <w:name w:val="Balloon Text"/>
    <w:basedOn w:val="Normal"/>
    <w:link w:val="BalloonTextChar"/>
    <w:uiPriority w:val="99"/>
    <w:semiHidden/>
    <w:unhideWhenUsed/>
    <w:rsid w:val="0023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1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3B9"/>
    <w:rPr>
      <w:b/>
      <w:bCs/>
    </w:rPr>
  </w:style>
  <w:style w:type="character" w:customStyle="1" w:styleId="CommentSubjectChar">
    <w:name w:val="Comment Subject Char"/>
    <w:basedOn w:val="CommentTextChar"/>
    <w:link w:val="CommentSubject"/>
    <w:uiPriority w:val="99"/>
    <w:semiHidden/>
    <w:rsid w:val="00C40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21</cp:revision>
  <dcterms:created xsi:type="dcterms:W3CDTF">2023-02-09T18:00:00Z</dcterms:created>
  <dcterms:modified xsi:type="dcterms:W3CDTF">2023-03-02T16:47:00Z</dcterms:modified>
</cp:coreProperties>
</file>