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D10656" w:rsidP="005E0A0F" w14:paraId="4DC6A5B0" w14:textId="77777777">
      <w:pPr>
        <w:pStyle w:val="NormalWeb"/>
        <w:spacing w:line="288" w:lineRule="atLeast"/>
        <w:ind w:firstLine="480"/>
        <w:jc w:val="center"/>
        <w:rPr>
          <w:sz w:val="28"/>
          <w:szCs w:val="28"/>
          <w:u w:val="single"/>
        </w:rPr>
      </w:pPr>
      <w:bookmarkStart w:id="0" w:name="cs31d"/>
      <w:r w:rsidRPr="00D10656">
        <w:rPr>
          <w:sz w:val="28"/>
          <w:szCs w:val="28"/>
          <w:u w:val="single"/>
        </w:rPr>
        <w:t>SUPPORTING STATEMENT</w:t>
      </w:r>
      <w:r w:rsidRPr="00D10656" w:rsidR="006F3F40">
        <w:rPr>
          <w:sz w:val="28"/>
          <w:szCs w:val="28"/>
          <w:u w:val="single"/>
        </w:rPr>
        <w:t xml:space="preserve"> – PART B</w:t>
      </w:r>
    </w:p>
    <w:p w:rsidR="00A93CBF" w:rsidRPr="00D10656" w:rsidP="00D10656" w14:paraId="58CF2E39" w14:textId="77777777">
      <w:pPr>
        <w:pStyle w:val="NormalWeb"/>
        <w:spacing w:line="288" w:lineRule="atLeast"/>
      </w:pPr>
      <w:bookmarkStart w:id="1" w:name="cs32"/>
      <w:bookmarkEnd w:id="0"/>
      <w:r w:rsidRPr="00D10656">
        <w:t xml:space="preserve">B.  </w:t>
      </w:r>
      <w:r w:rsidRPr="00D10656">
        <w:rPr>
          <w:u w:val="single"/>
        </w:rPr>
        <w:t>COLLECTIONS OF INFORMATION EMPLOYING STATISTICAL METHODS</w:t>
      </w:r>
      <w:bookmarkEnd w:id="1"/>
    </w:p>
    <w:p w:rsidR="005E0A0F" w:rsidP="00D10656" w14:paraId="1F2D2005" w14:textId="77777777">
      <w:pPr>
        <w:pStyle w:val="NormalWeb"/>
        <w:spacing w:line="288" w:lineRule="atLeast"/>
      </w:pPr>
      <w:r>
        <w:t xml:space="preserve">1.  </w:t>
      </w:r>
      <w:r>
        <w:rPr>
          <w:u w:val="single"/>
        </w:rPr>
        <w:t>Description of the Activity</w:t>
      </w:r>
    </w:p>
    <w:p w:rsidR="00E4368A" w:rsidP="003523D8" w14:paraId="21321518" w14:textId="0DA5DFFF">
      <w:pPr>
        <w:pStyle w:val="NormalWeb"/>
        <w:spacing w:line="288" w:lineRule="atLeast"/>
      </w:pPr>
      <w:r>
        <w:t xml:space="preserve">The Navy has </w:t>
      </w:r>
      <w:r w:rsidR="00864B83">
        <w:t xml:space="preserve">the </w:t>
      </w:r>
      <w:r>
        <w:t xml:space="preserve">responsibility </w:t>
      </w:r>
      <w:r w:rsidR="00864B83">
        <w:t xml:space="preserve">for </w:t>
      </w:r>
      <w:r>
        <w:t>more than 70 military and former military sites, with</w:t>
      </w:r>
      <w:r>
        <w:t>in</w:t>
      </w:r>
      <w:r>
        <w:t xml:space="preserve"> </w:t>
      </w:r>
      <w:r w:rsidR="00A4308E">
        <w:t xml:space="preserve">the </w:t>
      </w:r>
      <w:r w:rsidRPr="00786E65">
        <w:t>Atlantic, Hawaii, Marianas, Mid</w:t>
      </w:r>
      <w:r w:rsidR="00A4308E">
        <w:t>-</w:t>
      </w:r>
      <w:r w:rsidRPr="00786E65">
        <w:t xml:space="preserve">Atlantic, Northwest, Southeast, Southwest, </w:t>
      </w:r>
      <w:r w:rsidR="00A4308E">
        <w:t xml:space="preserve">and </w:t>
      </w:r>
      <w:r w:rsidRPr="00786E65">
        <w:t xml:space="preserve">Washington </w:t>
      </w:r>
      <w:r>
        <w:t xml:space="preserve">Regions, </w:t>
      </w:r>
      <w:r w:rsidR="00A4308E">
        <w:t xml:space="preserve">that fall </w:t>
      </w:r>
      <w:r>
        <w:t>under the Environmental Restoration Program.</w:t>
      </w:r>
      <w:r>
        <w:t xml:space="preserve"> Environmental </w:t>
      </w:r>
      <w:r w:rsidR="00864B83">
        <w:t>clean-up</w:t>
      </w:r>
      <w:r>
        <w:t xml:space="preserve"> </w:t>
      </w:r>
      <w:r>
        <w:t>focus</w:t>
      </w:r>
      <w:r>
        <w:t xml:space="preserve"> areas include </w:t>
      </w:r>
      <w:r w:rsidRPr="00E4368A">
        <w:t xml:space="preserve">Complex Groundwater, Emerging Contaminants, Munitions Response, Petroleum, Radiological, Sediment, </w:t>
      </w:r>
      <w:r>
        <w:t xml:space="preserve">and </w:t>
      </w:r>
      <w:r w:rsidRPr="00E4368A">
        <w:t>Vapor Intrusion</w:t>
      </w:r>
      <w:r>
        <w:t xml:space="preserve"> Sites. </w:t>
      </w:r>
      <w:r w:rsidR="00A4308E">
        <w:t>Each site has a</w:t>
      </w:r>
      <w:r>
        <w:t xml:space="preserve"> Project Manager responsible with the duty of keeping the</w:t>
      </w:r>
      <w:r w:rsidR="00A4308E">
        <w:t xml:space="preserve"> surrounding</w:t>
      </w:r>
      <w:r>
        <w:t xml:space="preserve"> community informed</w:t>
      </w:r>
      <w:r w:rsidR="00A4308E">
        <w:t>. C</w:t>
      </w:r>
      <w:r>
        <w:t>ommunity size varies by site.</w:t>
      </w:r>
      <w:r w:rsidR="009B793F">
        <w:t xml:space="preserve"> The goal </w:t>
      </w:r>
      <w:r w:rsidR="00045D42">
        <w:t xml:space="preserve">at each site, </w:t>
      </w:r>
      <w:r w:rsidR="009B793F">
        <w:t xml:space="preserve">however, is to get at least a 10% response rate based on the number of community members within </w:t>
      </w:r>
      <w:r w:rsidR="00A4308E">
        <w:t>a</w:t>
      </w:r>
      <w:r w:rsidR="009B793F">
        <w:t xml:space="preserve"> </w:t>
      </w:r>
      <w:r w:rsidR="000E274A">
        <w:t>5-mile</w:t>
      </w:r>
      <w:r w:rsidR="00A4308E">
        <w:t xml:space="preserve"> radius </w:t>
      </w:r>
      <w:r w:rsidR="009B793F">
        <w:t>of the site.</w:t>
      </w:r>
    </w:p>
    <w:p w:rsidR="009B793F" w:rsidP="003523D8" w14:paraId="195FF2D1" w14:textId="2AB2DCCF">
      <w:pPr>
        <w:pStyle w:val="NormalWeb"/>
        <w:spacing w:line="288" w:lineRule="atLeast"/>
      </w:pPr>
      <w:r>
        <w:t xml:space="preserve">Communities are kept informed in several ways </w:t>
      </w:r>
      <w:r w:rsidR="00864B83">
        <w:t>including</w:t>
      </w:r>
      <w:r>
        <w:t xml:space="preserve"> a Community Involvement Plan (CIP). Community surveys are conducted to solicit information used to build the CIP. The most recent survey conducted was done for the Former Naval Weapons Industrial Reserve Plant located in Calverton, NY</w:t>
      </w:r>
      <w:r w:rsidR="00977A0F">
        <w:t xml:space="preserve"> with a population of more than six thousand</w:t>
      </w:r>
      <w:r w:rsidR="00A4308E">
        <w:t xml:space="preserve">. </w:t>
      </w:r>
      <w:r w:rsidR="00864B83">
        <w:t>The survey opened in May 2022 and as of July 30, 32 survey forms were returned, a .005% response rate based on area population.</w:t>
      </w:r>
    </w:p>
    <w:p w:rsidR="005E0A0F" w:rsidP="00D10656" w14:paraId="10F2FF24" w14:textId="32C53DE3">
      <w:pPr>
        <w:pStyle w:val="NormalWeb"/>
        <w:spacing w:line="288" w:lineRule="atLeast"/>
      </w:pPr>
      <w:r>
        <w:t xml:space="preserve">2.  </w:t>
      </w:r>
      <w:r>
        <w:rPr>
          <w:u w:val="single"/>
        </w:rPr>
        <w:t>Procedures for the Collection of Information</w:t>
      </w:r>
    </w:p>
    <w:p w:rsidR="005E0A0F" w:rsidP="003523D8" w14:paraId="5532B8EE" w14:textId="77777777">
      <w:pPr>
        <w:pStyle w:val="NormalWeb"/>
        <w:spacing w:line="288" w:lineRule="atLeast"/>
      </w:pPr>
      <w:r>
        <w:t>Describe any of the following if they are used in the collection of information:</w:t>
      </w:r>
    </w:p>
    <w:p w:rsidR="005E0A0F" w:rsidP="00D10656" w14:paraId="15ED6CC9" w14:textId="5E07A12E">
      <w:pPr>
        <w:pStyle w:val="NormalWeb"/>
        <w:numPr>
          <w:ilvl w:val="0"/>
          <w:numId w:val="1"/>
        </w:numPr>
        <w:spacing w:before="0" w:beforeAutospacing="0" w:after="0" w:afterAutospacing="0"/>
      </w:pPr>
      <w:r>
        <w:t xml:space="preserve">The survey includes </w:t>
      </w:r>
      <w:r>
        <w:t>1</w:t>
      </w:r>
      <w:r w:rsidR="00225B12">
        <w:t>5</w:t>
      </w:r>
      <w:r>
        <w:t xml:space="preserve"> questions. The survey </w:t>
      </w:r>
      <w:r w:rsidR="00977A0F">
        <w:t>place</w:t>
      </w:r>
      <w:r w:rsidR="00A87DBB">
        <w:t>s</w:t>
      </w:r>
      <w:r>
        <w:t xml:space="preserve"> rules on certain questions. For example, question 4 </w:t>
      </w:r>
      <w:r w:rsidR="00977A0F">
        <w:t>include</w:t>
      </w:r>
      <w:r w:rsidR="00A87DBB">
        <w:t>s</w:t>
      </w:r>
      <w:r>
        <w:t xml:space="preserve"> a Likert scale </w:t>
      </w:r>
      <w:r w:rsidR="00977A0F">
        <w:t xml:space="preserve">used </w:t>
      </w:r>
      <w:r>
        <w:t xml:space="preserve">to indicate </w:t>
      </w:r>
      <w:r w:rsidR="00977A0F">
        <w:t>level of</w:t>
      </w:r>
      <w:r>
        <w:t xml:space="preserve"> concern </w:t>
      </w:r>
      <w:r w:rsidR="0018735E">
        <w:t>regarding</w:t>
      </w:r>
      <w:r>
        <w:t xml:space="preserve"> contamination of surface water, groundwater, and soil. For questions </w:t>
      </w:r>
      <w:r>
        <w:t>5</w:t>
      </w:r>
      <w:r w:rsidR="00225B12">
        <w:t>b</w:t>
      </w:r>
      <w:r>
        <w:t xml:space="preserve">, </w:t>
      </w:r>
      <w:r w:rsidR="00225B12">
        <w:t>13b</w:t>
      </w:r>
      <w:r>
        <w:t xml:space="preserve">, and </w:t>
      </w:r>
      <w:r>
        <w:t>1</w:t>
      </w:r>
      <w:r w:rsidR="00225B12">
        <w:t>5</w:t>
      </w:r>
      <w:r>
        <w:t>, an individual may provide comments</w:t>
      </w:r>
      <w:r>
        <w:t xml:space="preserve"> in </w:t>
      </w:r>
      <w:r w:rsidR="00D10656">
        <w:t>addi</w:t>
      </w:r>
      <w:r>
        <w:t>tion to their selected responses.</w:t>
      </w:r>
      <w:r w:rsidR="00D10656">
        <w:t xml:space="preserve"> </w:t>
      </w:r>
      <w:r>
        <w:t>The survey</w:t>
      </w:r>
      <w:r w:rsidR="00D10656">
        <w:t xml:space="preserve"> also</w:t>
      </w:r>
      <w:r>
        <w:t xml:space="preserve"> includes a section where individuals may provide additional comments</w:t>
      </w:r>
      <w:r w:rsidR="00225B12">
        <w:t xml:space="preserve"> or </w:t>
      </w:r>
      <w:r w:rsidR="00225B12">
        <w:t>feedback</w:t>
      </w:r>
      <w:r>
        <w:t>.</w:t>
      </w:r>
    </w:p>
    <w:p w:rsidR="00D10656" w:rsidP="00D10656" w14:paraId="65BF534D" w14:textId="77777777">
      <w:pPr>
        <w:pStyle w:val="NormalWeb"/>
        <w:spacing w:before="0" w:beforeAutospacing="0" w:after="0" w:afterAutospacing="0"/>
        <w:ind w:left="720"/>
      </w:pPr>
    </w:p>
    <w:p w:rsidR="00D10656" w:rsidP="00D10656" w14:paraId="73100D56" w14:textId="0502281E">
      <w:pPr>
        <w:pStyle w:val="NormalWeb"/>
        <w:numPr>
          <w:ilvl w:val="0"/>
          <w:numId w:val="1"/>
        </w:numPr>
        <w:spacing w:before="0" w:beforeAutospacing="0" w:after="0" w:afterAutospacing="0"/>
      </w:pPr>
      <w:r>
        <w:t>Estimation procedures</w:t>
      </w:r>
      <w:r w:rsidR="00DA77F8">
        <w:t xml:space="preserve"> </w:t>
      </w:r>
      <w:r w:rsidR="00A87DBB">
        <w:t>a</w:t>
      </w:r>
      <w:r w:rsidR="00DA77F8">
        <w:t>re based on 100 community members</w:t>
      </w:r>
      <w:r w:rsidR="003523D8">
        <w:t>.</w:t>
      </w:r>
      <w:r w:rsidR="00DA77F8">
        <w:t xml:space="preserve"> </w:t>
      </w:r>
      <w:r w:rsidR="003523D8">
        <w:t>F</w:t>
      </w:r>
      <w:r w:rsidR="00225B12">
        <w:t xml:space="preserve">rom the above scenario </w:t>
      </w:r>
      <w:r w:rsidR="003523D8">
        <w:t>(see number 1),</w:t>
      </w:r>
      <w:r w:rsidR="003523D8">
        <w:t xml:space="preserve"> t</w:t>
      </w:r>
      <w:r w:rsidR="00225B12">
        <w:t xml:space="preserve">his would </w:t>
      </w:r>
      <w:r w:rsidR="00225B12">
        <w:t xml:space="preserve">mean out of </w:t>
      </w:r>
      <w:r w:rsidR="003523D8">
        <w:t xml:space="preserve">every </w:t>
      </w:r>
      <w:r w:rsidR="00225B12">
        <w:t>100</w:t>
      </w:r>
      <w:r w:rsidR="003523D8">
        <w:t xml:space="preserve"> people only 3 responded. The goal is to increase </w:t>
      </w:r>
      <w:r w:rsidR="00DA77F8">
        <w:t xml:space="preserve">this </w:t>
      </w:r>
      <w:r w:rsidR="003523D8">
        <w:t xml:space="preserve">by at least 18 out of every 100 which </w:t>
      </w:r>
      <w:r w:rsidR="00DA77F8">
        <w:t xml:space="preserve">would </w:t>
      </w:r>
      <w:r w:rsidR="00DA77F8">
        <w:t xml:space="preserve">make the rate of return </w:t>
      </w:r>
      <w:r w:rsidR="003523D8">
        <w:t xml:space="preserve">at least </w:t>
      </w:r>
      <w:r w:rsidR="00DA77F8">
        <w:t>3</w:t>
      </w:r>
      <w:r w:rsidR="003523D8">
        <w:t>0</w:t>
      </w:r>
      <w:r w:rsidR="00DA77F8">
        <w:t>%</w:t>
      </w:r>
      <w:r w:rsidR="003523D8">
        <w:t xml:space="preserve"> in a population of around 6,000</w:t>
      </w:r>
      <w:r w:rsidR="00DA77F8">
        <w:t xml:space="preserve">.  </w:t>
      </w:r>
    </w:p>
    <w:p w:rsidR="00D10656" w:rsidP="00D10656" w14:paraId="3EC9CB88" w14:textId="77777777">
      <w:pPr>
        <w:pStyle w:val="NormalWeb"/>
        <w:spacing w:before="0" w:beforeAutospacing="0" w:after="0" w:afterAutospacing="0"/>
        <w:ind w:left="720"/>
      </w:pPr>
    </w:p>
    <w:p w:rsidR="00D10656" w:rsidP="00D10656" w14:paraId="04850998" w14:textId="5E9208EE">
      <w:pPr>
        <w:pStyle w:val="NormalWeb"/>
        <w:numPr>
          <w:ilvl w:val="0"/>
          <w:numId w:val="1"/>
        </w:numPr>
        <w:spacing w:before="0" w:beforeAutospacing="0" w:after="0" w:afterAutospacing="0"/>
      </w:pPr>
      <w:r>
        <w:t>To ensure a greater response rate and quantifiable data, the goal and purpose of an electronic link will provide greater dissemination, ease of completion, and data collection for the purpose of calculation. The link will be placed on various websites and social media channels as well as sent via emails and may be provided on posters and in flyers that would be made available during community meetings.</w:t>
      </w:r>
      <w:r w:rsidR="005E0A0F">
        <w:t xml:space="preserve">  </w:t>
      </w:r>
    </w:p>
    <w:p w:rsidR="00D10656" w:rsidP="00D10656" w14:paraId="3A1C9DE9" w14:textId="77777777">
      <w:pPr>
        <w:pStyle w:val="ListParagraph"/>
      </w:pPr>
    </w:p>
    <w:p w:rsidR="00D10656" w:rsidP="00D10656" w14:paraId="236D7B36" w14:textId="77777777">
      <w:pPr>
        <w:pStyle w:val="NormalWeb"/>
        <w:spacing w:before="0" w:beforeAutospacing="0" w:after="0" w:afterAutospacing="0"/>
        <w:ind w:left="720"/>
      </w:pPr>
    </w:p>
    <w:p w:rsidR="005E0A0F" w:rsidP="00D10656" w14:paraId="38F81DB7" w14:textId="76E2BE92">
      <w:pPr>
        <w:pStyle w:val="NormalWeb"/>
        <w:numPr>
          <w:ilvl w:val="0"/>
          <w:numId w:val="1"/>
        </w:numPr>
        <w:spacing w:before="0" w:beforeAutospacing="0" w:after="0" w:afterAutospacing="0"/>
      </w:pPr>
      <w:r>
        <w:t xml:space="preserve">Unusual problems </w:t>
      </w:r>
      <w:r w:rsidR="00DA77F8">
        <w:t>include a very small sample size</w:t>
      </w:r>
      <w:r w:rsidR="00A4308E">
        <w:t xml:space="preserve"> based on surveying limitations</w:t>
      </w:r>
      <w:r w:rsidR="00DA77F8">
        <w:t>.</w:t>
      </w:r>
    </w:p>
    <w:p w:rsidR="00D10656" w:rsidP="00D10656" w14:paraId="73B5D974" w14:textId="77777777">
      <w:pPr>
        <w:pStyle w:val="NormalWeb"/>
        <w:spacing w:before="0" w:beforeAutospacing="0" w:after="0" w:afterAutospacing="0"/>
        <w:ind w:left="720"/>
      </w:pPr>
    </w:p>
    <w:p w:rsidR="005E0A0F" w:rsidP="00D10656" w14:paraId="2198B9BE" w14:textId="43BED7CF">
      <w:pPr>
        <w:pStyle w:val="NormalWeb"/>
        <w:numPr>
          <w:ilvl w:val="0"/>
          <w:numId w:val="1"/>
        </w:numPr>
        <w:spacing w:before="0" w:beforeAutospacing="0" w:after="0" w:afterAutospacing="0"/>
      </w:pPr>
      <w:r>
        <w:t xml:space="preserve">The survey is provided once but </w:t>
      </w:r>
      <w:r w:rsidR="00A00EB7">
        <w:t>is</w:t>
      </w:r>
      <w:r>
        <w:t xml:space="preserve"> typically</w:t>
      </w:r>
      <w:r w:rsidR="00A00EB7">
        <w:t xml:space="preserve"> open for</w:t>
      </w:r>
      <w:r>
        <w:t xml:space="preserve"> three to five months.</w:t>
      </w:r>
    </w:p>
    <w:p w:rsidR="005E0A0F" w:rsidP="00D10656" w14:paraId="7B1A73B4" w14:textId="472CB000">
      <w:pPr>
        <w:pStyle w:val="NormalWeb"/>
        <w:spacing w:line="288" w:lineRule="atLeast"/>
      </w:pPr>
      <w:r>
        <w:t xml:space="preserve">3.  </w:t>
      </w:r>
      <w:r>
        <w:rPr>
          <w:u w:val="single"/>
        </w:rPr>
        <w:t>Maximization of Response Rates, Non-response, and Reliability</w:t>
      </w:r>
    </w:p>
    <w:p w:rsidR="00864B83" w:rsidRPr="00A4308E" w:rsidP="003523D8" w14:paraId="24F3DA42" w14:textId="6DC0D834">
      <w:pPr>
        <w:pStyle w:val="NormalWeb"/>
        <w:spacing w:line="288" w:lineRule="atLeast"/>
        <w:rPr>
          <w:b/>
          <w:bCs/>
        </w:rPr>
      </w:pPr>
      <w:r>
        <w:t>The Calverton, NY survey was conducted May 1 - July 30, 2021, and distributed by paper (a fillable PDF), via a website to community members. Surveys were also available to be completed verbally through a Navy team member during working hours Monday through Thursday. To maximize response rate</w:t>
      </w:r>
      <w:r w:rsidRPr="00A4308E">
        <w:t xml:space="preserve"> a Navy Team member reached out and provided the survey and information </w:t>
      </w:r>
      <w:r>
        <w:t>to</w:t>
      </w:r>
      <w:r w:rsidRPr="00A4308E">
        <w:t xml:space="preserve"> R</w:t>
      </w:r>
      <w:r>
        <w:t>estoration Advisory Board</w:t>
      </w:r>
      <w:r w:rsidRPr="00A4308E">
        <w:t xml:space="preserve"> member</w:t>
      </w:r>
      <w:r>
        <w:t>s who are community members</w:t>
      </w:r>
      <w:r w:rsidRPr="00A4308E">
        <w:t xml:space="preserve">, </w:t>
      </w:r>
      <w:r>
        <w:t xml:space="preserve">as well as </w:t>
      </w:r>
      <w:r w:rsidRPr="00A4308E">
        <w:t>to area colleges and universities, elementary, middle, and high schools</w:t>
      </w:r>
      <w:r>
        <w:t>. The survey was also provided to</w:t>
      </w:r>
      <w:r w:rsidRPr="00A4308E">
        <w:t xml:space="preserve"> various community organizations, </w:t>
      </w:r>
      <w:r>
        <w:t>including</w:t>
      </w:r>
      <w:r w:rsidRPr="00A4308E">
        <w:t xml:space="preserve"> the Riverhead Lions and Rotary Club, both the River Head and Shelter Island Chamber of Commerce, Elected Officials </w:t>
      </w:r>
      <w:r>
        <w:t xml:space="preserve">such as </w:t>
      </w:r>
      <w:r w:rsidRPr="00A4308E">
        <w:t xml:space="preserve">the Riverhead Town Supervisor, and </w:t>
      </w:r>
      <w:r>
        <w:t>community</w:t>
      </w:r>
      <w:r w:rsidRPr="00A4308E">
        <w:t xml:space="preserve"> program</w:t>
      </w:r>
      <w:r>
        <w:t xml:space="preserve"> directors</w:t>
      </w:r>
      <w:r w:rsidRPr="00A4308E">
        <w:t xml:space="preserve"> </w:t>
      </w:r>
      <w:r>
        <w:t>of the</w:t>
      </w:r>
      <w:r w:rsidRPr="00A4308E">
        <w:t xml:space="preserve"> Economic Planning and Development, and Riverhead Department of Health</w:t>
      </w:r>
      <w:r>
        <w:t>. This is the basis, format, and timeframe for all surveys provided related to generating a Community Involvement Plan and may only vary by population size or resources available.</w:t>
      </w:r>
    </w:p>
    <w:p w:rsidR="005E0A0F" w:rsidP="00D10656" w14:paraId="62DD1DE1" w14:textId="77777777">
      <w:pPr>
        <w:pStyle w:val="NormalWeb"/>
        <w:spacing w:line="288" w:lineRule="atLeast"/>
      </w:pPr>
      <w:r>
        <w:t xml:space="preserve">4.  </w:t>
      </w:r>
      <w:r>
        <w:rPr>
          <w:u w:val="single"/>
        </w:rPr>
        <w:t>Tests of Procedures</w:t>
      </w:r>
    </w:p>
    <w:p w:rsidR="00A93CBF" w:rsidP="00D10656" w14:paraId="57D0243E" w14:textId="4059B51B">
      <w:pPr>
        <w:pStyle w:val="NormalWeb"/>
        <w:spacing w:line="288" w:lineRule="atLeast"/>
      </w:pPr>
      <w:r>
        <w:t xml:space="preserve">No testing </w:t>
      </w:r>
      <w:r w:rsidR="00864B83">
        <w:t xml:space="preserve">is </w:t>
      </w:r>
      <w:r>
        <w:t>required.</w:t>
      </w:r>
    </w:p>
    <w:p w:rsidR="00F434B6" w:rsidP="00D10656" w14:paraId="35C00AF9" w14:textId="58CECE1F">
      <w:pPr>
        <w:pStyle w:val="NormalWeb"/>
        <w:spacing w:line="288" w:lineRule="atLeast"/>
        <w:rPr>
          <w:u w:val="single"/>
        </w:rPr>
      </w:pPr>
      <w:r>
        <w:t xml:space="preserve">5.  </w:t>
      </w:r>
      <w:r>
        <w:rPr>
          <w:u w:val="single"/>
        </w:rPr>
        <w:t>Statistical Consultation and Information Analysis</w:t>
      </w:r>
    </w:p>
    <w:p w:rsidR="00D10656" w:rsidP="00D10656" w14:paraId="10C651BB" w14:textId="7BBEDE21">
      <w:pPr>
        <w:pStyle w:val="NormalWeb"/>
        <w:spacing w:line="288" w:lineRule="atLeast"/>
      </w:pPr>
      <w:r w:rsidRPr="00D10656">
        <w:t>Provide name/organization of person(s) who will actually collect and analyze any information</w:t>
      </w:r>
      <w:r>
        <w:t>:</w:t>
      </w:r>
    </w:p>
    <w:p w:rsidR="00F1447C" w:rsidRPr="00F92085" w:rsidP="00D10656" w14:paraId="2371CAA6" w14:textId="77777777">
      <w:pPr>
        <w:pStyle w:val="NormalWeb"/>
        <w:spacing w:line="288" w:lineRule="atLeast"/>
        <w:ind w:left="720" w:hanging="360"/>
      </w:pPr>
      <w:r>
        <w:t>b. </w:t>
      </w:r>
      <w:r w:rsidR="00A4308E">
        <w:t>Jennifer Goulart, Navy and Marine Corps Public Health Center 757-953-4063</w:t>
      </w:r>
    </w:p>
    <w:sectPr w:rsidSect="00F1447C">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55CA353" w14:textId="01B608A2">
    <w:pPr>
      <w:pStyle w:val="Footer"/>
      <w:jc w:val="center"/>
    </w:pPr>
    <w:r>
      <w:fldChar w:fldCharType="begin"/>
    </w:r>
    <w:r>
      <w:instrText xml:space="preserve"> PAGE   \* MERGEFORMAT </w:instrText>
    </w:r>
    <w:r>
      <w:fldChar w:fldCharType="separate"/>
    </w:r>
    <w:r w:rsidR="00A80648">
      <w:rPr>
        <w:noProof/>
      </w:rPr>
      <w:t>1</w:t>
    </w:r>
    <w:r>
      <w:fldChar w:fldCharType="end"/>
    </w:r>
  </w:p>
  <w:p w:rsidR="00977A74" w14:paraId="2DF293E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35E" w14:paraId="38742C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5D1479"/>
    <w:multiLevelType w:val="hybridMultilevel"/>
    <w:tmpl w:val="92486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215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45D42"/>
    <w:rsid w:val="00081C3B"/>
    <w:rsid w:val="000E274A"/>
    <w:rsid w:val="0011279F"/>
    <w:rsid w:val="00146F7E"/>
    <w:rsid w:val="0018735E"/>
    <w:rsid w:val="00225B12"/>
    <w:rsid w:val="002466D4"/>
    <w:rsid w:val="0030008B"/>
    <w:rsid w:val="00310242"/>
    <w:rsid w:val="003523D8"/>
    <w:rsid w:val="003B7593"/>
    <w:rsid w:val="005B7E5D"/>
    <w:rsid w:val="005E0A0F"/>
    <w:rsid w:val="006B2B17"/>
    <w:rsid w:val="006F3F40"/>
    <w:rsid w:val="00721906"/>
    <w:rsid w:val="00786E65"/>
    <w:rsid w:val="007A6145"/>
    <w:rsid w:val="00864B83"/>
    <w:rsid w:val="0088700D"/>
    <w:rsid w:val="00977A0F"/>
    <w:rsid w:val="00977A74"/>
    <w:rsid w:val="009B793F"/>
    <w:rsid w:val="009C73C0"/>
    <w:rsid w:val="009F0B30"/>
    <w:rsid w:val="009F28DB"/>
    <w:rsid w:val="00A00EB7"/>
    <w:rsid w:val="00A2685C"/>
    <w:rsid w:val="00A4308E"/>
    <w:rsid w:val="00A80648"/>
    <w:rsid w:val="00A87DBB"/>
    <w:rsid w:val="00A93CBF"/>
    <w:rsid w:val="00AB426B"/>
    <w:rsid w:val="00B74856"/>
    <w:rsid w:val="00C34D08"/>
    <w:rsid w:val="00C53FA6"/>
    <w:rsid w:val="00C66D8C"/>
    <w:rsid w:val="00D10656"/>
    <w:rsid w:val="00D46148"/>
    <w:rsid w:val="00DA77F8"/>
    <w:rsid w:val="00E4368A"/>
    <w:rsid w:val="00F1447C"/>
    <w:rsid w:val="00F434B6"/>
    <w:rsid w:val="00F743D1"/>
    <w:rsid w:val="00F92085"/>
    <w:rsid w:val="00F92ACC"/>
    <w:rsid w:val="00FC6F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9D10E"/>
  <w15:chartTrackingRefBased/>
  <w15:docId w15:val="{1D8A6A42-BA8E-4F1F-BB4E-4CBAAA12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45D42"/>
    <w:rPr>
      <w:sz w:val="16"/>
      <w:szCs w:val="16"/>
    </w:rPr>
  </w:style>
  <w:style w:type="paragraph" w:styleId="CommentText">
    <w:name w:val="annotation text"/>
    <w:basedOn w:val="Normal"/>
    <w:link w:val="CommentTextChar"/>
    <w:uiPriority w:val="99"/>
    <w:semiHidden/>
    <w:unhideWhenUsed/>
    <w:rsid w:val="00045D42"/>
    <w:rPr>
      <w:sz w:val="20"/>
      <w:szCs w:val="20"/>
    </w:rPr>
  </w:style>
  <w:style w:type="character" w:customStyle="1" w:styleId="CommentTextChar">
    <w:name w:val="Comment Text Char"/>
    <w:basedOn w:val="DefaultParagraphFont"/>
    <w:link w:val="CommentText"/>
    <w:uiPriority w:val="99"/>
    <w:semiHidden/>
    <w:rsid w:val="00045D4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5D42"/>
    <w:rPr>
      <w:b/>
      <w:bCs/>
    </w:rPr>
  </w:style>
  <w:style w:type="character" w:customStyle="1" w:styleId="CommentSubjectChar">
    <w:name w:val="Comment Subject Char"/>
    <w:basedOn w:val="CommentTextChar"/>
    <w:link w:val="CommentSubject"/>
    <w:uiPriority w:val="99"/>
    <w:semiHidden/>
    <w:rsid w:val="00045D42"/>
    <w:rPr>
      <w:rFonts w:ascii="Times New Roman" w:eastAsia="Times New Roman" w:hAnsi="Times New Roman"/>
      <w:b/>
      <w:bCs/>
    </w:rPr>
  </w:style>
  <w:style w:type="paragraph" w:styleId="Revision">
    <w:name w:val="Revision"/>
    <w:hidden/>
    <w:uiPriority w:val="99"/>
    <w:semiHidden/>
    <w:rsid w:val="003B7593"/>
    <w:rPr>
      <w:rFonts w:ascii="Times New Roman" w:eastAsia="Times New Roman" w:hAnsi="Times New Roman"/>
      <w:sz w:val="24"/>
      <w:szCs w:val="24"/>
    </w:rPr>
  </w:style>
  <w:style w:type="paragraph" w:styleId="ListParagraph">
    <w:name w:val="List Paragraph"/>
    <w:basedOn w:val="Normal"/>
    <w:uiPriority w:val="34"/>
    <w:qFormat/>
    <w:rsid w:val="00D1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KJA2WSAFAAJF-897769117-5515</_dlc_DocId>
    <_dlc_DocIdUrl xmlns="07a98f57-01ad-4688-92dc-401ac765f606">
      <Url>https://flankspeed.sharepoint-mil.us/sites/OPNAV/DNS/DNS1/DNS14/_layouts/15/DocIdRedir.aspx?ID=KJA2WSAFAAJF-897769117-5515</Url>
      <Description>KJA2WSAFAAJF-897769117-5515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7" ma:contentTypeDescription="Create a new document." ma:contentTypeScope="" ma:versionID="ee39cf39afb2283f2a83e5f2ec03e602">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ce794f3e1848f127c2034b7cd184be0c"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086B2BE-5E14-407B-9C0B-D142DB107D0E}">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s>
</ds:datastoreItem>
</file>

<file path=customXml/itemProps2.xml><?xml version="1.0" encoding="utf-8"?>
<ds:datastoreItem xmlns:ds="http://schemas.openxmlformats.org/officeDocument/2006/customXml" ds:itemID="{A9A4B911-C27C-4D23-8D0D-5C7EC490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C5DC6-CD48-46E2-A75B-71078B0CDA83}">
  <ds:schemaRefs>
    <ds:schemaRef ds:uri="http://schemas.microsoft.com/sharepoint/events"/>
  </ds:schemaRefs>
</ds:datastoreItem>
</file>

<file path=customXml/itemProps4.xml><?xml version="1.0" encoding="utf-8"?>
<ds:datastoreItem xmlns:ds="http://schemas.openxmlformats.org/officeDocument/2006/customXml" ds:itemID="{799BFA18-9487-439D-80F2-CE1B950DE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1</cp:revision>
  <cp:lastPrinted>2013-01-25T19:13:00Z</cp:lastPrinted>
  <dcterms:created xsi:type="dcterms:W3CDTF">2023-07-03T17:22:00Z</dcterms:created>
  <dcterms:modified xsi:type="dcterms:W3CDTF">2023-07-10T13:59:00Z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GrammarlyDocumentId">
    <vt:lpwstr>caf418141a22b680b01ddfc7067b6b45665e20637dcc0e212e0fd0dfbddd1004</vt:lpwstr>
  </property>
  <property fmtid="{D5CDD505-2E9C-101B-9397-08002B2CF9AE}" pid="4" name="_dlc_DocIdItemGuid">
    <vt:lpwstr>d94427e3-f687-48c5-b153-95757652b755</vt:lpwstr>
  </property>
</Properties>
</file>