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CE4009" w:rsidP="00B92B6C" w14:paraId="7BB40C3E" w14:textId="554342A3">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Pr="000E27BE" w:rsidR="00657169">
        <w:rPr>
          <w:rFonts w:eastAsia="Calibri"/>
        </w:rPr>
        <w:t>February 1</w:t>
      </w:r>
      <w:r w:rsidRPr="000E27BE" w:rsidR="00C33C03">
        <w:rPr>
          <w:rFonts w:eastAsia="Calibri"/>
        </w:rPr>
        <w:t>, 202</w:t>
      </w:r>
      <w:r w:rsidRPr="000E27BE" w:rsidR="00C410A5">
        <w:rPr>
          <w:rFonts w:eastAsia="Calibri"/>
        </w:rPr>
        <w:t>3</w:t>
      </w:r>
    </w:p>
    <w:p w:rsidR="00B92B6C" w:rsidRPr="00CE4009" w:rsidP="00B92B6C" w14:paraId="4546AFDE" w14:textId="249CDF06">
      <w:pPr>
        <w:spacing w:after="200" w:line="276" w:lineRule="auto"/>
        <w:rPr>
          <w:rFonts w:eastAsia="Calibri"/>
        </w:rPr>
      </w:pPr>
      <w:r w:rsidRPr="00CE4009">
        <w:rPr>
          <w:rFonts w:eastAsia="Calibri"/>
          <w:b/>
        </w:rPr>
        <w:t>TO:</w:t>
      </w:r>
      <w:r w:rsidRPr="00CE4009">
        <w:rPr>
          <w:rFonts w:eastAsia="Calibri"/>
        </w:rPr>
        <w:tab/>
      </w:r>
      <w:r w:rsidRPr="00CE4009">
        <w:rPr>
          <w:rFonts w:eastAsia="Calibri"/>
        </w:rPr>
        <w:tab/>
      </w:r>
      <w:r w:rsidRPr="00CE4009">
        <w:rPr>
          <w:rFonts w:eastAsia="Calibri"/>
        </w:rPr>
        <w:tab/>
      </w:r>
      <w:r w:rsidRPr="00CE4009" w:rsidR="008D25BE">
        <w:rPr>
          <w:rFonts w:eastAsia="Calibri"/>
        </w:rPr>
        <w:t>Josh Bram</w:t>
      </w:r>
      <w:r w:rsidRPr="00CE4009" w:rsidR="00E14FD5">
        <w:rPr>
          <w:rFonts w:eastAsia="Calibri"/>
        </w:rPr>
        <w:t>m</w:t>
      </w:r>
      <w:r w:rsidRPr="00CE4009" w:rsidR="008D25BE">
        <w:rPr>
          <w:rFonts w:eastAsia="Calibri"/>
        </w:rPr>
        <w:t>er</w:t>
      </w:r>
      <w:r w:rsidRPr="00CE4009">
        <w:rPr>
          <w:rFonts w:eastAsia="Calibri"/>
        </w:rPr>
        <w:t>, OMB Desk Officer</w:t>
      </w:r>
    </w:p>
    <w:p w:rsidR="00B92B6C" w:rsidRPr="00B92B6C" w:rsidP="00B92B6C" w14:paraId="77BC1D71" w14:textId="25B088AD">
      <w:pPr>
        <w:spacing w:after="200" w:line="276" w:lineRule="auto"/>
        <w:rPr>
          <w:rFonts w:eastAsia="Calibri"/>
        </w:rPr>
      </w:pPr>
      <w:r w:rsidRPr="00CE4009">
        <w:rPr>
          <w:rFonts w:eastAsia="Calibri"/>
          <w:b/>
        </w:rPr>
        <w:t>FROM:</w:t>
      </w:r>
      <w:r w:rsidRPr="00CE4009">
        <w:rPr>
          <w:rFonts w:eastAsia="Calibri"/>
        </w:rPr>
        <w:tab/>
      </w:r>
      <w:r w:rsidRPr="00CE4009">
        <w:rPr>
          <w:rFonts w:eastAsia="Calibri"/>
        </w:rPr>
        <w:tab/>
      </w:r>
      <w:r w:rsidRPr="00CE4009" w:rsidR="00573D0B">
        <w:rPr>
          <w:rFonts w:eastAsia="Calibri"/>
        </w:rPr>
        <w:t>Samantha Miller</w:t>
      </w:r>
      <w:r w:rsidRPr="00CE4009">
        <w:rPr>
          <w:rFonts w:eastAsia="Calibri"/>
        </w:rPr>
        <w:t xml:space="preserve">, </w:t>
      </w:r>
      <w:r w:rsidRPr="00CE4009" w:rsidR="00573D0B">
        <w:rPr>
          <w:rFonts w:eastAsia="Calibri"/>
        </w:rPr>
        <w:t xml:space="preserve">Acting </w:t>
      </w:r>
      <w:r w:rsidRPr="00CE4009">
        <w:rPr>
          <w:rFonts w:eastAsia="Calibri"/>
        </w:rPr>
        <w:t>HRSA Information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B92B6C" w14:paraId="6C4A35D8" w14:textId="2E2EE1AF">
      <w:pPr>
        <w:spacing w:after="200" w:line="276" w:lineRule="auto"/>
        <w:ind w:left="2160" w:hanging="2160"/>
        <w:rPr>
          <w:rFonts w:eastAsia="Calibri"/>
        </w:rPr>
      </w:pPr>
      <w:r w:rsidRPr="00B92B6C">
        <w:rPr>
          <w:rFonts w:eastAsia="Calibri"/>
          <w:b/>
        </w:rPr>
        <w:t>Request</w:t>
      </w:r>
      <w:r w:rsidRPr="00B92B6C">
        <w:rPr>
          <w:rFonts w:eastAsia="Calibri"/>
        </w:rPr>
        <w:t xml:space="preserve">: </w:t>
      </w:r>
      <w:r w:rsidRPr="00B92B6C">
        <w:rPr>
          <w:rFonts w:eastAsia="Calibri"/>
        </w:rPr>
        <w:tab/>
        <w:t xml:space="preserve">The Health Resources and Services Administration (HRSA) </w:t>
      </w:r>
      <w:r w:rsidR="00E15688">
        <w:rPr>
          <w:rFonts w:eastAsia="Calibri"/>
        </w:rPr>
        <w:t xml:space="preserve">Maternal and Child Health </w:t>
      </w:r>
      <w:r w:rsidR="00ED3751">
        <w:rPr>
          <w:rFonts w:eastAsia="Calibri"/>
        </w:rPr>
        <w:t>Bureau</w:t>
      </w:r>
      <w:r w:rsidR="00E15688">
        <w:rPr>
          <w:rFonts w:eastAsia="Calibri"/>
        </w:rPr>
        <w:t xml:space="preserve"> (MCHB</w:t>
      </w:r>
      <w:r w:rsidR="00AA2999">
        <w:rPr>
          <w:rFonts w:eastAsia="Calibri"/>
        </w:rPr>
        <w:t>)</w:t>
      </w:r>
      <w:r w:rsidRPr="00E15688" w:rsidR="00E15688">
        <w:rPr>
          <w:rFonts w:ascii="Arial" w:hAnsi="Arial" w:eastAsiaTheme="minorHAnsi" w:cs="Arial"/>
          <w:sz w:val="22"/>
          <w:szCs w:val="22"/>
        </w:rPr>
        <w:t xml:space="preserve"> </w:t>
      </w:r>
      <w:r w:rsidRPr="00E15688" w:rsidR="00E15688">
        <w:rPr>
          <w:rFonts w:eastAsia="Calibri"/>
        </w:rPr>
        <w:t xml:space="preserve">Pediatric Mental Health Care Access (PMHCA) program </w:t>
      </w:r>
      <w:r w:rsidRPr="00B92B6C">
        <w:rPr>
          <w:rFonts w:eastAsia="Calibri"/>
        </w:rPr>
        <w:t>requests approval for changes to the</w:t>
      </w:r>
      <w:r w:rsidR="00820584">
        <w:rPr>
          <w:rFonts w:eastAsia="Calibri"/>
        </w:rPr>
        <w:t xml:space="preserve"> </w:t>
      </w:r>
      <w:r w:rsidR="003E1E02">
        <w:rPr>
          <w:rFonts w:eastAsia="Calibri"/>
        </w:rPr>
        <w:t>number of respondents/</w:t>
      </w:r>
      <w:r w:rsidR="009D4157">
        <w:rPr>
          <w:rFonts w:eastAsia="Calibri"/>
        </w:rPr>
        <w:t xml:space="preserve">estimated annualized burden hours for the </w:t>
      </w:r>
      <w:r w:rsidR="00820584">
        <w:rPr>
          <w:rFonts w:eastAsia="Calibri"/>
        </w:rPr>
        <w:t xml:space="preserve">PMHCA </w:t>
      </w:r>
      <w:r w:rsidR="00C410A5">
        <w:rPr>
          <w:rFonts w:eastAsia="Calibri"/>
        </w:rPr>
        <w:t xml:space="preserve">data collection instruments including the </w:t>
      </w:r>
      <w:r w:rsidR="007A4D06">
        <w:rPr>
          <w:rFonts w:eastAsia="Calibri"/>
        </w:rPr>
        <w:t xml:space="preserve">Health </w:t>
      </w:r>
      <w:r w:rsidR="00C410A5">
        <w:rPr>
          <w:rFonts w:eastAsia="Calibri"/>
        </w:rPr>
        <w:t xml:space="preserve">Professional </w:t>
      </w:r>
      <w:r w:rsidR="007A4D06">
        <w:rPr>
          <w:rFonts w:eastAsia="Calibri"/>
        </w:rPr>
        <w:t xml:space="preserve">(HP) Survey, </w:t>
      </w:r>
      <w:r w:rsidR="00C418EF">
        <w:rPr>
          <w:rFonts w:eastAsia="Calibri"/>
        </w:rPr>
        <w:t xml:space="preserve">Practice-Level Survey, Program Implementation Survey, Program Implementation </w:t>
      </w:r>
      <w:r w:rsidR="00CC4424">
        <w:rPr>
          <w:rFonts w:eastAsia="Calibri"/>
        </w:rPr>
        <w:t>Semi-Structured Interview (SSI)</w:t>
      </w:r>
      <w:r w:rsidR="00C410A5">
        <w:rPr>
          <w:rFonts w:eastAsia="Calibri"/>
        </w:rPr>
        <w:t xml:space="preserve">, Program Champion SSI, </w:t>
      </w:r>
      <w:r w:rsidR="00290943">
        <w:rPr>
          <w:rFonts w:eastAsia="Calibri"/>
        </w:rPr>
        <w:t>Program Champion Focus Group Discussion (FGD), Community Resources SSI, and Care Coordinator SSI</w:t>
      </w:r>
      <w:r w:rsidR="00D07DD8">
        <w:rPr>
          <w:rFonts w:eastAsia="Calibri"/>
        </w:rPr>
        <w:t xml:space="preserve"> </w:t>
      </w:r>
      <w:r w:rsidRPr="00ED3751" w:rsidR="001C250A">
        <w:rPr>
          <w:rFonts w:eastAsia="Calibri"/>
        </w:rPr>
        <w:t>(</w:t>
      </w:r>
      <w:r w:rsidRPr="009629F7" w:rsidR="001C250A">
        <w:rPr>
          <w:rFonts w:eastAsia="Calibri"/>
        </w:rPr>
        <w:t xml:space="preserve">OMB </w:t>
      </w:r>
      <w:r w:rsidR="009629F7">
        <w:rPr>
          <w:rFonts w:eastAsia="Calibri"/>
        </w:rPr>
        <w:t>0906-00</w:t>
      </w:r>
      <w:r w:rsidR="00290943">
        <w:rPr>
          <w:rFonts w:eastAsia="Calibri"/>
        </w:rPr>
        <w:t>74</w:t>
      </w:r>
      <w:r w:rsidR="00832C46">
        <w:rPr>
          <w:rFonts w:eastAsia="Calibri"/>
        </w:rPr>
        <w:t>;</w:t>
      </w:r>
      <w:r w:rsidRPr="009629F7">
        <w:rPr>
          <w:rFonts w:eastAsia="Calibri"/>
        </w:rPr>
        <w:t xml:space="preserve"> expiration date </w:t>
      </w:r>
      <w:r w:rsidR="00290943">
        <w:rPr>
          <w:rFonts w:eastAsia="Calibri"/>
        </w:rPr>
        <w:t>12</w:t>
      </w:r>
      <w:r w:rsidR="009629F7">
        <w:rPr>
          <w:rFonts w:eastAsia="Calibri"/>
        </w:rPr>
        <w:t>-3</w:t>
      </w:r>
      <w:r w:rsidR="00290943">
        <w:rPr>
          <w:rFonts w:eastAsia="Calibri"/>
        </w:rPr>
        <w:t>1</w:t>
      </w:r>
      <w:r w:rsidR="009629F7">
        <w:rPr>
          <w:rFonts w:eastAsia="Calibri"/>
        </w:rPr>
        <w:t>-202</w:t>
      </w:r>
      <w:r w:rsidR="00290943">
        <w:rPr>
          <w:rFonts w:eastAsia="Calibri"/>
        </w:rPr>
        <w:t>5</w:t>
      </w:r>
      <w:r w:rsidRPr="009629F7">
        <w:rPr>
          <w:rFonts w:eastAsia="Calibri"/>
        </w:rPr>
        <w:t>).</w:t>
      </w:r>
      <w:r w:rsidRPr="00B92B6C">
        <w:rPr>
          <w:rFonts w:eastAsia="Calibri"/>
        </w:rPr>
        <w:t xml:space="preserve"> </w:t>
      </w:r>
    </w:p>
    <w:p w:rsidR="00C456A8" w:rsidP="00C456A8" w14:paraId="44EC5A03" w14:textId="6DBB1627">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t xml:space="preserve">The purpose of this request </w:t>
      </w:r>
      <w:r w:rsidR="002B2C62">
        <w:rPr>
          <w:rFonts w:eastAsia="Calibri"/>
        </w:rPr>
        <w:t xml:space="preserve">is to </w:t>
      </w:r>
      <w:r w:rsidR="00290943">
        <w:rPr>
          <w:rFonts w:eastAsia="Calibri"/>
        </w:rPr>
        <w:t xml:space="preserve">incorporate the newly funded 2022 PMHCA awardees into the approved OMB package, which </w:t>
      </w:r>
      <w:r w:rsidR="00290943">
        <w:rPr>
          <w:rFonts w:eastAsia="Calibri"/>
        </w:rPr>
        <w:t>was submitted</w:t>
      </w:r>
      <w:r w:rsidR="00290943">
        <w:rPr>
          <w:rFonts w:eastAsia="Calibri"/>
        </w:rPr>
        <w:t xml:space="preserve"> </w:t>
      </w:r>
      <w:r w:rsidR="009D6A32">
        <w:rPr>
          <w:rFonts w:eastAsia="Calibri"/>
        </w:rPr>
        <w:t xml:space="preserve">by HRSA </w:t>
      </w:r>
      <w:r w:rsidR="00050BBD">
        <w:rPr>
          <w:rFonts w:eastAsia="Calibri"/>
        </w:rPr>
        <w:t>for OMB review</w:t>
      </w:r>
      <w:r w:rsidR="003E1E02">
        <w:rPr>
          <w:rFonts w:eastAsia="Calibri"/>
        </w:rPr>
        <w:t xml:space="preserve"> and approval</w:t>
      </w:r>
      <w:r w:rsidR="00050BBD">
        <w:rPr>
          <w:rFonts w:eastAsia="Calibri"/>
        </w:rPr>
        <w:t xml:space="preserve"> prior to</w:t>
      </w:r>
      <w:r w:rsidR="00290943">
        <w:rPr>
          <w:rFonts w:eastAsia="Calibri"/>
        </w:rPr>
        <w:t xml:space="preserve"> the 2022 PMHCA awardees</w:t>
      </w:r>
      <w:r w:rsidR="006F750B">
        <w:rPr>
          <w:rFonts w:eastAsia="Calibri"/>
        </w:rPr>
        <w:t>’</w:t>
      </w:r>
      <w:r w:rsidR="00290943">
        <w:rPr>
          <w:rFonts w:eastAsia="Calibri"/>
        </w:rPr>
        <w:t xml:space="preserve"> </w:t>
      </w:r>
      <w:r w:rsidR="00050BBD">
        <w:rPr>
          <w:rFonts w:eastAsia="Calibri"/>
        </w:rPr>
        <w:t>recei</w:t>
      </w:r>
      <w:r w:rsidR="009A7727">
        <w:rPr>
          <w:rFonts w:eastAsia="Calibri"/>
        </w:rPr>
        <w:t>pt of</w:t>
      </w:r>
      <w:r w:rsidR="00050BBD">
        <w:rPr>
          <w:rFonts w:eastAsia="Calibri"/>
        </w:rPr>
        <w:t xml:space="preserve"> funding</w:t>
      </w:r>
      <w:r w:rsidR="00C418EF">
        <w:rPr>
          <w:rFonts w:eastAsia="Calibri"/>
        </w:rPr>
        <w:t xml:space="preserve">. </w:t>
      </w:r>
      <w:r w:rsidR="006272EB">
        <w:rPr>
          <w:rFonts w:eastAsia="Calibri"/>
        </w:rPr>
        <w:t xml:space="preserve">Collection of this information will </w:t>
      </w:r>
      <w:r w:rsidR="00ED3751">
        <w:rPr>
          <w:rFonts w:eastAsia="Calibri"/>
        </w:rPr>
        <w:t xml:space="preserve">provide more accurate data reporting on </w:t>
      </w:r>
      <w:r w:rsidR="00ED3751">
        <w:rPr>
          <w:rFonts w:eastAsia="Calibri"/>
        </w:rPr>
        <w:t>several</w:t>
      </w:r>
      <w:r w:rsidR="00ED3751">
        <w:rPr>
          <w:rFonts w:eastAsia="Calibri"/>
        </w:rPr>
        <w:t xml:space="preserve"> key measures</w:t>
      </w:r>
      <w:r w:rsidR="000D2751">
        <w:rPr>
          <w:rFonts w:eastAsia="Calibri"/>
        </w:rPr>
        <w:t xml:space="preserve">, allowing HRSA to </w:t>
      </w:r>
      <w:r w:rsidR="00CE4009">
        <w:rPr>
          <w:rFonts w:eastAsia="Calibri"/>
        </w:rPr>
        <w:t xml:space="preserve">better track </w:t>
      </w:r>
      <w:r w:rsidR="00F40DEF">
        <w:rPr>
          <w:rFonts w:eastAsia="Calibri"/>
        </w:rPr>
        <w:t xml:space="preserve">and understand </w:t>
      </w:r>
      <w:r w:rsidR="00CE4009">
        <w:rPr>
          <w:rFonts w:eastAsia="Calibri"/>
        </w:rPr>
        <w:t>differences in progr</w:t>
      </w:r>
      <w:r w:rsidR="00F40DEF">
        <w:rPr>
          <w:rFonts w:eastAsia="Calibri"/>
        </w:rPr>
        <w:t>am implementation</w:t>
      </w:r>
      <w:r w:rsidR="006F2972">
        <w:rPr>
          <w:rFonts w:eastAsia="Calibri"/>
        </w:rPr>
        <w:t xml:space="preserve"> and use</w:t>
      </w:r>
      <w:r w:rsidR="000D3FFC">
        <w:rPr>
          <w:rFonts w:eastAsia="Calibri"/>
        </w:rPr>
        <w:t xml:space="preserve">, </w:t>
      </w:r>
      <w:r w:rsidR="00F40DEF">
        <w:rPr>
          <w:rFonts w:eastAsia="Calibri"/>
        </w:rPr>
        <w:t>technical assistance and other program needs</w:t>
      </w:r>
      <w:r w:rsidR="000D3FFC">
        <w:rPr>
          <w:rFonts w:eastAsia="Calibri"/>
        </w:rPr>
        <w:t>,</w:t>
      </w:r>
      <w:r w:rsidR="00D119CB">
        <w:rPr>
          <w:rFonts w:eastAsia="Calibri"/>
        </w:rPr>
        <w:t xml:space="preserve"> and the impact of COVID-19 on </w:t>
      </w:r>
      <w:r w:rsidR="000D3FFC">
        <w:rPr>
          <w:rFonts w:eastAsia="Calibri"/>
        </w:rPr>
        <w:t>cooperative agreement-funded programs</w:t>
      </w:r>
      <w:r w:rsidR="00290943">
        <w:rPr>
          <w:rFonts w:eastAsia="Calibri"/>
        </w:rPr>
        <w:t xml:space="preserve"> across all cohorts (i.e., 2018, 2019, 2021, and 2022 PMHCA awardees and 2018 MDBRD awardees)</w:t>
      </w:r>
      <w:r w:rsidR="00F40DEF">
        <w:rPr>
          <w:rFonts w:eastAsia="Calibri"/>
        </w:rPr>
        <w:t xml:space="preserve">. </w:t>
      </w:r>
    </w:p>
    <w:p w:rsidR="00C456A8" w:rsidP="00C863D6" w14:paraId="0571083A" w14:textId="0C8BFCDC">
      <w:pPr>
        <w:spacing w:after="200" w:line="276" w:lineRule="auto"/>
        <w:ind w:left="2160"/>
        <w:rPr>
          <w:rFonts w:eastAsia="Calibri"/>
        </w:rPr>
      </w:pPr>
      <w:r>
        <w:rPr>
          <w:rFonts w:eastAsia="Calibri"/>
        </w:rPr>
        <w:t>T</w:t>
      </w:r>
      <w:r w:rsidRPr="00B92B6C">
        <w:rPr>
          <w:rFonts w:eastAsia="Calibri"/>
        </w:rPr>
        <w:t xml:space="preserve">his memo </w:t>
      </w:r>
      <w:r>
        <w:rPr>
          <w:rFonts w:eastAsia="Calibri"/>
        </w:rPr>
        <w:t>explains t</w:t>
      </w:r>
      <w:r w:rsidRPr="00B92B6C" w:rsidR="00B92B6C">
        <w:rPr>
          <w:rFonts w:eastAsia="Calibri"/>
        </w:rPr>
        <w:t xml:space="preserve">he changes and supporting rationale. </w:t>
      </w:r>
      <w:r>
        <w:rPr>
          <w:rFonts w:eastAsia="Calibri"/>
          <w:b/>
        </w:rPr>
        <w:tab/>
      </w:r>
    </w:p>
    <w:p w:rsidR="00C456A8" w:rsidP="00C456A8" w14:paraId="4FD9DC53" w14:textId="3AC8A5A7">
      <w:pPr>
        <w:spacing w:after="200" w:line="276" w:lineRule="auto"/>
        <w:ind w:left="2160" w:hanging="2160"/>
        <w:rPr>
          <w:rFonts w:eastAsia="Calibri"/>
        </w:rPr>
      </w:pPr>
      <w:r w:rsidRPr="00C456A8">
        <w:rPr>
          <w:rFonts w:eastAsia="Calibri"/>
          <w:b/>
          <w:bCs/>
        </w:rPr>
        <w:t>Changes:</w:t>
      </w:r>
      <w:r>
        <w:rPr>
          <w:rFonts w:eastAsia="Calibri"/>
          <w:b/>
          <w:bCs/>
        </w:rPr>
        <w:tab/>
        <w:t>Instruments:</w:t>
      </w:r>
    </w:p>
    <w:p w:rsidR="00B92B6C" w:rsidP="00C456A8" w14:paraId="007BD280" w14:textId="4DB729D8">
      <w:pPr>
        <w:spacing w:after="200" w:line="276" w:lineRule="auto"/>
        <w:ind w:left="2160"/>
        <w:rPr>
          <w:rFonts w:eastAsia="Calibri"/>
        </w:rPr>
      </w:pPr>
      <w:r>
        <w:rPr>
          <w:rFonts w:eastAsia="Calibri"/>
        </w:rPr>
        <w:t xml:space="preserve">The overall scope of change is </w:t>
      </w:r>
      <w:r w:rsidR="003E1E02">
        <w:rPr>
          <w:rFonts w:eastAsia="Calibri"/>
        </w:rPr>
        <w:t>respondent/</w:t>
      </w:r>
      <w:r>
        <w:rPr>
          <w:rFonts w:eastAsia="Calibri"/>
        </w:rPr>
        <w:t>burden-related</w:t>
      </w:r>
      <w:r w:rsidR="00050BBD">
        <w:rPr>
          <w:rFonts w:eastAsia="Calibri"/>
        </w:rPr>
        <w:t xml:space="preserve">; the requested change will </w:t>
      </w:r>
      <w:r w:rsidR="003E1E02">
        <w:rPr>
          <w:rFonts w:eastAsia="Calibri"/>
        </w:rPr>
        <w:t>incorporate</w:t>
      </w:r>
      <w:r>
        <w:rPr>
          <w:rFonts w:eastAsia="Calibri"/>
        </w:rPr>
        <w:t xml:space="preserve"> the 2022 PMHCA awardees </w:t>
      </w:r>
      <w:r w:rsidR="003E1E02">
        <w:rPr>
          <w:rFonts w:eastAsia="Calibri"/>
        </w:rPr>
        <w:t>into</w:t>
      </w:r>
      <w:r>
        <w:rPr>
          <w:rFonts w:eastAsia="Calibri"/>
        </w:rPr>
        <w:t xml:space="preserve"> the</w:t>
      </w:r>
      <w:r w:rsidR="00050BBD">
        <w:rPr>
          <w:rFonts w:eastAsia="Calibri"/>
        </w:rPr>
        <w:t xml:space="preserve"> HRSA MCHB</w:t>
      </w:r>
      <w:r>
        <w:rPr>
          <w:rFonts w:eastAsia="Calibri"/>
        </w:rPr>
        <w:t xml:space="preserve"> data collection. </w:t>
      </w:r>
      <w:r w:rsidR="00D32DBA">
        <w:rPr>
          <w:rFonts w:eastAsia="Calibri"/>
        </w:rPr>
        <w:t xml:space="preserve">No </w:t>
      </w:r>
      <w:r>
        <w:rPr>
          <w:rFonts w:eastAsia="Calibri"/>
        </w:rPr>
        <w:t xml:space="preserve">content-related </w:t>
      </w:r>
      <w:r w:rsidR="00D32DBA">
        <w:rPr>
          <w:rFonts w:eastAsia="Calibri"/>
        </w:rPr>
        <w:t>changes</w:t>
      </w:r>
      <w:r>
        <w:rPr>
          <w:rFonts w:eastAsia="Calibri"/>
        </w:rPr>
        <w:t xml:space="preserve"> for the instruments </w:t>
      </w:r>
      <w:r>
        <w:rPr>
          <w:rFonts w:eastAsia="Calibri"/>
        </w:rPr>
        <w:t>are</w:t>
      </w:r>
      <w:r w:rsidR="00D32DBA">
        <w:rPr>
          <w:rFonts w:eastAsia="Calibri"/>
        </w:rPr>
        <w:t xml:space="preserve"> requested</w:t>
      </w:r>
      <w:r w:rsidR="00D32DBA">
        <w:rPr>
          <w:rFonts w:eastAsia="Calibri"/>
        </w:rPr>
        <w:t xml:space="preserve">. </w:t>
      </w:r>
    </w:p>
    <w:p w:rsidR="00B92B6C" w:rsidRPr="00B92B6C" w:rsidP="00B92B6C" w14:paraId="29473172" w14:textId="2BDFD40A">
      <w:pPr>
        <w:spacing w:after="200" w:line="276" w:lineRule="auto"/>
        <w:ind w:left="2160" w:hanging="2160"/>
        <w:rPr>
          <w:rFonts w:eastAsia="Calibri"/>
        </w:rPr>
      </w:pPr>
      <w:r w:rsidRPr="00B92B6C">
        <w:rPr>
          <w:rFonts w:eastAsia="Calibri"/>
          <w:b/>
        </w:rPr>
        <w:t>Time Sensitivity</w:t>
      </w:r>
      <w:r w:rsidR="00816253">
        <w:rPr>
          <w:rFonts w:eastAsia="Calibri"/>
        </w:rPr>
        <w:t xml:space="preserve">: </w:t>
      </w:r>
      <w:r w:rsidR="00816253">
        <w:rPr>
          <w:rFonts w:eastAsia="Calibri"/>
        </w:rPr>
        <w:tab/>
        <w:t xml:space="preserve">The </w:t>
      </w:r>
      <w:r w:rsidRPr="00B92B6C">
        <w:rPr>
          <w:rFonts w:eastAsia="Calibri"/>
        </w:rPr>
        <w:t xml:space="preserve">change must </w:t>
      </w:r>
      <w:r w:rsidRPr="00B92B6C">
        <w:rPr>
          <w:rFonts w:eastAsia="Calibri"/>
        </w:rPr>
        <w:t>be completed</w:t>
      </w:r>
      <w:r w:rsidRPr="00B92B6C">
        <w:rPr>
          <w:rFonts w:eastAsia="Calibri"/>
        </w:rPr>
        <w:t xml:space="preserve"> in a </w:t>
      </w:r>
      <w:r w:rsidR="00816253">
        <w:rPr>
          <w:rFonts w:eastAsia="Calibri"/>
        </w:rPr>
        <w:t>timely manner to</w:t>
      </w:r>
      <w:r w:rsidR="008E1E20">
        <w:rPr>
          <w:rFonts w:eastAsia="Calibri"/>
        </w:rPr>
        <w:t xml:space="preserve"> ensure that the data collection schedule will not experience significant delay. </w:t>
      </w:r>
      <w:r w:rsidRPr="00B92B6C">
        <w:rPr>
          <w:rFonts w:eastAsia="Calibri"/>
        </w:rPr>
        <w:t>Approval of</w:t>
      </w:r>
      <w:r w:rsidR="00865C53">
        <w:rPr>
          <w:rFonts w:eastAsia="Calibri"/>
        </w:rPr>
        <w:t xml:space="preserve"> </w:t>
      </w:r>
      <w:r w:rsidR="009D6A32">
        <w:rPr>
          <w:rFonts w:eastAsia="Calibri"/>
        </w:rPr>
        <w:t xml:space="preserve">this </w:t>
      </w:r>
      <w:r w:rsidR="009079C5">
        <w:rPr>
          <w:rFonts w:eastAsia="Calibri"/>
        </w:rPr>
        <w:t xml:space="preserve">change </w:t>
      </w:r>
      <w:r w:rsidR="009079C5">
        <w:rPr>
          <w:rFonts w:eastAsia="Calibri"/>
        </w:rPr>
        <w:t xml:space="preserve">is </w:t>
      </w:r>
      <w:r w:rsidR="00D36457">
        <w:rPr>
          <w:rFonts w:eastAsia="Calibri"/>
        </w:rPr>
        <w:t>requested</w:t>
      </w:r>
      <w:r w:rsidR="00D36457">
        <w:rPr>
          <w:rFonts w:eastAsia="Calibri"/>
        </w:rPr>
        <w:t xml:space="preserve"> </w:t>
      </w:r>
      <w:r w:rsidRPr="00D66D58" w:rsidR="009079C5">
        <w:rPr>
          <w:rFonts w:eastAsia="Calibri"/>
        </w:rPr>
        <w:t xml:space="preserve">by </w:t>
      </w:r>
      <w:r w:rsidR="00D32DBA">
        <w:rPr>
          <w:rFonts w:eastAsia="Calibri"/>
        </w:rPr>
        <w:t xml:space="preserve">April </w:t>
      </w:r>
      <w:r w:rsidR="00D36457">
        <w:rPr>
          <w:rFonts w:eastAsia="Calibri"/>
        </w:rPr>
        <w:t xml:space="preserve">1, </w:t>
      </w:r>
      <w:r w:rsidR="000228C7">
        <w:rPr>
          <w:rFonts w:eastAsia="Calibri"/>
        </w:rPr>
        <w:t>202</w:t>
      </w:r>
      <w:r w:rsidR="00D32DBA">
        <w:rPr>
          <w:rFonts w:eastAsia="Calibri"/>
        </w:rPr>
        <w:t>3</w:t>
      </w:r>
      <w:r w:rsidR="000228C7">
        <w:rPr>
          <w:rFonts w:eastAsia="Calibri"/>
        </w:rPr>
        <w:t>,</w:t>
      </w:r>
      <w:r w:rsidRPr="00D66D58">
        <w:rPr>
          <w:rFonts w:eastAsia="Calibri"/>
        </w:rPr>
        <w:t xml:space="preserve"> </w:t>
      </w:r>
      <w:r w:rsidR="00816253">
        <w:rPr>
          <w:rFonts w:eastAsia="Calibri"/>
        </w:rPr>
        <w:t xml:space="preserve">to </w:t>
      </w:r>
      <w:r w:rsidR="008E1E20">
        <w:rPr>
          <w:rFonts w:eastAsia="Calibri"/>
        </w:rPr>
        <w:t xml:space="preserve">prepare for the </w:t>
      </w:r>
      <w:r w:rsidR="00191CE9">
        <w:rPr>
          <w:rFonts w:eastAsia="Calibri"/>
        </w:rPr>
        <w:t xml:space="preserve">timely </w:t>
      </w:r>
      <w:r w:rsidR="008E1E20">
        <w:rPr>
          <w:rFonts w:eastAsia="Calibri"/>
        </w:rPr>
        <w:t xml:space="preserve">collection of data </w:t>
      </w:r>
      <w:r w:rsidR="003D4040">
        <w:rPr>
          <w:rFonts w:eastAsia="Calibri"/>
        </w:rPr>
        <w:t xml:space="preserve">critical </w:t>
      </w:r>
      <w:r w:rsidR="00816253">
        <w:rPr>
          <w:rFonts w:eastAsia="Calibri"/>
        </w:rPr>
        <w:t>to HRSA</w:t>
      </w:r>
      <w:r w:rsidRPr="00B92B6C">
        <w:rPr>
          <w:rFonts w:eastAsia="Calibri"/>
        </w:rPr>
        <w:t>.</w:t>
      </w:r>
      <w:r w:rsidR="006934A4">
        <w:rPr>
          <w:rFonts w:eastAsia="Calibri"/>
        </w:rPr>
        <w:t xml:space="preserve"> </w:t>
      </w:r>
    </w:p>
    <w:p w:rsidR="00050BBD" w:rsidP="00050BBD" w14:paraId="3EA02FE7" w14:textId="4AAF69C8">
      <w:pPr>
        <w:spacing w:after="200" w:line="276" w:lineRule="auto"/>
        <w:ind w:left="2160" w:hanging="2160"/>
        <w:rPr>
          <w:rFonts w:eastAsia="Calibri"/>
        </w:rPr>
      </w:pPr>
      <w:r w:rsidRPr="00B92B6C">
        <w:rPr>
          <w:rFonts w:eastAsia="Calibri"/>
          <w:b/>
        </w:rPr>
        <w:t>Burden</w:t>
      </w:r>
      <w:r w:rsidRPr="000E27BE">
        <w:rPr>
          <w:rFonts w:eastAsia="Calibri"/>
        </w:rPr>
        <w:t>:</w:t>
      </w:r>
      <w:r w:rsidRPr="00B92B6C">
        <w:rPr>
          <w:rFonts w:eastAsia="Calibri"/>
        </w:rPr>
        <w:tab/>
      </w:r>
      <w:r w:rsidR="00D32DBA">
        <w:rPr>
          <w:rFonts w:eastAsia="Calibri"/>
        </w:rPr>
        <w:t xml:space="preserve">The addition of five </w:t>
      </w:r>
      <w:r w:rsidR="00832C46">
        <w:rPr>
          <w:rFonts w:eastAsia="Calibri"/>
        </w:rPr>
        <w:t xml:space="preserve">2022 </w:t>
      </w:r>
      <w:r w:rsidR="00D32DBA">
        <w:rPr>
          <w:rFonts w:eastAsia="Calibri"/>
        </w:rPr>
        <w:t xml:space="preserve">PMHCA cooperative agreement-funded programs </w:t>
      </w:r>
      <w:r w:rsidRPr="00B92B6C">
        <w:rPr>
          <w:rFonts w:eastAsia="Calibri"/>
        </w:rPr>
        <w:t>do</w:t>
      </w:r>
      <w:r w:rsidR="00D32DBA">
        <w:rPr>
          <w:rFonts w:eastAsia="Calibri"/>
        </w:rPr>
        <w:t>es</w:t>
      </w:r>
      <w:r w:rsidRPr="00B92B6C">
        <w:rPr>
          <w:rFonts w:eastAsia="Calibri"/>
        </w:rPr>
        <w:t xml:space="preserve"> not </w:t>
      </w:r>
      <w:r w:rsidRPr="00B92B6C">
        <w:rPr>
          <w:rFonts w:eastAsia="Calibri"/>
        </w:rPr>
        <w:t>substantially change</w:t>
      </w:r>
      <w:r w:rsidRPr="00B92B6C">
        <w:rPr>
          <w:rFonts w:eastAsia="Calibri"/>
        </w:rPr>
        <w:t xml:space="preserve"> the estimated </w:t>
      </w:r>
      <w:r w:rsidR="003E1E02">
        <w:rPr>
          <w:rFonts w:eastAsia="Calibri"/>
        </w:rPr>
        <w:t xml:space="preserve">number of respondents per instrument nor the overall </w:t>
      </w:r>
      <w:r w:rsidRPr="00B92B6C">
        <w:rPr>
          <w:rFonts w:eastAsia="Calibri"/>
        </w:rPr>
        <w:t>burden</w:t>
      </w:r>
      <w:r w:rsidR="00816253">
        <w:rPr>
          <w:rFonts w:eastAsia="Calibri"/>
        </w:rPr>
        <w:t>.</w:t>
      </w:r>
      <w:r w:rsidR="00D32DBA">
        <w:rPr>
          <w:rFonts w:eastAsia="Calibri"/>
        </w:rPr>
        <w:t xml:space="preserve"> Table A includes the </w:t>
      </w:r>
      <w:r w:rsidR="00832C46">
        <w:rPr>
          <w:rFonts w:eastAsia="Calibri"/>
        </w:rPr>
        <w:t xml:space="preserve">additional </w:t>
      </w:r>
      <w:r>
        <w:rPr>
          <w:rFonts w:eastAsia="Calibri"/>
        </w:rPr>
        <w:t xml:space="preserve">total estimated annualized </w:t>
      </w:r>
      <w:r w:rsidR="00D32DBA">
        <w:rPr>
          <w:rFonts w:eastAsia="Calibri"/>
        </w:rPr>
        <w:t xml:space="preserve">burden hours </w:t>
      </w:r>
      <w:r w:rsidR="009D6A32">
        <w:rPr>
          <w:rFonts w:eastAsia="Calibri"/>
        </w:rPr>
        <w:t>requested</w:t>
      </w:r>
      <w:r w:rsidR="00D32DBA">
        <w:rPr>
          <w:rFonts w:eastAsia="Calibri"/>
        </w:rPr>
        <w:t xml:space="preserve"> </w:t>
      </w:r>
      <w:r>
        <w:rPr>
          <w:rFonts w:eastAsia="Calibri"/>
        </w:rPr>
        <w:t>for</w:t>
      </w:r>
      <w:r w:rsidR="00D32DBA">
        <w:rPr>
          <w:rFonts w:eastAsia="Calibri"/>
        </w:rPr>
        <w:t xml:space="preserve"> the five 2022 PMHCA awardees</w:t>
      </w:r>
      <w:r w:rsidR="00657169">
        <w:rPr>
          <w:rFonts w:eastAsia="Calibri"/>
        </w:rPr>
        <w:t xml:space="preserve"> for each instrument</w:t>
      </w:r>
      <w:r w:rsidR="00D32DBA">
        <w:rPr>
          <w:rFonts w:eastAsia="Calibri"/>
        </w:rPr>
        <w:t xml:space="preserve">. </w:t>
      </w:r>
      <w:r>
        <w:rPr>
          <w:rFonts w:eastAsia="Calibri"/>
        </w:rPr>
        <w:t xml:space="preserve">Table B includes the OMB-approved </w:t>
      </w:r>
      <w:r w:rsidRPr="00ED3751">
        <w:rPr>
          <w:rFonts w:eastAsia="Calibri"/>
        </w:rPr>
        <w:t>(</w:t>
      </w:r>
      <w:r w:rsidRPr="009629F7">
        <w:rPr>
          <w:rFonts w:eastAsia="Calibri"/>
        </w:rPr>
        <w:t xml:space="preserve">OMB </w:t>
      </w:r>
      <w:r>
        <w:rPr>
          <w:rFonts w:eastAsia="Calibri"/>
        </w:rPr>
        <w:t>0906-0074</w:t>
      </w:r>
      <w:r w:rsidR="00832C46">
        <w:rPr>
          <w:rFonts w:eastAsia="Calibri"/>
        </w:rPr>
        <w:t>;</w:t>
      </w:r>
      <w:r w:rsidRPr="009629F7">
        <w:rPr>
          <w:rFonts w:eastAsia="Calibri"/>
        </w:rPr>
        <w:t xml:space="preserve"> expiration date </w:t>
      </w:r>
      <w:r>
        <w:rPr>
          <w:rFonts w:eastAsia="Calibri"/>
        </w:rPr>
        <w:t>12-31-2025</w:t>
      </w:r>
      <w:r w:rsidRPr="009629F7">
        <w:rPr>
          <w:rFonts w:eastAsia="Calibri"/>
        </w:rPr>
        <w:t>)</w:t>
      </w:r>
      <w:r>
        <w:rPr>
          <w:rFonts w:eastAsia="Calibri"/>
        </w:rPr>
        <w:t xml:space="preserve"> burden hours included in the 30-day FRN</w:t>
      </w:r>
      <w:r w:rsidR="00657169">
        <w:rPr>
          <w:rFonts w:eastAsia="Calibri"/>
        </w:rPr>
        <w:t xml:space="preserve"> (Vol. 87, No. 207, 10</w:t>
      </w:r>
      <w:r w:rsidR="00AA323F">
        <w:rPr>
          <w:rFonts w:eastAsia="Calibri"/>
        </w:rPr>
        <w:t>-</w:t>
      </w:r>
      <w:r w:rsidR="00657169">
        <w:rPr>
          <w:rFonts w:eastAsia="Calibri"/>
        </w:rPr>
        <w:t>27</w:t>
      </w:r>
      <w:r w:rsidR="00AA323F">
        <w:rPr>
          <w:rFonts w:eastAsia="Calibri"/>
        </w:rPr>
        <w:t>-</w:t>
      </w:r>
      <w:r w:rsidR="00657169">
        <w:rPr>
          <w:rFonts w:eastAsia="Calibri"/>
        </w:rPr>
        <w:t>22)</w:t>
      </w:r>
      <w:r>
        <w:rPr>
          <w:rFonts w:eastAsia="Calibri"/>
        </w:rPr>
        <w:t xml:space="preserve">. </w:t>
      </w:r>
      <w:r w:rsidR="003E1E02">
        <w:rPr>
          <w:rFonts w:eastAsia="Calibri"/>
        </w:rPr>
        <w:t xml:space="preserve">With the addition of </w:t>
      </w:r>
      <w:r w:rsidR="00832C46">
        <w:rPr>
          <w:rFonts w:eastAsia="Calibri"/>
        </w:rPr>
        <w:t xml:space="preserve">the </w:t>
      </w:r>
      <w:r w:rsidR="003E1E02">
        <w:rPr>
          <w:rFonts w:eastAsia="Calibri"/>
        </w:rPr>
        <w:t xml:space="preserve">five </w:t>
      </w:r>
      <w:r w:rsidR="00832C46">
        <w:rPr>
          <w:rFonts w:eastAsia="Calibri"/>
        </w:rPr>
        <w:t xml:space="preserve">2022 </w:t>
      </w:r>
      <w:r w:rsidR="003E1E02">
        <w:rPr>
          <w:rFonts w:eastAsia="Calibri"/>
        </w:rPr>
        <w:t xml:space="preserve">PMHCA awardees, the </w:t>
      </w:r>
      <w:r w:rsidR="009A7727">
        <w:rPr>
          <w:rFonts w:eastAsia="Calibri"/>
        </w:rPr>
        <w:t xml:space="preserve">estimated </w:t>
      </w:r>
      <w:r w:rsidR="003E1E02">
        <w:rPr>
          <w:rFonts w:eastAsia="Calibri"/>
        </w:rPr>
        <w:t>total</w:t>
      </w:r>
      <w:r>
        <w:rPr>
          <w:rFonts w:eastAsia="Calibri"/>
        </w:rPr>
        <w:t xml:space="preserve"> </w:t>
      </w:r>
      <w:r w:rsidR="009A7727">
        <w:rPr>
          <w:rFonts w:eastAsia="Calibri"/>
        </w:rPr>
        <w:t xml:space="preserve">number of </w:t>
      </w:r>
      <w:r>
        <w:rPr>
          <w:rFonts w:eastAsia="Calibri"/>
        </w:rPr>
        <w:t xml:space="preserve">additional </w:t>
      </w:r>
      <w:r w:rsidR="003E1E02">
        <w:rPr>
          <w:rFonts w:eastAsia="Calibri"/>
        </w:rPr>
        <w:t>respondents for each instrument</w:t>
      </w:r>
      <w:r w:rsidR="009A7727">
        <w:rPr>
          <w:rFonts w:eastAsia="Calibri"/>
        </w:rPr>
        <w:t xml:space="preserve"> (</w:t>
      </w:r>
      <w:r w:rsidR="003E1E02">
        <w:rPr>
          <w:rFonts w:eastAsia="Calibri"/>
        </w:rPr>
        <w:t xml:space="preserve">and thus </w:t>
      </w:r>
      <w:r w:rsidR="006C6CD0">
        <w:rPr>
          <w:rFonts w:eastAsia="Calibri"/>
        </w:rPr>
        <w:t xml:space="preserve">the </w:t>
      </w:r>
      <w:r w:rsidR="003E1E02">
        <w:rPr>
          <w:rFonts w:eastAsia="Calibri"/>
        </w:rPr>
        <w:t xml:space="preserve">requested additional </w:t>
      </w:r>
      <w:r>
        <w:rPr>
          <w:rFonts w:eastAsia="Calibri"/>
        </w:rPr>
        <w:t>burden hours</w:t>
      </w:r>
      <w:r w:rsidR="009A7727">
        <w:rPr>
          <w:rFonts w:eastAsia="Calibri"/>
        </w:rPr>
        <w:t>)</w:t>
      </w:r>
      <w:r w:rsidR="003E1E02">
        <w:rPr>
          <w:rFonts w:eastAsia="Calibri"/>
        </w:rPr>
        <w:t>, makes up less than</w:t>
      </w:r>
      <w:r>
        <w:rPr>
          <w:rFonts w:eastAsia="Calibri"/>
        </w:rPr>
        <w:t xml:space="preserve"> one-third of </w:t>
      </w:r>
      <w:r w:rsidR="003E1E02">
        <w:rPr>
          <w:rFonts w:eastAsia="Calibri"/>
        </w:rPr>
        <w:t xml:space="preserve">the number of respondents accounted for in the original burden estimate. </w:t>
      </w:r>
    </w:p>
    <w:p w:rsidR="00B92B6C" w:rsidRPr="00B92B6C" w:rsidP="00832C46" w14:paraId="2B40BE0E" w14:textId="1A978C4A">
      <w:pPr>
        <w:spacing w:after="200" w:line="276" w:lineRule="auto"/>
        <w:ind w:left="2160"/>
        <w:rPr>
          <w:rFonts w:eastAsia="Calibri"/>
        </w:rPr>
      </w:pPr>
      <w:r>
        <w:rPr>
          <w:rFonts w:eastAsia="Calibri"/>
        </w:rPr>
        <w:t xml:space="preserve">Making these changes </w:t>
      </w:r>
      <w:r w:rsidR="00832C46">
        <w:rPr>
          <w:rFonts w:eastAsia="Calibri"/>
        </w:rPr>
        <w:t xml:space="preserve">to incorporate the five 2022 PMHCA cooperative agreement-funded programs </w:t>
      </w:r>
      <w:r>
        <w:rPr>
          <w:rFonts w:eastAsia="Calibri"/>
        </w:rPr>
        <w:t>will allow</w:t>
      </w:r>
      <w:r w:rsidR="008E1E20">
        <w:rPr>
          <w:rFonts w:eastAsia="Calibri"/>
        </w:rPr>
        <w:t xml:space="preserve"> HRSA </w:t>
      </w:r>
      <w:r>
        <w:rPr>
          <w:rFonts w:eastAsia="Calibri"/>
        </w:rPr>
        <w:t xml:space="preserve">to accurately capture </w:t>
      </w:r>
      <w:r w:rsidR="00B87414">
        <w:rPr>
          <w:rFonts w:eastAsia="Calibri"/>
        </w:rPr>
        <w:t xml:space="preserve">data to determine the effects of the PMHCA and </w:t>
      </w:r>
      <w:r w:rsidR="006F750B">
        <w:rPr>
          <w:rFonts w:eastAsia="Calibri"/>
        </w:rPr>
        <w:t>Maternal Depression and Related Behavioral Disorders (</w:t>
      </w:r>
      <w:r w:rsidR="00B87414">
        <w:rPr>
          <w:rFonts w:eastAsia="Calibri"/>
        </w:rPr>
        <w:t>MDRBD</w:t>
      </w:r>
      <w:r w:rsidR="006F750B">
        <w:rPr>
          <w:rFonts w:eastAsia="Calibri"/>
        </w:rPr>
        <w:t>)</w:t>
      </w:r>
      <w:r w:rsidR="00B87414">
        <w:rPr>
          <w:rFonts w:eastAsia="Calibri"/>
        </w:rPr>
        <w:t xml:space="preserve"> cooperative agreement-funded programs on HPs capacity to address patients’ behavioral health and access to behavioral health care</w:t>
      </w:r>
      <w:r w:rsidR="00025B69">
        <w:rPr>
          <w:rFonts w:eastAsia="Calibri"/>
        </w:rPr>
        <w:t>.</w:t>
      </w:r>
    </w:p>
    <w:p w:rsidR="000E27BE" w:rsidP="00B92B6C" w14:paraId="4F4D97EC" w14:textId="130D161B">
      <w:pPr>
        <w:spacing w:after="200" w:line="276" w:lineRule="auto"/>
        <w:rPr>
          <w:rFonts w:eastAsia="Calibri"/>
          <w:b/>
        </w:rPr>
      </w:pPr>
    </w:p>
    <w:p w:rsidR="000E27BE" w:rsidP="00B92B6C" w14:paraId="7815C67F" w14:textId="0D313C80">
      <w:pPr>
        <w:spacing w:after="200" w:line="276" w:lineRule="auto"/>
        <w:rPr>
          <w:rFonts w:eastAsia="Calibri"/>
          <w:b/>
        </w:rPr>
      </w:pPr>
    </w:p>
    <w:p w:rsidR="000E27BE" w:rsidP="00B92B6C" w14:paraId="34EAAE6D" w14:textId="64BC554E">
      <w:pPr>
        <w:spacing w:after="200" w:line="276" w:lineRule="auto"/>
        <w:rPr>
          <w:rFonts w:eastAsia="Calibri"/>
          <w:b/>
        </w:rPr>
      </w:pPr>
    </w:p>
    <w:p w:rsidR="000E27BE" w:rsidP="00B92B6C" w14:paraId="28218D58" w14:textId="0A4191F7">
      <w:pPr>
        <w:spacing w:after="200" w:line="276" w:lineRule="auto"/>
        <w:rPr>
          <w:rFonts w:eastAsia="Calibri"/>
          <w:b/>
        </w:rPr>
      </w:pPr>
    </w:p>
    <w:p w:rsidR="000E27BE" w:rsidP="00B92B6C" w14:paraId="10896170" w14:textId="72D70279">
      <w:pPr>
        <w:spacing w:after="200" w:line="276" w:lineRule="auto"/>
        <w:rPr>
          <w:rFonts w:eastAsia="Calibri"/>
          <w:b/>
        </w:rPr>
      </w:pPr>
    </w:p>
    <w:p w:rsidR="000E27BE" w:rsidP="00B92B6C" w14:paraId="3D86D9FD" w14:textId="37F10425">
      <w:pPr>
        <w:spacing w:after="200" w:line="276" w:lineRule="auto"/>
        <w:rPr>
          <w:rFonts w:eastAsia="Calibri"/>
          <w:b/>
        </w:rPr>
      </w:pPr>
    </w:p>
    <w:p w:rsidR="000E27BE" w:rsidP="00B92B6C" w14:paraId="3438C93F" w14:textId="68BB4AF1">
      <w:pPr>
        <w:spacing w:after="200" w:line="276" w:lineRule="auto"/>
        <w:rPr>
          <w:rFonts w:eastAsia="Calibri"/>
          <w:b/>
        </w:rPr>
      </w:pPr>
    </w:p>
    <w:p w:rsidR="000E27BE" w:rsidP="00B92B6C" w14:paraId="7436ED3E" w14:textId="452EA2E2">
      <w:pPr>
        <w:spacing w:after="200" w:line="276" w:lineRule="auto"/>
        <w:rPr>
          <w:rFonts w:eastAsia="Calibri"/>
          <w:b/>
        </w:rPr>
      </w:pPr>
    </w:p>
    <w:p w:rsidR="000E27BE" w:rsidP="00B92B6C" w14:paraId="292B9384" w14:textId="4D136A06">
      <w:pPr>
        <w:spacing w:after="200" w:line="276" w:lineRule="auto"/>
        <w:rPr>
          <w:rFonts w:eastAsia="Calibri"/>
          <w:b/>
        </w:rPr>
      </w:pPr>
    </w:p>
    <w:p w:rsidR="000E27BE" w:rsidP="00B92B6C" w14:paraId="7CD745E9" w14:textId="64E3F72C">
      <w:pPr>
        <w:spacing w:after="200" w:line="276" w:lineRule="auto"/>
        <w:rPr>
          <w:rFonts w:eastAsia="Calibri"/>
          <w:b/>
        </w:rPr>
      </w:pPr>
    </w:p>
    <w:p w:rsidR="000E27BE" w:rsidP="00B92B6C" w14:paraId="188E4182" w14:textId="1A908A86">
      <w:pPr>
        <w:spacing w:after="200" w:line="276" w:lineRule="auto"/>
        <w:rPr>
          <w:rFonts w:eastAsia="Calibri"/>
          <w:b/>
        </w:rPr>
      </w:pPr>
    </w:p>
    <w:p w:rsidR="006F750B" w:rsidP="00B92B6C" w14:paraId="33CBB54F" w14:textId="77777777">
      <w:pPr>
        <w:spacing w:after="200" w:line="276" w:lineRule="auto"/>
        <w:rPr>
          <w:rFonts w:eastAsia="Calibri"/>
          <w:b/>
        </w:rPr>
      </w:pPr>
    </w:p>
    <w:p w:rsidR="00B92B6C" w:rsidP="00B92B6C" w14:paraId="2876826F" w14:textId="42EDB1D3">
      <w:pPr>
        <w:spacing w:after="200" w:line="276" w:lineRule="auto"/>
        <w:rPr>
          <w:rFonts w:eastAsia="Calibri"/>
          <w:b/>
        </w:rPr>
      </w:pPr>
      <w:r w:rsidRPr="00B92B6C">
        <w:rPr>
          <w:rFonts w:eastAsia="Calibri"/>
          <w:b/>
        </w:rPr>
        <w:t xml:space="preserve">PROPOSED </w:t>
      </w:r>
      <w:r w:rsidR="005114FA">
        <w:rPr>
          <w:rFonts w:eastAsia="Calibri"/>
          <w:b/>
        </w:rPr>
        <w:t>NON-SUBSTANTIVE CHANGES</w:t>
      </w:r>
      <w:r w:rsidRPr="00B92B6C">
        <w:rPr>
          <w:rFonts w:eastAsia="Calibri"/>
          <w:b/>
        </w:rPr>
        <w:t>:</w:t>
      </w:r>
    </w:p>
    <w:p w:rsidR="00EF41AD" w:rsidP="00EF41AD" w14:paraId="2B4B0ED2" w14:textId="230A2CA7">
      <w:pPr>
        <w:spacing w:line="276" w:lineRule="auto"/>
        <w:outlineLvl w:val="0"/>
        <w:rPr>
          <w:b/>
          <w:u w:val="single"/>
        </w:rPr>
      </w:pPr>
      <w:r>
        <w:rPr>
          <w:b/>
          <w:u w:val="single"/>
        </w:rPr>
        <w:t>Table A: Additional Burden Requested – 2022 PMHCA Awardees</w:t>
      </w:r>
    </w:p>
    <w:p w:rsidR="009D4157" w:rsidP="00EF41AD" w14:paraId="53478CF1" w14:textId="57384E6D">
      <w:pPr>
        <w:spacing w:line="276" w:lineRule="auto"/>
        <w:outlineLvl w:val="0"/>
        <w:rPr>
          <w:b/>
          <w:u w:val="single"/>
        </w:rPr>
      </w:pPr>
    </w:p>
    <w:tbl>
      <w:tblPr>
        <w:tblStyle w:val="TableGrid"/>
        <w:tblW w:w="0" w:type="auto"/>
        <w:tblLook w:val="04A0"/>
      </w:tblPr>
      <w:tblGrid>
        <w:gridCol w:w="1856"/>
        <w:gridCol w:w="1536"/>
        <w:gridCol w:w="1535"/>
        <w:gridCol w:w="1498"/>
        <w:gridCol w:w="1482"/>
        <w:gridCol w:w="1443"/>
      </w:tblGrid>
      <w:tr w14:paraId="4E07C0BC" w14:textId="77777777" w:rsidTr="00657169">
        <w:tblPrEx>
          <w:tblW w:w="0" w:type="auto"/>
          <w:tblLook w:val="04A0"/>
        </w:tblPrEx>
        <w:tc>
          <w:tcPr>
            <w:tcW w:w="1856" w:type="dxa"/>
            <w:shd w:val="clear" w:color="auto" w:fill="auto"/>
            <w:vAlign w:val="bottom"/>
          </w:tcPr>
          <w:p w:rsidR="009D4157" w:rsidRPr="00657169" w:rsidP="009D4157" w14:paraId="20EC7BD4" w14:textId="6E984C47">
            <w:pPr>
              <w:spacing w:line="276" w:lineRule="auto"/>
              <w:outlineLvl w:val="0"/>
              <w:rPr>
                <w:u w:val="single"/>
              </w:rPr>
            </w:pPr>
            <w:r w:rsidRPr="009D4157">
              <w:t>Form Name</w:t>
            </w:r>
          </w:p>
        </w:tc>
        <w:tc>
          <w:tcPr>
            <w:tcW w:w="1536" w:type="dxa"/>
            <w:shd w:val="clear" w:color="auto" w:fill="auto"/>
            <w:vAlign w:val="bottom"/>
          </w:tcPr>
          <w:p w:rsidR="009D4157" w:rsidRPr="00657169" w:rsidP="009D4157" w14:paraId="2B572F6F" w14:textId="63B34071">
            <w:pPr>
              <w:spacing w:line="276" w:lineRule="auto"/>
              <w:outlineLvl w:val="0"/>
              <w:rPr>
                <w:u w:val="single"/>
              </w:rPr>
            </w:pPr>
            <w:r w:rsidRPr="009D4157">
              <w:t>Number of Respondents</w:t>
            </w:r>
          </w:p>
        </w:tc>
        <w:tc>
          <w:tcPr>
            <w:tcW w:w="1535" w:type="dxa"/>
            <w:shd w:val="clear" w:color="auto" w:fill="auto"/>
            <w:vAlign w:val="bottom"/>
          </w:tcPr>
          <w:p w:rsidR="009D4157" w:rsidRPr="009D4157" w:rsidP="009D4157" w14:paraId="008305D4" w14:textId="77777777">
            <w:pPr>
              <w:pStyle w:val="BodyText"/>
              <w:jc w:val="center"/>
            </w:pPr>
          </w:p>
          <w:p w:rsidR="009D4157" w:rsidRPr="00657169" w:rsidP="009D4157" w14:paraId="4AC390BD" w14:textId="3D83473E">
            <w:pPr>
              <w:spacing w:line="276" w:lineRule="auto"/>
              <w:outlineLvl w:val="0"/>
              <w:rPr>
                <w:u w:val="single"/>
              </w:rPr>
            </w:pPr>
            <w:r w:rsidRPr="009D4157">
              <w:t>Number of Responses per Respondent</w:t>
            </w:r>
            <w:r>
              <w:rPr>
                <w:rStyle w:val="FootnoteReference"/>
              </w:rPr>
              <w:footnoteReference w:id="2"/>
            </w:r>
          </w:p>
        </w:tc>
        <w:tc>
          <w:tcPr>
            <w:tcW w:w="1498" w:type="dxa"/>
            <w:shd w:val="clear" w:color="auto" w:fill="auto"/>
            <w:vAlign w:val="bottom"/>
          </w:tcPr>
          <w:p w:rsidR="009D4157" w:rsidRPr="009D4157" w:rsidP="009D4157" w14:paraId="6DECE98C" w14:textId="77777777">
            <w:pPr>
              <w:pStyle w:val="BodyText"/>
              <w:jc w:val="center"/>
            </w:pPr>
          </w:p>
          <w:p w:rsidR="009D4157" w:rsidRPr="00657169" w:rsidP="009D4157" w14:paraId="4B946D37" w14:textId="34C88131">
            <w:pPr>
              <w:spacing w:line="276" w:lineRule="auto"/>
              <w:outlineLvl w:val="0"/>
              <w:rPr>
                <w:u w:val="single"/>
              </w:rPr>
            </w:pPr>
            <w:r w:rsidRPr="009D4157">
              <w:t>Total Responses</w:t>
            </w:r>
          </w:p>
        </w:tc>
        <w:tc>
          <w:tcPr>
            <w:tcW w:w="1482" w:type="dxa"/>
            <w:shd w:val="clear" w:color="auto" w:fill="auto"/>
            <w:vAlign w:val="bottom"/>
          </w:tcPr>
          <w:p w:rsidR="009D4157" w:rsidRPr="00657169" w:rsidP="009D4157" w14:paraId="182EA68F" w14:textId="0B110CD8">
            <w:pPr>
              <w:spacing w:line="276" w:lineRule="auto"/>
              <w:outlineLvl w:val="0"/>
              <w:rPr>
                <w:u w:val="single"/>
              </w:rPr>
            </w:pPr>
            <w:r w:rsidRPr="009D4157">
              <w:t>Average Burden per Response (in hours)</w:t>
            </w:r>
          </w:p>
        </w:tc>
        <w:tc>
          <w:tcPr>
            <w:tcW w:w="1443" w:type="dxa"/>
            <w:shd w:val="clear" w:color="auto" w:fill="auto"/>
            <w:vAlign w:val="bottom"/>
          </w:tcPr>
          <w:p w:rsidR="009D4157" w:rsidRPr="00657169" w:rsidP="009D4157" w14:paraId="50B86BAE" w14:textId="28267E5B">
            <w:pPr>
              <w:spacing w:line="276" w:lineRule="auto"/>
              <w:outlineLvl w:val="0"/>
              <w:rPr>
                <w:u w:val="single"/>
              </w:rPr>
            </w:pPr>
            <w:r w:rsidRPr="009D4157">
              <w:t>Total Burden Hours</w:t>
            </w:r>
          </w:p>
        </w:tc>
      </w:tr>
      <w:tr w14:paraId="7DCCEE15" w14:textId="77777777" w:rsidTr="00657169">
        <w:tblPrEx>
          <w:tblW w:w="0" w:type="auto"/>
          <w:tblLook w:val="04A0"/>
        </w:tblPrEx>
        <w:tc>
          <w:tcPr>
            <w:tcW w:w="1856" w:type="dxa"/>
            <w:shd w:val="clear" w:color="auto" w:fill="auto"/>
          </w:tcPr>
          <w:p w:rsidR="009D4157" w:rsidRPr="00657169" w:rsidP="009D4157" w14:paraId="1A79D3ED" w14:textId="6CE9AFC9">
            <w:pPr>
              <w:spacing w:line="276" w:lineRule="auto"/>
              <w:outlineLvl w:val="0"/>
              <w:rPr>
                <w:u w:val="single"/>
              </w:rPr>
            </w:pPr>
            <w:r w:rsidRPr="00657169">
              <w:t>2022 PMHCA HP Survey</w:t>
            </w:r>
          </w:p>
        </w:tc>
        <w:tc>
          <w:tcPr>
            <w:tcW w:w="1536" w:type="dxa"/>
            <w:shd w:val="clear" w:color="auto" w:fill="auto"/>
          </w:tcPr>
          <w:p w:rsidR="009D4157" w:rsidRPr="00007ACD" w:rsidP="009D4157" w14:paraId="4EC3E697" w14:textId="6AEDA219">
            <w:pPr>
              <w:spacing w:line="276" w:lineRule="auto"/>
              <w:outlineLvl w:val="0"/>
            </w:pPr>
            <w:r w:rsidRPr="00007ACD">
              <w:t>1,673</w:t>
            </w:r>
          </w:p>
        </w:tc>
        <w:tc>
          <w:tcPr>
            <w:tcW w:w="1535" w:type="dxa"/>
            <w:shd w:val="clear" w:color="auto" w:fill="auto"/>
          </w:tcPr>
          <w:p w:rsidR="009D4157" w:rsidRPr="00007ACD" w:rsidP="009D4157" w14:paraId="4C72113C" w14:textId="5C09A5EF">
            <w:pPr>
              <w:spacing w:line="276" w:lineRule="auto"/>
              <w:outlineLvl w:val="0"/>
            </w:pPr>
            <w:r w:rsidRPr="00007ACD">
              <w:t>3</w:t>
            </w:r>
          </w:p>
        </w:tc>
        <w:tc>
          <w:tcPr>
            <w:tcW w:w="1498" w:type="dxa"/>
            <w:shd w:val="clear" w:color="auto" w:fill="auto"/>
          </w:tcPr>
          <w:p w:rsidR="009D4157" w:rsidRPr="00007ACD" w:rsidP="009D4157" w14:paraId="4F0C1798" w14:textId="16384C30">
            <w:pPr>
              <w:spacing w:line="276" w:lineRule="auto"/>
              <w:outlineLvl w:val="0"/>
            </w:pPr>
            <w:r w:rsidRPr="00007ACD">
              <w:t>5,01</w:t>
            </w:r>
            <w:r w:rsidR="00AA323F">
              <w:t>9</w:t>
            </w:r>
          </w:p>
        </w:tc>
        <w:tc>
          <w:tcPr>
            <w:tcW w:w="1482" w:type="dxa"/>
            <w:shd w:val="clear" w:color="auto" w:fill="auto"/>
          </w:tcPr>
          <w:p w:rsidR="009D4157" w:rsidRPr="00007ACD" w:rsidP="009D4157" w14:paraId="1DF1F22B" w14:textId="792F9BA9">
            <w:pPr>
              <w:spacing w:line="276" w:lineRule="auto"/>
              <w:outlineLvl w:val="0"/>
            </w:pPr>
            <w:r w:rsidRPr="00007ACD">
              <w:rPr>
                <w:lang w:val="fr-FR"/>
              </w:rPr>
              <w:t>.25</w:t>
            </w:r>
          </w:p>
        </w:tc>
        <w:tc>
          <w:tcPr>
            <w:tcW w:w="1443" w:type="dxa"/>
            <w:shd w:val="clear" w:color="auto" w:fill="auto"/>
          </w:tcPr>
          <w:p w:rsidR="009D4157" w:rsidRPr="00007ACD" w:rsidP="009D4157" w14:paraId="65E42E31" w14:textId="329174B5">
            <w:pPr>
              <w:spacing w:line="276" w:lineRule="auto"/>
              <w:outlineLvl w:val="0"/>
            </w:pPr>
            <w:r w:rsidRPr="00007ACD">
              <w:t>1,254.</w:t>
            </w:r>
            <w:r w:rsidR="00AA323F">
              <w:t>75</w:t>
            </w:r>
          </w:p>
        </w:tc>
      </w:tr>
      <w:tr w14:paraId="3B1781A7" w14:textId="77777777" w:rsidTr="00657169">
        <w:tblPrEx>
          <w:tblW w:w="0" w:type="auto"/>
          <w:tblLook w:val="04A0"/>
        </w:tblPrEx>
        <w:tc>
          <w:tcPr>
            <w:tcW w:w="1856" w:type="dxa"/>
            <w:shd w:val="clear" w:color="auto" w:fill="auto"/>
          </w:tcPr>
          <w:p w:rsidR="009D4157" w:rsidRPr="00657169" w:rsidP="009D4157" w14:paraId="39D68521" w14:textId="7007C963">
            <w:pPr>
              <w:spacing w:line="276" w:lineRule="auto"/>
              <w:outlineLvl w:val="0"/>
              <w:rPr>
                <w:u w:val="single"/>
              </w:rPr>
            </w:pPr>
            <w:r w:rsidRPr="00657169">
              <w:t>2022 PMHCA Practice-Level Survey</w:t>
            </w:r>
          </w:p>
        </w:tc>
        <w:tc>
          <w:tcPr>
            <w:tcW w:w="1536" w:type="dxa"/>
            <w:shd w:val="clear" w:color="auto" w:fill="auto"/>
          </w:tcPr>
          <w:p w:rsidR="009D4157" w:rsidRPr="00007ACD" w:rsidP="009D4157" w14:paraId="75BE133C" w14:textId="7D4D8846">
            <w:pPr>
              <w:spacing w:line="276" w:lineRule="auto"/>
              <w:outlineLvl w:val="0"/>
            </w:pPr>
            <w:r w:rsidRPr="00007ACD">
              <w:t>615</w:t>
            </w:r>
          </w:p>
        </w:tc>
        <w:tc>
          <w:tcPr>
            <w:tcW w:w="1535" w:type="dxa"/>
            <w:shd w:val="clear" w:color="auto" w:fill="auto"/>
          </w:tcPr>
          <w:p w:rsidR="009D4157" w:rsidRPr="00007ACD" w:rsidP="009D4157" w14:paraId="17F4D33E" w14:textId="75C5C8CF">
            <w:pPr>
              <w:spacing w:line="276" w:lineRule="auto"/>
              <w:outlineLvl w:val="0"/>
            </w:pPr>
            <w:r w:rsidRPr="00007ACD">
              <w:t>3</w:t>
            </w:r>
          </w:p>
        </w:tc>
        <w:tc>
          <w:tcPr>
            <w:tcW w:w="1498" w:type="dxa"/>
            <w:shd w:val="clear" w:color="auto" w:fill="auto"/>
          </w:tcPr>
          <w:p w:rsidR="009D4157" w:rsidRPr="00007ACD" w:rsidP="009D4157" w14:paraId="2658C179" w14:textId="51D7778C">
            <w:pPr>
              <w:spacing w:line="276" w:lineRule="auto"/>
              <w:outlineLvl w:val="0"/>
            </w:pPr>
            <w:r w:rsidRPr="00007ACD">
              <w:t>1,84</w:t>
            </w:r>
            <w:r w:rsidR="00A67920">
              <w:t>5</w:t>
            </w:r>
          </w:p>
        </w:tc>
        <w:tc>
          <w:tcPr>
            <w:tcW w:w="1482" w:type="dxa"/>
            <w:shd w:val="clear" w:color="auto" w:fill="auto"/>
          </w:tcPr>
          <w:p w:rsidR="009D4157" w:rsidRPr="00007ACD" w:rsidP="009D4157" w14:paraId="36031187" w14:textId="3FB59221">
            <w:pPr>
              <w:spacing w:line="276" w:lineRule="auto"/>
              <w:outlineLvl w:val="0"/>
            </w:pPr>
            <w:r w:rsidRPr="00007ACD">
              <w:rPr>
                <w:lang w:val="fr-FR"/>
              </w:rPr>
              <w:t>.25</w:t>
            </w:r>
          </w:p>
        </w:tc>
        <w:tc>
          <w:tcPr>
            <w:tcW w:w="1443" w:type="dxa"/>
            <w:shd w:val="clear" w:color="auto" w:fill="auto"/>
          </w:tcPr>
          <w:p w:rsidR="009D4157" w:rsidRPr="00007ACD" w:rsidP="009D4157" w14:paraId="2EC44854" w14:textId="7631A12A">
            <w:pPr>
              <w:spacing w:line="276" w:lineRule="auto"/>
              <w:outlineLvl w:val="0"/>
            </w:pPr>
            <w:r w:rsidRPr="00007ACD">
              <w:t>46</w:t>
            </w:r>
            <w:r w:rsidR="00A67920">
              <w:t>1.25</w:t>
            </w:r>
          </w:p>
        </w:tc>
      </w:tr>
      <w:tr w14:paraId="63D6162B" w14:textId="77777777" w:rsidTr="00657169">
        <w:tblPrEx>
          <w:tblW w:w="0" w:type="auto"/>
          <w:tblLook w:val="04A0"/>
        </w:tblPrEx>
        <w:tc>
          <w:tcPr>
            <w:tcW w:w="1856" w:type="dxa"/>
            <w:shd w:val="clear" w:color="auto" w:fill="auto"/>
          </w:tcPr>
          <w:p w:rsidR="009D4157" w:rsidRPr="00657169" w:rsidP="009D4157" w14:paraId="0FD5B3EB" w14:textId="43F2E140">
            <w:pPr>
              <w:spacing w:line="276" w:lineRule="auto"/>
              <w:outlineLvl w:val="0"/>
              <w:rPr>
                <w:u w:val="single"/>
              </w:rPr>
            </w:pPr>
            <w:r w:rsidRPr="00657169">
              <w:t>2022 PMHCA Program Implementation Survey</w:t>
            </w:r>
          </w:p>
        </w:tc>
        <w:tc>
          <w:tcPr>
            <w:tcW w:w="1536" w:type="dxa"/>
            <w:shd w:val="clear" w:color="auto" w:fill="auto"/>
          </w:tcPr>
          <w:p w:rsidR="009D4157" w:rsidRPr="00007ACD" w:rsidP="009D4157" w14:paraId="14640675" w14:textId="57B82027">
            <w:pPr>
              <w:spacing w:line="276" w:lineRule="auto"/>
              <w:outlineLvl w:val="0"/>
            </w:pPr>
            <w:r w:rsidRPr="00007ACD">
              <w:rPr>
                <w:color w:val="000000"/>
              </w:rPr>
              <w:t>5</w:t>
            </w:r>
          </w:p>
        </w:tc>
        <w:tc>
          <w:tcPr>
            <w:tcW w:w="1535" w:type="dxa"/>
            <w:shd w:val="clear" w:color="auto" w:fill="auto"/>
          </w:tcPr>
          <w:p w:rsidR="009D4157" w:rsidRPr="00007ACD" w:rsidP="009D4157" w14:paraId="5C585FF0" w14:textId="4DB65215">
            <w:pPr>
              <w:spacing w:line="276" w:lineRule="auto"/>
              <w:outlineLvl w:val="0"/>
            </w:pPr>
            <w:r w:rsidRPr="00007ACD">
              <w:t>3</w:t>
            </w:r>
          </w:p>
        </w:tc>
        <w:tc>
          <w:tcPr>
            <w:tcW w:w="1498" w:type="dxa"/>
            <w:shd w:val="clear" w:color="auto" w:fill="auto"/>
          </w:tcPr>
          <w:p w:rsidR="009D4157" w:rsidRPr="00007ACD" w:rsidP="009D4157" w14:paraId="4565652F" w14:textId="6677C844">
            <w:pPr>
              <w:spacing w:line="276" w:lineRule="auto"/>
              <w:outlineLvl w:val="0"/>
            </w:pPr>
            <w:r w:rsidRPr="00007ACD">
              <w:rPr>
                <w:color w:val="000000"/>
              </w:rPr>
              <w:t>15</w:t>
            </w:r>
          </w:p>
        </w:tc>
        <w:tc>
          <w:tcPr>
            <w:tcW w:w="1482" w:type="dxa"/>
            <w:shd w:val="clear" w:color="auto" w:fill="auto"/>
          </w:tcPr>
          <w:p w:rsidR="009D4157" w:rsidRPr="00007ACD" w:rsidP="009D4157" w14:paraId="5DE7A499" w14:textId="1C4AD456">
            <w:pPr>
              <w:spacing w:line="276" w:lineRule="auto"/>
              <w:outlineLvl w:val="0"/>
            </w:pPr>
            <w:r w:rsidRPr="00007ACD">
              <w:rPr>
                <w:lang w:val="fr-FR"/>
              </w:rPr>
              <w:t>.33</w:t>
            </w:r>
          </w:p>
        </w:tc>
        <w:tc>
          <w:tcPr>
            <w:tcW w:w="1443" w:type="dxa"/>
            <w:shd w:val="clear" w:color="auto" w:fill="auto"/>
          </w:tcPr>
          <w:p w:rsidR="009D4157" w:rsidRPr="00007ACD" w:rsidP="009D4157" w14:paraId="1AA26A56" w14:textId="268356B8">
            <w:pPr>
              <w:spacing w:line="276" w:lineRule="auto"/>
              <w:outlineLvl w:val="0"/>
            </w:pPr>
            <w:r w:rsidRPr="00007ACD">
              <w:t>4.95</w:t>
            </w:r>
          </w:p>
        </w:tc>
      </w:tr>
      <w:tr w14:paraId="780C0530" w14:textId="77777777" w:rsidTr="00657169">
        <w:tblPrEx>
          <w:tblW w:w="0" w:type="auto"/>
          <w:tblLook w:val="04A0"/>
        </w:tblPrEx>
        <w:tc>
          <w:tcPr>
            <w:tcW w:w="1856" w:type="dxa"/>
            <w:shd w:val="clear" w:color="auto" w:fill="auto"/>
          </w:tcPr>
          <w:p w:rsidR="009D4157" w:rsidRPr="00657169" w:rsidP="009D4157" w14:paraId="271D60EA" w14:textId="66D67E94">
            <w:pPr>
              <w:spacing w:line="276" w:lineRule="auto"/>
              <w:outlineLvl w:val="0"/>
              <w:rPr>
                <w:u w:val="single"/>
              </w:rPr>
            </w:pPr>
            <w:r w:rsidRPr="00657169">
              <w:t>2022 PMHCA Program Implementation SSI</w:t>
            </w:r>
          </w:p>
        </w:tc>
        <w:tc>
          <w:tcPr>
            <w:tcW w:w="1536" w:type="dxa"/>
            <w:shd w:val="clear" w:color="auto" w:fill="auto"/>
          </w:tcPr>
          <w:p w:rsidR="009D4157" w:rsidRPr="00657169" w:rsidP="009D4157" w14:paraId="2D1BBD10" w14:textId="4DC2D83E">
            <w:pPr>
              <w:spacing w:line="276" w:lineRule="auto"/>
              <w:outlineLvl w:val="0"/>
              <w:rPr>
                <w:u w:val="single"/>
              </w:rPr>
            </w:pPr>
            <w:r w:rsidRPr="00657169">
              <w:rPr>
                <w:color w:val="000000"/>
              </w:rPr>
              <w:t>5</w:t>
            </w:r>
          </w:p>
        </w:tc>
        <w:tc>
          <w:tcPr>
            <w:tcW w:w="1535" w:type="dxa"/>
            <w:shd w:val="clear" w:color="auto" w:fill="auto"/>
          </w:tcPr>
          <w:p w:rsidR="009D4157" w:rsidRPr="00657169" w:rsidP="009D4157" w14:paraId="1C30D04D" w14:textId="46EEB29E">
            <w:pPr>
              <w:spacing w:line="276" w:lineRule="auto"/>
              <w:outlineLvl w:val="0"/>
              <w:rPr>
                <w:u w:val="single"/>
              </w:rPr>
            </w:pPr>
            <w:r w:rsidRPr="00657169">
              <w:t>1</w:t>
            </w:r>
          </w:p>
        </w:tc>
        <w:tc>
          <w:tcPr>
            <w:tcW w:w="1498" w:type="dxa"/>
            <w:shd w:val="clear" w:color="auto" w:fill="auto"/>
          </w:tcPr>
          <w:p w:rsidR="009D4157" w:rsidRPr="00657169" w:rsidP="009D4157" w14:paraId="17B3EA60" w14:textId="4E47270C">
            <w:pPr>
              <w:spacing w:line="276" w:lineRule="auto"/>
              <w:outlineLvl w:val="0"/>
              <w:rPr>
                <w:u w:val="single"/>
              </w:rPr>
            </w:pPr>
            <w:r w:rsidRPr="00657169">
              <w:rPr>
                <w:color w:val="000000"/>
              </w:rPr>
              <w:t>5</w:t>
            </w:r>
          </w:p>
        </w:tc>
        <w:tc>
          <w:tcPr>
            <w:tcW w:w="1482" w:type="dxa"/>
            <w:shd w:val="clear" w:color="auto" w:fill="auto"/>
          </w:tcPr>
          <w:p w:rsidR="009D4157" w:rsidRPr="00657169" w:rsidP="009D4157" w14:paraId="6C331487" w14:textId="1AB1D46C">
            <w:pPr>
              <w:spacing w:line="276" w:lineRule="auto"/>
              <w:outlineLvl w:val="0"/>
              <w:rPr>
                <w:u w:val="single"/>
              </w:rPr>
            </w:pPr>
            <w:r w:rsidRPr="00657169">
              <w:rPr>
                <w:lang w:val="fr-FR"/>
              </w:rPr>
              <w:t>1</w:t>
            </w:r>
          </w:p>
        </w:tc>
        <w:tc>
          <w:tcPr>
            <w:tcW w:w="1443" w:type="dxa"/>
            <w:shd w:val="clear" w:color="auto" w:fill="auto"/>
          </w:tcPr>
          <w:p w:rsidR="009D4157" w:rsidRPr="00657169" w:rsidP="009D4157" w14:paraId="7EA76CF6" w14:textId="332EFDA4">
            <w:pPr>
              <w:spacing w:line="276" w:lineRule="auto"/>
              <w:outlineLvl w:val="0"/>
              <w:rPr>
                <w:u w:val="single"/>
              </w:rPr>
            </w:pPr>
            <w:r w:rsidRPr="00657169">
              <w:rPr>
                <w:color w:val="000000"/>
              </w:rPr>
              <w:t>5</w:t>
            </w:r>
          </w:p>
        </w:tc>
      </w:tr>
      <w:tr w14:paraId="04282D2F" w14:textId="77777777" w:rsidTr="00657169">
        <w:tblPrEx>
          <w:tblW w:w="0" w:type="auto"/>
          <w:tblLook w:val="04A0"/>
        </w:tblPrEx>
        <w:tc>
          <w:tcPr>
            <w:tcW w:w="1856" w:type="dxa"/>
            <w:shd w:val="clear" w:color="auto" w:fill="auto"/>
          </w:tcPr>
          <w:p w:rsidR="009D4157" w:rsidRPr="00657169" w:rsidP="009D4157" w14:paraId="002FEAF7" w14:textId="5CA664BA">
            <w:pPr>
              <w:spacing w:line="276" w:lineRule="auto"/>
              <w:outlineLvl w:val="0"/>
              <w:rPr>
                <w:u w:val="single"/>
              </w:rPr>
            </w:pPr>
            <w:r w:rsidRPr="00657169">
              <w:t>2022 PMHCA Champion SSI</w:t>
            </w:r>
          </w:p>
        </w:tc>
        <w:tc>
          <w:tcPr>
            <w:tcW w:w="1536" w:type="dxa"/>
            <w:shd w:val="clear" w:color="auto" w:fill="auto"/>
          </w:tcPr>
          <w:p w:rsidR="009D4157" w:rsidRPr="00657169" w:rsidP="009D4157" w14:paraId="4955C831" w14:textId="7673169F">
            <w:pPr>
              <w:spacing w:line="276" w:lineRule="auto"/>
              <w:outlineLvl w:val="0"/>
              <w:rPr>
                <w:u w:val="single"/>
              </w:rPr>
            </w:pPr>
            <w:r w:rsidRPr="00657169">
              <w:rPr>
                <w:color w:val="000000"/>
              </w:rPr>
              <w:t>10</w:t>
            </w:r>
          </w:p>
        </w:tc>
        <w:tc>
          <w:tcPr>
            <w:tcW w:w="1535" w:type="dxa"/>
            <w:shd w:val="clear" w:color="auto" w:fill="auto"/>
          </w:tcPr>
          <w:p w:rsidR="009D4157" w:rsidRPr="00657169" w:rsidP="009D4157" w14:paraId="7AEDDE0F" w14:textId="3837D6E9">
            <w:pPr>
              <w:spacing w:line="276" w:lineRule="auto"/>
              <w:outlineLvl w:val="0"/>
              <w:rPr>
                <w:u w:val="single"/>
              </w:rPr>
            </w:pPr>
            <w:r w:rsidRPr="00657169">
              <w:t>1</w:t>
            </w:r>
          </w:p>
        </w:tc>
        <w:tc>
          <w:tcPr>
            <w:tcW w:w="1498" w:type="dxa"/>
            <w:shd w:val="clear" w:color="auto" w:fill="auto"/>
          </w:tcPr>
          <w:p w:rsidR="009D4157" w:rsidRPr="00657169" w:rsidP="009D4157" w14:paraId="126CE102" w14:textId="513C79F1">
            <w:pPr>
              <w:spacing w:line="276" w:lineRule="auto"/>
              <w:outlineLvl w:val="0"/>
              <w:rPr>
                <w:u w:val="single"/>
              </w:rPr>
            </w:pPr>
            <w:r w:rsidRPr="00657169">
              <w:rPr>
                <w:color w:val="000000"/>
              </w:rPr>
              <w:t>10</w:t>
            </w:r>
          </w:p>
        </w:tc>
        <w:tc>
          <w:tcPr>
            <w:tcW w:w="1482" w:type="dxa"/>
            <w:shd w:val="clear" w:color="auto" w:fill="auto"/>
          </w:tcPr>
          <w:p w:rsidR="009D4157" w:rsidRPr="00657169" w:rsidP="009D4157" w14:paraId="7600D16E" w14:textId="181EEF77">
            <w:pPr>
              <w:spacing w:line="276" w:lineRule="auto"/>
              <w:outlineLvl w:val="0"/>
              <w:rPr>
                <w:u w:val="single"/>
              </w:rPr>
            </w:pPr>
            <w:r w:rsidRPr="00657169">
              <w:rPr>
                <w:lang w:val="fr-FR"/>
              </w:rPr>
              <w:t>.5</w:t>
            </w:r>
          </w:p>
        </w:tc>
        <w:tc>
          <w:tcPr>
            <w:tcW w:w="1443" w:type="dxa"/>
            <w:shd w:val="clear" w:color="auto" w:fill="auto"/>
          </w:tcPr>
          <w:p w:rsidR="009D4157" w:rsidRPr="00657169" w:rsidP="009D4157" w14:paraId="186F62A6" w14:textId="75D564B2">
            <w:pPr>
              <w:spacing w:line="276" w:lineRule="auto"/>
              <w:outlineLvl w:val="0"/>
              <w:rPr>
                <w:u w:val="single"/>
              </w:rPr>
            </w:pPr>
            <w:r w:rsidRPr="00657169">
              <w:rPr>
                <w:lang w:val="fr-FR"/>
              </w:rPr>
              <w:t>5</w:t>
            </w:r>
          </w:p>
        </w:tc>
      </w:tr>
      <w:tr w14:paraId="2ADF3F6E" w14:textId="77777777" w:rsidTr="00657169">
        <w:tblPrEx>
          <w:tblW w:w="0" w:type="auto"/>
          <w:tblLook w:val="04A0"/>
        </w:tblPrEx>
        <w:tc>
          <w:tcPr>
            <w:tcW w:w="1856" w:type="dxa"/>
            <w:shd w:val="clear" w:color="auto" w:fill="auto"/>
          </w:tcPr>
          <w:p w:rsidR="009D4157" w:rsidRPr="00657169" w:rsidP="009D4157" w14:paraId="145A245E" w14:textId="5601C7FE">
            <w:pPr>
              <w:spacing w:line="276" w:lineRule="auto"/>
              <w:outlineLvl w:val="0"/>
              <w:rPr>
                <w:u w:val="single"/>
              </w:rPr>
            </w:pPr>
            <w:r w:rsidRPr="00657169">
              <w:t>2022 PMHCA Champion FGD</w:t>
            </w:r>
          </w:p>
        </w:tc>
        <w:tc>
          <w:tcPr>
            <w:tcW w:w="1536" w:type="dxa"/>
            <w:shd w:val="clear" w:color="auto" w:fill="auto"/>
          </w:tcPr>
          <w:p w:rsidR="009D4157" w:rsidRPr="00657169" w:rsidP="009D4157" w14:paraId="6131D7C7" w14:textId="1D623E08">
            <w:pPr>
              <w:spacing w:line="276" w:lineRule="auto"/>
              <w:outlineLvl w:val="0"/>
              <w:rPr>
                <w:u w:val="single"/>
              </w:rPr>
            </w:pPr>
            <w:r w:rsidRPr="00657169">
              <w:rPr>
                <w:color w:val="000000"/>
              </w:rPr>
              <w:t>5</w:t>
            </w:r>
          </w:p>
        </w:tc>
        <w:tc>
          <w:tcPr>
            <w:tcW w:w="1535" w:type="dxa"/>
            <w:shd w:val="clear" w:color="auto" w:fill="auto"/>
          </w:tcPr>
          <w:p w:rsidR="009D4157" w:rsidRPr="00657169" w:rsidP="009D4157" w14:paraId="502FDEE2" w14:textId="5CF27BD1">
            <w:pPr>
              <w:spacing w:line="276" w:lineRule="auto"/>
              <w:outlineLvl w:val="0"/>
              <w:rPr>
                <w:u w:val="single"/>
              </w:rPr>
            </w:pPr>
            <w:r w:rsidRPr="00657169">
              <w:t>1</w:t>
            </w:r>
          </w:p>
        </w:tc>
        <w:tc>
          <w:tcPr>
            <w:tcW w:w="1498" w:type="dxa"/>
            <w:shd w:val="clear" w:color="auto" w:fill="auto"/>
          </w:tcPr>
          <w:p w:rsidR="009D4157" w:rsidRPr="00657169" w:rsidP="009D4157" w14:paraId="57866C07" w14:textId="5D84E2A1">
            <w:pPr>
              <w:spacing w:line="276" w:lineRule="auto"/>
              <w:outlineLvl w:val="0"/>
              <w:rPr>
                <w:u w:val="single"/>
              </w:rPr>
            </w:pPr>
            <w:r w:rsidRPr="00657169">
              <w:rPr>
                <w:color w:val="000000"/>
              </w:rPr>
              <w:t>5</w:t>
            </w:r>
          </w:p>
        </w:tc>
        <w:tc>
          <w:tcPr>
            <w:tcW w:w="1482" w:type="dxa"/>
            <w:shd w:val="clear" w:color="auto" w:fill="auto"/>
          </w:tcPr>
          <w:p w:rsidR="009D4157" w:rsidRPr="00657169" w:rsidP="009D4157" w14:paraId="5AEB1FE8" w14:textId="4DF7354C">
            <w:pPr>
              <w:spacing w:line="276" w:lineRule="auto"/>
              <w:outlineLvl w:val="0"/>
              <w:rPr>
                <w:u w:val="single"/>
              </w:rPr>
            </w:pPr>
            <w:r w:rsidRPr="00657169">
              <w:rPr>
                <w:lang w:val="fr-FR"/>
              </w:rPr>
              <w:t>1</w:t>
            </w:r>
          </w:p>
        </w:tc>
        <w:tc>
          <w:tcPr>
            <w:tcW w:w="1443" w:type="dxa"/>
            <w:shd w:val="clear" w:color="auto" w:fill="auto"/>
          </w:tcPr>
          <w:p w:rsidR="009D4157" w:rsidRPr="00657169" w:rsidP="009D4157" w14:paraId="0933FF8B" w14:textId="1FC47349">
            <w:pPr>
              <w:spacing w:line="276" w:lineRule="auto"/>
              <w:outlineLvl w:val="0"/>
              <w:rPr>
                <w:u w:val="single"/>
              </w:rPr>
            </w:pPr>
            <w:r w:rsidRPr="00657169">
              <w:rPr>
                <w:lang w:val="fr-FR"/>
              </w:rPr>
              <w:t>5</w:t>
            </w:r>
          </w:p>
        </w:tc>
      </w:tr>
      <w:tr w14:paraId="25B8F2D7" w14:textId="77777777" w:rsidTr="00657169">
        <w:tblPrEx>
          <w:tblW w:w="0" w:type="auto"/>
          <w:tblLook w:val="04A0"/>
        </w:tblPrEx>
        <w:tc>
          <w:tcPr>
            <w:tcW w:w="1856" w:type="dxa"/>
            <w:shd w:val="clear" w:color="auto" w:fill="auto"/>
          </w:tcPr>
          <w:p w:rsidR="009D4157" w:rsidRPr="00657169" w:rsidP="009D4157" w14:paraId="519120D2" w14:textId="1CFD70E4">
            <w:pPr>
              <w:spacing w:line="276" w:lineRule="auto"/>
              <w:outlineLvl w:val="0"/>
              <w:rPr>
                <w:u w:val="single"/>
              </w:rPr>
            </w:pPr>
            <w:r w:rsidRPr="00657169">
              <w:t>2022 PMHCA Community Resources SSI</w:t>
            </w:r>
            <w:r>
              <w:rPr>
                <w:rStyle w:val="FootnoteReference"/>
              </w:rPr>
              <w:footnoteReference w:id="3"/>
            </w:r>
          </w:p>
        </w:tc>
        <w:tc>
          <w:tcPr>
            <w:tcW w:w="7494" w:type="dxa"/>
            <w:gridSpan w:val="5"/>
            <w:shd w:val="clear" w:color="auto" w:fill="auto"/>
          </w:tcPr>
          <w:p w:rsidR="009D4157" w:rsidRPr="00657169" w:rsidP="009D4157" w14:paraId="2F0674BB" w14:textId="0B696461">
            <w:pPr>
              <w:spacing w:line="276" w:lineRule="auto"/>
              <w:outlineLvl w:val="0"/>
              <w:rPr>
                <w:u w:val="single"/>
              </w:rPr>
            </w:pPr>
            <w:r>
              <w:rPr>
                <w:color w:val="000000"/>
              </w:rPr>
              <w:t xml:space="preserve">The 2021 and 2022 PMHCA cohorts will </w:t>
            </w:r>
            <w:r>
              <w:rPr>
                <w:color w:val="000000"/>
              </w:rPr>
              <w:t>be combined</w:t>
            </w:r>
            <w:r>
              <w:rPr>
                <w:color w:val="000000"/>
              </w:rPr>
              <w:t xml:space="preserve"> for this instrument, thus n</w:t>
            </w:r>
            <w:r w:rsidRPr="00657169">
              <w:rPr>
                <w:color w:val="000000"/>
              </w:rPr>
              <w:t>o additional burden is requested</w:t>
            </w:r>
            <w:r>
              <w:rPr>
                <w:color w:val="000000"/>
              </w:rPr>
              <w:t xml:space="preserve">. The case study </w:t>
            </w:r>
            <w:r w:rsidR="00A67920">
              <w:rPr>
                <w:color w:val="000000"/>
              </w:rPr>
              <w:t>will include selecting</w:t>
            </w:r>
            <w:r w:rsidR="000E27BE">
              <w:rPr>
                <w:color w:val="000000"/>
              </w:rPr>
              <w:t xml:space="preserve"> (1) up to 5 </w:t>
            </w:r>
            <w:r w:rsidR="003D0260">
              <w:rPr>
                <w:color w:val="000000"/>
              </w:rPr>
              <w:t>2021</w:t>
            </w:r>
            <w:r w:rsidR="00524239">
              <w:rPr>
                <w:color w:val="000000"/>
              </w:rPr>
              <w:t>/</w:t>
            </w:r>
            <w:r w:rsidR="003D0260">
              <w:rPr>
                <w:color w:val="000000"/>
              </w:rPr>
              <w:t xml:space="preserve">2022 </w:t>
            </w:r>
            <w:r w:rsidR="000E27BE">
              <w:rPr>
                <w:color w:val="000000"/>
              </w:rPr>
              <w:t xml:space="preserve">awardees who have identified up to 5 formal community </w:t>
            </w:r>
            <w:r w:rsidR="000E27BE">
              <w:rPr>
                <w:color w:val="000000"/>
              </w:rPr>
              <w:t xml:space="preserve">partnerships and (2) </w:t>
            </w:r>
            <w:r w:rsidR="000E27BE">
              <w:rPr>
                <w:color w:val="000000"/>
              </w:rPr>
              <w:t>up to 5</w:t>
            </w:r>
            <w:r w:rsidR="003D0260">
              <w:rPr>
                <w:color w:val="000000"/>
              </w:rPr>
              <w:t xml:space="preserve"> 2021</w:t>
            </w:r>
            <w:r w:rsidR="00524239">
              <w:rPr>
                <w:color w:val="000000"/>
              </w:rPr>
              <w:t>/</w:t>
            </w:r>
            <w:r w:rsidR="003D0260">
              <w:rPr>
                <w:color w:val="000000"/>
              </w:rPr>
              <w:t>2022</w:t>
            </w:r>
            <w:r w:rsidR="000E27BE">
              <w:rPr>
                <w:color w:val="000000"/>
              </w:rPr>
              <w:t xml:space="preserve"> awardees who have identified up to 5 </w:t>
            </w:r>
            <w:r w:rsidR="000E27BE">
              <w:rPr>
                <w:color w:val="000000"/>
              </w:rPr>
              <w:t>in</w:t>
            </w:r>
            <w:r w:rsidR="000E27BE">
              <w:rPr>
                <w:color w:val="000000"/>
              </w:rPr>
              <w:t>formal community partnerships</w:t>
            </w:r>
            <w:r w:rsidR="003D0260">
              <w:rPr>
                <w:color w:val="000000"/>
              </w:rPr>
              <w:t xml:space="preserve">, for a total N=50, which </w:t>
            </w:r>
            <w:r w:rsidR="003D0260">
              <w:rPr>
                <w:color w:val="000000"/>
              </w:rPr>
              <w:t>was approved</w:t>
            </w:r>
            <w:r w:rsidR="003D0260">
              <w:rPr>
                <w:color w:val="000000"/>
              </w:rPr>
              <w:t xml:space="preserve"> in OMB </w:t>
            </w:r>
            <w:r w:rsidR="003D0260">
              <w:rPr>
                <w:rFonts w:eastAsia="Calibri"/>
              </w:rPr>
              <w:t>0906-0074</w:t>
            </w:r>
            <w:r w:rsidR="00A67920">
              <w:rPr>
                <w:color w:val="000000"/>
              </w:rPr>
              <w:t>.</w:t>
            </w:r>
            <w:r w:rsidR="000E27BE">
              <w:rPr>
                <w:color w:val="000000"/>
              </w:rPr>
              <w:t xml:space="preserve"> </w:t>
            </w:r>
          </w:p>
        </w:tc>
      </w:tr>
      <w:tr w14:paraId="0AE24177" w14:textId="77777777" w:rsidTr="00657169">
        <w:tblPrEx>
          <w:tblW w:w="0" w:type="auto"/>
          <w:tblLook w:val="04A0"/>
        </w:tblPrEx>
        <w:tc>
          <w:tcPr>
            <w:tcW w:w="1856" w:type="dxa"/>
            <w:shd w:val="clear" w:color="auto" w:fill="auto"/>
          </w:tcPr>
          <w:p w:rsidR="009D4157" w:rsidRPr="00657169" w:rsidP="009D4157" w14:paraId="2B568448" w14:textId="6F8D54E9">
            <w:pPr>
              <w:spacing w:line="276" w:lineRule="auto"/>
              <w:outlineLvl w:val="0"/>
            </w:pPr>
            <w:r w:rsidRPr="00657169">
              <w:t>2022 PMHCA Care Coordinator SSI</w:t>
            </w:r>
          </w:p>
        </w:tc>
        <w:tc>
          <w:tcPr>
            <w:tcW w:w="1536" w:type="dxa"/>
            <w:shd w:val="clear" w:color="auto" w:fill="auto"/>
          </w:tcPr>
          <w:p w:rsidR="009D4157" w:rsidRPr="00657169" w:rsidP="009D4157" w14:paraId="311D9A18" w14:textId="1BFF6EB3">
            <w:pPr>
              <w:spacing w:line="276" w:lineRule="auto"/>
              <w:outlineLvl w:val="0"/>
              <w:rPr>
                <w:color w:val="000000"/>
              </w:rPr>
            </w:pPr>
            <w:r w:rsidRPr="00657169">
              <w:rPr>
                <w:color w:val="000000"/>
              </w:rPr>
              <w:t>5</w:t>
            </w:r>
          </w:p>
        </w:tc>
        <w:tc>
          <w:tcPr>
            <w:tcW w:w="1535" w:type="dxa"/>
            <w:shd w:val="clear" w:color="auto" w:fill="auto"/>
          </w:tcPr>
          <w:p w:rsidR="009D4157" w:rsidRPr="00657169" w:rsidP="009D4157" w14:paraId="57AD5FB0" w14:textId="31468CD7">
            <w:pPr>
              <w:spacing w:line="276" w:lineRule="auto"/>
              <w:outlineLvl w:val="0"/>
              <w:rPr>
                <w:u w:val="single"/>
              </w:rPr>
            </w:pPr>
            <w:r w:rsidRPr="00657169">
              <w:t>2</w:t>
            </w:r>
          </w:p>
        </w:tc>
        <w:tc>
          <w:tcPr>
            <w:tcW w:w="1498" w:type="dxa"/>
            <w:shd w:val="clear" w:color="auto" w:fill="auto"/>
          </w:tcPr>
          <w:p w:rsidR="009D4157" w:rsidRPr="00657169" w:rsidP="009D4157" w14:paraId="313CBC07" w14:textId="7A95D657">
            <w:pPr>
              <w:spacing w:line="276" w:lineRule="auto"/>
              <w:outlineLvl w:val="0"/>
              <w:rPr>
                <w:u w:val="single"/>
              </w:rPr>
            </w:pPr>
            <w:r w:rsidRPr="00657169">
              <w:rPr>
                <w:color w:val="000000"/>
              </w:rPr>
              <w:t>10</w:t>
            </w:r>
          </w:p>
        </w:tc>
        <w:tc>
          <w:tcPr>
            <w:tcW w:w="1482" w:type="dxa"/>
            <w:shd w:val="clear" w:color="auto" w:fill="auto"/>
          </w:tcPr>
          <w:p w:rsidR="009D4157" w:rsidRPr="00657169" w:rsidP="009D4157" w14:paraId="02063143" w14:textId="614CB752">
            <w:pPr>
              <w:spacing w:line="276" w:lineRule="auto"/>
              <w:outlineLvl w:val="0"/>
              <w:rPr>
                <w:u w:val="single"/>
              </w:rPr>
            </w:pPr>
            <w:r w:rsidRPr="00657169">
              <w:rPr>
                <w:lang w:val="fr-FR"/>
              </w:rPr>
              <w:t>.5</w:t>
            </w:r>
          </w:p>
        </w:tc>
        <w:tc>
          <w:tcPr>
            <w:tcW w:w="1443" w:type="dxa"/>
            <w:shd w:val="clear" w:color="auto" w:fill="auto"/>
          </w:tcPr>
          <w:p w:rsidR="009D4157" w:rsidRPr="00657169" w:rsidP="009D4157" w14:paraId="429C8D37" w14:textId="5721BE66">
            <w:pPr>
              <w:spacing w:line="276" w:lineRule="auto"/>
              <w:outlineLvl w:val="0"/>
              <w:rPr>
                <w:u w:val="single"/>
              </w:rPr>
            </w:pPr>
            <w:r w:rsidRPr="00657169">
              <w:rPr>
                <w:color w:val="000000"/>
              </w:rPr>
              <w:t>5</w:t>
            </w:r>
          </w:p>
        </w:tc>
      </w:tr>
      <w:tr w14:paraId="24C6F338" w14:textId="77777777" w:rsidTr="00657169">
        <w:tblPrEx>
          <w:tblW w:w="0" w:type="auto"/>
          <w:tblLook w:val="04A0"/>
        </w:tblPrEx>
        <w:tc>
          <w:tcPr>
            <w:tcW w:w="1856" w:type="dxa"/>
            <w:shd w:val="clear" w:color="auto" w:fill="auto"/>
          </w:tcPr>
          <w:p w:rsidR="009D4157" w:rsidRPr="00657169" w:rsidP="009D4157" w14:paraId="377F298F" w14:textId="73CC5A03">
            <w:pPr>
              <w:spacing w:line="276" w:lineRule="auto"/>
              <w:outlineLvl w:val="0"/>
            </w:pPr>
            <w:r w:rsidRPr="00657169">
              <w:t>Total</w:t>
            </w:r>
          </w:p>
        </w:tc>
        <w:tc>
          <w:tcPr>
            <w:tcW w:w="1536" w:type="dxa"/>
            <w:shd w:val="clear" w:color="auto" w:fill="auto"/>
          </w:tcPr>
          <w:p w:rsidR="009D4157" w:rsidRPr="00657169" w:rsidP="009D4157" w14:paraId="246A1A35" w14:textId="68C77EC1">
            <w:pPr>
              <w:spacing w:line="276" w:lineRule="auto"/>
              <w:outlineLvl w:val="0"/>
              <w:rPr>
                <w:color w:val="000000"/>
              </w:rPr>
            </w:pPr>
            <w:r>
              <w:rPr>
                <w:color w:val="000000"/>
              </w:rPr>
              <w:t>2,328</w:t>
            </w:r>
          </w:p>
        </w:tc>
        <w:tc>
          <w:tcPr>
            <w:tcW w:w="1535" w:type="dxa"/>
            <w:shd w:val="clear" w:color="auto" w:fill="auto"/>
          </w:tcPr>
          <w:p w:rsidR="009D4157" w:rsidRPr="00657169" w:rsidP="009D4157" w14:paraId="157C3321" w14:textId="77777777">
            <w:pPr>
              <w:spacing w:line="276" w:lineRule="auto"/>
              <w:outlineLvl w:val="0"/>
            </w:pPr>
          </w:p>
        </w:tc>
        <w:tc>
          <w:tcPr>
            <w:tcW w:w="1498" w:type="dxa"/>
            <w:shd w:val="clear" w:color="auto" w:fill="auto"/>
          </w:tcPr>
          <w:p w:rsidR="009D4157" w:rsidRPr="00657169" w:rsidP="009D4157" w14:paraId="58C24497" w14:textId="3BC10D4C">
            <w:pPr>
              <w:spacing w:line="276" w:lineRule="auto"/>
              <w:outlineLvl w:val="0"/>
              <w:rPr>
                <w:color w:val="000000"/>
              </w:rPr>
            </w:pPr>
            <w:r>
              <w:rPr>
                <w:color w:val="000000"/>
              </w:rPr>
              <w:t>6,91</w:t>
            </w:r>
            <w:r w:rsidR="00AA323F">
              <w:rPr>
                <w:color w:val="000000"/>
              </w:rPr>
              <w:t>8</w:t>
            </w:r>
          </w:p>
        </w:tc>
        <w:tc>
          <w:tcPr>
            <w:tcW w:w="1482" w:type="dxa"/>
            <w:shd w:val="clear" w:color="auto" w:fill="auto"/>
          </w:tcPr>
          <w:p w:rsidR="009D4157" w:rsidRPr="00657169" w:rsidP="009D4157" w14:paraId="2FCE3943" w14:textId="77777777">
            <w:pPr>
              <w:spacing w:line="276" w:lineRule="auto"/>
              <w:outlineLvl w:val="0"/>
              <w:rPr>
                <w:lang w:val="fr-FR"/>
              </w:rPr>
            </w:pPr>
          </w:p>
        </w:tc>
        <w:tc>
          <w:tcPr>
            <w:tcW w:w="1443" w:type="dxa"/>
            <w:shd w:val="clear" w:color="auto" w:fill="auto"/>
          </w:tcPr>
          <w:p w:rsidR="009D4157" w:rsidRPr="00657169" w:rsidP="009D4157" w14:paraId="1577821B" w14:textId="06DD5A78">
            <w:pPr>
              <w:spacing w:line="276" w:lineRule="auto"/>
              <w:outlineLvl w:val="0"/>
              <w:rPr>
                <w:color w:val="000000"/>
              </w:rPr>
            </w:pPr>
            <w:r>
              <w:rPr>
                <w:color w:val="000000"/>
              </w:rPr>
              <w:t>1,746</w:t>
            </w:r>
          </w:p>
        </w:tc>
      </w:tr>
    </w:tbl>
    <w:p w:rsidR="009D6A32" w:rsidP="00EF41AD" w14:paraId="1591324C" w14:textId="77777777">
      <w:pPr>
        <w:spacing w:line="276" w:lineRule="auto"/>
        <w:outlineLvl w:val="0"/>
        <w:rPr>
          <w:b/>
          <w:u w:val="single"/>
        </w:rPr>
      </w:pPr>
    </w:p>
    <w:p w:rsidR="009D4157" w:rsidRPr="00050BBD" w:rsidP="00EF41AD" w14:paraId="2625A13D" w14:textId="75D71E25">
      <w:pPr>
        <w:spacing w:line="276" w:lineRule="auto"/>
        <w:outlineLvl w:val="0"/>
        <w:rPr>
          <w:b/>
          <w:u w:val="single"/>
        </w:rPr>
      </w:pPr>
      <w:r w:rsidRPr="00050BBD">
        <w:rPr>
          <w:b/>
          <w:u w:val="single"/>
        </w:rPr>
        <w:t xml:space="preserve">Table B: OMB-Approved </w:t>
      </w:r>
      <w:r w:rsidRPr="00657169">
        <w:rPr>
          <w:b/>
          <w:u w:val="single"/>
        </w:rPr>
        <w:t xml:space="preserve">Burden </w:t>
      </w:r>
      <w:r w:rsidRPr="00E56FB1">
        <w:rPr>
          <w:rFonts w:eastAsia="Calibri"/>
          <w:b/>
          <w:u w:val="single"/>
        </w:rPr>
        <w:t>(OMB 0906-0074</w:t>
      </w:r>
      <w:r w:rsidR="009A7727">
        <w:rPr>
          <w:rFonts w:eastAsia="Calibri"/>
          <w:b/>
          <w:u w:val="single"/>
        </w:rPr>
        <w:t>;</w:t>
      </w:r>
      <w:r w:rsidRPr="00E56FB1">
        <w:rPr>
          <w:rFonts w:eastAsia="Calibri"/>
          <w:b/>
          <w:u w:val="single"/>
        </w:rPr>
        <w:t xml:space="preserve"> expiration date 12-31-2025) – 2018/2019/202</w:t>
      </w:r>
      <w:r w:rsidR="00524239">
        <w:rPr>
          <w:rFonts w:eastAsia="Calibri"/>
          <w:b/>
          <w:u w:val="single"/>
        </w:rPr>
        <w:t>1</w:t>
      </w:r>
      <w:r w:rsidRPr="00E56FB1">
        <w:rPr>
          <w:rFonts w:eastAsia="Calibri"/>
          <w:b/>
          <w:u w:val="single"/>
        </w:rPr>
        <w:t xml:space="preserve"> PMHCA and 2018 MDRBD Awardees</w:t>
      </w:r>
    </w:p>
    <w:p w:rsidR="00EF41AD" w:rsidRPr="00B92B6C" w:rsidP="00EF41AD" w14:paraId="268D3C9F" w14:textId="77777777">
      <w:pPr>
        <w:spacing w:line="276" w:lineRule="auto"/>
        <w:outlineLvl w:val="0"/>
        <w:rPr>
          <w:b/>
          <w:u w:val="single"/>
        </w:rPr>
      </w:pPr>
    </w:p>
    <w:tbl>
      <w:tblPr>
        <w:tblW w:w="9270" w:type="dxa"/>
        <w:tblInd w:w="97" w:type="dxa"/>
        <w:tblLayout w:type="fixed"/>
        <w:tblCellMar>
          <w:left w:w="97" w:type="dxa"/>
          <w:right w:w="97" w:type="dxa"/>
        </w:tblCellMar>
        <w:tblLook w:val="0000"/>
      </w:tblPr>
      <w:tblGrid>
        <w:gridCol w:w="1800"/>
        <w:gridCol w:w="1440"/>
        <w:gridCol w:w="1800"/>
        <w:gridCol w:w="1440"/>
        <w:gridCol w:w="1350"/>
        <w:gridCol w:w="1440"/>
      </w:tblGrid>
      <w:tr w14:paraId="4020EFF7"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6E46531C" w14:textId="77777777">
            <w:pPr>
              <w:pStyle w:val="BodyText"/>
              <w:tabs>
                <w:tab w:val="left" w:pos="10080"/>
              </w:tabs>
              <w:jc w:val="center"/>
            </w:pPr>
            <w:r w:rsidRPr="00B80659">
              <w:t>Form Name</w:t>
            </w:r>
          </w:p>
        </w:tc>
        <w:tc>
          <w:tcPr>
            <w:tcW w:w="144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1AEF3AA8" w14:textId="77777777">
            <w:pPr>
              <w:pStyle w:val="BodyText"/>
              <w:jc w:val="center"/>
            </w:pPr>
            <w:r w:rsidRPr="00B80659">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66A9FEA5" w14:textId="77777777">
            <w:pPr>
              <w:pStyle w:val="BodyText"/>
              <w:jc w:val="center"/>
            </w:pPr>
          </w:p>
          <w:p w:rsidR="00050BBD" w:rsidRPr="00B80659" w:rsidP="007B6A77" w14:paraId="229AE1F3" w14:textId="77777777">
            <w:pPr>
              <w:pStyle w:val="BodyText"/>
              <w:jc w:val="center"/>
            </w:pPr>
            <w:r w:rsidRPr="00B80659">
              <w:t>Number of Responses per Respondent</w:t>
            </w:r>
            <w:r>
              <w:rPr>
                <w:rStyle w:val="FootnoteReference"/>
              </w:rPr>
              <w:footnoteReference w:id="4"/>
            </w:r>
          </w:p>
        </w:tc>
        <w:tc>
          <w:tcPr>
            <w:tcW w:w="144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2ADAF13C" w14:textId="77777777">
            <w:pPr>
              <w:pStyle w:val="BodyText"/>
              <w:jc w:val="center"/>
            </w:pPr>
          </w:p>
          <w:p w:rsidR="00050BBD" w:rsidRPr="00B80659" w:rsidP="007B6A77" w14:paraId="2C6548FD" w14:textId="77777777">
            <w:pPr>
              <w:pStyle w:val="BodyText"/>
              <w:jc w:val="center"/>
            </w:pPr>
            <w:r w:rsidRPr="00B80659">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44ADE29C" w14:textId="77777777">
            <w:pPr>
              <w:pStyle w:val="BodyText"/>
              <w:jc w:val="center"/>
            </w:pPr>
            <w:r w:rsidRPr="00B80659">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050BBD" w:rsidRPr="00B80659" w:rsidP="007B6A77" w14:paraId="5DDB4633" w14:textId="77777777">
            <w:pPr>
              <w:pStyle w:val="BodyText"/>
              <w:jc w:val="center"/>
            </w:pPr>
            <w:r w:rsidRPr="00B80659">
              <w:t>Total Burden Hours</w:t>
            </w:r>
          </w:p>
        </w:tc>
      </w:tr>
      <w:tr w14:paraId="1585166D"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4AA29D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2021 PMHCA HP Survey</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5B8563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8,029</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74453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224915">
              <w:t>3</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3377B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24,087</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027C5B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lang w:val="fr-FR"/>
              </w:rPr>
              <w:t>.25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7D084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6,021.75</w:t>
            </w:r>
          </w:p>
        </w:tc>
      </w:tr>
      <w:tr w14:paraId="2E7AB488"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DBA1C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2021 PMHCA Practice-Level Survey</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57D8D1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2,950</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33DAC6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t>3</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6B0F90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8,850</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4F19F8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lang w:val="fr-FR"/>
              </w:rPr>
              <w:t>.25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25629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2,212.50</w:t>
            </w:r>
          </w:p>
        </w:tc>
      </w:tr>
      <w:tr w14:paraId="2B5A6F85"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346C85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2021 PMHCA Program Implementation Survey</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23DB2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24</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53F826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t>3</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1E589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72</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0DCFE5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lang w:val="fr-FR"/>
              </w:rPr>
              <w:t>.33</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BACB2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color w:val="000000"/>
              </w:rPr>
              <w:t>23.76</w:t>
            </w:r>
          </w:p>
        </w:tc>
      </w:tr>
      <w:tr w14:paraId="5E0156A7"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4B51DA" w:rsidP="007B6A77" w14:paraId="477507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51DA">
              <w:t>2021 PMHCA Program Implementation SSI</w:t>
            </w:r>
          </w:p>
        </w:tc>
        <w:tc>
          <w:tcPr>
            <w:tcW w:w="1440" w:type="dxa"/>
            <w:tcBorders>
              <w:top w:val="single" w:sz="2" w:space="0" w:color="auto"/>
              <w:left w:val="single" w:sz="2" w:space="0" w:color="auto"/>
              <w:bottom w:val="single" w:sz="2" w:space="0" w:color="auto"/>
              <w:right w:val="single" w:sz="2" w:space="0" w:color="auto"/>
            </w:tcBorders>
          </w:tcPr>
          <w:p w:rsidR="00050BBD" w:rsidRPr="004B51DA" w:rsidP="007B6A77" w14:paraId="6FA8C1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B51DA">
              <w:rPr>
                <w:color w:val="000000"/>
              </w:rPr>
              <w:t>24</w:t>
            </w:r>
          </w:p>
        </w:tc>
        <w:tc>
          <w:tcPr>
            <w:tcW w:w="1800" w:type="dxa"/>
            <w:tcBorders>
              <w:top w:val="single" w:sz="2" w:space="0" w:color="auto"/>
              <w:left w:val="single" w:sz="2" w:space="0" w:color="auto"/>
              <w:bottom w:val="single" w:sz="2" w:space="0" w:color="auto"/>
              <w:right w:val="single" w:sz="2" w:space="0" w:color="auto"/>
            </w:tcBorders>
          </w:tcPr>
          <w:p w:rsidR="00050BBD" w:rsidRPr="004B51DA" w:rsidP="007B6A77" w14:paraId="380E34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D5866">
              <w:t>1</w:t>
            </w:r>
          </w:p>
        </w:tc>
        <w:tc>
          <w:tcPr>
            <w:tcW w:w="1440" w:type="dxa"/>
            <w:tcBorders>
              <w:top w:val="single" w:sz="2" w:space="0" w:color="auto"/>
              <w:left w:val="single" w:sz="2" w:space="0" w:color="auto"/>
              <w:bottom w:val="single" w:sz="2" w:space="0" w:color="auto"/>
              <w:right w:val="single" w:sz="2" w:space="0" w:color="auto"/>
            </w:tcBorders>
          </w:tcPr>
          <w:p w:rsidR="00050BBD" w:rsidRPr="004B51DA" w:rsidP="007B6A77" w14:paraId="13F34D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24</w:t>
            </w:r>
          </w:p>
        </w:tc>
        <w:tc>
          <w:tcPr>
            <w:tcW w:w="1350" w:type="dxa"/>
            <w:tcBorders>
              <w:top w:val="single" w:sz="2" w:space="0" w:color="auto"/>
              <w:left w:val="single" w:sz="2" w:space="0" w:color="auto"/>
              <w:bottom w:val="single" w:sz="2" w:space="0" w:color="auto"/>
              <w:right w:val="single" w:sz="2" w:space="0" w:color="auto"/>
            </w:tcBorders>
          </w:tcPr>
          <w:p w:rsidR="00050BBD" w:rsidRPr="004B51DA" w:rsidP="007B6A77" w14:paraId="780158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B51DA">
              <w:rPr>
                <w:lang w:val="fr-FR"/>
              </w:rPr>
              <w:t>1</w:t>
            </w:r>
          </w:p>
        </w:tc>
        <w:tc>
          <w:tcPr>
            <w:tcW w:w="1440" w:type="dxa"/>
            <w:tcBorders>
              <w:top w:val="single" w:sz="2" w:space="0" w:color="auto"/>
              <w:left w:val="single" w:sz="2" w:space="0" w:color="auto"/>
              <w:bottom w:val="single" w:sz="2" w:space="0" w:color="auto"/>
              <w:right w:val="single" w:sz="2" w:space="0" w:color="auto"/>
            </w:tcBorders>
          </w:tcPr>
          <w:p w:rsidR="00050BBD" w:rsidRPr="004B51DA" w:rsidP="007B6A77" w14:paraId="66B8E3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w:t>
            </w:r>
            <w:r w:rsidRPr="004B51DA">
              <w:rPr>
                <w:color w:val="000000"/>
              </w:rPr>
              <w:t>4</w:t>
            </w:r>
          </w:p>
        </w:tc>
      </w:tr>
      <w:tr w14:paraId="44DEA3E9"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746623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2021 PMHCA Champion SSI</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D624A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48</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0EDA8A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D5866">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0F200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48</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0F14EE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B80659">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12072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24</w:t>
            </w:r>
          </w:p>
        </w:tc>
      </w:tr>
      <w:tr w14:paraId="4926C2EC"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C4307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2021 PMHCA Champion FGD</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227141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24</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6DF640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4D5866">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1B1144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24</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007411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FDFD6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24</w:t>
            </w:r>
          </w:p>
        </w:tc>
      </w:tr>
      <w:tr w14:paraId="0DAF5FFA"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6F10C4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 xml:space="preserve">2021 PMHCA Community </w:t>
            </w:r>
            <w:r>
              <w:t>Resources SSI</w:t>
            </w:r>
            <w:r>
              <w:rPr>
                <w:rStyle w:val="FootnoteReference"/>
              </w:rPr>
              <w:footnoteReference w:id="5"/>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15904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50</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7F2064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4D5866">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18BA7F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50</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45AE7EE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524720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25</w:t>
            </w:r>
          </w:p>
        </w:tc>
      </w:tr>
      <w:tr w14:paraId="58C984E2"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1C01B5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2021 PMHCA Care Coordinator SSI</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88FE0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24</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12AC28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7189E3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48</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51E4B3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DC6A5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24</w:t>
            </w:r>
          </w:p>
        </w:tc>
      </w:tr>
      <w:tr w14:paraId="4B08579B"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45FBC5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2018/2019 PMHCA and 2018 MDRBD Champion SSI</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66D721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56</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663FF0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B80659">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E0204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56</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6E795D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10A81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28</w:t>
            </w:r>
          </w:p>
        </w:tc>
      </w:tr>
      <w:tr w14:paraId="355F3A27"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1A15AA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 xml:space="preserve">2018/2019 PMHCA and 2018 MDRBD Champion </w:t>
            </w:r>
            <w:r>
              <w:t>FGD</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C493D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30D68B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1C37B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3370A2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31E1D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r>
      <w:tr w14:paraId="6FA30A92"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146C4E9" w14:textId="2023C9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659">
              <w:t xml:space="preserve">2018/2019 PMHCA and 2018 MDRBD Community </w:t>
            </w:r>
            <w:r>
              <w:t>Resources SSI</w:t>
            </w:r>
            <w:r w:rsidR="003D0260">
              <w:rPr>
                <w:vertAlign w:val="superscript"/>
              </w:rPr>
              <w:t>4</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2FCE7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50</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2B575B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B80659">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515B5E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50</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394569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36DA4C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color w:val="000000"/>
              </w:rPr>
              <w:t>25</w:t>
            </w:r>
          </w:p>
        </w:tc>
      </w:tr>
      <w:tr w14:paraId="4C13484F"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5CD96A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2018/2019 PMHCA and 2018 MDRBD Care Coordinator SSI</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1BC6DE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c>
          <w:tcPr>
            <w:tcW w:w="1800" w:type="dxa"/>
            <w:tcBorders>
              <w:top w:val="single" w:sz="2" w:space="0" w:color="auto"/>
              <w:left w:val="single" w:sz="2" w:space="0" w:color="auto"/>
              <w:bottom w:val="single" w:sz="2" w:space="0" w:color="auto"/>
              <w:right w:val="single" w:sz="2" w:space="0" w:color="auto"/>
            </w:tcBorders>
          </w:tcPr>
          <w:p w:rsidR="00050BBD" w:rsidRPr="00B80659" w:rsidP="007B6A77" w14:paraId="375B43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432C61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28</w:t>
            </w:r>
          </w:p>
        </w:tc>
        <w:tc>
          <w:tcPr>
            <w:tcW w:w="1350" w:type="dxa"/>
            <w:tcBorders>
              <w:top w:val="single" w:sz="2" w:space="0" w:color="auto"/>
              <w:left w:val="single" w:sz="2" w:space="0" w:color="auto"/>
              <w:bottom w:val="single" w:sz="2" w:space="0" w:color="auto"/>
              <w:right w:val="single" w:sz="2" w:space="0" w:color="auto"/>
            </w:tcBorders>
          </w:tcPr>
          <w:p w:rsidR="00050BBD" w:rsidRPr="00B80659" w:rsidP="007B6A77" w14:paraId="18A80A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.5</w:t>
            </w:r>
          </w:p>
        </w:tc>
        <w:tc>
          <w:tcPr>
            <w:tcW w:w="1440" w:type="dxa"/>
            <w:tcBorders>
              <w:top w:val="single" w:sz="2" w:space="0" w:color="auto"/>
              <w:left w:val="single" w:sz="2" w:space="0" w:color="auto"/>
              <w:bottom w:val="single" w:sz="2" w:space="0" w:color="auto"/>
              <w:right w:val="single" w:sz="2" w:space="0" w:color="auto"/>
            </w:tcBorders>
          </w:tcPr>
          <w:p w:rsidR="00050BBD" w:rsidRPr="00B80659" w:rsidP="007B6A77" w14:paraId="01A904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14</w:t>
            </w:r>
          </w:p>
        </w:tc>
      </w:tr>
      <w:tr w14:paraId="41A2D49A" w14:textId="77777777" w:rsidTr="007B6A77">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050BBD" w:rsidRPr="00EE6545" w:rsidP="007B6A77" w14:paraId="1AC9DD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EE6545">
              <w:rPr>
                <w:lang w:val="fr-FR"/>
              </w:rPr>
              <w:t>Total</w:t>
            </w:r>
          </w:p>
        </w:tc>
        <w:tc>
          <w:tcPr>
            <w:tcW w:w="1440" w:type="dxa"/>
            <w:tcBorders>
              <w:top w:val="single" w:sz="2" w:space="0" w:color="auto"/>
              <w:left w:val="single" w:sz="2" w:space="0" w:color="auto"/>
              <w:bottom w:val="single" w:sz="2" w:space="0" w:color="auto"/>
              <w:right w:val="single" w:sz="2" w:space="0" w:color="auto"/>
            </w:tcBorders>
          </w:tcPr>
          <w:p w:rsidR="00050BBD" w:rsidRPr="00EE6545" w:rsidP="007B6A77" w14:paraId="4D42BA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EE6545">
              <w:rPr>
                <w:lang w:val="fr-FR"/>
              </w:rPr>
              <w:t xml:space="preserve"> 11,335</w:t>
            </w:r>
          </w:p>
        </w:tc>
        <w:tc>
          <w:tcPr>
            <w:tcW w:w="1800" w:type="dxa"/>
            <w:tcBorders>
              <w:top w:val="single" w:sz="2" w:space="0" w:color="auto"/>
              <w:left w:val="single" w:sz="2" w:space="0" w:color="auto"/>
              <w:bottom w:val="single" w:sz="2" w:space="0" w:color="auto"/>
              <w:right w:val="single" w:sz="2" w:space="0" w:color="auto"/>
            </w:tcBorders>
          </w:tcPr>
          <w:p w:rsidR="00050BBD" w:rsidRPr="00EE6545" w:rsidP="007B6A77" w14:paraId="14028C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p>
        </w:tc>
        <w:tc>
          <w:tcPr>
            <w:tcW w:w="1440" w:type="dxa"/>
            <w:tcBorders>
              <w:top w:val="single" w:sz="2" w:space="0" w:color="auto"/>
              <w:left w:val="single" w:sz="2" w:space="0" w:color="auto"/>
              <w:bottom w:val="single" w:sz="2" w:space="0" w:color="auto"/>
              <w:right w:val="single" w:sz="2" w:space="0" w:color="auto"/>
            </w:tcBorders>
          </w:tcPr>
          <w:p w:rsidR="00050BBD" w:rsidRPr="00EE6545" w:rsidP="007B6A77" w14:paraId="40CA3C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EE6545">
              <w:rPr>
                <w:lang w:val="fr-FR"/>
              </w:rPr>
              <w:t>33,365</w:t>
            </w:r>
          </w:p>
        </w:tc>
        <w:tc>
          <w:tcPr>
            <w:tcW w:w="1350" w:type="dxa"/>
            <w:tcBorders>
              <w:top w:val="single" w:sz="2" w:space="0" w:color="auto"/>
              <w:left w:val="single" w:sz="2" w:space="0" w:color="auto"/>
              <w:bottom w:val="single" w:sz="2" w:space="0" w:color="auto"/>
              <w:right w:val="single" w:sz="2" w:space="0" w:color="auto"/>
            </w:tcBorders>
          </w:tcPr>
          <w:p w:rsidR="00050BBD" w:rsidRPr="00EE6545" w:rsidP="007B6A77" w14:paraId="299112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p>
        </w:tc>
        <w:tc>
          <w:tcPr>
            <w:tcW w:w="1440" w:type="dxa"/>
            <w:tcBorders>
              <w:top w:val="single" w:sz="2" w:space="0" w:color="auto"/>
              <w:left w:val="single" w:sz="2" w:space="0" w:color="auto"/>
              <w:bottom w:val="single" w:sz="2" w:space="0" w:color="auto"/>
              <w:right w:val="single" w:sz="2" w:space="0" w:color="auto"/>
            </w:tcBorders>
          </w:tcPr>
          <w:p w:rsidR="00050BBD" w:rsidRPr="00EE6545" w:rsidP="007B6A77" w14:paraId="3D88BC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EE6545">
              <w:rPr>
                <w:lang w:val="fr-FR"/>
              </w:rPr>
              <w:t>8,474.01</w:t>
            </w:r>
          </w:p>
        </w:tc>
      </w:tr>
    </w:tbl>
    <w:p w:rsidR="001D37D8" w:rsidRPr="009D4157" w:rsidP="009D4157" w14:paraId="2C043ED3" w14:textId="31C55FAD">
      <w:pPr>
        <w:spacing w:after="200" w:line="276" w:lineRule="auto"/>
        <w:rPr>
          <w:rFonts w:eastAsia="Calibri"/>
        </w:rPr>
      </w:pPr>
    </w:p>
    <w:sectPr w:rsidSect="00DB2ED0">
      <w:headerReference w:type="default" r:id="rId11"/>
      <w:footerReference w:type="default" r:id="rId12"/>
      <w:headerReference w:type="first" r:id="rId13"/>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08B7" w:rsidP="00F90AEE" w14:paraId="003D2C5D" w14:textId="77777777">
      <w:r>
        <w:separator/>
      </w:r>
    </w:p>
  </w:footnote>
  <w:footnote w:type="continuationSeparator" w:id="1">
    <w:p w:rsidR="001E08B7" w:rsidP="00F90AEE" w14:paraId="14E425BE" w14:textId="77777777">
      <w:r>
        <w:continuationSeparator/>
      </w:r>
    </w:p>
  </w:footnote>
  <w:footnote w:id="2">
    <w:p w:rsidR="009D4157" w:rsidRPr="0033780A" w:rsidP="008116B9" w14:paraId="7050FC53" w14:textId="694FC45C">
      <w:pPr>
        <w:pStyle w:val="FootnoteText"/>
        <w:rPr>
          <w:sz w:val="18"/>
          <w:szCs w:val="18"/>
        </w:rPr>
      </w:pPr>
      <w:r w:rsidRPr="0033780A">
        <w:rPr>
          <w:rStyle w:val="FootnoteReference"/>
          <w:sz w:val="18"/>
          <w:szCs w:val="18"/>
        </w:rPr>
        <w:footnoteRef/>
      </w:r>
      <w:r w:rsidRPr="0033780A">
        <w:rPr>
          <w:sz w:val="18"/>
          <w:szCs w:val="18"/>
        </w:rPr>
        <w:t xml:space="preserve"> The HP, practice-level, and program implementation surveys will </w:t>
      </w:r>
      <w:r w:rsidRPr="0033780A">
        <w:rPr>
          <w:sz w:val="18"/>
          <w:szCs w:val="18"/>
        </w:rPr>
        <w:t>be administered</w:t>
      </w:r>
      <w:r w:rsidRPr="0033780A">
        <w:rPr>
          <w:sz w:val="18"/>
          <w:szCs w:val="18"/>
        </w:rPr>
        <w:t xml:space="preserve"> with enrolled/participating HPs, office managers/leadership of enrolled/participating practices, and project directors/principal investigators of the 202</w:t>
      </w:r>
      <w:r w:rsidR="009D6A32">
        <w:rPr>
          <w:sz w:val="18"/>
          <w:szCs w:val="18"/>
        </w:rPr>
        <w:t>2</w:t>
      </w:r>
      <w:r w:rsidRPr="0033780A">
        <w:rPr>
          <w:sz w:val="18"/>
          <w:szCs w:val="18"/>
        </w:rPr>
        <w:t xml:space="preserve"> PMHCA cooperative-agreement funded programs three times during the project period (2023, 2024, and 2025) for a total of up to three responses per respondent. The 202</w:t>
      </w:r>
      <w:r w:rsidR="009D6A32">
        <w:rPr>
          <w:sz w:val="18"/>
          <w:szCs w:val="18"/>
        </w:rPr>
        <w:t>2</w:t>
      </w:r>
      <w:r w:rsidRPr="0033780A">
        <w:rPr>
          <w:sz w:val="18"/>
          <w:szCs w:val="18"/>
        </w:rPr>
        <w:t xml:space="preserve"> PMHCA Program Implementation SSIs and the Champion SSIs and FGDs will </w:t>
      </w:r>
      <w:r w:rsidRPr="0033780A">
        <w:rPr>
          <w:sz w:val="18"/>
          <w:szCs w:val="18"/>
        </w:rPr>
        <w:t>be administered</w:t>
      </w:r>
      <w:r w:rsidRPr="0033780A">
        <w:rPr>
          <w:sz w:val="18"/>
          <w:szCs w:val="18"/>
        </w:rPr>
        <w:t xml:space="preserve"> to 202</w:t>
      </w:r>
      <w:r w:rsidR="009D6A32">
        <w:rPr>
          <w:sz w:val="18"/>
          <w:szCs w:val="18"/>
        </w:rPr>
        <w:t>2</w:t>
      </w:r>
      <w:r w:rsidRPr="0033780A">
        <w:rPr>
          <w:sz w:val="18"/>
          <w:szCs w:val="18"/>
        </w:rPr>
        <w:t xml:space="preserve"> PMHCA cooperative agreement-funded project directors/principal investigator</w:t>
      </w:r>
      <w:r w:rsidR="00C8438C">
        <w:rPr>
          <w:sz w:val="18"/>
          <w:szCs w:val="18"/>
        </w:rPr>
        <w:t>s</w:t>
      </w:r>
      <w:r w:rsidRPr="0033780A">
        <w:rPr>
          <w:sz w:val="18"/>
          <w:szCs w:val="18"/>
        </w:rPr>
        <w:t xml:space="preserve"> and program champions once at the end of the data collection period. The 202</w:t>
      </w:r>
      <w:r w:rsidR="009D6A32">
        <w:rPr>
          <w:sz w:val="18"/>
          <w:szCs w:val="18"/>
        </w:rPr>
        <w:t>2</w:t>
      </w:r>
      <w:r w:rsidRPr="0033780A">
        <w:rPr>
          <w:sz w:val="18"/>
          <w:szCs w:val="18"/>
        </w:rPr>
        <w:t xml:space="preserve"> PMHCA Care Coordinator SSI will </w:t>
      </w:r>
      <w:r w:rsidRPr="0033780A">
        <w:rPr>
          <w:sz w:val="18"/>
          <w:szCs w:val="18"/>
        </w:rPr>
        <w:t>be administered</w:t>
      </w:r>
      <w:r w:rsidRPr="0033780A">
        <w:rPr>
          <w:sz w:val="18"/>
          <w:szCs w:val="18"/>
        </w:rPr>
        <w:t xml:space="preserve"> twice, once </w:t>
      </w:r>
      <w:r w:rsidR="00832C46">
        <w:rPr>
          <w:sz w:val="18"/>
          <w:szCs w:val="18"/>
        </w:rPr>
        <w:t>toward</w:t>
      </w:r>
      <w:r w:rsidRPr="0033780A" w:rsidR="00832C46">
        <w:rPr>
          <w:sz w:val="18"/>
          <w:szCs w:val="18"/>
        </w:rPr>
        <w:t xml:space="preserve"> </w:t>
      </w:r>
      <w:r w:rsidRPr="0033780A">
        <w:rPr>
          <w:sz w:val="18"/>
          <w:szCs w:val="18"/>
        </w:rPr>
        <w:t>the beginning of the data collection period and once at the end of the data collection period. The number of responses per respondent varies for the Care Coordinator SSI between the 2018 and 2019 PMHCA and 2018 MDRBD cooperative-agreement funded programs and the 2021</w:t>
      </w:r>
      <w:r w:rsidR="009D6A32">
        <w:rPr>
          <w:sz w:val="18"/>
          <w:szCs w:val="18"/>
        </w:rPr>
        <w:t xml:space="preserve"> and 2022</w:t>
      </w:r>
      <w:r w:rsidRPr="0033780A">
        <w:rPr>
          <w:sz w:val="18"/>
          <w:szCs w:val="18"/>
        </w:rPr>
        <w:t xml:space="preserve"> PMHCA cooperative-agreement funded program</w:t>
      </w:r>
      <w:r w:rsidR="00007ACD">
        <w:rPr>
          <w:sz w:val="18"/>
          <w:szCs w:val="18"/>
        </w:rPr>
        <w:t>s</w:t>
      </w:r>
      <w:r w:rsidRPr="0033780A">
        <w:rPr>
          <w:sz w:val="18"/>
          <w:szCs w:val="18"/>
        </w:rPr>
        <w:t xml:space="preserve"> because the 2018 and 2019 cooperative-agreement programs will end in 2023 whereas the 2021</w:t>
      </w:r>
      <w:r w:rsidR="009D6A32">
        <w:rPr>
          <w:sz w:val="18"/>
          <w:szCs w:val="18"/>
        </w:rPr>
        <w:t xml:space="preserve"> and 2022</w:t>
      </w:r>
      <w:r w:rsidRPr="0033780A">
        <w:rPr>
          <w:sz w:val="18"/>
          <w:szCs w:val="18"/>
        </w:rPr>
        <w:t xml:space="preserve"> PMHCA cooperative agreement-funded programs will end in 2026.</w:t>
      </w:r>
    </w:p>
  </w:footnote>
  <w:footnote w:id="3">
    <w:p w:rsidR="009D6A32" w:rsidRPr="009D6A32" w14:paraId="41E0A2C2" w14:textId="65493524">
      <w:pPr>
        <w:pStyle w:val="FootnoteText"/>
      </w:pPr>
      <w:r>
        <w:rPr>
          <w:rStyle w:val="FootnoteReference"/>
        </w:rPr>
        <w:footnoteRef/>
      </w:r>
      <w:r>
        <w:t xml:space="preserve"> </w:t>
      </w:r>
      <w:r w:rsidRPr="0033780A">
        <w:rPr>
          <w:sz w:val="18"/>
          <w:szCs w:val="18"/>
        </w:rPr>
        <w:t xml:space="preserve">The Community Resources SSI will be a case study with (1) up to 5 </w:t>
      </w:r>
      <w:r w:rsidR="003D0260">
        <w:rPr>
          <w:sz w:val="18"/>
          <w:szCs w:val="18"/>
        </w:rPr>
        <w:t>2021</w:t>
      </w:r>
      <w:r w:rsidR="00524239">
        <w:rPr>
          <w:sz w:val="18"/>
          <w:szCs w:val="18"/>
        </w:rPr>
        <w:t>/</w:t>
      </w:r>
      <w:r w:rsidR="003D0260">
        <w:rPr>
          <w:sz w:val="18"/>
          <w:szCs w:val="18"/>
        </w:rPr>
        <w:t xml:space="preserve">2022 </w:t>
      </w:r>
      <w:r w:rsidRPr="0033780A">
        <w:rPr>
          <w:sz w:val="18"/>
          <w:szCs w:val="18"/>
        </w:rPr>
        <w:t xml:space="preserve">awardees who have identified up to 5 formal (i.e., there is a formal agreement, Memorandum of Understanding (MOU); Memorandum of Agreement (MOA); letter of support) community partnerships and (2) up to 5 </w:t>
      </w:r>
      <w:r w:rsidR="003D0260">
        <w:rPr>
          <w:sz w:val="18"/>
          <w:szCs w:val="18"/>
        </w:rPr>
        <w:t>2021</w:t>
      </w:r>
      <w:r w:rsidR="00524239">
        <w:rPr>
          <w:sz w:val="18"/>
          <w:szCs w:val="18"/>
        </w:rPr>
        <w:t>/</w:t>
      </w:r>
      <w:r w:rsidR="003D0260">
        <w:rPr>
          <w:sz w:val="18"/>
          <w:szCs w:val="18"/>
        </w:rPr>
        <w:t xml:space="preserve">2022 </w:t>
      </w:r>
      <w:r w:rsidRPr="0033780A">
        <w:rPr>
          <w:sz w:val="18"/>
          <w:szCs w:val="18"/>
        </w:rPr>
        <w:t>awardees who have identified up to 5 informal (i.e., there is no formal agreement, MOU; MOA; letter of support) community partnership</w:t>
      </w:r>
      <w:r w:rsidR="009A7727">
        <w:rPr>
          <w:sz w:val="18"/>
          <w:szCs w:val="18"/>
        </w:rPr>
        <w:t>s</w:t>
      </w:r>
      <w:r w:rsidRPr="0033780A">
        <w:rPr>
          <w:sz w:val="18"/>
          <w:szCs w:val="18"/>
        </w:rPr>
        <w:t>; there will be up to 25 respondents for each group (i.e., formal, informal)</w:t>
      </w:r>
      <w:r>
        <w:rPr>
          <w:sz w:val="18"/>
          <w:szCs w:val="18"/>
        </w:rPr>
        <w:t xml:space="preserve"> </w:t>
      </w:r>
      <w:r w:rsidRPr="0033780A">
        <w:rPr>
          <w:sz w:val="18"/>
          <w:szCs w:val="18"/>
        </w:rPr>
        <w:t>for a total N=50</w:t>
      </w:r>
      <w:r w:rsidR="003D0260">
        <w:rPr>
          <w:sz w:val="18"/>
          <w:szCs w:val="18"/>
        </w:rPr>
        <w:t xml:space="preserve"> between the combined 2021 and 2022 PMHCA cohorts</w:t>
      </w:r>
      <w:r w:rsidRPr="0033780A">
        <w:rPr>
          <w:sz w:val="18"/>
          <w:szCs w:val="18"/>
        </w:rPr>
        <w:t xml:space="preserve">. </w:t>
      </w:r>
      <w:r w:rsidRPr="009D6A32">
        <w:rPr>
          <w:rStyle w:val="cf01"/>
          <w:rFonts w:ascii="Times New Roman" w:hAnsi="Times New Roman" w:cs="Times New Roman"/>
        </w:rPr>
        <w:t xml:space="preserve">The Community Resource SSIs will </w:t>
      </w:r>
      <w:r w:rsidRPr="009D6A32">
        <w:rPr>
          <w:rStyle w:val="cf01"/>
          <w:rFonts w:ascii="Times New Roman" w:hAnsi="Times New Roman" w:cs="Times New Roman"/>
        </w:rPr>
        <w:t>be administered</w:t>
      </w:r>
      <w:r w:rsidRPr="009D6A32">
        <w:rPr>
          <w:rStyle w:val="cf01"/>
          <w:rFonts w:ascii="Times New Roman" w:hAnsi="Times New Roman" w:cs="Times New Roman"/>
        </w:rPr>
        <w:t xml:space="preserve"> for the </w:t>
      </w:r>
      <w:r w:rsidRPr="009D6A32">
        <w:rPr>
          <w:sz w:val="18"/>
          <w:szCs w:val="18"/>
        </w:rPr>
        <w:t>2018 and 2019 PMHCA and 2018 MDRBD cooperative-agreement funded programs at the end of the data collection period in Spring 2023 and for 2021</w:t>
      </w:r>
      <w:r>
        <w:rPr>
          <w:sz w:val="18"/>
          <w:szCs w:val="18"/>
        </w:rPr>
        <w:t xml:space="preserve"> </w:t>
      </w:r>
      <w:r w:rsidR="00007ACD">
        <w:rPr>
          <w:sz w:val="18"/>
          <w:szCs w:val="18"/>
        </w:rPr>
        <w:t>and 2022</w:t>
      </w:r>
      <w:r w:rsidRPr="009D6A32" w:rsidR="00007ACD">
        <w:rPr>
          <w:sz w:val="18"/>
          <w:szCs w:val="18"/>
        </w:rPr>
        <w:t xml:space="preserve"> </w:t>
      </w:r>
      <w:r w:rsidRPr="009D6A32">
        <w:rPr>
          <w:sz w:val="18"/>
          <w:szCs w:val="18"/>
        </w:rPr>
        <w:t>PMHCA cooperative agreement-funded program</w:t>
      </w:r>
      <w:r w:rsidR="00007ACD">
        <w:rPr>
          <w:sz w:val="18"/>
          <w:szCs w:val="18"/>
        </w:rPr>
        <w:t>s</w:t>
      </w:r>
      <w:r w:rsidRPr="009D6A32">
        <w:rPr>
          <w:sz w:val="18"/>
          <w:szCs w:val="18"/>
        </w:rPr>
        <w:t xml:space="preserve"> at the end of the data collection period in Fall 2025.</w:t>
      </w:r>
    </w:p>
  </w:footnote>
  <w:footnote w:id="4">
    <w:p w:rsidR="00050BBD" w:rsidRPr="00657169" w:rsidP="00050BBD" w14:paraId="1EC2F349" w14:textId="3EED406E">
      <w:pPr>
        <w:pStyle w:val="FootnoteText"/>
        <w:rPr>
          <w:sz w:val="18"/>
          <w:szCs w:val="18"/>
        </w:rPr>
      </w:pPr>
      <w:r w:rsidRPr="00657169">
        <w:rPr>
          <w:rStyle w:val="FootnoteReference"/>
          <w:sz w:val="18"/>
          <w:szCs w:val="18"/>
        </w:rPr>
        <w:footnoteRef/>
      </w:r>
      <w:r w:rsidRPr="00657169">
        <w:rPr>
          <w:sz w:val="18"/>
          <w:szCs w:val="18"/>
        </w:rPr>
        <w:t xml:space="preserve"> The HP, practice-level, and program implementation surveys will </w:t>
      </w:r>
      <w:r w:rsidRPr="00657169">
        <w:rPr>
          <w:sz w:val="18"/>
          <w:szCs w:val="18"/>
        </w:rPr>
        <w:t>be administered</w:t>
      </w:r>
      <w:r w:rsidRPr="00657169">
        <w:rPr>
          <w:sz w:val="18"/>
          <w:szCs w:val="18"/>
        </w:rPr>
        <w:t xml:space="preserve"> with enrolled/participating HPs, office managers/leadership of enrolled/participating practices, and project directors/principal investigators of the 2021 PMHCA cooperative-agreement funded programs three times during the project period (2023, 2024, and 2025) for a total of up to three responses per respondent. The 2021 PMHCA Program Implementation SSIs and the Champion SSIs and FGDs will </w:t>
      </w:r>
      <w:r w:rsidRPr="00657169">
        <w:rPr>
          <w:sz w:val="18"/>
          <w:szCs w:val="18"/>
        </w:rPr>
        <w:t>be administered</w:t>
      </w:r>
      <w:r w:rsidRPr="00657169">
        <w:rPr>
          <w:sz w:val="18"/>
          <w:szCs w:val="18"/>
        </w:rPr>
        <w:t xml:space="preserve"> to 2021 PMHCA cooperative agreement-funded project directors/principal investigator</w:t>
      </w:r>
      <w:r w:rsidR="003D0260">
        <w:rPr>
          <w:sz w:val="18"/>
          <w:szCs w:val="18"/>
        </w:rPr>
        <w:t>s</w:t>
      </w:r>
      <w:r w:rsidRPr="00657169">
        <w:rPr>
          <w:sz w:val="18"/>
          <w:szCs w:val="18"/>
        </w:rPr>
        <w:t xml:space="preserve"> and program champions once at the end of the data collection period. The 2021 PMHCA Care Coordinator SSI will </w:t>
      </w:r>
      <w:r w:rsidRPr="00657169">
        <w:rPr>
          <w:sz w:val="18"/>
          <w:szCs w:val="18"/>
        </w:rPr>
        <w:t>be administered</w:t>
      </w:r>
      <w:r w:rsidRPr="00657169">
        <w:rPr>
          <w:sz w:val="18"/>
          <w:szCs w:val="18"/>
        </w:rPr>
        <w:t xml:space="preserve"> twice, once at the beginning of the data collection period and once at the end of the data collection period. The number of responses per respondent varies for the Care Coordinator SSI between the 2018 and 2019 PMHCA and 2018 MDRBD cooperative-agreement funded programs and the 2021 PMHCA cooperative-agreement funded program because the 2018 and 2019 cooperative-agreement programs will end in 2023 whereas the 2021 PMHCA cooperative agreement-funded programs will end in 2026.</w:t>
      </w:r>
    </w:p>
  </w:footnote>
  <w:footnote w:id="5">
    <w:p w:rsidR="00050BBD" w:rsidRPr="00CA5612" w:rsidP="00050BBD" w14:paraId="37FBFB1B" w14:textId="77777777">
      <w:pPr>
        <w:pStyle w:val="FootnoteText"/>
      </w:pPr>
      <w:r w:rsidRPr="00657169">
        <w:rPr>
          <w:rStyle w:val="FootnoteReference"/>
          <w:sz w:val="18"/>
          <w:szCs w:val="18"/>
        </w:rPr>
        <w:footnoteRef/>
      </w:r>
      <w:r w:rsidRPr="00657169">
        <w:rPr>
          <w:sz w:val="18"/>
          <w:szCs w:val="18"/>
        </w:rPr>
        <w:t xml:space="preserve"> The Community Resources SSI will be a case study with (1) up to 5 awardees who have identified up to 5 formal (i.e., there is a formal agreement, Memorandum of Understanding (MOU); Memorandum of Agreement (MOA); letter of support) community partnerships and (2) up to 5 awardees who have identified up to 5 informal (i.e., there is no formal agreement, MOU; MOA; letter of support) community partnership; there will be up to 25 respondents for each group (i.e., formal, informal) for a total N=50. </w:t>
      </w:r>
      <w:r w:rsidRPr="00657169">
        <w:rPr>
          <w:rStyle w:val="cf01"/>
          <w:rFonts w:ascii="Times New Roman" w:hAnsi="Times New Roman" w:cs="Times New Roman"/>
        </w:rPr>
        <w:t xml:space="preserve">The Community Resource SSIs will </w:t>
      </w:r>
      <w:r w:rsidRPr="00657169">
        <w:rPr>
          <w:rStyle w:val="cf01"/>
          <w:rFonts w:ascii="Times New Roman" w:hAnsi="Times New Roman" w:cs="Times New Roman"/>
        </w:rPr>
        <w:t>be administered</w:t>
      </w:r>
      <w:r w:rsidRPr="00657169">
        <w:rPr>
          <w:rStyle w:val="cf01"/>
          <w:rFonts w:ascii="Times New Roman" w:hAnsi="Times New Roman" w:cs="Times New Roman"/>
        </w:rPr>
        <w:t xml:space="preserve"> for the </w:t>
      </w:r>
      <w:r w:rsidRPr="00657169">
        <w:rPr>
          <w:sz w:val="18"/>
          <w:szCs w:val="18"/>
        </w:rPr>
        <w:t>2018 and 2019 PMHCA and 2018 MDRBD cooperative-agreement funded programs at the end of the data collection period in Spring 2023 and for 2021 PMHCA cooperative agreement-funded program at the end of the data collection period in Fall 2025.</w:t>
      </w:r>
      <w:r w:rsidRPr="00CA561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90" w:type="dxa"/>
      <w:tblInd w:w="-1062" w:type="dxa"/>
      <w:tblLook w:val="00A0"/>
    </w:tblPr>
    <w:tblGrid>
      <w:gridCol w:w="1530"/>
      <w:gridCol w:w="9360"/>
    </w:tblGrid>
    <w:tr w14:paraId="49DBEF9E" w14:textId="77777777" w:rsidTr="005972C4">
      <w:tblPrEx>
        <w:tblW w:w="10890" w:type="dxa"/>
        <w:tblInd w:w="-1062" w:type="dxa"/>
        <w:tblLook w:val="00A0"/>
      </w:tblPrEx>
      <w:trPr>
        <w:trHeight w:val="1710"/>
      </w:trPr>
      <w:tc>
        <w:tcPr>
          <w:tcW w:w="1530" w:type="dxa"/>
        </w:tcPr>
        <w:p w:rsidR="00E60EC9" w:rsidRPr="00F90AEE" w:rsidP="005972C4" w14:paraId="49DBEF96" w14:textId="77777777">
          <w:pPr>
            <w:tabs>
              <w:tab w:val="center" w:pos="4320"/>
              <w:tab w:val="right" w:pos="8640"/>
            </w:tabs>
            <w:rPr>
              <w:sz w:val="20"/>
            </w:rPr>
          </w:pPr>
          <w:r>
            <w:rPr>
              <w:noProof/>
            </w:rPr>
            <w:drawing>
              <wp:inline distT="0" distB="0" distL="0" distR="0">
                <wp:extent cx="723900" cy="723900"/>
                <wp:effectExtent l="0" t="0" r="0" b="0"/>
                <wp:docPr id="1" name="Picture 1" descr="C:\Users\CPerez\AppData\Local\Microsoft\Windows\Temporary Internet Files\Content.IE5\OUEM9TZ3\dhhs-logo-blue-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Perez\AppData\Local\Microsoft\Windows\Temporary Internet Files\Content.IE5\OUEM9TZ3\dhhs-logo-blue-rgb.tif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9360" w:type="dxa"/>
        </w:tcPr>
        <w:p w:rsidR="00E60EC9" w:rsidRPr="00F15689" w:rsidP="005972C4" w14:paraId="49DBEF97" w14:textId="5B6D7BF1">
          <w:pPr>
            <w:tabs>
              <w:tab w:val="center" w:pos="4320"/>
              <w:tab w:val="right" w:pos="8640"/>
            </w:tabs>
            <w:spacing w:before="120" w:after="60"/>
            <w:rPr>
              <w:color w:val="000080"/>
              <w:sz w:val="19"/>
              <w:szCs w:val="19"/>
            </w:rPr>
          </w:pPr>
          <w:r>
            <w:rPr>
              <w:color w:val="000080"/>
              <w:sz w:val="20"/>
              <w:szCs w:val="20"/>
            </w:rPr>
            <w:t xml:space="preserve">                                                                                                      </w:t>
          </w:r>
          <w:r w:rsidR="00783738">
            <w:rPr>
              <w:color w:val="000080"/>
              <w:sz w:val="20"/>
              <w:szCs w:val="20"/>
            </w:rPr>
            <w:t xml:space="preserve">                               </w:t>
          </w:r>
          <w:r w:rsidR="00EB1D65">
            <w:rPr>
              <w:color w:val="000080"/>
              <w:sz w:val="20"/>
              <w:szCs w:val="20"/>
            </w:rPr>
            <w:t xml:space="preserve"> </w:t>
          </w:r>
          <w:r w:rsidRPr="00F15689">
            <w:rPr>
              <w:color w:val="000080"/>
              <w:sz w:val="19"/>
              <w:szCs w:val="19"/>
            </w:rPr>
            <w:t xml:space="preserve">Health Resources and Services                                           </w:t>
          </w:r>
        </w:p>
        <w:p w:rsidR="00E60EC9" w:rsidRPr="00F23997" w:rsidP="007177BC" w14:paraId="49DBEF98" w14:textId="405A1892">
          <w:pPr>
            <w:tabs>
              <w:tab w:val="left" w:pos="6750"/>
            </w:tabs>
            <w:spacing w:before="120" w:after="60" w:line="130" w:lineRule="exact"/>
            <w:rPr>
              <w:color w:val="000080"/>
              <w:sz w:val="20"/>
              <w:szCs w:val="20"/>
            </w:rPr>
          </w:pPr>
          <w:r w:rsidRPr="00F90AEE">
            <w:rPr>
              <w:b/>
              <w:color w:val="000080"/>
              <w:sz w:val="20"/>
              <w:szCs w:val="20"/>
            </w:rPr>
            <w:t>DEPARTMENT OF HEALTH &amp; HUMAN SERVICES</w:t>
          </w:r>
          <w:r w:rsidRPr="00F90AEE">
            <w:rPr>
              <w:color w:val="000080"/>
              <w:sz w:val="20"/>
            </w:rPr>
            <w:t xml:space="preserve">                      </w:t>
          </w:r>
          <w:r w:rsidR="00783738">
            <w:rPr>
              <w:color w:val="000080"/>
              <w:sz w:val="20"/>
            </w:rPr>
            <w:t xml:space="preserve">                </w:t>
          </w:r>
          <w:r w:rsidR="00EB1D65">
            <w:rPr>
              <w:color w:val="000080"/>
              <w:sz w:val="20"/>
            </w:rPr>
            <w:t xml:space="preserve"> </w:t>
          </w:r>
          <w:r w:rsidRPr="00F15689">
            <w:rPr>
              <w:color w:val="000080"/>
              <w:sz w:val="19"/>
              <w:szCs w:val="19"/>
            </w:rPr>
            <w:t>Administration</w:t>
          </w:r>
          <w:r>
            <w:rPr>
              <w:color w:val="000080"/>
              <w:sz w:val="20"/>
              <w:szCs w:val="20"/>
            </w:rPr>
            <w:t xml:space="preserve">                                                                      </w:t>
          </w:r>
          <w:r>
            <w:rPr>
              <w:color w:val="000080"/>
              <w:sz w:val="20"/>
              <w:szCs w:val="20"/>
            </w:rPr>
            <w:tab/>
          </w:r>
          <w:r>
            <w:rPr>
              <w:color w:val="000080"/>
              <w:sz w:val="20"/>
              <w:szCs w:val="20"/>
            </w:rPr>
            <w:tab/>
            <w:t xml:space="preserve">                                                                                                                                                                                                                                                                </w:t>
          </w:r>
        </w:p>
        <w:p w:rsidR="00E60EC9" w:rsidP="005972C4" w14:paraId="49DBEF99" w14:textId="77777777">
          <w:pPr>
            <w:tabs>
              <w:tab w:val="center" w:pos="4320"/>
              <w:tab w:val="right" w:pos="8640"/>
            </w:tabs>
            <w:spacing w:before="40" w:after="60" w:line="130" w:lineRule="exact"/>
            <w:rPr>
              <w:color w:val="000080"/>
            </w:rPr>
          </w:pPr>
          <w:r>
            <w:rPr>
              <w:noProof/>
              <w:color w:val="000080"/>
              <w:sz w:val="20"/>
              <w:szCs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38100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753100" cy="0"/>
                            </a:xfrm>
                            <a:prstGeom prst="line">
                              <a:avLst/>
                            </a:prstGeom>
                            <a:ln>
                              <a:solidFill>
                                <a:srgbClr val="000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59264" from="0.6pt,3pt" to="453.6pt,3pt" strokecolor="navy"/>
                </w:pict>
              </mc:Fallback>
            </mc:AlternateContent>
          </w:r>
          <w:r>
            <w:rPr>
              <w:color w:val="000080"/>
            </w:rPr>
            <w:t xml:space="preserve">                                                                                                                                                                                                                                    </w:t>
          </w:r>
        </w:p>
        <w:p w:rsidR="00E60EC9" w:rsidRPr="00184624" w:rsidP="00184624" w14:paraId="49DBEF9B" w14:textId="2D7D66B2">
          <w:pPr>
            <w:tabs>
              <w:tab w:val="center" w:pos="4320"/>
              <w:tab w:val="right" w:pos="8640"/>
            </w:tabs>
            <w:spacing w:before="40" w:after="60"/>
            <w:rPr>
              <w:color w:val="000080"/>
              <w:sz w:val="20"/>
              <w:szCs w:val="20"/>
            </w:rPr>
          </w:pPr>
          <w:r>
            <w:rPr>
              <w:color w:val="000080"/>
            </w:rPr>
            <w:t xml:space="preserve">                                                                                </w:t>
          </w:r>
          <w:r w:rsidR="00783738">
            <w:rPr>
              <w:color w:val="000080"/>
            </w:rPr>
            <w:t xml:space="preserve">                               </w:t>
          </w:r>
          <w:r w:rsidR="007177BC">
            <w:rPr>
              <w:color w:val="000080"/>
            </w:rPr>
            <w:t xml:space="preserve"> </w:t>
          </w:r>
          <w:r w:rsidRPr="00184624" w:rsidR="00184624">
            <w:rPr>
              <w:color w:val="000080"/>
              <w:sz w:val="20"/>
              <w:szCs w:val="20"/>
            </w:rPr>
            <w:t>Healthcare Systems Bureau</w:t>
          </w:r>
        </w:p>
        <w:p w:rsidR="00E60EC9" w:rsidP="007177BC" w14:paraId="49DBEF9C" w14:textId="5477FD7D">
          <w:pPr>
            <w:tabs>
              <w:tab w:val="center" w:pos="4320"/>
              <w:tab w:val="right" w:pos="8640"/>
            </w:tabs>
            <w:ind w:left="6642"/>
            <w:rPr>
              <w:sz w:val="20"/>
              <w:szCs w:val="20"/>
            </w:rPr>
          </w:pPr>
          <w:r w:rsidRPr="00184624">
            <w:rPr>
              <w:color w:val="000080"/>
              <w:sz w:val="20"/>
              <w:szCs w:val="20"/>
            </w:rPr>
            <w:t xml:space="preserve">  Rockville</w:t>
          </w:r>
          <w:r>
            <w:rPr>
              <w:color w:val="000080"/>
              <w:sz w:val="20"/>
              <w:szCs w:val="20"/>
            </w:rPr>
            <w:t>, MD  20857</w:t>
          </w:r>
        </w:p>
        <w:p w:rsidR="00614C26" w:rsidRPr="00F90AEE" w:rsidP="005972C4" w14:paraId="49DBEF9D" w14:textId="77777777">
          <w:pPr>
            <w:tabs>
              <w:tab w:val="center" w:pos="4320"/>
              <w:tab w:val="right" w:pos="8640"/>
            </w:tabs>
            <w:ind w:left="6642"/>
            <w:rPr>
              <w:sz w:val="20"/>
              <w:szCs w:val="20"/>
            </w:rPr>
          </w:pPr>
        </w:p>
      </w:tc>
    </w:tr>
  </w:tbl>
  <w:p w:rsidR="00E60EC9" w:rsidP="001F7458" w14:paraId="49DBEF9F" w14:textId="5BBAF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777591"/>
    <w:multiLevelType w:val="hybridMultilevel"/>
    <w:tmpl w:val="16D6725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nsid w:val="190E5F3E"/>
    <w:multiLevelType w:val="hybridMultilevel"/>
    <w:tmpl w:val="D800F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483C35"/>
    <w:multiLevelType w:val="hybridMultilevel"/>
    <w:tmpl w:val="F5567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346899">
    <w:abstractNumId w:val="4"/>
  </w:num>
  <w:num w:numId="2" w16cid:durableId="659847532">
    <w:abstractNumId w:val="2"/>
  </w:num>
  <w:num w:numId="3" w16cid:durableId="1739740390">
    <w:abstractNumId w:val="7"/>
  </w:num>
  <w:num w:numId="4" w16cid:durableId="1381439900">
    <w:abstractNumId w:val="8"/>
  </w:num>
  <w:num w:numId="5" w16cid:durableId="1795169924">
    <w:abstractNumId w:val="5"/>
  </w:num>
  <w:num w:numId="6" w16cid:durableId="1026519049">
    <w:abstractNumId w:val="6"/>
  </w:num>
  <w:num w:numId="7" w16cid:durableId="981428422">
    <w:abstractNumId w:val="3"/>
  </w:num>
  <w:num w:numId="8" w16cid:durableId="1586258997">
    <w:abstractNumId w:val="10"/>
  </w:num>
  <w:num w:numId="9" w16cid:durableId="251092070">
    <w:abstractNumId w:val="0"/>
  </w:num>
  <w:num w:numId="10" w16cid:durableId="1883322992">
    <w:abstractNumId w:val="1"/>
  </w:num>
  <w:num w:numId="11" w16cid:durableId="890573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07ACD"/>
    <w:rsid w:val="000228C7"/>
    <w:rsid w:val="00025B69"/>
    <w:rsid w:val="00045B42"/>
    <w:rsid w:val="00050BBD"/>
    <w:rsid w:val="00054659"/>
    <w:rsid w:val="00077FC4"/>
    <w:rsid w:val="00086224"/>
    <w:rsid w:val="00086A3E"/>
    <w:rsid w:val="000A7DE4"/>
    <w:rsid w:val="000D2751"/>
    <w:rsid w:val="000D3FFC"/>
    <w:rsid w:val="000D4ED8"/>
    <w:rsid w:val="000E27BE"/>
    <w:rsid w:val="000E7CCD"/>
    <w:rsid w:val="000F2103"/>
    <w:rsid w:val="000F2B55"/>
    <w:rsid w:val="00122B02"/>
    <w:rsid w:val="00125614"/>
    <w:rsid w:val="00126866"/>
    <w:rsid w:val="00141E59"/>
    <w:rsid w:val="00142733"/>
    <w:rsid w:val="00145C09"/>
    <w:rsid w:val="00161207"/>
    <w:rsid w:val="00161D18"/>
    <w:rsid w:val="001626D3"/>
    <w:rsid w:val="001709E2"/>
    <w:rsid w:val="00184624"/>
    <w:rsid w:val="00190C2F"/>
    <w:rsid w:val="00191CE9"/>
    <w:rsid w:val="00193E7F"/>
    <w:rsid w:val="001A5F8A"/>
    <w:rsid w:val="001C250A"/>
    <w:rsid w:val="001D37D8"/>
    <w:rsid w:val="001E08B7"/>
    <w:rsid w:val="001E257B"/>
    <w:rsid w:val="001F7458"/>
    <w:rsid w:val="00204028"/>
    <w:rsid w:val="00224915"/>
    <w:rsid w:val="00233631"/>
    <w:rsid w:val="00254744"/>
    <w:rsid w:val="002558F1"/>
    <w:rsid w:val="00255B93"/>
    <w:rsid w:val="0025694D"/>
    <w:rsid w:val="00270D9F"/>
    <w:rsid w:val="002774D5"/>
    <w:rsid w:val="0027777D"/>
    <w:rsid w:val="00290943"/>
    <w:rsid w:val="002940FF"/>
    <w:rsid w:val="002B17DB"/>
    <w:rsid w:val="002B1E19"/>
    <w:rsid w:val="002B2C62"/>
    <w:rsid w:val="00301C0B"/>
    <w:rsid w:val="00310E49"/>
    <w:rsid w:val="00330292"/>
    <w:rsid w:val="00332AC4"/>
    <w:rsid w:val="00334D1E"/>
    <w:rsid w:val="0033780A"/>
    <w:rsid w:val="003544DE"/>
    <w:rsid w:val="0037258C"/>
    <w:rsid w:val="003747B2"/>
    <w:rsid w:val="00383ECD"/>
    <w:rsid w:val="003901DB"/>
    <w:rsid w:val="00392212"/>
    <w:rsid w:val="003A6602"/>
    <w:rsid w:val="003B2616"/>
    <w:rsid w:val="003B3248"/>
    <w:rsid w:val="003D0260"/>
    <w:rsid w:val="003D33F5"/>
    <w:rsid w:val="003D4040"/>
    <w:rsid w:val="003E0442"/>
    <w:rsid w:val="003E1E02"/>
    <w:rsid w:val="003E220D"/>
    <w:rsid w:val="003E2FE6"/>
    <w:rsid w:val="003F0F33"/>
    <w:rsid w:val="00431BDC"/>
    <w:rsid w:val="004418A1"/>
    <w:rsid w:val="00441EE8"/>
    <w:rsid w:val="004473B6"/>
    <w:rsid w:val="00456345"/>
    <w:rsid w:val="00467E88"/>
    <w:rsid w:val="004870F0"/>
    <w:rsid w:val="00493F65"/>
    <w:rsid w:val="004A289E"/>
    <w:rsid w:val="004A3B9D"/>
    <w:rsid w:val="004A70C2"/>
    <w:rsid w:val="004B51DA"/>
    <w:rsid w:val="004C38AD"/>
    <w:rsid w:val="004C5BA6"/>
    <w:rsid w:val="004D5866"/>
    <w:rsid w:val="004E6DD2"/>
    <w:rsid w:val="004E733E"/>
    <w:rsid w:val="005114FA"/>
    <w:rsid w:val="00512E18"/>
    <w:rsid w:val="00524239"/>
    <w:rsid w:val="005302CD"/>
    <w:rsid w:val="00535544"/>
    <w:rsid w:val="005439D1"/>
    <w:rsid w:val="00545ECC"/>
    <w:rsid w:val="0055021B"/>
    <w:rsid w:val="005725D4"/>
    <w:rsid w:val="00573D0B"/>
    <w:rsid w:val="00574FDB"/>
    <w:rsid w:val="0057786D"/>
    <w:rsid w:val="005950E5"/>
    <w:rsid w:val="005972C4"/>
    <w:rsid w:val="005B1738"/>
    <w:rsid w:val="005B3157"/>
    <w:rsid w:val="005E064E"/>
    <w:rsid w:val="0060796D"/>
    <w:rsid w:val="00614C26"/>
    <w:rsid w:val="00615AA3"/>
    <w:rsid w:val="00616B50"/>
    <w:rsid w:val="00625101"/>
    <w:rsid w:val="006272EB"/>
    <w:rsid w:val="0063324E"/>
    <w:rsid w:val="006408E7"/>
    <w:rsid w:val="006562F9"/>
    <w:rsid w:val="00657169"/>
    <w:rsid w:val="00657689"/>
    <w:rsid w:val="00657C22"/>
    <w:rsid w:val="00671F80"/>
    <w:rsid w:val="00680233"/>
    <w:rsid w:val="006859FC"/>
    <w:rsid w:val="006934A4"/>
    <w:rsid w:val="006A0213"/>
    <w:rsid w:val="006A4E88"/>
    <w:rsid w:val="006A5A87"/>
    <w:rsid w:val="006C099B"/>
    <w:rsid w:val="006C6CD0"/>
    <w:rsid w:val="006D6D68"/>
    <w:rsid w:val="006E4D89"/>
    <w:rsid w:val="006F2972"/>
    <w:rsid w:val="006F750B"/>
    <w:rsid w:val="00714AC6"/>
    <w:rsid w:val="007177BC"/>
    <w:rsid w:val="0072161F"/>
    <w:rsid w:val="007261EE"/>
    <w:rsid w:val="007279C1"/>
    <w:rsid w:val="00754D00"/>
    <w:rsid w:val="007732BA"/>
    <w:rsid w:val="00782ABF"/>
    <w:rsid w:val="00783738"/>
    <w:rsid w:val="00784D1B"/>
    <w:rsid w:val="0078631F"/>
    <w:rsid w:val="0079084A"/>
    <w:rsid w:val="00791085"/>
    <w:rsid w:val="00793E52"/>
    <w:rsid w:val="007A1844"/>
    <w:rsid w:val="007A3FC7"/>
    <w:rsid w:val="007A4D06"/>
    <w:rsid w:val="007B07DB"/>
    <w:rsid w:val="007B6733"/>
    <w:rsid w:val="007B6A77"/>
    <w:rsid w:val="008116B9"/>
    <w:rsid w:val="0081548F"/>
    <w:rsid w:val="00816253"/>
    <w:rsid w:val="00820584"/>
    <w:rsid w:val="00825F44"/>
    <w:rsid w:val="00827ADF"/>
    <w:rsid w:val="00832C46"/>
    <w:rsid w:val="00835B7A"/>
    <w:rsid w:val="00865C53"/>
    <w:rsid w:val="00867179"/>
    <w:rsid w:val="008672A0"/>
    <w:rsid w:val="00873737"/>
    <w:rsid w:val="00875450"/>
    <w:rsid w:val="0089448C"/>
    <w:rsid w:val="008A09BF"/>
    <w:rsid w:val="008A3EF2"/>
    <w:rsid w:val="008A415A"/>
    <w:rsid w:val="008C5FD9"/>
    <w:rsid w:val="008C7857"/>
    <w:rsid w:val="008D25BE"/>
    <w:rsid w:val="008D35DB"/>
    <w:rsid w:val="008D4322"/>
    <w:rsid w:val="008D5DDD"/>
    <w:rsid w:val="008E1E20"/>
    <w:rsid w:val="008E6BB9"/>
    <w:rsid w:val="0090482D"/>
    <w:rsid w:val="009079C5"/>
    <w:rsid w:val="00914F17"/>
    <w:rsid w:val="00920EE1"/>
    <w:rsid w:val="00942426"/>
    <w:rsid w:val="00943979"/>
    <w:rsid w:val="0094649B"/>
    <w:rsid w:val="00955117"/>
    <w:rsid w:val="009629F7"/>
    <w:rsid w:val="009A60CA"/>
    <w:rsid w:val="009A7727"/>
    <w:rsid w:val="009B0B90"/>
    <w:rsid w:val="009B37A2"/>
    <w:rsid w:val="009C3060"/>
    <w:rsid w:val="009C34AD"/>
    <w:rsid w:val="009C61FB"/>
    <w:rsid w:val="009D4157"/>
    <w:rsid w:val="009D6A32"/>
    <w:rsid w:val="009E2112"/>
    <w:rsid w:val="009E2189"/>
    <w:rsid w:val="009E6D0C"/>
    <w:rsid w:val="009F1FA3"/>
    <w:rsid w:val="00A06906"/>
    <w:rsid w:val="00A1536E"/>
    <w:rsid w:val="00A31978"/>
    <w:rsid w:val="00A31D65"/>
    <w:rsid w:val="00A60A57"/>
    <w:rsid w:val="00A67920"/>
    <w:rsid w:val="00A73790"/>
    <w:rsid w:val="00AA2999"/>
    <w:rsid w:val="00AA323F"/>
    <w:rsid w:val="00AC7B39"/>
    <w:rsid w:val="00AF3431"/>
    <w:rsid w:val="00AF6A02"/>
    <w:rsid w:val="00B04393"/>
    <w:rsid w:val="00B0690E"/>
    <w:rsid w:val="00B1243A"/>
    <w:rsid w:val="00B25482"/>
    <w:rsid w:val="00B50762"/>
    <w:rsid w:val="00B6725E"/>
    <w:rsid w:val="00B727B5"/>
    <w:rsid w:val="00B80659"/>
    <w:rsid w:val="00B81189"/>
    <w:rsid w:val="00B820BA"/>
    <w:rsid w:val="00B86A41"/>
    <w:rsid w:val="00B87414"/>
    <w:rsid w:val="00B92B6C"/>
    <w:rsid w:val="00BB3521"/>
    <w:rsid w:val="00BB4735"/>
    <w:rsid w:val="00BD0FD5"/>
    <w:rsid w:val="00BE3C25"/>
    <w:rsid w:val="00C06EF5"/>
    <w:rsid w:val="00C23BA3"/>
    <w:rsid w:val="00C251B3"/>
    <w:rsid w:val="00C33C03"/>
    <w:rsid w:val="00C410A5"/>
    <w:rsid w:val="00C418EF"/>
    <w:rsid w:val="00C456A8"/>
    <w:rsid w:val="00C46224"/>
    <w:rsid w:val="00C5131A"/>
    <w:rsid w:val="00C51FB0"/>
    <w:rsid w:val="00C6196F"/>
    <w:rsid w:val="00C65821"/>
    <w:rsid w:val="00C706E0"/>
    <w:rsid w:val="00C80514"/>
    <w:rsid w:val="00C8438C"/>
    <w:rsid w:val="00C863D6"/>
    <w:rsid w:val="00CA30CB"/>
    <w:rsid w:val="00CA5612"/>
    <w:rsid w:val="00CA698A"/>
    <w:rsid w:val="00CB6679"/>
    <w:rsid w:val="00CC0585"/>
    <w:rsid w:val="00CC4424"/>
    <w:rsid w:val="00CD3335"/>
    <w:rsid w:val="00CD382D"/>
    <w:rsid w:val="00CD6D52"/>
    <w:rsid w:val="00CE4009"/>
    <w:rsid w:val="00CF3D1C"/>
    <w:rsid w:val="00D00DA9"/>
    <w:rsid w:val="00D01F85"/>
    <w:rsid w:val="00D030FA"/>
    <w:rsid w:val="00D07DD8"/>
    <w:rsid w:val="00D119CB"/>
    <w:rsid w:val="00D3225E"/>
    <w:rsid w:val="00D32DBA"/>
    <w:rsid w:val="00D36457"/>
    <w:rsid w:val="00D46292"/>
    <w:rsid w:val="00D47431"/>
    <w:rsid w:val="00D55AF1"/>
    <w:rsid w:val="00D561ED"/>
    <w:rsid w:val="00D66D58"/>
    <w:rsid w:val="00D72BAB"/>
    <w:rsid w:val="00D8185D"/>
    <w:rsid w:val="00D91EA3"/>
    <w:rsid w:val="00D972E0"/>
    <w:rsid w:val="00DB2D70"/>
    <w:rsid w:val="00DB2ED0"/>
    <w:rsid w:val="00DB44FF"/>
    <w:rsid w:val="00DC13B0"/>
    <w:rsid w:val="00DD0EDB"/>
    <w:rsid w:val="00DF2527"/>
    <w:rsid w:val="00DF2945"/>
    <w:rsid w:val="00DF4076"/>
    <w:rsid w:val="00E03B62"/>
    <w:rsid w:val="00E10C70"/>
    <w:rsid w:val="00E14FD5"/>
    <w:rsid w:val="00E15688"/>
    <w:rsid w:val="00E25523"/>
    <w:rsid w:val="00E40EEC"/>
    <w:rsid w:val="00E471B0"/>
    <w:rsid w:val="00E47B16"/>
    <w:rsid w:val="00E56082"/>
    <w:rsid w:val="00E56FB1"/>
    <w:rsid w:val="00E60EC9"/>
    <w:rsid w:val="00E712E8"/>
    <w:rsid w:val="00E7389F"/>
    <w:rsid w:val="00E76C0F"/>
    <w:rsid w:val="00E857AC"/>
    <w:rsid w:val="00E90041"/>
    <w:rsid w:val="00E974A7"/>
    <w:rsid w:val="00EB1D65"/>
    <w:rsid w:val="00EB7673"/>
    <w:rsid w:val="00EC1CB5"/>
    <w:rsid w:val="00EC7B82"/>
    <w:rsid w:val="00ED3264"/>
    <w:rsid w:val="00ED3751"/>
    <w:rsid w:val="00EE3B20"/>
    <w:rsid w:val="00EE6545"/>
    <w:rsid w:val="00EE676F"/>
    <w:rsid w:val="00EF41AD"/>
    <w:rsid w:val="00F15689"/>
    <w:rsid w:val="00F214C4"/>
    <w:rsid w:val="00F23997"/>
    <w:rsid w:val="00F25576"/>
    <w:rsid w:val="00F3175C"/>
    <w:rsid w:val="00F40DEF"/>
    <w:rsid w:val="00F51440"/>
    <w:rsid w:val="00F609B2"/>
    <w:rsid w:val="00F8193D"/>
    <w:rsid w:val="00F90AEE"/>
    <w:rsid w:val="00FB215E"/>
    <w:rsid w:val="00FB4481"/>
    <w:rsid w:val="00FC1E4D"/>
    <w:rsid w:val="00FE6659"/>
    <w:rsid w:val="00FF288A"/>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semiHidden/>
    <w:rsid w:val="00B92B6C"/>
    <w:rPr>
      <w:sz w:val="20"/>
      <w:szCs w:val="20"/>
    </w:rPr>
  </w:style>
  <w:style w:type="character" w:styleId="FootnoteReference">
    <w:name w:val="footnote reference"/>
    <w:basedOn w:val="DefaultParagraphFont"/>
    <w:semiHidden/>
    <w:unhideWhenUsed/>
    <w:rsid w:val="00B92B6C"/>
    <w:rPr>
      <w:vertAlign w:val="superscript"/>
    </w:rPr>
  </w:style>
  <w:style w:type="paragraph" w:styleId="FootnoteText">
    <w:name w:val="footnote text"/>
    <w:basedOn w:val="Normal"/>
    <w:link w:val="FootnoteTextChar1"/>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uiPriority w:val="34"/>
    <w:qFormat/>
    <w:rsid w:val="00D55AF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36457"/>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8116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90AD-F333-4BA7-ABB4-A33D231341FE}">
  <ds:schemaRefs>
    <ds:schemaRef ds:uri="http://schemas.microsoft.com/sharepoint/events"/>
  </ds:schemaRefs>
</ds:datastoreItem>
</file>

<file path=customXml/itemProps2.xml><?xml version="1.0" encoding="utf-8"?>
<ds:datastoreItem xmlns:ds="http://schemas.openxmlformats.org/officeDocument/2006/customXml" ds:itemID="{57C9952E-7D25-47AC-9CF1-E27EC8D8903D}">
  <ds:schemaRefs>
    <ds:schemaRef ds:uri="Microsoft.SharePoint.Taxonomy.ContentTypeSync"/>
  </ds:schemaRefs>
</ds:datastoreItem>
</file>

<file path=customXml/itemProps3.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4.xml><?xml version="1.0" encoding="utf-8"?>
<ds:datastoreItem xmlns:ds="http://schemas.openxmlformats.org/officeDocument/2006/customXml" ds:itemID="{1E8CBF77-6372-4304-AA4D-BDF3FD9952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CF22A0F-6488-46EE-A273-671D877F1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Haley Cooper</cp:lastModifiedBy>
  <cp:revision>2</cp:revision>
  <cp:lastPrinted>2015-10-27T13:28:00Z</cp:lastPrinted>
  <dcterms:created xsi:type="dcterms:W3CDTF">2023-01-30T19:31:00Z</dcterms:created>
  <dcterms:modified xsi:type="dcterms:W3CDTF">2023-01-30T19:31:00Z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GrammarlyDocumentId">
    <vt:lpwstr>2f6881ba5b352d35a8477eac76eb25b86c1f29f4a67d8443024328553c5b6736</vt:lpwstr>
  </property>
</Properties>
</file>