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7F00" w:rsidRPr="0056406A" w:rsidP="009D4567" w14:paraId="31D70C97" w14:textId="66F4641A">
      <w:pPr>
        <w:pStyle w:val="Header"/>
        <w:rPr>
          <w:rFonts w:cs="Arial"/>
        </w:rPr>
      </w:pPr>
      <w:bookmarkStart w:id="0" w:name="_Toc110591475"/>
      <w:r w:rsidRPr="0056406A">
        <w:rPr>
          <w:rFonts w:cs="Arial"/>
        </w:rPr>
        <w:t xml:space="preserve">Capítulo 6: Lo que paga por sus medicamentos de receta de Medicare y </w:t>
      </w:r>
      <w:r w:rsidRPr="0056406A">
        <w:rPr>
          <w:rStyle w:val="PlanInstructions"/>
          <w:rFonts w:cs="Arial"/>
          <w:i w:val="0"/>
          <w:sz w:val="32"/>
        </w:rPr>
        <w:t>[</w:t>
      </w:r>
      <w:r w:rsidRPr="0056406A">
        <w:rPr>
          <w:rStyle w:val="PlanInstructions"/>
          <w:rFonts w:cs="Arial"/>
          <w:sz w:val="32"/>
        </w:rPr>
        <w:t>Insert</w:t>
      </w:r>
      <w:r w:rsidRPr="0056406A">
        <w:rPr>
          <w:rStyle w:val="PlanInstructions"/>
          <w:rFonts w:cs="Arial"/>
          <w:sz w:val="32"/>
        </w:rPr>
        <w:t xml:space="preserve"> </w:t>
      </w:r>
      <w:r w:rsidRPr="0056406A">
        <w:rPr>
          <w:rStyle w:val="PlanInstructions"/>
          <w:rFonts w:cs="Arial"/>
          <w:sz w:val="32"/>
        </w:rPr>
        <w:t>name</w:t>
      </w:r>
      <w:r w:rsidRPr="0056406A">
        <w:rPr>
          <w:rStyle w:val="PlanInstructions"/>
          <w:rFonts w:cs="Arial"/>
          <w:sz w:val="32"/>
        </w:rPr>
        <w:t xml:space="preserve"> </w:t>
      </w:r>
      <w:r w:rsidRPr="0056406A">
        <w:rPr>
          <w:rStyle w:val="PlanInstructions"/>
          <w:rFonts w:cs="Arial"/>
          <w:sz w:val="32"/>
        </w:rPr>
        <w:t>of</w:t>
      </w:r>
      <w:r w:rsidRPr="0056406A">
        <w:rPr>
          <w:rStyle w:val="PlanInstructions"/>
          <w:rFonts w:cs="Arial"/>
          <w:sz w:val="32"/>
        </w:rPr>
        <w:t xml:space="preserve"> Medicaid </w:t>
      </w:r>
      <w:r w:rsidRPr="0056406A">
        <w:rPr>
          <w:rStyle w:val="PlanInstructions"/>
          <w:rFonts w:cs="Arial"/>
          <w:sz w:val="32"/>
        </w:rPr>
        <w:t>program</w:t>
      </w:r>
      <w:r w:rsidRPr="00486022">
        <w:rPr>
          <w:rStyle w:val="PlanInstructions"/>
          <w:rFonts w:cs="Arial"/>
          <w:bCs w:val="0"/>
          <w:i w:val="0"/>
          <w:sz w:val="32"/>
        </w:rPr>
        <w:t>]</w:t>
      </w:r>
      <w:r w:rsidRPr="00486022">
        <w:rPr>
          <w:rFonts w:cs="Arial"/>
          <w:bCs w:val="0"/>
        </w:rPr>
        <w:t xml:space="preserve"> de Medicai</w:t>
      </w:r>
      <w:bookmarkEnd w:id="0"/>
      <w:r w:rsidRPr="00486022">
        <w:rPr>
          <w:rFonts w:cs="Arial"/>
          <w:bCs w:val="0"/>
        </w:rPr>
        <w:t>d</w:t>
      </w:r>
    </w:p>
    <w:p w:rsidR="00AA641F" w:rsidRPr="0056406A" w:rsidP="0035074B" w14:paraId="0E79F8AE" w14:textId="77777777">
      <w:pPr>
        <w:pStyle w:val="Introduction"/>
      </w:pPr>
      <w:r w:rsidRPr="0056406A">
        <w:t>Introducción</w:t>
      </w:r>
    </w:p>
    <w:p w:rsidR="00AA641F" w:rsidRPr="0056406A" w:rsidP="009109A9" w14:paraId="7845DF5C" w14:textId="43520F64">
      <w:pPr>
        <w:rPr>
          <w:rFonts w:cs="Arial"/>
        </w:rPr>
      </w:pPr>
      <w:r w:rsidRPr="0056406A">
        <w:rPr>
          <w:rFonts w:cs="Arial"/>
        </w:rPr>
        <w:t>Este capítulo le informa lo que paga por sus medicamentos de receta para pacientes ambulatorios. Por “medicamentos” nos referimos a:</w:t>
      </w:r>
    </w:p>
    <w:p w:rsidR="00AA641F" w:rsidRPr="0056406A" w:rsidP="00147C75" w14:paraId="2B96B672" w14:textId="77777777">
      <w:pPr>
        <w:pStyle w:val="ListBullet"/>
        <w:rPr>
          <w:rFonts w:cs="Arial"/>
        </w:rPr>
      </w:pPr>
      <w:r w:rsidRPr="0056406A">
        <w:rPr>
          <w:rFonts w:cs="Arial"/>
        </w:rPr>
        <w:t xml:space="preserve">Medicamentos de receta de la Parte D de Medicare, </w:t>
      </w:r>
      <w:r w:rsidRPr="0056406A">
        <w:rPr>
          <w:rFonts w:cs="Arial"/>
          <w:b/>
        </w:rPr>
        <w:t>y</w:t>
      </w:r>
    </w:p>
    <w:p w:rsidR="00AA641F" w:rsidRPr="0056406A" w:rsidP="00147C75" w14:paraId="4FE20E27" w14:textId="74AEB669">
      <w:pPr>
        <w:pStyle w:val="ListBullet"/>
        <w:rPr>
          <w:rFonts w:cs="Arial"/>
        </w:rPr>
      </w:pPr>
      <w:r w:rsidRPr="0056406A">
        <w:rPr>
          <w:rFonts w:cs="Arial"/>
        </w:rPr>
        <w:t xml:space="preserve">Medicamentos y artículos cubiertos por Medicaid, </w:t>
      </w:r>
      <w:r w:rsidRPr="0056406A">
        <w:rPr>
          <w:rFonts w:cs="Arial"/>
          <w:b/>
        </w:rPr>
        <w:t>y</w:t>
      </w:r>
    </w:p>
    <w:p w:rsidR="00AA641F" w:rsidRPr="0056406A" w:rsidP="003027EC" w14:paraId="2E45C6BC" w14:textId="509BD6E2">
      <w:pPr>
        <w:pStyle w:val="ListBullet"/>
        <w:numPr>
          <w:ilvl w:val="0"/>
          <w:numId w:val="29"/>
        </w:numPr>
        <w:rPr>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if</w:t>
      </w:r>
      <w:r w:rsidRPr="0056406A">
        <w:rPr>
          <w:rStyle w:val="PlanInstructions"/>
          <w:rFonts w:cs="Arial"/>
        </w:rPr>
        <w:t xml:space="preserve"> </w:t>
      </w:r>
      <w:r w:rsidRPr="0056406A">
        <w:rPr>
          <w:rStyle w:val="PlanInstructions"/>
          <w:rFonts w:cs="Arial"/>
        </w:rPr>
        <w:t>applicable</w:t>
      </w:r>
      <w:r w:rsidRPr="0056406A">
        <w:rPr>
          <w:rStyle w:val="PlanInstructions"/>
          <w:rFonts w:cs="Arial"/>
        </w:rPr>
        <w:t xml:space="preserve">: </w:t>
      </w:r>
      <w:r w:rsidRPr="0056406A">
        <w:rPr>
          <w:rStyle w:val="PlanInstructions"/>
          <w:rFonts w:cs="Arial"/>
          <w:i w:val="0"/>
        </w:rPr>
        <w:t>Medicamentos y artículos cubiertos por nuestro plan como beneficios adicionales.]</w:t>
      </w:r>
    </w:p>
    <w:p w:rsidR="002541BC" w:rsidRPr="0056406A" w:rsidP="00AB282D" w14:paraId="067FC5B8" w14:textId="406DA408">
      <w:pPr>
        <w:pStyle w:val="Normalpre-bullets"/>
        <w:spacing w:after="200"/>
        <w:rPr>
          <w:rFonts w:cs="Arial"/>
        </w:rPr>
      </w:pPr>
      <w:r w:rsidRPr="0056406A">
        <w:rPr>
          <w:rFonts w:cs="Arial"/>
        </w:rPr>
        <w:t xml:space="preserve">Dado que usted es elegible para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state-specific</w:t>
      </w:r>
      <w:r w:rsidRPr="0056406A">
        <w:rPr>
          <w:rStyle w:val="PlanInstructions"/>
          <w:rFonts w:cs="Arial"/>
        </w:rPr>
        <w:t xml:space="preserve"> </w:t>
      </w:r>
      <w:r w:rsidRPr="0056406A">
        <w:rPr>
          <w:rStyle w:val="PlanInstructions"/>
          <w:rFonts w:cs="Arial"/>
        </w:rPr>
        <w:t>name</w:t>
      </w:r>
      <w:r w:rsidRPr="0056406A">
        <w:rPr>
          <w:rStyle w:val="PlanInstructions"/>
          <w:rFonts w:cs="Arial"/>
        </w:rPr>
        <w:t xml:space="preserve"> </w:t>
      </w:r>
      <w:r w:rsidRPr="0056406A">
        <w:rPr>
          <w:rStyle w:val="PlanInstructions"/>
          <w:rFonts w:cs="Arial"/>
        </w:rPr>
        <w:t>of</w:t>
      </w:r>
      <w:r w:rsidRPr="0056406A">
        <w:rPr>
          <w:rStyle w:val="PlanInstructions"/>
          <w:rFonts w:cs="Arial"/>
        </w:rPr>
        <w:t xml:space="preserve"> Medicaid </w:t>
      </w:r>
      <w:r w:rsidRPr="0056406A">
        <w:rPr>
          <w:rStyle w:val="PlanInstructions"/>
          <w:rFonts w:cs="Arial"/>
        </w:rPr>
        <w:t>program</w:t>
      </w:r>
      <w:r w:rsidRPr="0056406A">
        <w:rPr>
          <w:rStyle w:val="PlanInstructions"/>
          <w:rFonts w:cs="Arial"/>
          <w:i w:val="0"/>
        </w:rPr>
        <w:t>]</w:t>
      </w:r>
      <w:r w:rsidRPr="0056406A">
        <w:rPr>
          <w:rFonts w:cs="Arial"/>
        </w:rPr>
        <w:t xml:space="preserve">, obtiene “Ayuda adicional” de Medicare para ayudarle a pagar sus medicamentos de receta de la Parte D de Medicare. </w:t>
      </w:r>
      <w:bookmarkStart w:id="1" w:name="_Hlk102049186"/>
      <w:r w:rsidRPr="00486022">
        <w:rPr>
          <w:rStyle w:val="PlanInstructions"/>
          <w:rFonts w:cs="Arial"/>
          <w:i w:val="0"/>
          <w:lang w:val="en-US"/>
        </w:rPr>
        <w:t>[</w:t>
      </w:r>
      <w:r w:rsidRPr="00486022">
        <w:rPr>
          <w:rStyle w:val="PlanInstructions"/>
          <w:rFonts w:cs="Arial"/>
          <w:lang w:val="en-US"/>
        </w:rPr>
        <w:t>Plans who have $0 cost sharing for all Medicare Part D drugs should remove the remaining language in this paragraph.</w:t>
      </w:r>
      <w:r w:rsidRPr="00486022">
        <w:rPr>
          <w:rStyle w:val="PlanInstructions"/>
          <w:rFonts w:cs="Arial"/>
          <w:i w:val="0"/>
          <w:lang w:val="en-US"/>
        </w:rPr>
        <w:t>]</w:t>
      </w:r>
      <w:r w:rsidRPr="00486022">
        <w:rPr>
          <w:rFonts w:cs="Arial"/>
          <w:lang w:val="en-US"/>
        </w:rPr>
        <w:t xml:space="preserve"> </w:t>
      </w:r>
      <w:r w:rsidRPr="0056406A">
        <w:rPr>
          <w:rFonts w:cs="Arial"/>
        </w:rPr>
        <w:t xml:space="preserve">Nosotros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as </w:t>
      </w:r>
      <w:r w:rsidRPr="0056406A">
        <w:rPr>
          <w:rStyle w:val="PlanInstructions"/>
          <w:rFonts w:cs="Arial"/>
        </w:rPr>
        <w:t>appropriate</w:t>
      </w:r>
      <w:r w:rsidRPr="0056406A">
        <w:rPr>
          <w:rStyle w:val="PlanInstructions"/>
          <w:rFonts w:cs="Arial"/>
        </w:rPr>
        <w:t xml:space="preserve">: </w:t>
      </w:r>
      <w:r w:rsidRPr="0056406A">
        <w:rPr>
          <w:rStyle w:val="PlanInstructions"/>
          <w:rFonts w:cs="Arial"/>
          <w:i w:val="0"/>
        </w:rPr>
        <w:t xml:space="preserve">hemos incluido o enviado] </w:t>
      </w:r>
      <w:r w:rsidRPr="0056406A">
        <w:rPr>
          <w:rFonts w:cs="Arial"/>
        </w:rPr>
        <w:t xml:space="preserve">un complemento por separado, denominado “Cláusula de Evidencia de Cobertura para personas que obtienen Ayuda adicional para pagar los medicamentos de receta” (también conocida como “Cláusula de subsidio por bajos ingresos” o “Cláusula de LIS”), que le informa sobre su cobertura de medicamentos. Si no tiene este complemento, llame a Servicios al miembro y solicite la </w:t>
      </w:r>
      <w:r w:rsidR="00F75185">
        <w:rPr>
          <w:rFonts w:cs="Arial"/>
        </w:rPr>
        <w:t>“</w:t>
      </w:r>
      <w:r w:rsidRPr="0056406A">
        <w:rPr>
          <w:rFonts w:cs="Arial"/>
        </w:rPr>
        <w:t>Cláusula de LIS</w:t>
      </w:r>
      <w:r w:rsidR="00F75185">
        <w:rPr>
          <w:rFonts w:cs="Arial"/>
        </w:rPr>
        <w:t>”</w:t>
      </w:r>
      <w:r w:rsidRPr="0056406A">
        <w:rPr>
          <w:rFonts w:cs="Arial"/>
        </w:rPr>
        <w:t>.</w:t>
      </w:r>
    </w:p>
    <w:tbl>
      <w:tblPr>
        <w:tblStyle w:val="Legal-term-table"/>
        <w:tblCaption w:val="Pág. 1"/>
        <w:tblDescription w:val="Pág. 1 cuadro de término legal"/>
        <w:tblW w:w="5000" w:type="pct"/>
        <w:tblLook w:val="04A0"/>
      </w:tblPr>
      <w:tblGrid>
        <w:gridCol w:w="9330"/>
      </w:tblGrid>
      <w:tr w14:paraId="7072540D" w14:textId="77777777" w:rsidTr="00245D11">
        <w:tblPrEx>
          <w:tblW w:w="5000" w:type="pct"/>
          <w:tblLook w:val="04A0"/>
        </w:tblPrEx>
        <w:tc>
          <w:tcPr>
            <w:tcW w:w="5000" w:type="pct"/>
          </w:tcPr>
          <w:p w:rsidR="00977BC8" w:rsidRPr="0056406A" w:rsidP="00BF5ED4" w14:paraId="70CC80B3" w14:textId="37D8E976">
            <w:pPr>
              <w:pStyle w:val="Legalterm"/>
              <w:rPr>
                <w:rFonts w:cs="Arial"/>
              </w:rPr>
            </w:pPr>
            <w:bookmarkStart w:id="2" w:name="_Hlk11445078"/>
            <w:bookmarkEnd w:id="1"/>
            <w:r w:rsidRPr="0056406A">
              <w:rPr>
                <w:rFonts w:cs="Arial"/>
                <w:b/>
              </w:rPr>
              <w:t>Ayuda adicional</w:t>
            </w:r>
            <w:r w:rsidRPr="0056406A">
              <w:rPr>
                <w:rFonts w:cs="Arial"/>
              </w:rPr>
              <w:t xml:space="preserve"> es un programa de Medicare que ayuda a las personas con ingresos y recursos limitados a reducir los costos de medicamentos de receta de la Parte D de Medicare, como primas, deducibles y copagos. Ayuda adicional también se denomina “Subsidio por bajos ingresos” o “LIS”.</w:t>
            </w:r>
          </w:p>
        </w:tc>
      </w:tr>
    </w:tbl>
    <w:p w:rsidR="00977BC8" w:rsidRPr="0056406A" w:rsidP="005E6854" w14:paraId="6D0F6ED5" w14:textId="77777777">
      <w:pPr>
        <w:pStyle w:val="NoSpacing"/>
        <w:rPr>
          <w:rFonts w:cs="Arial"/>
        </w:rPr>
      </w:pPr>
    </w:p>
    <w:bookmarkEnd w:id="2"/>
    <w:p w:rsidR="00C875FA" w:rsidRPr="0056406A" w:rsidP="00F33FB5" w14:paraId="3435CF1B" w14:textId="148AF381">
      <w:pPr>
        <w:rPr>
          <w:rFonts w:cs="Arial"/>
        </w:rPr>
      </w:pPr>
      <w:r w:rsidRPr="0056406A">
        <w:rPr>
          <w:rFonts w:cs="Arial"/>
        </w:rPr>
        <w:t xml:space="preserve">Otros términos claves y sus definiciones aparecen en orden alfabético en el último capítulo de su </w:t>
      </w:r>
      <w:r w:rsidRPr="0056406A">
        <w:rPr>
          <w:rFonts w:cs="Arial"/>
          <w:i/>
        </w:rPr>
        <w:t>Manual del miembro</w:t>
      </w:r>
      <w:r w:rsidRPr="0056406A">
        <w:rPr>
          <w:rFonts w:cs="Arial"/>
        </w:rPr>
        <w:t>.</w:t>
      </w:r>
    </w:p>
    <w:p w:rsidR="00AA641F" w:rsidRPr="0056406A" w:rsidP="00F33FB5" w14:paraId="2019084E" w14:textId="77B9F696">
      <w:pPr>
        <w:rPr>
          <w:rFonts w:cs="Arial"/>
        </w:rPr>
      </w:pPr>
      <w:r w:rsidRPr="0056406A">
        <w:rPr>
          <w:rFonts w:cs="Arial"/>
        </w:rPr>
        <w:t>Para obtener más información sobre medicamentos de receta, puede buscar en estos lugares:</w:t>
      </w:r>
    </w:p>
    <w:p w:rsidR="00CD15E0" w:rsidRPr="0056406A" w:rsidP="00147C75" w14:paraId="39C6EA1F" w14:textId="77777777">
      <w:pPr>
        <w:pStyle w:val="ListBullet"/>
        <w:rPr>
          <w:rFonts w:cs="Arial"/>
        </w:rPr>
      </w:pPr>
      <w:r w:rsidRPr="0056406A">
        <w:rPr>
          <w:rFonts w:cs="Arial"/>
        </w:rPr>
        <w:t xml:space="preserve">Nuestra </w:t>
      </w:r>
      <w:r w:rsidRPr="0056406A">
        <w:rPr>
          <w:rFonts w:cs="Arial"/>
          <w:i/>
        </w:rPr>
        <w:t>Lista de medicamentos cubiertos</w:t>
      </w:r>
      <w:r w:rsidRPr="0056406A">
        <w:rPr>
          <w:rFonts w:cs="Arial"/>
        </w:rPr>
        <w:t xml:space="preserve">. </w:t>
      </w:r>
    </w:p>
    <w:p w:rsidR="00AA641F" w:rsidRPr="0056406A" w:rsidP="00BC44C6" w14:paraId="7B606030" w14:textId="1B32CC56">
      <w:pPr>
        <w:pStyle w:val="ListbulletswithCircle"/>
        <w:rPr>
          <w:rFonts w:cs="Arial"/>
        </w:rPr>
      </w:pPr>
      <w:r w:rsidRPr="0056406A">
        <w:rPr>
          <w:rFonts w:cs="Arial"/>
        </w:rPr>
        <w:t xml:space="preserve">A esta la llamamos la </w:t>
      </w:r>
      <w:r w:rsidR="00F17A71">
        <w:rPr>
          <w:rFonts w:cs="Arial"/>
        </w:rPr>
        <w:t>“</w:t>
      </w:r>
      <w:r w:rsidRPr="0056406A">
        <w:rPr>
          <w:rFonts w:cs="Arial"/>
        </w:rPr>
        <w:t>Lista de medicamentos</w:t>
      </w:r>
      <w:r w:rsidR="00F17A71">
        <w:rPr>
          <w:rFonts w:cs="Arial"/>
        </w:rPr>
        <w:t>”</w:t>
      </w:r>
      <w:r w:rsidRPr="0056406A">
        <w:rPr>
          <w:rFonts w:cs="Arial"/>
        </w:rPr>
        <w:t>. En ella le indicamos:</w:t>
      </w:r>
    </w:p>
    <w:p w:rsidR="00AA641F" w:rsidRPr="0056406A" w:rsidP="004863B2" w14:paraId="3B57190F" w14:textId="77777777">
      <w:pPr>
        <w:pStyle w:val="ListBullet3"/>
        <w:rPr>
          <w:rFonts w:cs="Arial"/>
        </w:rPr>
      </w:pPr>
      <w:r w:rsidRPr="0056406A">
        <w:rPr>
          <w:rFonts w:cs="Arial"/>
        </w:rPr>
        <w:t>Qué medicamentos pagamos</w:t>
      </w:r>
    </w:p>
    <w:p w:rsidR="00AA641F" w:rsidRPr="0056406A" w:rsidP="004863B2" w14:paraId="17692599" w14:textId="297E87F9">
      <w:pPr>
        <w:pStyle w:val="ListBullet3"/>
        <w:rPr>
          <w:rFonts w:cs="Arial"/>
        </w:rPr>
      </w:pPr>
      <w:r w:rsidRPr="00486022">
        <w:rPr>
          <w:rStyle w:val="PlanInstructions"/>
          <w:rFonts w:cs="Arial"/>
          <w:i w:val="0"/>
          <w:lang w:val="en-US"/>
        </w:rPr>
        <w:t>[</w:t>
      </w:r>
      <w:r w:rsidRPr="00486022">
        <w:rPr>
          <w:rStyle w:val="PlanInstructions"/>
          <w:rFonts w:cs="Arial"/>
          <w:lang w:val="en-US"/>
        </w:rPr>
        <w:t>Plans that do not have cost sharing in any tier or do not have tiers may omit this bullet.</w:t>
      </w:r>
      <w:r w:rsidRPr="00486022">
        <w:rPr>
          <w:rStyle w:val="PlanInstructions"/>
          <w:rFonts w:cs="Arial"/>
          <w:i w:val="0"/>
          <w:lang w:val="en-US"/>
        </w:rPr>
        <w:t>]</w:t>
      </w:r>
      <w:r w:rsidRPr="00486022">
        <w:rPr>
          <w:rFonts w:cs="Arial"/>
          <w:lang w:val="en-US"/>
        </w:rPr>
        <w:t xml:space="preserve"> </w:t>
      </w:r>
      <w:r w:rsidRPr="0056406A">
        <w:rPr>
          <w:rFonts w:cs="Arial"/>
        </w:rPr>
        <w:t>En cuál de los &lt;</w:t>
      </w:r>
      <w:r w:rsidRPr="0056406A">
        <w:rPr>
          <w:rFonts w:cs="Arial"/>
        </w:rPr>
        <w:t>number</w:t>
      </w:r>
      <w:r w:rsidRPr="0056406A">
        <w:rPr>
          <w:rFonts w:cs="Arial"/>
        </w:rPr>
        <w:t xml:space="preserve"> </w:t>
      </w:r>
      <w:r w:rsidRPr="0056406A">
        <w:rPr>
          <w:rFonts w:cs="Arial"/>
        </w:rPr>
        <w:t>of</w:t>
      </w:r>
      <w:r w:rsidRPr="0056406A">
        <w:rPr>
          <w:rFonts w:cs="Arial"/>
        </w:rPr>
        <w:t xml:space="preserve"> </w:t>
      </w:r>
      <w:r w:rsidRPr="0056406A">
        <w:rPr>
          <w:rFonts w:cs="Arial"/>
        </w:rPr>
        <w:t>tiers</w:t>
      </w:r>
      <w:r w:rsidRPr="0056406A">
        <w:rPr>
          <w:rFonts w:cs="Arial"/>
        </w:rPr>
        <w:t>&gt; niveles se encuentra cada medicamento</w:t>
      </w:r>
    </w:p>
    <w:p w:rsidR="00AA641F" w:rsidRPr="0056406A" w:rsidP="004863B2" w14:paraId="37D42D8F" w14:textId="6E7A39B6">
      <w:pPr>
        <w:pStyle w:val="ListBullet3"/>
        <w:rPr>
          <w:rFonts w:cs="Arial"/>
        </w:rPr>
      </w:pPr>
      <w:r w:rsidRPr="0056406A">
        <w:rPr>
          <w:rFonts w:cs="Arial"/>
        </w:rPr>
        <w:t>Si hay algún límite en los medicamentos</w:t>
      </w:r>
    </w:p>
    <w:p w:rsidR="00AA641F" w:rsidRPr="0056406A" w:rsidP="00BC44C6" w14:paraId="61E48BA8" w14:textId="1CE97A4F">
      <w:pPr>
        <w:pStyle w:val="ListbulletswithCircle"/>
        <w:rPr>
          <w:rFonts w:cs="Arial"/>
        </w:rPr>
      </w:pPr>
      <w:r w:rsidRPr="0056406A">
        <w:rPr>
          <w:rFonts w:cs="Arial"/>
        </w:rPr>
        <w:t xml:space="preserve">Si necesita una copia de nuestra Lista de medicamentos, llame a Servicios al miembro. También puede encontrar la copia más actualizada de nuestra Lista de medicamentos en nuestro sitio web en &lt;web </w:t>
      </w:r>
      <w:r w:rsidRPr="0056406A">
        <w:rPr>
          <w:rFonts w:cs="Arial"/>
        </w:rPr>
        <w:t>address</w:t>
      </w:r>
      <w:r w:rsidRPr="0056406A">
        <w:rPr>
          <w:rFonts w:cs="Arial"/>
        </w:rPr>
        <w:t>&gt;.</w:t>
      </w:r>
    </w:p>
    <w:p w:rsidR="00CD15E0" w:rsidRPr="0056406A" w:rsidP="00147C75" w14:paraId="33F13AA0" w14:textId="69C8DB93">
      <w:pPr>
        <w:pStyle w:val="ListBullet"/>
        <w:rPr>
          <w:rFonts w:cs="Arial"/>
        </w:rPr>
      </w:pPr>
      <w:r w:rsidRPr="0056406A">
        <w:rPr>
          <w:rFonts w:cs="Arial"/>
          <w:b/>
        </w:rPr>
        <w:t>Capítulo 5</w:t>
      </w:r>
      <w:r w:rsidRPr="0056406A">
        <w:rPr>
          <w:rFonts w:cs="Arial"/>
        </w:rPr>
        <w:t xml:space="preserve"> de su </w:t>
      </w:r>
      <w:r w:rsidRPr="0056406A">
        <w:rPr>
          <w:rFonts w:cs="Arial"/>
          <w:i/>
        </w:rPr>
        <w:t>Manual del miembro</w:t>
      </w:r>
      <w:r w:rsidRPr="0056406A">
        <w:rPr>
          <w:rFonts w:cs="Arial"/>
        </w:rPr>
        <w:t xml:space="preserve">. </w:t>
      </w:r>
    </w:p>
    <w:p w:rsidR="00CD15E0" w:rsidRPr="0056406A" w:rsidP="00BC44C6" w14:paraId="615DAE1C" w14:textId="1EB6700B">
      <w:pPr>
        <w:pStyle w:val="ListbulletswithCircle"/>
        <w:rPr>
          <w:rFonts w:cs="Arial"/>
        </w:rPr>
      </w:pPr>
      <w:r w:rsidRPr="0056406A">
        <w:rPr>
          <w:rFonts w:cs="Arial"/>
        </w:rPr>
        <w:t>Allí</w:t>
      </w:r>
      <w:r w:rsidRPr="0056406A">
        <w:rPr>
          <w:rStyle w:val="PlanInstructions"/>
          <w:rFonts w:cs="Arial"/>
          <w:i w:val="0"/>
        </w:rPr>
        <w:t xml:space="preserve"> </w:t>
      </w:r>
      <w:r w:rsidRPr="0056406A">
        <w:rPr>
          <w:rFonts w:cs="Arial"/>
        </w:rPr>
        <w:t xml:space="preserve">se le indica cómo obtener sus medicamentos de receta para pacientes ambulatorios a través de nuestro plan. </w:t>
      </w:r>
    </w:p>
    <w:p w:rsidR="00AA641F" w:rsidRPr="0056406A" w:rsidP="00BC44C6" w14:paraId="17CE9B87" w14:textId="7C105E01">
      <w:pPr>
        <w:pStyle w:val="ListbulletswithCircle"/>
        <w:rPr>
          <w:rFonts w:cs="Arial"/>
        </w:rPr>
      </w:pPr>
      <w:r w:rsidRPr="0056406A">
        <w:rPr>
          <w:rFonts w:cs="Arial"/>
        </w:rPr>
        <w:t>Incluye reglas que debe seguir. También le indica qué tipos de medicamentos de receta no cubre nuestro plan.</w:t>
      </w:r>
    </w:p>
    <w:p w:rsidR="00CD15E0" w:rsidRPr="0056406A" w:rsidP="00147C75" w14:paraId="366FD101" w14:textId="77777777">
      <w:pPr>
        <w:pStyle w:val="ListBullet"/>
        <w:rPr>
          <w:rFonts w:cs="Arial"/>
        </w:rPr>
      </w:pPr>
      <w:r w:rsidRPr="0056406A">
        <w:rPr>
          <w:rFonts w:cs="Arial"/>
        </w:rPr>
        <w:t xml:space="preserve">Nuestro </w:t>
      </w:r>
      <w:r w:rsidRPr="0056406A">
        <w:rPr>
          <w:rFonts w:cs="Arial"/>
          <w:i/>
        </w:rPr>
        <w:t>Directorio de proveedores y farmacias</w:t>
      </w:r>
      <w:r w:rsidRPr="0056406A">
        <w:rPr>
          <w:rFonts w:cs="Arial"/>
        </w:rPr>
        <w:t xml:space="preserve">. </w:t>
      </w:r>
    </w:p>
    <w:p w:rsidR="004E44CC" w:rsidRPr="0056406A" w:rsidP="00BC44C6" w14:paraId="5F4F5A9E" w14:textId="1387AACF">
      <w:pPr>
        <w:pStyle w:val="ListbulletswithCircle"/>
        <w:rPr>
          <w:rFonts w:cs="Arial"/>
        </w:rPr>
      </w:pPr>
      <w:r w:rsidRPr="0056406A">
        <w:rPr>
          <w:rFonts w:cs="Arial"/>
        </w:rPr>
        <w:t xml:space="preserve">En la mayoría de los casos, debe utilizar una farmacia de la red para obtener sus medicamentos cubiertos. Las farmacias de la red son farmacias que aceptan trabajar con nosotros. </w:t>
      </w:r>
    </w:p>
    <w:p w:rsidR="00AA641F" w:rsidRPr="0056406A" w:rsidP="00BC44C6" w14:paraId="6875B64D" w14:textId="35E5CB96">
      <w:pPr>
        <w:pStyle w:val="ListbulletswithCircle"/>
        <w:rPr>
          <w:rFonts w:cs="Arial"/>
        </w:rPr>
      </w:pPr>
      <w:r w:rsidRPr="0056406A">
        <w:rPr>
          <w:rFonts w:cs="Arial"/>
        </w:rPr>
        <w:t xml:space="preserve">El </w:t>
      </w:r>
      <w:r w:rsidRPr="0056406A">
        <w:rPr>
          <w:rFonts w:cs="Arial"/>
          <w:i/>
        </w:rPr>
        <w:t>Directorio de proveedores y farmacias</w:t>
      </w:r>
      <w:r w:rsidRPr="0056406A">
        <w:rPr>
          <w:rFonts w:cs="Arial"/>
        </w:rPr>
        <w:t xml:space="preserve"> enumera las farmacias de nuestra red. Consulte el </w:t>
      </w:r>
      <w:r w:rsidRPr="0056406A">
        <w:rPr>
          <w:rFonts w:cs="Arial"/>
          <w:b/>
        </w:rPr>
        <w:t xml:space="preserve">Capítulo 5 </w:t>
      </w:r>
      <w:r w:rsidRPr="0056406A">
        <w:rPr>
          <w:rStyle w:val="PlanInstructions"/>
          <w:rFonts w:cs="Arial"/>
          <w:i w:val="0"/>
          <w:color w:val="auto"/>
        </w:rPr>
        <w:t xml:space="preserve">de su </w:t>
      </w:r>
      <w:r w:rsidRPr="0056406A">
        <w:rPr>
          <w:rStyle w:val="PlanInstructions"/>
          <w:rFonts w:cs="Arial"/>
          <w:color w:val="auto"/>
        </w:rPr>
        <w:t xml:space="preserve">Manual del miembro </w:t>
      </w:r>
      <w:r w:rsidRPr="0056406A">
        <w:rPr>
          <w:rFonts w:cs="Arial"/>
        </w:rPr>
        <w:t>para obtener más información sobre las farmacias de la red.</w:t>
      </w:r>
    </w:p>
    <w:p w:rsidR="002D0560" w:rsidRPr="00486022" w:rsidP="004411AF" w14:paraId="220AD69F" w14:textId="2FBC4852">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with no cost-sharing for all outpatient drugs, delete Sections D, E, F, and G and change section H to section D.</w:t>
      </w:r>
      <w:r w:rsidRPr="00486022">
        <w:rPr>
          <w:rStyle w:val="PlanInstructions"/>
          <w:rFonts w:cs="Arial"/>
          <w:i w:val="0"/>
          <w:lang w:val="en-US"/>
        </w:rPr>
        <w:t>]</w:t>
      </w:r>
    </w:p>
    <w:p w:rsidR="00DF6269" w:rsidRPr="00486022" w:rsidP="00DF6269" w14:paraId="2C8FF217" w14:textId="52C54585">
      <w:pPr>
        <w:rPr>
          <w:rFonts w:cs="Arial"/>
          <w:color w:val="548DD4"/>
          <w:lang w:val="en-US"/>
        </w:rPr>
      </w:pPr>
      <w:bookmarkStart w:id="3" w:name="_Hlk78712304"/>
      <w:r w:rsidRPr="00486022">
        <w:rPr>
          <w:rFonts w:cs="Arial"/>
          <w:color w:val="548DD4"/>
          <w:lang w:val="en-US"/>
        </w:rPr>
        <w:t>[</w:t>
      </w:r>
      <w:r w:rsidRPr="00486022">
        <w:rPr>
          <w:rFonts w:cs="Arial"/>
          <w:i/>
          <w:color w:val="548DD4"/>
          <w:lang w:val="en-US"/>
        </w:rPr>
        <w:t xml:space="preserve">Plans should refer to other parts of the Member Handbook using the appropriate chapter number, section, and/or page number. For example, </w:t>
      </w:r>
      <w:r w:rsidRPr="00486022" w:rsidR="00F17A71">
        <w:rPr>
          <w:rFonts w:cs="Arial"/>
          <w:i/>
          <w:color w:val="548DD4"/>
          <w:lang w:val="en-US"/>
        </w:rPr>
        <w:t>“</w:t>
      </w:r>
      <w:r w:rsidRPr="00486022">
        <w:rPr>
          <w:rFonts w:cs="Arial"/>
          <w:i/>
          <w:color w:val="548DD4"/>
          <w:lang w:val="en-US"/>
        </w:rPr>
        <w:t>refer to Chapter 9, Section A, page 1.</w:t>
      </w:r>
      <w:r w:rsidRPr="00486022" w:rsidR="00F17A71">
        <w:rPr>
          <w:rFonts w:cs="Arial"/>
          <w:i/>
          <w:color w:val="548DD4"/>
          <w:lang w:val="en-US"/>
        </w:rPr>
        <w:t>”</w:t>
      </w:r>
      <w:r w:rsidRPr="00486022">
        <w:rPr>
          <w:rFonts w:cs="Arial"/>
          <w:i/>
          <w:color w:val="548DD4"/>
          <w:lang w:val="en-US"/>
        </w:rPr>
        <w:t xml:space="preserve"> An instruction </w:t>
      </w:r>
      <w:r w:rsidRPr="00486022">
        <w:rPr>
          <w:rFonts w:cs="Arial"/>
          <w:color w:val="548DD4"/>
          <w:lang w:val="en-US"/>
        </w:rPr>
        <w:t>[</w:t>
      </w:r>
      <w:r w:rsidRPr="00486022">
        <w:rPr>
          <w:rFonts w:cs="Arial"/>
          <w:i/>
          <w:color w:val="548DD4"/>
          <w:lang w:val="en-US"/>
        </w:rPr>
        <w:t>insert reference, as applicable</w:t>
      </w:r>
      <w:r w:rsidRPr="00486022">
        <w:rPr>
          <w:rFonts w:cs="Arial"/>
          <w:color w:val="548DD4"/>
          <w:lang w:val="en-US"/>
        </w:rPr>
        <w:t>]</w:t>
      </w:r>
      <w:r w:rsidRPr="00486022">
        <w:rPr>
          <w:rFonts w:cs="Arial"/>
          <w:i/>
          <w:color w:val="548DD4"/>
          <w:lang w:val="en-US"/>
        </w:rPr>
        <w:t xml:space="preserve"> appears with many cross references throughout the Member Handbook. Plans may always include additional references to other sections, chapters, and/or member materials when helpful to the reader.</w:t>
      </w:r>
      <w:r w:rsidRPr="00486022">
        <w:rPr>
          <w:rFonts w:cs="Arial"/>
          <w:color w:val="548DD4"/>
          <w:lang w:val="en-US"/>
        </w:rPr>
        <w:t>]</w:t>
      </w:r>
    </w:p>
    <w:bookmarkEnd w:id="3"/>
    <w:p w:rsidR="00486C30" w:rsidRPr="00486022" w:rsidP="00DF6269" w14:paraId="6387A562" w14:textId="523D4C92">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must update the Table of Contents to this document to accurately reflect where the information is found on each page after plan adds plan-customized information to this template.</w:t>
      </w:r>
      <w:r w:rsidRPr="00486022">
        <w:rPr>
          <w:rStyle w:val="PlanInstructions"/>
          <w:rFonts w:cs="Arial"/>
          <w:i w:val="0"/>
          <w:lang w:val="en-US"/>
        </w:rPr>
        <w:t>]</w:t>
      </w:r>
    </w:p>
    <w:p w:rsidR="002E2C8E" w:rsidRPr="0056406A" w:rsidP="0089079D" w14:paraId="7BDAAC7E" w14:textId="77777777">
      <w:pPr>
        <w:pStyle w:val="Introduction"/>
      </w:pPr>
      <w:bookmarkStart w:id="4" w:name="_Toc199361872"/>
      <w:bookmarkStart w:id="5" w:name="_Toc332817692"/>
      <w:bookmarkStart w:id="6" w:name="_Toc334603513"/>
      <w:bookmarkStart w:id="7" w:name="_Toc335661455"/>
      <w:bookmarkStart w:id="8" w:name="_Toc348614300"/>
      <w:bookmarkStart w:id="9" w:name="_Toc109315879"/>
      <w:r w:rsidRPr="0056406A">
        <w:t>Índice</w:t>
      </w:r>
    </w:p>
    <w:p w:rsidR="00F121FA" w14:paraId="4B90A4EF" w14:textId="2BECAA34">
      <w:pPr>
        <w:pStyle w:val="TOC1"/>
        <w:rPr>
          <w:rFonts w:asciiTheme="minorHAnsi" w:eastAsiaTheme="minorEastAsia" w:hAnsiTheme="minorHAnsi" w:cstheme="minorBidi"/>
          <w:lang w:val="en-US"/>
        </w:rPr>
      </w:pPr>
      <w:r w:rsidRPr="0056406A">
        <w:rPr>
          <w:noProof w:val="0"/>
        </w:rPr>
        <w:fldChar w:fldCharType="begin"/>
      </w:r>
      <w:r w:rsidRPr="0056406A">
        <w:rPr>
          <w:noProof w:val="0"/>
        </w:rPr>
        <w:instrText xml:space="preserve"> TOC \o "2-2" \h \z \t "Heading 1,1" </w:instrText>
      </w:r>
      <w:r w:rsidRPr="0056406A">
        <w:rPr>
          <w:noProof w:val="0"/>
        </w:rPr>
        <w:fldChar w:fldCharType="separate"/>
      </w:r>
      <w:hyperlink w:anchor="_Toc127259336" w:history="1">
        <w:r w:rsidRPr="009D0ADB">
          <w:rPr>
            <w:rStyle w:val="Hyperlink"/>
          </w:rPr>
          <w:t>A.</w:t>
        </w:r>
        <w:r>
          <w:rPr>
            <w:rFonts w:asciiTheme="minorHAnsi" w:eastAsiaTheme="minorEastAsia" w:hAnsiTheme="minorHAnsi" w:cstheme="minorBidi"/>
            <w:lang w:val="en-US"/>
          </w:rPr>
          <w:tab/>
        </w:r>
        <w:r w:rsidRPr="009D0ADB">
          <w:rPr>
            <w:rStyle w:val="Hyperlink"/>
          </w:rPr>
          <w:t xml:space="preserve">La </w:t>
        </w:r>
        <w:r w:rsidRPr="009D0ADB">
          <w:rPr>
            <w:rStyle w:val="Hyperlink"/>
            <w:i/>
            <w:iCs/>
          </w:rPr>
          <w:t>Explicación de beneficios</w:t>
        </w:r>
        <w:r w:rsidRPr="009D0ADB">
          <w:rPr>
            <w:rStyle w:val="Hyperlink"/>
          </w:rPr>
          <w:t xml:space="preserve"> (EOB)</w:t>
        </w:r>
        <w:r>
          <w:rPr>
            <w:webHidden/>
          </w:rPr>
          <w:tab/>
        </w:r>
        <w:r>
          <w:rPr>
            <w:webHidden/>
          </w:rPr>
          <w:fldChar w:fldCharType="begin"/>
        </w:r>
        <w:r>
          <w:rPr>
            <w:webHidden/>
          </w:rPr>
          <w:instrText xml:space="preserve"> PAGEREF _Toc127259336 \h </w:instrText>
        </w:r>
        <w:r>
          <w:rPr>
            <w:webHidden/>
          </w:rPr>
          <w:fldChar w:fldCharType="separate"/>
        </w:r>
        <w:r>
          <w:rPr>
            <w:webHidden/>
          </w:rPr>
          <w:t>4</w:t>
        </w:r>
        <w:r>
          <w:rPr>
            <w:webHidden/>
          </w:rPr>
          <w:fldChar w:fldCharType="end"/>
        </w:r>
      </w:hyperlink>
    </w:p>
    <w:p w:rsidR="00F121FA" w14:paraId="071440C4" w14:textId="7640EF3C">
      <w:pPr>
        <w:pStyle w:val="TOC1"/>
        <w:rPr>
          <w:rFonts w:asciiTheme="minorHAnsi" w:eastAsiaTheme="minorEastAsia" w:hAnsiTheme="minorHAnsi" w:cstheme="minorBidi"/>
          <w:lang w:val="en-US"/>
        </w:rPr>
      </w:pPr>
      <w:hyperlink w:anchor="_Toc127259337" w:history="1">
        <w:r w:rsidRPr="009D0ADB">
          <w:rPr>
            <w:rStyle w:val="Hyperlink"/>
          </w:rPr>
          <w:t>B.</w:t>
        </w:r>
        <w:r>
          <w:rPr>
            <w:rFonts w:asciiTheme="minorHAnsi" w:eastAsiaTheme="minorEastAsia" w:hAnsiTheme="minorHAnsi" w:cstheme="minorBidi"/>
            <w:lang w:val="en-US"/>
          </w:rPr>
          <w:tab/>
        </w:r>
        <w:r w:rsidRPr="009D0ADB">
          <w:rPr>
            <w:rStyle w:val="Hyperlink"/>
          </w:rPr>
          <w:t>Cómo hacer un seguimiento de los costos de sus medicamentos</w:t>
        </w:r>
        <w:r>
          <w:rPr>
            <w:webHidden/>
          </w:rPr>
          <w:tab/>
        </w:r>
        <w:r>
          <w:rPr>
            <w:webHidden/>
          </w:rPr>
          <w:fldChar w:fldCharType="begin"/>
        </w:r>
        <w:r>
          <w:rPr>
            <w:webHidden/>
          </w:rPr>
          <w:instrText xml:space="preserve"> PAGEREF _Toc127259337 \h </w:instrText>
        </w:r>
        <w:r>
          <w:rPr>
            <w:webHidden/>
          </w:rPr>
          <w:fldChar w:fldCharType="separate"/>
        </w:r>
        <w:r>
          <w:rPr>
            <w:webHidden/>
          </w:rPr>
          <w:t>5</w:t>
        </w:r>
        <w:r>
          <w:rPr>
            <w:webHidden/>
          </w:rPr>
          <w:fldChar w:fldCharType="end"/>
        </w:r>
      </w:hyperlink>
    </w:p>
    <w:p w:rsidR="00F121FA" w14:paraId="2F054DCF" w14:textId="5871F210">
      <w:pPr>
        <w:pStyle w:val="TOC1"/>
        <w:rPr>
          <w:rFonts w:asciiTheme="minorHAnsi" w:eastAsiaTheme="minorEastAsia" w:hAnsiTheme="minorHAnsi" w:cstheme="minorBidi"/>
          <w:lang w:val="en-US"/>
        </w:rPr>
      </w:pPr>
      <w:hyperlink w:anchor="_Toc127259338" w:history="1">
        <w:r w:rsidRPr="009D0ADB">
          <w:rPr>
            <w:rStyle w:val="Hyperlink"/>
          </w:rPr>
          <w:t>C.</w:t>
        </w:r>
        <w:r>
          <w:rPr>
            <w:rFonts w:asciiTheme="minorHAnsi" w:eastAsiaTheme="minorEastAsia" w:hAnsiTheme="minorHAnsi" w:cstheme="minorBidi"/>
            <w:lang w:val="en-US"/>
          </w:rPr>
          <w:tab/>
        </w:r>
        <w:r w:rsidRPr="00F121FA">
          <w:rPr>
            <w:rStyle w:val="Hyperlink"/>
            <w:color w:val="5490D4"/>
          </w:rPr>
          <w:t>[</w:t>
        </w:r>
        <w:r w:rsidRPr="00F121FA">
          <w:rPr>
            <w:rStyle w:val="Hyperlink"/>
            <w:i/>
            <w:color w:val="5490D4"/>
          </w:rPr>
          <w:t>Plans with two payment stages, insert:</w:t>
        </w:r>
        <w:r w:rsidRPr="00F121FA">
          <w:rPr>
            <w:rStyle w:val="Hyperlink"/>
            <w:color w:val="5490D4"/>
          </w:rPr>
          <w:t xml:space="preserve"> Etapas de pago de medicamentos de la Parte D de Medicare] [</w:t>
        </w:r>
        <w:r w:rsidRPr="00F121FA">
          <w:rPr>
            <w:rStyle w:val="Hyperlink"/>
            <w:i/>
            <w:color w:val="5490D4"/>
          </w:rPr>
          <w:t>Plans with one payment stage, insert:</w:t>
        </w:r>
        <w:r w:rsidRPr="00F121FA">
          <w:rPr>
            <w:rStyle w:val="Hyperlink"/>
            <w:color w:val="5490D4"/>
          </w:rPr>
          <w:t xml:space="preserve"> Usted no paga nada por el suministro de un mes [</w:t>
        </w:r>
        <w:r w:rsidRPr="00F121FA">
          <w:rPr>
            <w:rStyle w:val="Hyperlink"/>
            <w:i/>
            <w:color w:val="5490D4"/>
          </w:rPr>
          <w:t>insert if applicable</w:t>
        </w:r>
        <w:r w:rsidRPr="00F121FA">
          <w:rPr>
            <w:rStyle w:val="Hyperlink"/>
            <w:i/>
            <w:iCs/>
            <w:color w:val="5490D4"/>
          </w:rPr>
          <w:t>:</w:t>
        </w:r>
        <w:r w:rsidRPr="00F121FA">
          <w:rPr>
            <w:rStyle w:val="Hyperlink"/>
            <w:color w:val="5490D4"/>
          </w:rPr>
          <w:t xml:space="preserve"> o de largo plazo] de medicamentos]</w:t>
        </w:r>
        <w:r>
          <w:rPr>
            <w:webHidden/>
          </w:rPr>
          <w:tab/>
        </w:r>
        <w:r>
          <w:rPr>
            <w:webHidden/>
          </w:rPr>
          <w:fldChar w:fldCharType="begin"/>
        </w:r>
        <w:r>
          <w:rPr>
            <w:webHidden/>
          </w:rPr>
          <w:instrText xml:space="preserve"> PAGEREF _Toc127259338 \h </w:instrText>
        </w:r>
        <w:r>
          <w:rPr>
            <w:webHidden/>
          </w:rPr>
          <w:fldChar w:fldCharType="separate"/>
        </w:r>
        <w:r>
          <w:rPr>
            <w:webHidden/>
          </w:rPr>
          <w:t>7</w:t>
        </w:r>
        <w:r>
          <w:rPr>
            <w:webHidden/>
          </w:rPr>
          <w:fldChar w:fldCharType="end"/>
        </w:r>
      </w:hyperlink>
    </w:p>
    <w:p w:rsidR="00F121FA" w14:paraId="7986D749" w14:textId="2931D60B">
      <w:pPr>
        <w:pStyle w:val="TOC2"/>
        <w:rPr>
          <w:rFonts w:asciiTheme="minorHAnsi" w:eastAsiaTheme="minorEastAsia" w:hAnsiTheme="minorHAnsi" w:cstheme="minorBidi"/>
          <w:lang w:val="en-US"/>
        </w:rPr>
      </w:pPr>
      <w:hyperlink w:anchor="_Toc127259339" w:history="1">
        <w:r w:rsidRPr="009D0ADB">
          <w:rPr>
            <w:rStyle w:val="Hyperlink"/>
            <w:rFonts w:cs="Arial"/>
            <w:lang w:val="en-US"/>
          </w:rPr>
          <w:t xml:space="preserve">C1. </w:t>
        </w:r>
        <w:r w:rsidRPr="00F121FA">
          <w:rPr>
            <w:rStyle w:val="Hyperlink"/>
            <w:rFonts w:cs="Arial"/>
            <w:color w:val="5490D4"/>
            <w:lang w:val="en-US"/>
          </w:rPr>
          <w:t>[</w:t>
        </w:r>
        <w:r w:rsidRPr="00F121FA">
          <w:rPr>
            <w:rStyle w:val="Hyperlink"/>
            <w:rFonts w:cs="Arial"/>
            <w:i/>
            <w:color w:val="5490D4"/>
            <w:lang w:val="en-US"/>
          </w:rPr>
          <w:t>Plans that do not have cost sharing in any tier may omit this section. Other plans may modify this section based on the tiering structure.</w:t>
        </w:r>
        <w:r w:rsidRPr="00F121FA">
          <w:rPr>
            <w:rStyle w:val="Hyperlink"/>
            <w:rFonts w:cs="Arial"/>
            <w:color w:val="5490D4"/>
            <w:lang w:val="en-US"/>
          </w:rPr>
          <w:t>]</w:t>
        </w:r>
        <w:r w:rsidRPr="009D0ADB">
          <w:rPr>
            <w:rStyle w:val="Hyperlink"/>
            <w:rFonts w:cs="Arial"/>
            <w:lang w:val="en-US"/>
          </w:rPr>
          <w:t xml:space="preserve"> Nuestros niveles de costos compartidos</w:t>
        </w:r>
        <w:r>
          <w:rPr>
            <w:webHidden/>
          </w:rPr>
          <w:tab/>
        </w:r>
        <w:r>
          <w:rPr>
            <w:webHidden/>
          </w:rPr>
          <w:fldChar w:fldCharType="begin"/>
        </w:r>
        <w:r>
          <w:rPr>
            <w:webHidden/>
          </w:rPr>
          <w:instrText xml:space="preserve"> PAGEREF _Toc127259339 \h </w:instrText>
        </w:r>
        <w:r>
          <w:rPr>
            <w:webHidden/>
          </w:rPr>
          <w:fldChar w:fldCharType="separate"/>
        </w:r>
        <w:r>
          <w:rPr>
            <w:webHidden/>
          </w:rPr>
          <w:t>8</w:t>
        </w:r>
        <w:r>
          <w:rPr>
            <w:webHidden/>
          </w:rPr>
          <w:fldChar w:fldCharType="end"/>
        </w:r>
      </w:hyperlink>
    </w:p>
    <w:p w:rsidR="00F121FA" w14:paraId="44FE0A99" w14:textId="6462252C">
      <w:pPr>
        <w:pStyle w:val="TOC2"/>
        <w:rPr>
          <w:rFonts w:asciiTheme="minorHAnsi" w:eastAsiaTheme="minorEastAsia" w:hAnsiTheme="minorHAnsi" w:cstheme="minorBidi"/>
          <w:lang w:val="en-US"/>
        </w:rPr>
      </w:pPr>
      <w:hyperlink w:anchor="_Toc127259340" w:history="1">
        <w:r w:rsidRPr="009D0ADB">
          <w:rPr>
            <w:rStyle w:val="Hyperlink"/>
            <w:rFonts w:cs="Arial"/>
            <w:lang w:val="en-US"/>
          </w:rPr>
          <w:t>C2. Sus opciones de farmacia</w:t>
        </w:r>
        <w:r>
          <w:rPr>
            <w:webHidden/>
          </w:rPr>
          <w:tab/>
        </w:r>
        <w:r>
          <w:rPr>
            <w:webHidden/>
          </w:rPr>
          <w:fldChar w:fldCharType="begin"/>
        </w:r>
        <w:r>
          <w:rPr>
            <w:webHidden/>
          </w:rPr>
          <w:instrText xml:space="preserve"> PAGEREF _Toc127259340 \h </w:instrText>
        </w:r>
        <w:r>
          <w:rPr>
            <w:webHidden/>
          </w:rPr>
          <w:fldChar w:fldCharType="separate"/>
        </w:r>
        <w:r>
          <w:rPr>
            <w:webHidden/>
          </w:rPr>
          <w:t>8</w:t>
        </w:r>
        <w:r>
          <w:rPr>
            <w:webHidden/>
          </w:rPr>
          <w:fldChar w:fldCharType="end"/>
        </w:r>
      </w:hyperlink>
    </w:p>
    <w:p w:rsidR="00F121FA" w14:paraId="60E96BD1" w14:textId="111B6BAB">
      <w:pPr>
        <w:pStyle w:val="TOC2"/>
        <w:rPr>
          <w:rFonts w:asciiTheme="minorHAnsi" w:eastAsiaTheme="minorEastAsia" w:hAnsiTheme="minorHAnsi" w:cstheme="minorBidi"/>
          <w:lang w:val="en-US"/>
        </w:rPr>
      </w:pPr>
      <w:hyperlink w:anchor="_Toc127259341" w:history="1">
        <w:r w:rsidRPr="009D0ADB">
          <w:rPr>
            <w:rStyle w:val="Hyperlink"/>
            <w:rFonts w:cs="Arial"/>
          </w:rPr>
          <w:t>C3. Cómo obtener un suministro de largo plazo de un medicamento</w:t>
        </w:r>
        <w:r>
          <w:rPr>
            <w:webHidden/>
          </w:rPr>
          <w:tab/>
        </w:r>
        <w:r>
          <w:rPr>
            <w:webHidden/>
          </w:rPr>
          <w:fldChar w:fldCharType="begin"/>
        </w:r>
        <w:r>
          <w:rPr>
            <w:webHidden/>
          </w:rPr>
          <w:instrText xml:space="preserve"> PAGEREF _Toc127259341 \h </w:instrText>
        </w:r>
        <w:r>
          <w:rPr>
            <w:webHidden/>
          </w:rPr>
          <w:fldChar w:fldCharType="separate"/>
        </w:r>
        <w:r>
          <w:rPr>
            <w:webHidden/>
          </w:rPr>
          <w:t>9</w:t>
        </w:r>
        <w:r>
          <w:rPr>
            <w:webHidden/>
          </w:rPr>
          <w:fldChar w:fldCharType="end"/>
        </w:r>
      </w:hyperlink>
    </w:p>
    <w:p w:rsidR="00F121FA" w14:paraId="75DA21C4" w14:textId="6FE6414A">
      <w:pPr>
        <w:pStyle w:val="TOC2"/>
        <w:rPr>
          <w:rFonts w:asciiTheme="minorHAnsi" w:eastAsiaTheme="minorEastAsia" w:hAnsiTheme="minorHAnsi" w:cstheme="minorBidi"/>
          <w:lang w:val="en-US"/>
        </w:rPr>
      </w:pPr>
      <w:hyperlink w:anchor="_Toc127259342" w:history="1">
        <w:r w:rsidRPr="009D0ADB">
          <w:rPr>
            <w:rStyle w:val="Hyperlink"/>
            <w:rFonts w:cs="Arial"/>
            <w:lang w:val="en-US"/>
          </w:rPr>
          <w:t>C4. Lo que usted paga</w:t>
        </w:r>
        <w:r>
          <w:rPr>
            <w:webHidden/>
          </w:rPr>
          <w:tab/>
        </w:r>
        <w:r>
          <w:rPr>
            <w:webHidden/>
          </w:rPr>
          <w:fldChar w:fldCharType="begin"/>
        </w:r>
        <w:r>
          <w:rPr>
            <w:webHidden/>
          </w:rPr>
          <w:instrText xml:space="preserve"> PAGEREF _Toc127259342 \h </w:instrText>
        </w:r>
        <w:r>
          <w:rPr>
            <w:webHidden/>
          </w:rPr>
          <w:fldChar w:fldCharType="separate"/>
        </w:r>
        <w:r>
          <w:rPr>
            <w:webHidden/>
          </w:rPr>
          <w:t>9</w:t>
        </w:r>
        <w:r>
          <w:rPr>
            <w:webHidden/>
          </w:rPr>
          <w:fldChar w:fldCharType="end"/>
        </w:r>
      </w:hyperlink>
    </w:p>
    <w:p w:rsidR="00F121FA" w14:paraId="4C4E4B2C" w14:textId="42838789">
      <w:pPr>
        <w:pStyle w:val="TOC1"/>
        <w:rPr>
          <w:rFonts w:asciiTheme="minorHAnsi" w:eastAsiaTheme="minorEastAsia" w:hAnsiTheme="minorHAnsi" w:cstheme="minorBidi"/>
          <w:lang w:val="en-US"/>
        </w:rPr>
      </w:pPr>
      <w:hyperlink w:anchor="_Toc127259343" w:history="1">
        <w:r w:rsidRPr="009D0ADB">
          <w:rPr>
            <w:rStyle w:val="Hyperlink"/>
            <w:lang w:val="en-US"/>
          </w:rPr>
          <w:t>D.</w:t>
        </w:r>
        <w:r>
          <w:rPr>
            <w:rFonts w:asciiTheme="minorHAnsi" w:eastAsiaTheme="minorEastAsia" w:hAnsiTheme="minorHAnsi" w:cstheme="minorBidi"/>
            <w:lang w:val="en-US"/>
          </w:rPr>
          <w:tab/>
        </w:r>
        <w:r w:rsidRPr="009D0ADB">
          <w:rPr>
            <w:rStyle w:val="Hyperlink"/>
            <w:lang w:val="en-US"/>
          </w:rPr>
          <w:t xml:space="preserve">Nivel 1: La etapa de cobertura inicial </w:t>
        </w:r>
        <w:r w:rsidRPr="00F121FA">
          <w:rPr>
            <w:rStyle w:val="Hyperlink"/>
            <w:color w:val="5490D4"/>
            <w:lang w:val="en-US"/>
          </w:rPr>
          <w:t>[</w:t>
        </w:r>
        <w:r w:rsidRPr="00F121FA">
          <w:rPr>
            <w:rStyle w:val="Hyperlink"/>
            <w:i/>
            <w:color w:val="5490D4"/>
            <w:lang w:val="en-US"/>
          </w:rPr>
          <w:t>Plans with one coverage stage should delete this section</w:t>
        </w:r>
        <w:r w:rsidRPr="00F121FA">
          <w:rPr>
            <w:rStyle w:val="Hyperlink"/>
            <w:color w:val="5490D4"/>
            <w:lang w:val="en-US"/>
          </w:rPr>
          <w:t>]</w:t>
        </w:r>
        <w:r>
          <w:rPr>
            <w:webHidden/>
          </w:rPr>
          <w:tab/>
        </w:r>
        <w:r>
          <w:rPr>
            <w:webHidden/>
          </w:rPr>
          <w:fldChar w:fldCharType="begin"/>
        </w:r>
        <w:r>
          <w:rPr>
            <w:webHidden/>
          </w:rPr>
          <w:instrText xml:space="preserve"> PAGEREF _Toc127259343 \h </w:instrText>
        </w:r>
        <w:r>
          <w:rPr>
            <w:webHidden/>
          </w:rPr>
          <w:fldChar w:fldCharType="separate"/>
        </w:r>
        <w:r>
          <w:rPr>
            <w:webHidden/>
          </w:rPr>
          <w:t>10</w:t>
        </w:r>
        <w:r>
          <w:rPr>
            <w:webHidden/>
          </w:rPr>
          <w:fldChar w:fldCharType="end"/>
        </w:r>
      </w:hyperlink>
    </w:p>
    <w:p w:rsidR="00F121FA" w14:paraId="72A6B145" w14:textId="4891334C">
      <w:pPr>
        <w:pStyle w:val="TOC2"/>
        <w:rPr>
          <w:rFonts w:asciiTheme="minorHAnsi" w:eastAsiaTheme="minorEastAsia" w:hAnsiTheme="minorHAnsi" w:cstheme="minorBidi"/>
          <w:lang w:val="en-US"/>
        </w:rPr>
      </w:pPr>
      <w:hyperlink w:anchor="_Toc127259344" w:history="1">
        <w:r w:rsidRPr="009D0ADB">
          <w:rPr>
            <w:rStyle w:val="Hyperlink"/>
            <w:rFonts w:cs="Arial"/>
          </w:rPr>
          <w:t>D1. Sus opciones de farmacia</w:t>
        </w:r>
        <w:r>
          <w:rPr>
            <w:webHidden/>
          </w:rPr>
          <w:tab/>
        </w:r>
        <w:r>
          <w:rPr>
            <w:webHidden/>
          </w:rPr>
          <w:fldChar w:fldCharType="begin"/>
        </w:r>
        <w:r>
          <w:rPr>
            <w:webHidden/>
          </w:rPr>
          <w:instrText xml:space="preserve"> PAGEREF _Toc127259344 \h </w:instrText>
        </w:r>
        <w:r>
          <w:rPr>
            <w:webHidden/>
          </w:rPr>
          <w:fldChar w:fldCharType="separate"/>
        </w:r>
        <w:r>
          <w:rPr>
            <w:webHidden/>
          </w:rPr>
          <w:t>11</w:t>
        </w:r>
        <w:r>
          <w:rPr>
            <w:webHidden/>
          </w:rPr>
          <w:fldChar w:fldCharType="end"/>
        </w:r>
      </w:hyperlink>
    </w:p>
    <w:p w:rsidR="00F121FA" w14:paraId="7FEB9F8B" w14:textId="38081182">
      <w:pPr>
        <w:pStyle w:val="TOC2"/>
        <w:rPr>
          <w:rFonts w:asciiTheme="minorHAnsi" w:eastAsiaTheme="minorEastAsia" w:hAnsiTheme="minorHAnsi" w:cstheme="minorBidi"/>
          <w:lang w:val="en-US"/>
        </w:rPr>
      </w:pPr>
      <w:hyperlink w:anchor="_Toc127259345" w:history="1">
        <w:r w:rsidRPr="009D0ADB">
          <w:rPr>
            <w:rStyle w:val="Hyperlink"/>
            <w:rFonts w:cs="Arial"/>
          </w:rPr>
          <w:t>D2. Cómo obtener un suministro de largo plazo de un medicamento</w:t>
        </w:r>
        <w:r>
          <w:rPr>
            <w:webHidden/>
          </w:rPr>
          <w:tab/>
        </w:r>
        <w:r>
          <w:rPr>
            <w:webHidden/>
          </w:rPr>
          <w:fldChar w:fldCharType="begin"/>
        </w:r>
        <w:r>
          <w:rPr>
            <w:webHidden/>
          </w:rPr>
          <w:instrText xml:space="preserve"> PAGEREF _Toc127259345 \h </w:instrText>
        </w:r>
        <w:r>
          <w:rPr>
            <w:webHidden/>
          </w:rPr>
          <w:fldChar w:fldCharType="separate"/>
        </w:r>
        <w:r>
          <w:rPr>
            <w:webHidden/>
          </w:rPr>
          <w:t>11</w:t>
        </w:r>
        <w:r>
          <w:rPr>
            <w:webHidden/>
          </w:rPr>
          <w:fldChar w:fldCharType="end"/>
        </w:r>
      </w:hyperlink>
    </w:p>
    <w:p w:rsidR="00F121FA" w14:paraId="0D54A4E4" w14:textId="60674D99">
      <w:pPr>
        <w:pStyle w:val="TOC2"/>
        <w:rPr>
          <w:rFonts w:asciiTheme="minorHAnsi" w:eastAsiaTheme="minorEastAsia" w:hAnsiTheme="minorHAnsi" w:cstheme="minorBidi"/>
          <w:lang w:val="en-US"/>
        </w:rPr>
      </w:pPr>
      <w:hyperlink w:anchor="_Toc127259346" w:history="1">
        <w:r w:rsidRPr="009D0ADB">
          <w:rPr>
            <w:rStyle w:val="Hyperlink"/>
            <w:rFonts w:cs="Arial"/>
          </w:rPr>
          <w:t>D3. Lo que usted paga</w:t>
        </w:r>
        <w:r>
          <w:rPr>
            <w:webHidden/>
          </w:rPr>
          <w:tab/>
        </w:r>
        <w:r>
          <w:rPr>
            <w:webHidden/>
          </w:rPr>
          <w:fldChar w:fldCharType="begin"/>
        </w:r>
        <w:r>
          <w:rPr>
            <w:webHidden/>
          </w:rPr>
          <w:instrText xml:space="preserve"> PAGEREF _Toc127259346 \h </w:instrText>
        </w:r>
        <w:r>
          <w:rPr>
            <w:webHidden/>
          </w:rPr>
          <w:fldChar w:fldCharType="separate"/>
        </w:r>
        <w:r>
          <w:rPr>
            <w:webHidden/>
          </w:rPr>
          <w:t>12</w:t>
        </w:r>
        <w:r>
          <w:rPr>
            <w:webHidden/>
          </w:rPr>
          <w:fldChar w:fldCharType="end"/>
        </w:r>
      </w:hyperlink>
    </w:p>
    <w:p w:rsidR="00F121FA" w14:paraId="03466904" w14:textId="593DB2EE">
      <w:pPr>
        <w:pStyle w:val="TOC2"/>
        <w:rPr>
          <w:rFonts w:asciiTheme="minorHAnsi" w:eastAsiaTheme="minorEastAsia" w:hAnsiTheme="minorHAnsi" w:cstheme="minorBidi"/>
          <w:lang w:val="en-US"/>
        </w:rPr>
      </w:pPr>
      <w:hyperlink w:anchor="_Toc127259347" w:history="1">
        <w:r w:rsidRPr="009D0ADB">
          <w:rPr>
            <w:rStyle w:val="Hyperlink"/>
            <w:rFonts w:cs="Arial"/>
          </w:rPr>
          <w:t>D4. Fin de la etapa de cobertura inicial</w:t>
        </w:r>
        <w:r>
          <w:rPr>
            <w:webHidden/>
          </w:rPr>
          <w:tab/>
        </w:r>
        <w:r>
          <w:rPr>
            <w:webHidden/>
          </w:rPr>
          <w:fldChar w:fldCharType="begin"/>
        </w:r>
        <w:r>
          <w:rPr>
            <w:webHidden/>
          </w:rPr>
          <w:instrText xml:space="preserve"> PAGEREF _Toc127259347 \h </w:instrText>
        </w:r>
        <w:r>
          <w:rPr>
            <w:webHidden/>
          </w:rPr>
          <w:fldChar w:fldCharType="separate"/>
        </w:r>
        <w:r>
          <w:rPr>
            <w:webHidden/>
          </w:rPr>
          <w:t>14</w:t>
        </w:r>
        <w:r>
          <w:rPr>
            <w:webHidden/>
          </w:rPr>
          <w:fldChar w:fldCharType="end"/>
        </w:r>
      </w:hyperlink>
    </w:p>
    <w:p w:rsidR="00F121FA" w14:paraId="3F377C0B" w14:textId="5A9C89F4">
      <w:pPr>
        <w:pStyle w:val="TOC1"/>
        <w:rPr>
          <w:rFonts w:asciiTheme="minorHAnsi" w:eastAsiaTheme="minorEastAsia" w:hAnsiTheme="minorHAnsi" w:cstheme="minorBidi"/>
          <w:lang w:val="en-US"/>
        </w:rPr>
      </w:pPr>
      <w:hyperlink w:anchor="_Toc127259348" w:history="1">
        <w:r w:rsidRPr="009D0ADB">
          <w:rPr>
            <w:rStyle w:val="Hyperlink"/>
            <w:lang w:val="en-US"/>
          </w:rPr>
          <w:t>E.</w:t>
        </w:r>
        <w:r>
          <w:rPr>
            <w:rFonts w:asciiTheme="minorHAnsi" w:eastAsiaTheme="minorEastAsia" w:hAnsiTheme="minorHAnsi" w:cstheme="minorBidi"/>
            <w:lang w:val="en-US"/>
          </w:rPr>
          <w:tab/>
        </w:r>
        <w:r w:rsidRPr="009D0ADB">
          <w:rPr>
            <w:rStyle w:val="Hyperlink"/>
            <w:lang w:val="en-US"/>
          </w:rPr>
          <w:t xml:space="preserve">Etapa 2: La Etapa de Cobertura Catastrófica </w:t>
        </w:r>
        <w:r w:rsidRPr="00F121FA">
          <w:rPr>
            <w:rStyle w:val="Hyperlink"/>
            <w:color w:val="5490D4"/>
            <w:lang w:val="en-US"/>
          </w:rPr>
          <w:t>[</w:t>
        </w:r>
        <w:r w:rsidRPr="00F121FA">
          <w:rPr>
            <w:rStyle w:val="Hyperlink"/>
            <w:i/>
            <w:color w:val="5490D4"/>
            <w:lang w:val="en-US"/>
          </w:rPr>
          <w:t>Plans with one coverage stage should delete this section</w:t>
        </w:r>
        <w:r w:rsidRPr="00F121FA">
          <w:rPr>
            <w:rStyle w:val="Hyperlink"/>
            <w:color w:val="5490D4"/>
            <w:lang w:val="en-US"/>
          </w:rPr>
          <w:t>]</w:t>
        </w:r>
        <w:r>
          <w:rPr>
            <w:webHidden/>
          </w:rPr>
          <w:tab/>
        </w:r>
        <w:r>
          <w:rPr>
            <w:webHidden/>
          </w:rPr>
          <w:fldChar w:fldCharType="begin"/>
        </w:r>
        <w:r>
          <w:rPr>
            <w:webHidden/>
          </w:rPr>
          <w:instrText xml:space="preserve"> PAGEREF _Toc127259348 \h </w:instrText>
        </w:r>
        <w:r>
          <w:rPr>
            <w:webHidden/>
          </w:rPr>
          <w:fldChar w:fldCharType="separate"/>
        </w:r>
        <w:r>
          <w:rPr>
            <w:webHidden/>
          </w:rPr>
          <w:t>14</w:t>
        </w:r>
        <w:r>
          <w:rPr>
            <w:webHidden/>
          </w:rPr>
          <w:fldChar w:fldCharType="end"/>
        </w:r>
      </w:hyperlink>
    </w:p>
    <w:p w:rsidR="00F121FA" w14:paraId="4E9E97AD" w14:textId="0548889F">
      <w:pPr>
        <w:pStyle w:val="TOC1"/>
        <w:rPr>
          <w:rFonts w:asciiTheme="minorHAnsi" w:eastAsiaTheme="minorEastAsia" w:hAnsiTheme="minorHAnsi" w:cstheme="minorBidi"/>
          <w:lang w:val="en-US"/>
        </w:rPr>
      </w:pPr>
      <w:hyperlink w:anchor="_Toc127259349" w:history="1">
        <w:r w:rsidRPr="009D0ADB">
          <w:rPr>
            <w:rStyle w:val="Hyperlink"/>
          </w:rPr>
          <w:t>F.</w:t>
        </w:r>
        <w:r>
          <w:rPr>
            <w:rFonts w:asciiTheme="minorHAnsi" w:eastAsiaTheme="minorEastAsia" w:hAnsiTheme="minorHAnsi" w:cstheme="minorBidi"/>
            <w:lang w:val="en-US"/>
          </w:rPr>
          <w:tab/>
        </w:r>
        <w:r w:rsidRPr="009D0ADB">
          <w:rPr>
            <w:rStyle w:val="Hyperlink"/>
          </w:rPr>
          <w:t xml:space="preserve">Sus costos de medicamentos si su médico le receta menos del suministro de un mes completo </w:t>
        </w:r>
        <w:r w:rsidRPr="00F121FA">
          <w:rPr>
            <w:rStyle w:val="Hyperlink"/>
            <w:color w:val="5490D4"/>
          </w:rPr>
          <w:t>[</w:t>
        </w:r>
        <w:r w:rsidRPr="00F121FA">
          <w:rPr>
            <w:rStyle w:val="Hyperlink"/>
            <w:i/>
            <w:color w:val="5490D4"/>
          </w:rPr>
          <w:t>Plans with no Medicare Part D drug cost-sharing should delete this section</w:t>
        </w:r>
        <w:r w:rsidRPr="00F121FA">
          <w:rPr>
            <w:rStyle w:val="Hyperlink"/>
            <w:color w:val="5490D4"/>
          </w:rPr>
          <w:t>]</w:t>
        </w:r>
        <w:r>
          <w:rPr>
            <w:webHidden/>
          </w:rPr>
          <w:tab/>
        </w:r>
        <w:r>
          <w:rPr>
            <w:webHidden/>
          </w:rPr>
          <w:fldChar w:fldCharType="begin"/>
        </w:r>
        <w:r>
          <w:rPr>
            <w:webHidden/>
          </w:rPr>
          <w:instrText xml:space="preserve"> PAGEREF _Toc127259349 \h </w:instrText>
        </w:r>
        <w:r>
          <w:rPr>
            <w:webHidden/>
          </w:rPr>
          <w:fldChar w:fldCharType="separate"/>
        </w:r>
        <w:r>
          <w:rPr>
            <w:webHidden/>
          </w:rPr>
          <w:t>14</w:t>
        </w:r>
        <w:r>
          <w:rPr>
            <w:webHidden/>
          </w:rPr>
          <w:fldChar w:fldCharType="end"/>
        </w:r>
      </w:hyperlink>
    </w:p>
    <w:p w:rsidR="00F121FA" w14:paraId="352DA4FC" w14:textId="030DA8E1">
      <w:pPr>
        <w:pStyle w:val="TOC1"/>
        <w:rPr>
          <w:rFonts w:asciiTheme="minorHAnsi" w:eastAsiaTheme="minorEastAsia" w:hAnsiTheme="minorHAnsi" w:cstheme="minorBidi"/>
          <w:lang w:val="en-US"/>
        </w:rPr>
      </w:pPr>
      <w:hyperlink w:anchor="_Toc127259350" w:history="1">
        <w:r w:rsidRPr="009D0ADB">
          <w:rPr>
            <w:rStyle w:val="Hyperlink"/>
          </w:rPr>
          <w:t>G.</w:t>
        </w:r>
        <w:r>
          <w:rPr>
            <w:rFonts w:asciiTheme="minorHAnsi" w:eastAsiaTheme="minorEastAsia" w:hAnsiTheme="minorHAnsi" w:cstheme="minorBidi"/>
            <w:lang w:val="en-US"/>
          </w:rPr>
          <w:tab/>
        </w:r>
        <w:r w:rsidRPr="009D0ADB">
          <w:rPr>
            <w:rStyle w:val="Hyperlink"/>
          </w:rPr>
          <w:t xml:space="preserve">Asistencia de costos compartidos de medicamentos de receta para personas con VIH/SIDA </w:t>
        </w:r>
        <w:r w:rsidRPr="00D300CC">
          <w:rPr>
            <w:rStyle w:val="Hyperlink"/>
            <w:color w:val="5490D4"/>
          </w:rPr>
          <w:t>[</w:t>
        </w:r>
        <w:r w:rsidRPr="00D300CC">
          <w:rPr>
            <w:rStyle w:val="Hyperlink"/>
            <w:i/>
            <w:color w:val="5490D4"/>
          </w:rPr>
          <w:t>Plans with no Medicare Part D drug cost-sharing delete this section</w:t>
        </w:r>
        <w:r w:rsidRPr="00D300CC">
          <w:rPr>
            <w:rStyle w:val="Hyperlink"/>
            <w:color w:val="5490D4"/>
          </w:rPr>
          <w:t>]</w:t>
        </w:r>
        <w:r>
          <w:rPr>
            <w:webHidden/>
          </w:rPr>
          <w:tab/>
        </w:r>
        <w:r>
          <w:rPr>
            <w:webHidden/>
          </w:rPr>
          <w:fldChar w:fldCharType="begin"/>
        </w:r>
        <w:r>
          <w:rPr>
            <w:webHidden/>
          </w:rPr>
          <w:instrText xml:space="preserve"> PAGEREF _Toc127259350 \h </w:instrText>
        </w:r>
        <w:r>
          <w:rPr>
            <w:webHidden/>
          </w:rPr>
          <w:fldChar w:fldCharType="separate"/>
        </w:r>
        <w:r>
          <w:rPr>
            <w:webHidden/>
          </w:rPr>
          <w:t>15</w:t>
        </w:r>
        <w:r>
          <w:rPr>
            <w:webHidden/>
          </w:rPr>
          <w:fldChar w:fldCharType="end"/>
        </w:r>
      </w:hyperlink>
    </w:p>
    <w:p w:rsidR="00F121FA" w14:paraId="331F28EC" w14:textId="05336B57">
      <w:pPr>
        <w:pStyle w:val="TOC2"/>
        <w:rPr>
          <w:rFonts w:asciiTheme="minorHAnsi" w:eastAsiaTheme="minorEastAsia" w:hAnsiTheme="minorHAnsi" w:cstheme="minorBidi"/>
          <w:lang w:val="en-US"/>
        </w:rPr>
      </w:pPr>
      <w:hyperlink w:anchor="_Toc127259351" w:history="1">
        <w:r w:rsidRPr="009D0ADB">
          <w:rPr>
            <w:rStyle w:val="Hyperlink"/>
            <w:rFonts w:cs="Arial"/>
          </w:rPr>
          <w:t>G1. El Programa de Asistencia para Medicamentos contra el SIDA (ADAP)</w:t>
        </w:r>
        <w:r>
          <w:rPr>
            <w:webHidden/>
          </w:rPr>
          <w:tab/>
        </w:r>
        <w:r>
          <w:rPr>
            <w:webHidden/>
          </w:rPr>
          <w:fldChar w:fldCharType="begin"/>
        </w:r>
        <w:r>
          <w:rPr>
            <w:webHidden/>
          </w:rPr>
          <w:instrText xml:space="preserve"> PAGEREF _Toc127259351 \h </w:instrText>
        </w:r>
        <w:r>
          <w:rPr>
            <w:webHidden/>
          </w:rPr>
          <w:fldChar w:fldCharType="separate"/>
        </w:r>
        <w:r>
          <w:rPr>
            <w:webHidden/>
          </w:rPr>
          <w:t>15</w:t>
        </w:r>
        <w:r>
          <w:rPr>
            <w:webHidden/>
          </w:rPr>
          <w:fldChar w:fldCharType="end"/>
        </w:r>
      </w:hyperlink>
    </w:p>
    <w:p w:rsidR="00F121FA" w14:paraId="4D71A340" w14:textId="6DE75C33">
      <w:pPr>
        <w:pStyle w:val="TOC2"/>
        <w:rPr>
          <w:rFonts w:asciiTheme="minorHAnsi" w:eastAsiaTheme="minorEastAsia" w:hAnsiTheme="minorHAnsi" w:cstheme="minorBidi"/>
          <w:lang w:val="en-US"/>
        </w:rPr>
      </w:pPr>
      <w:hyperlink w:anchor="_Toc127259352" w:history="1">
        <w:r w:rsidRPr="009D0ADB">
          <w:rPr>
            <w:rStyle w:val="Hyperlink"/>
            <w:rFonts w:cs="Arial"/>
          </w:rPr>
          <w:t>G2. Si no está inscrito en el ADAP</w:t>
        </w:r>
        <w:r>
          <w:rPr>
            <w:webHidden/>
          </w:rPr>
          <w:tab/>
        </w:r>
        <w:r>
          <w:rPr>
            <w:webHidden/>
          </w:rPr>
          <w:fldChar w:fldCharType="begin"/>
        </w:r>
        <w:r>
          <w:rPr>
            <w:webHidden/>
          </w:rPr>
          <w:instrText xml:space="preserve"> PAGEREF _Toc127259352 \h </w:instrText>
        </w:r>
        <w:r>
          <w:rPr>
            <w:webHidden/>
          </w:rPr>
          <w:fldChar w:fldCharType="separate"/>
        </w:r>
        <w:r>
          <w:rPr>
            <w:webHidden/>
          </w:rPr>
          <w:t>15</w:t>
        </w:r>
        <w:r>
          <w:rPr>
            <w:webHidden/>
          </w:rPr>
          <w:fldChar w:fldCharType="end"/>
        </w:r>
      </w:hyperlink>
    </w:p>
    <w:p w:rsidR="00F121FA" w14:paraId="1B90ACF6" w14:textId="76A94F79">
      <w:pPr>
        <w:pStyle w:val="TOC2"/>
        <w:rPr>
          <w:rFonts w:asciiTheme="minorHAnsi" w:eastAsiaTheme="minorEastAsia" w:hAnsiTheme="minorHAnsi" w:cstheme="minorBidi"/>
          <w:lang w:val="en-US"/>
        </w:rPr>
      </w:pPr>
      <w:hyperlink w:anchor="_Toc127259353" w:history="1">
        <w:r w:rsidRPr="009D0ADB">
          <w:rPr>
            <w:rStyle w:val="Hyperlink"/>
            <w:rFonts w:cs="Arial"/>
          </w:rPr>
          <w:t>G3. Si está inscrito en el ADAP</w:t>
        </w:r>
        <w:r>
          <w:rPr>
            <w:webHidden/>
          </w:rPr>
          <w:tab/>
        </w:r>
        <w:r>
          <w:rPr>
            <w:webHidden/>
          </w:rPr>
          <w:fldChar w:fldCharType="begin"/>
        </w:r>
        <w:r>
          <w:rPr>
            <w:webHidden/>
          </w:rPr>
          <w:instrText xml:space="preserve"> PAGEREF _Toc127259353 \h </w:instrText>
        </w:r>
        <w:r>
          <w:rPr>
            <w:webHidden/>
          </w:rPr>
          <w:fldChar w:fldCharType="separate"/>
        </w:r>
        <w:r>
          <w:rPr>
            <w:webHidden/>
          </w:rPr>
          <w:t>15</w:t>
        </w:r>
        <w:r>
          <w:rPr>
            <w:webHidden/>
          </w:rPr>
          <w:fldChar w:fldCharType="end"/>
        </w:r>
      </w:hyperlink>
    </w:p>
    <w:p w:rsidR="00F121FA" w14:paraId="184823A0" w14:textId="51CA6DA8">
      <w:pPr>
        <w:pStyle w:val="TOC1"/>
        <w:rPr>
          <w:rFonts w:asciiTheme="minorHAnsi" w:eastAsiaTheme="minorEastAsia" w:hAnsiTheme="minorHAnsi" w:cstheme="minorBidi"/>
          <w:lang w:val="en-US"/>
        </w:rPr>
      </w:pPr>
      <w:hyperlink w:anchor="_Toc127259354" w:history="1">
        <w:r w:rsidRPr="009D0ADB">
          <w:rPr>
            <w:rStyle w:val="Hyperlink"/>
          </w:rPr>
          <w:t>H.</w:t>
        </w:r>
        <w:r>
          <w:rPr>
            <w:rFonts w:asciiTheme="minorHAnsi" w:eastAsiaTheme="minorEastAsia" w:hAnsiTheme="minorHAnsi" w:cstheme="minorBidi"/>
            <w:lang w:val="en-US"/>
          </w:rPr>
          <w:tab/>
        </w:r>
        <w:r w:rsidRPr="009D0ADB">
          <w:rPr>
            <w:rStyle w:val="Hyperlink"/>
          </w:rPr>
          <w:t>Vacunas</w:t>
        </w:r>
        <w:r>
          <w:rPr>
            <w:webHidden/>
          </w:rPr>
          <w:tab/>
        </w:r>
        <w:r>
          <w:rPr>
            <w:webHidden/>
          </w:rPr>
          <w:fldChar w:fldCharType="begin"/>
        </w:r>
        <w:r>
          <w:rPr>
            <w:webHidden/>
          </w:rPr>
          <w:instrText xml:space="preserve"> PAGEREF _Toc127259354 \h </w:instrText>
        </w:r>
        <w:r>
          <w:rPr>
            <w:webHidden/>
          </w:rPr>
          <w:fldChar w:fldCharType="separate"/>
        </w:r>
        <w:r>
          <w:rPr>
            <w:webHidden/>
          </w:rPr>
          <w:t>16</w:t>
        </w:r>
        <w:r>
          <w:rPr>
            <w:webHidden/>
          </w:rPr>
          <w:fldChar w:fldCharType="end"/>
        </w:r>
      </w:hyperlink>
    </w:p>
    <w:p w:rsidR="00F121FA" w14:paraId="228B64D4" w14:textId="0CD1689D">
      <w:pPr>
        <w:pStyle w:val="TOC2"/>
        <w:rPr>
          <w:rFonts w:asciiTheme="minorHAnsi" w:eastAsiaTheme="minorEastAsia" w:hAnsiTheme="minorHAnsi" w:cstheme="minorBidi"/>
          <w:lang w:val="en-US"/>
        </w:rPr>
      </w:pPr>
      <w:hyperlink w:anchor="_Toc127259355" w:history="1">
        <w:r w:rsidRPr="009D0ADB">
          <w:rPr>
            <w:rStyle w:val="Hyperlink"/>
            <w:rFonts w:cs="Arial"/>
          </w:rPr>
          <w:t>H1. Lo que debe saber antes de vacunarse</w:t>
        </w:r>
        <w:r>
          <w:rPr>
            <w:webHidden/>
          </w:rPr>
          <w:tab/>
        </w:r>
        <w:r>
          <w:rPr>
            <w:webHidden/>
          </w:rPr>
          <w:fldChar w:fldCharType="begin"/>
        </w:r>
        <w:r>
          <w:rPr>
            <w:webHidden/>
          </w:rPr>
          <w:instrText xml:space="preserve"> PAGEREF _Toc127259355 \h </w:instrText>
        </w:r>
        <w:r>
          <w:rPr>
            <w:webHidden/>
          </w:rPr>
          <w:fldChar w:fldCharType="separate"/>
        </w:r>
        <w:r>
          <w:rPr>
            <w:webHidden/>
          </w:rPr>
          <w:t>16</w:t>
        </w:r>
        <w:r>
          <w:rPr>
            <w:webHidden/>
          </w:rPr>
          <w:fldChar w:fldCharType="end"/>
        </w:r>
      </w:hyperlink>
    </w:p>
    <w:p w:rsidR="00F121FA" w14:paraId="58A7D93A" w14:textId="2E71E747">
      <w:pPr>
        <w:pStyle w:val="TOC2"/>
        <w:rPr>
          <w:rFonts w:asciiTheme="minorHAnsi" w:eastAsiaTheme="minorEastAsia" w:hAnsiTheme="minorHAnsi" w:cstheme="minorBidi"/>
          <w:lang w:val="en-US"/>
        </w:rPr>
      </w:pPr>
      <w:hyperlink w:anchor="_Toc127259356" w:history="1">
        <w:r w:rsidRPr="009D0ADB">
          <w:rPr>
            <w:rStyle w:val="Hyperlink"/>
            <w:rFonts w:cs="Arial"/>
          </w:rPr>
          <w:t>H2. Lo que paga por una vacuna cubierta por la Parte D de Medicare</w:t>
        </w:r>
        <w:r>
          <w:rPr>
            <w:webHidden/>
          </w:rPr>
          <w:tab/>
        </w:r>
        <w:r>
          <w:rPr>
            <w:webHidden/>
          </w:rPr>
          <w:fldChar w:fldCharType="begin"/>
        </w:r>
        <w:r>
          <w:rPr>
            <w:webHidden/>
          </w:rPr>
          <w:instrText xml:space="preserve"> PAGEREF _Toc127259356 \h </w:instrText>
        </w:r>
        <w:r>
          <w:rPr>
            <w:webHidden/>
          </w:rPr>
          <w:fldChar w:fldCharType="separate"/>
        </w:r>
        <w:r>
          <w:rPr>
            <w:webHidden/>
          </w:rPr>
          <w:t>16</w:t>
        </w:r>
        <w:r>
          <w:rPr>
            <w:webHidden/>
          </w:rPr>
          <w:fldChar w:fldCharType="end"/>
        </w:r>
      </w:hyperlink>
    </w:p>
    <w:p w:rsidR="005B5EC1" w:rsidRPr="0056406A" w:rsidP="00486022" w14:paraId="25B887B7" w14:textId="3A457976">
      <w:r w:rsidRPr="0056406A">
        <w:fldChar w:fldCharType="end"/>
      </w:r>
      <w:r w:rsidRPr="0056406A">
        <w:br w:type="page"/>
      </w:r>
    </w:p>
    <w:p w:rsidR="0070030A" w:rsidRPr="0056406A" w:rsidP="00486022" w14:paraId="09E63AB3" w14:textId="21FD87D1">
      <w:pPr>
        <w:pStyle w:val="Heading1"/>
      </w:pPr>
      <w:bookmarkStart w:id="10" w:name="_Toc349751136"/>
      <w:bookmarkStart w:id="11" w:name="_Toc127259336"/>
      <w:bookmarkStart w:id="12" w:name="_Toc334603516"/>
      <w:bookmarkStart w:id="13" w:name="_Toc335661458"/>
      <w:bookmarkStart w:id="14" w:name="_Toc345160667"/>
      <w:bookmarkStart w:id="15" w:name="_Toc348614301"/>
      <w:bookmarkStart w:id="16" w:name="_Toc109315884"/>
      <w:bookmarkEnd w:id="4"/>
      <w:bookmarkEnd w:id="5"/>
      <w:bookmarkEnd w:id="6"/>
      <w:bookmarkEnd w:id="7"/>
      <w:bookmarkEnd w:id="8"/>
      <w:bookmarkEnd w:id="9"/>
      <w:bookmarkEnd w:id="10"/>
      <w:r w:rsidRPr="0056406A">
        <w:t xml:space="preserve">La </w:t>
      </w:r>
      <w:r w:rsidRPr="00486022">
        <w:rPr>
          <w:i/>
          <w:iCs/>
        </w:rPr>
        <w:t>Explicación de beneficios</w:t>
      </w:r>
      <w:r w:rsidRPr="0056406A">
        <w:t xml:space="preserve"> (EOB)</w:t>
      </w:r>
      <w:bookmarkEnd w:id="11"/>
    </w:p>
    <w:bookmarkEnd w:id="12"/>
    <w:bookmarkEnd w:id="13"/>
    <w:bookmarkEnd w:id="14"/>
    <w:bookmarkEnd w:id="15"/>
    <w:p w:rsidR="002D0560" w:rsidRPr="00486022" w:rsidP="00053320" w14:paraId="70BC0EA7" w14:textId="7CC24EF1">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with a single payment stage (i.e., no cost-sharing differences between the Initial Coverage Stage and the Catastrophic Coverage Stage), modify this section as necessary.</w:t>
      </w:r>
      <w:r w:rsidRPr="00486022">
        <w:rPr>
          <w:rStyle w:val="PlanInstructions"/>
          <w:rFonts w:cs="Arial"/>
          <w:i w:val="0"/>
          <w:lang w:val="en-US"/>
        </w:rPr>
        <w:t>]</w:t>
      </w:r>
    </w:p>
    <w:bookmarkEnd w:id="16"/>
    <w:p w:rsidR="002D0560" w:rsidRPr="0056406A" w:rsidP="00053320" w14:paraId="798AFF7F" w14:textId="77777777">
      <w:pPr>
        <w:rPr>
          <w:rFonts w:cs="Arial"/>
        </w:rPr>
      </w:pPr>
      <w:r w:rsidRPr="0056406A">
        <w:rPr>
          <w:rFonts w:cs="Arial"/>
        </w:rPr>
        <w:t>Nuestro plan realiza un seguimiento de sus medicamentos de receta. Realizamos un seguimiento de dos tipos de costos:</w:t>
      </w:r>
    </w:p>
    <w:p w:rsidR="002D0560" w:rsidRPr="0056406A" w:rsidP="00053320" w14:paraId="64789B74" w14:textId="77777777">
      <w:pPr>
        <w:pStyle w:val="ListBullet"/>
        <w:rPr>
          <w:rFonts w:cs="Arial"/>
        </w:rPr>
      </w:pPr>
      <w:r w:rsidRPr="0056406A">
        <w:rPr>
          <w:rFonts w:cs="Arial"/>
        </w:rPr>
        <w:t xml:space="preserve">Los </w:t>
      </w:r>
      <w:r w:rsidRPr="0056406A">
        <w:rPr>
          <w:rFonts w:cs="Arial"/>
          <w:b/>
        </w:rPr>
        <w:t>gastos directos de su bolsillo</w:t>
      </w:r>
      <w:r w:rsidRPr="0056406A">
        <w:rPr>
          <w:rFonts w:cs="Arial"/>
        </w:rPr>
        <w:t>. Esta es la cantidad de dinero que usted u otros en su nombre pagan por sus recetas.</w:t>
      </w:r>
    </w:p>
    <w:p w:rsidR="002D0560" w:rsidRPr="0056406A" w:rsidP="00053320" w14:paraId="01F095C6" w14:textId="77777777">
      <w:pPr>
        <w:pStyle w:val="ListBullet"/>
        <w:rPr>
          <w:rFonts w:cs="Arial"/>
        </w:rPr>
      </w:pPr>
      <w:r w:rsidRPr="0056406A">
        <w:rPr>
          <w:rFonts w:cs="Arial"/>
        </w:rPr>
        <w:t xml:space="preserve">Sus </w:t>
      </w:r>
      <w:r w:rsidRPr="0056406A">
        <w:rPr>
          <w:rFonts w:cs="Arial"/>
          <w:b/>
        </w:rPr>
        <w:t>costos totales de medicamentos</w:t>
      </w:r>
      <w:r w:rsidRPr="0056406A">
        <w:rPr>
          <w:rFonts w:cs="Arial"/>
        </w:rPr>
        <w:t>. Esta es la cantidad de dinero que usted u otros en su nombre pagan por sus recetas, más la cantidad que pagamos nosotros.</w:t>
      </w:r>
    </w:p>
    <w:p w:rsidR="002D0560" w:rsidRPr="0056406A" w:rsidP="00053320" w14:paraId="05AE7E3D" w14:textId="61911821">
      <w:pPr>
        <w:rPr>
          <w:rFonts w:cs="Arial"/>
        </w:rPr>
      </w:pPr>
      <w:r w:rsidRPr="0056406A">
        <w:rPr>
          <w:rFonts w:cs="Arial"/>
        </w:rPr>
        <w:t xml:space="preserve">Cuando obtiene medicamentos de receta a través de nuestro plan, le enviamos un resumen llamado </w:t>
      </w:r>
      <w:r w:rsidRPr="0056406A">
        <w:rPr>
          <w:rFonts w:cs="Arial"/>
          <w:i/>
        </w:rPr>
        <w:t>Explicación de beneficios</w:t>
      </w:r>
      <w:r w:rsidRPr="0056406A">
        <w:rPr>
          <w:rFonts w:cs="Arial"/>
        </w:rPr>
        <w:t xml:space="preserve">. Lo llamamos EOB para abreviar. La EOB no es una factura. La EOB tiene más información sobre los medicamentos que toma </w:t>
      </w:r>
      <w:r w:rsidRPr="0056406A">
        <w:rPr>
          <w:rFonts w:cs="Arial"/>
          <w:color w:val="548DD4"/>
        </w:rPr>
        <w:t>[</w:t>
      </w:r>
      <w:r w:rsidRPr="0056406A">
        <w:rPr>
          <w:rFonts w:cs="Arial"/>
          <w:i/>
          <w:color w:val="548DD4"/>
        </w:rPr>
        <w:t>insert</w:t>
      </w:r>
      <w:r w:rsidRPr="0056406A">
        <w:rPr>
          <w:rFonts w:cs="Arial"/>
          <w:i/>
          <w:color w:val="548DD4"/>
        </w:rPr>
        <w:t xml:space="preserve">, as </w:t>
      </w:r>
      <w:r w:rsidRPr="0056406A">
        <w:rPr>
          <w:rFonts w:cs="Arial"/>
          <w:i/>
          <w:color w:val="548DD4"/>
        </w:rPr>
        <w:t>applicable</w:t>
      </w:r>
      <w:r w:rsidRPr="0056406A">
        <w:rPr>
          <w:rFonts w:cs="Arial"/>
          <w:i/>
          <w:color w:val="548DD4"/>
        </w:rPr>
        <w:t xml:space="preserve">: </w:t>
      </w:r>
      <w:r w:rsidRPr="0056406A">
        <w:rPr>
          <w:rFonts w:cs="Arial"/>
          <w:color w:val="548DD4"/>
        </w:rPr>
        <w:t>como aumentos en el precio y otros medicamentos con costos compartidos más bajos que pueden estar disponibles. Puede hablar con su proveedor de receta sobre estas opciones de menor costo]</w:t>
      </w:r>
      <w:r w:rsidRPr="0056406A">
        <w:rPr>
          <w:rFonts w:cs="Arial"/>
        </w:rPr>
        <w:t>. La EOB incluye:</w:t>
      </w:r>
    </w:p>
    <w:p w:rsidR="002D0560" w:rsidRPr="0056406A" w:rsidP="00053320" w14:paraId="122D8B36" w14:textId="051B8E4F">
      <w:pPr>
        <w:pStyle w:val="ListBullet"/>
        <w:rPr>
          <w:rFonts w:cs="Arial"/>
        </w:rPr>
      </w:pPr>
      <w:r w:rsidRPr="0056406A">
        <w:rPr>
          <w:rFonts w:cs="Arial"/>
          <w:b/>
        </w:rPr>
        <w:t>Información del mes</w:t>
      </w:r>
      <w:r w:rsidRPr="0056406A">
        <w:rPr>
          <w:rFonts w:cs="Arial"/>
        </w:rPr>
        <w:t>. El breve informe dice qué medicamentos de receta recibió usted el mes anterior. Muestra los costos totales de los medicamentos, lo que pagamos y lo que usted y otros pagaron por usted.</w:t>
      </w:r>
    </w:p>
    <w:p w:rsidR="002D0560" w:rsidRPr="0056406A" w:rsidP="00053320" w14:paraId="78423EB1" w14:textId="47E544E2">
      <w:pPr>
        <w:pStyle w:val="ListBullet"/>
        <w:rPr>
          <w:rFonts w:cs="Arial"/>
        </w:rPr>
      </w:pPr>
      <w:r w:rsidRPr="0056406A">
        <w:rPr>
          <w:rFonts w:cs="Arial"/>
          <w:b/>
        </w:rPr>
        <w:t>Información del año hasta la fecha</w:t>
      </w:r>
      <w:r w:rsidRPr="00486022">
        <w:rPr>
          <w:rFonts w:cs="Arial"/>
          <w:bCs/>
        </w:rPr>
        <w:t>.</w:t>
      </w:r>
      <w:r w:rsidRPr="0056406A">
        <w:rPr>
          <w:rFonts w:cs="Arial"/>
          <w:b/>
        </w:rPr>
        <w:t xml:space="preserve"> </w:t>
      </w:r>
      <w:r w:rsidRPr="0056406A">
        <w:rPr>
          <w:rFonts w:cs="Arial"/>
        </w:rPr>
        <w:t>Estos son sus costos totales de medicamentos y los pagos totales realizados desde el 1 de enero.</w:t>
      </w:r>
    </w:p>
    <w:p w:rsidR="00A96E16" w:rsidRPr="0056406A" w:rsidP="00053320" w14:paraId="25B9086F" w14:textId="4D5C18EE">
      <w:pPr>
        <w:pStyle w:val="ListBullet"/>
        <w:rPr>
          <w:rFonts w:cs="Arial"/>
        </w:rPr>
      </w:pPr>
      <w:r w:rsidRPr="0056406A">
        <w:rPr>
          <w:rFonts w:cs="Arial"/>
          <w:b/>
        </w:rPr>
        <w:t>Información sobre los precios de los medicamentos</w:t>
      </w:r>
      <w:r w:rsidRPr="0056406A">
        <w:rPr>
          <w:rFonts w:cs="Arial"/>
        </w:rPr>
        <w:t>. Este es el precio total del medicamento y cualquier cambio porcentual en el precio del medicamento desde el primer surtido.</w:t>
      </w:r>
    </w:p>
    <w:p w:rsidR="000677BB" w:rsidRPr="0056406A" w:rsidP="00053320" w14:paraId="2A7C2A12" w14:textId="6C3ECF92">
      <w:pPr>
        <w:pStyle w:val="ListBullet"/>
        <w:rPr>
          <w:rFonts w:cs="Arial"/>
        </w:rPr>
      </w:pPr>
      <w:r w:rsidRPr="0056406A">
        <w:rPr>
          <w:rFonts w:cs="Arial"/>
          <w:b/>
        </w:rPr>
        <w:t>Alternativas de menor costo</w:t>
      </w:r>
      <w:r w:rsidRPr="0056406A">
        <w:rPr>
          <w:rFonts w:cs="Arial"/>
        </w:rPr>
        <w:t>. Cuando están disponibles, aparecen en el resumen debajo de sus medicamentos actuales. Puede hablar con su médico para obtener más información.</w:t>
      </w:r>
    </w:p>
    <w:p w:rsidR="009762AD" w:rsidRPr="0056406A" w:rsidP="00053320" w14:paraId="54918907" w14:textId="77777777">
      <w:pPr>
        <w:rPr>
          <w:rFonts w:cs="Arial"/>
        </w:rPr>
      </w:pPr>
      <w:bookmarkStart w:id="17" w:name="_Toc332817697"/>
      <w:bookmarkStart w:id="18" w:name="_Toc334603517"/>
      <w:bookmarkStart w:id="19" w:name="_Toc335661459"/>
      <w:bookmarkStart w:id="20" w:name="_Toc345160668"/>
      <w:bookmarkStart w:id="21" w:name="_Toc199361878"/>
      <w:bookmarkStart w:id="22" w:name="_Toc109315885"/>
      <w:r w:rsidRPr="0056406A">
        <w:rPr>
          <w:rFonts w:cs="Arial"/>
        </w:rPr>
        <w:t xml:space="preserve">Ofrecemos cobertura de medicamentos no cubiertos por Medicare. </w:t>
      </w:r>
    </w:p>
    <w:p w:rsidR="009762AD" w:rsidRPr="0056406A" w:rsidP="00053320" w14:paraId="2932D6EA" w14:textId="6BE14ADD">
      <w:pPr>
        <w:pStyle w:val="ListBullet"/>
        <w:rPr>
          <w:rFonts w:cs="Arial"/>
        </w:rPr>
      </w:pPr>
      <w:r w:rsidRPr="0056406A">
        <w:rPr>
          <w:rFonts w:cs="Arial"/>
        </w:rPr>
        <w:t xml:space="preserve">Los pagos realizados por estos medicamentos no cuentan como gastos directos de su bolsillo. </w:t>
      </w:r>
    </w:p>
    <w:p w:rsidR="009762AD" w:rsidRPr="0056406A" w:rsidP="00053320" w14:paraId="396A06BE" w14:textId="3A881E3A">
      <w:pPr>
        <w:pStyle w:val="ListBullet"/>
        <w:numPr>
          <w:ilvl w:val="0"/>
          <w:numId w:val="13"/>
        </w:numPr>
        <w:ind w:left="720"/>
        <w:rPr>
          <w:rFonts w:cs="Arial"/>
        </w:rPr>
      </w:pPr>
      <w:r w:rsidRPr="00486022">
        <w:rPr>
          <w:rStyle w:val="PlanInstructions"/>
          <w:rFonts w:cs="Arial"/>
          <w:i w:val="0"/>
          <w:lang w:val="en-US"/>
        </w:rPr>
        <w:t>[</w:t>
      </w:r>
      <w:r w:rsidRPr="00486022">
        <w:rPr>
          <w:rStyle w:val="PlanInstructions"/>
          <w:rFonts w:cs="Arial"/>
          <w:lang w:val="en-US"/>
        </w:rPr>
        <w:t xml:space="preserve">Insert only if the plan pays for OTC drugs as part of its administrative costs under Medicare Part D, rather than as a Medicaid benefit: </w:t>
      </w:r>
      <w:r w:rsidRPr="00486022">
        <w:rPr>
          <w:rStyle w:val="PlanInstructions"/>
          <w:rFonts w:cs="Arial"/>
          <w:i w:val="0"/>
          <w:lang w:val="en-US"/>
        </w:rPr>
        <w:t>También</w:t>
      </w:r>
      <w:r w:rsidRPr="00486022">
        <w:rPr>
          <w:rStyle w:val="PlanInstructions"/>
          <w:rFonts w:cs="Arial"/>
          <w:i w:val="0"/>
          <w:lang w:val="en-US"/>
        </w:rPr>
        <w:t xml:space="preserve"> </w:t>
      </w:r>
      <w:r w:rsidRPr="00486022">
        <w:rPr>
          <w:rStyle w:val="PlanInstructions"/>
          <w:rFonts w:cs="Arial"/>
          <w:i w:val="0"/>
          <w:lang w:val="en-US"/>
        </w:rPr>
        <w:t>pagamos</w:t>
      </w:r>
      <w:r w:rsidRPr="00486022">
        <w:rPr>
          <w:rStyle w:val="PlanInstructions"/>
          <w:rFonts w:cs="Arial"/>
          <w:i w:val="0"/>
          <w:lang w:val="en-US"/>
        </w:rPr>
        <w:t xml:space="preserve"> </w:t>
      </w:r>
      <w:r w:rsidRPr="00486022">
        <w:rPr>
          <w:rStyle w:val="PlanInstructions"/>
          <w:rFonts w:cs="Arial"/>
          <w:i w:val="0"/>
          <w:lang w:val="en-US"/>
        </w:rPr>
        <w:t>por</w:t>
      </w:r>
      <w:r w:rsidRPr="00486022">
        <w:rPr>
          <w:rStyle w:val="PlanInstructions"/>
          <w:rFonts w:cs="Arial"/>
          <w:i w:val="0"/>
          <w:lang w:val="en-US"/>
        </w:rPr>
        <w:t xml:space="preserve"> </w:t>
      </w:r>
      <w:r w:rsidRPr="00486022">
        <w:rPr>
          <w:rStyle w:val="PlanInstructions"/>
          <w:rFonts w:cs="Arial"/>
          <w:i w:val="0"/>
          <w:lang w:val="en-US"/>
        </w:rPr>
        <w:t>algunos</w:t>
      </w:r>
      <w:r w:rsidRPr="00486022">
        <w:rPr>
          <w:rStyle w:val="PlanInstructions"/>
          <w:rFonts w:cs="Arial"/>
          <w:i w:val="0"/>
          <w:lang w:val="en-US"/>
        </w:rPr>
        <w:t xml:space="preserve"> </w:t>
      </w:r>
      <w:r w:rsidRPr="00486022">
        <w:rPr>
          <w:rStyle w:val="PlanInstructions"/>
          <w:rFonts w:cs="Arial"/>
          <w:i w:val="0"/>
          <w:lang w:val="en-US"/>
        </w:rPr>
        <w:t>medicamentos</w:t>
      </w:r>
      <w:r w:rsidRPr="00486022">
        <w:rPr>
          <w:rStyle w:val="PlanInstructions"/>
          <w:rFonts w:cs="Arial"/>
          <w:i w:val="0"/>
          <w:lang w:val="en-US"/>
        </w:rPr>
        <w:t xml:space="preserve"> de </w:t>
      </w:r>
      <w:r w:rsidRPr="00486022">
        <w:rPr>
          <w:rStyle w:val="PlanInstructions"/>
          <w:rFonts w:cs="Arial"/>
          <w:i w:val="0"/>
          <w:lang w:val="en-US"/>
        </w:rPr>
        <w:t>venta</w:t>
      </w:r>
      <w:r w:rsidRPr="00486022">
        <w:rPr>
          <w:rStyle w:val="PlanInstructions"/>
          <w:rFonts w:cs="Arial"/>
          <w:i w:val="0"/>
          <w:lang w:val="en-US"/>
        </w:rPr>
        <w:t xml:space="preserve"> sin </w:t>
      </w:r>
      <w:r w:rsidRPr="00486022">
        <w:rPr>
          <w:rStyle w:val="PlanInstructions"/>
          <w:rFonts w:cs="Arial"/>
          <w:i w:val="0"/>
          <w:lang w:val="en-US"/>
        </w:rPr>
        <w:t>receta</w:t>
      </w:r>
      <w:r w:rsidRPr="00486022">
        <w:rPr>
          <w:rStyle w:val="PlanInstructions"/>
          <w:rFonts w:cs="Arial"/>
          <w:i w:val="0"/>
          <w:lang w:val="en-US"/>
        </w:rPr>
        <w:t xml:space="preserve"> </w:t>
      </w:r>
      <w:r w:rsidRPr="00486022">
        <w:rPr>
          <w:rStyle w:val="PlanInstructions"/>
          <w:rFonts w:cs="Arial"/>
          <w:i w:val="0"/>
          <w:lang w:val="en-US"/>
        </w:rPr>
        <w:t>médica</w:t>
      </w:r>
      <w:r w:rsidRPr="00486022">
        <w:rPr>
          <w:rStyle w:val="PlanInstructions"/>
          <w:rFonts w:cs="Arial"/>
          <w:i w:val="0"/>
          <w:lang w:val="en-US"/>
        </w:rPr>
        <w:t xml:space="preserve">. </w:t>
      </w:r>
      <w:r w:rsidRPr="0056406A">
        <w:rPr>
          <w:rStyle w:val="PlanInstructions"/>
          <w:rFonts w:cs="Arial"/>
          <w:i w:val="0"/>
        </w:rPr>
        <w:t>Usted no paga nada por estos medicamentos.]</w:t>
      </w:r>
      <w:r w:rsidRPr="0056406A">
        <w:rPr>
          <w:rFonts w:cs="Arial"/>
        </w:rPr>
        <w:t xml:space="preserve"> </w:t>
      </w:r>
    </w:p>
    <w:p w:rsidR="002A7773" w:rsidRPr="0056406A" w:rsidP="00053320" w14:paraId="14C5A105" w14:textId="77036927">
      <w:pPr>
        <w:pStyle w:val="ListBullet"/>
        <w:rPr>
          <w:rFonts w:cs="Arial"/>
        </w:rPr>
      </w:pPr>
      <w:r w:rsidRPr="0056406A">
        <w:rPr>
          <w:rFonts w:cs="Arial"/>
        </w:rPr>
        <w:t>Para averiguar qué medicamentos cubre nuestro plan, consulte nuestra Lista de medicamentos.</w:t>
      </w:r>
      <w:r w:rsidRPr="0056406A">
        <w:rPr>
          <w:rFonts w:cs="Arial"/>
          <w:color w:val="000000"/>
        </w:rPr>
        <w:t xml:space="preserve">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if</w:t>
      </w:r>
      <w:r w:rsidRPr="0056406A">
        <w:rPr>
          <w:rStyle w:val="PlanInstructions"/>
          <w:rFonts w:cs="Arial"/>
        </w:rPr>
        <w:t xml:space="preserve"> </w:t>
      </w:r>
      <w:r w:rsidRPr="0056406A">
        <w:rPr>
          <w:rStyle w:val="PlanInstructions"/>
          <w:rFonts w:cs="Arial"/>
        </w:rPr>
        <w:t>applicable</w:t>
      </w:r>
      <w:r w:rsidRPr="0056406A">
        <w:rPr>
          <w:rStyle w:val="PlanInstructions"/>
          <w:rFonts w:cs="Arial"/>
        </w:rPr>
        <w:t xml:space="preserve">: </w:t>
      </w:r>
      <w:r w:rsidRPr="0056406A">
        <w:rPr>
          <w:rStyle w:val="PlanInstructions"/>
          <w:rFonts w:cs="Arial"/>
          <w:i w:val="0"/>
        </w:rPr>
        <w:t>Además de los medicamentos cubiertos por Medicare, algunos medicamentos de receta y de venta sin receta médica están cubiertos por &lt;</w:t>
      </w:r>
      <w:r w:rsidRPr="0056406A">
        <w:rPr>
          <w:rStyle w:val="PlanInstructions"/>
          <w:rFonts w:cs="Arial"/>
        </w:rPr>
        <w:t>insert</w:t>
      </w:r>
      <w:r w:rsidRPr="0056406A">
        <w:rPr>
          <w:rStyle w:val="PlanInstructions"/>
          <w:rFonts w:cs="Arial"/>
        </w:rPr>
        <w:t xml:space="preserve"> </w:t>
      </w:r>
      <w:r w:rsidRPr="0056406A">
        <w:rPr>
          <w:rStyle w:val="PlanInstructions"/>
          <w:rFonts w:cs="Arial"/>
        </w:rPr>
        <w:t>state-specific</w:t>
      </w:r>
      <w:r w:rsidRPr="0056406A">
        <w:rPr>
          <w:rStyle w:val="PlanInstructions"/>
          <w:rFonts w:cs="Arial"/>
        </w:rPr>
        <w:t xml:space="preserve"> </w:t>
      </w:r>
      <w:r w:rsidRPr="0056406A">
        <w:rPr>
          <w:rStyle w:val="PlanInstructions"/>
          <w:rFonts w:cs="Arial"/>
        </w:rPr>
        <w:t>name</w:t>
      </w:r>
      <w:r w:rsidRPr="0056406A">
        <w:rPr>
          <w:rStyle w:val="PlanInstructions"/>
          <w:rFonts w:cs="Arial"/>
        </w:rPr>
        <w:t xml:space="preserve"> </w:t>
      </w:r>
      <w:r w:rsidRPr="0056406A">
        <w:rPr>
          <w:rStyle w:val="PlanInstructions"/>
          <w:rFonts w:cs="Arial"/>
        </w:rPr>
        <w:t>of</w:t>
      </w:r>
      <w:r w:rsidRPr="0056406A">
        <w:rPr>
          <w:rStyle w:val="PlanInstructions"/>
          <w:rFonts w:cs="Arial"/>
        </w:rPr>
        <w:t xml:space="preserve"> Medicaid </w:t>
      </w:r>
      <w:r w:rsidRPr="0056406A">
        <w:rPr>
          <w:rStyle w:val="PlanInstructions"/>
          <w:rFonts w:cs="Arial"/>
        </w:rPr>
        <w:t>program</w:t>
      </w:r>
      <w:r w:rsidRPr="0056406A">
        <w:rPr>
          <w:rStyle w:val="PlanInstructions"/>
          <w:rFonts w:cs="Arial"/>
          <w:i w:val="0"/>
        </w:rPr>
        <w:t>&gt;. Estos medicamentos están incluidos en la Lista de Medicamentos.]</w:t>
      </w:r>
    </w:p>
    <w:p w:rsidR="002D0560" w:rsidRPr="0056406A" w:rsidP="00053320" w14:paraId="73376243" w14:textId="17B009AC">
      <w:pPr>
        <w:pStyle w:val="Heading1"/>
        <w:tabs>
          <w:tab w:val="clear" w:pos="360"/>
        </w:tabs>
      </w:pPr>
      <w:bookmarkStart w:id="23" w:name="_Toc108095177"/>
      <w:bookmarkStart w:id="24" w:name="_Toc108095067"/>
      <w:bookmarkStart w:id="25" w:name="_Toc108095045"/>
      <w:bookmarkStart w:id="26" w:name="_Toc348614302"/>
      <w:bookmarkStart w:id="27" w:name="_Toc127259337"/>
      <w:bookmarkEnd w:id="23"/>
      <w:bookmarkEnd w:id="24"/>
      <w:bookmarkEnd w:id="25"/>
      <w:r w:rsidRPr="0056406A">
        <w:t>Cómo hacer un seguimiento de los costos de sus medicamentos</w:t>
      </w:r>
      <w:bookmarkEnd w:id="17"/>
      <w:bookmarkEnd w:id="18"/>
      <w:bookmarkEnd w:id="19"/>
      <w:bookmarkEnd w:id="20"/>
      <w:bookmarkEnd w:id="21"/>
      <w:bookmarkEnd w:id="22"/>
      <w:bookmarkEnd w:id="26"/>
      <w:bookmarkEnd w:id="27"/>
    </w:p>
    <w:p w:rsidR="002D0560" w:rsidRPr="0056406A" w:rsidP="00053320" w14:paraId="2EC1A225" w14:textId="77777777">
      <w:pPr>
        <w:rPr>
          <w:rFonts w:cs="Arial"/>
        </w:rPr>
      </w:pPr>
      <w:r w:rsidRPr="0056406A">
        <w:rPr>
          <w:rFonts w:cs="Arial"/>
        </w:rPr>
        <w:t>Para realizar un seguimiento de los costos de sus medicamentos y los pagos que realiza, usamos los registros que obtenemos de usted y de su farmacia. Usted puede ayudarnos de esta manera:</w:t>
      </w:r>
    </w:p>
    <w:p w:rsidR="002D0560" w:rsidRPr="0056406A" w:rsidP="00053320" w14:paraId="55763E61" w14:textId="39422374">
      <w:pPr>
        <w:pStyle w:val="ListNumberedBold"/>
        <w:tabs>
          <w:tab w:val="clear" w:pos="288"/>
        </w:tabs>
        <w:rPr>
          <w:rFonts w:cs="Arial"/>
        </w:rPr>
      </w:pPr>
      <w:bookmarkStart w:id="28" w:name="_Toc345160669"/>
      <w:bookmarkStart w:id="29" w:name="_Toc335661460"/>
      <w:bookmarkStart w:id="30" w:name="_Toc334603518"/>
      <w:bookmarkStart w:id="31" w:name="_Toc363221414"/>
      <w:bookmarkStart w:id="32" w:name="_Toc349751139"/>
      <w:r w:rsidRPr="0056406A">
        <w:rPr>
          <w:rFonts w:cs="Arial"/>
        </w:rPr>
        <w:t>Use su tarjeta de identificación del miembro</w:t>
      </w:r>
      <w:bookmarkEnd w:id="28"/>
      <w:bookmarkEnd w:id="29"/>
      <w:bookmarkEnd w:id="30"/>
      <w:r w:rsidRPr="0056406A">
        <w:rPr>
          <w:rFonts w:cs="Arial"/>
        </w:rPr>
        <w:t>.</w:t>
      </w:r>
      <w:bookmarkEnd w:id="31"/>
      <w:bookmarkEnd w:id="32"/>
    </w:p>
    <w:p w:rsidR="002D0560" w:rsidRPr="0056406A" w:rsidP="00053320" w14:paraId="34440062" w14:textId="3E471E0F">
      <w:pPr>
        <w:ind w:left="288" w:right="720"/>
        <w:rPr>
          <w:rFonts w:cs="Arial"/>
        </w:rPr>
      </w:pPr>
      <w:r w:rsidRPr="0056406A">
        <w:rPr>
          <w:rFonts w:cs="Arial"/>
        </w:rPr>
        <w:t>Muestre su tarjeta de identificación de miembro cada vez que surta una receta. Esto nos ayuda a saber qué recetas obtiene y cuánto paga.</w:t>
      </w:r>
    </w:p>
    <w:p w:rsidR="002D0560" w:rsidRPr="0056406A" w:rsidP="00053320" w14:paraId="2FCF6DB8" w14:textId="6667D3C2">
      <w:pPr>
        <w:pStyle w:val="ListNumberedBold"/>
        <w:tabs>
          <w:tab w:val="clear" w:pos="288"/>
        </w:tabs>
        <w:rPr>
          <w:rFonts w:cs="Arial"/>
        </w:rPr>
      </w:pPr>
      <w:bookmarkStart w:id="33" w:name="_Toc345160670"/>
      <w:bookmarkStart w:id="34" w:name="_Toc335661461"/>
      <w:bookmarkStart w:id="35" w:name="_Toc334603519"/>
      <w:bookmarkStart w:id="36" w:name="_Toc363221415"/>
      <w:bookmarkStart w:id="37" w:name="_Toc349751140"/>
      <w:r w:rsidRPr="0056406A">
        <w:rPr>
          <w:rFonts w:cs="Arial"/>
        </w:rPr>
        <w:t>Asegúrese de que tengamos la información que necesitamos</w:t>
      </w:r>
      <w:bookmarkEnd w:id="33"/>
      <w:bookmarkEnd w:id="34"/>
      <w:bookmarkEnd w:id="35"/>
      <w:r w:rsidRPr="0056406A">
        <w:rPr>
          <w:rFonts w:cs="Arial"/>
        </w:rPr>
        <w:t>.</w:t>
      </w:r>
      <w:bookmarkEnd w:id="36"/>
      <w:bookmarkEnd w:id="37"/>
    </w:p>
    <w:p w:rsidR="002D0560" w:rsidRPr="0056406A" w:rsidP="00053320" w14:paraId="43B0F593" w14:textId="09E29B16">
      <w:pPr>
        <w:ind w:left="288" w:right="720"/>
        <w:rPr>
          <w:rFonts w:cs="Arial"/>
        </w:rPr>
      </w:pPr>
      <w:r w:rsidRPr="0056406A">
        <w:rPr>
          <w:rFonts w:cs="Arial"/>
        </w:rPr>
        <w:t xml:space="preserve">Envíenos copias de los recibos de los medicamentos cubiertos por los que haya pagado. Puede pedirnos que le reembolsemos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if</w:t>
      </w:r>
      <w:r w:rsidRPr="0056406A">
        <w:rPr>
          <w:rStyle w:val="PlanInstructions"/>
          <w:rFonts w:cs="Arial"/>
        </w:rPr>
        <w:t xml:space="preserve"> plan has </w:t>
      </w:r>
      <w:r w:rsidRPr="0056406A">
        <w:rPr>
          <w:rStyle w:val="PlanInstructions"/>
          <w:rFonts w:cs="Arial"/>
        </w:rPr>
        <w:t>cost-sharing</w:t>
      </w:r>
      <w:r w:rsidRPr="0056406A">
        <w:rPr>
          <w:rStyle w:val="PlanInstructions"/>
          <w:rFonts w:cs="Arial"/>
        </w:rPr>
        <w:t xml:space="preserve">: </w:t>
      </w:r>
      <w:r w:rsidRPr="0056406A">
        <w:rPr>
          <w:rStyle w:val="PlanInstructions"/>
          <w:rFonts w:cs="Arial"/>
          <w:i w:val="0"/>
        </w:rPr>
        <w:t>nuestra cuota del costo de]</w:t>
      </w:r>
      <w:r w:rsidRPr="0056406A">
        <w:rPr>
          <w:rFonts w:cs="Arial"/>
        </w:rPr>
        <w:t xml:space="preserve"> el medicamento.</w:t>
      </w:r>
    </w:p>
    <w:p w:rsidR="002D0560" w:rsidRPr="0056406A" w:rsidP="00053320" w14:paraId="76C9D80C" w14:textId="77777777">
      <w:pPr>
        <w:ind w:left="288" w:right="720"/>
        <w:rPr>
          <w:rFonts w:cs="Arial"/>
        </w:rPr>
      </w:pPr>
      <w:r w:rsidRPr="0056406A">
        <w:rPr>
          <w:rFonts w:cs="Arial"/>
        </w:rPr>
        <w:t>Estas son algunas veces en las que debe darnos copias de sus recibos:</w:t>
      </w:r>
    </w:p>
    <w:p w:rsidR="002D0560" w:rsidRPr="0056406A" w:rsidP="00053320" w14:paraId="387247C9" w14:textId="77777777">
      <w:pPr>
        <w:pStyle w:val="ListBullet"/>
        <w:rPr>
          <w:rFonts w:cs="Arial"/>
        </w:rPr>
      </w:pPr>
      <w:r w:rsidRPr="0056406A">
        <w:rPr>
          <w:rFonts w:cs="Arial"/>
        </w:rPr>
        <w:t>Cuando compra un medicamento cubierto en una farmacia de la red a un precio especial o con una tarjeta de descuento que no forma parte del beneficio de nuestro plan</w:t>
      </w:r>
    </w:p>
    <w:p w:rsidR="002D0560" w:rsidRPr="0056406A" w:rsidP="00053320" w14:paraId="1338B494" w14:textId="4271A47C">
      <w:pPr>
        <w:pStyle w:val="ListBullet"/>
        <w:rPr>
          <w:rFonts w:cs="Arial"/>
        </w:rPr>
      </w:pPr>
      <w:r w:rsidRPr="0056406A">
        <w:rPr>
          <w:rFonts w:cs="Arial"/>
        </w:rPr>
        <w:t>Cuando paga un copago por medicamentos que obtiene a través del programa de asistencia al paciente de un fabricante de medicamentos</w:t>
      </w:r>
    </w:p>
    <w:p w:rsidR="002D0560" w:rsidRPr="0056406A" w:rsidP="00053320" w14:paraId="01743AFB" w14:textId="77777777">
      <w:pPr>
        <w:pStyle w:val="ListBullet"/>
        <w:rPr>
          <w:rFonts w:cs="Arial"/>
        </w:rPr>
      </w:pPr>
      <w:r w:rsidRPr="0056406A">
        <w:rPr>
          <w:rFonts w:cs="Arial"/>
        </w:rPr>
        <w:t>Cuando compra medicamentos cubiertos en una farmacia fuera de la red</w:t>
      </w:r>
    </w:p>
    <w:p w:rsidR="002D0560" w:rsidRPr="0056406A" w:rsidP="00053320" w14:paraId="63075EE9" w14:textId="77777777">
      <w:pPr>
        <w:pStyle w:val="ListBullet"/>
        <w:rPr>
          <w:rFonts w:cs="Arial"/>
        </w:rPr>
      </w:pPr>
      <w:r w:rsidRPr="0056406A">
        <w:rPr>
          <w:rFonts w:cs="Arial"/>
        </w:rPr>
        <w:t>Cuando paga el precio total de un medicamento cubierto</w:t>
      </w:r>
    </w:p>
    <w:p w:rsidR="002D0560" w:rsidRPr="0056406A" w:rsidP="00053320" w14:paraId="2CD10589" w14:textId="06D2245C">
      <w:pPr>
        <w:ind w:left="288" w:right="720"/>
        <w:rPr>
          <w:rFonts w:cs="Arial"/>
        </w:rPr>
      </w:pPr>
      <w:bookmarkStart w:id="38" w:name="_Toc335661462"/>
      <w:bookmarkStart w:id="39" w:name="_Toc334603520"/>
      <w:r w:rsidRPr="0056406A">
        <w:rPr>
          <w:rFonts w:cs="Arial"/>
        </w:rPr>
        <w:t xml:space="preserve">Para obtener más información sobre cómo pedirnos que le reembolsemos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if</w:t>
      </w:r>
      <w:r w:rsidRPr="0056406A">
        <w:rPr>
          <w:rStyle w:val="PlanInstructions"/>
          <w:rFonts w:cs="Arial"/>
        </w:rPr>
        <w:t xml:space="preserve"> plan has </w:t>
      </w:r>
      <w:r w:rsidRPr="0056406A">
        <w:rPr>
          <w:rStyle w:val="PlanInstructions"/>
          <w:rFonts w:cs="Arial"/>
        </w:rPr>
        <w:t>cost-sharing</w:t>
      </w:r>
      <w:r w:rsidRPr="0056406A">
        <w:rPr>
          <w:rStyle w:val="PlanInstructions"/>
          <w:rFonts w:cs="Arial"/>
        </w:rPr>
        <w:t xml:space="preserve">: </w:t>
      </w:r>
      <w:r w:rsidRPr="0056406A">
        <w:rPr>
          <w:rStyle w:val="PlanInstructions"/>
          <w:rFonts w:cs="Arial"/>
          <w:i w:val="0"/>
        </w:rPr>
        <w:t>nuestra cuota del costo de]</w:t>
      </w:r>
      <w:r w:rsidRPr="0056406A">
        <w:rPr>
          <w:rFonts w:cs="Arial"/>
        </w:rPr>
        <w:t xml:space="preserve"> un medicamento, consulte el </w:t>
      </w:r>
      <w:r w:rsidRPr="0056406A">
        <w:rPr>
          <w:rFonts w:cs="Arial"/>
          <w:b/>
        </w:rPr>
        <w:t>Capítulo 7</w:t>
      </w:r>
      <w:r w:rsidRPr="0056406A">
        <w:rPr>
          <w:rFonts w:cs="Arial"/>
        </w:rPr>
        <w:t xml:space="preserve"> </w:t>
      </w:r>
      <w:r w:rsidRPr="0056406A">
        <w:rPr>
          <w:rStyle w:val="PlanInstructions"/>
          <w:rFonts w:cs="Arial"/>
          <w:i w:val="0"/>
          <w:color w:val="auto"/>
        </w:rPr>
        <w:t>d</w:t>
      </w:r>
      <w:r w:rsidRPr="0056406A">
        <w:rPr>
          <w:rFonts w:cs="Arial"/>
        </w:rPr>
        <w:t xml:space="preserve">e su </w:t>
      </w:r>
      <w:r w:rsidRPr="0056406A">
        <w:rPr>
          <w:rFonts w:cs="Arial"/>
          <w:i/>
        </w:rPr>
        <w:t>Manual del miembro</w:t>
      </w:r>
      <w:r w:rsidRPr="0056406A">
        <w:rPr>
          <w:rFonts w:cs="Arial"/>
        </w:rPr>
        <w:t>.</w:t>
      </w:r>
    </w:p>
    <w:p w:rsidR="002D0560" w:rsidRPr="0056406A" w:rsidP="00053320" w14:paraId="69CE257E" w14:textId="11FCE166">
      <w:pPr>
        <w:pStyle w:val="ListNumberedBold"/>
        <w:tabs>
          <w:tab w:val="clear" w:pos="288"/>
        </w:tabs>
        <w:rPr>
          <w:rFonts w:cs="Arial"/>
        </w:rPr>
      </w:pPr>
      <w:bookmarkStart w:id="40" w:name="_Toc345160671"/>
      <w:bookmarkStart w:id="41" w:name="_Toc363221416"/>
      <w:bookmarkStart w:id="42" w:name="_Toc349751141"/>
      <w:r w:rsidRPr="0056406A">
        <w:rPr>
          <w:rFonts w:cs="Arial"/>
        </w:rPr>
        <w:t>Envíenos información sobre los pagos que otros han hecho por usted</w:t>
      </w:r>
      <w:bookmarkEnd w:id="38"/>
      <w:bookmarkEnd w:id="39"/>
      <w:bookmarkEnd w:id="40"/>
      <w:r w:rsidRPr="0056406A">
        <w:rPr>
          <w:rFonts w:cs="Arial"/>
        </w:rPr>
        <w:t>.</w:t>
      </w:r>
      <w:bookmarkEnd w:id="41"/>
      <w:bookmarkEnd w:id="42"/>
    </w:p>
    <w:p w:rsidR="002D0560" w:rsidRPr="0056406A" w:rsidP="00053320" w14:paraId="248152FA" w14:textId="3F976468">
      <w:pPr>
        <w:ind w:left="288" w:right="720"/>
        <w:rPr>
          <w:rFonts w:cs="Arial"/>
        </w:rPr>
      </w:pPr>
      <w:r w:rsidRPr="0056406A">
        <w:rPr>
          <w:rFonts w:cs="Arial"/>
        </w:rPr>
        <w:t xml:space="preserve">Los pagos realizados por otras personas y organizaciones también cuentan para los gastos directos de su bolsillo. Por ejemplo, los pagos realizados por un programa de asistencia de medicamentos contra el SIDA (ADAP), el Servicio de Salud Indígena y la mayoría de las organizaciones benéficas cuentan para los gastos directos de su bolsillo. </w:t>
      </w:r>
      <w:r w:rsidRPr="00486022">
        <w:rPr>
          <w:rStyle w:val="PlanInstructions"/>
          <w:rFonts w:cs="Arial"/>
          <w:i w:val="0"/>
          <w:lang w:val="en-US"/>
        </w:rPr>
        <w:t>[</w:t>
      </w:r>
      <w:r w:rsidRPr="00486022">
        <w:rPr>
          <w:rStyle w:val="PlanInstructions"/>
          <w:rFonts w:cs="Arial"/>
          <w:lang w:val="en-US"/>
        </w:rPr>
        <w:t>Plans should delete the rest of this paragraph if they cover all Medicare Part D drugs at $0 cost-sharing:</w:t>
      </w:r>
      <w:r w:rsidRPr="00486022">
        <w:rPr>
          <w:rStyle w:val="PlanInstructions"/>
          <w:rFonts w:cs="Arial"/>
          <w:i w:val="0"/>
          <w:lang w:val="en-US"/>
        </w:rPr>
        <w:t xml:space="preserve">] </w:t>
      </w:r>
      <w:r w:rsidRPr="00486022">
        <w:rPr>
          <w:rFonts w:cs="Arial"/>
          <w:lang w:val="en-US"/>
        </w:rPr>
        <w:t>Esto</w:t>
      </w:r>
      <w:r w:rsidRPr="00486022">
        <w:rPr>
          <w:rFonts w:cs="Arial"/>
          <w:lang w:val="en-US"/>
        </w:rPr>
        <w:t xml:space="preserve"> </w:t>
      </w:r>
      <w:r w:rsidRPr="00486022">
        <w:rPr>
          <w:rFonts w:cs="Arial"/>
          <w:lang w:val="en-US"/>
        </w:rPr>
        <w:t>puede</w:t>
      </w:r>
      <w:r w:rsidRPr="00486022">
        <w:rPr>
          <w:rFonts w:cs="Arial"/>
          <w:lang w:val="en-US"/>
        </w:rPr>
        <w:t xml:space="preserve"> </w:t>
      </w:r>
      <w:r w:rsidRPr="00486022">
        <w:rPr>
          <w:rFonts w:cs="Arial"/>
          <w:lang w:val="en-US"/>
        </w:rPr>
        <w:t>ayudarlo</w:t>
      </w:r>
      <w:r w:rsidRPr="00486022">
        <w:rPr>
          <w:rFonts w:cs="Arial"/>
          <w:lang w:val="en-US"/>
        </w:rPr>
        <w:t xml:space="preserve"> a </w:t>
      </w:r>
      <w:r w:rsidRPr="00486022">
        <w:rPr>
          <w:rFonts w:cs="Arial"/>
          <w:lang w:val="en-US"/>
        </w:rPr>
        <w:t>calificar</w:t>
      </w:r>
      <w:r w:rsidRPr="00486022">
        <w:rPr>
          <w:rFonts w:cs="Arial"/>
          <w:lang w:val="en-US"/>
        </w:rPr>
        <w:t xml:space="preserve"> para la </w:t>
      </w:r>
      <w:r w:rsidRPr="00486022">
        <w:rPr>
          <w:rFonts w:cs="Arial"/>
          <w:lang w:val="en-US"/>
        </w:rPr>
        <w:t>cobertura</w:t>
      </w:r>
      <w:r w:rsidRPr="00486022">
        <w:rPr>
          <w:rFonts w:cs="Arial"/>
          <w:lang w:val="en-US"/>
        </w:rPr>
        <w:t xml:space="preserve"> </w:t>
      </w:r>
      <w:r w:rsidRPr="00486022">
        <w:rPr>
          <w:rFonts w:cs="Arial"/>
          <w:lang w:val="en-US"/>
        </w:rPr>
        <w:t>catastrófica</w:t>
      </w:r>
      <w:r w:rsidRPr="00486022">
        <w:rPr>
          <w:rFonts w:cs="Arial"/>
          <w:lang w:val="en-US"/>
        </w:rPr>
        <w:t xml:space="preserve">. </w:t>
      </w:r>
      <w:r w:rsidRPr="0056406A">
        <w:rPr>
          <w:rFonts w:cs="Arial"/>
        </w:rPr>
        <w:t>Cuando llega a la Etapa de cobertura catastrófica, nuestro plan paga todos los costos de sus medicamentos de la Parte D de Medicare por el resto del año.</w:t>
      </w:r>
    </w:p>
    <w:p w:rsidR="002D0560" w:rsidRPr="0056406A" w:rsidP="00053320" w14:paraId="1059127F" w14:textId="5C4BA45D">
      <w:pPr>
        <w:pStyle w:val="ListNumberedBold"/>
        <w:tabs>
          <w:tab w:val="clear" w:pos="288"/>
        </w:tabs>
        <w:rPr>
          <w:rFonts w:cs="Arial"/>
        </w:rPr>
      </w:pPr>
      <w:bookmarkStart w:id="43" w:name="_Toc345160672"/>
      <w:bookmarkStart w:id="44" w:name="_Toc335661463"/>
      <w:bookmarkStart w:id="45" w:name="_Toc334603521"/>
      <w:bookmarkStart w:id="46" w:name="_Toc363221417"/>
      <w:bookmarkStart w:id="47" w:name="_Toc349751142"/>
      <w:r w:rsidRPr="0056406A">
        <w:rPr>
          <w:rFonts w:cs="Arial"/>
        </w:rPr>
        <w:t>Consulte las EOB que le enviamos</w:t>
      </w:r>
      <w:bookmarkEnd w:id="43"/>
      <w:bookmarkEnd w:id="44"/>
      <w:bookmarkEnd w:id="45"/>
      <w:r w:rsidRPr="0056406A">
        <w:rPr>
          <w:rFonts w:cs="Arial"/>
        </w:rPr>
        <w:t>.</w:t>
      </w:r>
      <w:bookmarkEnd w:id="46"/>
      <w:bookmarkEnd w:id="47"/>
    </w:p>
    <w:p w:rsidR="0050496B" w:rsidRPr="0056406A" w:rsidP="007B2E18" w14:paraId="29A8914D" w14:textId="50B61680">
      <w:pPr>
        <w:rPr>
          <w:rFonts w:cs="Arial"/>
        </w:rPr>
      </w:pPr>
      <w:r w:rsidRPr="0056406A">
        <w:rPr>
          <w:rFonts w:cs="Arial"/>
        </w:rPr>
        <w:t>Cuando reciba una EOB por correo, asegúrese de que esté completa y sea correcta.</w:t>
      </w:r>
    </w:p>
    <w:p w:rsidR="0050496B" w:rsidRPr="0056406A" w:rsidP="00AD140E" w14:paraId="3E9F57AD" w14:textId="77777777">
      <w:pPr>
        <w:pStyle w:val="-maintextbulletslast"/>
        <w:numPr>
          <w:ilvl w:val="0"/>
          <w:numId w:val="28"/>
        </w:numPr>
        <w:ind w:left="720"/>
        <w:rPr>
          <w:rFonts w:cs="Arial"/>
        </w:rPr>
      </w:pPr>
      <w:r w:rsidRPr="0056406A">
        <w:rPr>
          <w:rFonts w:cs="Arial"/>
          <w:b/>
        </w:rPr>
        <w:t xml:space="preserve">¿Reconoce el nombre de cada farmacia? </w:t>
      </w:r>
      <w:r w:rsidRPr="0056406A">
        <w:rPr>
          <w:rFonts w:cs="Arial"/>
        </w:rPr>
        <w:t>Consulte las fechas. ¿Recibió los medicamentos ese día?</w:t>
      </w:r>
    </w:p>
    <w:p w:rsidR="0050496B" w:rsidRPr="0056406A" w:rsidP="00540F23" w14:paraId="01F354F4" w14:textId="77777777">
      <w:pPr>
        <w:pStyle w:val="-maintextbulletslast"/>
        <w:rPr>
          <w:rFonts w:cs="Arial"/>
        </w:rPr>
      </w:pPr>
      <w:r w:rsidRPr="0056406A">
        <w:rPr>
          <w:rFonts w:cs="Arial"/>
          <w:b/>
        </w:rPr>
        <w:t>¿Recibió los medicamentos enumerados?</w:t>
      </w:r>
      <w:r w:rsidRPr="0056406A">
        <w:rPr>
          <w:rFonts w:cs="Arial"/>
        </w:rPr>
        <w:t xml:space="preserve"> ¿Coinciden con los que figuran en sus recibos? ¿Los medicamentos coinciden con lo que su médico le recetó? </w:t>
      </w:r>
    </w:p>
    <w:p w:rsidR="0050496B" w:rsidRPr="00486022" w:rsidP="00053320" w14:paraId="6F0EC498" w14:textId="79E130BC">
      <w:pPr>
        <w:rPr>
          <w:rFonts w:cs="Arial"/>
          <w:color w:val="548DD4"/>
          <w:lang w:val="en-US"/>
        </w:rPr>
      </w:pPr>
      <w:r w:rsidRPr="0056406A">
        <w:rPr>
          <w:rFonts w:cs="Arial"/>
        </w:rPr>
        <w:t xml:space="preserve">Para obtener más información, puede llamar a Servicios al miembro de &lt;plan </w:t>
      </w:r>
      <w:r w:rsidRPr="0056406A">
        <w:rPr>
          <w:rFonts w:cs="Arial"/>
        </w:rPr>
        <w:t>name</w:t>
      </w:r>
      <w:r w:rsidRPr="0056406A">
        <w:rPr>
          <w:rFonts w:cs="Arial"/>
        </w:rPr>
        <w:t xml:space="preserve">&gt; o leer el </w:t>
      </w:r>
      <w:r w:rsidRPr="0056406A">
        <w:rPr>
          <w:rFonts w:cs="Arial"/>
          <w:i/>
        </w:rPr>
        <w:t xml:space="preserve">Manual del miembro </w:t>
      </w:r>
      <w:r w:rsidRPr="0056406A">
        <w:rPr>
          <w:rFonts w:cs="Arial"/>
        </w:rPr>
        <w:t xml:space="preserve">de &lt;plan </w:t>
      </w:r>
      <w:r w:rsidRPr="0056406A">
        <w:rPr>
          <w:rFonts w:cs="Arial"/>
        </w:rPr>
        <w:t>name</w:t>
      </w:r>
      <w:r w:rsidRPr="0056406A">
        <w:rPr>
          <w:rFonts w:cs="Arial"/>
        </w:rPr>
        <w:t>&gt;.</w:t>
      </w:r>
      <w:r w:rsidRPr="0056406A">
        <w:rPr>
          <w:rFonts w:cs="Arial"/>
          <w:color w:val="548DD4"/>
        </w:rPr>
        <w:t xml:space="preserve"> </w:t>
      </w:r>
      <w:r w:rsidRPr="00486022">
        <w:rPr>
          <w:rFonts w:cs="Arial"/>
          <w:color w:val="548DD4"/>
          <w:lang w:val="en-US"/>
        </w:rPr>
        <w:t>[</w:t>
      </w:r>
      <w:r w:rsidRPr="00486022">
        <w:rPr>
          <w:rFonts w:cs="Arial"/>
          <w:i/>
          <w:color w:val="548DD4"/>
          <w:lang w:val="en-US"/>
        </w:rPr>
        <w:t>Plans must include information about how to access the Member Handbook on the plan’s website.</w:t>
      </w:r>
      <w:r w:rsidRPr="00486022">
        <w:rPr>
          <w:rFonts w:cs="Arial"/>
          <w:color w:val="548DD4"/>
          <w:lang w:val="en-US"/>
        </w:rPr>
        <w:t>]</w:t>
      </w:r>
    </w:p>
    <w:p w:rsidR="0050496B" w:rsidRPr="0056406A" w:rsidP="00AD2EB7" w14:paraId="2498DEA7" w14:textId="789423DB">
      <w:pPr>
        <w:rPr>
          <w:rFonts w:cs="Arial"/>
          <w:b/>
          <w:sz w:val="25"/>
          <w:szCs w:val="25"/>
        </w:rPr>
      </w:pPr>
      <w:r w:rsidRPr="0056406A">
        <w:rPr>
          <w:rFonts w:cs="Arial"/>
          <w:b/>
          <w:sz w:val="25"/>
        </w:rPr>
        <w:t>¿Qué sucede si encuentra errores en este resumen?</w:t>
      </w:r>
    </w:p>
    <w:p w:rsidR="0050496B" w:rsidRPr="00486022" w:rsidP="00053320" w14:paraId="17A27893" w14:textId="7860135E">
      <w:pPr>
        <w:rPr>
          <w:rFonts w:cs="Arial"/>
          <w:lang w:val="en-US"/>
        </w:rPr>
      </w:pPr>
      <w:r w:rsidRPr="0056406A">
        <w:rPr>
          <w:rFonts w:cs="Arial"/>
        </w:rPr>
        <w:t xml:space="preserve">Si algo es confuso o no parece correcto en esta EOB, llámenos a Servicios al miembro de &lt;plan </w:t>
      </w:r>
      <w:r w:rsidRPr="0056406A">
        <w:rPr>
          <w:rFonts w:cs="Arial"/>
        </w:rPr>
        <w:t>name</w:t>
      </w:r>
      <w:r w:rsidRPr="0056406A">
        <w:rPr>
          <w:rFonts w:cs="Arial"/>
        </w:rPr>
        <w:t xml:space="preserve">&gt;. </w:t>
      </w:r>
      <w:r w:rsidRPr="00486022">
        <w:rPr>
          <w:rStyle w:val="PlanInstructions"/>
          <w:rFonts w:cs="Arial"/>
          <w:i w:val="0"/>
          <w:lang w:val="en-US"/>
        </w:rPr>
        <w:t>[</w:t>
      </w:r>
      <w:r w:rsidRPr="00486022">
        <w:rPr>
          <w:rStyle w:val="PlanInstructions"/>
          <w:rFonts w:cs="Arial"/>
          <w:lang w:val="en-US"/>
        </w:rPr>
        <w:t>If applicable: You can also find answers to many questions on our website: &lt;web address&gt;.</w:t>
      </w:r>
      <w:r w:rsidRPr="00486022">
        <w:rPr>
          <w:rStyle w:val="PlanInstructions"/>
          <w:rFonts w:cs="Arial"/>
          <w:i w:val="0"/>
          <w:lang w:val="en-US"/>
        </w:rPr>
        <w:t>]</w:t>
      </w:r>
    </w:p>
    <w:p w:rsidR="0050496B" w:rsidRPr="0056406A" w:rsidP="00AD2EB7" w14:paraId="4EF852F4" w14:textId="77777777">
      <w:pPr>
        <w:rPr>
          <w:rFonts w:cs="Arial"/>
          <w:b/>
          <w:sz w:val="25"/>
          <w:szCs w:val="25"/>
        </w:rPr>
      </w:pPr>
      <w:r w:rsidRPr="0056406A">
        <w:rPr>
          <w:rFonts w:cs="Arial"/>
          <w:b/>
          <w:sz w:val="25"/>
        </w:rPr>
        <w:t>¿Y si hay posible fraude?</w:t>
      </w:r>
    </w:p>
    <w:p w:rsidR="0050496B" w:rsidRPr="0056406A" w:rsidP="00053320" w14:paraId="27933348" w14:textId="77777777">
      <w:pPr>
        <w:rPr>
          <w:rFonts w:cs="Arial"/>
        </w:rPr>
      </w:pPr>
      <w:r w:rsidRPr="0056406A">
        <w:rPr>
          <w:rFonts w:cs="Arial"/>
        </w:rPr>
        <w:t>Si este resumen muestra medicamentos que no está tomando o cualquier otra cosa que le parezca sospechosa, comuníquese con nosotros.</w:t>
      </w:r>
    </w:p>
    <w:p w:rsidR="0050496B" w:rsidRPr="0056406A" w:rsidP="00053320" w14:paraId="5523266C" w14:textId="77777777">
      <w:pPr>
        <w:pStyle w:val="-maintextbulletslast"/>
        <w:rPr>
          <w:rFonts w:cs="Arial"/>
        </w:rPr>
      </w:pPr>
      <w:r w:rsidRPr="0056406A">
        <w:rPr>
          <w:rFonts w:cs="Arial"/>
        </w:rPr>
        <w:t xml:space="preserve">Llámenos a Servicios al miembro de &lt;plan </w:t>
      </w:r>
      <w:r w:rsidRPr="0056406A">
        <w:rPr>
          <w:rFonts w:cs="Arial"/>
        </w:rPr>
        <w:t>name</w:t>
      </w:r>
      <w:r w:rsidRPr="0056406A">
        <w:rPr>
          <w:rFonts w:cs="Arial"/>
        </w:rPr>
        <w:t>&gt;.</w:t>
      </w:r>
    </w:p>
    <w:p w:rsidR="0050496B" w:rsidRPr="0056406A" w:rsidP="00053320" w14:paraId="4085F233" w14:textId="77777777">
      <w:pPr>
        <w:pStyle w:val="-maintextbulletslast"/>
        <w:rPr>
          <w:rFonts w:cs="Arial"/>
        </w:rPr>
      </w:pPr>
      <w:r w:rsidRPr="0056406A">
        <w:rPr>
          <w:rFonts w:cs="Arial"/>
        </w:rPr>
        <w:t>O llame a Medicare al 1-800-MEDICARE (1-800-633-4227). Los usuarios de TTY deben llamar al 1-877-486-2048. Puede llamar a estos números de forma gratuita, las 24 horas del día, los 7 días de la semana.</w:t>
      </w:r>
    </w:p>
    <w:p w:rsidR="0050496B" w:rsidRPr="00486022" w:rsidP="00053320" w14:paraId="6DA956C1" w14:textId="5A0BCAE4">
      <w:pPr>
        <w:pStyle w:val="-maintextbulletslast"/>
        <w:numPr>
          <w:ilvl w:val="0"/>
          <w:numId w:val="20"/>
        </w:numPr>
        <w:rPr>
          <w:rStyle w:val="PlanInstructions"/>
          <w:rFonts w:cs="Arial"/>
          <w:i w:val="0"/>
          <w:lang w:val="en-US"/>
        </w:rPr>
      </w:pPr>
      <w:r w:rsidRPr="00486022">
        <w:rPr>
          <w:rStyle w:val="PlanInstructions"/>
          <w:rFonts w:cs="Arial"/>
          <w:i w:val="0"/>
          <w:lang w:val="en-US"/>
        </w:rPr>
        <w:t>[</w:t>
      </w:r>
      <w:r w:rsidRPr="00486022">
        <w:rPr>
          <w:rStyle w:val="PlanInstructions"/>
          <w:rFonts w:cs="Arial"/>
          <w:lang w:val="en-US"/>
        </w:rPr>
        <w:t>Plans may also insert additional State-based resources for reporting fraud.</w:t>
      </w:r>
      <w:r w:rsidRPr="00486022">
        <w:rPr>
          <w:rStyle w:val="PlanInstructions"/>
          <w:rFonts w:cs="Arial"/>
          <w:i w:val="0"/>
          <w:lang w:val="en-US"/>
        </w:rPr>
        <w:t>]</w:t>
      </w:r>
    </w:p>
    <w:p w:rsidR="006F0BAA" w:rsidRPr="0056406A" w:rsidP="00774878" w14:paraId="31952A7C" w14:textId="16303D86">
      <w:pPr>
        <w:rPr>
          <w:rFonts w:cs="Arial"/>
        </w:rPr>
      </w:pPr>
      <w:r w:rsidRPr="0056406A">
        <w:rPr>
          <w:rFonts w:cs="Arial"/>
        </w:rPr>
        <w:t>Si cree que algo está mal o que algo falta, o si tiene alguna pregunta, llame a Servicios al miembro.</w:t>
      </w:r>
      <w:r w:rsidRPr="0056406A">
        <w:rPr>
          <w:rFonts w:cs="Arial"/>
          <w:color w:val="548DD4"/>
        </w:rPr>
        <w:t xml:space="preserve"> </w:t>
      </w:r>
      <w:r w:rsidRPr="00486022">
        <w:rPr>
          <w:rStyle w:val="PlanInstructions"/>
          <w:rFonts w:cs="Arial"/>
          <w:i w:val="0"/>
          <w:lang w:val="en-US"/>
        </w:rPr>
        <w:t>[</w:t>
      </w:r>
      <w:r w:rsidRPr="00486022">
        <w:rPr>
          <w:rStyle w:val="PlanInstructions"/>
          <w:rFonts w:cs="Arial"/>
          <w:lang w:val="en-US"/>
        </w:rPr>
        <w:t>Plans that allow members to manage this information online may describe that option here.</w:t>
      </w:r>
      <w:r w:rsidRPr="00486022">
        <w:rPr>
          <w:rStyle w:val="PlanInstructions"/>
          <w:rFonts w:cs="Arial"/>
          <w:i w:val="0"/>
          <w:lang w:val="en-US"/>
        </w:rPr>
        <w:t>]</w:t>
      </w:r>
      <w:r w:rsidRPr="00486022">
        <w:rPr>
          <w:rFonts w:cs="Arial"/>
          <w:lang w:val="en-US"/>
        </w:rPr>
        <w:t xml:space="preserve"> </w:t>
      </w:r>
      <w:r w:rsidRPr="0056406A">
        <w:rPr>
          <w:rFonts w:cs="Arial"/>
        </w:rPr>
        <w:t>Guarde estas EOB. Son un registro importante de sus gastos en medicamentos.</w:t>
      </w:r>
    </w:p>
    <w:p w:rsidR="002D0560" w:rsidRPr="0056406A" w:rsidP="00053320" w14:paraId="428BA2CD" w14:textId="50D05F0E">
      <w:pPr>
        <w:pStyle w:val="Heading1"/>
        <w:tabs>
          <w:tab w:val="clear" w:pos="360"/>
        </w:tabs>
      </w:pPr>
      <w:bookmarkStart w:id="48" w:name="_Toc348614303"/>
      <w:bookmarkStart w:id="49" w:name="_Toc345160673"/>
      <w:bookmarkStart w:id="50" w:name="_Toc127259338"/>
      <w:bookmarkStart w:id="51" w:name="_Toc332817699"/>
      <w:bookmarkStart w:id="52" w:name="_Toc334603522"/>
      <w:bookmarkStart w:id="53" w:name="_Toc335661464"/>
      <w:r w:rsidRPr="0056406A">
        <w:rPr>
          <w:b w:val="0"/>
          <w:color w:val="548DD4"/>
        </w:rPr>
        <w:t>[</w:t>
      </w:r>
      <w:r w:rsidRPr="0056406A">
        <w:rPr>
          <w:b w:val="0"/>
          <w:i/>
          <w:color w:val="548DD4"/>
        </w:rPr>
        <w:t>Plans</w:t>
      </w:r>
      <w:r w:rsidRPr="0056406A">
        <w:rPr>
          <w:b w:val="0"/>
          <w:i/>
          <w:color w:val="548DD4"/>
        </w:rPr>
        <w:t xml:space="preserve"> </w:t>
      </w:r>
      <w:r w:rsidRPr="0056406A">
        <w:rPr>
          <w:b w:val="0"/>
          <w:i/>
          <w:color w:val="548DD4"/>
        </w:rPr>
        <w:t>with</w:t>
      </w:r>
      <w:r w:rsidRPr="0056406A">
        <w:rPr>
          <w:b w:val="0"/>
          <w:i/>
          <w:color w:val="548DD4"/>
        </w:rPr>
        <w:t xml:space="preserve"> </w:t>
      </w:r>
      <w:r w:rsidRPr="0056406A">
        <w:rPr>
          <w:b w:val="0"/>
          <w:i/>
          <w:color w:val="548DD4"/>
        </w:rPr>
        <w:t>two</w:t>
      </w:r>
      <w:r w:rsidRPr="0056406A">
        <w:rPr>
          <w:b w:val="0"/>
          <w:i/>
          <w:color w:val="548DD4"/>
        </w:rPr>
        <w:t xml:space="preserve"> </w:t>
      </w:r>
      <w:r w:rsidRPr="0056406A">
        <w:rPr>
          <w:b w:val="0"/>
          <w:i/>
          <w:color w:val="548DD4"/>
        </w:rPr>
        <w:t>payment</w:t>
      </w:r>
      <w:r w:rsidRPr="0056406A">
        <w:rPr>
          <w:b w:val="0"/>
          <w:i/>
          <w:color w:val="548DD4"/>
        </w:rPr>
        <w:t xml:space="preserve"> </w:t>
      </w:r>
      <w:r w:rsidRPr="0056406A">
        <w:rPr>
          <w:b w:val="0"/>
          <w:i/>
          <w:color w:val="548DD4"/>
        </w:rPr>
        <w:t>stages</w:t>
      </w:r>
      <w:r w:rsidRPr="0056406A">
        <w:rPr>
          <w:b w:val="0"/>
          <w:i/>
          <w:color w:val="548DD4"/>
        </w:rPr>
        <w:t xml:space="preserve">, </w:t>
      </w:r>
      <w:r w:rsidRPr="0056406A">
        <w:rPr>
          <w:b w:val="0"/>
          <w:i/>
          <w:color w:val="548DD4"/>
        </w:rPr>
        <w:t>insert</w:t>
      </w:r>
      <w:r w:rsidRPr="0056406A">
        <w:rPr>
          <w:b w:val="0"/>
          <w:i/>
          <w:color w:val="548DD4"/>
        </w:rPr>
        <w:t>:</w:t>
      </w:r>
      <w:r w:rsidRPr="0056406A">
        <w:rPr>
          <w:color w:val="548DD4"/>
        </w:rPr>
        <w:t xml:space="preserve"> Etapas de pago de medicamentos de la Parte D de Medicare</w:t>
      </w:r>
      <w:bookmarkEnd w:id="48"/>
      <w:bookmarkEnd w:id="49"/>
      <w:r w:rsidRPr="0056406A">
        <w:rPr>
          <w:b w:val="0"/>
          <w:color w:val="548DD4"/>
        </w:rPr>
        <w:t>] [</w:t>
      </w:r>
      <w:r w:rsidRPr="0056406A">
        <w:rPr>
          <w:b w:val="0"/>
          <w:i/>
          <w:color w:val="548DD4"/>
        </w:rPr>
        <w:t>Plans</w:t>
      </w:r>
      <w:r w:rsidRPr="0056406A">
        <w:rPr>
          <w:b w:val="0"/>
          <w:i/>
          <w:color w:val="548DD4"/>
        </w:rPr>
        <w:t xml:space="preserve"> </w:t>
      </w:r>
      <w:r w:rsidRPr="0056406A">
        <w:rPr>
          <w:b w:val="0"/>
          <w:i/>
          <w:color w:val="548DD4"/>
        </w:rPr>
        <w:t>with</w:t>
      </w:r>
      <w:r w:rsidRPr="0056406A">
        <w:rPr>
          <w:b w:val="0"/>
          <w:i/>
          <w:color w:val="548DD4"/>
        </w:rPr>
        <w:t xml:space="preserve"> </w:t>
      </w:r>
      <w:r w:rsidRPr="0056406A">
        <w:rPr>
          <w:b w:val="0"/>
          <w:i/>
          <w:color w:val="548DD4"/>
        </w:rPr>
        <w:t>one</w:t>
      </w:r>
      <w:r w:rsidRPr="0056406A">
        <w:rPr>
          <w:b w:val="0"/>
          <w:i/>
          <w:color w:val="548DD4"/>
        </w:rPr>
        <w:t xml:space="preserve"> </w:t>
      </w:r>
      <w:r w:rsidRPr="0056406A">
        <w:rPr>
          <w:b w:val="0"/>
          <w:i/>
          <w:color w:val="548DD4"/>
        </w:rPr>
        <w:t>payment</w:t>
      </w:r>
      <w:r w:rsidRPr="0056406A">
        <w:rPr>
          <w:b w:val="0"/>
          <w:i/>
          <w:color w:val="548DD4"/>
        </w:rPr>
        <w:t xml:space="preserve"> </w:t>
      </w:r>
      <w:r w:rsidRPr="0056406A">
        <w:rPr>
          <w:b w:val="0"/>
          <w:i/>
          <w:color w:val="548DD4"/>
        </w:rPr>
        <w:t>stage</w:t>
      </w:r>
      <w:r w:rsidRPr="0056406A">
        <w:rPr>
          <w:b w:val="0"/>
          <w:i/>
          <w:color w:val="548DD4"/>
        </w:rPr>
        <w:t xml:space="preserve">, </w:t>
      </w:r>
      <w:r w:rsidRPr="0056406A">
        <w:rPr>
          <w:b w:val="0"/>
          <w:i/>
          <w:color w:val="548DD4"/>
        </w:rPr>
        <w:t>insert</w:t>
      </w:r>
      <w:r w:rsidRPr="0056406A">
        <w:rPr>
          <w:b w:val="0"/>
          <w:i/>
          <w:color w:val="548DD4"/>
        </w:rPr>
        <w:t>:</w:t>
      </w:r>
      <w:r w:rsidRPr="0056406A">
        <w:rPr>
          <w:b w:val="0"/>
          <w:color w:val="548DD4"/>
        </w:rPr>
        <w:t xml:space="preserve"> </w:t>
      </w:r>
      <w:r w:rsidRPr="0056406A">
        <w:rPr>
          <w:color w:val="548DD4"/>
        </w:rPr>
        <w:t>Usted no paga nada por el suministro de un mes</w:t>
      </w:r>
      <w:r w:rsidRPr="0056406A">
        <w:rPr>
          <w:b w:val="0"/>
          <w:color w:val="548DD4"/>
        </w:rPr>
        <w:t xml:space="preserve"> [</w:t>
      </w:r>
      <w:r w:rsidRPr="0056406A">
        <w:rPr>
          <w:b w:val="0"/>
          <w:i/>
          <w:color w:val="548DD4"/>
        </w:rPr>
        <w:t>insert</w:t>
      </w:r>
      <w:r w:rsidRPr="0056406A">
        <w:rPr>
          <w:b w:val="0"/>
          <w:i/>
          <w:color w:val="548DD4"/>
        </w:rPr>
        <w:t xml:space="preserve"> </w:t>
      </w:r>
      <w:r w:rsidRPr="0056406A">
        <w:rPr>
          <w:b w:val="0"/>
          <w:i/>
          <w:color w:val="548DD4"/>
        </w:rPr>
        <w:t>if</w:t>
      </w:r>
      <w:r w:rsidRPr="0056406A">
        <w:rPr>
          <w:b w:val="0"/>
          <w:i/>
          <w:color w:val="548DD4"/>
        </w:rPr>
        <w:t xml:space="preserve"> </w:t>
      </w:r>
      <w:r w:rsidRPr="0056406A">
        <w:rPr>
          <w:b w:val="0"/>
          <w:i/>
          <w:color w:val="548DD4"/>
        </w:rPr>
        <w:t>applicable</w:t>
      </w:r>
      <w:r w:rsidRPr="00486022">
        <w:rPr>
          <w:b w:val="0"/>
          <w:i/>
          <w:iCs/>
          <w:color w:val="548DD4"/>
        </w:rPr>
        <w:t>:</w:t>
      </w:r>
      <w:r w:rsidRPr="0056406A">
        <w:rPr>
          <w:b w:val="0"/>
          <w:color w:val="548DD4"/>
        </w:rPr>
        <w:t xml:space="preserve"> </w:t>
      </w:r>
      <w:r w:rsidRPr="0056406A">
        <w:rPr>
          <w:color w:val="548DD4"/>
        </w:rPr>
        <w:t>o de largo plazo</w:t>
      </w:r>
      <w:r w:rsidRPr="0056406A">
        <w:rPr>
          <w:b w:val="0"/>
          <w:color w:val="548DD4"/>
        </w:rPr>
        <w:t>]</w:t>
      </w:r>
      <w:r w:rsidRPr="0056406A">
        <w:rPr>
          <w:color w:val="548DD4"/>
        </w:rPr>
        <w:t xml:space="preserve"> de medicamentos</w:t>
      </w:r>
      <w:r w:rsidRPr="0056406A">
        <w:rPr>
          <w:b w:val="0"/>
          <w:color w:val="548DD4"/>
        </w:rPr>
        <w:t>]</w:t>
      </w:r>
      <w:bookmarkEnd w:id="50"/>
    </w:p>
    <w:p w:rsidR="006E117B" w:rsidRPr="00486022" w:rsidP="00053320" w14:paraId="162C379B" w14:textId="538CA828">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participating in the VBID Model and approved to offer VBID reduced or eliminated Part D cost sharing should update the sections below to reflect the approved Model Benefit(s), as appropriate.</w:t>
      </w:r>
      <w:r w:rsidRPr="00486022">
        <w:rPr>
          <w:rStyle w:val="PlanInstructions"/>
          <w:rFonts w:cs="Arial"/>
          <w:i w:val="0"/>
          <w:lang w:val="en-US"/>
        </w:rPr>
        <w:t>]</w:t>
      </w:r>
      <w:r w:rsidRPr="00486022">
        <w:rPr>
          <w:rStyle w:val="PlanInstructions"/>
          <w:rFonts w:cs="Arial"/>
          <w:lang w:val="en-US"/>
        </w:rPr>
        <w:t xml:space="preserve"> </w:t>
      </w:r>
    </w:p>
    <w:p w:rsidR="006E117B" w:rsidRPr="00486022" w:rsidP="6744D7B4" w14:paraId="01F15E74" w14:textId="059E1825">
      <w:pPr>
        <w:rPr>
          <w:rStyle w:val="PlanInstructions"/>
          <w:rFonts w:cs="Arial"/>
          <w:i w:val="0"/>
          <w:lang w:val="en-US"/>
        </w:rPr>
      </w:pPr>
      <w:r w:rsidRPr="00486022">
        <w:rPr>
          <w:rStyle w:val="PlanInstructions"/>
          <w:rFonts w:cs="Arial"/>
          <w:i w:val="0"/>
          <w:lang w:val="en-US"/>
        </w:rPr>
        <w:t>[</w:t>
      </w:r>
      <w:r w:rsidRPr="00486022">
        <w:rPr>
          <w:rStyle w:val="PlanInstructions"/>
          <w:rFonts w:cs="Arial"/>
          <w:lang w:val="en-US"/>
        </w:rPr>
        <w:t xml:space="preserve">Plans with one payment stage (i.e., those with no cost-sharing for all Medicare Part D drugs), include the following sentence: </w:t>
      </w:r>
      <w:r w:rsidRPr="00486022">
        <w:rPr>
          <w:rStyle w:val="PlanInstructions"/>
          <w:rFonts w:cs="Arial"/>
          <w:i w:val="0"/>
          <w:lang w:val="en-US"/>
        </w:rPr>
        <w:t xml:space="preserve">Con </w:t>
      </w:r>
      <w:r w:rsidRPr="00486022">
        <w:rPr>
          <w:rStyle w:val="PlanInstructions"/>
          <w:rFonts w:cs="Arial"/>
          <w:i w:val="0"/>
          <w:lang w:val="en-US"/>
        </w:rPr>
        <w:t>nuestro</w:t>
      </w:r>
      <w:r w:rsidRPr="00486022">
        <w:rPr>
          <w:rStyle w:val="PlanInstructions"/>
          <w:rFonts w:cs="Arial"/>
          <w:i w:val="0"/>
          <w:lang w:val="en-US"/>
        </w:rPr>
        <w:t xml:space="preserve"> plan </w:t>
      </w:r>
      <w:r w:rsidRPr="00486022">
        <w:rPr>
          <w:rStyle w:val="PlanInstructions"/>
          <w:rFonts w:cs="Arial"/>
          <w:i w:val="0"/>
          <w:lang w:val="en-US"/>
        </w:rPr>
        <w:t>usted</w:t>
      </w:r>
      <w:r w:rsidRPr="00486022">
        <w:rPr>
          <w:rStyle w:val="PlanInstructions"/>
          <w:rFonts w:cs="Arial"/>
          <w:i w:val="0"/>
          <w:lang w:val="en-US"/>
        </w:rPr>
        <w:t xml:space="preserve"> no </w:t>
      </w:r>
      <w:r w:rsidRPr="00486022">
        <w:rPr>
          <w:rStyle w:val="PlanInstructions"/>
          <w:rFonts w:cs="Arial"/>
          <w:i w:val="0"/>
          <w:lang w:val="en-US"/>
        </w:rPr>
        <w:t>paga</w:t>
      </w:r>
      <w:r w:rsidRPr="00486022">
        <w:rPr>
          <w:rStyle w:val="PlanInstructions"/>
          <w:rFonts w:cs="Arial"/>
          <w:i w:val="0"/>
          <w:lang w:val="en-US"/>
        </w:rPr>
        <w:t xml:space="preserve"> nada </w:t>
      </w:r>
      <w:r w:rsidRPr="00486022">
        <w:rPr>
          <w:rStyle w:val="PlanInstructions"/>
          <w:rFonts w:cs="Arial"/>
          <w:i w:val="0"/>
          <w:lang w:val="en-US"/>
        </w:rPr>
        <w:t>por</w:t>
      </w:r>
      <w:r w:rsidRPr="00486022">
        <w:rPr>
          <w:rStyle w:val="PlanInstructions"/>
          <w:rFonts w:cs="Arial"/>
          <w:i w:val="0"/>
          <w:lang w:val="en-US"/>
        </w:rPr>
        <w:t xml:space="preserve"> </w:t>
      </w:r>
      <w:r w:rsidRPr="00486022">
        <w:rPr>
          <w:rStyle w:val="PlanInstructions"/>
          <w:rFonts w:cs="Arial"/>
          <w:i w:val="0"/>
          <w:lang w:val="en-US"/>
        </w:rPr>
        <w:t>los</w:t>
      </w:r>
      <w:r w:rsidRPr="00486022">
        <w:rPr>
          <w:rStyle w:val="PlanInstructions"/>
          <w:rFonts w:cs="Arial"/>
          <w:i w:val="0"/>
          <w:lang w:val="en-US"/>
        </w:rPr>
        <w:t xml:space="preserve"> </w:t>
      </w:r>
      <w:r w:rsidRPr="00486022">
        <w:rPr>
          <w:rStyle w:val="PlanInstructions"/>
          <w:rFonts w:cs="Arial"/>
          <w:i w:val="0"/>
          <w:lang w:val="en-US"/>
        </w:rPr>
        <w:t>medicamentos</w:t>
      </w:r>
      <w:r w:rsidRPr="00486022">
        <w:rPr>
          <w:rStyle w:val="PlanInstructions"/>
          <w:rFonts w:cs="Arial"/>
          <w:i w:val="0"/>
          <w:lang w:val="en-US"/>
        </w:rPr>
        <w:t xml:space="preserve"> </w:t>
      </w:r>
      <w:r w:rsidRPr="00486022">
        <w:rPr>
          <w:rStyle w:val="PlanInstructions"/>
          <w:rFonts w:cs="Arial"/>
          <w:i w:val="0"/>
          <w:lang w:val="en-US"/>
        </w:rPr>
        <w:t>cubiertos</w:t>
      </w:r>
      <w:r w:rsidRPr="00486022">
        <w:rPr>
          <w:rStyle w:val="PlanInstructions"/>
          <w:rFonts w:cs="Arial"/>
          <w:i w:val="0"/>
          <w:lang w:val="en-US"/>
        </w:rPr>
        <w:t xml:space="preserve">, </w:t>
      </w:r>
      <w:r w:rsidRPr="00486022">
        <w:rPr>
          <w:rStyle w:val="PlanInstructions"/>
          <w:rFonts w:cs="Arial"/>
          <w:i w:val="0"/>
          <w:lang w:val="en-US"/>
        </w:rPr>
        <w:t>siempre</w:t>
      </w:r>
      <w:r w:rsidRPr="00486022">
        <w:rPr>
          <w:rStyle w:val="PlanInstructions"/>
          <w:rFonts w:cs="Arial"/>
          <w:i w:val="0"/>
          <w:lang w:val="en-US"/>
        </w:rPr>
        <w:t xml:space="preserve"> que </w:t>
      </w:r>
      <w:r w:rsidRPr="00486022">
        <w:rPr>
          <w:rStyle w:val="PlanInstructions"/>
          <w:rFonts w:cs="Arial"/>
          <w:i w:val="0"/>
          <w:lang w:val="en-US"/>
        </w:rPr>
        <w:t>cumpla</w:t>
      </w:r>
      <w:r w:rsidRPr="00486022">
        <w:rPr>
          <w:rStyle w:val="PlanInstructions"/>
          <w:rFonts w:cs="Arial"/>
          <w:i w:val="0"/>
          <w:lang w:val="en-US"/>
        </w:rPr>
        <w:t xml:space="preserve"> con </w:t>
      </w:r>
      <w:r w:rsidRPr="00486022">
        <w:rPr>
          <w:rStyle w:val="PlanInstructions"/>
          <w:rFonts w:cs="Arial"/>
          <w:i w:val="0"/>
          <w:lang w:val="en-US"/>
        </w:rPr>
        <w:t>nuestras</w:t>
      </w:r>
      <w:r w:rsidRPr="00486022">
        <w:rPr>
          <w:rStyle w:val="PlanInstructions"/>
          <w:rFonts w:cs="Arial"/>
          <w:i w:val="0"/>
          <w:lang w:val="en-US"/>
        </w:rPr>
        <w:t xml:space="preserve"> </w:t>
      </w:r>
      <w:r w:rsidRPr="00486022">
        <w:rPr>
          <w:rStyle w:val="PlanInstructions"/>
          <w:rFonts w:cs="Arial"/>
          <w:i w:val="0"/>
          <w:lang w:val="en-US"/>
        </w:rPr>
        <w:t>reglas</w:t>
      </w:r>
      <w:r w:rsidRPr="00486022">
        <w:rPr>
          <w:rStyle w:val="PlanInstructions"/>
          <w:rFonts w:cs="Arial"/>
          <w:i w:val="0"/>
          <w:lang w:val="en-US"/>
        </w:rPr>
        <w:t>.]</w:t>
      </w:r>
    </w:p>
    <w:p w:rsidR="002D0560" w:rsidRPr="00486022" w:rsidP="00053320" w14:paraId="23C142A9" w14:textId="61982F56">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with two payment stages (i.e., those charging LIS cost-shares in the initial coverage stage), include the following paragraph and table.</w:t>
      </w:r>
      <w:r w:rsidRPr="00486022">
        <w:rPr>
          <w:rStyle w:val="PlanInstructions"/>
          <w:rFonts w:cs="Arial"/>
          <w:i w:val="0"/>
          <w:lang w:val="en-US"/>
        </w:rPr>
        <w:t>]</w:t>
      </w:r>
    </w:p>
    <w:p w:rsidR="002D0560" w:rsidRPr="0056406A" w:rsidP="00053320" w14:paraId="482721EA" w14:textId="17F7B5F7">
      <w:pPr>
        <w:rPr>
          <w:rFonts w:cs="Arial"/>
        </w:rPr>
      </w:pPr>
      <w:r w:rsidRPr="0056406A">
        <w:rPr>
          <w:rFonts w:cs="Arial"/>
        </w:rPr>
        <w:t>Hay dos etapas de pago para su cobertura de medicamentos de receta de la Parte D de Medicare bajo nuestro plan. La cantidad que paga depende de la etapa en la que se encuentre cuando surta o vuelva a surtir una receta. Estas son las dos etapas:</w:t>
      </w:r>
    </w:p>
    <w:tbl>
      <w:tblPr>
        <w:tblCaption w:val="Pág. 7 Tabla que muestra la Descripción de las dos etapas"/>
        <w:tblDescription w:val="Pág. 7 Tabla que muestra la Descripción de las dos etapas"/>
        <w:tblW w:w="950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80" w:type="dxa"/>
          <w:bottom w:w="120" w:type="dxa"/>
          <w:right w:w="180" w:type="dxa"/>
        </w:tblCellMar>
        <w:tblLook w:val="00A0"/>
      </w:tblPr>
      <w:tblGrid>
        <w:gridCol w:w="4752"/>
        <w:gridCol w:w="4752"/>
      </w:tblGrid>
      <w:tr w14:paraId="50529DCF" w14:textId="77777777" w:rsidTr="00C11392">
        <w:tblPrEx>
          <w:tblW w:w="950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80" w:type="dxa"/>
            <w:bottom w:w="120" w:type="dxa"/>
            <w:right w:w="180" w:type="dxa"/>
          </w:tblCellMar>
          <w:tblLook w:val="00A0"/>
        </w:tblPrEx>
        <w:trPr>
          <w:cantSplit/>
          <w:trHeight w:val="504"/>
          <w:tblHeader/>
        </w:trPr>
        <w:tc>
          <w:tcPr>
            <w:tcW w:w="4758" w:type="dxa"/>
            <w:shd w:val="clear" w:color="auto" w:fill="E0E0E0"/>
            <w:tcMar>
              <w:top w:w="216" w:type="dxa"/>
              <w:left w:w="187" w:type="dxa"/>
              <w:right w:w="187" w:type="dxa"/>
            </w:tcMar>
            <w:vAlign w:val="center"/>
          </w:tcPr>
          <w:p w:rsidR="002D0560" w:rsidRPr="0056406A" w:rsidP="00053320" w14:paraId="204CFAA8" w14:textId="77777777">
            <w:pPr>
              <w:pStyle w:val="Tabletext"/>
              <w:spacing w:after="200" w:line="300" w:lineRule="exact"/>
              <w:rPr>
                <w:rFonts w:cs="Arial"/>
              </w:rPr>
            </w:pPr>
            <w:r w:rsidRPr="0056406A">
              <w:rPr>
                <w:rFonts w:cs="Arial"/>
                <w:b/>
              </w:rPr>
              <w:t>Nivel 1: Etapa de cobertura inicial</w:t>
            </w:r>
          </w:p>
        </w:tc>
        <w:tc>
          <w:tcPr>
            <w:tcW w:w="4758" w:type="dxa"/>
            <w:shd w:val="clear" w:color="auto" w:fill="E0E0E0"/>
            <w:tcMar>
              <w:top w:w="216" w:type="dxa"/>
              <w:left w:w="187" w:type="dxa"/>
              <w:right w:w="187" w:type="dxa"/>
            </w:tcMar>
            <w:vAlign w:val="center"/>
          </w:tcPr>
          <w:p w:rsidR="002D0560" w:rsidRPr="0056406A" w:rsidP="00053320" w14:paraId="4438C10B" w14:textId="77777777">
            <w:pPr>
              <w:pStyle w:val="Tabletext"/>
              <w:spacing w:after="200" w:line="300" w:lineRule="exact"/>
              <w:rPr>
                <w:rFonts w:cs="Arial"/>
              </w:rPr>
            </w:pPr>
            <w:r w:rsidRPr="0056406A">
              <w:rPr>
                <w:rFonts w:cs="Arial"/>
                <w:b/>
              </w:rPr>
              <w:t>Etapa 2: Etapa de cobertura catastrófica</w:t>
            </w:r>
          </w:p>
        </w:tc>
      </w:tr>
      <w:tr w14:paraId="01A9B4E9" w14:textId="77777777" w:rsidTr="00C11392">
        <w:tblPrEx>
          <w:tblW w:w="9504" w:type="dxa"/>
          <w:tblInd w:w="187" w:type="dxa"/>
          <w:tblCellMar>
            <w:top w:w="120" w:type="dxa"/>
            <w:left w:w="180" w:type="dxa"/>
            <w:bottom w:w="120" w:type="dxa"/>
            <w:right w:w="180" w:type="dxa"/>
          </w:tblCellMar>
          <w:tblLook w:val="00A0"/>
        </w:tblPrEx>
        <w:trPr>
          <w:cantSplit/>
          <w:trHeight w:val="504"/>
        </w:trPr>
        <w:tc>
          <w:tcPr>
            <w:tcW w:w="4758" w:type="dxa"/>
          </w:tcPr>
          <w:p w:rsidR="0009729F" w:rsidRPr="0056406A" w:rsidP="00053320" w14:paraId="7DE5DE55" w14:textId="77777777">
            <w:pPr>
              <w:rPr>
                <w:rFonts w:cs="Arial"/>
              </w:rPr>
            </w:pPr>
            <w:r w:rsidRPr="0056406A">
              <w:rPr>
                <w:rFonts w:cs="Arial"/>
              </w:rPr>
              <w:t>Durante esta etapa, nosotros pagamos una cuota de los costos de sus medicamentos y usted paga su cuota. Su cuota se llama copago.</w:t>
            </w:r>
          </w:p>
          <w:p w:rsidR="002D0560" w:rsidRPr="0056406A" w:rsidP="00053320" w14:paraId="2FB90F7A" w14:textId="23D3580E">
            <w:pPr>
              <w:rPr>
                <w:rFonts w:cs="Arial"/>
              </w:rPr>
            </w:pPr>
            <w:r w:rsidRPr="0056406A">
              <w:rPr>
                <w:rFonts w:cs="Arial"/>
              </w:rPr>
              <w:t>Usted comienza en esta etapa cuando obtiene su primera receta del año.</w:t>
            </w:r>
          </w:p>
        </w:tc>
        <w:tc>
          <w:tcPr>
            <w:tcW w:w="4758" w:type="dxa"/>
          </w:tcPr>
          <w:p w:rsidR="00F15FD9" w:rsidRPr="0056406A" w:rsidP="00053320" w14:paraId="69938E6A" w14:textId="77777777">
            <w:pPr>
              <w:rPr>
                <w:rFonts w:cs="Arial"/>
              </w:rPr>
            </w:pPr>
            <w:r w:rsidRPr="0056406A">
              <w:rPr>
                <w:rFonts w:cs="Arial"/>
              </w:rPr>
              <w:t>Durante esta etapa, pagamos todos los costos de sus medicamentos hasta el &lt;</w:t>
            </w:r>
            <w:r w:rsidRPr="0056406A">
              <w:rPr>
                <w:rFonts w:cs="Arial"/>
              </w:rPr>
              <w:t>end</w:t>
            </w:r>
            <w:r w:rsidRPr="0056406A">
              <w:rPr>
                <w:rFonts w:cs="Arial"/>
              </w:rPr>
              <w:t xml:space="preserve"> date&gt;.</w:t>
            </w:r>
          </w:p>
          <w:p w:rsidR="002D0560" w:rsidRPr="0056406A" w:rsidP="00053320" w14:paraId="5CCB6334" w14:textId="77777777">
            <w:pPr>
              <w:rPr>
                <w:rFonts w:cs="Arial"/>
              </w:rPr>
            </w:pPr>
            <w:r w:rsidRPr="0056406A">
              <w:rPr>
                <w:rFonts w:cs="Arial"/>
              </w:rPr>
              <w:t>Usted comienza esta etapa cuando ha pagado una cierta cantidad de gastos directos de su bolsillo.</w:t>
            </w:r>
          </w:p>
        </w:tc>
      </w:tr>
    </w:tbl>
    <w:p w:rsidR="00887718" w:rsidRPr="0056406A" w:rsidP="00A34EEB" w14:paraId="668DFB26" w14:textId="77777777">
      <w:pPr>
        <w:pStyle w:val="NoSpacing"/>
        <w:rPr>
          <w:rFonts w:cs="Arial"/>
        </w:rPr>
      </w:pPr>
      <w:bookmarkStart w:id="54" w:name="_Toc345160674"/>
      <w:bookmarkStart w:id="55" w:name="_Toc348614304"/>
    </w:p>
    <w:p w:rsidR="00405A6C" w:rsidRPr="00486022" w:rsidP="00053320" w14:paraId="6FE8DCF6" w14:textId="332CCC3C">
      <w:pPr>
        <w:rPr>
          <w:rStyle w:val="PlanInstructions"/>
          <w:rFonts w:cs="Arial"/>
          <w:i w:val="0"/>
          <w:lang w:val="en-US"/>
        </w:rPr>
      </w:pPr>
      <w:r w:rsidRPr="00486022">
        <w:rPr>
          <w:rStyle w:val="PlanInstructions"/>
          <w:rFonts w:cs="Arial"/>
          <w:i w:val="0"/>
          <w:lang w:val="en-US"/>
        </w:rPr>
        <w:t>[</w:t>
      </w:r>
      <w:r w:rsidRPr="00486022">
        <w:rPr>
          <w:rStyle w:val="PlanInstructions"/>
          <w:rFonts w:cs="Arial"/>
          <w:lang w:val="en-US"/>
        </w:rPr>
        <w:t>Plans with one payment stage (i.e., those with no cost-sharing for all Medicare Part D drugs), include the following information up to Section D.</w:t>
      </w:r>
      <w:r w:rsidRPr="00486022">
        <w:rPr>
          <w:rStyle w:val="PlanInstructions"/>
          <w:rFonts w:cs="Arial"/>
          <w:i w:val="0"/>
          <w:lang w:val="en-US"/>
        </w:rPr>
        <w:t>]</w:t>
      </w:r>
    </w:p>
    <w:p w:rsidR="002C0328" w:rsidRPr="00486022" w:rsidP="00053320" w14:paraId="5371ADD8" w14:textId="28784519">
      <w:pPr>
        <w:pStyle w:val="Heading2"/>
        <w:spacing w:line="320" w:lineRule="exact"/>
        <w:ind w:left="432" w:right="720" w:hanging="432"/>
        <w:rPr>
          <w:rFonts w:cs="Arial"/>
          <w:lang w:val="en-US"/>
        </w:rPr>
      </w:pPr>
      <w:bookmarkStart w:id="56" w:name="_Toc363028243"/>
      <w:bookmarkStart w:id="57" w:name="_Toc127259339"/>
      <w:r w:rsidRPr="00486022">
        <w:rPr>
          <w:rFonts w:cs="Arial"/>
          <w:lang w:val="en-US"/>
        </w:rPr>
        <w:t xml:space="preserve">C1. </w:t>
      </w:r>
      <w:r w:rsidRPr="00486022">
        <w:rPr>
          <w:rFonts w:cs="Arial"/>
          <w:b w:val="0"/>
          <w:color w:val="548DD4"/>
          <w:lang w:val="en-US"/>
        </w:rPr>
        <w:t>[</w:t>
      </w:r>
      <w:r w:rsidRPr="00486022">
        <w:rPr>
          <w:rFonts w:cs="Arial"/>
          <w:b w:val="0"/>
          <w:i/>
          <w:color w:val="548DD4"/>
          <w:lang w:val="en-US"/>
        </w:rPr>
        <w:t>Plans that do not have cost sharing in any tier may omit this section. Other plans may modify this section based on the tiering structure.</w:t>
      </w:r>
      <w:r w:rsidRPr="00486022">
        <w:rPr>
          <w:rFonts w:cs="Arial"/>
          <w:b w:val="0"/>
          <w:color w:val="548DD4"/>
          <w:lang w:val="en-US"/>
        </w:rPr>
        <w:t xml:space="preserve">] </w:t>
      </w:r>
      <w:r w:rsidRPr="00486022">
        <w:rPr>
          <w:rFonts w:cs="Arial"/>
          <w:lang w:val="en-US"/>
        </w:rPr>
        <w:t>Nuestros</w:t>
      </w:r>
      <w:r w:rsidRPr="00486022">
        <w:rPr>
          <w:rFonts w:cs="Arial"/>
          <w:lang w:val="en-US"/>
        </w:rPr>
        <w:t xml:space="preserve"> </w:t>
      </w:r>
      <w:r w:rsidRPr="00486022">
        <w:rPr>
          <w:rFonts w:cs="Arial"/>
          <w:lang w:val="en-US"/>
        </w:rPr>
        <w:t>niveles</w:t>
      </w:r>
      <w:r w:rsidRPr="00486022">
        <w:rPr>
          <w:rFonts w:cs="Arial"/>
          <w:lang w:val="en-US"/>
        </w:rPr>
        <w:t xml:space="preserve"> de </w:t>
      </w:r>
      <w:r w:rsidRPr="00486022">
        <w:rPr>
          <w:rFonts w:cs="Arial"/>
          <w:lang w:val="en-US"/>
        </w:rPr>
        <w:t>costos</w:t>
      </w:r>
      <w:r w:rsidRPr="00486022">
        <w:rPr>
          <w:rFonts w:cs="Arial"/>
          <w:lang w:val="en-US"/>
        </w:rPr>
        <w:t xml:space="preserve"> </w:t>
      </w:r>
      <w:r w:rsidRPr="00486022">
        <w:rPr>
          <w:rFonts w:cs="Arial"/>
          <w:lang w:val="en-US"/>
        </w:rPr>
        <w:t>compartidos</w:t>
      </w:r>
      <w:bookmarkEnd w:id="56"/>
      <w:bookmarkEnd w:id="57"/>
    </w:p>
    <w:p w:rsidR="002C0328" w:rsidRPr="00486022" w:rsidP="00053320" w14:paraId="4B2727A3" w14:textId="77A2BD5F">
      <w:pPr>
        <w:rPr>
          <w:rStyle w:val="PlanInstructions"/>
          <w:rFonts w:cs="Arial"/>
          <w:i w:val="0"/>
          <w:lang w:val="en-US"/>
        </w:rPr>
      </w:pPr>
      <w:r w:rsidRPr="00486022">
        <w:rPr>
          <w:rStyle w:val="PlanInstructions"/>
          <w:rFonts w:cs="Arial"/>
          <w:i w:val="0"/>
          <w:lang w:val="en-US"/>
        </w:rPr>
        <w:t>[</w:t>
      </w:r>
      <w:r w:rsidRPr="00486022">
        <w:rPr>
          <w:rStyle w:val="PlanInstructions"/>
          <w:rFonts w:cs="Arial"/>
          <w:lang w:val="en-US"/>
        </w:rPr>
        <w:t>Plans with tiers must provide an explanation of tiers; refer to the examples below but plans should modify information based on the tiering structure. Plans without tiers should omit information on tiers.</w:t>
      </w:r>
      <w:r w:rsidRPr="00486022">
        <w:rPr>
          <w:rFonts w:cs="Arial"/>
          <w:color w:val="548DD4"/>
          <w:lang w:val="en-US"/>
        </w:rPr>
        <w:t>]</w:t>
      </w:r>
    </w:p>
    <w:p w:rsidR="002C0328" w:rsidRPr="0056406A" w:rsidP="00053320" w14:paraId="38286ED5" w14:textId="0EF8B96B">
      <w:pPr>
        <w:rPr>
          <w:rStyle w:val="PlanInstructions"/>
          <w:rFonts w:cs="Arial"/>
          <w:i w:val="0"/>
        </w:rPr>
      </w:pPr>
      <w:r w:rsidRPr="00F84FD1">
        <w:rPr>
          <w:rStyle w:val="PlanInstructions"/>
          <w:rFonts w:cs="Arial"/>
          <w:i w:val="0"/>
        </w:rPr>
        <w:t>[</w:t>
      </w:r>
      <w:r w:rsidRPr="00F84FD1">
        <w:rPr>
          <w:rStyle w:val="PlanInstructions"/>
          <w:rFonts w:cs="Arial"/>
        </w:rPr>
        <w:t>Plans that have cost sharing in any tier</w:t>
      </w:r>
      <w:r w:rsidRPr="00F84FD1" w:rsidR="008E0781">
        <w:rPr>
          <w:rStyle w:val="PlanInstructions"/>
          <w:rFonts w:cs="Arial"/>
        </w:rPr>
        <w:t xml:space="preserve"> include:</w:t>
      </w:r>
      <w:r w:rsidRPr="00F84FD1">
        <w:rPr>
          <w:rStyle w:val="PlanInstructions"/>
          <w:rFonts w:cs="Arial"/>
          <w:i w:val="0"/>
        </w:rPr>
        <w:t xml:space="preserve"> Los niveles de costo compartido son grupos de medicamentos con el mismo copago. </w:t>
      </w:r>
      <w:r w:rsidRPr="0056406A">
        <w:rPr>
          <w:rStyle w:val="PlanInstructions"/>
          <w:rFonts w:cs="Arial"/>
          <w:i w:val="0"/>
        </w:rPr>
        <w:t>Cada medicamento en nuestra Lista de medicamentos está en uno de &lt;</w:t>
      </w:r>
      <w:r w:rsidRPr="0056406A">
        <w:rPr>
          <w:rStyle w:val="PlanInstructions"/>
          <w:rFonts w:cs="Arial"/>
          <w:i w:val="0"/>
        </w:rPr>
        <w:t>number</w:t>
      </w:r>
      <w:r w:rsidRPr="0056406A">
        <w:rPr>
          <w:rStyle w:val="PlanInstructions"/>
          <w:rFonts w:cs="Arial"/>
          <w:i w:val="0"/>
        </w:rPr>
        <w:t xml:space="preserve"> </w:t>
      </w:r>
      <w:r w:rsidRPr="0056406A">
        <w:rPr>
          <w:rStyle w:val="PlanInstructions"/>
          <w:rFonts w:cs="Arial"/>
          <w:i w:val="0"/>
        </w:rPr>
        <w:t>of</w:t>
      </w:r>
      <w:r w:rsidRPr="0056406A">
        <w:rPr>
          <w:rStyle w:val="PlanInstructions"/>
          <w:rFonts w:cs="Arial"/>
          <w:i w:val="0"/>
        </w:rPr>
        <w:t xml:space="preserve"> </w:t>
      </w:r>
      <w:r w:rsidRPr="0056406A">
        <w:rPr>
          <w:rStyle w:val="PlanInstructions"/>
          <w:rFonts w:cs="Arial"/>
          <w:i w:val="0"/>
        </w:rPr>
        <w:t>tiers</w:t>
      </w:r>
      <w:r w:rsidRPr="0056406A">
        <w:rPr>
          <w:rStyle w:val="PlanInstructions"/>
          <w:rFonts w:cs="Arial"/>
          <w:i w:val="0"/>
        </w:rPr>
        <w:t>&gt; niveles de costo compartido. En general, cuanto mayor sea el número del nivel, mayor será el copago. Para averiguar los niveles de costo compartido, consulte nuestra Lista de medicamentos.</w:t>
      </w:r>
    </w:p>
    <w:p w:rsidR="00892F51" w:rsidRPr="0056406A" w:rsidP="00053320" w14:paraId="0230BA53" w14:textId="77777777">
      <w:pPr>
        <w:rPr>
          <w:rStyle w:val="PlanInstructions"/>
          <w:rFonts w:cs="Arial"/>
        </w:rPr>
      </w:pPr>
      <w:r w:rsidRPr="00486022">
        <w:rPr>
          <w:rStyle w:val="PlanInstructions"/>
          <w:rFonts w:cs="Arial"/>
          <w:lang w:val="en-US"/>
        </w:rPr>
        <w:t xml:space="preserve">If a plan has no cost sharing for one or more tiers of drugs, the plan should modify the cost sharing information accordingly. </w:t>
      </w:r>
      <w:r w:rsidRPr="0056406A">
        <w:rPr>
          <w:rStyle w:val="PlanInstructions"/>
          <w:rFonts w:cs="Arial"/>
        </w:rPr>
        <w:t>Include</w:t>
      </w:r>
      <w:r w:rsidRPr="0056406A">
        <w:rPr>
          <w:rStyle w:val="PlanInstructions"/>
          <w:rFonts w:cs="Arial"/>
        </w:rPr>
        <w:t xml:space="preserve"> </w:t>
      </w:r>
      <w:r w:rsidRPr="0056406A">
        <w:rPr>
          <w:rStyle w:val="PlanInstructions"/>
          <w:rFonts w:cs="Arial"/>
        </w:rPr>
        <w:t>examples</w:t>
      </w:r>
      <w:r w:rsidRPr="0056406A">
        <w:rPr>
          <w:rStyle w:val="PlanInstructions"/>
          <w:rFonts w:cs="Arial"/>
        </w:rPr>
        <w:t xml:space="preserve"> </w:t>
      </w:r>
      <w:r w:rsidRPr="0056406A">
        <w:rPr>
          <w:rStyle w:val="PlanInstructions"/>
          <w:rFonts w:cs="Arial"/>
        </w:rPr>
        <w:t>such</w:t>
      </w:r>
      <w:r w:rsidRPr="0056406A">
        <w:rPr>
          <w:rStyle w:val="PlanInstructions"/>
          <w:rFonts w:cs="Arial"/>
        </w:rPr>
        <w:t xml:space="preserve"> as </w:t>
      </w:r>
      <w:r w:rsidRPr="0056406A">
        <w:rPr>
          <w:rStyle w:val="PlanInstructions"/>
          <w:rFonts w:cs="Arial"/>
        </w:rPr>
        <w:t>the</w:t>
      </w:r>
      <w:r w:rsidRPr="0056406A">
        <w:rPr>
          <w:rStyle w:val="PlanInstructions"/>
          <w:rFonts w:cs="Arial"/>
        </w:rPr>
        <w:t xml:space="preserve"> </w:t>
      </w:r>
      <w:r w:rsidRPr="0056406A">
        <w:rPr>
          <w:rStyle w:val="PlanInstructions"/>
          <w:rFonts w:cs="Arial"/>
        </w:rPr>
        <w:t>following</w:t>
      </w:r>
      <w:r w:rsidRPr="0056406A">
        <w:rPr>
          <w:rStyle w:val="PlanInstructions"/>
          <w:rFonts w:cs="Arial"/>
        </w:rPr>
        <w:t>:</w:t>
      </w:r>
    </w:p>
    <w:p w:rsidR="002C0328" w:rsidRPr="0056406A" w:rsidP="00053320" w14:paraId="2268A692" w14:textId="3A7BB710">
      <w:pPr>
        <w:pStyle w:val="ListBullet"/>
        <w:rPr>
          <w:rStyle w:val="PlanInstructions"/>
          <w:rFonts w:cs="Arial"/>
          <w:i w:val="0"/>
        </w:rPr>
      </w:pPr>
      <w:r w:rsidRPr="0056406A">
        <w:rPr>
          <w:rStyle w:val="PlanInstructions"/>
          <w:rFonts w:cs="Arial"/>
          <w:i w:val="0"/>
        </w:rPr>
        <w:t>Los medicamentos del Nivel 1 tienen el copago más bajo. Pueden ser medicamentos genéricos o medicamentos que no sean de Medicare que estén cubiertos por Medicaid. El copago es desde &lt;</w:t>
      </w:r>
      <w:r w:rsidRPr="0056406A">
        <w:rPr>
          <w:rStyle w:val="PlanInstructions"/>
          <w:rFonts w:cs="Arial"/>
          <w:i w:val="0"/>
        </w:rPr>
        <w:t>amount</w:t>
      </w:r>
      <w:r w:rsidRPr="0056406A">
        <w:rPr>
          <w:rStyle w:val="PlanInstructions"/>
          <w:rFonts w:cs="Arial"/>
          <w:i w:val="0"/>
        </w:rPr>
        <w:t>&gt; hasta &lt;</w:t>
      </w:r>
      <w:r w:rsidRPr="0056406A">
        <w:rPr>
          <w:rStyle w:val="PlanInstructions"/>
          <w:rFonts w:cs="Arial"/>
          <w:i w:val="0"/>
        </w:rPr>
        <w:t>amount</w:t>
      </w:r>
      <w:r w:rsidRPr="0056406A">
        <w:rPr>
          <w:rStyle w:val="PlanInstructions"/>
          <w:rFonts w:cs="Arial"/>
          <w:i w:val="0"/>
        </w:rPr>
        <w:t>&gt;, en dependencia de sus ingresos.</w:t>
      </w:r>
    </w:p>
    <w:p w:rsidR="002C0328" w:rsidRPr="0056406A" w:rsidP="00053320" w14:paraId="23CAED29" w14:textId="77777777">
      <w:pPr>
        <w:pStyle w:val="ListBullet"/>
        <w:rPr>
          <w:rStyle w:val="PlanInstructions"/>
          <w:rFonts w:cs="Arial"/>
          <w:i w:val="0"/>
        </w:rPr>
      </w:pPr>
      <w:r w:rsidRPr="0056406A">
        <w:rPr>
          <w:rStyle w:val="PlanInstructions"/>
          <w:rFonts w:cs="Arial"/>
          <w:i w:val="0"/>
        </w:rPr>
        <w:t>Los medicamentos del Nivel 2 tienen el copago medio. Son medicamentos de marca. El copago es desde &lt;</w:t>
      </w:r>
      <w:r w:rsidRPr="0056406A">
        <w:rPr>
          <w:rStyle w:val="PlanInstructions"/>
          <w:rFonts w:cs="Arial"/>
          <w:i w:val="0"/>
        </w:rPr>
        <w:t>amount</w:t>
      </w:r>
      <w:r w:rsidRPr="0056406A">
        <w:rPr>
          <w:rStyle w:val="PlanInstructions"/>
          <w:rFonts w:cs="Arial"/>
          <w:i w:val="0"/>
        </w:rPr>
        <w:t>&gt; hasta &lt;</w:t>
      </w:r>
      <w:r w:rsidRPr="0056406A">
        <w:rPr>
          <w:rStyle w:val="PlanInstructions"/>
          <w:rFonts w:cs="Arial"/>
          <w:i w:val="0"/>
        </w:rPr>
        <w:t>amount</w:t>
      </w:r>
      <w:r w:rsidRPr="0056406A">
        <w:rPr>
          <w:rStyle w:val="PlanInstructions"/>
          <w:rFonts w:cs="Arial"/>
          <w:i w:val="0"/>
        </w:rPr>
        <w:t>&gt;, en dependencia de sus ingresos.</w:t>
      </w:r>
    </w:p>
    <w:p w:rsidR="002C0328" w:rsidRPr="0056406A" w:rsidP="00053320" w14:paraId="3AF8F844" w14:textId="4CBAB534">
      <w:pPr>
        <w:pStyle w:val="ListBullet"/>
        <w:rPr>
          <w:rStyle w:val="PlanInstructions"/>
          <w:rFonts w:cs="Arial"/>
          <w:i w:val="0"/>
        </w:rPr>
      </w:pPr>
      <w:r w:rsidRPr="0056406A">
        <w:rPr>
          <w:rStyle w:val="PlanInstructions"/>
          <w:rFonts w:cs="Arial"/>
          <w:i w:val="0"/>
        </w:rPr>
        <w:t>Los medicamentos del Nivel 3 tienen el copago más alto. El copago es de &lt;</w:t>
      </w:r>
      <w:r w:rsidRPr="0056406A">
        <w:rPr>
          <w:rStyle w:val="PlanInstructions"/>
          <w:rFonts w:cs="Arial"/>
          <w:i w:val="0"/>
        </w:rPr>
        <w:t>amount</w:t>
      </w:r>
      <w:r w:rsidRPr="0056406A">
        <w:rPr>
          <w:rStyle w:val="PlanInstructions"/>
          <w:rFonts w:cs="Arial"/>
          <w:i w:val="0"/>
        </w:rPr>
        <w:t>&gt;.]</w:t>
      </w:r>
    </w:p>
    <w:p w:rsidR="00EC3F0D" w:rsidRPr="00486022" w:rsidP="00053320" w14:paraId="67B0831B" w14:textId="617A45F8">
      <w:pPr>
        <w:pStyle w:val="Heading2"/>
        <w:spacing w:line="320" w:lineRule="exact"/>
        <w:ind w:right="720"/>
        <w:rPr>
          <w:rFonts w:cs="Arial"/>
          <w:lang w:val="en-US"/>
        </w:rPr>
      </w:pPr>
      <w:bookmarkStart w:id="58" w:name="_Toc127259340"/>
      <w:r w:rsidRPr="00486022">
        <w:rPr>
          <w:rFonts w:cs="Arial"/>
          <w:lang w:val="en-US"/>
        </w:rPr>
        <w:t xml:space="preserve">C2. Sus </w:t>
      </w:r>
      <w:r w:rsidRPr="00486022">
        <w:rPr>
          <w:rFonts w:cs="Arial"/>
          <w:lang w:val="en-US"/>
        </w:rPr>
        <w:t>opciones</w:t>
      </w:r>
      <w:r w:rsidRPr="00486022">
        <w:rPr>
          <w:rFonts w:cs="Arial"/>
          <w:lang w:val="en-US"/>
        </w:rPr>
        <w:t xml:space="preserve"> de </w:t>
      </w:r>
      <w:r w:rsidRPr="00486022">
        <w:rPr>
          <w:rFonts w:cs="Arial"/>
          <w:lang w:val="en-US"/>
        </w:rPr>
        <w:t>farmacia</w:t>
      </w:r>
      <w:bookmarkEnd w:id="58"/>
    </w:p>
    <w:p w:rsidR="00E20695" w:rsidRPr="00486022" w:rsidP="00053320" w14:paraId="5C2196C2" w14:textId="77E155FD">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that do not have drug tiers should omit this section.</w:t>
      </w:r>
      <w:r w:rsidRPr="00486022">
        <w:rPr>
          <w:rStyle w:val="PlanInstructions"/>
          <w:rFonts w:cs="Arial"/>
          <w:i w:val="0"/>
          <w:lang w:val="en-US"/>
        </w:rPr>
        <w:t>]</w:t>
      </w:r>
    </w:p>
    <w:p w:rsidR="00EC3F0D" w:rsidRPr="0056406A" w:rsidP="00053320" w14:paraId="79A292D3" w14:textId="2D48C7B1">
      <w:pPr>
        <w:rPr>
          <w:rFonts w:cs="Arial"/>
        </w:rPr>
      </w:pPr>
      <w:r w:rsidRPr="0056406A">
        <w:rPr>
          <w:rFonts w:cs="Arial"/>
        </w:rPr>
        <w:t>La cantidad que paga por un medicamento depende de si obtiene el medicamento de:</w:t>
      </w:r>
    </w:p>
    <w:p w:rsidR="00EC3F0D" w:rsidRPr="0056406A" w:rsidP="00053320" w14:paraId="6CE797B2" w14:textId="629C8B26">
      <w:pPr>
        <w:pStyle w:val="ListBullet"/>
        <w:numPr>
          <w:ilvl w:val="0"/>
          <w:numId w:val="9"/>
        </w:numPr>
        <w:ind w:left="720"/>
        <w:rPr>
          <w:rFonts w:cs="Arial"/>
          <w:b/>
          <w:bCs/>
        </w:rPr>
      </w:pPr>
      <w:r w:rsidRPr="0056406A">
        <w:rPr>
          <w:rFonts w:cs="Arial"/>
        </w:rPr>
        <w:t xml:space="preserve">una farmacia de la red, </w:t>
      </w:r>
      <w:r w:rsidRPr="0056406A">
        <w:rPr>
          <w:rFonts w:cs="Arial"/>
          <w:b/>
        </w:rPr>
        <w:t>o</w:t>
      </w:r>
    </w:p>
    <w:p w:rsidR="00484A56" w:rsidRPr="0056406A" w:rsidP="00053320" w14:paraId="4F8727D7" w14:textId="1C24B798">
      <w:pPr>
        <w:pStyle w:val="ListBullet"/>
        <w:numPr>
          <w:ilvl w:val="0"/>
          <w:numId w:val="9"/>
        </w:numPr>
        <w:ind w:left="720"/>
        <w:rPr>
          <w:rFonts w:cs="Arial"/>
        </w:rPr>
      </w:pPr>
      <w:r w:rsidRPr="0056406A">
        <w:rPr>
          <w:rFonts w:cs="Arial"/>
        </w:rPr>
        <w:t xml:space="preserve">una farmacia fuera de la red. En casos limitados, cubrimos recetas surtidas en farmacias fuera de la red. Consulte el </w:t>
      </w:r>
      <w:r w:rsidRPr="0056406A">
        <w:rPr>
          <w:rFonts w:cs="Arial"/>
          <w:b/>
        </w:rPr>
        <w:t>Capítulo 5</w:t>
      </w:r>
      <w:r w:rsidRPr="0056406A">
        <w:rPr>
          <w:rFonts w:cs="Arial"/>
        </w:rPr>
        <w:t xml:space="preserve"> de su </w:t>
      </w:r>
      <w:r w:rsidRPr="0056406A">
        <w:rPr>
          <w:rFonts w:cs="Arial"/>
          <w:i/>
        </w:rPr>
        <w:t xml:space="preserve">Manual del miembro </w:t>
      </w:r>
      <w:r w:rsidRPr="0056406A">
        <w:rPr>
          <w:rFonts w:cs="Arial"/>
        </w:rPr>
        <w:t xml:space="preserve">para saber cuándo lo hacemos. </w:t>
      </w:r>
    </w:p>
    <w:p w:rsidR="00484A56" w:rsidRPr="0056406A" w:rsidP="00053320" w14:paraId="7EBC6D89" w14:textId="6E4CF37E">
      <w:pPr>
        <w:pStyle w:val="ListBullet"/>
        <w:numPr>
          <w:ilvl w:val="0"/>
          <w:numId w:val="9"/>
        </w:numPr>
        <w:ind w:left="720"/>
        <w:rPr>
          <w:rFonts w:cs="Arial"/>
        </w:rPr>
      </w:pPr>
      <w:r w:rsidRPr="00486022">
        <w:rPr>
          <w:rStyle w:val="PlanInstructions"/>
          <w:rFonts w:cs="Arial"/>
          <w:i w:val="0"/>
          <w:lang w:val="en-US"/>
        </w:rPr>
        <w:t>[</w:t>
      </w:r>
      <w:r w:rsidRPr="00486022">
        <w:rPr>
          <w:rStyle w:val="PlanInstructions"/>
          <w:rFonts w:cs="Arial"/>
          <w:lang w:val="en-US"/>
        </w:rPr>
        <w:t>Plans without mail-order pharmacies should delete this bullet.</w:t>
      </w:r>
      <w:r w:rsidRPr="00486022">
        <w:rPr>
          <w:rStyle w:val="PlanInstructions"/>
          <w:rFonts w:cs="Arial"/>
          <w:i w:val="0"/>
          <w:lang w:val="en-US"/>
        </w:rPr>
        <w:t xml:space="preserve">] </w:t>
      </w:r>
      <w:r w:rsidRPr="0056406A">
        <w:rPr>
          <w:rFonts w:cs="Arial"/>
        </w:rPr>
        <w:t>Una farmacia de pedidos por correo.</w:t>
      </w:r>
    </w:p>
    <w:p w:rsidR="00EC3F0D" w:rsidRPr="0056406A" w:rsidP="004A6CE4" w14:paraId="4C6B9518" w14:textId="47A3F253">
      <w:pPr>
        <w:pStyle w:val="ListBullet"/>
        <w:numPr>
          <w:ilvl w:val="0"/>
          <w:numId w:val="0"/>
        </w:numPr>
        <w:ind w:right="0"/>
        <w:rPr>
          <w:rFonts w:cs="Arial"/>
          <w:i/>
          <w:iCs/>
        </w:rPr>
      </w:pPr>
      <w:r w:rsidRPr="0056406A">
        <w:rPr>
          <w:rFonts w:cs="Arial"/>
        </w:rPr>
        <w:t xml:space="preserve">Consulte el </w:t>
      </w:r>
      <w:r w:rsidRPr="0056406A">
        <w:rPr>
          <w:rFonts w:cs="Arial"/>
          <w:b/>
        </w:rPr>
        <w:t>Capítulo 9</w:t>
      </w:r>
      <w:r w:rsidRPr="0056406A">
        <w:rPr>
          <w:rFonts w:cs="Arial"/>
        </w:rPr>
        <w:t xml:space="preserve"> del </w:t>
      </w:r>
      <w:r w:rsidRPr="0056406A">
        <w:rPr>
          <w:rFonts w:cs="Arial"/>
          <w:i/>
        </w:rPr>
        <w:t>Manual del miembro</w:t>
      </w:r>
      <w:r w:rsidRPr="0056406A">
        <w:rPr>
          <w:rFonts w:cs="Arial"/>
          <w:b/>
          <w:i/>
        </w:rPr>
        <w:t xml:space="preserve"> </w:t>
      </w:r>
      <w:r w:rsidRPr="0056406A">
        <w:rPr>
          <w:rFonts w:cs="Arial"/>
        </w:rPr>
        <w:t xml:space="preserve">para saber cómo presentar una apelación si le informan que un medicamento no estará cubierto. Para obtener más información sobre estas opciones de farmacia, consulte el </w:t>
      </w:r>
      <w:r w:rsidRPr="0056406A">
        <w:rPr>
          <w:rFonts w:cs="Arial"/>
          <w:b/>
        </w:rPr>
        <w:t>Capítulo 5</w:t>
      </w:r>
      <w:r w:rsidRPr="0056406A">
        <w:rPr>
          <w:rFonts w:cs="Arial"/>
        </w:rPr>
        <w:t xml:space="preserve"> de su </w:t>
      </w:r>
      <w:r w:rsidRPr="0056406A">
        <w:rPr>
          <w:rFonts w:cs="Arial"/>
          <w:i/>
        </w:rPr>
        <w:t xml:space="preserve">Manual del miembro </w:t>
      </w:r>
      <w:r w:rsidRPr="0056406A">
        <w:rPr>
          <w:rFonts w:cs="Arial"/>
        </w:rPr>
        <w:t xml:space="preserve">y nuestro </w:t>
      </w:r>
      <w:r w:rsidRPr="0056406A">
        <w:rPr>
          <w:rFonts w:cs="Arial"/>
          <w:i/>
        </w:rPr>
        <w:t>Directorio de proveedores y farmacias</w:t>
      </w:r>
      <w:r w:rsidRPr="0056406A">
        <w:rPr>
          <w:rFonts w:cs="Arial"/>
        </w:rPr>
        <w:t>.</w:t>
      </w:r>
    </w:p>
    <w:p w:rsidR="00EC3F0D" w:rsidRPr="0056406A" w:rsidP="00053320" w14:paraId="5643A970" w14:textId="098E96A4">
      <w:pPr>
        <w:pStyle w:val="Heading2"/>
        <w:spacing w:line="320" w:lineRule="exact"/>
        <w:ind w:right="720"/>
        <w:rPr>
          <w:rFonts w:cs="Arial"/>
        </w:rPr>
      </w:pPr>
      <w:bookmarkStart w:id="59" w:name="_Toc127259341"/>
      <w:r w:rsidRPr="0056406A">
        <w:rPr>
          <w:rFonts w:cs="Arial"/>
        </w:rPr>
        <w:t>C3. Cómo obtener un suministro de largo plazo de un medicamento</w:t>
      </w:r>
      <w:bookmarkEnd w:id="59"/>
    </w:p>
    <w:p w:rsidR="00EC3F0D" w:rsidRPr="00486022" w:rsidP="00053320" w14:paraId="7CC800DB" w14:textId="77942527">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that do not offer extended supplies, delete this section.</w:t>
      </w:r>
      <w:r w:rsidRPr="00486022">
        <w:rPr>
          <w:rStyle w:val="PlanInstructions"/>
          <w:rFonts w:cs="Arial"/>
          <w:i w:val="0"/>
          <w:lang w:val="en-US"/>
        </w:rPr>
        <w:t>]</w:t>
      </w:r>
    </w:p>
    <w:p w:rsidR="00EC3F0D" w:rsidRPr="0056406A" w:rsidP="00053320" w14:paraId="1FD5C33A" w14:textId="76EDE488">
      <w:pPr>
        <w:rPr>
          <w:rFonts w:cs="Arial"/>
        </w:rPr>
      </w:pPr>
      <w:r w:rsidRPr="0056406A">
        <w:rPr>
          <w:rFonts w:cs="Arial"/>
        </w:rPr>
        <w:t xml:space="preserve">En el caso de algunos medicamentos, puede obtener un suministro de largo plazo (también llamado “suministro extendido”) cuando surta su receta. Un suministro de largo plazo es un suministro de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if</w:t>
      </w:r>
      <w:r w:rsidRPr="0056406A">
        <w:rPr>
          <w:rStyle w:val="PlanInstructions"/>
          <w:rFonts w:cs="Arial"/>
        </w:rPr>
        <w:t xml:space="preserve"> </w:t>
      </w:r>
      <w:r w:rsidRPr="0056406A">
        <w:rPr>
          <w:rStyle w:val="PlanInstructions"/>
          <w:rFonts w:cs="Arial"/>
        </w:rPr>
        <w:t>applicable</w:t>
      </w:r>
      <w:r w:rsidRPr="0056406A">
        <w:rPr>
          <w:rStyle w:val="PlanInstructions"/>
          <w:rFonts w:cs="Arial"/>
        </w:rPr>
        <w:t xml:space="preserve">: </w:t>
      </w:r>
      <w:r w:rsidRPr="0056406A">
        <w:rPr>
          <w:rStyle w:val="PlanInstructions"/>
          <w:rFonts w:cs="Arial"/>
          <w:i w:val="0"/>
        </w:rPr>
        <w:t>hasta]</w:t>
      </w:r>
      <w:r w:rsidRPr="0056406A">
        <w:rPr>
          <w:rFonts w:cs="Arial"/>
        </w:rPr>
        <w:t xml:space="preserve"> &lt;</w:t>
      </w:r>
      <w:r w:rsidRPr="0056406A">
        <w:rPr>
          <w:rFonts w:cs="Arial"/>
        </w:rPr>
        <w:t>number</w:t>
      </w:r>
      <w:r w:rsidRPr="0056406A">
        <w:rPr>
          <w:rFonts w:cs="Arial"/>
        </w:rPr>
        <w:t xml:space="preserve"> </w:t>
      </w:r>
      <w:r w:rsidRPr="0056406A">
        <w:rPr>
          <w:rFonts w:cs="Arial"/>
        </w:rPr>
        <w:t>of</w:t>
      </w:r>
      <w:r w:rsidRPr="0056406A">
        <w:rPr>
          <w:rFonts w:cs="Arial"/>
        </w:rPr>
        <w:t xml:space="preserve"> </w:t>
      </w:r>
      <w:r w:rsidRPr="0056406A">
        <w:rPr>
          <w:rFonts w:cs="Arial"/>
        </w:rPr>
        <w:t>days</w:t>
      </w:r>
      <w:r w:rsidRPr="0056406A">
        <w:rPr>
          <w:rFonts w:cs="Arial"/>
        </w:rPr>
        <w:t xml:space="preserve">&gt; días. </w:t>
      </w:r>
      <w:r w:rsidRPr="0056406A">
        <w:rPr>
          <w:rStyle w:val="PlanInstructions"/>
          <w:rFonts w:cs="Arial"/>
          <w:i w:val="0"/>
        </w:rPr>
        <w:t>[</w:t>
      </w:r>
      <w:r w:rsidRPr="0056406A">
        <w:rPr>
          <w:rStyle w:val="PlanInstructions"/>
          <w:rFonts w:cs="Arial"/>
        </w:rPr>
        <w:t>Plans</w:t>
      </w:r>
      <w:r w:rsidRPr="0056406A">
        <w:rPr>
          <w:rStyle w:val="PlanInstructions"/>
          <w:rFonts w:cs="Arial"/>
        </w:rPr>
        <w:t xml:space="preserve"> </w:t>
      </w:r>
      <w:r w:rsidRPr="0056406A">
        <w:rPr>
          <w:rStyle w:val="PlanInstructions"/>
          <w:rFonts w:cs="Arial"/>
        </w:rPr>
        <w:t>with</w:t>
      </w:r>
      <w:r w:rsidRPr="0056406A">
        <w:rPr>
          <w:rStyle w:val="PlanInstructions"/>
          <w:rFonts w:cs="Arial"/>
        </w:rPr>
        <w:t xml:space="preserve"> </w:t>
      </w:r>
      <w:r w:rsidRPr="0056406A">
        <w:rPr>
          <w:rStyle w:val="PlanInstructions"/>
          <w:rFonts w:cs="Arial"/>
        </w:rPr>
        <w:t>cost-sharing</w:t>
      </w:r>
      <w:r w:rsidRPr="0056406A">
        <w:rPr>
          <w:rStyle w:val="PlanInstructions"/>
          <w:rFonts w:cs="Arial"/>
        </w:rPr>
        <w:t xml:space="preserve">, </w:t>
      </w:r>
      <w:r w:rsidRPr="0056406A">
        <w:rPr>
          <w:rStyle w:val="PlanInstructions"/>
          <w:rFonts w:cs="Arial"/>
        </w:rPr>
        <w:t>insert</w:t>
      </w:r>
      <w:r w:rsidRPr="0056406A">
        <w:rPr>
          <w:rStyle w:val="PlanInstructions"/>
          <w:rFonts w:cs="Arial"/>
        </w:rPr>
        <w:t xml:space="preserve">: </w:t>
      </w:r>
      <w:r w:rsidRPr="0056406A">
        <w:rPr>
          <w:rStyle w:val="PlanInstructions"/>
          <w:rFonts w:cs="Arial"/>
          <w:i w:val="0"/>
        </w:rPr>
        <w:t>Le cuesta lo mismo que un suministro de un mes</w:t>
      </w:r>
      <w:r w:rsidRPr="0056406A" w:rsidR="00892C76">
        <w:rPr>
          <w:rStyle w:val="PlanInstructions"/>
          <w:rFonts w:cs="Arial"/>
          <w:i w:val="0"/>
        </w:rPr>
        <w:t>.</w:t>
      </w:r>
      <w:r w:rsidRPr="0056406A">
        <w:rPr>
          <w:rStyle w:val="PlanInstructions"/>
          <w:rFonts w:cs="Arial"/>
          <w:i w:val="0"/>
        </w:rPr>
        <w:t>] [</w:t>
      </w:r>
      <w:r w:rsidRPr="0056406A">
        <w:rPr>
          <w:rStyle w:val="PlanInstructions"/>
          <w:rFonts w:cs="Arial"/>
        </w:rPr>
        <w:t>Plans</w:t>
      </w:r>
      <w:r w:rsidRPr="0056406A">
        <w:rPr>
          <w:rStyle w:val="PlanInstructions"/>
          <w:rFonts w:cs="Arial"/>
        </w:rPr>
        <w:t xml:space="preserve"> </w:t>
      </w:r>
      <w:r w:rsidRPr="0056406A">
        <w:rPr>
          <w:rStyle w:val="PlanInstructions"/>
          <w:rFonts w:cs="Arial"/>
        </w:rPr>
        <w:t>with</w:t>
      </w:r>
      <w:r w:rsidRPr="0056406A">
        <w:rPr>
          <w:rStyle w:val="PlanInstructions"/>
          <w:rFonts w:cs="Arial"/>
        </w:rPr>
        <w:t xml:space="preserve"> no </w:t>
      </w:r>
      <w:r w:rsidRPr="0056406A">
        <w:rPr>
          <w:rStyle w:val="PlanInstructions"/>
          <w:rFonts w:cs="Arial"/>
        </w:rPr>
        <w:t>cost-sharing</w:t>
      </w:r>
      <w:r w:rsidRPr="0056406A">
        <w:rPr>
          <w:rStyle w:val="PlanInstructions"/>
          <w:rFonts w:cs="Arial"/>
        </w:rPr>
        <w:t xml:space="preserve">, </w:t>
      </w:r>
      <w:r w:rsidRPr="0056406A">
        <w:rPr>
          <w:rStyle w:val="PlanInstructions"/>
          <w:rFonts w:cs="Arial"/>
        </w:rPr>
        <w:t>insert</w:t>
      </w:r>
      <w:r w:rsidRPr="0056406A">
        <w:rPr>
          <w:rStyle w:val="PlanInstructions"/>
          <w:rFonts w:cs="Arial"/>
        </w:rPr>
        <w:t xml:space="preserve">: </w:t>
      </w:r>
      <w:r w:rsidRPr="0056406A">
        <w:rPr>
          <w:rStyle w:val="PlanInstructions"/>
          <w:rFonts w:cs="Arial"/>
          <w:i w:val="0"/>
        </w:rPr>
        <w:t>No hay costo para usted por un suministro de largo plazo.]</w:t>
      </w:r>
    </w:p>
    <w:p w:rsidR="00EC3F0D" w:rsidRPr="0056406A" w:rsidP="00053320" w14:paraId="66AF50AC" w14:textId="538B39C0">
      <w:pPr>
        <w:rPr>
          <w:rFonts w:cs="Arial"/>
        </w:rPr>
      </w:pPr>
      <w:r w:rsidRPr="0056406A">
        <w:rPr>
          <w:rFonts w:cs="Arial"/>
        </w:rPr>
        <w:t xml:space="preserve">Para obtener detalles sobre dónde y cómo obtener un suministro de largo plazo de un medicamento, consulte el </w:t>
      </w:r>
      <w:r w:rsidRPr="0056406A">
        <w:rPr>
          <w:rFonts w:cs="Arial"/>
          <w:b/>
        </w:rPr>
        <w:t>Capítulo 5</w:t>
      </w:r>
      <w:r w:rsidRPr="0056406A">
        <w:rPr>
          <w:rFonts w:cs="Arial"/>
        </w:rPr>
        <w:t xml:space="preserve"> de su </w:t>
      </w:r>
      <w:r w:rsidRPr="0056406A">
        <w:rPr>
          <w:rFonts w:cs="Arial"/>
          <w:i/>
        </w:rPr>
        <w:t>Manual del miembro</w:t>
      </w:r>
      <w:r w:rsidRPr="0056406A">
        <w:rPr>
          <w:rStyle w:val="PlanInstructions"/>
          <w:rFonts w:cs="Arial"/>
          <w:i w:val="0"/>
        </w:rPr>
        <w:t xml:space="preserve"> </w:t>
      </w:r>
      <w:r w:rsidRPr="0056406A">
        <w:rPr>
          <w:rFonts w:cs="Arial"/>
        </w:rPr>
        <w:t xml:space="preserve">o nuestro </w:t>
      </w:r>
      <w:r w:rsidRPr="0056406A">
        <w:rPr>
          <w:rFonts w:cs="Arial"/>
          <w:i/>
        </w:rPr>
        <w:t>Directorio de proveedores y farmacias</w:t>
      </w:r>
      <w:r w:rsidRPr="0056406A">
        <w:rPr>
          <w:rFonts w:cs="Arial"/>
        </w:rPr>
        <w:t>.</w:t>
      </w:r>
    </w:p>
    <w:p w:rsidR="00EC3F0D" w:rsidRPr="00486022" w:rsidP="00053320" w14:paraId="6EB6D70F" w14:textId="70E39EBA">
      <w:pPr>
        <w:pStyle w:val="Heading2"/>
        <w:spacing w:line="320" w:lineRule="exact"/>
        <w:ind w:right="720"/>
        <w:rPr>
          <w:rFonts w:cs="Arial"/>
          <w:lang w:val="en-US"/>
        </w:rPr>
      </w:pPr>
      <w:bookmarkStart w:id="60" w:name="_Toc127259342"/>
      <w:r w:rsidRPr="00486022">
        <w:rPr>
          <w:rFonts w:cs="Arial"/>
          <w:lang w:val="en-US"/>
        </w:rPr>
        <w:t xml:space="preserve">C4. Lo que </w:t>
      </w:r>
      <w:r w:rsidRPr="00486022">
        <w:rPr>
          <w:rFonts w:cs="Arial"/>
          <w:lang w:val="en-US"/>
        </w:rPr>
        <w:t>usted</w:t>
      </w:r>
      <w:r w:rsidRPr="00486022">
        <w:rPr>
          <w:rFonts w:cs="Arial"/>
          <w:lang w:val="en-US"/>
        </w:rPr>
        <w:t xml:space="preserve"> </w:t>
      </w:r>
      <w:r w:rsidRPr="00486022">
        <w:rPr>
          <w:rFonts w:cs="Arial"/>
          <w:lang w:val="en-US"/>
        </w:rPr>
        <w:t>paga</w:t>
      </w:r>
      <w:bookmarkEnd w:id="60"/>
    </w:p>
    <w:p w:rsidR="00471768" w:rsidRPr="0056406A" w:rsidP="00053320" w14:paraId="77654EF6" w14:textId="072E78C0">
      <w:pPr>
        <w:rPr>
          <w:rFonts w:cs="Arial"/>
        </w:rPr>
      </w:pPr>
      <w:r w:rsidRPr="00486022">
        <w:rPr>
          <w:rStyle w:val="PlanInstructions"/>
          <w:rFonts w:cs="Arial"/>
          <w:i w:val="0"/>
          <w:lang w:val="en-US"/>
        </w:rPr>
        <w:t>[</w:t>
      </w:r>
      <w:r w:rsidRPr="00486022">
        <w:rPr>
          <w:rStyle w:val="PlanInstructions"/>
          <w:rFonts w:cs="Arial"/>
          <w:lang w:val="en-US"/>
        </w:rPr>
        <w:t>Plans that have copays must include the following language. Other plans should delete this section.</w:t>
      </w:r>
      <w:r w:rsidRPr="00486022" w:rsidR="006177F4">
        <w:rPr>
          <w:rStyle w:val="PlanInstructions"/>
          <w:rFonts w:cs="Arial"/>
          <w:i w:val="0"/>
          <w:lang w:val="en-US"/>
        </w:rPr>
        <w:t>]</w:t>
      </w:r>
      <w:r w:rsidRPr="00486022">
        <w:rPr>
          <w:rStyle w:val="PlanInstructions"/>
          <w:rFonts w:cs="Arial"/>
          <w:i w:val="0"/>
          <w:color w:val="auto"/>
          <w:lang w:val="en-US"/>
        </w:rPr>
        <w:t xml:space="preserve"> </w:t>
      </w:r>
      <w:r w:rsidRPr="0056406A">
        <w:rPr>
          <w:rFonts w:cs="Arial"/>
        </w:rPr>
        <w:t>Puede pagar un copago cuando surta una receta. Si su medicamento cubierto cuesta menos que el copago, usted paga el precio más bajo.</w:t>
      </w:r>
    </w:p>
    <w:p w:rsidR="00471768" w:rsidRPr="0056406A" w:rsidP="00053320" w14:paraId="04931E98" w14:textId="5678D8EC">
      <w:pPr>
        <w:rPr>
          <w:rFonts w:cs="Arial"/>
        </w:rPr>
      </w:pPr>
      <w:r w:rsidRPr="0056406A">
        <w:rPr>
          <w:rFonts w:cs="Arial"/>
        </w:rPr>
        <w:t>Comuníquese con Servicios al miembro para averiguar cuánto es su copago por cualquier medicamento cubierto.</w:t>
      </w:r>
    </w:p>
    <w:p w:rsidR="00405A6C" w:rsidRPr="0056406A" w:rsidP="00053320" w14:paraId="1B095E00" w14:textId="6DCD5289">
      <w:pPr>
        <w:rPr>
          <w:rFonts w:cs="Arial"/>
        </w:rPr>
      </w:pPr>
      <w:bookmarkStart w:id="61" w:name="_Toc363221423"/>
      <w:r w:rsidRPr="0056406A">
        <w:rPr>
          <w:rFonts w:cs="Arial"/>
          <w:b/>
        </w:rPr>
        <w:t>Su cuota del costo cuando recibe el suministro de un mes</w:t>
      </w:r>
      <w:r w:rsidRPr="0056406A">
        <w:rPr>
          <w:rFonts w:cs="Arial"/>
        </w:rPr>
        <w:t xml:space="preserve"> </w:t>
      </w:r>
      <w:r w:rsidR="00E55B9E">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if</w:t>
      </w:r>
      <w:r w:rsidRPr="0056406A">
        <w:rPr>
          <w:rStyle w:val="PlanInstructions"/>
          <w:rFonts w:cs="Arial"/>
        </w:rPr>
        <w:t xml:space="preserve"> </w:t>
      </w:r>
      <w:r w:rsidRPr="0056406A">
        <w:rPr>
          <w:rStyle w:val="PlanInstructions"/>
          <w:rFonts w:cs="Arial"/>
        </w:rPr>
        <w:t>applicable</w:t>
      </w:r>
      <w:r w:rsidRPr="0056406A">
        <w:rPr>
          <w:rStyle w:val="PlanInstructions"/>
          <w:rFonts w:cs="Arial"/>
        </w:rPr>
        <w:t>:</w:t>
      </w:r>
      <w:r w:rsidRPr="0056406A">
        <w:rPr>
          <w:rStyle w:val="PlanInstructions"/>
          <w:rFonts w:cs="Arial"/>
          <w:b/>
          <w:i w:val="0"/>
        </w:rPr>
        <w:t xml:space="preserve"> o de largo plazo</w:t>
      </w:r>
      <w:r w:rsidRPr="0056406A">
        <w:rPr>
          <w:rStyle w:val="PlanInstructions"/>
          <w:rFonts w:cs="Arial"/>
          <w:i w:val="0"/>
        </w:rPr>
        <w:t>]</w:t>
      </w:r>
      <w:r w:rsidRPr="0056406A">
        <w:rPr>
          <w:rFonts w:cs="Arial"/>
          <w:b/>
        </w:rPr>
        <w:t xml:space="preserve"> de un medicamento de receta cubierto de:</w:t>
      </w:r>
      <w:bookmarkEnd w:id="61"/>
    </w:p>
    <w:p w:rsidR="00405A6C" w:rsidRPr="00486022" w:rsidP="00053320" w14:paraId="197BFE92" w14:textId="2A04A76A">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may delete columns and modify the table as necessary to reflect the plan’s prescription drug coverage. Include all possible copay amounts (not just the high/low ranges) – i.e., all three possible copay amounts for a tier in which LIS cost sharing applies – in the chart, as well as a statement that the copays for prescription drugs may vary based on the level of Extra Help the member gets (if the plan charges copays for any of its Medicare Part D drugs). Modify the chart as necessary to include $0 copays for non-Medicare covered drugs.</w:t>
      </w:r>
      <w:r w:rsidRPr="00486022">
        <w:rPr>
          <w:rStyle w:val="PlanInstructions"/>
          <w:rFonts w:cs="Arial"/>
          <w:i w:val="0"/>
          <w:lang w:val="en-US"/>
        </w:rPr>
        <w:t>]</w:t>
      </w:r>
    </w:p>
    <w:p w:rsidR="00405A6C" w:rsidRPr="00486022" w:rsidP="00053320" w14:paraId="44E1E7C7" w14:textId="0F976002">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should add or remove tiers as necessary. If mail-order is not available for certain tiers, plans should insert the following text in the cost-sharing cell:</w:t>
      </w:r>
      <w:r w:rsidRPr="00486022">
        <w:rPr>
          <w:rStyle w:val="PlanInstructions"/>
          <w:rFonts w:cs="Arial"/>
          <w:i w:val="0"/>
          <w:lang w:val="en-US"/>
        </w:rPr>
        <w:t xml:space="preserve"> El </w:t>
      </w:r>
      <w:r w:rsidRPr="00486022">
        <w:rPr>
          <w:rStyle w:val="PlanInstructions"/>
          <w:rFonts w:cs="Arial"/>
          <w:i w:val="0"/>
          <w:lang w:val="en-US"/>
        </w:rPr>
        <w:t>pedido</w:t>
      </w:r>
      <w:r w:rsidRPr="00486022">
        <w:rPr>
          <w:rStyle w:val="PlanInstructions"/>
          <w:rFonts w:cs="Arial"/>
          <w:i w:val="0"/>
          <w:lang w:val="en-US"/>
        </w:rPr>
        <w:t xml:space="preserve"> </w:t>
      </w:r>
      <w:r w:rsidRPr="00486022">
        <w:rPr>
          <w:rStyle w:val="PlanInstructions"/>
          <w:rFonts w:cs="Arial"/>
          <w:i w:val="0"/>
          <w:lang w:val="en-US"/>
        </w:rPr>
        <w:t>por</w:t>
      </w:r>
      <w:r w:rsidRPr="00486022">
        <w:rPr>
          <w:rStyle w:val="PlanInstructions"/>
          <w:rFonts w:cs="Arial"/>
          <w:i w:val="0"/>
          <w:lang w:val="en-US"/>
        </w:rPr>
        <w:t xml:space="preserve"> </w:t>
      </w:r>
      <w:r w:rsidRPr="00486022">
        <w:rPr>
          <w:rStyle w:val="PlanInstructions"/>
          <w:rFonts w:cs="Arial"/>
          <w:i w:val="0"/>
          <w:lang w:val="en-US"/>
        </w:rPr>
        <w:t>correo</w:t>
      </w:r>
      <w:r w:rsidRPr="00486022">
        <w:rPr>
          <w:rStyle w:val="PlanInstructions"/>
          <w:rFonts w:cs="Arial"/>
          <w:i w:val="0"/>
          <w:lang w:val="en-US"/>
        </w:rPr>
        <w:t xml:space="preserve"> no </w:t>
      </w:r>
      <w:r w:rsidRPr="00486022">
        <w:rPr>
          <w:rStyle w:val="PlanInstructions"/>
          <w:rFonts w:cs="Arial"/>
          <w:i w:val="0"/>
          <w:lang w:val="en-US"/>
        </w:rPr>
        <w:t>está</w:t>
      </w:r>
      <w:r w:rsidRPr="00486022">
        <w:rPr>
          <w:rStyle w:val="PlanInstructions"/>
          <w:rFonts w:cs="Arial"/>
          <w:i w:val="0"/>
          <w:lang w:val="en-US"/>
        </w:rPr>
        <w:t xml:space="preserve"> disponible para </w:t>
      </w:r>
      <w:r w:rsidRPr="00486022">
        <w:rPr>
          <w:rStyle w:val="PlanInstructions"/>
          <w:rFonts w:cs="Arial"/>
          <w:i w:val="0"/>
          <w:lang w:val="en-US"/>
        </w:rPr>
        <w:t>medicamentos</w:t>
      </w:r>
      <w:r w:rsidRPr="00486022">
        <w:rPr>
          <w:rStyle w:val="PlanInstructions"/>
          <w:rFonts w:cs="Arial"/>
          <w:i w:val="0"/>
          <w:lang w:val="en-US"/>
        </w:rPr>
        <w:t xml:space="preserve"> </w:t>
      </w:r>
      <w:r w:rsidRPr="00486022">
        <w:rPr>
          <w:rStyle w:val="PlanInstructions"/>
          <w:rFonts w:cs="Arial"/>
          <w:i w:val="0"/>
          <w:lang w:val="en-US"/>
        </w:rPr>
        <w:t>en</w:t>
      </w:r>
      <w:r w:rsidRPr="00486022">
        <w:rPr>
          <w:rStyle w:val="PlanInstructions"/>
          <w:rFonts w:cs="Arial"/>
          <w:i w:val="0"/>
          <w:lang w:val="en-US"/>
        </w:rPr>
        <w:t xml:space="preserve"> </w:t>
      </w:r>
      <w:r w:rsidRPr="00486022">
        <w:rPr>
          <w:rStyle w:val="PlanInstructions"/>
          <w:rFonts w:cs="Arial"/>
          <w:i w:val="0"/>
          <w:lang w:val="en-US"/>
        </w:rPr>
        <w:t>el</w:t>
      </w:r>
      <w:r w:rsidRPr="00486022">
        <w:rPr>
          <w:rStyle w:val="PlanInstructions"/>
          <w:rFonts w:cs="Arial"/>
          <w:i w:val="0"/>
          <w:lang w:val="en-US"/>
        </w:rPr>
        <w:t xml:space="preserve"> [</w:t>
      </w:r>
      <w:r w:rsidRPr="00486022">
        <w:rPr>
          <w:rStyle w:val="PlanInstructions"/>
          <w:rFonts w:cs="Arial"/>
          <w:lang w:val="en-US"/>
        </w:rPr>
        <w:t>insert tier</w:t>
      </w:r>
      <w:r w:rsidRPr="00486022">
        <w:rPr>
          <w:rStyle w:val="PlanInstructions"/>
          <w:rFonts w:cs="Arial"/>
          <w:i w:val="0"/>
          <w:lang w:val="en-US"/>
        </w:rPr>
        <w:t xml:space="preserve">].] </w:t>
      </w:r>
    </w:p>
    <w:tbl>
      <w:tblPr>
        <w:tblCaption w:val="Pág. 10 Tabla que muestra los Niveles de costos compartidos"/>
        <w:tblDescription w:val="Pág. 10 Tabla que muestra los Niveles de costos compartidos"/>
        <w:tblW w:w="10020" w:type="dxa"/>
        <w:tblBorders>
          <w:top w:val="single" w:sz="12" w:space="0" w:color="auto"/>
          <w:left w:val="single" w:sz="12" w:space="0" w:color="auto"/>
          <w:bottom w:val="single" w:sz="12" w:space="0" w:color="auto"/>
          <w:right w:val="single" w:sz="12" w:space="0" w:color="auto"/>
        </w:tblBorders>
        <w:tblLayout w:type="fixed"/>
        <w:tblCellMar>
          <w:top w:w="58" w:type="dxa"/>
          <w:left w:w="115" w:type="dxa"/>
          <w:bottom w:w="58" w:type="dxa"/>
          <w:right w:w="115" w:type="dxa"/>
        </w:tblCellMar>
        <w:tblLook w:val="01E0"/>
      </w:tblPr>
      <w:tblGrid>
        <w:gridCol w:w="2252"/>
        <w:gridCol w:w="1888"/>
        <w:gridCol w:w="1888"/>
        <w:gridCol w:w="1888"/>
        <w:gridCol w:w="2104"/>
      </w:tblGrid>
      <w:tr w14:paraId="3491C111" w14:textId="77777777" w:rsidTr="00C11392">
        <w:tblPrEx>
          <w:tblW w:w="10020" w:type="dxa"/>
          <w:tblBorders>
            <w:top w:val="single" w:sz="12" w:space="0" w:color="auto"/>
            <w:left w:val="single" w:sz="12" w:space="0" w:color="auto"/>
            <w:bottom w:val="single" w:sz="12" w:space="0" w:color="auto"/>
            <w:right w:val="single" w:sz="12" w:space="0" w:color="auto"/>
          </w:tblBorders>
          <w:tblLayout w:type="fixed"/>
          <w:tblCellMar>
            <w:top w:w="58" w:type="dxa"/>
            <w:left w:w="115" w:type="dxa"/>
            <w:bottom w:w="58" w:type="dxa"/>
            <w:right w:w="115" w:type="dxa"/>
          </w:tblCellMar>
          <w:tblLook w:val="01E0"/>
        </w:tblPrEx>
        <w:trPr>
          <w:cantSplit/>
          <w:trHeight w:val="1440"/>
          <w:tblHeader/>
        </w:trPr>
        <w:tc>
          <w:tcPr>
            <w:tcW w:w="2250" w:type="dxa"/>
            <w:tcBorders>
              <w:top w:val="single" w:sz="4" w:space="0" w:color="auto"/>
              <w:left w:val="single" w:sz="4" w:space="0" w:color="auto"/>
              <w:bottom w:val="single" w:sz="4" w:space="0" w:color="auto"/>
              <w:right w:val="single" w:sz="4" w:space="0" w:color="auto"/>
            </w:tcBorders>
            <w:shd w:val="clear" w:color="auto" w:fill="E0E0E0"/>
          </w:tcPr>
          <w:p w:rsidR="00405A6C" w:rsidRPr="00486022" w:rsidP="00053320" w14:paraId="298594BC" w14:textId="77777777">
            <w:pPr>
              <w:keepNext/>
              <w:keepLines/>
              <w:spacing w:after="0" w:line="240" w:lineRule="auto"/>
              <w:rPr>
                <w:rFonts w:cs="Arial"/>
                <w:b/>
                <w:bCs/>
                <w:lang w:val="en-US"/>
              </w:rPr>
            </w:pP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B648F9" w:rsidRPr="0056406A" w:rsidP="00053320" w14:paraId="24E72EFF" w14:textId="71169B8B">
            <w:pPr>
              <w:pStyle w:val="Tabletext"/>
              <w:spacing w:after="0" w:line="240" w:lineRule="auto"/>
              <w:rPr>
                <w:rFonts w:cs="Arial"/>
                <w:b/>
                <w:bCs/>
              </w:rPr>
            </w:pPr>
            <w:r w:rsidRPr="0056406A">
              <w:rPr>
                <w:rFonts w:cs="Arial"/>
                <w:b/>
              </w:rPr>
              <w:t>Una farmacia de la red</w:t>
            </w:r>
          </w:p>
          <w:p w:rsidR="00D367F8" w:rsidRPr="0056406A" w:rsidP="00053320" w14:paraId="690B97EB" w14:textId="6D04309A">
            <w:pPr>
              <w:pStyle w:val="Tabletext"/>
              <w:spacing w:after="0" w:line="240" w:lineRule="auto"/>
              <w:rPr>
                <w:rFonts w:cs="Arial"/>
              </w:rPr>
            </w:pPr>
          </w:p>
          <w:p w:rsidR="00101DDF" w:rsidRPr="0056406A" w:rsidP="00053320" w14:paraId="54C97B74" w14:textId="38E0B650">
            <w:pPr>
              <w:pStyle w:val="Tabletext"/>
              <w:spacing w:after="0" w:line="240" w:lineRule="auto"/>
              <w:rPr>
                <w:rFonts w:cs="Arial"/>
              </w:rPr>
            </w:pPr>
          </w:p>
          <w:p w:rsidR="00364E18" w:rsidRPr="0056406A" w:rsidP="00053320" w14:paraId="1FBEDB34" w14:textId="77777777">
            <w:pPr>
              <w:pStyle w:val="Tabletext"/>
              <w:spacing w:after="0" w:line="240" w:lineRule="auto"/>
              <w:rPr>
                <w:rFonts w:cs="Arial"/>
              </w:rPr>
            </w:pPr>
          </w:p>
          <w:p w:rsidR="00405A6C" w:rsidRPr="0056406A" w:rsidP="00053320" w14:paraId="33DD1412" w14:textId="4DFC746F">
            <w:pPr>
              <w:pStyle w:val="Tabletext"/>
              <w:spacing w:after="0" w:line="240" w:lineRule="auto"/>
              <w:rPr>
                <w:rFonts w:cs="Arial"/>
              </w:rPr>
            </w:pPr>
            <w:r w:rsidRPr="0056406A">
              <w:rPr>
                <w:rFonts w:cs="Arial"/>
              </w:rPr>
              <w:t>Un suministro de un mes o hasta de &lt;</w:t>
            </w:r>
            <w:r w:rsidRPr="0056406A">
              <w:rPr>
                <w:rFonts w:cs="Arial"/>
              </w:rPr>
              <w:t>number</w:t>
            </w:r>
            <w:r w:rsidRPr="0056406A">
              <w:rPr>
                <w:rFonts w:cs="Arial"/>
              </w:rPr>
              <w:t xml:space="preserve"> </w:t>
            </w:r>
            <w:r w:rsidRPr="0056406A">
              <w:rPr>
                <w:rFonts w:cs="Arial"/>
              </w:rPr>
              <w:t>of</w:t>
            </w:r>
            <w:r w:rsidRPr="0056406A">
              <w:rPr>
                <w:rFonts w:cs="Arial"/>
              </w:rPr>
              <w:t xml:space="preserve"> </w:t>
            </w:r>
            <w:r w:rsidRPr="0056406A">
              <w:rPr>
                <w:rFonts w:cs="Arial"/>
              </w:rPr>
              <w:t>days</w:t>
            </w:r>
            <w:r w:rsidRPr="0056406A">
              <w:rPr>
                <w:rFonts w:cs="Arial"/>
              </w:rPr>
              <w:t>&gt; días</w:t>
            </w: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405A6C" w:rsidRPr="0056406A" w:rsidP="00053320" w14:paraId="4357B8C7" w14:textId="7BE6D33B">
            <w:pPr>
              <w:pStyle w:val="Tabletext"/>
              <w:spacing w:after="0" w:line="240" w:lineRule="auto"/>
              <w:rPr>
                <w:rFonts w:cs="Arial"/>
                <w:b/>
                <w:bCs/>
              </w:rPr>
            </w:pPr>
            <w:r w:rsidRPr="0056406A">
              <w:rPr>
                <w:rFonts w:cs="Arial"/>
                <w:b/>
              </w:rPr>
              <w:t>El servicio de pedido por correo de nuestro plan</w:t>
            </w:r>
          </w:p>
          <w:p w:rsidR="00323049" w:rsidRPr="0056406A" w:rsidP="00053320" w14:paraId="06047D53" w14:textId="77777777">
            <w:pPr>
              <w:pStyle w:val="Tabletext"/>
              <w:spacing w:after="0" w:line="240" w:lineRule="auto"/>
              <w:rPr>
                <w:rFonts w:cs="Arial"/>
              </w:rPr>
            </w:pPr>
          </w:p>
          <w:p w:rsidR="00405A6C" w:rsidRPr="0056406A" w:rsidP="00053320" w14:paraId="175873A7" w14:textId="7ED32A23">
            <w:pPr>
              <w:pStyle w:val="Tabletext"/>
              <w:spacing w:after="0" w:line="240" w:lineRule="auto"/>
              <w:rPr>
                <w:rFonts w:cs="Arial"/>
                <w:b/>
                <w:bCs/>
              </w:rPr>
            </w:pPr>
            <w:r w:rsidRPr="0056406A">
              <w:rPr>
                <w:rFonts w:cs="Arial"/>
              </w:rPr>
              <w:t>Un suministro de un mes o hasta de &lt;</w:t>
            </w:r>
            <w:r w:rsidRPr="0056406A">
              <w:rPr>
                <w:rFonts w:cs="Arial"/>
              </w:rPr>
              <w:t>number</w:t>
            </w:r>
            <w:r w:rsidRPr="0056406A">
              <w:rPr>
                <w:rFonts w:cs="Arial"/>
              </w:rPr>
              <w:t xml:space="preserve"> </w:t>
            </w:r>
            <w:r w:rsidRPr="0056406A">
              <w:rPr>
                <w:rFonts w:cs="Arial"/>
              </w:rPr>
              <w:t>of</w:t>
            </w:r>
            <w:r w:rsidRPr="0056406A">
              <w:rPr>
                <w:rFonts w:cs="Arial"/>
              </w:rPr>
              <w:t xml:space="preserve"> </w:t>
            </w:r>
            <w:r w:rsidRPr="0056406A">
              <w:rPr>
                <w:rFonts w:cs="Arial"/>
              </w:rPr>
              <w:t>days</w:t>
            </w:r>
            <w:r w:rsidRPr="0056406A">
              <w:rPr>
                <w:rFonts w:cs="Arial"/>
              </w:rPr>
              <w:t>&gt; días</w:t>
            </w: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405A6C" w:rsidRPr="0056406A" w:rsidP="00053320" w14:paraId="37597A7A" w14:textId="065A863D">
            <w:pPr>
              <w:pStyle w:val="Tabletext"/>
              <w:spacing w:after="0" w:line="240" w:lineRule="auto"/>
              <w:rPr>
                <w:rFonts w:cs="Arial"/>
                <w:b/>
                <w:bCs/>
              </w:rPr>
            </w:pPr>
            <w:r w:rsidRPr="0056406A">
              <w:rPr>
                <w:rFonts w:cs="Arial"/>
                <w:b/>
              </w:rPr>
              <w:t>Una farmacia de cuidado a largo plazo de la red</w:t>
            </w:r>
          </w:p>
          <w:p w:rsidR="008D060F" w:rsidRPr="0056406A" w:rsidP="00053320" w14:paraId="59DC95E5" w14:textId="77777777">
            <w:pPr>
              <w:pStyle w:val="Tabletext"/>
              <w:spacing w:after="0" w:line="240" w:lineRule="auto"/>
              <w:rPr>
                <w:rFonts w:cs="Arial"/>
                <w:b/>
                <w:bCs/>
              </w:rPr>
            </w:pPr>
          </w:p>
          <w:p w:rsidR="00405A6C" w:rsidRPr="0056406A" w:rsidP="00053320" w14:paraId="7EBC659F" w14:textId="77777777">
            <w:pPr>
              <w:pStyle w:val="Tabletext"/>
              <w:spacing w:after="0" w:line="240" w:lineRule="auto"/>
              <w:rPr>
                <w:rFonts w:cs="Arial"/>
                <w:b/>
                <w:bCs/>
              </w:rPr>
            </w:pPr>
            <w:r w:rsidRPr="0056406A">
              <w:rPr>
                <w:rFonts w:cs="Arial"/>
              </w:rPr>
              <w:t>Un suministro de hasta &lt;</w:t>
            </w:r>
            <w:r w:rsidRPr="0056406A">
              <w:rPr>
                <w:rFonts w:cs="Arial"/>
              </w:rPr>
              <w:t>number</w:t>
            </w:r>
            <w:r w:rsidRPr="0056406A">
              <w:rPr>
                <w:rFonts w:cs="Arial"/>
              </w:rPr>
              <w:t xml:space="preserve"> </w:t>
            </w:r>
            <w:r w:rsidRPr="0056406A">
              <w:rPr>
                <w:rFonts w:cs="Arial"/>
              </w:rPr>
              <w:t>of</w:t>
            </w:r>
            <w:r w:rsidRPr="0056406A">
              <w:rPr>
                <w:rFonts w:cs="Arial"/>
              </w:rPr>
              <w:t xml:space="preserve"> </w:t>
            </w:r>
            <w:r w:rsidRPr="0056406A">
              <w:rPr>
                <w:rFonts w:cs="Arial"/>
              </w:rPr>
              <w:t>days</w:t>
            </w:r>
            <w:r w:rsidRPr="0056406A">
              <w:rPr>
                <w:rFonts w:cs="Arial"/>
              </w:rPr>
              <w:t>&gt; días</w:t>
            </w:r>
          </w:p>
        </w:tc>
        <w:tc>
          <w:tcPr>
            <w:tcW w:w="2102" w:type="dxa"/>
            <w:tcBorders>
              <w:top w:val="single" w:sz="4" w:space="0" w:color="auto"/>
              <w:left w:val="single" w:sz="4" w:space="0" w:color="auto"/>
              <w:bottom w:val="single" w:sz="4" w:space="0" w:color="auto"/>
              <w:right w:val="single" w:sz="4" w:space="0" w:color="auto"/>
            </w:tcBorders>
            <w:shd w:val="clear" w:color="auto" w:fill="E0E0E0"/>
          </w:tcPr>
          <w:p w:rsidR="00405A6C" w:rsidRPr="0056406A" w:rsidP="00053320" w14:paraId="1C9373A8" w14:textId="06ADB343">
            <w:pPr>
              <w:pStyle w:val="Tabletext"/>
              <w:spacing w:after="0" w:line="240" w:lineRule="auto"/>
              <w:rPr>
                <w:rFonts w:cs="Arial"/>
                <w:b/>
                <w:bCs/>
              </w:rPr>
            </w:pPr>
            <w:r w:rsidRPr="0056406A">
              <w:rPr>
                <w:rFonts w:cs="Arial"/>
                <w:b/>
              </w:rPr>
              <w:t>Una farmacia fuera de la red</w:t>
            </w:r>
          </w:p>
          <w:p w:rsidR="008D060F" w:rsidRPr="0056406A" w:rsidP="00053320" w14:paraId="50C2C62A" w14:textId="4AD92C20">
            <w:pPr>
              <w:pStyle w:val="Tabletext"/>
              <w:spacing w:after="0" w:line="240" w:lineRule="auto"/>
              <w:rPr>
                <w:rFonts w:cs="Arial"/>
                <w:b/>
                <w:bCs/>
              </w:rPr>
            </w:pPr>
          </w:p>
          <w:p w:rsidR="00364E18" w:rsidRPr="0056406A" w:rsidP="00053320" w14:paraId="087EAC7B" w14:textId="4856556F">
            <w:pPr>
              <w:pStyle w:val="Tabletext"/>
              <w:spacing w:after="0" w:line="240" w:lineRule="auto"/>
              <w:rPr>
                <w:rFonts w:cs="Arial"/>
                <w:b/>
                <w:bCs/>
              </w:rPr>
            </w:pPr>
          </w:p>
          <w:p w:rsidR="00364E18" w:rsidRPr="0056406A" w:rsidP="00053320" w14:paraId="33186482" w14:textId="77777777">
            <w:pPr>
              <w:pStyle w:val="Tabletext"/>
              <w:spacing w:after="0" w:line="240" w:lineRule="auto"/>
              <w:rPr>
                <w:rFonts w:cs="Arial"/>
                <w:b/>
                <w:bCs/>
              </w:rPr>
            </w:pPr>
          </w:p>
          <w:p w:rsidR="00405A6C" w:rsidRPr="0056406A" w:rsidP="00053320" w14:paraId="5FC8C746" w14:textId="383F7F15">
            <w:pPr>
              <w:pStyle w:val="Tabletext"/>
              <w:spacing w:after="0" w:line="240" w:lineRule="auto"/>
              <w:rPr>
                <w:rFonts w:cs="Arial"/>
              </w:rPr>
            </w:pPr>
            <w:r w:rsidRPr="0056406A">
              <w:rPr>
                <w:rFonts w:cs="Arial"/>
              </w:rPr>
              <w:t>Un suministro de hasta &lt;</w:t>
            </w:r>
            <w:r w:rsidRPr="0056406A">
              <w:rPr>
                <w:rFonts w:cs="Arial"/>
              </w:rPr>
              <w:t>number</w:t>
            </w:r>
            <w:r w:rsidRPr="0056406A">
              <w:rPr>
                <w:rFonts w:cs="Arial"/>
              </w:rPr>
              <w:t xml:space="preserve"> </w:t>
            </w:r>
            <w:r w:rsidRPr="0056406A">
              <w:rPr>
                <w:rFonts w:cs="Arial"/>
              </w:rPr>
              <w:t>of</w:t>
            </w:r>
            <w:r w:rsidRPr="0056406A">
              <w:rPr>
                <w:rFonts w:cs="Arial"/>
              </w:rPr>
              <w:t xml:space="preserve"> </w:t>
            </w:r>
            <w:r w:rsidRPr="0056406A">
              <w:rPr>
                <w:rFonts w:cs="Arial"/>
              </w:rPr>
              <w:t>days</w:t>
            </w:r>
            <w:r w:rsidRPr="0056406A">
              <w:rPr>
                <w:rFonts w:cs="Arial"/>
              </w:rPr>
              <w:t xml:space="preserve">&gt; días. La cobertura está limitada a ciertos casos. Consulte el </w:t>
            </w:r>
            <w:r w:rsidRPr="0056406A">
              <w:rPr>
                <w:rFonts w:cs="Arial"/>
                <w:b/>
              </w:rPr>
              <w:t>Capítulo 5</w:t>
            </w:r>
            <w:r w:rsidRPr="0056406A">
              <w:rPr>
                <w:rFonts w:cs="Arial"/>
              </w:rPr>
              <w:t xml:space="preserve"> </w:t>
            </w:r>
            <w:r w:rsidRPr="0056406A">
              <w:rPr>
                <w:rStyle w:val="PlanInstructions"/>
                <w:rFonts w:cs="Arial"/>
                <w:i w:val="0"/>
                <w:color w:val="auto"/>
              </w:rPr>
              <w:t xml:space="preserve">de su </w:t>
            </w:r>
            <w:r w:rsidRPr="0056406A">
              <w:rPr>
                <w:rStyle w:val="PlanInstructions"/>
                <w:rFonts w:cs="Arial"/>
                <w:color w:val="auto"/>
              </w:rPr>
              <w:t xml:space="preserve">Manual del miembro </w:t>
            </w:r>
            <w:r w:rsidRPr="0056406A">
              <w:rPr>
                <w:rFonts w:cs="Arial"/>
              </w:rPr>
              <w:t>para obtener detalles.</w:t>
            </w:r>
          </w:p>
        </w:tc>
      </w:tr>
      <w:tr w14:paraId="4CA06776" w14:textId="77777777" w:rsidTr="00C11392">
        <w:tblPrEx>
          <w:tblW w:w="10020" w:type="dxa"/>
          <w:tblLayout w:type="fixed"/>
          <w:tblCellMar>
            <w:top w:w="58" w:type="dxa"/>
            <w:left w:w="115" w:type="dxa"/>
            <w:bottom w:w="58" w:type="dxa"/>
            <w:right w:w="115" w:type="dxa"/>
          </w:tblCellMar>
          <w:tblLook w:val="01E0"/>
        </w:tblPrEx>
        <w:trPr>
          <w:cantSplit/>
          <w:trHeight w:val="20"/>
        </w:trPr>
        <w:tc>
          <w:tcPr>
            <w:tcW w:w="2250" w:type="dxa"/>
            <w:tcBorders>
              <w:top w:val="single" w:sz="4" w:space="0" w:color="auto"/>
              <w:left w:val="single" w:sz="6" w:space="0" w:color="000000"/>
              <w:bottom w:val="single" w:sz="6" w:space="0" w:color="000000"/>
              <w:right w:val="single" w:sz="6" w:space="0" w:color="000000"/>
            </w:tcBorders>
          </w:tcPr>
          <w:p w:rsidR="005621EF" w:rsidRPr="0056406A" w:rsidP="00053320" w14:paraId="0F854A9D" w14:textId="77777777">
            <w:pPr>
              <w:pStyle w:val="Tabletext"/>
              <w:spacing w:after="0" w:line="300" w:lineRule="exact"/>
              <w:rPr>
                <w:rFonts w:cs="Arial"/>
                <w:b/>
                <w:bCs/>
              </w:rPr>
            </w:pPr>
            <w:r w:rsidRPr="0056406A">
              <w:rPr>
                <w:rFonts w:cs="Arial"/>
                <w:b/>
              </w:rPr>
              <w:t>Costo compartido</w:t>
            </w:r>
          </w:p>
          <w:p w:rsidR="00405A6C" w:rsidRPr="0056406A" w:rsidP="00053320" w14:paraId="56A86D96" w14:textId="078C12D9">
            <w:pPr>
              <w:pStyle w:val="Tabletext"/>
              <w:spacing w:after="200" w:line="300" w:lineRule="exact"/>
              <w:rPr>
                <w:rFonts w:cs="Arial"/>
                <w:b/>
                <w:bCs/>
              </w:rPr>
            </w:pPr>
            <w:r w:rsidRPr="0056406A">
              <w:rPr>
                <w:rFonts w:cs="Arial"/>
                <w:b/>
              </w:rPr>
              <w:t>Nivel 1</w:t>
            </w:r>
          </w:p>
          <w:p w:rsidR="00405A6C" w:rsidRPr="0056406A" w:rsidP="00053320" w14:paraId="1680E71D" w14:textId="3765FC04">
            <w:pPr>
              <w:pStyle w:val="Tabletext"/>
              <w:spacing w:after="200" w:line="300" w:lineRule="exact"/>
              <w:rPr>
                <w:rFonts w:cs="Arial"/>
                <w:b/>
                <w:bCs/>
              </w:rPr>
            </w:pPr>
            <w:r w:rsidRPr="0056406A">
              <w:rPr>
                <w:rFonts w:cs="Arial"/>
              </w:rPr>
              <w:t>(</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description</w:t>
            </w:r>
            <w:r w:rsidRPr="0056406A">
              <w:rPr>
                <w:rStyle w:val="PlanInstructions"/>
                <w:rFonts w:cs="Arial"/>
              </w:rPr>
              <w:t xml:space="preserve">; </w:t>
            </w:r>
            <w:r w:rsidRPr="0056406A">
              <w:rPr>
                <w:rStyle w:val="PlanInstructions"/>
                <w:rFonts w:cs="Arial"/>
              </w:rPr>
              <w:t>e.g</w:t>
            </w:r>
            <w:r w:rsidRPr="0056406A">
              <w:rPr>
                <w:rStyle w:val="PlanInstructions"/>
                <w:rFonts w:cs="Arial"/>
              </w:rPr>
              <w:t>., “</w:t>
            </w:r>
            <w:r w:rsidRPr="0056406A">
              <w:rPr>
                <w:rStyle w:val="PlanInstructions"/>
                <w:rFonts w:cs="Arial"/>
              </w:rPr>
              <w:t>generic</w:t>
            </w:r>
            <w:r w:rsidRPr="0056406A">
              <w:rPr>
                <w:rStyle w:val="PlanInstructions"/>
                <w:rFonts w:cs="Arial"/>
              </w:rPr>
              <w:t xml:space="preserve"> </w:t>
            </w:r>
            <w:r w:rsidRPr="0056406A">
              <w:rPr>
                <w:rStyle w:val="PlanInstructions"/>
                <w:rFonts w:cs="Arial"/>
              </w:rPr>
              <w:t>drugs</w:t>
            </w:r>
            <w:r w:rsidRPr="0056406A">
              <w:rPr>
                <w:rStyle w:val="PlanInstructions"/>
                <w:rFonts w:cs="Arial"/>
              </w:rPr>
              <w:t>.”</w:t>
            </w:r>
            <w:r w:rsidRPr="0056406A">
              <w:rPr>
                <w:rStyle w:val="PlanInstructions"/>
                <w:rFonts w:cs="Arial"/>
                <w:i w:val="0"/>
              </w:rPr>
              <w:t>]</w:t>
            </w:r>
            <w:r w:rsidRPr="0056406A">
              <w:rPr>
                <w:rFonts w:cs="Arial"/>
              </w:rPr>
              <w:t>)</w:t>
            </w:r>
          </w:p>
        </w:tc>
        <w:tc>
          <w:tcPr>
            <w:tcW w:w="1886" w:type="dxa"/>
            <w:tcBorders>
              <w:top w:val="single" w:sz="4" w:space="0" w:color="auto"/>
              <w:left w:val="single" w:sz="6" w:space="0" w:color="000000"/>
              <w:bottom w:val="single" w:sz="6" w:space="0" w:color="000000"/>
              <w:right w:val="single" w:sz="6" w:space="0" w:color="000000"/>
            </w:tcBorders>
          </w:tcPr>
          <w:p w:rsidR="00405A6C" w:rsidRPr="0056406A" w:rsidP="00053320" w14:paraId="6A2F1248" w14:textId="3CFD887A">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4" w:space="0" w:color="auto"/>
              <w:left w:val="single" w:sz="6" w:space="0" w:color="000000"/>
              <w:bottom w:val="single" w:sz="6" w:space="0" w:color="000000"/>
              <w:right w:val="single" w:sz="6" w:space="0" w:color="000000"/>
            </w:tcBorders>
          </w:tcPr>
          <w:p w:rsidR="00405A6C" w:rsidRPr="0056406A" w:rsidP="00053320" w14:paraId="2ADD50B0" w14:textId="1DBDAEDF">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4" w:space="0" w:color="auto"/>
              <w:left w:val="single" w:sz="6" w:space="0" w:color="000000"/>
              <w:bottom w:val="single" w:sz="6" w:space="0" w:color="000000"/>
              <w:right w:val="single" w:sz="6" w:space="0" w:color="000000"/>
            </w:tcBorders>
          </w:tcPr>
          <w:p w:rsidR="00405A6C" w:rsidRPr="0056406A" w:rsidP="00053320" w14:paraId="076D456F" w14:textId="0853759D">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2102" w:type="dxa"/>
            <w:tcBorders>
              <w:top w:val="single" w:sz="4" w:space="0" w:color="auto"/>
              <w:left w:val="single" w:sz="6" w:space="0" w:color="000000"/>
              <w:bottom w:val="single" w:sz="6" w:space="0" w:color="000000"/>
              <w:right w:val="single" w:sz="6" w:space="0" w:color="000000"/>
            </w:tcBorders>
          </w:tcPr>
          <w:p w:rsidR="00405A6C" w:rsidRPr="0056406A" w:rsidP="00053320" w14:paraId="060D7078" w14:textId="485A92F2">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r>
      <w:tr w14:paraId="624A2F58" w14:textId="77777777" w:rsidTr="007C79DE">
        <w:tblPrEx>
          <w:tblW w:w="10020" w:type="dxa"/>
          <w:tblLayout w:type="fixed"/>
          <w:tblCellMar>
            <w:top w:w="58" w:type="dxa"/>
            <w:left w:w="115" w:type="dxa"/>
            <w:bottom w:w="58" w:type="dxa"/>
            <w:right w:w="115" w:type="dxa"/>
          </w:tblCellMar>
          <w:tblLook w:val="01E0"/>
        </w:tblPrEx>
        <w:trPr>
          <w:cantSplit/>
          <w:trHeight w:val="20"/>
        </w:trPr>
        <w:tc>
          <w:tcPr>
            <w:tcW w:w="2250" w:type="dxa"/>
            <w:tcBorders>
              <w:top w:val="single" w:sz="6" w:space="0" w:color="000000"/>
              <w:left w:val="single" w:sz="6" w:space="0" w:color="000000"/>
              <w:bottom w:val="single" w:sz="6" w:space="0" w:color="000000"/>
              <w:right w:val="single" w:sz="6" w:space="0" w:color="000000"/>
            </w:tcBorders>
          </w:tcPr>
          <w:p w:rsidR="005621EF" w:rsidRPr="0056406A" w:rsidP="00053320" w14:paraId="737D6AEE" w14:textId="77777777">
            <w:pPr>
              <w:pStyle w:val="Tabletext"/>
              <w:spacing w:after="0" w:line="300" w:lineRule="exact"/>
              <w:rPr>
                <w:rFonts w:cs="Arial"/>
                <w:b/>
                <w:bCs/>
              </w:rPr>
            </w:pPr>
            <w:r w:rsidRPr="0056406A">
              <w:rPr>
                <w:rFonts w:cs="Arial"/>
                <w:b/>
              </w:rPr>
              <w:t xml:space="preserve">Costo compartido </w:t>
            </w:r>
          </w:p>
          <w:p w:rsidR="00405A6C" w:rsidRPr="0056406A" w:rsidP="00053320" w14:paraId="40ADF8BA" w14:textId="4C019351">
            <w:pPr>
              <w:pStyle w:val="Tabletext"/>
              <w:spacing w:after="200" w:line="300" w:lineRule="exact"/>
              <w:rPr>
                <w:rFonts w:cs="Arial"/>
                <w:b/>
                <w:bCs/>
              </w:rPr>
            </w:pPr>
            <w:r w:rsidRPr="0056406A">
              <w:rPr>
                <w:rFonts w:cs="Arial"/>
                <w:b/>
              </w:rPr>
              <w:t>Nivel 2</w:t>
            </w:r>
          </w:p>
          <w:p w:rsidR="00405A6C" w:rsidRPr="0056406A" w:rsidP="00053320" w14:paraId="6D2BCFC2" w14:textId="6052D300">
            <w:pPr>
              <w:pStyle w:val="Tabletext"/>
              <w:spacing w:after="200" w:line="300" w:lineRule="exact"/>
              <w:rPr>
                <w:rStyle w:val="PlanInstructions"/>
                <w:rFonts w:cs="Arial"/>
              </w:rPr>
            </w:pPr>
            <w:r w:rsidRPr="0056406A">
              <w:rPr>
                <w:rFonts w:cs="Arial"/>
              </w:rPr>
              <w:t>(</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description</w:t>
            </w:r>
            <w:r w:rsidRPr="0056406A">
              <w:rPr>
                <w:rStyle w:val="PlanInstructions"/>
                <w:rFonts w:cs="Arial"/>
              </w:rPr>
              <w:t>.</w:t>
            </w:r>
            <w:r w:rsidRPr="0056406A">
              <w:rPr>
                <w:rStyle w:val="PlanInstructions"/>
                <w:rFonts w:cs="Arial"/>
                <w:i w:val="0"/>
              </w:rPr>
              <w:t>]</w:t>
            </w:r>
            <w:r w:rsidRPr="0056406A">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56406A" w:rsidP="00053320" w14:paraId="44CE3DA9" w14:textId="0D970A5B">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56406A" w:rsidP="00053320" w14:paraId="372063B9" w14:textId="7FC5D911">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56406A" w:rsidP="00053320" w14:paraId="709E7630" w14:textId="0AF88243">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405A6C" w:rsidRPr="0056406A" w:rsidP="00053320" w14:paraId="0A29024E" w14:textId="6649F673">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r>
      <w:tr w14:paraId="0BD2495E" w14:textId="77777777" w:rsidTr="007C79DE">
        <w:tblPrEx>
          <w:tblW w:w="10020" w:type="dxa"/>
          <w:tblLayout w:type="fixed"/>
          <w:tblCellMar>
            <w:top w:w="58" w:type="dxa"/>
            <w:left w:w="115" w:type="dxa"/>
            <w:bottom w:w="58" w:type="dxa"/>
            <w:right w:w="115" w:type="dxa"/>
          </w:tblCellMar>
          <w:tblLook w:val="01E0"/>
        </w:tblPrEx>
        <w:trPr>
          <w:cantSplit/>
          <w:trHeight w:val="20"/>
        </w:trPr>
        <w:tc>
          <w:tcPr>
            <w:tcW w:w="2250" w:type="dxa"/>
            <w:tcBorders>
              <w:top w:val="single" w:sz="6" w:space="0" w:color="000000"/>
              <w:left w:val="single" w:sz="6" w:space="0" w:color="000000"/>
              <w:bottom w:val="single" w:sz="6" w:space="0" w:color="000000"/>
              <w:right w:val="single" w:sz="6" w:space="0" w:color="000000"/>
            </w:tcBorders>
          </w:tcPr>
          <w:p w:rsidR="005621EF" w:rsidRPr="0056406A" w:rsidP="00053320" w14:paraId="77254AD5" w14:textId="77777777">
            <w:pPr>
              <w:pStyle w:val="Tabletext"/>
              <w:spacing w:after="0" w:line="300" w:lineRule="exact"/>
              <w:rPr>
                <w:rFonts w:cs="Arial"/>
                <w:b/>
                <w:bCs/>
              </w:rPr>
            </w:pPr>
            <w:r w:rsidRPr="0056406A">
              <w:rPr>
                <w:rFonts w:cs="Arial"/>
                <w:b/>
              </w:rPr>
              <w:t xml:space="preserve">Costo compartido </w:t>
            </w:r>
          </w:p>
          <w:p w:rsidR="00405A6C" w:rsidRPr="0056406A" w:rsidP="00053320" w14:paraId="530727F9" w14:textId="6CB4B800">
            <w:pPr>
              <w:pStyle w:val="Tabletext"/>
              <w:spacing w:after="200" w:line="300" w:lineRule="exact"/>
              <w:rPr>
                <w:rFonts w:cs="Arial"/>
                <w:b/>
                <w:bCs/>
              </w:rPr>
            </w:pPr>
            <w:r w:rsidRPr="0056406A">
              <w:rPr>
                <w:rFonts w:cs="Arial"/>
                <w:b/>
              </w:rPr>
              <w:t>Nivel 3</w:t>
            </w:r>
          </w:p>
          <w:p w:rsidR="00405A6C" w:rsidRPr="0056406A" w:rsidP="00053320" w14:paraId="54954F9A" w14:textId="6227F753">
            <w:pPr>
              <w:keepNext/>
              <w:keepLines/>
              <w:rPr>
                <w:rFonts w:cs="Arial"/>
                <w:b/>
                <w:bCs/>
              </w:rPr>
            </w:pPr>
            <w:r w:rsidRPr="0056406A">
              <w:rPr>
                <w:rFonts w:cs="Arial"/>
              </w:rPr>
              <w:t>(</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description</w:t>
            </w:r>
            <w:r w:rsidRPr="0056406A">
              <w:rPr>
                <w:rStyle w:val="PlanInstructions"/>
                <w:rFonts w:cs="Arial"/>
              </w:rPr>
              <w:t>.</w:t>
            </w:r>
            <w:r w:rsidRPr="0056406A">
              <w:rPr>
                <w:rStyle w:val="PlanInstructions"/>
                <w:rFonts w:cs="Arial"/>
                <w:i w:val="0"/>
              </w:rPr>
              <w:t>]</w:t>
            </w:r>
            <w:r w:rsidRPr="0056406A">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56406A" w:rsidP="00053320" w14:paraId="7F1BA01B" w14:textId="1438A4CE">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56406A" w:rsidP="00053320" w14:paraId="61DA31DB" w14:textId="001CD19E">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56406A" w:rsidP="00053320" w14:paraId="0AB776C1" w14:textId="28226C9B">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405A6C" w:rsidRPr="0056406A" w:rsidP="00053320" w14:paraId="3B537593" w14:textId="4DCF8E31">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r>
      <w:tr w14:paraId="732F1C18" w14:textId="77777777" w:rsidTr="007C79DE">
        <w:tblPrEx>
          <w:tblW w:w="10020" w:type="dxa"/>
          <w:tblLayout w:type="fixed"/>
          <w:tblCellMar>
            <w:top w:w="58" w:type="dxa"/>
            <w:left w:w="115" w:type="dxa"/>
            <w:bottom w:w="58" w:type="dxa"/>
            <w:right w:w="115" w:type="dxa"/>
          </w:tblCellMar>
          <w:tblLook w:val="01E0"/>
        </w:tblPrEx>
        <w:trPr>
          <w:cantSplit/>
          <w:trHeight w:val="20"/>
        </w:trPr>
        <w:tc>
          <w:tcPr>
            <w:tcW w:w="2250" w:type="dxa"/>
            <w:tcBorders>
              <w:top w:val="single" w:sz="6" w:space="0" w:color="000000"/>
              <w:left w:val="single" w:sz="6" w:space="0" w:color="000000"/>
              <w:bottom w:val="single" w:sz="6" w:space="0" w:color="000000"/>
              <w:right w:val="single" w:sz="6" w:space="0" w:color="000000"/>
            </w:tcBorders>
          </w:tcPr>
          <w:p w:rsidR="005621EF" w:rsidRPr="0056406A" w:rsidP="00053320" w14:paraId="6787B74B" w14:textId="77777777">
            <w:pPr>
              <w:pStyle w:val="Tabletext"/>
              <w:spacing w:after="0" w:line="300" w:lineRule="exact"/>
              <w:rPr>
                <w:rFonts w:cs="Arial"/>
                <w:b/>
                <w:bCs/>
              </w:rPr>
            </w:pPr>
            <w:r w:rsidRPr="0056406A">
              <w:rPr>
                <w:rFonts w:cs="Arial"/>
                <w:b/>
              </w:rPr>
              <w:t xml:space="preserve">Costo compartido </w:t>
            </w:r>
          </w:p>
          <w:p w:rsidR="00405A6C" w:rsidRPr="0056406A" w:rsidP="00053320" w14:paraId="1D556122" w14:textId="5C8FB6F3">
            <w:pPr>
              <w:pStyle w:val="Tabletext"/>
              <w:spacing w:after="200" w:line="300" w:lineRule="exact"/>
              <w:rPr>
                <w:rFonts w:cs="Arial"/>
                <w:b/>
                <w:bCs/>
              </w:rPr>
            </w:pPr>
            <w:r w:rsidRPr="0056406A">
              <w:rPr>
                <w:rFonts w:cs="Arial"/>
                <w:b/>
              </w:rPr>
              <w:t>Nivel 4</w:t>
            </w:r>
          </w:p>
          <w:p w:rsidR="00405A6C" w:rsidRPr="0056406A" w:rsidP="00053320" w14:paraId="6F7C21DA" w14:textId="3529404A">
            <w:pPr>
              <w:keepNext/>
              <w:keepLines/>
              <w:rPr>
                <w:rFonts w:cs="Arial"/>
                <w:b/>
                <w:bCs/>
              </w:rPr>
            </w:pPr>
            <w:r w:rsidRPr="0056406A">
              <w:rPr>
                <w:rFonts w:cs="Arial"/>
              </w:rPr>
              <w:t>(</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description</w:t>
            </w:r>
            <w:r w:rsidRPr="0056406A">
              <w:rPr>
                <w:rStyle w:val="PlanInstructions"/>
                <w:rFonts w:cs="Arial"/>
              </w:rPr>
              <w:t>.</w:t>
            </w:r>
            <w:r w:rsidRPr="0056406A">
              <w:rPr>
                <w:rStyle w:val="PlanInstructions"/>
                <w:rFonts w:cs="Arial"/>
                <w:i w:val="0"/>
              </w:rPr>
              <w:t>]</w:t>
            </w:r>
            <w:r w:rsidRPr="0056406A">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56406A" w:rsidP="00053320" w14:paraId="082B937F" w14:textId="6E2468A8">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56406A" w:rsidP="00053320" w14:paraId="0AC626D0" w14:textId="1616CF83">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405A6C" w:rsidRPr="0056406A" w:rsidP="00053320" w14:paraId="6ECBAB76" w14:textId="63F0D148">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405A6C" w:rsidRPr="0056406A" w:rsidP="00053320" w14:paraId="167DCD06" w14:textId="2B94FC2C">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r>
    </w:tbl>
    <w:p w:rsidR="00A67BEE" w:rsidRPr="0056406A" w:rsidP="00053320" w14:paraId="39C8E256" w14:textId="77777777">
      <w:pPr>
        <w:pStyle w:val="NoSpacing"/>
        <w:rPr>
          <w:rFonts w:cs="Arial"/>
        </w:rPr>
      </w:pPr>
    </w:p>
    <w:p w:rsidR="00F4335C" w:rsidRPr="0056406A" w:rsidP="00053320" w14:paraId="477EE419" w14:textId="1A865280">
      <w:pPr>
        <w:rPr>
          <w:rFonts w:cs="Arial"/>
          <w:i/>
          <w:iCs/>
        </w:rPr>
      </w:pPr>
      <w:r w:rsidRPr="0056406A">
        <w:rPr>
          <w:rFonts w:cs="Arial"/>
        </w:rPr>
        <w:t xml:space="preserve">Para obtener información sobre qué farmacias pueden proporcionarle suministros de largo plazo, consulte el </w:t>
      </w:r>
      <w:r w:rsidRPr="0056406A">
        <w:rPr>
          <w:rFonts w:cs="Arial"/>
          <w:i/>
        </w:rPr>
        <w:t>Directorio de proveedores y farmacias</w:t>
      </w:r>
      <w:r w:rsidRPr="0056406A">
        <w:rPr>
          <w:rFonts w:cs="Arial"/>
        </w:rPr>
        <w:t xml:space="preserve"> de nuestro plan.</w:t>
      </w:r>
    </w:p>
    <w:p w:rsidR="002D0560" w:rsidRPr="00486022" w:rsidP="00053320" w14:paraId="46710238" w14:textId="0E3EF6DF">
      <w:pPr>
        <w:pStyle w:val="Heading1"/>
        <w:tabs>
          <w:tab w:val="clear" w:pos="360"/>
        </w:tabs>
        <w:rPr>
          <w:b w:val="0"/>
          <w:color w:val="548DD4"/>
          <w:lang w:val="en-US"/>
        </w:rPr>
      </w:pPr>
      <w:bookmarkStart w:id="62" w:name="_Toc127259343"/>
      <w:r w:rsidRPr="00486022">
        <w:rPr>
          <w:lang w:val="en-US"/>
        </w:rPr>
        <w:t xml:space="preserve">Nivel 1: La </w:t>
      </w:r>
      <w:r w:rsidRPr="00486022">
        <w:rPr>
          <w:lang w:val="en-US"/>
        </w:rPr>
        <w:t>etapa</w:t>
      </w:r>
      <w:r w:rsidRPr="00486022">
        <w:rPr>
          <w:lang w:val="en-US"/>
        </w:rPr>
        <w:t xml:space="preserve"> de </w:t>
      </w:r>
      <w:r w:rsidRPr="00486022">
        <w:rPr>
          <w:lang w:val="en-US"/>
        </w:rPr>
        <w:t>cobertura</w:t>
      </w:r>
      <w:r w:rsidRPr="00486022">
        <w:rPr>
          <w:lang w:val="en-US"/>
        </w:rPr>
        <w:t xml:space="preserve"> </w:t>
      </w:r>
      <w:r w:rsidRPr="00486022">
        <w:rPr>
          <w:lang w:val="en-US"/>
        </w:rPr>
        <w:t>inicial</w:t>
      </w:r>
      <w:bookmarkEnd w:id="51"/>
      <w:bookmarkEnd w:id="52"/>
      <w:bookmarkEnd w:id="53"/>
      <w:bookmarkEnd w:id="54"/>
      <w:bookmarkEnd w:id="55"/>
      <w:r w:rsidRPr="00486022">
        <w:rPr>
          <w:lang w:val="en-US"/>
        </w:rPr>
        <w:t xml:space="preserve"> </w:t>
      </w:r>
      <w:r w:rsidRPr="00486022">
        <w:rPr>
          <w:b w:val="0"/>
          <w:color w:val="548DD4"/>
          <w:lang w:val="en-US"/>
        </w:rPr>
        <w:t>[</w:t>
      </w:r>
      <w:r w:rsidRPr="00486022">
        <w:rPr>
          <w:b w:val="0"/>
          <w:i/>
          <w:color w:val="548DD4"/>
          <w:lang w:val="en-US"/>
        </w:rPr>
        <w:t>Plans with one coverage stage should delete this section</w:t>
      </w:r>
      <w:r w:rsidRPr="00486022">
        <w:rPr>
          <w:b w:val="0"/>
          <w:color w:val="548DD4"/>
          <w:lang w:val="en-US"/>
        </w:rPr>
        <w:t>]</w:t>
      </w:r>
      <w:bookmarkEnd w:id="62"/>
    </w:p>
    <w:p w:rsidR="002D0560" w:rsidRPr="0056406A" w:rsidP="00053320" w14:paraId="786EFE19" w14:textId="155B09EA">
      <w:pPr>
        <w:rPr>
          <w:rFonts w:cs="Arial"/>
        </w:rPr>
      </w:pPr>
      <w:r w:rsidRPr="0056406A">
        <w:rPr>
          <w:rFonts w:cs="Arial"/>
        </w:rPr>
        <w:t>Durante la Etapa de cobertura inicial, nosotros pagamos una cuota del costo de sus medicamentos de receta cubiertos y usted paga su cuota. Su cuota se llama copago. El copago depende del nivel de costo compartido en el que se encuentra el medicamento y de dónde lo obtiene.</w:t>
      </w:r>
    </w:p>
    <w:p w:rsidR="0040243A" w:rsidRPr="00486022" w:rsidP="00053320" w14:paraId="55170A87" w14:textId="6A1891F2">
      <w:pPr>
        <w:rPr>
          <w:rStyle w:val="PlanInstructions"/>
          <w:rFonts w:cs="Arial"/>
          <w:i w:val="0"/>
          <w:sz w:val="24"/>
          <w:lang w:val="en-US"/>
        </w:rPr>
      </w:pPr>
      <w:r w:rsidRPr="00486022">
        <w:rPr>
          <w:rStyle w:val="PlanInstructions"/>
          <w:rFonts w:cs="Arial"/>
          <w:i w:val="0"/>
          <w:lang w:val="en-US"/>
        </w:rPr>
        <w:t>[</w:t>
      </w:r>
      <w:r w:rsidRPr="00486022">
        <w:rPr>
          <w:rStyle w:val="PlanInstructions"/>
          <w:rFonts w:cs="Arial"/>
          <w:lang w:val="en-US"/>
        </w:rPr>
        <w:t>Plans must provide an explanation of tiers; refer to the examples below.</w:t>
      </w:r>
      <w:r w:rsidRPr="00486022">
        <w:rPr>
          <w:rFonts w:cs="Arial"/>
          <w:lang w:val="en-US"/>
        </w:rPr>
        <w:t xml:space="preserve"> </w:t>
      </w:r>
      <w:r w:rsidRPr="00486022">
        <w:rPr>
          <w:rStyle w:val="PlanInstructions"/>
          <w:rFonts w:cs="Arial"/>
          <w:lang w:val="en-US"/>
        </w:rPr>
        <w:t>Plans have flexibility to describe their tier model as appropriate. Plans may also edit or delete language regarding Medicaid based on Medicaid coverage.</w:t>
      </w:r>
      <w:r w:rsidRPr="00486022">
        <w:rPr>
          <w:rStyle w:val="PlanInstructions"/>
          <w:rFonts w:cs="Arial"/>
          <w:i w:val="0"/>
          <w:lang w:val="en-US"/>
        </w:rPr>
        <w:t>]</w:t>
      </w:r>
    </w:p>
    <w:p w:rsidR="002D0560" w:rsidRPr="0056406A" w:rsidP="00053320" w14:paraId="6FFBCA36" w14:textId="0293B62C">
      <w:pPr>
        <w:rPr>
          <w:rStyle w:val="PlanInstructions"/>
          <w:rFonts w:cs="Arial"/>
          <w:i w:val="0"/>
        </w:rPr>
      </w:pPr>
      <w:r w:rsidRPr="0056406A">
        <w:rPr>
          <w:rStyle w:val="PlanInstructions"/>
          <w:rFonts w:cs="Arial"/>
          <w:i w:val="0"/>
        </w:rPr>
        <w:t>[</w:t>
      </w:r>
      <w:r w:rsidRPr="0056406A">
        <w:rPr>
          <w:rStyle w:val="PlanInstructions"/>
          <w:rFonts w:cs="Arial"/>
        </w:rPr>
        <w:t>Plans</w:t>
      </w:r>
      <w:r w:rsidRPr="0056406A">
        <w:rPr>
          <w:rStyle w:val="PlanInstructions"/>
          <w:rFonts w:cs="Arial"/>
        </w:rPr>
        <w:t xml:space="preserve"> </w:t>
      </w:r>
      <w:r w:rsidRPr="0056406A">
        <w:rPr>
          <w:rStyle w:val="PlanInstructions"/>
          <w:rFonts w:cs="Arial"/>
        </w:rPr>
        <w:t>that</w:t>
      </w:r>
      <w:r w:rsidRPr="0056406A">
        <w:rPr>
          <w:rStyle w:val="PlanInstructions"/>
          <w:rFonts w:cs="Arial"/>
        </w:rPr>
        <w:t xml:space="preserve"> </w:t>
      </w:r>
      <w:r w:rsidRPr="0056406A">
        <w:rPr>
          <w:rStyle w:val="PlanInstructions"/>
          <w:rFonts w:cs="Arial"/>
        </w:rPr>
        <w:t>have</w:t>
      </w:r>
      <w:r w:rsidRPr="0056406A">
        <w:rPr>
          <w:rStyle w:val="PlanInstructions"/>
          <w:rFonts w:cs="Arial"/>
        </w:rPr>
        <w:t xml:space="preserve"> </w:t>
      </w:r>
      <w:r w:rsidRPr="0056406A">
        <w:rPr>
          <w:rStyle w:val="PlanInstructions"/>
          <w:rFonts w:cs="Arial"/>
        </w:rPr>
        <w:t>cost</w:t>
      </w:r>
      <w:r w:rsidRPr="0056406A">
        <w:rPr>
          <w:rStyle w:val="PlanInstructions"/>
          <w:rFonts w:cs="Arial"/>
        </w:rPr>
        <w:t xml:space="preserve"> </w:t>
      </w:r>
      <w:r w:rsidRPr="0056406A">
        <w:rPr>
          <w:rStyle w:val="PlanInstructions"/>
          <w:rFonts w:cs="Arial"/>
        </w:rPr>
        <w:t>sharing</w:t>
      </w:r>
      <w:r w:rsidRPr="0056406A">
        <w:rPr>
          <w:rStyle w:val="PlanInstructions"/>
          <w:rFonts w:cs="Arial"/>
        </w:rPr>
        <w:t xml:space="preserve"> in </w:t>
      </w:r>
      <w:r w:rsidRPr="0056406A">
        <w:rPr>
          <w:rStyle w:val="PlanInstructions"/>
          <w:rFonts w:cs="Arial"/>
        </w:rPr>
        <w:t>any</w:t>
      </w:r>
      <w:r w:rsidRPr="0056406A">
        <w:rPr>
          <w:rStyle w:val="PlanInstructions"/>
          <w:rFonts w:cs="Arial"/>
        </w:rPr>
        <w:t xml:space="preserve"> </w:t>
      </w:r>
      <w:r w:rsidRPr="0056406A">
        <w:rPr>
          <w:rStyle w:val="PlanInstructions"/>
          <w:rFonts w:cs="Arial"/>
        </w:rPr>
        <w:t>tier</w:t>
      </w:r>
      <w:r w:rsidRPr="0056406A">
        <w:rPr>
          <w:rStyle w:val="PlanInstructions"/>
          <w:rFonts w:cs="Arial"/>
        </w:rPr>
        <w:t xml:space="preserve"> </w:t>
      </w:r>
      <w:r w:rsidRPr="0056406A">
        <w:rPr>
          <w:rStyle w:val="PlanInstructions"/>
          <w:rFonts w:cs="Arial"/>
        </w:rPr>
        <w:t>include</w:t>
      </w:r>
      <w:r w:rsidRPr="00486022">
        <w:rPr>
          <w:rStyle w:val="PlanInstructions"/>
          <w:rFonts w:cs="Arial"/>
          <w:iCs/>
        </w:rPr>
        <w:t>:</w:t>
      </w:r>
      <w:r w:rsidRPr="0056406A">
        <w:rPr>
          <w:rStyle w:val="PlanInstructions"/>
          <w:rFonts w:cs="Arial"/>
          <w:i w:val="0"/>
        </w:rPr>
        <w:t xml:space="preserve"> Los niveles de costo compartido son grupos de medicamentos con el mismo copago. Cada medicamento en la Lista de medicamentos de nuestro plan está en uno de &lt;</w:t>
      </w:r>
      <w:r w:rsidRPr="0056406A">
        <w:rPr>
          <w:rStyle w:val="PlanInstructions"/>
          <w:rFonts w:cs="Arial"/>
          <w:i w:val="0"/>
        </w:rPr>
        <w:t>number</w:t>
      </w:r>
      <w:r w:rsidRPr="0056406A">
        <w:rPr>
          <w:rStyle w:val="PlanInstructions"/>
          <w:rFonts w:cs="Arial"/>
          <w:i w:val="0"/>
        </w:rPr>
        <w:t xml:space="preserve"> </w:t>
      </w:r>
      <w:r w:rsidRPr="0056406A">
        <w:rPr>
          <w:rStyle w:val="PlanInstructions"/>
          <w:rFonts w:cs="Arial"/>
          <w:i w:val="0"/>
        </w:rPr>
        <w:t>of</w:t>
      </w:r>
      <w:r w:rsidRPr="0056406A">
        <w:rPr>
          <w:rStyle w:val="PlanInstructions"/>
          <w:rFonts w:cs="Arial"/>
          <w:i w:val="0"/>
        </w:rPr>
        <w:t xml:space="preserve"> </w:t>
      </w:r>
      <w:r w:rsidRPr="0056406A">
        <w:rPr>
          <w:rStyle w:val="PlanInstructions"/>
          <w:rFonts w:cs="Arial"/>
          <w:i w:val="0"/>
        </w:rPr>
        <w:t>tiers</w:t>
      </w:r>
      <w:r w:rsidRPr="0056406A">
        <w:rPr>
          <w:rStyle w:val="PlanInstructions"/>
          <w:rFonts w:cs="Arial"/>
          <w:i w:val="0"/>
        </w:rPr>
        <w:t>&gt; niveles de costo compartido. En general, cuanto mayor sea el número del nivel, mayor será el copago. Para averiguar los niveles de costo compartido, consulte nuestra Lista de medicamentos.</w:t>
      </w:r>
    </w:p>
    <w:p w:rsidR="007D4649" w:rsidRPr="0056406A" w:rsidP="00053320" w14:paraId="29896C69" w14:textId="2DE50B29">
      <w:pPr>
        <w:pStyle w:val="ListBullet"/>
        <w:rPr>
          <w:rStyle w:val="PlanInstructions"/>
          <w:rFonts w:cs="Arial"/>
          <w:i w:val="0"/>
        </w:rPr>
      </w:pPr>
      <w:r w:rsidRPr="0056406A">
        <w:rPr>
          <w:rStyle w:val="PlanInstructions"/>
          <w:rFonts w:cs="Arial"/>
          <w:i w:val="0"/>
        </w:rPr>
        <w:t>Los medicamentos del Nivel 1 tienen el copago más bajo. Pueden ser medicamentos genéricos o medicamentos que no estén cubiertos por Medicare [</w:t>
      </w:r>
      <w:r w:rsidRPr="0056406A">
        <w:rPr>
          <w:rStyle w:val="PlanInstructions"/>
          <w:rFonts w:cs="Arial"/>
        </w:rPr>
        <w:t>Insert</w:t>
      </w:r>
      <w:r w:rsidRPr="0056406A">
        <w:rPr>
          <w:rStyle w:val="PlanInstructions"/>
          <w:rFonts w:cs="Arial"/>
        </w:rPr>
        <w:t xml:space="preserve"> </w:t>
      </w:r>
      <w:r w:rsidRPr="0056406A">
        <w:rPr>
          <w:rStyle w:val="PlanInstructions"/>
          <w:rFonts w:cs="Arial"/>
        </w:rPr>
        <w:t>state-specific</w:t>
      </w:r>
      <w:r w:rsidRPr="0056406A">
        <w:rPr>
          <w:rStyle w:val="PlanInstructions"/>
          <w:rFonts w:cs="Arial"/>
        </w:rPr>
        <w:t xml:space="preserve"> </w:t>
      </w:r>
      <w:r w:rsidRPr="0056406A">
        <w:rPr>
          <w:rStyle w:val="PlanInstructions"/>
          <w:rFonts w:cs="Arial"/>
        </w:rPr>
        <w:t>name</w:t>
      </w:r>
      <w:r w:rsidRPr="0056406A">
        <w:rPr>
          <w:rStyle w:val="PlanInstructions"/>
          <w:rFonts w:cs="Arial"/>
        </w:rPr>
        <w:t xml:space="preserve"> </w:t>
      </w:r>
      <w:r w:rsidRPr="0056406A">
        <w:rPr>
          <w:rStyle w:val="PlanInstructions"/>
          <w:rFonts w:cs="Arial"/>
        </w:rPr>
        <w:t>of</w:t>
      </w:r>
      <w:r w:rsidRPr="0056406A">
        <w:rPr>
          <w:rStyle w:val="PlanInstructions"/>
          <w:rFonts w:cs="Arial"/>
        </w:rPr>
        <w:t xml:space="preserve"> Medicaid </w:t>
      </w:r>
      <w:r w:rsidRPr="0056406A">
        <w:rPr>
          <w:rStyle w:val="PlanInstructions"/>
          <w:rFonts w:cs="Arial"/>
        </w:rPr>
        <w:t>program</w:t>
      </w:r>
      <w:r w:rsidRPr="0056406A">
        <w:rPr>
          <w:rStyle w:val="PlanInstructions"/>
          <w:rFonts w:cs="Arial"/>
          <w:i w:val="0"/>
        </w:rPr>
        <w:t>]. El copago es desde &lt;</w:t>
      </w:r>
      <w:r w:rsidRPr="0056406A">
        <w:rPr>
          <w:rStyle w:val="PlanInstructions"/>
          <w:rFonts w:cs="Arial"/>
          <w:i w:val="0"/>
        </w:rPr>
        <w:t>amount</w:t>
      </w:r>
      <w:r w:rsidRPr="0056406A">
        <w:rPr>
          <w:rStyle w:val="PlanInstructions"/>
          <w:rFonts w:cs="Arial"/>
          <w:i w:val="0"/>
        </w:rPr>
        <w:t>&gt; hasta &lt;</w:t>
      </w:r>
      <w:r w:rsidRPr="0056406A">
        <w:rPr>
          <w:rStyle w:val="PlanInstructions"/>
          <w:rFonts w:cs="Arial"/>
          <w:i w:val="0"/>
        </w:rPr>
        <w:t>amount</w:t>
      </w:r>
      <w:r w:rsidRPr="0056406A">
        <w:rPr>
          <w:rStyle w:val="PlanInstructions"/>
          <w:rFonts w:cs="Arial"/>
          <w:i w:val="0"/>
        </w:rPr>
        <w:t>&gt;, en dependencia de sus ingresos.</w:t>
      </w:r>
    </w:p>
    <w:p w:rsidR="007D4649" w:rsidRPr="0056406A" w:rsidP="00053320" w14:paraId="1810B61D" w14:textId="77777777">
      <w:pPr>
        <w:pStyle w:val="ListBullet"/>
        <w:rPr>
          <w:rStyle w:val="PlanInstructions"/>
          <w:rFonts w:cs="Arial"/>
          <w:i w:val="0"/>
        </w:rPr>
      </w:pPr>
      <w:r w:rsidRPr="0056406A">
        <w:rPr>
          <w:rStyle w:val="PlanInstructions"/>
          <w:rFonts w:cs="Arial"/>
          <w:i w:val="0"/>
        </w:rPr>
        <w:t>Los medicamentos del Nivel 2 tienen el copago medio. Son medicamentos de marca. El copago es desde &lt;</w:t>
      </w:r>
      <w:r w:rsidRPr="0056406A">
        <w:rPr>
          <w:rStyle w:val="PlanInstructions"/>
          <w:rFonts w:cs="Arial"/>
          <w:i w:val="0"/>
        </w:rPr>
        <w:t>amount</w:t>
      </w:r>
      <w:r w:rsidRPr="0056406A">
        <w:rPr>
          <w:rStyle w:val="PlanInstructions"/>
          <w:rFonts w:cs="Arial"/>
          <w:i w:val="0"/>
        </w:rPr>
        <w:t>&gt; hasta &lt;</w:t>
      </w:r>
      <w:r w:rsidRPr="0056406A">
        <w:rPr>
          <w:rStyle w:val="PlanInstructions"/>
          <w:rFonts w:cs="Arial"/>
          <w:i w:val="0"/>
        </w:rPr>
        <w:t>amount</w:t>
      </w:r>
      <w:r w:rsidRPr="0056406A">
        <w:rPr>
          <w:rStyle w:val="PlanInstructions"/>
          <w:rFonts w:cs="Arial"/>
          <w:i w:val="0"/>
        </w:rPr>
        <w:t>&gt;, en dependencia de sus ingresos.</w:t>
      </w:r>
    </w:p>
    <w:p w:rsidR="003209C0" w:rsidRPr="0056406A" w:rsidP="00053320" w14:paraId="54273254" w14:textId="7DDCA1BC">
      <w:pPr>
        <w:pStyle w:val="ListBullet"/>
        <w:rPr>
          <w:rStyle w:val="PlanInstructions"/>
          <w:rFonts w:cs="Arial"/>
          <w:i w:val="0"/>
        </w:rPr>
      </w:pPr>
      <w:r w:rsidRPr="0056406A">
        <w:rPr>
          <w:rStyle w:val="PlanInstructions"/>
          <w:rFonts w:cs="Arial"/>
          <w:i w:val="0"/>
        </w:rPr>
        <w:t>Los medicamentos del Nivel 3 tienen el copago más alto. El copago es de &lt;</w:t>
      </w:r>
      <w:r w:rsidRPr="0056406A">
        <w:rPr>
          <w:rStyle w:val="PlanInstructions"/>
          <w:rFonts w:cs="Arial"/>
          <w:i w:val="0"/>
        </w:rPr>
        <w:t>amount</w:t>
      </w:r>
      <w:r w:rsidRPr="0056406A">
        <w:rPr>
          <w:rStyle w:val="PlanInstructions"/>
          <w:rFonts w:cs="Arial"/>
          <w:i w:val="0"/>
        </w:rPr>
        <w:t>&gt;.]</w:t>
      </w:r>
    </w:p>
    <w:p w:rsidR="002D0560" w:rsidRPr="0056406A" w:rsidP="00053320" w14:paraId="3DD91066" w14:textId="605F9426">
      <w:pPr>
        <w:pStyle w:val="Heading2"/>
        <w:spacing w:line="320" w:lineRule="exact"/>
        <w:ind w:right="720"/>
        <w:rPr>
          <w:rFonts w:cs="Arial"/>
        </w:rPr>
      </w:pPr>
      <w:bookmarkStart w:id="63" w:name="_Toc348614305"/>
      <w:bookmarkStart w:id="64" w:name="_Toc345160676"/>
      <w:bookmarkStart w:id="65" w:name="_Toc335661466"/>
      <w:bookmarkStart w:id="66" w:name="_Toc334603524"/>
      <w:bookmarkStart w:id="67" w:name="_Toc332817701"/>
      <w:bookmarkStart w:id="68" w:name="_Toc127259344"/>
      <w:r w:rsidRPr="0056406A">
        <w:rPr>
          <w:rFonts w:cs="Arial"/>
        </w:rPr>
        <w:t>D1. Sus opciones de farmacia</w:t>
      </w:r>
      <w:bookmarkEnd w:id="63"/>
      <w:bookmarkEnd w:id="64"/>
      <w:bookmarkEnd w:id="65"/>
      <w:bookmarkEnd w:id="66"/>
      <w:bookmarkEnd w:id="67"/>
      <w:bookmarkEnd w:id="68"/>
    </w:p>
    <w:p w:rsidR="002D0560" w:rsidRPr="0056406A" w:rsidP="00053320" w14:paraId="4B56E3C2" w14:textId="70BC7F9B">
      <w:pPr>
        <w:rPr>
          <w:rFonts w:cs="Arial"/>
        </w:rPr>
      </w:pPr>
      <w:r w:rsidRPr="0056406A">
        <w:rPr>
          <w:rFonts w:cs="Arial"/>
        </w:rPr>
        <w:t>La cantidad que paga por un medicamento depende de si obtiene el medicamento de:</w:t>
      </w:r>
    </w:p>
    <w:p w:rsidR="002D0560" w:rsidRPr="0056406A" w:rsidP="00053320" w14:paraId="5F6C66FC" w14:textId="0A784D41">
      <w:pPr>
        <w:pStyle w:val="ListBullet"/>
        <w:rPr>
          <w:rFonts w:cs="Arial"/>
          <w:b/>
          <w:bCs/>
        </w:rPr>
      </w:pPr>
      <w:r w:rsidRPr="0056406A">
        <w:rPr>
          <w:rFonts w:cs="Arial"/>
        </w:rPr>
        <w:t xml:space="preserve">Una farmacia de la red </w:t>
      </w:r>
      <w:r w:rsidRPr="0056406A">
        <w:rPr>
          <w:rFonts w:cs="Arial"/>
          <w:b/>
        </w:rPr>
        <w:t>o</w:t>
      </w:r>
    </w:p>
    <w:p w:rsidR="002D0560" w:rsidRPr="0056406A" w:rsidP="00053320" w14:paraId="5CB7C5C2" w14:textId="70A3AA5B">
      <w:pPr>
        <w:pStyle w:val="ListBullet"/>
        <w:rPr>
          <w:rFonts w:cs="Arial"/>
          <w:b/>
          <w:bCs/>
        </w:rPr>
      </w:pPr>
      <w:r w:rsidRPr="0056406A">
        <w:rPr>
          <w:rFonts w:cs="Arial"/>
        </w:rPr>
        <w:t>Una farmacia fuera de la red.</w:t>
      </w:r>
    </w:p>
    <w:p w:rsidR="00E2243B" w:rsidRPr="0056406A" w:rsidP="00053320" w14:paraId="112A991E" w14:textId="4359B00A">
      <w:pPr>
        <w:rPr>
          <w:rFonts w:cs="Arial"/>
        </w:rPr>
      </w:pPr>
      <w:r w:rsidRPr="0056406A">
        <w:rPr>
          <w:rFonts w:cs="Arial"/>
        </w:rPr>
        <w:t xml:space="preserve">En casos limitados, cubrimos recetas surtidas en farmacias fuera de la red. Consulte el </w:t>
      </w:r>
      <w:r w:rsidRPr="0056406A">
        <w:rPr>
          <w:rFonts w:cs="Arial"/>
          <w:b/>
        </w:rPr>
        <w:t>Capítulo 5</w:t>
      </w:r>
      <w:r w:rsidRPr="0056406A">
        <w:rPr>
          <w:rFonts w:cs="Arial"/>
        </w:rPr>
        <w:t xml:space="preserve"> </w:t>
      </w:r>
      <w:r w:rsidRPr="0056406A">
        <w:rPr>
          <w:rStyle w:val="PlanInstructions"/>
          <w:rFonts w:cs="Arial"/>
          <w:i w:val="0"/>
          <w:color w:val="auto"/>
        </w:rPr>
        <w:t xml:space="preserve">de su </w:t>
      </w:r>
      <w:r w:rsidRPr="0056406A">
        <w:rPr>
          <w:rStyle w:val="PlanInstructions"/>
          <w:rFonts w:cs="Arial"/>
          <w:color w:val="auto"/>
        </w:rPr>
        <w:t xml:space="preserve">Manual del miembro </w:t>
      </w:r>
      <w:r w:rsidRPr="0056406A">
        <w:rPr>
          <w:rFonts w:cs="Arial"/>
        </w:rPr>
        <w:t>para saber cuándo lo hacemos.</w:t>
      </w:r>
    </w:p>
    <w:p w:rsidR="002D0560" w:rsidRPr="0056406A" w:rsidP="00053320" w14:paraId="2A40CE1F" w14:textId="79842B51">
      <w:pPr>
        <w:rPr>
          <w:rFonts w:cs="Arial"/>
          <w:i/>
          <w:iCs/>
        </w:rPr>
      </w:pPr>
      <w:r w:rsidRPr="0056406A">
        <w:rPr>
          <w:rFonts w:cs="Arial"/>
        </w:rPr>
        <w:t xml:space="preserve">Para obtener más información sobre estas opciones, consulte el </w:t>
      </w:r>
      <w:r w:rsidRPr="0056406A">
        <w:rPr>
          <w:rFonts w:cs="Arial"/>
          <w:b/>
        </w:rPr>
        <w:t>Capítulo 5</w:t>
      </w:r>
      <w:r w:rsidRPr="0056406A">
        <w:rPr>
          <w:rFonts w:cs="Arial"/>
        </w:rPr>
        <w:t xml:space="preserve"> de su </w:t>
      </w:r>
      <w:r w:rsidRPr="0056406A">
        <w:rPr>
          <w:rFonts w:cs="Arial"/>
          <w:i/>
        </w:rPr>
        <w:t xml:space="preserve">Manual del miembro </w:t>
      </w:r>
      <w:r w:rsidRPr="0056406A">
        <w:rPr>
          <w:rFonts w:cs="Arial"/>
        </w:rPr>
        <w:t xml:space="preserve">y nuestro </w:t>
      </w:r>
      <w:r w:rsidRPr="0056406A">
        <w:rPr>
          <w:rFonts w:cs="Arial"/>
          <w:i/>
        </w:rPr>
        <w:t>Directorio de proveedores y farmacias</w:t>
      </w:r>
      <w:r w:rsidRPr="0056406A">
        <w:rPr>
          <w:rFonts w:cs="Arial"/>
        </w:rPr>
        <w:t>.</w:t>
      </w:r>
    </w:p>
    <w:p w:rsidR="009C588A" w:rsidRPr="0056406A" w:rsidP="00053320" w14:paraId="133033E9" w14:textId="5B111E56">
      <w:pPr>
        <w:pStyle w:val="Heading2"/>
        <w:spacing w:line="320" w:lineRule="exact"/>
        <w:ind w:right="720"/>
        <w:rPr>
          <w:rFonts w:cs="Arial"/>
        </w:rPr>
      </w:pPr>
      <w:bookmarkStart w:id="69" w:name="_Toc348614306"/>
      <w:bookmarkStart w:id="70" w:name="_Toc127259345"/>
      <w:bookmarkStart w:id="71" w:name="_Toc332817702"/>
      <w:bookmarkStart w:id="72" w:name="_Toc334603525"/>
      <w:bookmarkStart w:id="73" w:name="_Toc335661467"/>
      <w:bookmarkStart w:id="74" w:name="_Toc345160677"/>
      <w:bookmarkStart w:id="75" w:name="_Toc199361883"/>
      <w:bookmarkStart w:id="76" w:name="_Toc109315890"/>
      <w:r w:rsidRPr="0056406A">
        <w:rPr>
          <w:rFonts w:cs="Arial"/>
        </w:rPr>
        <w:t>D2. Cómo obtener un suministro de largo plazo de un medicamento</w:t>
      </w:r>
      <w:bookmarkEnd w:id="69"/>
      <w:bookmarkEnd w:id="70"/>
    </w:p>
    <w:p w:rsidR="009C588A" w:rsidRPr="00486022" w:rsidP="00053320" w14:paraId="3B443169" w14:textId="17DABC71">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that do not offer extended supplies, delete the following two paragraphs:</w:t>
      </w:r>
      <w:r w:rsidRPr="00486022">
        <w:rPr>
          <w:rStyle w:val="PlanInstructions"/>
          <w:rFonts w:cs="Arial"/>
          <w:i w:val="0"/>
          <w:lang w:val="en-US"/>
        </w:rPr>
        <w:t>]</w:t>
      </w:r>
    </w:p>
    <w:p w:rsidR="009C588A" w:rsidRPr="0056406A" w:rsidP="00053320" w14:paraId="422852B9" w14:textId="3C2C46C4">
      <w:pPr>
        <w:rPr>
          <w:rFonts w:cs="Arial"/>
        </w:rPr>
      </w:pPr>
      <w:r w:rsidRPr="0056406A">
        <w:rPr>
          <w:rFonts w:cs="Arial"/>
        </w:rPr>
        <w:t xml:space="preserve">En el caso de algunos medicamentos, puede obtener un suministro de largo plazo (también llamado “suministro extendido”) cuando surta su receta. Un suministro de largo plazo es un suministro de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if</w:t>
      </w:r>
      <w:r w:rsidRPr="0056406A">
        <w:rPr>
          <w:rStyle w:val="PlanInstructions"/>
          <w:rFonts w:cs="Arial"/>
        </w:rPr>
        <w:t xml:space="preserve"> </w:t>
      </w:r>
      <w:r w:rsidRPr="0056406A">
        <w:rPr>
          <w:rStyle w:val="PlanInstructions"/>
          <w:rFonts w:cs="Arial"/>
        </w:rPr>
        <w:t>applicable</w:t>
      </w:r>
      <w:r w:rsidRPr="0056406A">
        <w:rPr>
          <w:rStyle w:val="PlanInstructions"/>
          <w:rFonts w:cs="Arial"/>
        </w:rPr>
        <w:t xml:space="preserve">: </w:t>
      </w:r>
      <w:r w:rsidRPr="0056406A">
        <w:rPr>
          <w:rStyle w:val="PlanInstructions"/>
          <w:rFonts w:cs="Arial"/>
          <w:i w:val="0"/>
        </w:rPr>
        <w:t>hasta]</w:t>
      </w:r>
      <w:r w:rsidRPr="0056406A">
        <w:rPr>
          <w:rFonts w:cs="Arial"/>
        </w:rPr>
        <w:t xml:space="preserve"> &lt;</w:t>
      </w:r>
      <w:r w:rsidRPr="0056406A">
        <w:rPr>
          <w:rFonts w:cs="Arial"/>
        </w:rPr>
        <w:t>number</w:t>
      </w:r>
      <w:r w:rsidRPr="0056406A">
        <w:rPr>
          <w:rFonts w:cs="Arial"/>
        </w:rPr>
        <w:t xml:space="preserve"> </w:t>
      </w:r>
      <w:r w:rsidRPr="0056406A">
        <w:rPr>
          <w:rFonts w:cs="Arial"/>
        </w:rPr>
        <w:t>of</w:t>
      </w:r>
      <w:r w:rsidRPr="0056406A">
        <w:rPr>
          <w:rFonts w:cs="Arial"/>
        </w:rPr>
        <w:t xml:space="preserve"> </w:t>
      </w:r>
      <w:r w:rsidRPr="0056406A">
        <w:rPr>
          <w:rFonts w:cs="Arial"/>
        </w:rPr>
        <w:t>days</w:t>
      </w:r>
      <w:r w:rsidRPr="0056406A">
        <w:rPr>
          <w:rFonts w:cs="Arial"/>
        </w:rPr>
        <w:t xml:space="preserve">&gt; días. </w:t>
      </w:r>
      <w:r w:rsidRPr="0056406A">
        <w:rPr>
          <w:rStyle w:val="PlanInstructions"/>
          <w:rFonts w:cs="Arial"/>
          <w:i w:val="0"/>
        </w:rPr>
        <w:t>[</w:t>
      </w:r>
      <w:r w:rsidRPr="0056406A">
        <w:rPr>
          <w:rStyle w:val="PlanInstructions"/>
          <w:rFonts w:cs="Arial"/>
        </w:rPr>
        <w:t>Plans</w:t>
      </w:r>
      <w:r w:rsidRPr="0056406A">
        <w:rPr>
          <w:rStyle w:val="PlanInstructions"/>
          <w:rFonts w:cs="Arial"/>
        </w:rPr>
        <w:t xml:space="preserve"> </w:t>
      </w:r>
      <w:r w:rsidRPr="0056406A">
        <w:rPr>
          <w:rStyle w:val="PlanInstructions"/>
          <w:rFonts w:cs="Arial"/>
        </w:rPr>
        <w:t>with</w:t>
      </w:r>
      <w:r w:rsidRPr="0056406A">
        <w:rPr>
          <w:rStyle w:val="PlanInstructions"/>
          <w:rFonts w:cs="Arial"/>
        </w:rPr>
        <w:t xml:space="preserve"> </w:t>
      </w:r>
      <w:r w:rsidRPr="0056406A">
        <w:rPr>
          <w:rStyle w:val="PlanInstructions"/>
          <w:rFonts w:cs="Arial"/>
        </w:rPr>
        <w:t>cost-sharing</w:t>
      </w:r>
      <w:r w:rsidRPr="0056406A">
        <w:rPr>
          <w:rStyle w:val="PlanInstructions"/>
          <w:rFonts w:cs="Arial"/>
        </w:rPr>
        <w:t xml:space="preserve">, </w:t>
      </w:r>
      <w:r w:rsidRPr="0056406A">
        <w:rPr>
          <w:rStyle w:val="PlanInstructions"/>
          <w:rFonts w:cs="Arial"/>
        </w:rPr>
        <w:t>insert</w:t>
      </w:r>
      <w:r w:rsidRPr="0056406A">
        <w:rPr>
          <w:rStyle w:val="PlanInstructions"/>
          <w:rFonts w:cs="Arial"/>
        </w:rPr>
        <w:t xml:space="preserve">: </w:t>
      </w:r>
      <w:r w:rsidRPr="0056406A">
        <w:rPr>
          <w:rStyle w:val="PlanInstructions"/>
          <w:rFonts w:cs="Arial"/>
          <w:i w:val="0"/>
        </w:rPr>
        <w:t>Le cuesta lo mismo que un suministro de un mes</w:t>
      </w:r>
      <w:r w:rsidRPr="0056406A" w:rsidR="00610C92">
        <w:rPr>
          <w:rStyle w:val="PlanInstructions"/>
          <w:rFonts w:cs="Arial"/>
          <w:i w:val="0"/>
        </w:rPr>
        <w:t>.</w:t>
      </w:r>
      <w:r w:rsidRPr="0056406A">
        <w:rPr>
          <w:rStyle w:val="PlanInstructions"/>
          <w:rFonts w:cs="Arial"/>
          <w:i w:val="0"/>
        </w:rPr>
        <w:t>] [</w:t>
      </w:r>
      <w:r w:rsidRPr="0056406A">
        <w:rPr>
          <w:rStyle w:val="PlanInstructions"/>
          <w:rFonts w:cs="Arial"/>
        </w:rPr>
        <w:t>Plans</w:t>
      </w:r>
      <w:r w:rsidRPr="0056406A">
        <w:rPr>
          <w:rStyle w:val="PlanInstructions"/>
          <w:rFonts w:cs="Arial"/>
        </w:rPr>
        <w:t xml:space="preserve"> </w:t>
      </w:r>
      <w:r w:rsidRPr="0056406A">
        <w:rPr>
          <w:rStyle w:val="PlanInstructions"/>
          <w:rFonts w:cs="Arial"/>
        </w:rPr>
        <w:t>with</w:t>
      </w:r>
      <w:r w:rsidRPr="0056406A">
        <w:rPr>
          <w:rStyle w:val="PlanInstructions"/>
          <w:rFonts w:cs="Arial"/>
        </w:rPr>
        <w:t xml:space="preserve"> no </w:t>
      </w:r>
      <w:r w:rsidRPr="0056406A">
        <w:rPr>
          <w:rStyle w:val="PlanInstructions"/>
          <w:rFonts w:cs="Arial"/>
        </w:rPr>
        <w:t>cost-sharing</w:t>
      </w:r>
      <w:r w:rsidRPr="0056406A">
        <w:rPr>
          <w:rStyle w:val="PlanInstructions"/>
          <w:rFonts w:cs="Arial"/>
        </w:rPr>
        <w:t xml:space="preserve">, </w:t>
      </w:r>
      <w:r w:rsidRPr="0056406A">
        <w:rPr>
          <w:rStyle w:val="PlanInstructions"/>
          <w:rFonts w:cs="Arial"/>
        </w:rPr>
        <w:t>insert</w:t>
      </w:r>
      <w:r w:rsidRPr="0056406A">
        <w:rPr>
          <w:rStyle w:val="PlanInstructions"/>
          <w:rFonts w:cs="Arial"/>
        </w:rPr>
        <w:t xml:space="preserve">: </w:t>
      </w:r>
      <w:r w:rsidRPr="0056406A">
        <w:rPr>
          <w:rStyle w:val="PlanInstructions"/>
          <w:rFonts w:cs="Arial"/>
          <w:i w:val="0"/>
        </w:rPr>
        <w:t>No hay costo para usted por un suministro de largo plazo.]</w:t>
      </w:r>
    </w:p>
    <w:p w:rsidR="009C588A" w:rsidRPr="0056406A" w:rsidP="00053320" w14:paraId="1FFA6B49" w14:textId="01731A65">
      <w:pPr>
        <w:rPr>
          <w:rFonts w:cs="Arial"/>
        </w:rPr>
      </w:pPr>
      <w:r w:rsidRPr="0056406A">
        <w:rPr>
          <w:rFonts w:cs="Arial"/>
        </w:rPr>
        <w:t xml:space="preserve">Para obtener detalles sobre dónde y cómo obtener un suministro de largo plazo de un medicamento, consulte el </w:t>
      </w:r>
      <w:r w:rsidRPr="0056406A">
        <w:rPr>
          <w:rFonts w:cs="Arial"/>
          <w:b/>
        </w:rPr>
        <w:t>Capítulo 5</w:t>
      </w:r>
      <w:r w:rsidRPr="0056406A">
        <w:rPr>
          <w:rFonts w:cs="Arial"/>
        </w:rPr>
        <w:t xml:space="preserve"> </w:t>
      </w:r>
      <w:r w:rsidRPr="0056406A">
        <w:rPr>
          <w:rStyle w:val="PlanInstructions"/>
          <w:rFonts w:cs="Arial"/>
          <w:i w:val="0"/>
          <w:color w:val="auto"/>
        </w:rPr>
        <w:t xml:space="preserve">de su </w:t>
      </w:r>
      <w:r w:rsidRPr="0056406A">
        <w:rPr>
          <w:rStyle w:val="PlanInstructions"/>
          <w:rFonts w:cs="Arial"/>
          <w:color w:val="auto"/>
        </w:rPr>
        <w:t>Manual del miembro</w:t>
      </w:r>
      <w:r w:rsidRPr="0056406A">
        <w:rPr>
          <w:rStyle w:val="PlanInstructions"/>
          <w:rFonts w:cs="Arial"/>
          <w:i w:val="0"/>
          <w:color w:val="auto"/>
        </w:rPr>
        <w:t xml:space="preserve"> </w:t>
      </w:r>
      <w:r w:rsidRPr="0056406A">
        <w:rPr>
          <w:rFonts w:cs="Arial"/>
        </w:rPr>
        <w:t xml:space="preserve">o el </w:t>
      </w:r>
      <w:r w:rsidRPr="0056406A">
        <w:rPr>
          <w:rFonts w:cs="Arial"/>
          <w:i/>
        </w:rPr>
        <w:t>Directorio de proveedores y farmacias</w:t>
      </w:r>
      <w:r w:rsidRPr="0056406A">
        <w:rPr>
          <w:rFonts w:cs="Arial"/>
        </w:rPr>
        <w:t xml:space="preserve"> de nuestro plan.</w:t>
      </w:r>
    </w:p>
    <w:p w:rsidR="002D0560" w:rsidRPr="0056406A" w:rsidP="00053320" w14:paraId="64F28E75" w14:textId="16F1AB52">
      <w:pPr>
        <w:pStyle w:val="Heading2"/>
        <w:spacing w:line="320" w:lineRule="exact"/>
        <w:ind w:right="720"/>
        <w:rPr>
          <w:rFonts w:cs="Arial"/>
        </w:rPr>
      </w:pPr>
      <w:bookmarkStart w:id="77" w:name="_Toc348614307"/>
      <w:bookmarkStart w:id="78" w:name="_Toc127259346"/>
      <w:r w:rsidRPr="0056406A">
        <w:rPr>
          <w:rFonts w:cs="Arial"/>
        </w:rPr>
        <w:t>D3. Lo que usted paga</w:t>
      </w:r>
      <w:bookmarkEnd w:id="71"/>
      <w:bookmarkEnd w:id="72"/>
      <w:bookmarkEnd w:id="73"/>
      <w:bookmarkEnd w:id="74"/>
      <w:bookmarkEnd w:id="75"/>
      <w:bookmarkEnd w:id="76"/>
      <w:bookmarkEnd w:id="77"/>
      <w:bookmarkEnd w:id="78"/>
    </w:p>
    <w:p w:rsidR="002D0560" w:rsidRPr="0056406A" w:rsidP="00053320" w14:paraId="48500E86" w14:textId="2487399B">
      <w:pPr>
        <w:rPr>
          <w:rFonts w:cs="Arial"/>
        </w:rPr>
      </w:pPr>
      <w:r w:rsidRPr="0056406A">
        <w:rPr>
          <w:rFonts w:cs="Arial"/>
        </w:rPr>
        <w:t>Durante la etapa de cobertura inicial, puede pagar un copago cada vez que surta una receta. Si su medicamento cubierto cuesta menos que el copago, usted paga el precio más bajo.</w:t>
      </w:r>
    </w:p>
    <w:p w:rsidR="002D0560" w:rsidRPr="0056406A" w:rsidP="00053320" w14:paraId="4249F35C" w14:textId="19C13666">
      <w:pPr>
        <w:rPr>
          <w:rFonts w:cs="Arial"/>
        </w:rPr>
      </w:pPr>
      <w:r w:rsidRPr="0056406A">
        <w:rPr>
          <w:rFonts w:cs="Arial"/>
        </w:rPr>
        <w:t>Comuníquese con Servicios al miembro para averiguar cuánto es su copago por cualquier medicamento cubierto.</w:t>
      </w:r>
    </w:p>
    <w:p w:rsidR="002D0560" w:rsidRPr="0056406A" w:rsidP="00053320" w14:paraId="2A09F19B" w14:textId="1A6DA8AD">
      <w:pPr>
        <w:rPr>
          <w:rFonts w:cs="Arial"/>
        </w:rPr>
      </w:pPr>
      <w:bookmarkStart w:id="79" w:name="_Toc349751149"/>
      <w:r w:rsidRPr="0056406A">
        <w:rPr>
          <w:rFonts w:cs="Arial"/>
          <w:b/>
        </w:rPr>
        <w:t>Su cuota del costo cuando recibe el suministro de un mes</w:t>
      </w:r>
      <w:r w:rsidRPr="0056406A">
        <w:rPr>
          <w:rFonts w:cs="Arial"/>
        </w:rPr>
        <w:t xml:space="preserve">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if</w:t>
      </w:r>
      <w:r w:rsidRPr="0056406A">
        <w:rPr>
          <w:rStyle w:val="PlanInstructions"/>
          <w:rFonts w:cs="Arial"/>
        </w:rPr>
        <w:t xml:space="preserve"> </w:t>
      </w:r>
      <w:r w:rsidRPr="0056406A">
        <w:rPr>
          <w:rStyle w:val="PlanInstructions"/>
          <w:rFonts w:cs="Arial"/>
        </w:rPr>
        <w:t>applicable</w:t>
      </w:r>
      <w:r w:rsidRPr="00486022">
        <w:rPr>
          <w:rStyle w:val="PlanInstructions"/>
          <w:rFonts w:cs="Arial"/>
          <w:bCs/>
        </w:rPr>
        <w:t>:</w:t>
      </w:r>
      <w:r w:rsidRPr="0056406A">
        <w:rPr>
          <w:rStyle w:val="PlanInstructions"/>
          <w:rFonts w:cs="Arial"/>
          <w:b/>
        </w:rPr>
        <w:t xml:space="preserve"> </w:t>
      </w:r>
      <w:r w:rsidRPr="0056406A">
        <w:rPr>
          <w:rStyle w:val="PlanInstructions"/>
          <w:rFonts w:cs="Arial"/>
          <w:b/>
          <w:i w:val="0"/>
        </w:rPr>
        <w:t>o de largo plazo</w:t>
      </w:r>
      <w:r w:rsidRPr="0056406A">
        <w:rPr>
          <w:rStyle w:val="PlanInstructions"/>
          <w:rFonts w:cs="Arial"/>
          <w:i w:val="0"/>
        </w:rPr>
        <w:t>]</w:t>
      </w:r>
      <w:r w:rsidRPr="0056406A">
        <w:rPr>
          <w:rFonts w:cs="Arial"/>
          <w:b/>
        </w:rPr>
        <w:t xml:space="preserve"> de un medicamento de receta cubierto de:</w:t>
      </w:r>
      <w:bookmarkEnd w:id="79"/>
    </w:p>
    <w:p w:rsidR="002D0560" w:rsidRPr="00486022" w:rsidP="00053320" w14:paraId="77827BC3" w14:textId="10CEA082">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may delete columns and modify the table as necessary to reflect the plan’s prescription drug coverage. Include all possible copay amounts (not just the high/low ranges) – i.e., all three possible copay amounts for a tier in which LIS cost sharing applies – in the chart, as well as a statement that the copays for prescription drugs may vary based on the level of Extra Help the member gets.</w:t>
      </w:r>
      <w:r w:rsidRPr="00486022">
        <w:rPr>
          <w:rStyle w:val="PlanInstructions"/>
          <w:rFonts w:cs="Arial"/>
          <w:i w:val="0"/>
          <w:lang w:val="en-US"/>
        </w:rPr>
        <w:t>]</w:t>
      </w:r>
    </w:p>
    <w:p w:rsidR="00DE4F3B" w:rsidRPr="00486022" w:rsidP="00053320" w14:paraId="63D2DAC7" w14:textId="61F06388">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should add or remove tiers as necessary. Plans should remove references to “cost sharing as appropriate. If mail-order is not available for certain tiers, plans should insert the following text in the cost-sharing cell:</w:t>
      </w:r>
      <w:r w:rsidRPr="00486022">
        <w:rPr>
          <w:rStyle w:val="PlanInstructions"/>
          <w:rFonts w:cs="Arial"/>
          <w:i w:val="0"/>
          <w:lang w:val="en-US"/>
        </w:rPr>
        <w:t xml:space="preserve"> El </w:t>
      </w:r>
      <w:r w:rsidRPr="00486022">
        <w:rPr>
          <w:rStyle w:val="PlanInstructions"/>
          <w:rFonts w:cs="Arial"/>
          <w:i w:val="0"/>
          <w:lang w:val="en-US"/>
        </w:rPr>
        <w:t>pedido</w:t>
      </w:r>
      <w:r w:rsidRPr="00486022">
        <w:rPr>
          <w:rStyle w:val="PlanInstructions"/>
          <w:rFonts w:cs="Arial"/>
          <w:i w:val="0"/>
          <w:lang w:val="en-US"/>
        </w:rPr>
        <w:t xml:space="preserve"> </w:t>
      </w:r>
      <w:r w:rsidRPr="00486022">
        <w:rPr>
          <w:rStyle w:val="PlanInstructions"/>
          <w:rFonts w:cs="Arial"/>
          <w:i w:val="0"/>
          <w:lang w:val="en-US"/>
        </w:rPr>
        <w:t>por</w:t>
      </w:r>
      <w:r w:rsidRPr="00486022">
        <w:rPr>
          <w:rStyle w:val="PlanInstructions"/>
          <w:rFonts w:cs="Arial"/>
          <w:i w:val="0"/>
          <w:lang w:val="en-US"/>
        </w:rPr>
        <w:t xml:space="preserve"> </w:t>
      </w:r>
      <w:r w:rsidRPr="00486022">
        <w:rPr>
          <w:rStyle w:val="PlanInstructions"/>
          <w:rFonts w:cs="Arial"/>
          <w:i w:val="0"/>
          <w:lang w:val="en-US"/>
        </w:rPr>
        <w:t>correo</w:t>
      </w:r>
      <w:r w:rsidRPr="00486022">
        <w:rPr>
          <w:rStyle w:val="PlanInstructions"/>
          <w:rFonts w:cs="Arial"/>
          <w:i w:val="0"/>
          <w:lang w:val="en-US"/>
        </w:rPr>
        <w:t xml:space="preserve"> no </w:t>
      </w:r>
      <w:r w:rsidRPr="00486022">
        <w:rPr>
          <w:rStyle w:val="PlanInstructions"/>
          <w:rFonts w:cs="Arial"/>
          <w:i w:val="0"/>
          <w:lang w:val="en-US"/>
        </w:rPr>
        <w:t>está</w:t>
      </w:r>
      <w:r w:rsidRPr="00486022">
        <w:rPr>
          <w:rStyle w:val="PlanInstructions"/>
          <w:rFonts w:cs="Arial"/>
          <w:i w:val="0"/>
          <w:lang w:val="en-US"/>
        </w:rPr>
        <w:t xml:space="preserve"> disponible para </w:t>
      </w:r>
      <w:r w:rsidRPr="00486022">
        <w:rPr>
          <w:rStyle w:val="PlanInstructions"/>
          <w:rFonts w:cs="Arial"/>
          <w:i w:val="0"/>
          <w:lang w:val="en-US"/>
        </w:rPr>
        <w:t>medicamentos</w:t>
      </w:r>
      <w:r w:rsidRPr="00486022">
        <w:rPr>
          <w:rStyle w:val="PlanInstructions"/>
          <w:rFonts w:cs="Arial"/>
          <w:i w:val="0"/>
          <w:lang w:val="en-US"/>
        </w:rPr>
        <w:t xml:space="preserve"> </w:t>
      </w:r>
      <w:r w:rsidRPr="00486022">
        <w:rPr>
          <w:rStyle w:val="PlanInstructions"/>
          <w:rFonts w:cs="Arial"/>
          <w:i w:val="0"/>
          <w:lang w:val="en-US"/>
        </w:rPr>
        <w:t>en</w:t>
      </w:r>
      <w:r w:rsidRPr="00486022">
        <w:rPr>
          <w:rStyle w:val="PlanInstructions"/>
          <w:rFonts w:cs="Arial"/>
          <w:i w:val="0"/>
          <w:lang w:val="en-US"/>
        </w:rPr>
        <w:t xml:space="preserve"> </w:t>
      </w:r>
      <w:r w:rsidRPr="00486022">
        <w:rPr>
          <w:rStyle w:val="PlanInstructions"/>
          <w:rFonts w:cs="Arial"/>
          <w:i w:val="0"/>
          <w:lang w:val="en-US"/>
        </w:rPr>
        <w:t>el</w:t>
      </w:r>
      <w:r w:rsidRPr="00486022">
        <w:rPr>
          <w:rStyle w:val="PlanInstructions"/>
          <w:rFonts w:cs="Arial"/>
          <w:i w:val="0"/>
          <w:lang w:val="en-US"/>
        </w:rPr>
        <w:t xml:space="preserve"> [</w:t>
      </w:r>
      <w:r w:rsidRPr="00486022">
        <w:rPr>
          <w:rStyle w:val="PlanInstructions"/>
          <w:rFonts w:cs="Arial"/>
          <w:lang w:val="en-US"/>
        </w:rPr>
        <w:t>insert tier</w:t>
      </w:r>
      <w:r w:rsidRPr="00486022">
        <w:rPr>
          <w:rStyle w:val="PlanInstructions"/>
          <w:rFonts w:cs="Arial"/>
          <w:i w:val="0"/>
          <w:lang w:val="en-US"/>
        </w:rPr>
        <w:t>].]</w:t>
      </w:r>
      <w:r w:rsidRPr="00486022">
        <w:rPr>
          <w:rStyle w:val="PlanInstructions"/>
          <w:rFonts w:cs="Arial"/>
          <w:lang w:val="en-US"/>
        </w:rPr>
        <w:t xml:space="preserve"> </w:t>
      </w:r>
    </w:p>
    <w:tbl>
      <w:tblPr>
        <w:tblCaption w:val="Pág. 13 Tabla que muestra los Niveles de costos compartidos"/>
        <w:tblDescription w:val="Pág. 13 Tabla que muestra los Niveles de costos compartidos"/>
        <w:tblW w:w="10020" w:type="dxa"/>
        <w:tblBorders>
          <w:top w:val="single" w:sz="12" w:space="0" w:color="auto"/>
          <w:left w:val="single" w:sz="12" w:space="0" w:color="auto"/>
          <w:bottom w:val="single" w:sz="12" w:space="0" w:color="auto"/>
          <w:right w:val="single" w:sz="12" w:space="0" w:color="auto"/>
        </w:tblBorders>
        <w:tblLayout w:type="fixed"/>
        <w:tblCellMar>
          <w:top w:w="58" w:type="dxa"/>
          <w:left w:w="115" w:type="dxa"/>
          <w:bottom w:w="58" w:type="dxa"/>
          <w:right w:w="115" w:type="dxa"/>
        </w:tblCellMar>
        <w:tblLook w:val="01E0"/>
      </w:tblPr>
      <w:tblGrid>
        <w:gridCol w:w="2252"/>
        <w:gridCol w:w="1888"/>
        <w:gridCol w:w="1888"/>
        <w:gridCol w:w="1888"/>
        <w:gridCol w:w="2104"/>
      </w:tblGrid>
      <w:tr w14:paraId="57C9AE73" w14:textId="77777777" w:rsidTr="00C11392">
        <w:tblPrEx>
          <w:tblW w:w="10020" w:type="dxa"/>
          <w:tblBorders>
            <w:top w:val="single" w:sz="12" w:space="0" w:color="auto"/>
            <w:left w:val="single" w:sz="12" w:space="0" w:color="auto"/>
            <w:bottom w:val="single" w:sz="12" w:space="0" w:color="auto"/>
            <w:right w:val="single" w:sz="12" w:space="0" w:color="auto"/>
          </w:tblBorders>
          <w:tblLayout w:type="fixed"/>
          <w:tblCellMar>
            <w:top w:w="58" w:type="dxa"/>
            <w:left w:w="115" w:type="dxa"/>
            <w:bottom w:w="58" w:type="dxa"/>
            <w:right w:w="115" w:type="dxa"/>
          </w:tblCellMar>
          <w:tblLook w:val="01E0"/>
        </w:tblPrEx>
        <w:trPr>
          <w:cantSplit/>
          <w:trHeight w:val="1440"/>
          <w:tblHeader/>
        </w:trPr>
        <w:tc>
          <w:tcPr>
            <w:tcW w:w="2250" w:type="dxa"/>
            <w:tcBorders>
              <w:top w:val="single" w:sz="4" w:space="0" w:color="auto"/>
              <w:left w:val="single" w:sz="4" w:space="0" w:color="auto"/>
              <w:bottom w:val="single" w:sz="4" w:space="0" w:color="auto"/>
              <w:right w:val="single" w:sz="4" w:space="0" w:color="auto"/>
            </w:tcBorders>
            <w:shd w:val="clear" w:color="auto" w:fill="E0E0E0"/>
          </w:tcPr>
          <w:p w:rsidR="00DE4F3B" w:rsidRPr="00486022" w:rsidP="00053320" w14:paraId="2B1FF6B6" w14:textId="77777777">
            <w:pPr>
              <w:keepNext/>
              <w:keepLines/>
              <w:spacing w:after="0" w:line="240" w:lineRule="auto"/>
              <w:rPr>
                <w:rFonts w:cs="Arial"/>
                <w:b/>
                <w:bCs/>
                <w:lang w:val="en-US"/>
              </w:rPr>
            </w:pP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CA1638" w:rsidRPr="0056406A" w:rsidP="00053320" w14:paraId="2C66C0AF" w14:textId="77777777">
            <w:pPr>
              <w:pStyle w:val="Tabletext"/>
              <w:spacing w:after="0" w:line="240" w:lineRule="auto"/>
              <w:rPr>
                <w:rFonts w:cs="Arial"/>
                <w:b/>
                <w:bCs/>
              </w:rPr>
            </w:pPr>
            <w:r w:rsidRPr="0056406A">
              <w:rPr>
                <w:rFonts w:cs="Arial"/>
                <w:b/>
              </w:rPr>
              <w:t>Una farmacia de la red</w:t>
            </w:r>
          </w:p>
          <w:p w:rsidR="00862146" w:rsidRPr="0056406A" w:rsidP="00053320" w14:paraId="4E56DF9F" w14:textId="3160D320">
            <w:pPr>
              <w:pStyle w:val="Tabletext"/>
              <w:spacing w:after="0" w:line="240" w:lineRule="auto"/>
              <w:rPr>
                <w:rFonts w:cs="Arial"/>
              </w:rPr>
            </w:pPr>
          </w:p>
          <w:p w:rsidR="00101DDF" w:rsidRPr="0056406A" w:rsidP="00053320" w14:paraId="6A903E13" w14:textId="1E73FB80">
            <w:pPr>
              <w:pStyle w:val="Tabletext"/>
              <w:spacing w:after="0" w:line="240" w:lineRule="auto"/>
              <w:rPr>
                <w:rFonts w:cs="Arial"/>
              </w:rPr>
            </w:pPr>
          </w:p>
          <w:p w:rsidR="00F0660F" w:rsidRPr="0056406A" w:rsidP="00053320" w14:paraId="6284171E" w14:textId="77777777">
            <w:pPr>
              <w:pStyle w:val="Tabletext"/>
              <w:spacing w:after="0" w:line="240" w:lineRule="auto"/>
              <w:rPr>
                <w:rFonts w:cs="Arial"/>
              </w:rPr>
            </w:pPr>
          </w:p>
          <w:p w:rsidR="00DE4F3B" w:rsidRPr="0056406A" w:rsidP="00053320" w14:paraId="686EBBB4" w14:textId="77777777">
            <w:pPr>
              <w:pStyle w:val="Tabletext"/>
              <w:spacing w:after="0" w:line="240" w:lineRule="auto"/>
              <w:rPr>
                <w:rFonts w:cs="Arial"/>
                <w:b/>
                <w:bCs/>
              </w:rPr>
            </w:pPr>
            <w:r w:rsidRPr="0056406A">
              <w:rPr>
                <w:rFonts w:cs="Arial"/>
              </w:rPr>
              <w:t>Un suministro de un mes o hasta de &lt;</w:t>
            </w:r>
            <w:r w:rsidRPr="0056406A">
              <w:rPr>
                <w:rFonts w:cs="Arial"/>
              </w:rPr>
              <w:t>number</w:t>
            </w:r>
            <w:r w:rsidRPr="0056406A">
              <w:rPr>
                <w:rFonts w:cs="Arial"/>
              </w:rPr>
              <w:t xml:space="preserve"> </w:t>
            </w:r>
            <w:r w:rsidRPr="0056406A">
              <w:rPr>
                <w:rFonts w:cs="Arial"/>
              </w:rPr>
              <w:t>of</w:t>
            </w:r>
            <w:r w:rsidRPr="0056406A">
              <w:rPr>
                <w:rFonts w:cs="Arial"/>
              </w:rPr>
              <w:t xml:space="preserve"> </w:t>
            </w:r>
            <w:r w:rsidRPr="0056406A">
              <w:rPr>
                <w:rFonts w:cs="Arial"/>
              </w:rPr>
              <w:t>days</w:t>
            </w:r>
            <w:r w:rsidRPr="0056406A">
              <w:rPr>
                <w:rFonts w:cs="Arial"/>
              </w:rPr>
              <w:t>&gt; días</w:t>
            </w: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DE4F3B" w:rsidRPr="0056406A" w:rsidP="00053320" w14:paraId="7B23E4C5" w14:textId="1751CFE9">
            <w:pPr>
              <w:pStyle w:val="Tabletext"/>
              <w:spacing w:after="0" w:line="240" w:lineRule="auto"/>
              <w:rPr>
                <w:rFonts w:cs="Arial"/>
                <w:b/>
                <w:bCs/>
              </w:rPr>
            </w:pPr>
            <w:r w:rsidRPr="0056406A">
              <w:rPr>
                <w:rFonts w:cs="Arial"/>
                <w:b/>
              </w:rPr>
              <w:t>El servicio de pedido por correo de nuestro plan</w:t>
            </w:r>
          </w:p>
          <w:p w:rsidR="00AD6702" w:rsidRPr="0056406A" w:rsidP="00053320" w14:paraId="00FD8DA1" w14:textId="77777777">
            <w:pPr>
              <w:pStyle w:val="Tabletext"/>
              <w:spacing w:after="0" w:line="240" w:lineRule="auto"/>
              <w:rPr>
                <w:rFonts w:cs="Arial"/>
                <w:b/>
                <w:bCs/>
              </w:rPr>
            </w:pPr>
          </w:p>
          <w:p w:rsidR="00DE4F3B" w:rsidRPr="0056406A" w:rsidP="00053320" w14:paraId="2B0C477D" w14:textId="77777777">
            <w:pPr>
              <w:pStyle w:val="Tabletext"/>
              <w:spacing w:after="0" w:line="240" w:lineRule="auto"/>
              <w:rPr>
                <w:rFonts w:cs="Arial"/>
                <w:b/>
                <w:bCs/>
              </w:rPr>
            </w:pPr>
            <w:r w:rsidRPr="0056406A">
              <w:rPr>
                <w:rFonts w:cs="Arial"/>
              </w:rPr>
              <w:t>Un suministro de un mes o hasta de &lt;</w:t>
            </w:r>
            <w:r w:rsidRPr="0056406A">
              <w:rPr>
                <w:rFonts w:cs="Arial"/>
              </w:rPr>
              <w:t>number</w:t>
            </w:r>
            <w:r w:rsidRPr="0056406A">
              <w:rPr>
                <w:rFonts w:cs="Arial"/>
              </w:rPr>
              <w:t xml:space="preserve"> </w:t>
            </w:r>
            <w:r w:rsidRPr="0056406A">
              <w:rPr>
                <w:rFonts w:cs="Arial"/>
              </w:rPr>
              <w:t>of</w:t>
            </w:r>
            <w:r w:rsidRPr="0056406A">
              <w:rPr>
                <w:rFonts w:cs="Arial"/>
              </w:rPr>
              <w:t xml:space="preserve"> </w:t>
            </w:r>
            <w:r w:rsidRPr="0056406A">
              <w:rPr>
                <w:rFonts w:cs="Arial"/>
              </w:rPr>
              <w:t>days</w:t>
            </w:r>
            <w:r w:rsidRPr="0056406A">
              <w:rPr>
                <w:rFonts w:cs="Arial"/>
              </w:rPr>
              <w:t>&gt; días</w:t>
            </w:r>
          </w:p>
        </w:tc>
        <w:tc>
          <w:tcPr>
            <w:tcW w:w="1886" w:type="dxa"/>
            <w:tcBorders>
              <w:top w:val="single" w:sz="4" w:space="0" w:color="auto"/>
              <w:left w:val="single" w:sz="4" w:space="0" w:color="auto"/>
              <w:bottom w:val="single" w:sz="4" w:space="0" w:color="auto"/>
              <w:right w:val="single" w:sz="4" w:space="0" w:color="auto"/>
            </w:tcBorders>
            <w:shd w:val="clear" w:color="auto" w:fill="E0E0E0"/>
          </w:tcPr>
          <w:p w:rsidR="00DE4F3B" w:rsidRPr="0056406A" w:rsidP="00053320" w14:paraId="111F4BDF" w14:textId="1573D826">
            <w:pPr>
              <w:pStyle w:val="Tabletext"/>
              <w:spacing w:after="0" w:line="240" w:lineRule="auto"/>
              <w:rPr>
                <w:rFonts w:cs="Arial"/>
                <w:b/>
                <w:bCs/>
              </w:rPr>
            </w:pPr>
            <w:r w:rsidRPr="0056406A">
              <w:rPr>
                <w:rFonts w:cs="Arial"/>
                <w:b/>
              </w:rPr>
              <w:t>Una farmacia de cuidado a largo plazo de la red</w:t>
            </w:r>
          </w:p>
          <w:p w:rsidR="00AD6702" w:rsidRPr="0056406A" w:rsidP="00053320" w14:paraId="1837F496" w14:textId="77777777">
            <w:pPr>
              <w:pStyle w:val="Tabletext"/>
              <w:spacing w:after="0" w:line="240" w:lineRule="auto"/>
              <w:rPr>
                <w:rFonts w:cs="Arial"/>
                <w:b/>
                <w:bCs/>
              </w:rPr>
            </w:pPr>
          </w:p>
          <w:p w:rsidR="00DE4F3B" w:rsidRPr="0056406A" w:rsidP="00053320" w14:paraId="78AE6C18" w14:textId="77777777">
            <w:pPr>
              <w:pStyle w:val="Tabletext"/>
              <w:spacing w:after="0" w:line="240" w:lineRule="auto"/>
              <w:rPr>
                <w:rFonts w:cs="Arial"/>
                <w:b/>
                <w:bCs/>
              </w:rPr>
            </w:pPr>
            <w:r w:rsidRPr="0056406A">
              <w:rPr>
                <w:rFonts w:cs="Arial"/>
              </w:rPr>
              <w:t>Un suministro de hasta &lt;</w:t>
            </w:r>
            <w:r w:rsidRPr="0056406A">
              <w:rPr>
                <w:rFonts w:cs="Arial"/>
              </w:rPr>
              <w:t>number</w:t>
            </w:r>
            <w:r w:rsidRPr="0056406A">
              <w:rPr>
                <w:rFonts w:cs="Arial"/>
              </w:rPr>
              <w:t xml:space="preserve"> </w:t>
            </w:r>
            <w:r w:rsidRPr="0056406A">
              <w:rPr>
                <w:rFonts w:cs="Arial"/>
              </w:rPr>
              <w:t>of</w:t>
            </w:r>
            <w:r w:rsidRPr="0056406A">
              <w:rPr>
                <w:rFonts w:cs="Arial"/>
              </w:rPr>
              <w:t xml:space="preserve"> </w:t>
            </w:r>
            <w:r w:rsidRPr="0056406A">
              <w:rPr>
                <w:rFonts w:cs="Arial"/>
              </w:rPr>
              <w:t>days</w:t>
            </w:r>
            <w:r w:rsidRPr="0056406A">
              <w:rPr>
                <w:rFonts w:cs="Arial"/>
              </w:rPr>
              <w:t>&gt; días</w:t>
            </w:r>
          </w:p>
        </w:tc>
        <w:tc>
          <w:tcPr>
            <w:tcW w:w="2102" w:type="dxa"/>
            <w:tcBorders>
              <w:top w:val="single" w:sz="4" w:space="0" w:color="auto"/>
              <w:left w:val="single" w:sz="4" w:space="0" w:color="auto"/>
              <w:bottom w:val="single" w:sz="4" w:space="0" w:color="auto"/>
              <w:right w:val="single" w:sz="4" w:space="0" w:color="auto"/>
            </w:tcBorders>
            <w:shd w:val="clear" w:color="auto" w:fill="E0E0E0"/>
          </w:tcPr>
          <w:p w:rsidR="00DE4F3B" w:rsidRPr="0056406A" w:rsidP="00053320" w14:paraId="5675DCDD" w14:textId="6FDC7F57">
            <w:pPr>
              <w:pStyle w:val="Tabletext"/>
              <w:spacing w:after="0" w:line="240" w:lineRule="auto"/>
              <w:rPr>
                <w:rFonts w:cs="Arial"/>
                <w:b/>
                <w:bCs/>
              </w:rPr>
            </w:pPr>
            <w:r w:rsidRPr="0056406A">
              <w:rPr>
                <w:rFonts w:cs="Arial"/>
                <w:b/>
              </w:rPr>
              <w:t>Una farmacia fuera de la red</w:t>
            </w:r>
          </w:p>
          <w:p w:rsidR="00AD6702" w:rsidRPr="0056406A" w:rsidP="00053320" w14:paraId="790E2397" w14:textId="24D3DA3C">
            <w:pPr>
              <w:pStyle w:val="Tabletext"/>
              <w:spacing w:after="0" w:line="240" w:lineRule="auto"/>
              <w:rPr>
                <w:rFonts w:cs="Arial"/>
                <w:b/>
                <w:bCs/>
              </w:rPr>
            </w:pPr>
          </w:p>
          <w:p w:rsidR="00F0660F" w:rsidRPr="0056406A" w:rsidP="00053320" w14:paraId="6E67F88D" w14:textId="59D6731A">
            <w:pPr>
              <w:pStyle w:val="Tabletext"/>
              <w:spacing w:after="0" w:line="240" w:lineRule="auto"/>
              <w:rPr>
                <w:rFonts w:cs="Arial"/>
                <w:b/>
                <w:bCs/>
              </w:rPr>
            </w:pPr>
          </w:p>
          <w:p w:rsidR="00F0660F" w:rsidRPr="0056406A" w:rsidP="00053320" w14:paraId="130A804B" w14:textId="77777777">
            <w:pPr>
              <w:pStyle w:val="Tabletext"/>
              <w:spacing w:after="0" w:line="240" w:lineRule="auto"/>
              <w:rPr>
                <w:rFonts w:cs="Arial"/>
                <w:b/>
                <w:bCs/>
              </w:rPr>
            </w:pPr>
          </w:p>
          <w:p w:rsidR="00DE4F3B" w:rsidRPr="0056406A" w:rsidP="00053320" w14:paraId="02A6E5C7" w14:textId="5BB48CFC">
            <w:pPr>
              <w:pStyle w:val="Tabletext"/>
              <w:spacing w:after="0" w:line="240" w:lineRule="auto"/>
              <w:rPr>
                <w:rFonts w:cs="Arial"/>
              </w:rPr>
            </w:pPr>
            <w:r w:rsidRPr="0056406A">
              <w:rPr>
                <w:rFonts w:cs="Arial"/>
              </w:rPr>
              <w:t>Un suministro de hasta &lt;</w:t>
            </w:r>
            <w:r w:rsidRPr="0056406A">
              <w:rPr>
                <w:rFonts w:cs="Arial"/>
              </w:rPr>
              <w:t>number</w:t>
            </w:r>
            <w:r w:rsidRPr="0056406A">
              <w:rPr>
                <w:rFonts w:cs="Arial"/>
              </w:rPr>
              <w:t xml:space="preserve"> </w:t>
            </w:r>
            <w:r w:rsidRPr="0056406A">
              <w:rPr>
                <w:rFonts w:cs="Arial"/>
              </w:rPr>
              <w:t>of</w:t>
            </w:r>
            <w:r w:rsidRPr="0056406A">
              <w:rPr>
                <w:rFonts w:cs="Arial"/>
              </w:rPr>
              <w:t xml:space="preserve"> </w:t>
            </w:r>
            <w:r w:rsidRPr="0056406A">
              <w:rPr>
                <w:rFonts w:cs="Arial"/>
              </w:rPr>
              <w:t>days</w:t>
            </w:r>
            <w:r w:rsidRPr="0056406A">
              <w:rPr>
                <w:rFonts w:cs="Arial"/>
              </w:rPr>
              <w:t xml:space="preserve">&gt; días. La cobertura está limitada a ciertos casos. Consulte el </w:t>
            </w:r>
            <w:r w:rsidRPr="0056406A">
              <w:rPr>
                <w:rFonts w:cs="Arial"/>
                <w:b/>
              </w:rPr>
              <w:t>Capítulo 5</w:t>
            </w:r>
            <w:r w:rsidRPr="0056406A">
              <w:rPr>
                <w:rFonts w:cs="Arial"/>
              </w:rPr>
              <w:t xml:space="preserve"> de su</w:t>
            </w:r>
            <w:r w:rsidRPr="0056406A">
              <w:rPr>
                <w:rStyle w:val="PlanInstructions"/>
                <w:rFonts w:cs="Arial"/>
                <w:i w:val="0"/>
                <w:color w:val="auto"/>
              </w:rPr>
              <w:t xml:space="preserve"> </w:t>
            </w:r>
            <w:r w:rsidRPr="0056406A">
              <w:rPr>
                <w:rStyle w:val="PlanInstructions"/>
                <w:rFonts w:cs="Arial"/>
                <w:color w:val="auto"/>
              </w:rPr>
              <w:t xml:space="preserve">Manual del miembro </w:t>
            </w:r>
            <w:r w:rsidRPr="0056406A">
              <w:rPr>
                <w:rFonts w:cs="Arial"/>
              </w:rPr>
              <w:t>para obtener detalles.</w:t>
            </w:r>
          </w:p>
        </w:tc>
      </w:tr>
      <w:tr w14:paraId="09DA0FC1" w14:textId="77777777" w:rsidTr="00C11392">
        <w:tblPrEx>
          <w:tblW w:w="10020" w:type="dxa"/>
          <w:tblLayout w:type="fixed"/>
          <w:tblCellMar>
            <w:top w:w="58" w:type="dxa"/>
            <w:left w:w="115" w:type="dxa"/>
            <w:bottom w:w="58" w:type="dxa"/>
            <w:right w:w="115" w:type="dxa"/>
          </w:tblCellMar>
          <w:tblLook w:val="01E0"/>
        </w:tblPrEx>
        <w:trPr>
          <w:cantSplit/>
          <w:trHeight w:val="1296"/>
        </w:trPr>
        <w:tc>
          <w:tcPr>
            <w:tcW w:w="2250" w:type="dxa"/>
            <w:tcBorders>
              <w:top w:val="single" w:sz="4" w:space="0" w:color="auto"/>
              <w:left w:val="single" w:sz="6" w:space="0" w:color="000000"/>
              <w:bottom w:val="single" w:sz="6" w:space="0" w:color="000000"/>
              <w:right w:val="single" w:sz="6" w:space="0" w:color="000000"/>
            </w:tcBorders>
          </w:tcPr>
          <w:p w:rsidR="007B384D" w:rsidRPr="0056406A" w:rsidP="00053320" w14:paraId="412BB599" w14:textId="77777777">
            <w:pPr>
              <w:pStyle w:val="Tabletext"/>
              <w:spacing w:after="0" w:line="300" w:lineRule="exact"/>
              <w:rPr>
                <w:rFonts w:cs="Arial"/>
                <w:b/>
                <w:bCs/>
              </w:rPr>
            </w:pPr>
            <w:r w:rsidRPr="0056406A">
              <w:rPr>
                <w:rFonts w:cs="Arial"/>
                <w:b/>
              </w:rPr>
              <w:t xml:space="preserve">Costo compartido </w:t>
            </w:r>
          </w:p>
          <w:p w:rsidR="00DE4F3B" w:rsidRPr="0056406A" w:rsidP="00053320" w14:paraId="6F366398" w14:textId="44E27CF5">
            <w:pPr>
              <w:pStyle w:val="Tabletext"/>
              <w:spacing w:after="200" w:line="300" w:lineRule="exact"/>
              <w:rPr>
                <w:rFonts w:cs="Arial"/>
                <w:b/>
                <w:bCs/>
              </w:rPr>
            </w:pPr>
            <w:r w:rsidRPr="0056406A">
              <w:rPr>
                <w:rFonts w:cs="Arial"/>
                <w:b/>
              </w:rPr>
              <w:t>Nivel 1</w:t>
            </w:r>
          </w:p>
          <w:p w:rsidR="00DE4F3B" w:rsidRPr="0056406A" w:rsidP="00053320" w14:paraId="1497ABB1" w14:textId="26369920">
            <w:pPr>
              <w:pStyle w:val="Tabletext"/>
              <w:spacing w:after="200" w:line="300" w:lineRule="exact"/>
              <w:rPr>
                <w:rFonts w:cs="Arial"/>
                <w:b/>
                <w:bCs/>
              </w:rPr>
            </w:pPr>
            <w:r w:rsidRPr="0056406A">
              <w:rPr>
                <w:rFonts w:cs="Arial"/>
              </w:rPr>
              <w:t>(</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description</w:t>
            </w:r>
            <w:r w:rsidRPr="0056406A">
              <w:rPr>
                <w:rStyle w:val="PlanInstructions"/>
                <w:rFonts w:cs="Arial"/>
              </w:rPr>
              <w:t xml:space="preserve">; </w:t>
            </w:r>
            <w:r w:rsidRPr="0056406A">
              <w:rPr>
                <w:rStyle w:val="PlanInstructions"/>
                <w:rFonts w:cs="Arial"/>
              </w:rPr>
              <w:t>e.g</w:t>
            </w:r>
            <w:r w:rsidRPr="0056406A">
              <w:rPr>
                <w:rStyle w:val="PlanInstructions"/>
                <w:rFonts w:cs="Arial"/>
              </w:rPr>
              <w:t>., “</w:t>
            </w:r>
            <w:r w:rsidRPr="0056406A">
              <w:rPr>
                <w:rStyle w:val="PlanInstructions"/>
                <w:rFonts w:cs="Arial"/>
              </w:rPr>
              <w:t>generic</w:t>
            </w:r>
            <w:r w:rsidRPr="0056406A">
              <w:rPr>
                <w:rStyle w:val="PlanInstructions"/>
                <w:rFonts w:cs="Arial"/>
              </w:rPr>
              <w:t xml:space="preserve"> </w:t>
            </w:r>
            <w:r w:rsidRPr="0056406A">
              <w:rPr>
                <w:rStyle w:val="PlanInstructions"/>
                <w:rFonts w:cs="Arial"/>
              </w:rPr>
              <w:t>drugs</w:t>
            </w:r>
            <w:r w:rsidRPr="0056406A">
              <w:rPr>
                <w:rStyle w:val="PlanInstructions"/>
                <w:rFonts w:cs="Arial"/>
              </w:rPr>
              <w:t>.”</w:t>
            </w:r>
            <w:r w:rsidRPr="0056406A">
              <w:rPr>
                <w:rStyle w:val="PlanInstructions"/>
                <w:rFonts w:cs="Arial"/>
                <w:i w:val="0"/>
              </w:rPr>
              <w:t>]</w:t>
            </w:r>
            <w:r w:rsidRPr="0056406A">
              <w:rPr>
                <w:rFonts w:cs="Arial"/>
              </w:rPr>
              <w:t>)</w:t>
            </w:r>
          </w:p>
        </w:tc>
        <w:tc>
          <w:tcPr>
            <w:tcW w:w="1886" w:type="dxa"/>
            <w:tcBorders>
              <w:top w:val="single" w:sz="4" w:space="0" w:color="auto"/>
              <w:left w:val="single" w:sz="6" w:space="0" w:color="000000"/>
              <w:bottom w:val="single" w:sz="6" w:space="0" w:color="000000"/>
              <w:right w:val="single" w:sz="6" w:space="0" w:color="000000"/>
            </w:tcBorders>
          </w:tcPr>
          <w:p w:rsidR="00DE4F3B" w:rsidRPr="0056406A" w:rsidP="00053320" w14:paraId="19A26751" w14:textId="051278D5">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4" w:space="0" w:color="auto"/>
              <w:left w:val="single" w:sz="6" w:space="0" w:color="000000"/>
              <w:bottom w:val="single" w:sz="6" w:space="0" w:color="000000"/>
              <w:right w:val="single" w:sz="6" w:space="0" w:color="000000"/>
            </w:tcBorders>
          </w:tcPr>
          <w:p w:rsidR="00DE4F3B" w:rsidRPr="0056406A" w:rsidP="00053320" w14:paraId="066242E1" w14:textId="40E0B65E">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4" w:space="0" w:color="auto"/>
              <w:left w:val="single" w:sz="6" w:space="0" w:color="000000"/>
              <w:bottom w:val="single" w:sz="6" w:space="0" w:color="000000"/>
              <w:right w:val="single" w:sz="6" w:space="0" w:color="000000"/>
            </w:tcBorders>
          </w:tcPr>
          <w:p w:rsidR="00DE4F3B" w:rsidRPr="0056406A" w:rsidP="00053320" w14:paraId="02AC6AEA" w14:textId="140EB6EA">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2102" w:type="dxa"/>
            <w:tcBorders>
              <w:top w:val="single" w:sz="4" w:space="0" w:color="auto"/>
              <w:left w:val="single" w:sz="6" w:space="0" w:color="000000"/>
              <w:bottom w:val="single" w:sz="6" w:space="0" w:color="000000"/>
              <w:right w:val="single" w:sz="6" w:space="0" w:color="000000"/>
            </w:tcBorders>
          </w:tcPr>
          <w:p w:rsidR="00DE4F3B" w:rsidRPr="0056406A" w:rsidP="00053320" w14:paraId="2B8E36D3" w14:textId="780985E3">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r>
      <w:tr w14:paraId="19248C3C" w14:textId="77777777" w:rsidTr="00521D57">
        <w:tblPrEx>
          <w:tblW w:w="10020" w:type="dxa"/>
          <w:tblLayout w:type="fixed"/>
          <w:tblCellMar>
            <w:top w:w="58" w:type="dxa"/>
            <w:left w:w="115" w:type="dxa"/>
            <w:bottom w:w="58" w:type="dxa"/>
            <w:right w:w="115" w:type="dxa"/>
          </w:tblCellMar>
          <w:tblLook w:val="01E0"/>
        </w:tblPrEx>
        <w:trPr>
          <w:cantSplit/>
          <w:trHeight w:val="1296"/>
        </w:trPr>
        <w:tc>
          <w:tcPr>
            <w:tcW w:w="2250" w:type="dxa"/>
            <w:tcBorders>
              <w:top w:val="single" w:sz="6" w:space="0" w:color="000000"/>
              <w:left w:val="single" w:sz="6" w:space="0" w:color="000000"/>
              <w:bottom w:val="single" w:sz="6" w:space="0" w:color="000000"/>
              <w:right w:val="single" w:sz="6" w:space="0" w:color="000000"/>
            </w:tcBorders>
          </w:tcPr>
          <w:p w:rsidR="007B384D" w:rsidRPr="0056406A" w:rsidP="00053320" w14:paraId="26E81C67" w14:textId="77777777">
            <w:pPr>
              <w:pStyle w:val="Tabletext"/>
              <w:spacing w:after="0" w:line="300" w:lineRule="exact"/>
              <w:rPr>
                <w:rFonts w:cs="Arial"/>
                <w:b/>
                <w:bCs/>
              </w:rPr>
            </w:pPr>
            <w:r w:rsidRPr="0056406A">
              <w:rPr>
                <w:rFonts w:cs="Arial"/>
                <w:b/>
              </w:rPr>
              <w:t xml:space="preserve">Costo compartido </w:t>
            </w:r>
          </w:p>
          <w:p w:rsidR="00DE4F3B" w:rsidRPr="0056406A" w:rsidP="00053320" w14:paraId="0D9B1417" w14:textId="319656B0">
            <w:pPr>
              <w:pStyle w:val="Tabletext"/>
              <w:spacing w:after="200" w:line="300" w:lineRule="exact"/>
              <w:rPr>
                <w:rFonts w:cs="Arial"/>
                <w:b/>
                <w:bCs/>
              </w:rPr>
            </w:pPr>
            <w:r w:rsidRPr="0056406A">
              <w:rPr>
                <w:rFonts w:cs="Arial"/>
                <w:b/>
              </w:rPr>
              <w:t>Nivel 2</w:t>
            </w:r>
          </w:p>
          <w:p w:rsidR="00DE4F3B" w:rsidRPr="0056406A" w:rsidP="00053320" w14:paraId="115E79F2" w14:textId="7920FFFC">
            <w:pPr>
              <w:pStyle w:val="Tabletext"/>
              <w:spacing w:after="200" w:line="300" w:lineRule="exact"/>
              <w:rPr>
                <w:rStyle w:val="PlanInstructions"/>
                <w:rFonts w:cs="Arial"/>
              </w:rPr>
            </w:pPr>
            <w:r w:rsidRPr="0056406A">
              <w:rPr>
                <w:rFonts w:cs="Arial"/>
              </w:rPr>
              <w:t>(</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description</w:t>
            </w:r>
            <w:r w:rsidRPr="0056406A">
              <w:rPr>
                <w:rStyle w:val="PlanInstructions"/>
                <w:rFonts w:cs="Arial"/>
              </w:rPr>
              <w:t>.</w:t>
            </w:r>
            <w:r w:rsidRPr="0056406A">
              <w:rPr>
                <w:rStyle w:val="PlanInstructions"/>
                <w:rFonts w:cs="Arial"/>
                <w:i w:val="0"/>
              </w:rPr>
              <w:t>]</w:t>
            </w:r>
            <w:r w:rsidRPr="0056406A">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56406A" w:rsidP="00053320" w14:paraId="7078E63E" w14:textId="3AC3A76F">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56406A" w:rsidP="00053320" w14:paraId="6925D49A" w14:textId="057BEF08">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56406A" w:rsidP="00053320" w14:paraId="6B5A105A" w14:textId="1B6754CC">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DE4F3B" w:rsidRPr="0056406A" w:rsidP="00053320" w14:paraId="793248EC" w14:textId="61383A67">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r>
      <w:tr w14:paraId="337DB7CA" w14:textId="77777777" w:rsidTr="00521D57">
        <w:tblPrEx>
          <w:tblW w:w="10020" w:type="dxa"/>
          <w:tblLayout w:type="fixed"/>
          <w:tblCellMar>
            <w:top w:w="58" w:type="dxa"/>
            <w:left w:w="115" w:type="dxa"/>
            <w:bottom w:w="58" w:type="dxa"/>
            <w:right w:w="115" w:type="dxa"/>
          </w:tblCellMar>
          <w:tblLook w:val="01E0"/>
        </w:tblPrEx>
        <w:trPr>
          <w:cantSplit/>
          <w:trHeight w:val="1296"/>
        </w:trPr>
        <w:tc>
          <w:tcPr>
            <w:tcW w:w="2250" w:type="dxa"/>
            <w:tcBorders>
              <w:top w:val="single" w:sz="6" w:space="0" w:color="000000"/>
              <w:left w:val="single" w:sz="6" w:space="0" w:color="000000"/>
              <w:bottom w:val="single" w:sz="6" w:space="0" w:color="000000"/>
              <w:right w:val="single" w:sz="6" w:space="0" w:color="000000"/>
            </w:tcBorders>
          </w:tcPr>
          <w:p w:rsidR="007B384D" w:rsidRPr="0056406A" w:rsidP="00053320" w14:paraId="5F8D944D" w14:textId="77777777">
            <w:pPr>
              <w:pStyle w:val="Tabletext"/>
              <w:spacing w:after="0" w:line="300" w:lineRule="exact"/>
              <w:rPr>
                <w:rFonts w:cs="Arial"/>
                <w:b/>
                <w:bCs/>
              </w:rPr>
            </w:pPr>
            <w:r w:rsidRPr="0056406A">
              <w:rPr>
                <w:rFonts w:cs="Arial"/>
                <w:b/>
              </w:rPr>
              <w:t xml:space="preserve">Costo compartido </w:t>
            </w:r>
          </w:p>
          <w:p w:rsidR="00DE4F3B" w:rsidRPr="0056406A" w:rsidP="00053320" w14:paraId="2A248F13" w14:textId="557F433C">
            <w:pPr>
              <w:pStyle w:val="Tabletext"/>
              <w:spacing w:after="200" w:line="300" w:lineRule="exact"/>
              <w:rPr>
                <w:rFonts w:cs="Arial"/>
                <w:b/>
                <w:bCs/>
              </w:rPr>
            </w:pPr>
            <w:r w:rsidRPr="0056406A">
              <w:rPr>
                <w:rFonts w:cs="Arial"/>
                <w:b/>
              </w:rPr>
              <w:t>Nivel 3</w:t>
            </w:r>
          </w:p>
          <w:p w:rsidR="00DE4F3B" w:rsidRPr="0056406A" w:rsidP="00053320" w14:paraId="579184FF" w14:textId="45A37F37">
            <w:pPr>
              <w:keepNext/>
              <w:keepLines/>
              <w:rPr>
                <w:rFonts w:cs="Arial"/>
                <w:b/>
                <w:bCs/>
              </w:rPr>
            </w:pPr>
            <w:r w:rsidRPr="0056406A">
              <w:rPr>
                <w:rFonts w:cs="Arial"/>
              </w:rPr>
              <w:t>(</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description</w:t>
            </w:r>
            <w:r w:rsidRPr="0056406A">
              <w:rPr>
                <w:rStyle w:val="PlanInstructions"/>
                <w:rFonts w:cs="Arial"/>
              </w:rPr>
              <w:t>.</w:t>
            </w:r>
            <w:r w:rsidRPr="0056406A">
              <w:rPr>
                <w:rStyle w:val="PlanInstructions"/>
                <w:rFonts w:cs="Arial"/>
                <w:i w:val="0"/>
              </w:rPr>
              <w:t>]</w:t>
            </w:r>
            <w:r w:rsidRPr="0056406A">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56406A" w:rsidP="00053320" w14:paraId="04A81437" w14:textId="391EBC68">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56406A" w:rsidP="00053320" w14:paraId="3F1C32D6" w14:textId="7998E32C">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56406A" w:rsidP="00053320" w14:paraId="37D6FFB4" w14:textId="10BC66AB">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DE4F3B" w:rsidRPr="0056406A" w:rsidP="00053320" w14:paraId="4E1C6C90" w14:textId="7F39E9A1">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r>
      <w:tr w14:paraId="6D96A6A1" w14:textId="77777777" w:rsidTr="00521D57">
        <w:tblPrEx>
          <w:tblW w:w="10020" w:type="dxa"/>
          <w:tblLayout w:type="fixed"/>
          <w:tblCellMar>
            <w:top w:w="58" w:type="dxa"/>
            <w:left w:w="115" w:type="dxa"/>
            <w:bottom w:w="58" w:type="dxa"/>
            <w:right w:w="115" w:type="dxa"/>
          </w:tblCellMar>
          <w:tblLook w:val="01E0"/>
        </w:tblPrEx>
        <w:trPr>
          <w:cantSplit/>
          <w:trHeight w:val="1296"/>
        </w:trPr>
        <w:tc>
          <w:tcPr>
            <w:tcW w:w="2250" w:type="dxa"/>
            <w:tcBorders>
              <w:top w:val="single" w:sz="6" w:space="0" w:color="000000"/>
              <w:left w:val="single" w:sz="6" w:space="0" w:color="000000"/>
              <w:bottom w:val="single" w:sz="6" w:space="0" w:color="000000"/>
              <w:right w:val="single" w:sz="6" w:space="0" w:color="000000"/>
            </w:tcBorders>
          </w:tcPr>
          <w:p w:rsidR="007B384D" w:rsidRPr="0056406A" w:rsidP="00053320" w14:paraId="43EAC32B" w14:textId="77777777">
            <w:pPr>
              <w:pStyle w:val="Tabletext"/>
              <w:spacing w:after="0" w:line="300" w:lineRule="exact"/>
              <w:rPr>
                <w:rFonts w:cs="Arial"/>
                <w:b/>
                <w:bCs/>
              </w:rPr>
            </w:pPr>
            <w:r w:rsidRPr="0056406A">
              <w:rPr>
                <w:rFonts w:cs="Arial"/>
                <w:b/>
              </w:rPr>
              <w:t xml:space="preserve">Costo compartido </w:t>
            </w:r>
          </w:p>
          <w:p w:rsidR="00DE4F3B" w:rsidRPr="0056406A" w:rsidP="00053320" w14:paraId="7900944D" w14:textId="204E2CE1">
            <w:pPr>
              <w:pStyle w:val="Tabletext"/>
              <w:spacing w:after="200" w:line="300" w:lineRule="exact"/>
              <w:rPr>
                <w:rFonts w:cs="Arial"/>
                <w:b/>
                <w:bCs/>
              </w:rPr>
            </w:pPr>
            <w:r w:rsidRPr="0056406A">
              <w:rPr>
                <w:rFonts w:cs="Arial"/>
                <w:b/>
              </w:rPr>
              <w:t>Nivel 4</w:t>
            </w:r>
          </w:p>
          <w:p w:rsidR="00DE4F3B" w:rsidRPr="0056406A" w:rsidP="00053320" w14:paraId="26463899" w14:textId="741DC8DC">
            <w:pPr>
              <w:keepNext/>
              <w:keepLines/>
              <w:rPr>
                <w:rFonts w:cs="Arial"/>
                <w:b/>
                <w:bCs/>
              </w:rPr>
            </w:pPr>
            <w:r w:rsidRPr="0056406A">
              <w:rPr>
                <w:rFonts w:cs="Arial"/>
              </w:rPr>
              <w:t>(</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description</w:t>
            </w:r>
            <w:r w:rsidRPr="0056406A">
              <w:rPr>
                <w:rStyle w:val="PlanInstructions"/>
                <w:rFonts w:cs="Arial"/>
              </w:rPr>
              <w:t>.</w:t>
            </w:r>
            <w:r w:rsidRPr="0056406A">
              <w:rPr>
                <w:rStyle w:val="PlanInstructions"/>
                <w:rFonts w:cs="Arial"/>
                <w:i w:val="0"/>
              </w:rPr>
              <w:t>]</w:t>
            </w:r>
            <w:r w:rsidRPr="0056406A">
              <w:rPr>
                <w:rFonts w:cs="Arial"/>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56406A" w:rsidP="00053320" w14:paraId="6EF60B56" w14:textId="2B4E9804">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56406A" w:rsidP="00053320" w14:paraId="701DE690" w14:textId="58F23C58">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1886" w:type="dxa"/>
            <w:tcBorders>
              <w:top w:val="single" w:sz="6" w:space="0" w:color="000000"/>
              <w:left w:val="single" w:sz="6" w:space="0" w:color="000000"/>
              <w:bottom w:val="single" w:sz="6" w:space="0" w:color="000000"/>
              <w:right w:val="single" w:sz="6" w:space="0" w:color="000000"/>
            </w:tcBorders>
          </w:tcPr>
          <w:p w:rsidR="00DE4F3B" w:rsidRPr="0056406A" w:rsidP="00053320" w14:paraId="46231A1F" w14:textId="44A1BEBC">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c>
          <w:tcPr>
            <w:tcW w:w="2102" w:type="dxa"/>
            <w:tcBorders>
              <w:top w:val="single" w:sz="6" w:space="0" w:color="000000"/>
              <w:left w:val="single" w:sz="6" w:space="0" w:color="000000"/>
              <w:bottom w:val="single" w:sz="6" w:space="0" w:color="000000"/>
              <w:right w:val="single" w:sz="6" w:space="0" w:color="000000"/>
            </w:tcBorders>
          </w:tcPr>
          <w:p w:rsidR="00DE4F3B" w:rsidRPr="0056406A" w:rsidP="00053320" w14:paraId="4BAE022F" w14:textId="204F134D">
            <w:pPr>
              <w:pStyle w:val="Tabletext"/>
              <w:spacing w:after="200" w:line="300" w:lineRule="exact"/>
              <w:rPr>
                <w:rStyle w:val="PlanInstructions"/>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copay</w:t>
            </w:r>
            <w:r w:rsidRPr="0056406A">
              <w:rPr>
                <w:rStyle w:val="PlanInstructions"/>
                <w:rFonts w:cs="Arial"/>
              </w:rPr>
              <w:t>(s).</w:t>
            </w:r>
            <w:r w:rsidRPr="0056406A">
              <w:rPr>
                <w:rStyle w:val="PlanInstructions"/>
                <w:rFonts w:cs="Arial"/>
                <w:i w:val="0"/>
              </w:rPr>
              <w:t>]</w:t>
            </w:r>
          </w:p>
        </w:tc>
      </w:tr>
    </w:tbl>
    <w:p w:rsidR="003343C0" w:rsidRPr="0056406A" w:rsidP="00053320" w14:paraId="1E64AC27" w14:textId="77777777">
      <w:pPr>
        <w:pStyle w:val="NoSpacing"/>
        <w:rPr>
          <w:rFonts w:cs="Arial"/>
        </w:rPr>
      </w:pPr>
      <w:bookmarkStart w:id="80" w:name="_Toc335661469"/>
      <w:bookmarkStart w:id="81" w:name="_Toc334603527"/>
      <w:bookmarkStart w:id="82" w:name="_Toc332817704"/>
      <w:bookmarkStart w:id="83" w:name="_Toc199361885"/>
      <w:bookmarkStart w:id="84" w:name="_Toc109315892"/>
    </w:p>
    <w:p w:rsidR="002D0560" w:rsidRPr="0056406A" w:rsidP="00053320" w14:paraId="1554AF6B" w14:textId="0B411A6A">
      <w:pPr>
        <w:rPr>
          <w:rFonts w:cs="Arial"/>
          <w:i/>
          <w:iCs/>
        </w:rPr>
      </w:pPr>
      <w:r w:rsidRPr="0056406A">
        <w:rPr>
          <w:rFonts w:cs="Arial"/>
        </w:rPr>
        <w:t xml:space="preserve">Para obtener información sobre qué farmacias pueden proporcionarle suministros de largo plazo, consulte nuestro </w:t>
      </w:r>
      <w:r w:rsidRPr="0056406A">
        <w:rPr>
          <w:rFonts w:cs="Arial"/>
          <w:i/>
        </w:rPr>
        <w:t>Directorio de proveedores y farmacias</w:t>
      </w:r>
      <w:r w:rsidRPr="0056406A">
        <w:rPr>
          <w:rFonts w:cs="Arial"/>
        </w:rPr>
        <w:t>.</w:t>
      </w:r>
    </w:p>
    <w:p w:rsidR="002D0560" w:rsidRPr="0056406A" w:rsidP="00053320" w14:paraId="6CDA4AEC" w14:textId="4E47CA7A">
      <w:pPr>
        <w:pStyle w:val="Heading2"/>
        <w:spacing w:line="320" w:lineRule="exact"/>
        <w:ind w:right="720"/>
        <w:rPr>
          <w:rFonts w:cs="Arial"/>
        </w:rPr>
      </w:pPr>
      <w:bookmarkStart w:id="85" w:name="_Toc348614308"/>
      <w:bookmarkStart w:id="86" w:name="_Toc345160678"/>
      <w:bookmarkStart w:id="87" w:name="_Toc127259347"/>
      <w:r w:rsidRPr="0056406A">
        <w:rPr>
          <w:rFonts w:cs="Arial"/>
        </w:rPr>
        <w:t>D4. Fin de la etapa de cobertura inicial</w:t>
      </w:r>
      <w:bookmarkEnd w:id="80"/>
      <w:bookmarkEnd w:id="81"/>
      <w:bookmarkEnd w:id="82"/>
      <w:bookmarkEnd w:id="85"/>
      <w:bookmarkEnd w:id="86"/>
      <w:bookmarkEnd w:id="87"/>
    </w:p>
    <w:bookmarkEnd w:id="83"/>
    <w:p w:rsidR="002D0560" w:rsidRPr="0056406A" w:rsidP="00053320" w14:paraId="0D7942A3" w14:textId="0858DC3C">
      <w:pPr>
        <w:rPr>
          <w:rFonts w:cs="Arial"/>
        </w:rPr>
      </w:pPr>
      <w:r w:rsidRPr="0056406A">
        <w:rPr>
          <w:rFonts w:cs="Arial"/>
        </w:rPr>
        <w:t xml:space="preserve">La etapa de cobertura inicial finaliza cuando los gastos directos de su bolsillo llegan a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as </w:t>
      </w:r>
      <w:r w:rsidRPr="0056406A">
        <w:rPr>
          <w:rStyle w:val="PlanInstructions"/>
          <w:rFonts w:cs="Arial"/>
        </w:rPr>
        <w:t>applicable</w:t>
      </w:r>
      <w:r w:rsidRPr="0056406A">
        <w:rPr>
          <w:rStyle w:val="PlanInstructions"/>
          <w:rFonts w:cs="Arial"/>
        </w:rPr>
        <w:t xml:space="preserve">: </w:t>
      </w:r>
      <w:r w:rsidRPr="0056406A">
        <w:rPr>
          <w:rStyle w:val="PlanInstructions"/>
          <w:rFonts w:cs="Arial"/>
          <w:i w:val="0"/>
        </w:rPr>
        <w:t>$&lt;</w:t>
      </w:r>
      <w:r w:rsidRPr="0056406A">
        <w:rPr>
          <w:rStyle w:val="PlanInstructions"/>
          <w:rFonts w:cs="Arial"/>
          <w:i w:val="0"/>
        </w:rPr>
        <w:t>TrOOP</w:t>
      </w:r>
      <w:r w:rsidRPr="0056406A">
        <w:rPr>
          <w:rStyle w:val="PlanInstructions"/>
          <w:rFonts w:cs="Arial"/>
          <w:i w:val="0"/>
        </w:rPr>
        <w:t xml:space="preserve"> </w:t>
      </w:r>
      <w:r w:rsidRPr="0056406A">
        <w:rPr>
          <w:rStyle w:val="PlanInstructions"/>
          <w:rFonts w:cs="Arial"/>
          <w:i w:val="0"/>
        </w:rPr>
        <w:t>amount</w:t>
      </w:r>
      <w:r w:rsidRPr="0056406A">
        <w:rPr>
          <w:rStyle w:val="PlanInstructions"/>
          <w:rFonts w:cs="Arial"/>
          <w:i w:val="0"/>
        </w:rPr>
        <w:t>&gt;]</w:t>
      </w:r>
      <w:r w:rsidRPr="0056406A">
        <w:rPr>
          <w:rFonts w:cs="Arial"/>
        </w:rPr>
        <w:t>. En ese momento, comienza la Etapa de cobertura catastrófica. Cubrimos todos los costos de sus medicamentos desde ese momento hasta el final del año.</w:t>
      </w:r>
    </w:p>
    <w:bookmarkEnd w:id="84"/>
    <w:p w:rsidR="00294DEF" w:rsidRPr="0056406A" w:rsidP="00053320" w14:paraId="473E43D1" w14:textId="6D01F67B">
      <w:pPr>
        <w:rPr>
          <w:rFonts w:cs="Arial"/>
        </w:rPr>
      </w:pPr>
      <w:r w:rsidRPr="0056406A">
        <w:rPr>
          <w:rFonts w:cs="Arial"/>
        </w:rPr>
        <w:t xml:space="preserve">Su EOB le ayuda a realizar un seguimiento de cuánto ha pagado por sus medicamentos durante el año. Nosotros le notificamos si llega al límite de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as </w:t>
      </w:r>
      <w:r w:rsidRPr="0056406A">
        <w:rPr>
          <w:rStyle w:val="PlanInstructions"/>
          <w:rFonts w:cs="Arial"/>
        </w:rPr>
        <w:t>applicable</w:t>
      </w:r>
      <w:r w:rsidRPr="0056406A">
        <w:rPr>
          <w:rStyle w:val="PlanInstructions"/>
          <w:rFonts w:cs="Arial"/>
        </w:rPr>
        <w:t xml:space="preserve">: </w:t>
      </w:r>
      <w:r w:rsidRPr="0056406A">
        <w:rPr>
          <w:rStyle w:val="PlanInstructions"/>
          <w:rFonts w:cs="Arial"/>
          <w:i w:val="0"/>
        </w:rPr>
        <w:t>$&lt;</w:t>
      </w:r>
      <w:r w:rsidRPr="0056406A">
        <w:rPr>
          <w:rStyle w:val="PlanInstructions"/>
          <w:rFonts w:cs="Arial"/>
          <w:i w:val="0"/>
        </w:rPr>
        <w:t>TrOOP</w:t>
      </w:r>
      <w:r w:rsidRPr="0056406A">
        <w:rPr>
          <w:rStyle w:val="PlanInstructions"/>
          <w:rFonts w:cs="Arial"/>
          <w:i w:val="0"/>
        </w:rPr>
        <w:t xml:space="preserve"> </w:t>
      </w:r>
      <w:r w:rsidRPr="0056406A">
        <w:rPr>
          <w:rStyle w:val="PlanInstructions"/>
          <w:rFonts w:cs="Arial"/>
          <w:i w:val="0"/>
        </w:rPr>
        <w:t>amount</w:t>
      </w:r>
      <w:r w:rsidRPr="0056406A">
        <w:rPr>
          <w:rStyle w:val="PlanInstructions"/>
          <w:rFonts w:cs="Arial"/>
          <w:i w:val="0"/>
        </w:rPr>
        <w:t>&gt;]</w:t>
      </w:r>
      <w:r w:rsidRPr="0056406A">
        <w:rPr>
          <w:rFonts w:cs="Arial"/>
        </w:rPr>
        <w:t>.</w:t>
      </w:r>
      <w:r w:rsidRPr="0056406A">
        <w:rPr>
          <w:rFonts w:cs="Arial"/>
          <w:color w:val="548DD4"/>
        </w:rPr>
        <w:t xml:space="preserve"> </w:t>
      </w:r>
      <w:r w:rsidRPr="0056406A">
        <w:rPr>
          <w:rFonts w:cs="Arial"/>
        </w:rPr>
        <w:t>Muchas personas no lo alcanzan en un año.</w:t>
      </w:r>
    </w:p>
    <w:p w:rsidR="002D0560" w:rsidRPr="00486022" w:rsidP="00053320" w14:paraId="2B50ACA1" w14:textId="04FC344B">
      <w:pPr>
        <w:pStyle w:val="Heading1"/>
        <w:tabs>
          <w:tab w:val="clear" w:pos="360"/>
        </w:tabs>
        <w:rPr>
          <w:b w:val="0"/>
          <w:color w:val="548DD4"/>
          <w:lang w:val="en-US"/>
        </w:rPr>
      </w:pPr>
      <w:bookmarkStart w:id="88" w:name="_Toc348614309"/>
      <w:bookmarkStart w:id="89" w:name="_Toc345160679"/>
      <w:bookmarkStart w:id="90" w:name="_Toc335661472"/>
      <w:bookmarkStart w:id="91" w:name="_Toc334603533"/>
      <w:bookmarkStart w:id="92" w:name="_Toc332817709"/>
      <w:bookmarkStart w:id="93" w:name="_Toc127259348"/>
      <w:bookmarkStart w:id="94" w:name="_Toc109315896"/>
      <w:bookmarkStart w:id="95" w:name="_Toc199361890"/>
      <w:r w:rsidRPr="00486022">
        <w:rPr>
          <w:lang w:val="en-US"/>
        </w:rPr>
        <w:t xml:space="preserve">Etapa 2: La Etapa de </w:t>
      </w:r>
      <w:r w:rsidRPr="00486022">
        <w:rPr>
          <w:lang w:val="en-US"/>
        </w:rPr>
        <w:t>Cobertura</w:t>
      </w:r>
      <w:r w:rsidRPr="00486022">
        <w:rPr>
          <w:lang w:val="en-US"/>
        </w:rPr>
        <w:t xml:space="preserve"> </w:t>
      </w:r>
      <w:r w:rsidRPr="00486022">
        <w:rPr>
          <w:lang w:val="en-US"/>
        </w:rPr>
        <w:t>Catastrófica</w:t>
      </w:r>
      <w:bookmarkEnd w:id="88"/>
      <w:bookmarkEnd w:id="89"/>
      <w:bookmarkEnd w:id="90"/>
      <w:bookmarkEnd w:id="91"/>
      <w:bookmarkEnd w:id="92"/>
      <w:r w:rsidRPr="00486022">
        <w:rPr>
          <w:lang w:val="en-US"/>
        </w:rPr>
        <w:t xml:space="preserve"> </w:t>
      </w:r>
      <w:r w:rsidRPr="00486022">
        <w:rPr>
          <w:b w:val="0"/>
          <w:color w:val="548DD4"/>
          <w:lang w:val="en-US"/>
        </w:rPr>
        <w:t>[</w:t>
      </w:r>
      <w:r w:rsidRPr="00486022">
        <w:rPr>
          <w:b w:val="0"/>
          <w:i/>
          <w:color w:val="548DD4"/>
          <w:lang w:val="en-US"/>
        </w:rPr>
        <w:t>Plans with one coverage stage should delete this section</w:t>
      </w:r>
      <w:r w:rsidRPr="00486022">
        <w:rPr>
          <w:b w:val="0"/>
          <w:color w:val="548DD4"/>
          <w:lang w:val="en-US"/>
        </w:rPr>
        <w:t>]</w:t>
      </w:r>
      <w:bookmarkEnd w:id="93"/>
    </w:p>
    <w:bookmarkEnd w:id="94"/>
    <w:bookmarkEnd w:id="95"/>
    <w:p w:rsidR="0093066F" w:rsidRPr="0056406A" w:rsidP="00053320" w14:paraId="185FA0C7" w14:textId="3E64A210">
      <w:pPr>
        <w:rPr>
          <w:rFonts w:cs="Arial"/>
        </w:rPr>
      </w:pPr>
      <w:r w:rsidRPr="0056406A">
        <w:rPr>
          <w:rFonts w:cs="Arial"/>
        </w:rPr>
        <w:t xml:space="preserve">Cuando alcanza el límite de gastos directos de su bolsillo </w:t>
      </w:r>
      <w:r w:rsidRPr="0056406A">
        <w:rPr>
          <w:rStyle w:val="PlanInstructions"/>
          <w:rFonts w:cs="Arial"/>
          <w:i w:val="0"/>
        </w:rPr>
        <w:t>[$&lt;</w:t>
      </w:r>
      <w:r w:rsidRPr="0056406A">
        <w:rPr>
          <w:rStyle w:val="PlanInstructions"/>
          <w:rFonts w:cs="Arial"/>
          <w:i w:val="0"/>
        </w:rPr>
        <w:t>TrOOP</w:t>
      </w:r>
      <w:r w:rsidRPr="0056406A">
        <w:rPr>
          <w:rStyle w:val="PlanInstructions"/>
          <w:rFonts w:cs="Arial"/>
          <w:i w:val="0"/>
        </w:rPr>
        <w:t xml:space="preserve"> </w:t>
      </w:r>
      <w:r w:rsidRPr="0056406A">
        <w:rPr>
          <w:rStyle w:val="PlanInstructions"/>
          <w:rFonts w:cs="Arial"/>
          <w:i w:val="0"/>
        </w:rPr>
        <w:t>amount</w:t>
      </w:r>
      <w:r w:rsidRPr="0056406A">
        <w:rPr>
          <w:rStyle w:val="PlanInstructions"/>
          <w:rFonts w:cs="Arial"/>
          <w:i w:val="0"/>
        </w:rPr>
        <w:t xml:space="preserve">&gt;] </w:t>
      </w:r>
      <w:r w:rsidRPr="0056406A">
        <w:rPr>
          <w:rFonts w:cs="Arial"/>
        </w:rPr>
        <w:t>para sus medicamentos de receta, comienza la Etapa de cobertura catastrófica. Usted permanece en la Etapa de cobertura catastrófica hasta el final del año calendario. Durante esta etapa, nuestro plan paga todos los costos de sus medicamentos de Medicare.</w:t>
      </w:r>
    </w:p>
    <w:p w:rsidR="00F143E4" w:rsidRPr="0056406A" w:rsidP="00053320" w14:paraId="16372F8F" w14:textId="56AD2F9C">
      <w:pPr>
        <w:pStyle w:val="Heading1"/>
        <w:tabs>
          <w:tab w:val="clear" w:pos="360"/>
        </w:tabs>
        <w:rPr>
          <w:b w:val="0"/>
          <w:color w:val="548DD4"/>
        </w:rPr>
      </w:pPr>
      <w:bookmarkStart w:id="96" w:name="_Toc127259349"/>
      <w:r w:rsidRPr="0056406A">
        <w:t xml:space="preserve">Sus costos de medicamentos si su médico le receta menos del suministro de un mes completo </w:t>
      </w:r>
      <w:r w:rsidRPr="0056406A">
        <w:rPr>
          <w:b w:val="0"/>
          <w:color w:val="548DD4"/>
        </w:rPr>
        <w:t>[</w:t>
      </w:r>
      <w:r w:rsidRPr="0056406A">
        <w:rPr>
          <w:b w:val="0"/>
          <w:i/>
          <w:color w:val="548DD4"/>
        </w:rPr>
        <w:t>Plans</w:t>
      </w:r>
      <w:r w:rsidRPr="0056406A">
        <w:rPr>
          <w:b w:val="0"/>
          <w:i/>
          <w:color w:val="548DD4"/>
        </w:rPr>
        <w:t xml:space="preserve"> </w:t>
      </w:r>
      <w:r w:rsidRPr="0056406A">
        <w:rPr>
          <w:b w:val="0"/>
          <w:i/>
          <w:color w:val="548DD4"/>
        </w:rPr>
        <w:t>with</w:t>
      </w:r>
      <w:r w:rsidRPr="0056406A">
        <w:rPr>
          <w:b w:val="0"/>
          <w:i/>
          <w:color w:val="548DD4"/>
        </w:rPr>
        <w:t xml:space="preserve"> no Medicare </w:t>
      </w:r>
      <w:r w:rsidRPr="0056406A">
        <w:rPr>
          <w:b w:val="0"/>
          <w:i/>
          <w:color w:val="548DD4"/>
        </w:rPr>
        <w:t>Part</w:t>
      </w:r>
      <w:r w:rsidRPr="0056406A">
        <w:rPr>
          <w:b w:val="0"/>
          <w:i/>
          <w:color w:val="548DD4"/>
        </w:rPr>
        <w:t xml:space="preserve"> D </w:t>
      </w:r>
      <w:r w:rsidRPr="0056406A">
        <w:rPr>
          <w:b w:val="0"/>
          <w:i/>
          <w:color w:val="548DD4"/>
        </w:rPr>
        <w:t>drug</w:t>
      </w:r>
      <w:r w:rsidRPr="0056406A">
        <w:rPr>
          <w:b w:val="0"/>
          <w:i/>
          <w:color w:val="548DD4"/>
        </w:rPr>
        <w:t xml:space="preserve"> </w:t>
      </w:r>
      <w:r w:rsidRPr="0056406A">
        <w:rPr>
          <w:b w:val="0"/>
          <w:i/>
          <w:color w:val="548DD4"/>
        </w:rPr>
        <w:t>cost-sharing</w:t>
      </w:r>
      <w:r w:rsidRPr="0056406A">
        <w:rPr>
          <w:b w:val="0"/>
          <w:i/>
          <w:color w:val="548DD4"/>
        </w:rPr>
        <w:t xml:space="preserve"> </w:t>
      </w:r>
      <w:r w:rsidRPr="0056406A">
        <w:rPr>
          <w:b w:val="0"/>
          <w:i/>
          <w:color w:val="548DD4"/>
        </w:rPr>
        <w:t>should</w:t>
      </w:r>
      <w:r w:rsidRPr="0056406A">
        <w:rPr>
          <w:b w:val="0"/>
          <w:i/>
          <w:color w:val="548DD4"/>
        </w:rPr>
        <w:t xml:space="preserve"> </w:t>
      </w:r>
      <w:r w:rsidRPr="0056406A">
        <w:rPr>
          <w:b w:val="0"/>
          <w:i/>
          <w:color w:val="548DD4"/>
        </w:rPr>
        <w:t>delete</w:t>
      </w:r>
      <w:r w:rsidRPr="0056406A">
        <w:rPr>
          <w:b w:val="0"/>
          <w:i/>
          <w:color w:val="548DD4"/>
        </w:rPr>
        <w:t xml:space="preserve"> </w:t>
      </w:r>
      <w:r w:rsidRPr="0056406A">
        <w:rPr>
          <w:b w:val="0"/>
          <w:i/>
          <w:color w:val="548DD4"/>
        </w:rPr>
        <w:t>this</w:t>
      </w:r>
      <w:r w:rsidRPr="0056406A">
        <w:rPr>
          <w:b w:val="0"/>
          <w:i/>
          <w:color w:val="548DD4"/>
        </w:rPr>
        <w:t xml:space="preserve"> </w:t>
      </w:r>
      <w:r w:rsidRPr="0056406A">
        <w:rPr>
          <w:b w:val="0"/>
          <w:i/>
          <w:color w:val="548DD4"/>
        </w:rPr>
        <w:t>section</w:t>
      </w:r>
      <w:r w:rsidRPr="0056406A">
        <w:rPr>
          <w:b w:val="0"/>
          <w:color w:val="548DD4"/>
        </w:rPr>
        <w:t>]</w:t>
      </w:r>
      <w:bookmarkEnd w:id="96"/>
    </w:p>
    <w:p w:rsidR="00990406" w:rsidRPr="0056406A" w:rsidP="00053320" w14:paraId="695736D9" w14:textId="1E14D07C">
      <w:pPr>
        <w:rPr>
          <w:rFonts w:cs="Arial"/>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as </w:t>
      </w:r>
      <w:r w:rsidRPr="0056406A">
        <w:rPr>
          <w:rStyle w:val="PlanInstructions"/>
          <w:rFonts w:cs="Arial"/>
        </w:rPr>
        <w:t>appropriate</w:t>
      </w:r>
      <w:r w:rsidRPr="0056406A">
        <w:rPr>
          <w:rStyle w:val="PlanInstructions"/>
          <w:rFonts w:cs="Arial"/>
        </w:rPr>
        <w:t>:</w:t>
      </w:r>
      <w:r w:rsidRPr="0056406A">
        <w:rPr>
          <w:rFonts w:cs="Arial"/>
          <w:color w:val="548DD4"/>
        </w:rPr>
        <w:t xml:space="preserve"> </w:t>
      </w:r>
      <w:r w:rsidRPr="0056406A">
        <w:rPr>
          <w:rStyle w:val="PlanInstructions"/>
          <w:rFonts w:cs="Arial"/>
          <w:i w:val="0"/>
        </w:rPr>
        <w:t xml:space="preserve">Usualmente </w:t>
      </w:r>
      <w:r w:rsidRPr="0056406A">
        <w:rPr>
          <w:rStyle w:val="PlanInstructions"/>
          <w:rFonts w:cs="Arial"/>
          <w:b/>
        </w:rPr>
        <w:t>or</w:t>
      </w:r>
      <w:r w:rsidRPr="0056406A">
        <w:rPr>
          <w:rStyle w:val="PlanInstructions"/>
          <w:rFonts w:cs="Arial"/>
          <w:b/>
        </w:rPr>
        <w:t xml:space="preserve"> </w:t>
      </w:r>
      <w:r w:rsidRPr="0056406A">
        <w:rPr>
          <w:rStyle w:val="PlanInstructions"/>
          <w:rFonts w:cs="Arial"/>
          <w:i w:val="0"/>
        </w:rPr>
        <w:t>En algunos casos]</w:t>
      </w:r>
      <w:r w:rsidRPr="0056406A">
        <w:rPr>
          <w:rFonts w:cs="Arial"/>
        </w:rPr>
        <w:t xml:space="preserve">, usted paga un copago para cubrir el suministro de un mes completo de un medicamento cubierto. Sin embargo, su médico puede recetarle un suministro de medicamentos para menos de un mes. </w:t>
      </w:r>
    </w:p>
    <w:p w:rsidR="00990406" w:rsidRPr="0056406A" w:rsidP="00053320" w14:paraId="50AA94E5" w14:textId="77777777">
      <w:pPr>
        <w:pStyle w:val="ListBullet"/>
        <w:rPr>
          <w:rFonts w:cs="Arial"/>
        </w:rPr>
      </w:pPr>
      <w:r w:rsidRPr="0056406A">
        <w:rPr>
          <w:rFonts w:cs="Arial"/>
        </w:rPr>
        <w:t>Puede haber ocasiones en las que desee preguntarle a su médico si le puede recetar un suministro de un medicamento para menos de un mes (por ejemplo, cuando está probando un medicamento por primera vez que se sabe que tiene efectos secundarios graves).</w:t>
      </w:r>
    </w:p>
    <w:p w:rsidR="00F143E4" w:rsidRPr="0056406A" w:rsidP="00053320" w14:paraId="5E283C37" w14:textId="3295607D">
      <w:pPr>
        <w:pStyle w:val="ListBullet"/>
        <w:rPr>
          <w:rFonts w:cs="Arial"/>
        </w:rPr>
      </w:pPr>
      <w:r w:rsidRPr="0056406A">
        <w:rPr>
          <w:rFonts w:cs="Arial"/>
        </w:rPr>
        <w:t xml:space="preserve">Si su médico está de acuerdo, usted no paga el suministro del mes completo de ciertos medicamentos. </w:t>
      </w:r>
    </w:p>
    <w:p w:rsidR="00F143E4" w:rsidRPr="0056406A" w:rsidP="00053320" w14:paraId="489AFDD2" w14:textId="63BD4A75">
      <w:pPr>
        <w:rPr>
          <w:rFonts w:cs="Arial"/>
        </w:rPr>
      </w:pPr>
      <w:r w:rsidRPr="0056406A">
        <w:rPr>
          <w:rFonts w:cs="Arial"/>
        </w:rPr>
        <w:t>Cuando obtiene el suministro de un medicamento para menos de un mes, la cantidad que paga se basa en la cantidad de días del medicamento que recibe. Calculamos el monto que paga por día por su medicamento (la “cuota diaria de costo compartido</w:t>
      </w:r>
      <w:r w:rsidR="00753FF4">
        <w:rPr>
          <w:rFonts w:cs="Arial"/>
        </w:rPr>
        <w:t>”</w:t>
      </w:r>
      <w:r w:rsidRPr="0056406A">
        <w:rPr>
          <w:rFonts w:cs="Arial"/>
        </w:rPr>
        <w:t xml:space="preserve">) y lo multiplicamos por la cantidad de días del medicamento que obtiene. </w:t>
      </w:r>
    </w:p>
    <w:p w:rsidR="00F143E4" w:rsidRPr="0056406A" w:rsidP="00053320" w14:paraId="7D083415" w14:textId="1D06D5A7">
      <w:pPr>
        <w:pStyle w:val="ListBullet"/>
        <w:rPr>
          <w:rFonts w:cs="Arial"/>
        </w:rPr>
      </w:pPr>
      <w:r w:rsidRPr="00486022">
        <w:rPr>
          <w:rStyle w:val="PlanInstructions"/>
          <w:rFonts w:cs="Arial"/>
          <w:i w:val="0"/>
          <w:lang w:val="en-US"/>
        </w:rPr>
        <w:t>[</w:t>
      </w:r>
      <w:r w:rsidRPr="00486022">
        <w:rPr>
          <w:rStyle w:val="PlanInstructions"/>
          <w:rFonts w:cs="Arial"/>
          <w:lang w:val="en-US"/>
        </w:rPr>
        <w:t>Plans may revise the information in this paragraph to reflect the appropriate number of days for their one-month supplies as well as the cost-sharing amount in the example for the current year.</w:t>
      </w:r>
      <w:r w:rsidRPr="00486022" w:rsidR="005B7782">
        <w:rPr>
          <w:rStyle w:val="PlanInstructions"/>
          <w:rFonts w:cs="Arial"/>
          <w:i w:val="0"/>
          <w:lang w:val="en-US"/>
        </w:rPr>
        <w:t>]</w:t>
      </w:r>
      <w:r w:rsidRPr="00486022">
        <w:rPr>
          <w:rFonts w:cs="Arial"/>
          <w:color w:val="0000FF"/>
          <w:lang w:val="en-US"/>
        </w:rPr>
        <w:t xml:space="preserve"> </w:t>
      </w:r>
      <w:r w:rsidRPr="0056406A">
        <w:rPr>
          <w:rFonts w:cs="Arial"/>
        </w:rPr>
        <w:t xml:space="preserve">Aquí le mostramos un ejemplo: </w:t>
      </w:r>
      <w:r w:rsidRPr="0056406A">
        <w:rPr>
          <w:rFonts w:cs="Arial"/>
        </w:rPr>
        <w:t xml:space="preserve">Supongamos que el copago por su medicamento para el suministro de un mes completo (un suministro de 30 días) es de $1.35. Esto significa que la cantidad que paga por su medicamento es de menos de $0.05 por día. Si obtiene un suministro del medicamento para 7 días, su pago es menos de $0.05 por día multiplicado por 7 días, lo que hace un pago total de menos de $0.35. </w:t>
      </w:r>
    </w:p>
    <w:p w:rsidR="006C340E" w:rsidRPr="0056406A" w:rsidP="00053320" w14:paraId="5CB634DB" w14:textId="38EA54BA">
      <w:pPr>
        <w:pStyle w:val="ListBullet"/>
        <w:rPr>
          <w:rFonts w:cs="Arial"/>
        </w:rPr>
      </w:pPr>
      <w:r w:rsidRPr="0056406A">
        <w:rPr>
          <w:rFonts w:cs="Arial"/>
        </w:rPr>
        <w:t xml:space="preserve">El costo compartido diario le permite asegurarse de que un medicamento le sirva antes de pagar el suministro de un mes completo. </w:t>
      </w:r>
    </w:p>
    <w:p w:rsidR="006C340E" w:rsidRPr="0056406A" w:rsidP="00053320" w14:paraId="5822E816" w14:textId="47A06EF7">
      <w:pPr>
        <w:pStyle w:val="ListBullet"/>
        <w:rPr>
          <w:rFonts w:cs="Arial"/>
        </w:rPr>
      </w:pPr>
      <w:r w:rsidRPr="0056406A">
        <w:rPr>
          <w:rFonts w:cs="Arial"/>
        </w:rPr>
        <w:t>También puede pedirle a su proveedor que le recete un suministro de un medicamento para menos de un mes completo para ayudarlo a:</w:t>
      </w:r>
    </w:p>
    <w:p w:rsidR="002E2350" w:rsidRPr="0056406A" w:rsidP="00053320" w14:paraId="011ECA19" w14:textId="22C19F25">
      <w:pPr>
        <w:pStyle w:val="ListBullet"/>
        <w:numPr>
          <w:ilvl w:val="1"/>
          <w:numId w:val="6"/>
        </w:numPr>
        <w:ind w:left="1080"/>
        <w:rPr>
          <w:rFonts w:cs="Arial"/>
        </w:rPr>
      </w:pPr>
      <w:r w:rsidRPr="0056406A">
        <w:rPr>
          <w:rFonts w:cs="Arial"/>
        </w:rPr>
        <w:t>Planificar mejor cuándo surtir sus medicamentos,</w:t>
      </w:r>
    </w:p>
    <w:p w:rsidR="002E2350" w:rsidRPr="0056406A" w:rsidP="00053320" w14:paraId="6A5D6174" w14:textId="064D44F0">
      <w:pPr>
        <w:pStyle w:val="ListBullet"/>
        <w:numPr>
          <w:ilvl w:val="1"/>
          <w:numId w:val="6"/>
        </w:numPr>
        <w:ind w:left="1080"/>
        <w:rPr>
          <w:rFonts w:cs="Arial"/>
        </w:rPr>
      </w:pPr>
      <w:r w:rsidRPr="0056406A">
        <w:rPr>
          <w:rFonts w:cs="Arial"/>
        </w:rPr>
        <w:t xml:space="preserve">Coordinar los surtidos con otros medicamentos que toma, </w:t>
      </w:r>
      <w:r w:rsidRPr="0056406A">
        <w:rPr>
          <w:rFonts w:cs="Arial"/>
          <w:b/>
        </w:rPr>
        <w:t>y</w:t>
      </w:r>
      <w:r w:rsidRPr="0056406A">
        <w:rPr>
          <w:rFonts w:cs="Arial"/>
        </w:rPr>
        <w:t xml:space="preserve"> </w:t>
      </w:r>
    </w:p>
    <w:p w:rsidR="00177B10" w:rsidRPr="0056406A" w:rsidP="00053320" w14:paraId="59B797CA" w14:textId="4B3324C8">
      <w:pPr>
        <w:pStyle w:val="ListBullet"/>
        <w:numPr>
          <w:ilvl w:val="1"/>
          <w:numId w:val="6"/>
        </w:numPr>
        <w:ind w:left="1080"/>
        <w:rPr>
          <w:rFonts w:cs="Arial"/>
        </w:rPr>
      </w:pPr>
      <w:r w:rsidRPr="0056406A">
        <w:rPr>
          <w:rFonts w:cs="Arial"/>
        </w:rPr>
        <w:t xml:space="preserve">Hacer menos viajes a la farmacia. </w:t>
      </w:r>
    </w:p>
    <w:p w:rsidR="00E4267F" w:rsidRPr="0056406A" w:rsidP="00053320" w14:paraId="57A47A37" w14:textId="7E201068">
      <w:pPr>
        <w:pStyle w:val="Heading1"/>
        <w:tabs>
          <w:tab w:val="clear" w:pos="360"/>
        </w:tabs>
      </w:pPr>
      <w:bookmarkStart w:id="97" w:name="_Toc127259350"/>
      <w:r w:rsidRPr="0056406A">
        <w:t>Asistencia de costos compartidos de medicamentos de receta para personas con VIH/SIDA</w:t>
      </w:r>
      <w:r w:rsidRPr="0056406A">
        <w:rPr>
          <w:color w:val="548DD4"/>
        </w:rPr>
        <w:t xml:space="preserve"> </w:t>
      </w:r>
      <w:r w:rsidRPr="0056406A">
        <w:rPr>
          <w:b w:val="0"/>
          <w:color w:val="548DD4"/>
        </w:rPr>
        <w:t>[</w:t>
      </w:r>
      <w:r w:rsidRPr="0056406A">
        <w:rPr>
          <w:b w:val="0"/>
          <w:i/>
          <w:color w:val="548DD4"/>
        </w:rPr>
        <w:t>Plans</w:t>
      </w:r>
      <w:r w:rsidRPr="0056406A">
        <w:rPr>
          <w:b w:val="0"/>
          <w:i/>
          <w:color w:val="548DD4"/>
        </w:rPr>
        <w:t xml:space="preserve"> </w:t>
      </w:r>
      <w:r w:rsidRPr="0056406A">
        <w:rPr>
          <w:b w:val="0"/>
          <w:i/>
          <w:color w:val="548DD4"/>
        </w:rPr>
        <w:t>with</w:t>
      </w:r>
      <w:r w:rsidRPr="0056406A">
        <w:rPr>
          <w:b w:val="0"/>
          <w:i/>
          <w:color w:val="548DD4"/>
        </w:rPr>
        <w:t xml:space="preserve"> no Medicare </w:t>
      </w:r>
      <w:r w:rsidRPr="0056406A">
        <w:rPr>
          <w:b w:val="0"/>
          <w:i/>
          <w:color w:val="548DD4"/>
        </w:rPr>
        <w:t>Part</w:t>
      </w:r>
      <w:r w:rsidRPr="0056406A">
        <w:rPr>
          <w:b w:val="0"/>
          <w:i/>
          <w:color w:val="548DD4"/>
        </w:rPr>
        <w:t xml:space="preserve"> D </w:t>
      </w:r>
      <w:r w:rsidRPr="0056406A">
        <w:rPr>
          <w:b w:val="0"/>
          <w:i/>
          <w:color w:val="548DD4"/>
        </w:rPr>
        <w:t>drug</w:t>
      </w:r>
      <w:r w:rsidRPr="0056406A">
        <w:rPr>
          <w:b w:val="0"/>
          <w:i/>
          <w:color w:val="548DD4"/>
        </w:rPr>
        <w:t xml:space="preserve"> </w:t>
      </w:r>
      <w:r w:rsidRPr="0056406A">
        <w:rPr>
          <w:b w:val="0"/>
          <w:i/>
          <w:color w:val="548DD4"/>
        </w:rPr>
        <w:t>cost-sharing</w:t>
      </w:r>
      <w:r w:rsidRPr="0056406A">
        <w:rPr>
          <w:b w:val="0"/>
          <w:i/>
          <w:color w:val="548DD4"/>
        </w:rPr>
        <w:t xml:space="preserve"> </w:t>
      </w:r>
      <w:r w:rsidRPr="0056406A">
        <w:rPr>
          <w:b w:val="0"/>
          <w:i/>
          <w:color w:val="548DD4"/>
        </w:rPr>
        <w:t>delete</w:t>
      </w:r>
      <w:r w:rsidRPr="0056406A">
        <w:rPr>
          <w:b w:val="0"/>
          <w:i/>
          <w:color w:val="548DD4"/>
        </w:rPr>
        <w:t xml:space="preserve"> </w:t>
      </w:r>
      <w:r w:rsidRPr="0056406A">
        <w:rPr>
          <w:b w:val="0"/>
          <w:i/>
          <w:color w:val="548DD4"/>
        </w:rPr>
        <w:t>this</w:t>
      </w:r>
      <w:r w:rsidRPr="0056406A">
        <w:rPr>
          <w:b w:val="0"/>
          <w:i/>
          <w:color w:val="548DD4"/>
        </w:rPr>
        <w:t xml:space="preserve"> </w:t>
      </w:r>
      <w:r w:rsidRPr="0056406A">
        <w:rPr>
          <w:b w:val="0"/>
          <w:i/>
          <w:color w:val="548DD4"/>
        </w:rPr>
        <w:t>section</w:t>
      </w:r>
      <w:r w:rsidRPr="0056406A">
        <w:rPr>
          <w:b w:val="0"/>
          <w:color w:val="548DD4"/>
        </w:rPr>
        <w:t>]</w:t>
      </w:r>
      <w:bookmarkEnd w:id="97"/>
    </w:p>
    <w:p w:rsidR="00DB77E5" w:rsidRPr="0056406A" w:rsidP="00053320" w14:paraId="47B5B82F" w14:textId="6A049FB4">
      <w:pPr>
        <w:pStyle w:val="Heading2"/>
        <w:spacing w:line="320" w:lineRule="exact"/>
        <w:ind w:right="720"/>
        <w:rPr>
          <w:rFonts w:cs="Arial"/>
        </w:rPr>
      </w:pPr>
      <w:bookmarkStart w:id="98" w:name="_Toc127259351"/>
      <w:r w:rsidRPr="0056406A">
        <w:rPr>
          <w:rFonts w:cs="Arial"/>
        </w:rPr>
        <w:t>G1. El Programa de Asistencia para Medicamentos contra el SIDA (ADAP)</w:t>
      </w:r>
      <w:bookmarkEnd w:id="98"/>
    </w:p>
    <w:p w:rsidR="0005533F" w:rsidRPr="0056406A" w:rsidP="00053320" w14:paraId="2167C6F5" w14:textId="0661754E">
      <w:pPr>
        <w:rPr>
          <w:rFonts w:cs="Arial"/>
        </w:rPr>
      </w:pPr>
      <w:r w:rsidRPr="0056406A">
        <w:rPr>
          <w:rFonts w:cs="Arial"/>
        </w:rPr>
        <w:t>El ADAP</w:t>
      </w:r>
      <w:r w:rsidRPr="0056406A">
        <w:rPr>
          <w:rFonts w:cs="Arial"/>
          <w:b/>
        </w:rPr>
        <w:t xml:space="preserve"> </w:t>
      </w:r>
      <w:r w:rsidRPr="0056406A">
        <w:rPr>
          <w:rFonts w:cs="Arial"/>
        </w:rPr>
        <w:t xml:space="preserve">ayuda a las personas elegibles que viven con el VIH/SIDA a acceder a medicamentos para el VIH que salvan vidas. Los medicamentos de receta de la Parte D de Medicare para pacientes ambulatorios que también están cubiertos por el ADAP califican para la asistencia de costos compartidos de los medicamentos de receta a través del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name</w:t>
      </w:r>
      <w:r w:rsidRPr="0056406A">
        <w:rPr>
          <w:rStyle w:val="PlanInstructions"/>
          <w:rFonts w:cs="Arial"/>
        </w:rPr>
        <w:t xml:space="preserve"> </w:t>
      </w:r>
      <w:r w:rsidRPr="0056406A">
        <w:rPr>
          <w:rStyle w:val="PlanInstructions"/>
          <w:rFonts w:cs="Arial"/>
        </w:rPr>
        <w:t>of</w:t>
      </w:r>
      <w:r w:rsidRPr="0056406A">
        <w:rPr>
          <w:rStyle w:val="PlanInstructions"/>
          <w:rFonts w:cs="Arial"/>
        </w:rPr>
        <w:t xml:space="preserve"> </w:t>
      </w:r>
      <w:r w:rsidRPr="0056406A">
        <w:rPr>
          <w:rStyle w:val="PlanInstructions"/>
          <w:rFonts w:cs="Arial"/>
        </w:rPr>
        <w:t>state-specific</w:t>
      </w:r>
      <w:r w:rsidRPr="0056406A">
        <w:rPr>
          <w:rStyle w:val="PlanInstructions"/>
          <w:rFonts w:cs="Arial"/>
        </w:rPr>
        <w:t xml:space="preserve"> </w:t>
      </w:r>
      <w:r w:rsidRPr="0056406A">
        <w:rPr>
          <w:rStyle w:val="PlanInstructions"/>
          <w:rFonts w:cs="Arial"/>
        </w:rPr>
        <w:t>department</w:t>
      </w:r>
      <w:r w:rsidRPr="0056406A">
        <w:rPr>
          <w:rStyle w:val="PlanInstructions"/>
          <w:rFonts w:cs="Arial"/>
          <w:i w:val="0"/>
        </w:rPr>
        <w:t>]</w:t>
      </w:r>
      <w:r w:rsidRPr="0056406A">
        <w:rPr>
          <w:rStyle w:val="PlanInstructions"/>
          <w:rFonts w:cs="Arial"/>
        </w:rPr>
        <w:t xml:space="preserve"> </w:t>
      </w:r>
      <w:r w:rsidRPr="0056406A">
        <w:rPr>
          <w:rFonts w:cs="Arial"/>
        </w:rPr>
        <w:t>para personas inscritas en el ADAP.</w:t>
      </w:r>
    </w:p>
    <w:p w:rsidR="00DB77E5" w:rsidRPr="0056406A" w:rsidP="00053320" w14:paraId="25485D5A" w14:textId="7B822B81">
      <w:pPr>
        <w:pStyle w:val="Heading2"/>
        <w:spacing w:line="320" w:lineRule="exact"/>
        <w:ind w:right="720"/>
        <w:rPr>
          <w:rFonts w:cs="Arial"/>
        </w:rPr>
      </w:pPr>
      <w:bookmarkStart w:id="99" w:name="_Toc127259352"/>
      <w:r w:rsidRPr="0056406A">
        <w:rPr>
          <w:rFonts w:cs="Arial"/>
        </w:rPr>
        <w:t>G2. Si no está inscrito en el ADAP</w:t>
      </w:r>
      <w:bookmarkEnd w:id="99"/>
    </w:p>
    <w:p w:rsidR="0005533F" w:rsidRPr="0056406A" w:rsidP="00053320" w14:paraId="64320FF3" w14:textId="613BF634">
      <w:pPr>
        <w:rPr>
          <w:rFonts w:cs="Arial"/>
        </w:rPr>
      </w:pPr>
      <w:r w:rsidRPr="0056406A">
        <w:rPr>
          <w:rFonts w:cs="Arial"/>
        </w:rPr>
        <w:t xml:space="preserve">Para obtener información sobre los criterios de elegibilidad, los medicamentos cubiertos o cómo inscribirse en el programa, llame al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phone</w:t>
      </w:r>
      <w:r w:rsidRPr="0056406A">
        <w:rPr>
          <w:rStyle w:val="PlanInstructions"/>
          <w:rFonts w:cs="Arial"/>
        </w:rPr>
        <w:t xml:space="preserve"> </w:t>
      </w:r>
      <w:r w:rsidRPr="0056406A">
        <w:rPr>
          <w:rStyle w:val="PlanInstructions"/>
          <w:rFonts w:cs="Arial"/>
        </w:rPr>
        <w:t>number</w:t>
      </w:r>
      <w:r w:rsidRPr="0056406A">
        <w:rPr>
          <w:rStyle w:val="PlanInstructions"/>
          <w:rFonts w:cs="Arial"/>
          <w:i w:val="0"/>
        </w:rPr>
        <w:t>]</w:t>
      </w:r>
      <w:r w:rsidRPr="0056406A">
        <w:rPr>
          <w:rFonts w:cs="Arial"/>
        </w:rPr>
        <w:t xml:space="preserve"> o consulte el sitio web de ADAP en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website</w:t>
      </w:r>
      <w:r w:rsidRPr="0056406A">
        <w:rPr>
          <w:rStyle w:val="PlanInstructions"/>
          <w:rFonts w:cs="Arial"/>
        </w:rPr>
        <w:t xml:space="preserve"> </w:t>
      </w:r>
      <w:r w:rsidRPr="0056406A">
        <w:rPr>
          <w:rStyle w:val="PlanInstructions"/>
          <w:rFonts w:cs="Arial"/>
        </w:rPr>
        <w:t>address</w:t>
      </w:r>
      <w:r w:rsidRPr="0056406A">
        <w:rPr>
          <w:rStyle w:val="PlanInstructions"/>
          <w:rFonts w:cs="Arial"/>
          <w:i w:val="0"/>
        </w:rPr>
        <w:t>]</w:t>
      </w:r>
      <w:r w:rsidRPr="0056406A">
        <w:rPr>
          <w:rFonts w:cs="Arial"/>
        </w:rPr>
        <w:t>.</w:t>
      </w:r>
    </w:p>
    <w:p w:rsidR="00DB77E5" w:rsidRPr="0056406A" w:rsidP="00053320" w14:paraId="6F9AB757" w14:textId="3BE51B2E">
      <w:pPr>
        <w:pStyle w:val="Heading2"/>
        <w:spacing w:line="320" w:lineRule="exact"/>
        <w:ind w:right="720"/>
        <w:rPr>
          <w:rFonts w:cs="Arial"/>
        </w:rPr>
      </w:pPr>
      <w:bookmarkStart w:id="100" w:name="_Toc127259353"/>
      <w:r w:rsidRPr="0056406A">
        <w:rPr>
          <w:rFonts w:cs="Arial"/>
        </w:rPr>
        <w:t>G3. Si está inscrito en el ADAP</w:t>
      </w:r>
      <w:bookmarkEnd w:id="100"/>
    </w:p>
    <w:p w:rsidR="00AB0D2C" w:rsidRPr="0056406A" w:rsidP="00053320" w14:paraId="2FB4B72D" w14:textId="3FF8D2B9">
      <w:pPr>
        <w:rPr>
          <w:rFonts w:cs="Arial"/>
        </w:rPr>
      </w:pPr>
      <w:r w:rsidRPr="0056406A">
        <w:rPr>
          <w:rFonts w:cs="Arial"/>
        </w:rPr>
        <w:t xml:space="preserve">El ADAP puede continuar brindando a los clientes de ADAP asistencia con los costos compartidos de </w:t>
      </w:r>
      <w:r w:rsidR="00647A09">
        <w:rPr>
          <w:rFonts w:cs="Arial"/>
        </w:rPr>
        <w:t>recetas médicas</w:t>
      </w:r>
      <w:r w:rsidRPr="0056406A">
        <w:rPr>
          <w:rFonts w:cs="Arial"/>
        </w:rPr>
        <w:t xml:space="preserve"> de la Parte D de Medicare para medicamentos incluidos en el formulario del ADAP. Para asegurarse de continuar recibiendo esta asistencia, notifique a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description</w:t>
      </w:r>
      <w:r w:rsidRPr="0056406A">
        <w:rPr>
          <w:rStyle w:val="PlanInstructions"/>
          <w:rFonts w:cs="Arial"/>
        </w:rPr>
        <w:t xml:space="preserve"> </w:t>
      </w:r>
      <w:r w:rsidRPr="0056406A">
        <w:rPr>
          <w:rStyle w:val="PlanInstructions"/>
          <w:rFonts w:cs="Arial"/>
        </w:rPr>
        <w:t>of</w:t>
      </w:r>
      <w:r w:rsidRPr="0056406A">
        <w:rPr>
          <w:rStyle w:val="PlanInstructions"/>
          <w:rFonts w:cs="Arial"/>
        </w:rPr>
        <w:t xml:space="preserve"> </w:t>
      </w:r>
      <w:r w:rsidRPr="0056406A">
        <w:rPr>
          <w:rStyle w:val="PlanInstructions"/>
          <w:rFonts w:cs="Arial"/>
        </w:rPr>
        <w:t>who</w:t>
      </w:r>
      <w:r w:rsidRPr="0056406A">
        <w:rPr>
          <w:rStyle w:val="PlanInstructions"/>
          <w:rFonts w:cs="Arial"/>
        </w:rPr>
        <w:t xml:space="preserve"> </w:t>
      </w:r>
      <w:r w:rsidRPr="0056406A">
        <w:rPr>
          <w:rStyle w:val="PlanInstructions"/>
          <w:rFonts w:cs="Arial"/>
        </w:rPr>
        <w:t>to</w:t>
      </w:r>
      <w:r w:rsidRPr="0056406A">
        <w:rPr>
          <w:rStyle w:val="PlanInstructions"/>
          <w:rFonts w:cs="Arial"/>
        </w:rPr>
        <w:t xml:space="preserve"> </w:t>
      </w:r>
      <w:r w:rsidRPr="0056406A">
        <w:rPr>
          <w:rStyle w:val="PlanInstructions"/>
          <w:rFonts w:cs="Arial"/>
        </w:rPr>
        <w:t>notify</w:t>
      </w:r>
      <w:r w:rsidRPr="0056406A">
        <w:rPr>
          <w:rStyle w:val="PlanInstructions"/>
          <w:rFonts w:cs="Arial"/>
          <w:i w:val="0"/>
        </w:rPr>
        <w:t>]</w:t>
      </w:r>
      <w:r w:rsidRPr="0056406A">
        <w:rPr>
          <w:rFonts w:cs="Arial"/>
        </w:rPr>
        <w:t xml:space="preserve"> de cualquier cambio en el nombre o número de póliza de su plan de la Parte D de Medicare. Si necesita ayuda para encontrar el sitio de inscripción de </w:t>
      </w:r>
      <w:r w:rsidRPr="0056406A">
        <w:rPr>
          <w:rFonts w:cs="Arial"/>
        </w:rPr>
        <w:t xml:space="preserve">ADAP y/o el trabajador de inscripción más cercano, llame al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phone</w:t>
      </w:r>
      <w:r w:rsidRPr="0056406A">
        <w:rPr>
          <w:rStyle w:val="PlanInstructions"/>
          <w:rFonts w:cs="Arial"/>
        </w:rPr>
        <w:t xml:space="preserve"> </w:t>
      </w:r>
      <w:r w:rsidRPr="0056406A">
        <w:rPr>
          <w:rStyle w:val="PlanInstructions"/>
          <w:rFonts w:cs="Arial"/>
        </w:rPr>
        <w:t>number</w:t>
      </w:r>
      <w:r w:rsidRPr="0056406A">
        <w:rPr>
          <w:rStyle w:val="PlanInstructions"/>
          <w:rFonts w:cs="Arial"/>
          <w:i w:val="0"/>
        </w:rPr>
        <w:t>]</w:t>
      </w:r>
      <w:r w:rsidRPr="0056406A">
        <w:rPr>
          <w:rFonts w:cs="Arial"/>
        </w:rPr>
        <w:t xml:space="preserve"> o consulte el sitio web mencionado anteriormente.</w:t>
      </w:r>
    </w:p>
    <w:p w:rsidR="002D0560" w:rsidRPr="0056406A" w:rsidP="00053320" w14:paraId="42E40FAA" w14:textId="4B91FB5A">
      <w:pPr>
        <w:pStyle w:val="Heading1"/>
        <w:tabs>
          <w:tab w:val="clear" w:pos="360"/>
        </w:tabs>
      </w:pPr>
      <w:bookmarkStart w:id="101" w:name="_Toc348614310"/>
      <w:bookmarkStart w:id="102" w:name="_Toc345160680"/>
      <w:bookmarkStart w:id="103" w:name="_Toc335661473"/>
      <w:bookmarkStart w:id="104" w:name="_Toc334603535"/>
      <w:bookmarkStart w:id="105" w:name="_Toc332817711"/>
      <w:bookmarkStart w:id="106" w:name="_Toc127259354"/>
      <w:bookmarkStart w:id="107" w:name="_Toc109315900"/>
      <w:bookmarkStart w:id="108" w:name="_Toc199361894"/>
      <w:r w:rsidRPr="0056406A">
        <w:t>Vacunas</w:t>
      </w:r>
      <w:bookmarkEnd w:id="101"/>
      <w:bookmarkEnd w:id="102"/>
      <w:bookmarkEnd w:id="103"/>
      <w:bookmarkEnd w:id="104"/>
      <w:bookmarkEnd w:id="105"/>
      <w:bookmarkEnd w:id="106"/>
    </w:p>
    <w:p w:rsidR="002D0560" w:rsidRPr="00486022" w:rsidP="00053320" w14:paraId="4239D030" w14:textId="23A63E5B">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may revise this section as needed.</w:t>
      </w:r>
      <w:r w:rsidRPr="00486022">
        <w:rPr>
          <w:rStyle w:val="PlanInstructions"/>
          <w:rFonts w:cs="Arial"/>
          <w:i w:val="0"/>
          <w:lang w:val="en-US"/>
        </w:rPr>
        <w:t>]</w:t>
      </w:r>
    </w:p>
    <w:p w:rsidR="006F586C" w:rsidRPr="0056406A" w:rsidP="00053320" w14:paraId="387CAECA" w14:textId="5496DA9A">
      <w:pPr>
        <w:rPr>
          <w:rFonts w:cs="Arial"/>
        </w:rPr>
      </w:pPr>
      <w:r w:rsidRPr="0056406A">
        <w:rPr>
          <w:rFonts w:cs="Arial"/>
          <w:b/>
        </w:rPr>
        <w:t xml:space="preserve">Mensaje importante sobre lo que paga por vacunas: </w:t>
      </w:r>
      <w:r w:rsidRPr="0056406A">
        <w:rPr>
          <w:rFonts w:cs="Arial"/>
        </w:rPr>
        <w:t xml:space="preserve">Algunas vacunas se consideran beneficios médicos. Otras vacunas se consideran medicamentos de la Parte D de Medicare. Puede encontrar estas vacunas en la </w:t>
      </w:r>
      <w:r w:rsidRPr="0056406A">
        <w:rPr>
          <w:rFonts w:cs="Arial"/>
          <w:i/>
        </w:rPr>
        <w:t>Lista de medicamentos cubiertos (Formulario)</w:t>
      </w:r>
      <w:r w:rsidRPr="00486022">
        <w:rPr>
          <w:rFonts w:cs="Arial"/>
          <w:iCs/>
        </w:rPr>
        <w:t xml:space="preserve"> del plan.</w:t>
      </w:r>
      <w:r w:rsidRPr="002D4791">
        <w:rPr>
          <w:rFonts w:cs="Arial"/>
          <w:iCs/>
        </w:rPr>
        <w:t xml:space="preserve"> </w:t>
      </w:r>
      <w:r w:rsidRPr="0056406A">
        <w:rPr>
          <w:rFonts w:cs="Arial"/>
        </w:rPr>
        <w:t xml:space="preserve">Nuestro plan cubre la mayoría de las vacunas de la Parte D de Medicare sin costo alguno para usted. Consulte la </w:t>
      </w:r>
      <w:r w:rsidRPr="0056406A">
        <w:rPr>
          <w:rFonts w:cs="Arial"/>
          <w:i/>
        </w:rPr>
        <w:t>Lista de medicamentos cubiertos (Formulario)</w:t>
      </w:r>
      <w:r w:rsidRPr="0056406A">
        <w:rPr>
          <w:rFonts w:cs="Arial"/>
        </w:rPr>
        <w:t xml:space="preserve"> de su plan o comuníquese con Servicios al miembro para obtener detalles sobre la cobertura y el costo compartido de vacunas específicas. </w:t>
      </w:r>
      <w:bookmarkEnd w:id="107"/>
      <w:bookmarkEnd w:id="108"/>
    </w:p>
    <w:p w:rsidR="001B7F29" w:rsidRPr="0056406A" w:rsidP="00053320" w14:paraId="3EF49CB3" w14:textId="7C829435">
      <w:pPr>
        <w:rPr>
          <w:rFonts w:cs="Arial"/>
        </w:rPr>
      </w:pPr>
      <w:r w:rsidRPr="0056406A">
        <w:rPr>
          <w:rFonts w:cs="Arial"/>
        </w:rPr>
        <w:t>Hay dos partes en nuestra cobertura de vacunas de la Parte D de Medicare:</w:t>
      </w:r>
    </w:p>
    <w:p w:rsidR="002F06CA" w:rsidRPr="0056406A" w:rsidP="00053320" w14:paraId="484BF7C5" w14:textId="77777777">
      <w:pPr>
        <w:pStyle w:val="ListBullet4numbered"/>
        <w:numPr>
          <w:ilvl w:val="0"/>
          <w:numId w:val="10"/>
        </w:numPr>
        <w:tabs>
          <w:tab w:val="clear" w:pos="288"/>
        </w:tabs>
        <w:ind w:left="360"/>
        <w:rPr>
          <w:rFonts w:cs="Arial"/>
        </w:rPr>
      </w:pPr>
      <w:r w:rsidRPr="0056406A">
        <w:rPr>
          <w:rFonts w:cs="Arial"/>
        </w:rPr>
        <w:t xml:space="preserve">La primera parte de la cobertura es por el costo de </w:t>
      </w:r>
      <w:r w:rsidRPr="0056406A">
        <w:rPr>
          <w:rFonts w:cs="Arial"/>
          <w:b/>
        </w:rPr>
        <w:t>la vacuna</w:t>
      </w:r>
      <w:r w:rsidRPr="0056406A">
        <w:rPr>
          <w:rFonts w:cs="Arial"/>
        </w:rPr>
        <w:t>. La vacuna es un medicamento de receta.</w:t>
      </w:r>
    </w:p>
    <w:p w:rsidR="002D0560" w:rsidRPr="0056406A" w:rsidP="00053320" w14:paraId="46B8BE8B" w14:textId="256D2605">
      <w:pPr>
        <w:pStyle w:val="ListBullet4numbered"/>
        <w:numPr>
          <w:ilvl w:val="0"/>
          <w:numId w:val="10"/>
        </w:numPr>
        <w:tabs>
          <w:tab w:val="clear" w:pos="288"/>
        </w:tabs>
        <w:ind w:left="360"/>
        <w:rPr>
          <w:rFonts w:cs="Arial"/>
        </w:rPr>
      </w:pPr>
      <w:r w:rsidRPr="0056406A">
        <w:rPr>
          <w:rFonts w:cs="Arial"/>
        </w:rPr>
        <w:t xml:space="preserve">La segunda parte de la cobertura es por el costo de </w:t>
      </w:r>
      <w:r w:rsidRPr="0056406A">
        <w:rPr>
          <w:rFonts w:cs="Arial"/>
          <w:b/>
        </w:rPr>
        <w:t>administrarle la vacuna</w:t>
      </w:r>
      <w:r w:rsidRPr="0056406A">
        <w:rPr>
          <w:rFonts w:cs="Arial"/>
        </w:rPr>
        <w:t>. Por ejemplo, a veces puede recibir la vacuna como una inyección que le administra su médico.</w:t>
      </w:r>
    </w:p>
    <w:p w:rsidR="002D0560" w:rsidRPr="0056406A" w:rsidP="00053320" w14:paraId="3872AFD7" w14:textId="4B03A35D">
      <w:pPr>
        <w:pStyle w:val="Heading2"/>
        <w:spacing w:line="320" w:lineRule="exact"/>
        <w:ind w:right="720"/>
        <w:rPr>
          <w:rFonts w:cs="Arial"/>
        </w:rPr>
      </w:pPr>
      <w:bookmarkStart w:id="109" w:name="_Toc348614311"/>
      <w:bookmarkStart w:id="110" w:name="_Toc345160681"/>
      <w:bookmarkStart w:id="111" w:name="_Toc127259355"/>
      <w:r w:rsidRPr="0056406A">
        <w:rPr>
          <w:rFonts w:cs="Arial"/>
        </w:rPr>
        <w:t>H1. Lo que debe saber antes de vacunarse</w:t>
      </w:r>
      <w:bookmarkEnd w:id="109"/>
      <w:bookmarkEnd w:id="110"/>
      <w:bookmarkEnd w:id="111"/>
    </w:p>
    <w:p w:rsidR="002D0560" w:rsidRPr="00486022" w:rsidP="00053320" w14:paraId="22D0A0AD" w14:textId="491163D4">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Plans may revise this section as needed.</w:t>
      </w:r>
      <w:r w:rsidRPr="00486022">
        <w:rPr>
          <w:rStyle w:val="PlanInstructions"/>
          <w:rFonts w:cs="Arial"/>
          <w:i w:val="0"/>
          <w:lang w:val="en-US"/>
        </w:rPr>
        <w:t>]</w:t>
      </w:r>
    </w:p>
    <w:p w:rsidR="002D0560" w:rsidRPr="0056406A" w:rsidP="00053320" w14:paraId="38B0D0F5" w14:textId="2A94636D">
      <w:pPr>
        <w:rPr>
          <w:rFonts w:cs="Arial"/>
        </w:rPr>
      </w:pPr>
      <w:r w:rsidRPr="0056406A">
        <w:rPr>
          <w:rFonts w:cs="Arial"/>
        </w:rPr>
        <w:t>Le recomendamos que llame a Servicios al miembro si planea vacunarse.</w:t>
      </w:r>
    </w:p>
    <w:p w:rsidR="002D0560" w:rsidRPr="0056406A" w:rsidP="00053320" w14:paraId="724D251C" w14:textId="2DA2CC91">
      <w:pPr>
        <w:pStyle w:val="ListBullet"/>
        <w:rPr>
          <w:rFonts w:cs="Arial"/>
        </w:rPr>
      </w:pPr>
      <w:r w:rsidRPr="0056406A">
        <w:rPr>
          <w:rFonts w:cs="Arial"/>
        </w:rPr>
        <w:t xml:space="preserve">Podemos informarle cómo nuestro plan cubre su vacunación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if</w:t>
      </w:r>
      <w:r w:rsidRPr="0056406A">
        <w:rPr>
          <w:rStyle w:val="PlanInstructions"/>
          <w:rFonts w:cs="Arial"/>
        </w:rPr>
        <w:t xml:space="preserve"> </w:t>
      </w:r>
      <w:r w:rsidRPr="0056406A">
        <w:rPr>
          <w:rStyle w:val="PlanInstructions"/>
          <w:rFonts w:cs="Arial"/>
        </w:rPr>
        <w:t>the</w:t>
      </w:r>
      <w:r w:rsidRPr="0056406A">
        <w:rPr>
          <w:rStyle w:val="PlanInstructions"/>
          <w:rFonts w:cs="Arial"/>
        </w:rPr>
        <w:t xml:space="preserve"> plan has </w:t>
      </w:r>
      <w:r w:rsidRPr="0056406A">
        <w:rPr>
          <w:rStyle w:val="PlanInstructions"/>
          <w:rFonts w:cs="Arial"/>
        </w:rPr>
        <w:t>cost-sharing</w:t>
      </w:r>
      <w:r w:rsidRPr="0056406A">
        <w:rPr>
          <w:rStyle w:val="PlanInstructions"/>
          <w:rFonts w:cs="Arial"/>
        </w:rPr>
        <w:t xml:space="preserve">: </w:t>
      </w:r>
      <w:r w:rsidRPr="0056406A">
        <w:rPr>
          <w:rStyle w:val="PlanInstructions"/>
          <w:rFonts w:cs="Arial"/>
          <w:i w:val="0"/>
        </w:rPr>
        <w:t>y explicarle su cuota del costo]</w:t>
      </w:r>
      <w:r w:rsidRPr="0056406A">
        <w:rPr>
          <w:rFonts w:cs="Arial"/>
        </w:rPr>
        <w:t>.</w:t>
      </w:r>
    </w:p>
    <w:p w:rsidR="009A008E" w:rsidRPr="0056406A" w:rsidP="3D481832" w14:paraId="1495A8C6" w14:textId="4E3C95FC">
      <w:pPr>
        <w:pStyle w:val="ListBullet"/>
        <w:numPr>
          <w:ilvl w:val="0"/>
          <w:numId w:val="13"/>
        </w:numPr>
        <w:ind w:left="720"/>
        <w:rPr>
          <w:rStyle w:val="PlanInstructions"/>
          <w:rFonts w:cs="Arial"/>
          <w:i w:val="0"/>
        </w:rPr>
      </w:pP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if</w:t>
      </w:r>
      <w:r w:rsidRPr="0056406A">
        <w:rPr>
          <w:rStyle w:val="PlanInstructions"/>
          <w:rFonts w:cs="Arial"/>
        </w:rPr>
        <w:t xml:space="preserve"> </w:t>
      </w:r>
      <w:r w:rsidRPr="0056406A">
        <w:rPr>
          <w:rStyle w:val="PlanInstructions"/>
          <w:rFonts w:cs="Arial"/>
        </w:rPr>
        <w:t>applicable</w:t>
      </w:r>
      <w:r w:rsidRPr="0056406A">
        <w:rPr>
          <w:rStyle w:val="PlanInstructions"/>
          <w:rFonts w:cs="Arial"/>
        </w:rPr>
        <w:t xml:space="preserve">: </w:t>
      </w:r>
      <w:r w:rsidRPr="0056406A">
        <w:rPr>
          <w:rStyle w:val="PlanInstructions"/>
          <w:rFonts w:cs="Arial"/>
          <w:i w:val="0"/>
        </w:rPr>
        <w:t>Podemos decirle cómo mantener sus costos bajos utilizando proveedores y farmacias de la red. Los proveedores y farmacias de la red acuerdan trabajar con nuestro plan. Un proveedor de la red trabaja con nosotros para garantizar que usted no pague nada por adelantado por una vacuna de la Parte D de Medicare].</w:t>
      </w:r>
    </w:p>
    <w:p w:rsidR="009A008E" w:rsidRPr="00486022" w:rsidP="00053320" w14:paraId="4C78624F" w14:textId="516A58A1">
      <w:pPr>
        <w:pStyle w:val="ListBullet"/>
        <w:numPr>
          <w:ilvl w:val="0"/>
          <w:numId w:val="0"/>
        </w:numPr>
        <w:ind w:right="0"/>
        <w:rPr>
          <w:rFonts w:cs="Arial"/>
          <w:lang w:val="en-US"/>
        </w:rPr>
      </w:pPr>
      <w:bookmarkStart w:id="112" w:name="_Toc363028257"/>
      <w:bookmarkStart w:id="113" w:name="_Toc363219225"/>
      <w:r w:rsidRPr="00486022">
        <w:rPr>
          <w:rStyle w:val="PlanInstructions"/>
          <w:rFonts w:cs="Arial"/>
          <w:i w:val="0"/>
          <w:lang w:val="en-US"/>
        </w:rPr>
        <w:t>[</w:t>
      </w:r>
      <w:r w:rsidRPr="00486022">
        <w:rPr>
          <w:rStyle w:val="PlanInstructions"/>
          <w:rFonts w:cs="Arial"/>
          <w:lang w:val="en-US"/>
        </w:rPr>
        <w:t>Plans that do not charge any Medicare Part D vaccine copays may delete the following section</w:t>
      </w:r>
      <w:r w:rsidRPr="00486022">
        <w:rPr>
          <w:rStyle w:val="PlanInstructions"/>
          <w:rFonts w:cs="Arial"/>
          <w:i w:val="0"/>
          <w:lang w:val="en-US"/>
        </w:rPr>
        <w:t>.]</w:t>
      </w:r>
      <w:bookmarkEnd w:id="112"/>
      <w:bookmarkEnd w:id="113"/>
    </w:p>
    <w:p w:rsidR="002D0560" w:rsidRPr="0056406A" w:rsidP="00053320" w14:paraId="41605B3F" w14:textId="4FD4C7B2">
      <w:pPr>
        <w:pStyle w:val="Heading2"/>
        <w:spacing w:line="320" w:lineRule="exact"/>
        <w:ind w:right="720"/>
        <w:rPr>
          <w:rFonts w:cs="Arial"/>
        </w:rPr>
      </w:pPr>
      <w:bookmarkStart w:id="114" w:name="_Toc348614312"/>
      <w:bookmarkStart w:id="115" w:name="_Toc345160682"/>
      <w:bookmarkStart w:id="116" w:name="_Toc127259356"/>
      <w:r w:rsidRPr="0056406A">
        <w:rPr>
          <w:rFonts w:cs="Arial"/>
        </w:rPr>
        <w:t>H2. Lo que paga por una vacuna cubierta por la Parte D de Medicare</w:t>
      </w:r>
      <w:bookmarkEnd w:id="114"/>
      <w:bookmarkEnd w:id="115"/>
      <w:bookmarkEnd w:id="116"/>
    </w:p>
    <w:p w:rsidR="002D0560" w:rsidRPr="0056406A" w:rsidP="00053320" w14:paraId="289964F7" w14:textId="77777777">
      <w:pPr>
        <w:rPr>
          <w:rFonts w:cs="Arial"/>
        </w:rPr>
      </w:pPr>
      <w:r w:rsidRPr="0056406A">
        <w:rPr>
          <w:rFonts w:cs="Arial"/>
        </w:rPr>
        <w:t>Lo que paga por una vacuna depende del tipo de vacuna (para lo que está siendo vacunado).</w:t>
      </w:r>
    </w:p>
    <w:p w:rsidR="002D0560" w:rsidRPr="0056406A" w:rsidP="00053320" w14:paraId="1FC332D8" w14:textId="5458D601">
      <w:pPr>
        <w:pStyle w:val="ListBullet"/>
        <w:rPr>
          <w:rFonts w:cs="Arial"/>
          <w:i/>
          <w:iCs/>
        </w:rPr>
      </w:pPr>
      <w:r w:rsidRPr="0056406A">
        <w:rPr>
          <w:rFonts w:cs="Arial"/>
        </w:rPr>
        <w:t xml:space="preserve">Algunas vacunas se consideran beneficios para la salud en lugar de medicamentos. Estas vacunas están cubiertas sin costo alguno para usted. Para obtener información sobre la cobertura de estas vacunas, consulte la Tabla de beneficios en el </w:t>
      </w:r>
      <w:r w:rsidRPr="0056406A">
        <w:rPr>
          <w:rFonts w:cs="Arial"/>
          <w:b/>
        </w:rPr>
        <w:t>Capítulo 4</w:t>
      </w:r>
      <w:r w:rsidRPr="0056406A">
        <w:rPr>
          <w:rFonts w:cs="Arial"/>
        </w:rPr>
        <w:t xml:space="preserve"> </w:t>
      </w:r>
      <w:r w:rsidRPr="0056406A">
        <w:rPr>
          <w:rStyle w:val="PlanInstructions"/>
          <w:rFonts w:cs="Arial"/>
          <w:i w:val="0"/>
          <w:color w:val="auto"/>
        </w:rPr>
        <w:t xml:space="preserve">de su </w:t>
      </w:r>
      <w:r w:rsidRPr="0056406A">
        <w:rPr>
          <w:rStyle w:val="PlanInstructions"/>
          <w:rFonts w:cs="Arial"/>
          <w:color w:val="auto"/>
        </w:rPr>
        <w:t>Manual del miembro</w:t>
      </w:r>
      <w:r w:rsidRPr="0056406A">
        <w:rPr>
          <w:rStyle w:val="PlanInstructions"/>
          <w:rFonts w:cs="Arial"/>
          <w:i w:val="0"/>
          <w:color w:val="auto"/>
        </w:rPr>
        <w:t>.</w:t>
      </w:r>
    </w:p>
    <w:p w:rsidR="002D0560" w:rsidRPr="0056406A" w:rsidP="00053320" w14:paraId="1E825D84" w14:textId="76123E43">
      <w:pPr>
        <w:pStyle w:val="ListBullet"/>
        <w:rPr>
          <w:rFonts w:cs="Arial"/>
        </w:rPr>
      </w:pPr>
      <w:r w:rsidRPr="0056406A">
        <w:rPr>
          <w:rFonts w:cs="Arial"/>
        </w:rPr>
        <w:t>Otras vacunas se consideran medicamentos de la Parte D de Medicare. Puede encontrar estas vacunas en la Lista de medicamentos de nuestro plan.</w:t>
      </w:r>
      <w:r w:rsidRPr="0056406A">
        <w:rPr>
          <w:rFonts w:cs="Arial"/>
          <w:color w:val="548DD4"/>
        </w:rPr>
        <w:t xml:space="preserve">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w:t>
      </w:r>
      <w:r w:rsidRPr="0056406A">
        <w:rPr>
          <w:rStyle w:val="PlanInstructions"/>
          <w:rFonts w:cs="Arial"/>
        </w:rPr>
        <w:t>if</w:t>
      </w:r>
      <w:r w:rsidRPr="0056406A">
        <w:rPr>
          <w:rStyle w:val="PlanInstructions"/>
          <w:rFonts w:cs="Arial"/>
        </w:rPr>
        <w:t xml:space="preserve"> </w:t>
      </w:r>
      <w:r w:rsidRPr="0056406A">
        <w:rPr>
          <w:rStyle w:val="PlanInstructions"/>
          <w:rFonts w:cs="Arial"/>
        </w:rPr>
        <w:t>applicable</w:t>
      </w:r>
      <w:r w:rsidRPr="0056406A">
        <w:rPr>
          <w:rStyle w:val="PlanInstructions"/>
          <w:rFonts w:cs="Arial"/>
        </w:rPr>
        <w:t>:</w:t>
      </w:r>
      <w:r w:rsidRPr="0056406A">
        <w:rPr>
          <w:rFonts w:cs="Arial"/>
          <w:i/>
          <w:color w:val="548DD4"/>
        </w:rPr>
        <w:t xml:space="preserve"> </w:t>
      </w:r>
      <w:r w:rsidRPr="0056406A">
        <w:rPr>
          <w:rStyle w:val="PlanInstructions"/>
          <w:rFonts w:cs="Arial"/>
          <w:i w:val="0"/>
        </w:rPr>
        <w:t xml:space="preserve">Es posible que deba pagar un copago por las vacunas de la Parte D de Medicare.] </w:t>
      </w:r>
      <w:r w:rsidRPr="0056406A">
        <w:rPr>
          <w:rStyle w:val="PlanInstructions"/>
          <w:rFonts w:cs="Arial"/>
          <w:i w:val="0"/>
          <w:color w:val="auto"/>
        </w:rPr>
        <w:t xml:space="preserve">Si una organización llamada </w:t>
      </w:r>
      <w:r w:rsidRPr="0056406A">
        <w:rPr>
          <w:rStyle w:val="PlanInstructions"/>
          <w:rFonts w:cs="Arial"/>
          <w:b/>
          <w:i w:val="0"/>
          <w:color w:val="auto"/>
        </w:rPr>
        <w:t>Comité Asesor o Prácticas de Inmunización (ACIP)</w:t>
      </w:r>
      <w:r w:rsidRPr="0056406A">
        <w:rPr>
          <w:rStyle w:val="PlanInstructions"/>
          <w:rFonts w:cs="Arial"/>
          <w:i w:val="0"/>
          <w:color w:val="auto"/>
        </w:rPr>
        <w:t xml:space="preserve"> recomienda la vacuna para adultos, entonces la vacuna no le costará nada.</w:t>
      </w:r>
    </w:p>
    <w:p w:rsidR="00E301BA" w:rsidRPr="0056406A" w:rsidP="00053320" w14:paraId="0A4A4AA7" w14:textId="77777777">
      <w:pPr>
        <w:rPr>
          <w:rFonts w:cs="Arial"/>
        </w:rPr>
      </w:pPr>
      <w:r w:rsidRPr="0056406A">
        <w:rPr>
          <w:rFonts w:cs="Arial"/>
        </w:rPr>
        <w:t>Aquí encontrará tres formas comunes en las que puede obtener una vacuna de la Parte D de Medicare.</w:t>
      </w:r>
    </w:p>
    <w:p w:rsidR="002D0560" w:rsidRPr="0056406A" w:rsidP="00053320" w14:paraId="5F1E96E6" w14:textId="0B223152">
      <w:pPr>
        <w:pStyle w:val="ListBullet4numbered"/>
        <w:numPr>
          <w:ilvl w:val="0"/>
          <w:numId w:val="11"/>
        </w:numPr>
        <w:tabs>
          <w:tab w:val="clear" w:pos="288"/>
        </w:tabs>
        <w:rPr>
          <w:rFonts w:cs="Arial"/>
        </w:rPr>
      </w:pPr>
      <w:r w:rsidRPr="0056406A">
        <w:rPr>
          <w:rFonts w:cs="Arial"/>
        </w:rPr>
        <w:t>Recibe la vacuna de la Parte D de Medicare y su inyección en una farmacia de la red.</w:t>
      </w:r>
    </w:p>
    <w:p w:rsidR="0011364C" w:rsidRPr="0056406A" w:rsidP="00053320" w14:paraId="65990D9D" w14:textId="21E5FE11">
      <w:pPr>
        <w:pStyle w:val="ListBullet"/>
        <w:rPr>
          <w:rFonts w:cs="Arial"/>
        </w:rPr>
      </w:pPr>
      <w:r w:rsidRPr="0056406A">
        <w:rPr>
          <w:rFonts w:cs="Arial"/>
        </w:rPr>
        <w:t>Para la mayoría de las vacunas de la Parte D para adultos, no pagará nada.</w:t>
      </w:r>
    </w:p>
    <w:p w:rsidR="002D0560" w:rsidRPr="0056406A" w:rsidP="00053320" w14:paraId="338FD22B" w14:textId="79A6BBA9">
      <w:pPr>
        <w:pStyle w:val="ListBullet"/>
        <w:rPr>
          <w:rFonts w:cs="Arial"/>
        </w:rPr>
      </w:pPr>
      <w:r w:rsidRPr="0056406A">
        <w:rPr>
          <w:rFonts w:cs="Arial"/>
        </w:rPr>
        <w:t xml:space="preserve">Para otras vacunas de la Parte D, usted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as </w:t>
      </w:r>
      <w:r w:rsidRPr="0056406A">
        <w:rPr>
          <w:rStyle w:val="PlanInstructions"/>
          <w:rFonts w:cs="Arial"/>
        </w:rPr>
        <w:t>applicable</w:t>
      </w:r>
      <w:r w:rsidRPr="0056406A">
        <w:rPr>
          <w:rStyle w:val="PlanInstructions"/>
          <w:rFonts w:cs="Arial"/>
        </w:rPr>
        <w:t xml:space="preserve">: </w:t>
      </w:r>
      <w:r w:rsidRPr="0056406A">
        <w:rPr>
          <w:rStyle w:val="PlanInstructions"/>
          <w:rFonts w:cs="Arial"/>
          <w:i w:val="0"/>
        </w:rPr>
        <w:t>no paga nada</w:t>
      </w:r>
      <w:r w:rsidRPr="0056406A">
        <w:rPr>
          <w:rStyle w:val="PlanInstructions"/>
          <w:rFonts w:cs="Arial"/>
        </w:rPr>
        <w:t xml:space="preserve"> </w:t>
      </w:r>
      <w:r w:rsidRPr="0056406A">
        <w:rPr>
          <w:rStyle w:val="PlanInstructions"/>
          <w:rFonts w:cs="Arial"/>
          <w:b/>
        </w:rPr>
        <w:t>or</w:t>
      </w:r>
      <w:r w:rsidRPr="0056406A">
        <w:rPr>
          <w:rStyle w:val="PlanInstructions"/>
          <w:rFonts w:cs="Arial"/>
        </w:rPr>
        <w:t xml:space="preserve"> </w:t>
      </w:r>
      <w:r w:rsidRPr="0056406A">
        <w:rPr>
          <w:rStyle w:val="PlanInstructions"/>
          <w:rFonts w:cs="Arial"/>
          <w:i w:val="0"/>
        </w:rPr>
        <w:t>paga un copago]</w:t>
      </w:r>
      <w:r w:rsidRPr="0056406A">
        <w:rPr>
          <w:rFonts w:cs="Arial"/>
        </w:rPr>
        <w:t xml:space="preserve"> por la vacuna.</w:t>
      </w:r>
    </w:p>
    <w:p w:rsidR="002D0560" w:rsidRPr="0056406A" w:rsidP="00053320" w14:paraId="2F7E8294" w14:textId="6D3A3C8C">
      <w:pPr>
        <w:pStyle w:val="ListBullet4numbered"/>
        <w:tabs>
          <w:tab w:val="clear" w:pos="288"/>
        </w:tabs>
        <w:ind w:left="360" w:hanging="360"/>
        <w:rPr>
          <w:rFonts w:cs="Arial"/>
        </w:rPr>
      </w:pPr>
      <w:r w:rsidRPr="0056406A">
        <w:rPr>
          <w:rFonts w:cs="Arial"/>
        </w:rPr>
        <w:t>Recibe la vacuna de la Parte D de Medicare en el consultorio de su médico y este le aplica la inyección.</w:t>
      </w:r>
    </w:p>
    <w:p w:rsidR="006F4FCF" w:rsidRPr="0056406A" w:rsidP="00053320" w14:paraId="23644222" w14:textId="73465781">
      <w:pPr>
        <w:pStyle w:val="ListBullet"/>
        <w:rPr>
          <w:rFonts w:cs="Arial"/>
        </w:rPr>
      </w:pPr>
      <w:r w:rsidRPr="0056406A">
        <w:rPr>
          <w:rFonts w:cs="Arial"/>
        </w:rPr>
        <w:t xml:space="preserve">Usted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as </w:t>
      </w:r>
      <w:r w:rsidRPr="0056406A">
        <w:rPr>
          <w:rStyle w:val="PlanInstructions"/>
          <w:rFonts w:cs="Arial"/>
        </w:rPr>
        <w:t>applicable</w:t>
      </w:r>
      <w:r w:rsidRPr="0056406A">
        <w:rPr>
          <w:rStyle w:val="PlanInstructions"/>
          <w:rFonts w:cs="Arial"/>
        </w:rPr>
        <w:t xml:space="preserve">: </w:t>
      </w:r>
      <w:r w:rsidRPr="0056406A">
        <w:rPr>
          <w:rStyle w:val="PlanInstructions"/>
          <w:rFonts w:cs="Arial"/>
          <w:i w:val="0"/>
        </w:rPr>
        <w:t>no paga nada</w:t>
      </w:r>
      <w:r w:rsidRPr="0056406A">
        <w:rPr>
          <w:rStyle w:val="PlanInstructions"/>
          <w:rFonts w:cs="Arial"/>
        </w:rPr>
        <w:t xml:space="preserve"> </w:t>
      </w:r>
      <w:r w:rsidRPr="0056406A">
        <w:rPr>
          <w:rStyle w:val="PlanInstructions"/>
          <w:rFonts w:cs="Arial"/>
          <w:b/>
        </w:rPr>
        <w:t>or</w:t>
      </w:r>
      <w:r w:rsidRPr="0056406A">
        <w:rPr>
          <w:rStyle w:val="PlanInstructions"/>
          <w:rFonts w:cs="Arial"/>
        </w:rPr>
        <w:t xml:space="preserve"> </w:t>
      </w:r>
      <w:r w:rsidRPr="0056406A">
        <w:rPr>
          <w:rStyle w:val="PlanInstructions"/>
          <w:rFonts w:cs="Arial"/>
          <w:i w:val="0"/>
        </w:rPr>
        <w:t>paga un copago]</w:t>
      </w:r>
      <w:r w:rsidRPr="0056406A">
        <w:rPr>
          <w:rFonts w:cs="Arial"/>
        </w:rPr>
        <w:t xml:space="preserve"> al médico por la vacuna. </w:t>
      </w:r>
    </w:p>
    <w:p w:rsidR="006F4FCF" w:rsidRPr="0056406A" w:rsidP="00053320" w14:paraId="5849C813" w14:textId="155823C1">
      <w:pPr>
        <w:pStyle w:val="ListBullet"/>
        <w:rPr>
          <w:rFonts w:cs="Arial"/>
        </w:rPr>
      </w:pPr>
      <w:r w:rsidRPr="0056406A">
        <w:rPr>
          <w:rFonts w:cs="Arial"/>
        </w:rPr>
        <w:t>Nuestro plan paga el costo por aplicarle la inyección.</w:t>
      </w:r>
    </w:p>
    <w:p w:rsidR="006F4FCF" w:rsidRPr="0056406A" w:rsidP="00053320" w14:paraId="218D63CF" w14:textId="181319B1">
      <w:pPr>
        <w:pStyle w:val="ListBullet"/>
        <w:rPr>
          <w:rFonts w:cs="Arial"/>
        </w:rPr>
      </w:pPr>
      <w:r w:rsidRPr="0056406A">
        <w:rPr>
          <w:rFonts w:cs="Arial"/>
        </w:rPr>
        <w:t xml:space="preserve">El consultorio del médico debe llamar a nuestro plan para que podamos asegurarnos de que sepan que usted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as </w:t>
      </w:r>
      <w:r w:rsidRPr="0056406A">
        <w:rPr>
          <w:rStyle w:val="PlanInstructions"/>
          <w:rFonts w:cs="Arial"/>
        </w:rPr>
        <w:t>applicable</w:t>
      </w:r>
      <w:r w:rsidRPr="0056406A">
        <w:rPr>
          <w:rStyle w:val="PlanInstructions"/>
          <w:rFonts w:cs="Arial"/>
        </w:rPr>
        <w:t xml:space="preserve">: </w:t>
      </w:r>
      <w:r w:rsidRPr="0056406A">
        <w:rPr>
          <w:rStyle w:val="PlanInstructions"/>
          <w:rFonts w:cs="Arial"/>
          <w:i w:val="0"/>
        </w:rPr>
        <w:t>no paga nada</w:t>
      </w:r>
      <w:r w:rsidRPr="0056406A">
        <w:rPr>
          <w:rStyle w:val="PlanInstructions"/>
          <w:rFonts w:cs="Arial"/>
        </w:rPr>
        <w:t xml:space="preserve"> </w:t>
      </w:r>
      <w:r w:rsidRPr="0056406A">
        <w:rPr>
          <w:rStyle w:val="PlanInstructions"/>
          <w:rFonts w:cs="Arial"/>
          <w:b/>
        </w:rPr>
        <w:t>or</w:t>
      </w:r>
      <w:r w:rsidRPr="0056406A">
        <w:rPr>
          <w:rStyle w:val="PlanInstructions"/>
          <w:rFonts w:cs="Arial"/>
        </w:rPr>
        <w:t xml:space="preserve"> </w:t>
      </w:r>
      <w:r w:rsidRPr="0056406A">
        <w:rPr>
          <w:rStyle w:val="PlanInstructions"/>
          <w:rFonts w:cs="Arial"/>
          <w:i w:val="0"/>
        </w:rPr>
        <w:t>solo tiene que pagar un copago]</w:t>
      </w:r>
      <w:r w:rsidRPr="0056406A">
        <w:rPr>
          <w:rFonts w:cs="Arial"/>
        </w:rPr>
        <w:t xml:space="preserve"> por la vacuna.</w:t>
      </w:r>
    </w:p>
    <w:p w:rsidR="002D0560" w:rsidRPr="0056406A" w:rsidP="00053320" w14:paraId="483ACD0C" w14:textId="3EF9BCE7">
      <w:pPr>
        <w:pStyle w:val="ListBullet4numbered"/>
        <w:tabs>
          <w:tab w:val="clear" w:pos="288"/>
        </w:tabs>
        <w:ind w:left="360" w:hanging="360"/>
        <w:rPr>
          <w:rFonts w:cs="Arial"/>
        </w:rPr>
      </w:pPr>
      <w:r w:rsidRPr="0056406A">
        <w:rPr>
          <w:rFonts w:cs="Arial"/>
        </w:rPr>
        <w:t>Obtiene la vacuna de la Parte D de Medicare en una farmacia y la lleva al consultorio de su médico para recibir la inyección.</w:t>
      </w:r>
    </w:p>
    <w:p w:rsidR="0011364C" w:rsidRPr="0056406A" w:rsidP="00053320" w14:paraId="5579BCEB" w14:textId="7096EBB5">
      <w:pPr>
        <w:pStyle w:val="ListBullet"/>
        <w:rPr>
          <w:rFonts w:cs="Arial"/>
        </w:rPr>
      </w:pPr>
      <w:r w:rsidRPr="0056406A">
        <w:rPr>
          <w:rFonts w:cs="Arial"/>
        </w:rPr>
        <w:t>Para la mayoría de las vacunas de la Parte D para adultos, no pagará nada por la vacuna en sí.</w:t>
      </w:r>
    </w:p>
    <w:p w:rsidR="002D0560" w:rsidRPr="0056406A" w:rsidP="00053320" w14:paraId="12D91ED4" w14:textId="0C7A37E3">
      <w:pPr>
        <w:pStyle w:val="ListBullet"/>
        <w:rPr>
          <w:rFonts w:cs="Arial"/>
        </w:rPr>
      </w:pPr>
      <w:r w:rsidRPr="0056406A">
        <w:rPr>
          <w:rFonts w:cs="Arial"/>
        </w:rPr>
        <w:t xml:space="preserve">Para otras vacunas de la Parte D, usted </w:t>
      </w:r>
      <w:r w:rsidRPr="0056406A">
        <w:rPr>
          <w:rStyle w:val="PlanInstructions"/>
          <w:rFonts w:cs="Arial"/>
          <w:i w:val="0"/>
        </w:rPr>
        <w:t>[</w:t>
      </w:r>
      <w:r w:rsidRPr="0056406A">
        <w:rPr>
          <w:rStyle w:val="PlanInstructions"/>
          <w:rFonts w:cs="Arial"/>
        </w:rPr>
        <w:t>insert</w:t>
      </w:r>
      <w:r w:rsidRPr="0056406A">
        <w:rPr>
          <w:rStyle w:val="PlanInstructions"/>
          <w:rFonts w:cs="Arial"/>
        </w:rPr>
        <w:t xml:space="preserve"> as </w:t>
      </w:r>
      <w:r w:rsidRPr="0056406A">
        <w:rPr>
          <w:rStyle w:val="PlanInstructions"/>
          <w:rFonts w:cs="Arial"/>
        </w:rPr>
        <w:t>applicable</w:t>
      </w:r>
      <w:r w:rsidRPr="0056406A">
        <w:rPr>
          <w:rStyle w:val="PlanInstructions"/>
          <w:rFonts w:cs="Arial"/>
        </w:rPr>
        <w:t>:</w:t>
      </w:r>
      <w:r w:rsidRPr="0056406A">
        <w:rPr>
          <w:rFonts w:cs="Arial"/>
        </w:rPr>
        <w:t xml:space="preserve"> </w:t>
      </w:r>
      <w:r w:rsidRPr="0056406A">
        <w:rPr>
          <w:rStyle w:val="PlanInstructions"/>
          <w:rFonts w:cs="Arial"/>
          <w:i w:val="0"/>
        </w:rPr>
        <w:t>no paga nada</w:t>
      </w:r>
      <w:r w:rsidRPr="0056406A">
        <w:rPr>
          <w:rStyle w:val="PlanInstructions"/>
          <w:rFonts w:cs="Arial"/>
        </w:rPr>
        <w:t xml:space="preserve"> </w:t>
      </w:r>
      <w:r w:rsidRPr="0056406A">
        <w:rPr>
          <w:rStyle w:val="PlanInstructions"/>
          <w:rFonts w:cs="Arial"/>
          <w:b/>
        </w:rPr>
        <w:t>or</w:t>
      </w:r>
      <w:r w:rsidRPr="0056406A">
        <w:rPr>
          <w:rStyle w:val="PlanInstructions"/>
          <w:rFonts w:cs="Arial"/>
        </w:rPr>
        <w:t xml:space="preserve"> </w:t>
      </w:r>
      <w:r w:rsidRPr="0056406A">
        <w:rPr>
          <w:rStyle w:val="PlanInstructions"/>
          <w:rFonts w:cs="Arial"/>
          <w:i w:val="0"/>
        </w:rPr>
        <w:t>paga un copago]</w:t>
      </w:r>
      <w:r w:rsidRPr="0056406A">
        <w:rPr>
          <w:rFonts w:cs="Arial"/>
        </w:rPr>
        <w:t xml:space="preserve"> por la vacuna.</w:t>
      </w:r>
    </w:p>
    <w:p w:rsidR="006F4FCF" w:rsidRPr="0056406A" w:rsidP="00053320" w14:paraId="2E8059D9" w14:textId="096C1B32">
      <w:pPr>
        <w:pStyle w:val="ListBullet"/>
        <w:rPr>
          <w:rFonts w:cs="Arial"/>
        </w:rPr>
      </w:pPr>
      <w:r w:rsidRPr="0056406A">
        <w:rPr>
          <w:rFonts w:cs="Arial"/>
        </w:rPr>
        <w:t>Nuestro plan paga el costo por aplicarle la inyección.</w:t>
      </w:r>
    </w:p>
    <w:p w:rsidR="002D0560" w:rsidRPr="00486022" w:rsidP="00053320" w14:paraId="0D03A178" w14:textId="1AC167BD">
      <w:pPr>
        <w:rPr>
          <w:rStyle w:val="PlanInstructions"/>
          <w:rFonts w:cs="Arial"/>
          <w:lang w:val="en-US"/>
        </w:rPr>
      </w:pPr>
      <w:r w:rsidRPr="00486022">
        <w:rPr>
          <w:rStyle w:val="PlanInstructions"/>
          <w:rFonts w:cs="Arial"/>
          <w:i w:val="0"/>
          <w:lang w:val="en-US"/>
        </w:rPr>
        <w:t>[</w:t>
      </w:r>
      <w:r w:rsidRPr="00486022">
        <w:rPr>
          <w:rStyle w:val="PlanInstructions"/>
          <w:rFonts w:cs="Arial"/>
          <w:lang w:val="en-US"/>
        </w:rPr>
        <w:t>Insert any additional information about your coverage of vaccinations.</w:t>
      </w:r>
      <w:r w:rsidRPr="00486022">
        <w:rPr>
          <w:rStyle w:val="PlanInstructions"/>
          <w:rFonts w:cs="Arial"/>
          <w:i w:val="0"/>
          <w:lang w:val="en-US"/>
        </w:rPr>
        <w:t>]</w:t>
      </w:r>
    </w:p>
    <w:sectPr w:rsidSect="00F4089C">
      <w:headerReference w:type="default" r:id="rId8"/>
      <w:footerReference w:type="default" r:id="rId9"/>
      <w:headerReference w:type="first" r:id="rId10"/>
      <w:footerReference w:type="first" r:id="rId11"/>
      <w:type w:val="continuous"/>
      <w:pgSz w:w="12240" w:h="15840" w:code="1"/>
      <w:pgMar w:top="1440" w:right="1440" w:bottom="1440" w:left="1440" w:header="360" w:footer="36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Bold">
    <w:altName w:val="Arial Unicode MS"/>
    <w:panose1 w:val="020B0704020202020204"/>
    <w:charset w:val="00"/>
    <w:family w:val="roman"/>
    <w:notTrueType/>
    <w:pitch w:val="default"/>
    <w:sig w:usb0="00000277" w:usb1="00000000" w:usb2="00550000" w:usb3="0069006E" w:csb0="00650077" w:csb1="00730072"/>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harter BT">
    <w:altName w:val="Cambria"/>
    <w:charset w:val="00"/>
    <w:family w:val="roman"/>
    <w:pitch w:val="variable"/>
    <w:sig w:usb0="00000087" w:usb1="00000000" w:usb2="00000000" w:usb3="00000000" w:csb0="0000001B"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B4B" w:rsidRPr="00977BC8" w:rsidP="004C589F" w14:paraId="145AFD9A" w14:textId="77D0FDCD">
    <w:pPr>
      <w:pStyle w:val="Footer"/>
      <w:tabs>
        <w:tab w:val="right" w:pos="9360"/>
      </w:tabs>
    </w:pPr>
    <w:r>
      <w:rPr>
        <w:noProof/>
      </w:rPr>
      <mc:AlternateContent>
        <mc:Choice Requires="wpg">
          <w:drawing>
            <wp:anchor distT="0" distB="0" distL="114300" distR="114300" simplePos="0" relativeHeight="251660288" behindDoc="0" locked="0" layoutInCell="1" allowOverlap="1">
              <wp:simplePos x="0" y="0"/>
              <wp:positionH relativeFrom="column">
                <wp:posOffset>-400685</wp:posOffset>
              </wp:positionH>
              <wp:positionV relativeFrom="page">
                <wp:posOffset>9180830</wp:posOffset>
              </wp:positionV>
              <wp:extent cx="292608" cy="301752"/>
              <wp:effectExtent l="0" t="0" r="0" b="3175"/>
              <wp:wrapNone/>
              <wp:docPr id="4"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5"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6" name="Text Box 6"/>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B4B" w:rsidRPr="00E33525" w:rsidP="00C2232C" w14:textId="77777777">
                            <w:pPr>
                              <w:pStyle w:val="Footer0"/>
                            </w:pPr>
                            <w:r>
                              <w:t>?</w:t>
                            </w:r>
                          </w:p>
                          <w:p w:rsidR="00336B4B" w:rsidP="00C2232C"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2049" alt="&quot;&quot;" style="width:23.05pt;height:23.75pt;margin-top:722.9pt;margin-left:-31.55pt;mso-position-vertical-relative:page;position:absolute;z-index:251661312" coordorigin="541,13908" coordsize="460,471">
              <v:shape id="Round Diagonal Corner Rectangle 1" o:spid="_x0000_s2050"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6" o:spid="_x0000_s2051" type="#_x0000_t202" style="width:280;height:460;left:631;mso-wrap-style:square;position:absolute;top:13908;visibility:visible;v-text-anchor:top" filled="f" stroked="f">
                <v:textbox inset="0,0,0,0">
                  <w:txbxContent>
                    <w:p w:rsidR="00336B4B" w:rsidRPr="00E33525" w:rsidP="00C2232C" w14:paraId="5D0F9F90" w14:textId="77777777">
                      <w:pPr>
                        <w:pStyle w:val="Footer0"/>
                      </w:pPr>
                      <w:r>
                        <w:t>?</w:t>
                      </w:r>
                    </w:p>
                    <w:p w:rsidR="00336B4B" w:rsidP="00C2232C" w14:paraId="3B693AE5" w14:textId="77777777">
                      <w:pPr>
                        <w:pStyle w:val="Footer0"/>
                      </w:pPr>
                    </w:p>
                  </w:txbxContent>
                </v:textbox>
              </v:shape>
            </v:group>
          </w:pict>
        </mc:Fallback>
      </mc:AlternateContent>
    </w:r>
    <w:r w:rsidRPr="008A7702">
      <w:rPr>
        <w:b/>
        <w:lang w:val="en-US"/>
      </w:rPr>
      <w:t xml:space="preserve">Si </w:t>
    </w:r>
    <w:r w:rsidRPr="008A7702">
      <w:rPr>
        <w:b/>
        <w:lang w:val="en-US"/>
      </w:rPr>
      <w:t>tiene</w:t>
    </w:r>
    <w:r w:rsidRPr="008A7702">
      <w:rPr>
        <w:b/>
        <w:lang w:val="en-US"/>
      </w:rPr>
      <w:t xml:space="preserve"> </w:t>
    </w:r>
    <w:r w:rsidRPr="008A7702">
      <w:rPr>
        <w:b/>
        <w:lang w:val="en-US"/>
      </w:rPr>
      <w:t>alguna</w:t>
    </w:r>
    <w:r w:rsidRPr="008A7702">
      <w:rPr>
        <w:b/>
        <w:lang w:val="en-US"/>
      </w:rPr>
      <w:t xml:space="preserve"> </w:t>
    </w:r>
    <w:r w:rsidRPr="008A7702">
      <w:rPr>
        <w:b/>
        <w:lang w:val="en-US"/>
      </w:rPr>
      <w:t>pregunta</w:t>
    </w:r>
    <w:r w:rsidRPr="008A7702">
      <w:rPr>
        <w:lang w:val="en-US"/>
      </w:rPr>
      <w:t xml:space="preserve">, </w:t>
    </w:r>
    <w:r w:rsidRPr="008A7702">
      <w:rPr>
        <w:lang w:val="en-US"/>
      </w:rPr>
      <w:t>llame</w:t>
    </w:r>
    <w:r w:rsidRPr="008A7702">
      <w:rPr>
        <w:lang w:val="en-US"/>
      </w:rPr>
      <w:t xml:space="preserve"> a &lt;plan name&gt; al &lt;toll-free phone and TTY numbers&gt;, &lt;days and hours of operation&gt;. </w:t>
    </w:r>
    <w:r>
      <w:t xml:space="preserve">La llamada es gratuita. </w:t>
    </w:r>
    <w:r>
      <w:rPr>
        <w:b/>
      </w:rPr>
      <w:t>Para obtener más información</w:t>
    </w:r>
    <w:r>
      <w:t xml:space="preserve">, visite &lt;web </w:t>
    </w:r>
    <w:r>
      <w:t>address</w:t>
    </w:r>
    <w:r>
      <w:t>&gt;.</w:t>
    </w:r>
    <w:r>
      <w:tab/>
    </w:r>
    <w:r>
      <w:fldChar w:fldCharType="begin"/>
    </w:r>
    <w:r>
      <w:instrText xml:space="preserve"> PAGE   \* MERGEFORMAT </w:instrText>
    </w:r>
    <w:r>
      <w:fldChar w:fldCharType="separate"/>
    </w:r>
    <w: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B4B" w:rsidRPr="00977BC8" w:rsidP="00B3073A" w14:paraId="793E01ED" w14:textId="5F9D9A42">
    <w:pPr>
      <w:pStyle w:val="Footer"/>
      <w:tabs>
        <w:tab w:val="right" w:pos="9900"/>
      </w:tabs>
    </w:pPr>
    <w:r>
      <w:rPr>
        <w:noProof/>
      </w:rPr>
      <mc:AlternateContent>
        <mc:Choice Requires="wpg">
          <w:drawing>
            <wp:anchor distT="0" distB="0" distL="114300" distR="114300" simplePos="0" relativeHeight="251658240" behindDoc="0" locked="0" layoutInCell="1" allowOverlap="1">
              <wp:simplePos x="0" y="0"/>
              <wp:positionH relativeFrom="column">
                <wp:posOffset>-400685</wp:posOffset>
              </wp:positionH>
              <wp:positionV relativeFrom="page">
                <wp:posOffset>9180830</wp:posOffset>
              </wp:positionV>
              <wp:extent cx="292608" cy="301752"/>
              <wp:effectExtent l="0" t="0" r="0" b="3175"/>
              <wp:wrapNone/>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92608" cy="301752"/>
                        <a:chOff x="541" y="13908"/>
                        <a:chExt cx="460" cy="471"/>
                      </a:xfrm>
                    </wpg:grpSpPr>
                    <wps:wsp xmlns:wps="http://schemas.microsoft.com/office/word/2010/wordprocessingShape">
                      <wps:cNvPr id="2" name="Round Diagonal Corner Rectangle 1"/>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292100" w="292100" stroke="1">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xmlns:a="http://schemas.openxmlformats.org/drawingml/2006/main" uri="{91240B29-F687-4F45-9708-019B960494DF}">
                            <a14:hiddenLine xmlns:a14="http://schemas.microsoft.com/office/drawing/2010/main" w="9525">
                              <a:solidFill>
                                <a:srgbClr val="4A7EBB"/>
                              </a:solidFill>
                              <a:prstDash val="solid"/>
                              <a:round/>
                              <a:headEnd/>
                              <a:tailEnd/>
                            </a14:hiddenLine>
                          </a:ext>
                          <a:ext xmlns:a="http://schemas.openxmlformats.org/drawingml/2006/main" uri="{AF507438-7753-43E0-B8FC-AC1667EBCBE1}">
                            <a14:hiddenEffects xmlns:a14="http://schemas.microsoft.com/office/drawing/2010/main">
                              <a:effectLst>
                                <a:outerShdw blurRad="40000" dir="5400000" dist="23000" rotWithShape="0">
                                  <a:srgbClr val="000000">
                                    <a:alpha val="34999"/>
                                  </a:srgbClr>
                                </a:outerShdw>
                              </a:effectLst>
                            </a14:hiddenEffects>
                          </a:ext>
                        </a:extLst>
                      </wps:spPr>
                      <wps:bodyPr rot="0" vert="horz" wrap="square" lIns="91440" tIns="45720" rIns="91440" bIns="45720" anchor="ctr" anchorCtr="0" upright="1"/>
                    </wps:wsp>
                    <wps:wsp xmlns:wps="http://schemas.microsoft.com/office/word/2010/wordprocessingShape">
                      <wps:cNvPr id="3" name="Text Box 3"/>
                      <wps:cNvSpPr txBox="1">
                        <a:spLocks noChangeArrowheads="1"/>
                      </wps:cNvSpPr>
                      <wps:spPr bwMode="auto">
                        <a:xfrm>
                          <a:off x="631" y="13908"/>
                          <a:ext cx="280" cy="4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36B4B" w:rsidRPr="00E33525" w:rsidP="00C2232C" w14:textId="77777777">
                            <w:pPr>
                              <w:pStyle w:val="Footer0"/>
                            </w:pPr>
                            <w:r>
                              <w:t>?</w:t>
                            </w:r>
                          </w:p>
                          <w:p w:rsidR="00336B4B" w:rsidP="00C2232C" w14:textId="77777777">
                            <w:pPr>
                              <w:pStyle w:val="Footer0"/>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2052" alt="&quot;&quot;" style="width:23.05pt;height:23.75pt;margin-top:722.9pt;margin-left:-31.55pt;mso-position-vertical-relative:page;position:absolute;z-index:251659264" coordorigin="541,13908" coordsize="460,471">
              <v:shape id="Round Diagonal Corner Rectangle 1" o:spid="_x0000_s2053" style="width:460;height:460;left:541;mso-wrap-style:square;position:absolute;top:13919;visibility:visible;v-text-anchor:middle" coordsize="292100,292100" path="m48684,l292100,l292100,243416c292100,270303,270303,292100,243416,292100l,292100,,48684c,21797,21797,,48684,xe" fillcolor="#5a5a5a" stroked="f" strokecolor="#4a7ebb">
                <v:shadow color="black" opacity="22936f" origin=",0.5" offset="0,1.81pt"/>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3" o:spid="_x0000_s2054" type="#_x0000_t202" style="width:280;height:460;left:631;mso-wrap-style:square;position:absolute;top:13908;visibility:visible;v-text-anchor:top" filled="f" stroked="f">
                <v:textbox inset="0,0,0,0">
                  <w:txbxContent>
                    <w:p w:rsidR="00336B4B" w:rsidRPr="00E33525" w:rsidP="00C2232C" w14:paraId="1390B549" w14:textId="77777777">
                      <w:pPr>
                        <w:pStyle w:val="Footer0"/>
                      </w:pPr>
                      <w:r>
                        <w:t>?</w:t>
                      </w:r>
                    </w:p>
                    <w:p w:rsidR="00336B4B" w:rsidP="00C2232C" w14:paraId="318763B9" w14:textId="77777777">
                      <w:pPr>
                        <w:pStyle w:val="Footer0"/>
                      </w:pPr>
                    </w:p>
                  </w:txbxContent>
                </v:textbox>
              </v:shape>
            </v:group>
          </w:pict>
        </mc:Fallback>
      </mc:AlternateContent>
    </w:r>
    <w:r w:rsidRPr="008A7702">
      <w:rPr>
        <w:b/>
        <w:lang w:val="en-US"/>
      </w:rPr>
      <w:t xml:space="preserve">Si </w:t>
    </w:r>
    <w:r w:rsidRPr="008A7702">
      <w:rPr>
        <w:b/>
        <w:lang w:val="en-US"/>
      </w:rPr>
      <w:t>tiene</w:t>
    </w:r>
    <w:r w:rsidRPr="008A7702">
      <w:rPr>
        <w:b/>
        <w:lang w:val="en-US"/>
      </w:rPr>
      <w:t xml:space="preserve"> </w:t>
    </w:r>
    <w:r w:rsidRPr="008A7702">
      <w:rPr>
        <w:b/>
        <w:lang w:val="en-US"/>
      </w:rPr>
      <w:t>alguna</w:t>
    </w:r>
    <w:r w:rsidRPr="008A7702">
      <w:rPr>
        <w:b/>
        <w:lang w:val="en-US"/>
      </w:rPr>
      <w:t xml:space="preserve"> </w:t>
    </w:r>
    <w:r w:rsidRPr="008A7702">
      <w:rPr>
        <w:b/>
        <w:lang w:val="en-US"/>
      </w:rPr>
      <w:t>pregunta</w:t>
    </w:r>
    <w:r w:rsidRPr="008A7702">
      <w:rPr>
        <w:lang w:val="en-US"/>
      </w:rPr>
      <w:t xml:space="preserve">, </w:t>
    </w:r>
    <w:r w:rsidRPr="008A7702">
      <w:rPr>
        <w:lang w:val="en-US"/>
      </w:rPr>
      <w:t>llame</w:t>
    </w:r>
    <w:r w:rsidRPr="008A7702">
      <w:rPr>
        <w:lang w:val="en-US"/>
      </w:rPr>
      <w:t xml:space="preserve"> a &lt;plan name&gt; al &lt;toll-free phone and TTY numbers&gt;, &lt;days and hours of operation&gt;. </w:t>
    </w:r>
    <w:r>
      <w:t xml:space="preserve">La llamada es gratuita. </w:t>
    </w:r>
    <w:r>
      <w:rPr>
        <w:b/>
      </w:rPr>
      <w:t>Para obtener más información</w:t>
    </w:r>
    <w:r>
      <w:t xml:space="preserve">, visite &lt;web </w:t>
    </w:r>
    <w:r>
      <w:t>address</w:t>
    </w:r>
    <w:r>
      <w:t>&gt;.</w:t>
    </w:r>
    <w:r>
      <w:tab/>
    </w: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B4B" w:rsidRPr="00977BC8" w:rsidP="004C589F" w14:paraId="02DC0F3D" w14:textId="2D62A9B3">
    <w:pPr>
      <w:pStyle w:val="Pageheader"/>
      <w:tabs>
        <w:tab w:val="right" w:pos="9360"/>
        <w:tab w:val="clear" w:pos="9806"/>
      </w:tabs>
      <w:jc w:val="right"/>
      <w:rPr>
        <w:color w:val="auto"/>
      </w:rPr>
    </w:pPr>
    <w:r>
      <w:rPr>
        <w:color w:val="auto"/>
      </w:rPr>
      <w:t xml:space="preserve">&lt;Plan </w:t>
    </w:r>
    <w:r>
      <w:rPr>
        <w:color w:val="auto"/>
      </w:rPr>
      <w:t>Name</w:t>
    </w:r>
    <w:r>
      <w:rPr>
        <w:color w:val="auto"/>
      </w:rPr>
      <w:t>&gt; MANUAL DEL MIEMBRO</w:t>
    </w:r>
    <w:r>
      <w:rPr>
        <w:color w:val="auto"/>
      </w:rPr>
      <w:tab/>
      <w:t xml:space="preserve">Capítulo 6: Lo que paga por sus medicamentos de receta </w:t>
    </w:r>
    <w:r>
      <w:rPr>
        <w:color w:val="auto"/>
      </w:rPr>
      <w:br/>
      <w:t>de Medicare y Medicaid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6B4B" w:rsidRPr="00977BC8" w:rsidP="00B91AAE" w14:paraId="3460F411" w14:textId="29E3B903">
    <w:pPr>
      <w:pStyle w:val="Pageheader"/>
      <w:tabs>
        <w:tab w:val="right" w:pos="9360"/>
        <w:tab w:val="clear" w:pos="9806"/>
      </w:tabs>
      <w:spacing w:line="300" w:lineRule="exact"/>
      <w:rPr>
        <w:color w:val="auto"/>
      </w:rPr>
    </w:pPr>
    <w:r>
      <w:rPr>
        <w:color w:val="auto"/>
      </w:rPr>
      <w:t xml:space="preserve">&lt;Plan </w:t>
    </w:r>
    <w:r>
      <w:rPr>
        <w:color w:val="auto"/>
      </w:rPr>
      <w:t>Name</w:t>
    </w:r>
    <w:r>
      <w:rPr>
        <w:color w:val="auto"/>
      </w:rPr>
      <w:t>&gt; MANUAL DEL MIEMBRO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804A24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56FC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24E850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8834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D9C29FC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8"/>
    <w:multiLevelType w:val="singleLevel"/>
    <w:tmpl w:val="AE14D530"/>
    <w:lvl w:ilvl="0">
      <w:start w:val="1"/>
      <w:numFmt w:val="decimal"/>
      <w:pStyle w:val="ListNumber"/>
      <w:lvlText w:val="%1."/>
      <w:lvlJc w:val="left"/>
      <w:pPr>
        <w:tabs>
          <w:tab w:val="num" w:pos="360"/>
        </w:tabs>
        <w:ind w:left="360" w:hanging="360"/>
      </w:pPr>
    </w:lvl>
  </w:abstractNum>
  <w:abstractNum w:abstractNumId="6">
    <w:nsid w:val="02176BF0"/>
    <w:multiLevelType w:val="hybridMultilevel"/>
    <w:tmpl w:val="571060A4"/>
    <w:lvl w:ilvl="0">
      <w:start w:val="1"/>
      <w:numFmt w:val="bullet"/>
      <w:pStyle w:val="ListbulletswithCircle"/>
      <w:lvlText w:val="o"/>
      <w:lvlJc w:val="left"/>
      <w:pPr>
        <w:ind w:left="1800" w:hanging="360"/>
      </w:pPr>
      <w:rPr>
        <w:rFonts w:ascii="Courier New" w:hAnsi="Courier New" w:cs="Courier New"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08AE1C75"/>
    <w:multiLevelType w:val="hybridMultilevel"/>
    <w:tmpl w:val="A3C67126"/>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943607"/>
    <w:multiLevelType w:val="hybridMultilevel"/>
    <w:tmpl w:val="794E31A4"/>
    <w:lvl w:ilvl="0">
      <w:start w:val="1"/>
      <w:numFmt w:val="bullet"/>
      <w:pStyle w:val="ListBullet4"/>
      <w:lvlText w:val="»"/>
      <w:lvlJc w:val="left"/>
      <w:pPr>
        <w:ind w:left="1296" w:hanging="360"/>
      </w:pPr>
      <w:rPr>
        <w:rFonts w:ascii="Arial" w:hAnsi="Aria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9">
    <w:nsid w:val="14FE0251"/>
    <w:multiLevelType w:val="hybridMultilevel"/>
    <w:tmpl w:val="4EC0A926"/>
    <w:lvl w:ilvl="0">
      <w:start w:val="1"/>
      <w:numFmt w:val="upperLetter"/>
      <w:pStyle w:val="Heading1"/>
      <w:lvlText w:val="%1."/>
      <w:lvlJc w:val="left"/>
      <w:pPr>
        <w:ind w:left="720" w:hanging="360"/>
      </w:pPr>
      <w:rPr>
        <w:b/>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8C5802"/>
    <w:multiLevelType w:val="multilevel"/>
    <w:tmpl w:val="D7789738"/>
    <w:lvl w:ilvl="0">
      <w:start w:val="1"/>
      <w:numFmt w:val="bullet"/>
      <w:lvlText w:val="●"/>
      <w:lvlJc w:val="left"/>
      <w:pPr>
        <w:ind w:left="1296" w:hanging="360"/>
      </w:pPr>
      <w:rPr>
        <w:rFonts w:ascii="Symbol" w:eastAsia="Noto Sans Symbols" w:hAnsi="Symbol" w:cs="Arial" w:hint="default"/>
        <w:sz w:val="24"/>
        <w:szCs w:val="24"/>
      </w:rPr>
    </w:lvl>
    <w:lvl w:ilvl="1">
      <w:start w:val="1"/>
      <w:numFmt w:val="bullet"/>
      <w:lvlText w:val="o"/>
      <w:lvlJc w:val="left"/>
      <w:pPr>
        <w:ind w:left="2016" w:hanging="360"/>
      </w:pPr>
      <w:rPr>
        <w:rFonts w:ascii="Courier New" w:eastAsia="Courier New" w:hAnsi="Courier New" w:cs="Courier New"/>
        <w:sz w:val="24"/>
        <w:szCs w:val="24"/>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1">
    <w:nsid w:val="283006BB"/>
    <w:multiLevelType w:val="hybridMultilevel"/>
    <w:tmpl w:val="CAACB362"/>
    <w:lvl w:ilvl="0">
      <w:start w:val="1"/>
      <w:numFmt w:val="decimal"/>
      <w:pStyle w:val="ListNumberedBold"/>
      <w:lvlText w:val="%1."/>
      <w:lvlJc w:val="left"/>
      <w:pPr>
        <w:ind w:left="360" w:hanging="360"/>
      </w:pPr>
      <w:rPr>
        <w:rFonts w:ascii="Arial Bold" w:hAnsi="Arial Bold" w:hint="default"/>
        <w:b/>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02741E"/>
    <w:multiLevelType w:val="hybridMultilevel"/>
    <w:tmpl w:val="FB405F4E"/>
    <w:lvl w:ilvl="0">
      <w:start w:val="1"/>
      <w:numFmt w:val="bullet"/>
      <w:pStyle w:val="Specialnote"/>
      <w:lvlText w:val=""/>
      <w:lvlJc w:val="left"/>
      <w:pPr>
        <w:ind w:left="39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33A4CC9"/>
    <w:multiLevelType w:val="hybridMultilevel"/>
    <w:tmpl w:val="5D563028"/>
    <w:lvl w:ilvl="0">
      <w:start w:val="1"/>
      <w:numFmt w:val="bullet"/>
      <w:lvlText w:val=""/>
      <w:lvlJc w:val="left"/>
      <w:pPr>
        <w:ind w:left="1080" w:hanging="360"/>
      </w:pPr>
      <w:rPr>
        <w:rFonts w:ascii="Symbol" w:hAnsi="Symbol" w:hint="default"/>
        <w:color w:val="548DD4"/>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64D2DFA"/>
    <w:multiLevelType w:val="hybridMultilevel"/>
    <w:tmpl w:val="15DAB026"/>
    <w:lvl w:ilvl="0">
      <w:start w:val="1"/>
      <w:numFmt w:val="decimal"/>
      <w:pStyle w:val="ListBullet6numbered"/>
      <w:lvlText w:val="%1."/>
      <w:lvlJc w:val="left"/>
      <w:pPr>
        <w:ind w:left="720" w:hanging="360"/>
      </w:pPr>
      <w:rPr>
        <w:rFonts w:ascii="Arial" w:hAnsi="Arial" w:hint="default"/>
        <w:b w:val="0"/>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8079B3"/>
    <w:multiLevelType w:val="hybridMultilevel"/>
    <w:tmpl w:val="BBBCA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6">
    <w:nsid w:val="51D76331"/>
    <w:multiLevelType w:val="hybridMultilevel"/>
    <w:tmpl w:val="EE04A7E6"/>
    <w:lvl w:ilvl="0">
      <w:start w:val="1"/>
      <w:numFmt w:val="bullet"/>
      <w:pStyle w:val="-maintextbulletslast"/>
      <w:lvlText w:val=""/>
      <w:lvlJc w:val="left"/>
      <w:pPr>
        <w:ind w:left="720" w:hanging="360"/>
      </w:pPr>
      <w:rPr>
        <w:rFonts w:ascii="Symbol" w:hAnsi="Symbol" w:hint="default"/>
        <w:color w:val="auto"/>
        <w:position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9F0FA5"/>
    <w:multiLevelType w:val="hybridMultilevel"/>
    <w:tmpl w:val="C1B82B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1820C8E"/>
    <w:multiLevelType w:val="hybridMultilevel"/>
    <w:tmpl w:val="19F084CA"/>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A4571D"/>
    <w:multiLevelType w:val="hybridMultilevel"/>
    <w:tmpl w:val="DEFE54AA"/>
    <w:lvl w:ilvl="0">
      <w:start w:val="1"/>
      <w:numFmt w:val="decimal"/>
      <w:pStyle w:val="ListBullet5numbered"/>
      <w:lvlText w:val="%1."/>
      <w:lvlJc w:val="left"/>
      <w:pPr>
        <w:ind w:left="648" w:hanging="360"/>
      </w:pPr>
      <w:rPr>
        <w:rFonts w:ascii="Arial" w:hAnsi="Arial" w:hint="default"/>
        <w:b w:val="0"/>
        <w:i w:val="0"/>
        <w:color w:val="auto"/>
        <w:sz w:val="22"/>
        <w:u w:val="none" w:color="548DE1"/>
      </w:rPr>
    </w:lvl>
    <w:lvl w:ilvl="1" w:tentative="1">
      <w:start w:val="1"/>
      <w:numFmt w:val="lowerLetter"/>
      <w:lvlText w:val="%2."/>
      <w:lvlJc w:val="left"/>
      <w:pPr>
        <w:ind w:left="2376" w:hanging="360"/>
      </w:pPr>
    </w:lvl>
    <w:lvl w:ilvl="2" w:tentative="1">
      <w:start w:val="1"/>
      <w:numFmt w:val="lowerRoman"/>
      <w:lvlText w:val="%3."/>
      <w:lvlJc w:val="right"/>
      <w:pPr>
        <w:ind w:left="3096" w:hanging="180"/>
      </w:pPr>
    </w:lvl>
    <w:lvl w:ilvl="3" w:tentative="1">
      <w:start w:val="1"/>
      <w:numFmt w:val="decimal"/>
      <w:lvlText w:val="%4."/>
      <w:lvlJc w:val="left"/>
      <w:pPr>
        <w:ind w:left="3816" w:hanging="360"/>
      </w:p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20">
    <w:nsid w:val="681529F5"/>
    <w:multiLevelType w:val="hybridMultilevel"/>
    <w:tmpl w:val="C9BCA494"/>
    <w:lvl w:ilvl="0">
      <w:start w:val="1"/>
      <w:numFmt w:val="bullet"/>
      <w:lvlText w:val=""/>
      <w:lvlJc w:val="left"/>
      <w:pPr>
        <w:ind w:left="720" w:hanging="360"/>
      </w:pPr>
      <w:rPr>
        <w:rFonts w:ascii="Symbol" w:hAnsi="Symbol" w:hint="default"/>
        <w:color w:val="548DD4"/>
        <w:sz w:val="24"/>
        <w:szCs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371E33"/>
    <w:multiLevelType w:val="hybridMultilevel"/>
    <w:tmpl w:val="916ED10C"/>
    <w:lvl w:ilvl="0">
      <w:start w:val="1"/>
      <w:numFmt w:val="bullet"/>
      <w:lvlText w:val=""/>
      <w:lvlJc w:val="left"/>
      <w:pPr>
        <w:ind w:left="1440" w:hanging="360"/>
      </w:pPr>
      <w:rPr>
        <w:rFonts w:ascii="Symbol" w:hAnsi="Symbol"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A5E6840"/>
    <w:multiLevelType w:val="hybridMultilevel"/>
    <w:tmpl w:val="E83615B2"/>
    <w:lvl w:ilvl="0">
      <w:start w:val="1"/>
      <w:numFmt w:val="bullet"/>
      <w:pStyle w:val="ListBullet3"/>
      <w:lvlText w:val="–"/>
      <w:lvlJc w:val="left"/>
      <w:pPr>
        <w:ind w:left="1584" w:hanging="360"/>
      </w:pPr>
      <w:rPr>
        <w:rFonts w:ascii="Arial" w:hAnsi="Arial" w:hint="default"/>
        <w:sz w:val="24"/>
        <w:szCs w:val="24"/>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3">
    <w:nsid w:val="6F1844EB"/>
    <w:multiLevelType w:val="hybridMultilevel"/>
    <w:tmpl w:val="1B108410"/>
    <w:lvl w:ilvl="0">
      <w:start w:val="1"/>
      <w:numFmt w:val="bullet"/>
      <w:lvlText w:val=""/>
      <w:lvlJc w:val="left"/>
      <w:pPr>
        <w:ind w:left="720" w:hanging="360"/>
      </w:pPr>
      <w:rPr>
        <w:rFonts w:ascii="Symbol" w:hAnsi="Symbol" w:hint="default"/>
        <w:color w:val="548DD4"/>
        <w:position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295F2E"/>
    <w:multiLevelType w:val="hybridMultilevel"/>
    <w:tmpl w:val="E586F992"/>
    <w:lvl w:ilvl="0">
      <w:start w:val="1"/>
      <w:numFmt w:val="bullet"/>
      <w:pStyle w:val="List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sz w:val="24"/>
        <w:szCs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4151DE4"/>
    <w:multiLevelType w:val="hybridMultilevel"/>
    <w:tmpl w:val="1F30EDC4"/>
    <w:lvl w:ilvl="0">
      <w:start w:val="1"/>
      <w:numFmt w:val="decimal"/>
      <w:pStyle w:val="ListBullet4numbered"/>
      <w:lvlText w:val="%1."/>
      <w:lvlJc w:val="left"/>
      <w:pPr>
        <w:ind w:left="360" w:hanging="360"/>
      </w:pPr>
      <w:rPr>
        <w:rFonts w:ascii="Arial" w:hAnsi="Arial" w:hint="default"/>
        <w:b w:val="0"/>
        <w:i w:val="0"/>
        <w:color w:val="auto"/>
        <w:sz w:val="22"/>
        <w:u w:val="none" w:color="548DE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A350ECE"/>
    <w:multiLevelType w:val="hybridMultilevel"/>
    <w:tmpl w:val="2CBEE3C0"/>
    <w:lvl w:ilvl="0">
      <w:start w:val="1"/>
      <w:numFmt w:val="bullet"/>
      <w:lvlText w:val=""/>
      <w:lvlJc w:val="left"/>
      <w:pPr>
        <w:ind w:left="810" w:hanging="360"/>
      </w:pPr>
      <w:rPr>
        <w:rFonts w:ascii="Symbol" w:hAnsi="Symbol" w:hint="default"/>
        <w:sz w:val="24"/>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num w:numId="1" w16cid:durableId="1670406645">
    <w:abstractNumId w:val="8"/>
  </w:num>
  <w:num w:numId="2" w16cid:durableId="997997067">
    <w:abstractNumId w:val="12"/>
  </w:num>
  <w:num w:numId="3" w16cid:durableId="472062821">
    <w:abstractNumId w:val="19"/>
  </w:num>
  <w:num w:numId="4" w16cid:durableId="997343606">
    <w:abstractNumId w:val="25"/>
  </w:num>
  <w:num w:numId="5" w16cid:durableId="1972319373">
    <w:abstractNumId w:val="14"/>
  </w:num>
  <w:num w:numId="6" w16cid:durableId="673649092">
    <w:abstractNumId w:val="24"/>
  </w:num>
  <w:num w:numId="7" w16cid:durableId="1943224873">
    <w:abstractNumId w:val="6"/>
  </w:num>
  <w:num w:numId="8" w16cid:durableId="1662613366">
    <w:abstractNumId w:val="22"/>
  </w:num>
  <w:num w:numId="9" w16cid:durableId="1386638502">
    <w:abstractNumId w:val="26"/>
  </w:num>
  <w:num w:numId="10" w16cid:durableId="955136271">
    <w:abstractNumId w:val="17"/>
  </w:num>
  <w:num w:numId="11" w16cid:durableId="515270254">
    <w:abstractNumId w:val="25"/>
    <w:lvlOverride w:ilvl="0">
      <w:startOverride w:val="1"/>
    </w:lvlOverride>
  </w:num>
  <w:num w:numId="12" w16cid:durableId="916940410">
    <w:abstractNumId w:val="11"/>
  </w:num>
  <w:num w:numId="13" w16cid:durableId="1345401072">
    <w:abstractNumId w:val="13"/>
  </w:num>
  <w:num w:numId="14" w16cid:durableId="5518119">
    <w:abstractNumId w:val="9"/>
  </w:num>
  <w:num w:numId="15" w16cid:durableId="463930718">
    <w:abstractNumId w:val="18"/>
  </w:num>
  <w:num w:numId="16" w16cid:durableId="496967604">
    <w:abstractNumId w:val="15"/>
  </w:num>
  <w:num w:numId="17" w16cid:durableId="1652178255">
    <w:abstractNumId w:val="10"/>
  </w:num>
  <w:num w:numId="18" w16cid:durableId="1472865747">
    <w:abstractNumId w:val="7"/>
  </w:num>
  <w:num w:numId="19" w16cid:durableId="816070947">
    <w:abstractNumId w:val="16"/>
  </w:num>
  <w:num w:numId="20" w16cid:durableId="29689878">
    <w:abstractNumId w:val="23"/>
  </w:num>
  <w:num w:numId="21" w16cid:durableId="1326474765">
    <w:abstractNumId w:val="4"/>
  </w:num>
  <w:num w:numId="22" w16cid:durableId="30157243">
    <w:abstractNumId w:val="5"/>
  </w:num>
  <w:num w:numId="23" w16cid:durableId="201329182">
    <w:abstractNumId w:val="3"/>
  </w:num>
  <w:num w:numId="24" w16cid:durableId="1353536765">
    <w:abstractNumId w:val="2"/>
  </w:num>
  <w:num w:numId="25" w16cid:durableId="1951232838">
    <w:abstractNumId w:val="1"/>
  </w:num>
  <w:num w:numId="26" w16cid:durableId="243490873">
    <w:abstractNumId w:val="0"/>
  </w:num>
  <w:num w:numId="27" w16cid:durableId="1302148546">
    <w:abstractNumId w:val="24"/>
  </w:num>
  <w:num w:numId="28" w16cid:durableId="2004969937">
    <w:abstractNumId w:val="21"/>
  </w:num>
  <w:num w:numId="29" w16cid:durableId="150524078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808" w:allStyles="0" w:alternateStyleNames="0" w:clearFormatting="1" w:customStyles="0" w:directFormattingOnNumbering="0" w:directFormattingOnParagraphs="0" w:directFormattingOnRuns="0" w:directFormattingOnTables="1" w:headingStyles="0" w:latentStyles="0" w:numberingStyles="0" w:stylesInUse="1" w:tableStyles="0" w:top3HeadingStyles="0" w:visibleStyles="0"/>
  <w:stylePaneSortMethod w:val="name"/>
  <w:defaultTabStop w:val="720"/>
  <w:hyphenationZone w:val="425"/>
  <w:doNotHyphenateCaps/>
  <w:characterSpacingControl w:val="doNotCompress"/>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05"/>
    <w:rsid w:val="0000122B"/>
    <w:rsid w:val="00002083"/>
    <w:rsid w:val="000027E3"/>
    <w:rsid w:val="000101EB"/>
    <w:rsid w:val="00010F5A"/>
    <w:rsid w:val="00011705"/>
    <w:rsid w:val="000122E3"/>
    <w:rsid w:val="00015B66"/>
    <w:rsid w:val="00016A0E"/>
    <w:rsid w:val="000204D8"/>
    <w:rsid w:val="00023171"/>
    <w:rsid w:val="00023DBD"/>
    <w:rsid w:val="00024659"/>
    <w:rsid w:val="000307F0"/>
    <w:rsid w:val="00032489"/>
    <w:rsid w:val="00033056"/>
    <w:rsid w:val="0004060E"/>
    <w:rsid w:val="0004467C"/>
    <w:rsid w:val="00044B43"/>
    <w:rsid w:val="000509E8"/>
    <w:rsid w:val="00053320"/>
    <w:rsid w:val="0005533F"/>
    <w:rsid w:val="00056351"/>
    <w:rsid w:val="00056590"/>
    <w:rsid w:val="000570D6"/>
    <w:rsid w:val="00057AA0"/>
    <w:rsid w:val="000602DF"/>
    <w:rsid w:val="00060515"/>
    <w:rsid w:val="00062262"/>
    <w:rsid w:val="000677BB"/>
    <w:rsid w:val="00070205"/>
    <w:rsid w:val="00070E2A"/>
    <w:rsid w:val="00071014"/>
    <w:rsid w:val="00072566"/>
    <w:rsid w:val="000728E9"/>
    <w:rsid w:val="00075C20"/>
    <w:rsid w:val="00081E5C"/>
    <w:rsid w:val="00084FCC"/>
    <w:rsid w:val="00085DCE"/>
    <w:rsid w:val="00090833"/>
    <w:rsid w:val="0009088B"/>
    <w:rsid w:val="0009128C"/>
    <w:rsid w:val="00093FD8"/>
    <w:rsid w:val="00095B64"/>
    <w:rsid w:val="0009729F"/>
    <w:rsid w:val="000A0ACC"/>
    <w:rsid w:val="000B35FC"/>
    <w:rsid w:val="000B497D"/>
    <w:rsid w:val="000B7204"/>
    <w:rsid w:val="000C2CF2"/>
    <w:rsid w:val="000C33DF"/>
    <w:rsid w:val="000C3477"/>
    <w:rsid w:val="000C353F"/>
    <w:rsid w:val="000C4024"/>
    <w:rsid w:val="000C79E0"/>
    <w:rsid w:val="000D38C8"/>
    <w:rsid w:val="000D56BB"/>
    <w:rsid w:val="000D5DEA"/>
    <w:rsid w:val="000D6BE9"/>
    <w:rsid w:val="000E047B"/>
    <w:rsid w:val="000E1538"/>
    <w:rsid w:val="000E684F"/>
    <w:rsid w:val="000F0666"/>
    <w:rsid w:val="000F0A41"/>
    <w:rsid w:val="000F12B9"/>
    <w:rsid w:val="000F2483"/>
    <w:rsid w:val="000F42F6"/>
    <w:rsid w:val="000F51CE"/>
    <w:rsid w:val="00101DDF"/>
    <w:rsid w:val="00101EC3"/>
    <w:rsid w:val="0010206F"/>
    <w:rsid w:val="00102F82"/>
    <w:rsid w:val="00105041"/>
    <w:rsid w:val="0011364C"/>
    <w:rsid w:val="00115A54"/>
    <w:rsid w:val="00116721"/>
    <w:rsid w:val="00120F14"/>
    <w:rsid w:val="001217F6"/>
    <w:rsid w:val="00123716"/>
    <w:rsid w:val="00124E24"/>
    <w:rsid w:val="0012706B"/>
    <w:rsid w:val="00130960"/>
    <w:rsid w:val="0013337E"/>
    <w:rsid w:val="001368EB"/>
    <w:rsid w:val="00141C21"/>
    <w:rsid w:val="00141D83"/>
    <w:rsid w:val="00141EF4"/>
    <w:rsid w:val="00142B42"/>
    <w:rsid w:val="0014462D"/>
    <w:rsid w:val="00144BF0"/>
    <w:rsid w:val="00147C75"/>
    <w:rsid w:val="00151D47"/>
    <w:rsid w:val="00155464"/>
    <w:rsid w:val="00155767"/>
    <w:rsid w:val="00155769"/>
    <w:rsid w:val="00162C8B"/>
    <w:rsid w:val="00162EF2"/>
    <w:rsid w:val="0016741A"/>
    <w:rsid w:val="00171791"/>
    <w:rsid w:val="00175E90"/>
    <w:rsid w:val="00177308"/>
    <w:rsid w:val="00177B10"/>
    <w:rsid w:val="00180238"/>
    <w:rsid w:val="00181280"/>
    <w:rsid w:val="00182054"/>
    <w:rsid w:val="00184F1F"/>
    <w:rsid w:val="0018578E"/>
    <w:rsid w:val="00186273"/>
    <w:rsid w:val="001904FC"/>
    <w:rsid w:val="0019138E"/>
    <w:rsid w:val="00192338"/>
    <w:rsid w:val="001949F7"/>
    <w:rsid w:val="00195D0E"/>
    <w:rsid w:val="001A080C"/>
    <w:rsid w:val="001A119A"/>
    <w:rsid w:val="001A11FC"/>
    <w:rsid w:val="001A22E8"/>
    <w:rsid w:val="001A4B34"/>
    <w:rsid w:val="001B0D79"/>
    <w:rsid w:val="001B1EA2"/>
    <w:rsid w:val="001B37B8"/>
    <w:rsid w:val="001B3A78"/>
    <w:rsid w:val="001B562A"/>
    <w:rsid w:val="001B7F29"/>
    <w:rsid w:val="001C1D43"/>
    <w:rsid w:val="001C2308"/>
    <w:rsid w:val="001C2C7F"/>
    <w:rsid w:val="001C38A8"/>
    <w:rsid w:val="001C6EDF"/>
    <w:rsid w:val="001C7E78"/>
    <w:rsid w:val="001D1BC1"/>
    <w:rsid w:val="001D4F23"/>
    <w:rsid w:val="001E1717"/>
    <w:rsid w:val="001E2E08"/>
    <w:rsid w:val="001E36C5"/>
    <w:rsid w:val="001E4FA4"/>
    <w:rsid w:val="001E5DA7"/>
    <w:rsid w:val="001E66C8"/>
    <w:rsid w:val="001F7646"/>
    <w:rsid w:val="00202531"/>
    <w:rsid w:val="00202CCE"/>
    <w:rsid w:val="0020318B"/>
    <w:rsid w:val="00205BB7"/>
    <w:rsid w:val="00206E45"/>
    <w:rsid w:val="0021115F"/>
    <w:rsid w:val="002138C3"/>
    <w:rsid w:val="00214C35"/>
    <w:rsid w:val="00217F87"/>
    <w:rsid w:val="002210A5"/>
    <w:rsid w:val="0022288D"/>
    <w:rsid w:val="00224AAA"/>
    <w:rsid w:val="0022576D"/>
    <w:rsid w:val="00226158"/>
    <w:rsid w:val="00231C5B"/>
    <w:rsid w:val="00232813"/>
    <w:rsid w:val="00233707"/>
    <w:rsid w:val="002342AE"/>
    <w:rsid w:val="00236C5C"/>
    <w:rsid w:val="002404F1"/>
    <w:rsid w:val="00240BE6"/>
    <w:rsid w:val="002411FC"/>
    <w:rsid w:val="00242C7B"/>
    <w:rsid w:val="002433A9"/>
    <w:rsid w:val="00243BC9"/>
    <w:rsid w:val="00243FDC"/>
    <w:rsid w:val="00245D11"/>
    <w:rsid w:val="00246E4F"/>
    <w:rsid w:val="00253B21"/>
    <w:rsid w:val="002541BC"/>
    <w:rsid w:val="00257AC9"/>
    <w:rsid w:val="00261913"/>
    <w:rsid w:val="0026367D"/>
    <w:rsid w:val="00263A71"/>
    <w:rsid w:val="002641CC"/>
    <w:rsid w:val="00264F37"/>
    <w:rsid w:val="002650DC"/>
    <w:rsid w:val="00265D4E"/>
    <w:rsid w:val="0026633E"/>
    <w:rsid w:val="00267653"/>
    <w:rsid w:val="00270586"/>
    <w:rsid w:val="002731A2"/>
    <w:rsid w:val="00275E85"/>
    <w:rsid w:val="00276687"/>
    <w:rsid w:val="00277537"/>
    <w:rsid w:val="00277B17"/>
    <w:rsid w:val="00277B68"/>
    <w:rsid w:val="00277C23"/>
    <w:rsid w:val="0028027A"/>
    <w:rsid w:val="00280E25"/>
    <w:rsid w:val="00281A54"/>
    <w:rsid w:val="002832C3"/>
    <w:rsid w:val="00285172"/>
    <w:rsid w:val="002856C4"/>
    <w:rsid w:val="00285C5F"/>
    <w:rsid w:val="0028743B"/>
    <w:rsid w:val="00287F00"/>
    <w:rsid w:val="002903AA"/>
    <w:rsid w:val="00293127"/>
    <w:rsid w:val="00293B37"/>
    <w:rsid w:val="00293B67"/>
    <w:rsid w:val="00293EFA"/>
    <w:rsid w:val="00293F0C"/>
    <w:rsid w:val="00294DEF"/>
    <w:rsid w:val="00295D53"/>
    <w:rsid w:val="0029741F"/>
    <w:rsid w:val="002A2344"/>
    <w:rsid w:val="002A2EAE"/>
    <w:rsid w:val="002A3BF7"/>
    <w:rsid w:val="002A75D9"/>
    <w:rsid w:val="002A7773"/>
    <w:rsid w:val="002B0FE3"/>
    <w:rsid w:val="002B1FD2"/>
    <w:rsid w:val="002B350F"/>
    <w:rsid w:val="002C0328"/>
    <w:rsid w:val="002C1671"/>
    <w:rsid w:val="002C19F0"/>
    <w:rsid w:val="002C1B93"/>
    <w:rsid w:val="002C2540"/>
    <w:rsid w:val="002C3063"/>
    <w:rsid w:val="002C40E6"/>
    <w:rsid w:val="002C47AC"/>
    <w:rsid w:val="002D0560"/>
    <w:rsid w:val="002D1DED"/>
    <w:rsid w:val="002D321A"/>
    <w:rsid w:val="002D4791"/>
    <w:rsid w:val="002D5095"/>
    <w:rsid w:val="002E00DD"/>
    <w:rsid w:val="002E12D5"/>
    <w:rsid w:val="002E1CE8"/>
    <w:rsid w:val="002E2350"/>
    <w:rsid w:val="002E24BC"/>
    <w:rsid w:val="002E2C8E"/>
    <w:rsid w:val="002E2F54"/>
    <w:rsid w:val="002E376D"/>
    <w:rsid w:val="002E4B27"/>
    <w:rsid w:val="002E4D9F"/>
    <w:rsid w:val="002E7B63"/>
    <w:rsid w:val="002F06CA"/>
    <w:rsid w:val="002F195B"/>
    <w:rsid w:val="002F2E03"/>
    <w:rsid w:val="002F6453"/>
    <w:rsid w:val="002F6FA1"/>
    <w:rsid w:val="003023B7"/>
    <w:rsid w:val="003027EC"/>
    <w:rsid w:val="00302B0B"/>
    <w:rsid w:val="00303097"/>
    <w:rsid w:val="00306CD8"/>
    <w:rsid w:val="00310528"/>
    <w:rsid w:val="003127BD"/>
    <w:rsid w:val="00314A76"/>
    <w:rsid w:val="003209C0"/>
    <w:rsid w:val="00320CB8"/>
    <w:rsid w:val="00322CA3"/>
    <w:rsid w:val="00323049"/>
    <w:rsid w:val="003255D3"/>
    <w:rsid w:val="0032656A"/>
    <w:rsid w:val="00330E8D"/>
    <w:rsid w:val="003343C0"/>
    <w:rsid w:val="00336B4B"/>
    <w:rsid w:val="003401DA"/>
    <w:rsid w:val="00341F4A"/>
    <w:rsid w:val="00347BE0"/>
    <w:rsid w:val="0035074B"/>
    <w:rsid w:val="00350DF2"/>
    <w:rsid w:val="00351BF5"/>
    <w:rsid w:val="00351DA2"/>
    <w:rsid w:val="00354D3D"/>
    <w:rsid w:val="0035689A"/>
    <w:rsid w:val="00360A71"/>
    <w:rsid w:val="00361783"/>
    <w:rsid w:val="00362398"/>
    <w:rsid w:val="00363E46"/>
    <w:rsid w:val="00364E18"/>
    <w:rsid w:val="0036624C"/>
    <w:rsid w:val="003673F3"/>
    <w:rsid w:val="00370D80"/>
    <w:rsid w:val="003728B1"/>
    <w:rsid w:val="00372C83"/>
    <w:rsid w:val="00374A4A"/>
    <w:rsid w:val="00374DFB"/>
    <w:rsid w:val="00380414"/>
    <w:rsid w:val="0038117D"/>
    <w:rsid w:val="00381261"/>
    <w:rsid w:val="00381448"/>
    <w:rsid w:val="00383AB7"/>
    <w:rsid w:val="00385DAA"/>
    <w:rsid w:val="00385FBF"/>
    <w:rsid w:val="00386B8D"/>
    <w:rsid w:val="00396430"/>
    <w:rsid w:val="00397123"/>
    <w:rsid w:val="003A0ACC"/>
    <w:rsid w:val="003A1ACC"/>
    <w:rsid w:val="003A6E69"/>
    <w:rsid w:val="003B09CE"/>
    <w:rsid w:val="003B0B0F"/>
    <w:rsid w:val="003B1D67"/>
    <w:rsid w:val="003B5C6D"/>
    <w:rsid w:val="003B6023"/>
    <w:rsid w:val="003B6B06"/>
    <w:rsid w:val="003C21DF"/>
    <w:rsid w:val="003C28C5"/>
    <w:rsid w:val="003C491A"/>
    <w:rsid w:val="003C4A48"/>
    <w:rsid w:val="003C4BF0"/>
    <w:rsid w:val="003C62DF"/>
    <w:rsid w:val="003D1DE4"/>
    <w:rsid w:val="003D3859"/>
    <w:rsid w:val="003D4DC7"/>
    <w:rsid w:val="003D5716"/>
    <w:rsid w:val="003D689F"/>
    <w:rsid w:val="003D7751"/>
    <w:rsid w:val="003E161B"/>
    <w:rsid w:val="003E3531"/>
    <w:rsid w:val="003E3591"/>
    <w:rsid w:val="003E456D"/>
    <w:rsid w:val="003E52A6"/>
    <w:rsid w:val="003E658A"/>
    <w:rsid w:val="003F0624"/>
    <w:rsid w:val="003F096F"/>
    <w:rsid w:val="003F18CB"/>
    <w:rsid w:val="003F1D6C"/>
    <w:rsid w:val="003F24AE"/>
    <w:rsid w:val="003F3080"/>
    <w:rsid w:val="003F353E"/>
    <w:rsid w:val="003F3AA6"/>
    <w:rsid w:val="003F599A"/>
    <w:rsid w:val="003F7475"/>
    <w:rsid w:val="0040229D"/>
    <w:rsid w:val="0040243A"/>
    <w:rsid w:val="00404207"/>
    <w:rsid w:val="00404706"/>
    <w:rsid w:val="00405A6C"/>
    <w:rsid w:val="00406B49"/>
    <w:rsid w:val="00407B1D"/>
    <w:rsid w:val="00407C0A"/>
    <w:rsid w:val="00414B66"/>
    <w:rsid w:val="00415C7F"/>
    <w:rsid w:val="004222A6"/>
    <w:rsid w:val="00431675"/>
    <w:rsid w:val="00431985"/>
    <w:rsid w:val="0043487F"/>
    <w:rsid w:val="00434E55"/>
    <w:rsid w:val="004363BB"/>
    <w:rsid w:val="00436474"/>
    <w:rsid w:val="00437B81"/>
    <w:rsid w:val="004406D7"/>
    <w:rsid w:val="004411AF"/>
    <w:rsid w:val="00441307"/>
    <w:rsid w:val="00443588"/>
    <w:rsid w:val="004448E8"/>
    <w:rsid w:val="0044514C"/>
    <w:rsid w:val="004456CB"/>
    <w:rsid w:val="00447D41"/>
    <w:rsid w:val="00452813"/>
    <w:rsid w:val="00455143"/>
    <w:rsid w:val="00462985"/>
    <w:rsid w:val="00462FE8"/>
    <w:rsid w:val="00463383"/>
    <w:rsid w:val="00463C30"/>
    <w:rsid w:val="00465207"/>
    <w:rsid w:val="0046719A"/>
    <w:rsid w:val="00470E52"/>
    <w:rsid w:val="00471768"/>
    <w:rsid w:val="0047799C"/>
    <w:rsid w:val="00477C21"/>
    <w:rsid w:val="0048071D"/>
    <w:rsid w:val="00480913"/>
    <w:rsid w:val="004824E1"/>
    <w:rsid w:val="004836FC"/>
    <w:rsid w:val="00483743"/>
    <w:rsid w:val="00484839"/>
    <w:rsid w:val="00484A56"/>
    <w:rsid w:val="00486022"/>
    <w:rsid w:val="004863B2"/>
    <w:rsid w:val="004863E3"/>
    <w:rsid w:val="00486C30"/>
    <w:rsid w:val="004871C8"/>
    <w:rsid w:val="00491004"/>
    <w:rsid w:val="00491F1B"/>
    <w:rsid w:val="00492A40"/>
    <w:rsid w:val="00492FB0"/>
    <w:rsid w:val="00493382"/>
    <w:rsid w:val="00493B60"/>
    <w:rsid w:val="00496889"/>
    <w:rsid w:val="004A0244"/>
    <w:rsid w:val="004A3298"/>
    <w:rsid w:val="004A4CC0"/>
    <w:rsid w:val="004A6CE4"/>
    <w:rsid w:val="004A72F3"/>
    <w:rsid w:val="004B1AB3"/>
    <w:rsid w:val="004B285F"/>
    <w:rsid w:val="004B5530"/>
    <w:rsid w:val="004B5531"/>
    <w:rsid w:val="004C589F"/>
    <w:rsid w:val="004C7F22"/>
    <w:rsid w:val="004D091C"/>
    <w:rsid w:val="004D0C83"/>
    <w:rsid w:val="004D116E"/>
    <w:rsid w:val="004D27A2"/>
    <w:rsid w:val="004D70BA"/>
    <w:rsid w:val="004D773F"/>
    <w:rsid w:val="004E1392"/>
    <w:rsid w:val="004E23A4"/>
    <w:rsid w:val="004E28E2"/>
    <w:rsid w:val="004E3078"/>
    <w:rsid w:val="004E44CC"/>
    <w:rsid w:val="004E58E8"/>
    <w:rsid w:val="004F0A7B"/>
    <w:rsid w:val="004F2E6C"/>
    <w:rsid w:val="004F4843"/>
    <w:rsid w:val="004F4FE7"/>
    <w:rsid w:val="00500014"/>
    <w:rsid w:val="00501B1A"/>
    <w:rsid w:val="00501D16"/>
    <w:rsid w:val="00503756"/>
    <w:rsid w:val="0050496B"/>
    <w:rsid w:val="005052FB"/>
    <w:rsid w:val="0050632A"/>
    <w:rsid w:val="005067DE"/>
    <w:rsid w:val="00512812"/>
    <w:rsid w:val="00514FDF"/>
    <w:rsid w:val="005178FB"/>
    <w:rsid w:val="00521D57"/>
    <w:rsid w:val="005235B8"/>
    <w:rsid w:val="005244A6"/>
    <w:rsid w:val="0052546C"/>
    <w:rsid w:val="005260C5"/>
    <w:rsid w:val="00526D66"/>
    <w:rsid w:val="00532B2E"/>
    <w:rsid w:val="00532C1F"/>
    <w:rsid w:val="00537F6B"/>
    <w:rsid w:val="00540BDF"/>
    <w:rsid w:val="00540F23"/>
    <w:rsid w:val="00543CA5"/>
    <w:rsid w:val="00546BD7"/>
    <w:rsid w:val="00547B17"/>
    <w:rsid w:val="00551901"/>
    <w:rsid w:val="0055576F"/>
    <w:rsid w:val="00560FD8"/>
    <w:rsid w:val="005621EF"/>
    <w:rsid w:val="00563EBB"/>
    <w:rsid w:val="0056406A"/>
    <w:rsid w:val="00567427"/>
    <w:rsid w:val="005676CC"/>
    <w:rsid w:val="00567C48"/>
    <w:rsid w:val="0057049E"/>
    <w:rsid w:val="00571BF8"/>
    <w:rsid w:val="00572261"/>
    <w:rsid w:val="005731DD"/>
    <w:rsid w:val="00575295"/>
    <w:rsid w:val="00577297"/>
    <w:rsid w:val="00577AC3"/>
    <w:rsid w:val="00583BDD"/>
    <w:rsid w:val="00583E5B"/>
    <w:rsid w:val="00584F96"/>
    <w:rsid w:val="00586586"/>
    <w:rsid w:val="00591ECE"/>
    <w:rsid w:val="005A25D0"/>
    <w:rsid w:val="005A2D98"/>
    <w:rsid w:val="005A3886"/>
    <w:rsid w:val="005A4B89"/>
    <w:rsid w:val="005A6BBC"/>
    <w:rsid w:val="005A7F1C"/>
    <w:rsid w:val="005A7F2D"/>
    <w:rsid w:val="005B045A"/>
    <w:rsid w:val="005B247E"/>
    <w:rsid w:val="005B2BA2"/>
    <w:rsid w:val="005B368C"/>
    <w:rsid w:val="005B5396"/>
    <w:rsid w:val="005B5ABF"/>
    <w:rsid w:val="005B5EC1"/>
    <w:rsid w:val="005B7782"/>
    <w:rsid w:val="005C1054"/>
    <w:rsid w:val="005C1471"/>
    <w:rsid w:val="005C2EA6"/>
    <w:rsid w:val="005C39C8"/>
    <w:rsid w:val="005C66A3"/>
    <w:rsid w:val="005C7650"/>
    <w:rsid w:val="005D1443"/>
    <w:rsid w:val="005D1ABE"/>
    <w:rsid w:val="005D5568"/>
    <w:rsid w:val="005D66D8"/>
    <w:rsid w:val="005E0450"/>
    <w:rsid w:val="005E0C9E"/>
    <w:rsid w:val="005E28D4"/>
    <w:rsid w:val="005E2BF2"/>
    <w:rsid w:val="005E603A"/>
    <w:rsid w:val="005E662B"/>
    <w:rsid w:val="005E6854"/>
    <w:rsid w:val="005E7A9E"/>
    <w:rsid w:val="005F0922"/>
    <w:rsid w:val="005F153A"/>
    <w:rsid w:val="005F5431"/>
    <w:rsid w:val="005F7664"/>
    <w:rsid w:val="00600E9E"/>
    <w:rsid w:val="006022CC"/>
    <w:rsid w:val="00602AF2"/>
    <w:rsid w:val="006032C2"/>
    <w:rsid w:val="00607F17"/>
    <w:rsid w:val="00610C92"/>
    <w:rsid w:val="00611D83"/>
    <w:rsid w:val="00612166"/>
    <w:rsid w:val="006150E8"/>
    <w:rsid w:val="00615F79"/>
    <w:rsid w:val="00617791"/>
    <w:rsid w:val="006177F4"/>
    <w:rsid w:val="006178B9"/>
    <w:rsid w:val="00617DE4"/>
    <w:rsid w:val="00620969"/>
    <w:rsid w:val="006257E0"/>
    <w:rsid w:val="00626889"/>
    <w:rsid w:val="00631148"/>
    <w:rsid w:val="00631CD3"/>
    <w:rsid w:val="006323AA"/>
    <w:rsid w:val="00632C0E"/>
    <w:rsid w:val="00633E36"/>
    <w:rsid w:val="006345A4"/>
    <w:rsid w:val="0063604E"/>
    <w:rsid w:val="0064067D"/>
    <w:rsid w:val="00640728"/>
    <w:rsid w:val="00643030"/>
    <w:rsid w:val="00647A09"/>
    <w:rsid w:val="006501D3"/>
    <w:rsid w:val="00651695"/>
    <w:rsid w:val="0065355D"/>
    <w:rsid w:val="00654FA7"/>
    <w:rsid w:val="00655797"/>
    <w:rsid w:val="006559E7"/>
    <w:rsid w:val="0065766B"/>
    <w:rsid w:val="0066070B"/>
    <w:rsid w:val="00662019"/>
    <w:rsid w:val="006636D3"/>
    <w:rsid w:val="00664F2A"/>
    <w:rsid w:val="00665FF0"/>
    <w:rsid w:val="00666BE2"/>
    <w:rsid w:val="0067128F"/>
    <w:rsid w:val="00672160"/>
    <w:rsid w:val="00674C12"/>
    <w:rsid w:val="00675FA1"/>
    <w:rsid w:val="006802D8"/>
    <w:rsid w:val="00681963"/>
    <w:rsid w:val="0068283D"/>
    <w:rsid w:val="006833BD"/>
    <w:rsid w:val="006834AC"/>
    <w:rsid w:val="006877ED"/>
    <w:rsid w:val="00691B6B"/>
    <w:rsid w:val="00692306"/>
    <w:rsid w:val="0069240B"/>
    <w:rsid w:val="00694577"/>
    <w:rsid w:val="006971AC"/>
    <w:rsid w:val="0069734A"/>
    <w:rsid w:val="006A02E3"/>
    <w:rsid w:val="006A1566"/>
    <w:rsid w:val="006A217B"/>
    <w:rsid w:val="006A4386"/>
    <w:rsid w:val="006B0297"/>
    <w:rsid w:val="006B1D3B"/>
    <w:rsid w:val="006B43BC"/>
    <w:rsid w:val="006B65AE"/>
    <w:rsid w:val="006B6D61"/>
    <w:rsid w:val="006B6F49"/>
    <w:rsid w:val="006B780D"/>
    <w:rsid w:val="006C00D9"/>
    <w:rsid w:val="006C331B"/>
    <w:rsid w:val="006C340E"/>
    <w:rsid w:val="006C3D1E"/>
    <w:rsid w:val="006C4BC5"/>
    <w:rsid w:val="006D13D5"/>
    <w:rsid w:val="006D4955"/>
    <w:rsid w:val="006D4E4A"/>
    <w:rsid w:val="006D5ACB"/>
    <w:rsid w:val="006D61D0"/>
    <w:rsid w:val="006D724E"/>
    <w:rsid w:val="006E117B"/>
    <w:rsid w:val="006E3FA9"/>
    <w:rsid w:val="006E46AB"/>
    <w:rsid w:val="006E63B5"/>
    <w:rsid w:val="006F01D1"/>
    <w:rsid w:val="006F0BAA"/>
    <w:rsid w:val="006F0C5A"/>
    <w:rsid w:val="006F126C"/>
    <w:rsid w:val="006F2743"/>
    <w:rsid w:val="006F3FFA"/>
    <w:rsid w:val="006F4777"/>
    <w:rsid w:val="006F4FCF"/>
    <w:rsid w:val="006F5711"/>
    <w:rsid w:val="006F586C"/>
    <w:rsid w:val="006F71E2"/>
    <w:rsid w:val="0070030A"/>
    <w:rsid w:val="00700572"/>
    <w:rsid w:val="00700EF8"/>
    <w:rsid w:val="00705A2C"/>
    <w:rsid w:val="00705A30"/>
    <w:rsid w:val="00706E80"/>
    <w:rsid w:val="0071535A"/>
    <w:rsid w:val="0071571F"/>
    <w:rsid w:val="00715F9D"/>
    <w:rsid w:val="00720B9E"/>
    <w:rsid w:val="00721D10"/>
    <w:rsid w:val="007233E4"/>
    <w:rsid w:val="0072392A"/>
    <w:rsid w:val="00725DAE"/>
    <w:rsid w:val="00726610"/>
    <w:rsid w:val="007274CF"/>
    <w:rsid w:val="007277A6"/>
    <w:rsid w:val="00731ED9"/>
    <w:rsid w:val="007327F3"/>
    <w:rsid w:val="00734BC9"/>
    <w:rsid w:val="00734CD0"/>
    <w:rsid w:val="0074069D"/>
    <w:rsid w:val="00741166"/>
    <w:rsid w:val="00741898"/>
    <w:rsid w:val="00742644"/>
    <w:rsid w:val="00742A56"/>
    <w:rsid w:val="00744B14"/>
    <w:rsid w:val="00744D4F"/>
    <w:rsid w:val="00745D65"/>
    <w:rsid w:val="00747893"/>
    <w:rsid w:val="00747D0C"/>
    <w:rsid w:val="00751652"/>
    <w:rsid w:val="00751DEE"/>
    <w:rsid w:val="00752862"/>
    <w:rsid w:val="00753FF4"/>
    <w:rsid w:val="00754159"/>
    <w:rsid w:val="00755411"/>
    <w:rsid w:val="00755FC4"/>
    <w:rsid w:val="00756F64"/>
    <w:rsid w:val="007577F8"/>
    <w:rsid w:val="00761D1E"/>
    <w:rsid w:val="00761FF4"/>
    <w:rsid w:val="007631B7"/>
    <w:rsid w:val="007640AC"/>
    <w:rsid w:val="007701A3"/>
    <w:rsid w:val="00770BE8"/>
    <w:rsid w:val="007712AF"/>
    <w:rsid w:val="007713E5"/>
    <w:rsid w:val="007728E9"/>
    <w:rsid w:val="007733BF"/>
    <w:rsid w:val="00773575"/>
    <w:rsid w:val="00774878"/>
    <w:rsid w:val="007758F5"/>
    <w:rsid w:val="007776E1"/>
    <w:rsid w:val="00780DCA"/>
    <w:rsid w:val="007813BE"/>
    <w:rsid w:val="007819D5"/>
    <w:rsid w:val="007860C6"/>
    <w:rsid w:val="00787326"/>
    <w:rsid w:val="00791833"/>
    <w:rsid w:val="00792260"/>
    <w:rsid w:val="00793739"/>
    <w:rsid w:val="007A0EB3"/>
    <w:rsid w:val="007A2AA1"/>
    <w:rsid w:val="007A4600"/>
    <w:rsid w:val="007A4E83"/>
    <w:rsid w:val="007A54AC"/>
    <w:rsid w:val="007A7388"/>
    <w:rsid w:val="007A7F8F"/>
    <w:rsid w:val="007B00A2"/>
    <w:rsid w:val="007B07D1"/>
    <w:rsid w:val="007B1434"/>
    <w:rsid w:val="007B270E"/>
    <w:rsid w:val="007B2E18"/>
    <w:rsid w:val="007B384D"/>
    <w:rsid w:val="007B75F4"/>
    <w:rsid w:val="007C00BC"/>
    <w:rsid w:val="007C0587"/>
    <w:rsid w:val="007C20D8"/>
    <w:rsid w:val="007C6C48"/>
    <w:rsid w:val="007C79DE"/>
    <w:rsid w:val="007D01F1"/>
    <w:rsid w:val="007D3436"/>
    <w:rsid w:val="007D4649"/>
    <w:rsid w:val="007D4856"/>
    <w:rsid w:val="007D61FC"/>
    <w:rsid w:val="007D70EA"/>
    <w:rsid w:val="007E1654"/>
    <w:rsid w:val="007E1914"/>
    <w:rsid w:val="007E3D60"/>
    <w:rsid w:val="007E4B74"/>
    <w:rsid w:val="007E5F04"/>
    <w:rsid w:val="007E7360"/>
    <w:rsid w:val="007F1E60"/>
    <w:rsid w:val="007F2047"/>
    <w:rsid w:val="007F2C1E"/>
    <w:rsid w:val="007F517F"/>
    <w:rsid w:val="007F7B0C"/>
    <w:rsid w:val="00802374"/>
    <w:rsid w:val="00802771"/>
    <w:rsid w:val="0080321D"/>
    <w:rsid w:val="008047C5"/>
    <w:rsid w:val="008063F1"/>
    <w:rsid w:val="00811142"/>
    <w:rsid w:val="00815064"/>
    <w:rsid w:val="00817D62"/>
    <w:rsid w:val="00823296"/>
    <w:rsid w:val="008233FB"/>
    <w:rsid w:val="0082565E"/>
    <w:rsid w:val="008274E4"/>
    <w:rsid w:val="00834462"/>
    <w:rsid w:val="0083484E"/>
    <w:rsid w:val="00834A52"/>
    <w:rsid w:val="008420E6"/>
    <w:rsid w:val="00843894"/>
    <w:rsid w:val="0084786D"/>
    <w:rsid w:val="00852C90"/>
    <w:rsid w:val="00854743"/>
    <w:rsid w:val="00860481"/>
    <w:rsid w:val="008608DD"/>
    <w:rsid w:val="00862146"/>
    <w:rsid w:val="00870E18"/>
    <w:rsid w:val="00870F40"/>
    <w:rsid w:val="008727D5"/>
    <w:rsid w:val="008752EA"/>
    <w:rsid w:val="008762EC"/>
    <w:rsid w:val="00876345"/>
    <w:rsid w:val="00877411"/>
    <w:rsid w:val="00877676"/>
    <w:rsid w:val="008807FB"/>
    <w:rsid w:val="0088109C"/>
    <w:rsid w:val="00882529"/>
    <w:rsid w:val="00883A9B"/>
    <w:rsid w:val="00885C94"/>
    <w:rsid w:val="00887718"/>
    <w:rsid w:val="0089079D"/>
    <w:rsid w:val="00891C42"/>
    <w:rsid w:val="008923B9"/>
    <w:rsid w:val="00892AB5"/>
    <w:rsid w:val="00892C76"/>
    <w:rsid w:val="00892F51"/>
    <w:rsid w:val="00893749"/>
    <w:rsid w:val="00894382"/>
    <w:rsid w:val="00895761"/>
    <w:rsid w:val="008A02FE"/>
    <w:rsid w:val="008A35F6"/>
    <w:rsid w:val="008A447D"/>
    <w:rsid w:val="008A4D43"/>
    <w:rsid w:val="008A568F"/>
    <w:rsid w:val="008A7170"/>
    <w:rsid w:val="008A754F"/>
    <w:rsid w:val="008A7702"/>
    <w:rsid w:val="008A7A1E"/>
    <w:rsid w:val="008B0E10"/>
    <w:rsid w:val="008B17FE"/>
    <w:rsid w:val="008B1854"/>
    <w:rsid w:val="008B3AFB"/>
    <w:rsid w:val="008B5774"/>
    <w:rsid w:val="008B619B"/>
    <w:rsid w:val="008B70C3"/>
    <w:rsid w:val="008C0207"/>
    <w:rsid w:val="008C07E6"/>
    <w:rsid w:val="008C2BB2"/>
    <w:rsid w:val="008C2C5E"/>
    <w:rsid w:val="008C371D"/>
    <w:rsid w:val="008C6BAB"/>
    <w:rsid w:val="008D060F"/>
    <w:rsid w:val="008D1C17"/>
    <w:rsid w:val="008D22AB"/>
    <w:rsid w:val="008D36D7"/>
    <w:rsid w:val="008E0781"/>
    <w:rsid w:val="008E1575"/>
    <w:rsid w:val="008E2459"/>
    <w:rsid w:val="008E5457"/>
    <w:rsid w:val="008E79BD"/>
    <w:rsid w:val="008E7AE6"/>
    <w:rsid w:val="008F20BB"/>
    <w:rsid w:val="008F3EA0"/>
    <w:rsid w:val="00900791"/>
    <w:rsid w:val="00900FC7"/>
    <w:rsid w:val="00902BCA"/>
    <w:rsid w:val="00904906"/>
    <w:rsid w:val="00904ADD"/>
    <w:rsid w:val="00905460"/>
    <w:rsid w:val="00906D5F"/>
    <w:rsid w:val="009109A9"/>
    <w:rsid w:val="00911D99"/>
    <w:rsid w:val="00914E94"/>
    <w:rsid w:val="00917E1C"/>
    <w:rsid w:val="00921808"/>
    <w:rsid w:val="00921C1D"/>
    <w:rsid w:val="00924EAB"/>
    <w:rsid w:val="00926953"/>
    <w:rsid w:val="0093066F"/>
    <w:rsid w:val="00932A15"/>
    <w:rsid w:val="00933CBA"/>
    <w:rsid w:val="00934E53"/>
    <w:rsid w:val="009368FD"/>
    <w:rsid w:val="00937504"/>
    <w:rsid w:val="00943640"/>
    <w:rsid w:val="00944C02"/>
    <w:rsid w:val="009464F7"/>
    <w:rsid w:val="009478F9"/>
    <w:rsid w:val="00952003"/>
    <w:rsid w:val="00953978"/>
    <w:rsid w:val="00954D3C"/>
    <w:rsid w:val="00954F41"/>
    <w:rsid w:val="00955443"/>
    <w:rsid w:val="00955584"/>
    <w:rsid w:val="00956337"/>
    <w:rsid w:val="009569CC"/>
    <w:rsid w:val="00956F65"/>
    <w:rsid w:val="009603DA"/>
    <w:rsid w:val="00960DC5"/>
    <w:rsid w:val="00961A8C"/>
    <w:rsid w:val="00961C79"/>
    <w:rsid w:val="00964689"/>
    <w:rsid w:val="00965AE9"/>
    <w:rsid w:val="009703F8"/>
    <w:rsid w:val="009736E3"/>
    <w:rsid w:val="00974219"/>
    <w:rsid w:val="009756BB"/>
    <w:rsid w:val="009762AD"/>
    <w:rsid w:val="009779DC"/>
    <w:rsid w:val="00977BC8"/>
    <w:rsid w:val="00977D1C"/>
    <w:rsid w:val="0098210C"/>
    <w:rsid w:val="0098501F"/>
    <w:rsid w:val="0098511E"/>
    <w:rsid w:val="00985841"/>
    <w:rsid w:val="00990406"/>
    <w:rsid w:val="0099084C"/>
    <w:rsid w:val="0099130C"/>
    <w:rsid w:val="0099203D"/>
    <w:rsid w:val="009928E4"/>
    <w:rsid w:val="00996AC8"/>
    <w:rsid w:val="00997E5E"/>
    <w:rsid w:val="009A008E"/>
    <w:rsid w:val="009A017C"/>
    <w:rsid w:val="009A0353"/>
    <w:rsid w:val="009A37DA"/>
    <w:rsid w:val="009A4509"/>
    <w:rsid w:val="009A69CD"/>
    <w:rsid w:val="009B20D0"/>
    <w:rsid w:val="009B2DAE"/>
    <w:rsid w:val="009B3DCC"/>
    <w:rsid w:val="009B53BA"/>
    <w:rsid w:val="009C0D32"/>
    <w:rsid w:val="009C0ED8"/>
    <w:rsid w:val="009C1DD1"/>
    <w:rsid w:val="009C2CB9"/>
    <w:rsid w:val="009C588A"/>
    <w:rsid w:val="009C6BF0"/>
    <w:rsid w:val="009D059C"/>
    <w:rsid w:val="009D0ADB"/>
    <w:rsid w:val="009D124D"/>
    <w:rsid w:val="009D4567"/>
    <w:rsid w:val="009D57BB"/>
    <w:rsid w:val="009D5810"/>
    <w:rsid w:val="009D71E5"/>
    <w:rsid w:val="009E0EE2"/>
    <w:rsid w:val="009E3239"/>
    <w:rsid w:val="009E35F2"/>
    <w:rsid w:val="009E365D"/>
    <w:rsid w:val="009E4C96"/>
    <w:rsid w:val="009E4E44"/>
    <w:rsid w:val="009E55FD"/>
    <w:rsid w:val="009E66F3"/>
    <w:rsid w:val="009E74ED"/>
    <w:rsid w:val="009F1DD5"/>
    <w:rsid w:val="009F23D1"/>
    <w:rsid w:val="009F36E9"/>
    <w:rsid w:val="009F5ED4"/>
    <w:rsid w:val="009F7D56"/>
    <w:rsid w:val="00A016D7"/>
    <w:rsid w:val="00A035C2"/>
    <w:rsid w:val="00A045CD"/>
    <w:rsid w:val="00A10F48"/>
    <w:rsid w:val="00A201C9"/>
    <w:rsid w:val="00A20F83"/>
    <w:rsid w:val="00A213F9"/>
    <w:rsid w:val="00A2153D"/>
    <w:rsid w:val="00A21E25"/>
    <w:rsid w:val="00A22CAE"/>
    <w:rsid w:val="00A23188"/>
    <w:rsid w:val="00A25214"/>
    <w:rsid w:val="00A26314"/>
    <w:rsid w:val="00A26BB3"/>
    <w:rsid w:val="00A27927"/>
    <w:rsid w:val="00A30CA4"/>
    <w:rsid w:val="00A31ADD"/>
    <w:rsid w:val="00A34004"/>
    <w:rsid w:val="00A341E0"/>
    <w:rsid w:val="00A34EEB"/>
    <w:rsid w:val="00A354B7"/>
    <w:rsid w:val="00A35F2B"/>
    <w:rsid w:val="00A40A6E"/>
    <w:rsid w:val="00A4145E"/>
    <w:rsid w:val="00A43A69"/>
    <w:rsid w:val="00A445DF"/>
    <w:rsid w:val="00A4628A"/>
    <w:rsid w:val="00A47442"/>
    <w:rsid w:val="00A521BA"/>
    <w:rsid w:val="00A524D3"/>
    <w:rsid w:val="00A5251A"/>
    <w:rsid w:val="00A54090"/>
    <w:rsid w:val="00A54E78"/>
    <w:rsid w:val="00A55629"/>
    <w:rsid w:val="00A55A72"/>
    <w:rsid w:val="00A55CAC"/>
    <w:rsid w:val="00A5640D"/>
    <w:rsid w:val="00A5689C"/>
    <w:rsid w:val="00A569C1"/>
    <w:rsid w:val="00A61795"/>
    <w:rsid w:val="00A6344C"/>
    <w:rsid w:val="00A64098"/>
    <w:rsid w:val="00A64D1C"/>
    <w:rsid w:val="00A66992"/>
    <w:rsid w:val="00A67BEE"/>
    <w:rsid w:val="00A764BE"/>
    <w:rsid w:val="00A77488"/>
    <w:rsid w:val="00A82560"/>
    <w:rsid w:val="00A825C3"/>
    <w:rsid w:val="00A867E2"/>
    <w:rsid w:val="00A86DF1"/>
    <w:rsid w:val="00A91118"/>
    <w:rsid w:val="00A92781"/>
    <w:rsid w:val="00A94BB3"/>
    <w:rsid w:val="00A96E16"/>
    <w:rsid w:val="00AA2711"/>
    <w:rsid w:val="00AA276D"/>
    <w:rsid w:val="00AA29A6"/>
    <w:rsid w:val="00AA35DC"/>
    <w:rsid w:val="00AA5955"/>
    <w:rsid w:val="00AA5E78"/>
    <w:rsid w:val="00AA641F"/>
    <w:rsid w:val="00AA7522"/>
    <w:rsid w:val="00AB0185"/>
    <w:rsid w:val="00AB0A95"/>
    <w:rsid w:val="00AB0D2C"/>
    <w:rsid w:val="00AB22D9"/>
    <w:rsid w:val="00AB282D"/>
    <w:rsid w:val="00AB4792"/>
    <w:rsid w:val="00AB572A"/>
    <w:rsid w:val="00AC05EA"/>
    <w:rsid w:val="00AC329F"/>
    <w:rsid w:val="00AC3359"/>
    <w:rsid w:val="00AC3A3B"/>
    <w:rsid w:val="00AC43B2"/>
    <w:rsid w:val="00AC594E"/>
    <w:rsid w:val="00AC6C7F"/>
    <w:rsid w:val="00AC7666"/>
    <w:rsid w:val="00AC7A22"/>
    <w:rsid w:val="00AD140E"/>
    <w:rsid w:val="00AD1916"/>
    <w:rsid w:val="00AD2EB7"/>
    <w:rsid w:val="00AD32A8"/>
    <w:rsid w:val="00AD62B4"/>
    <w:rsid w:val="00AD6702"/>
    <w:rsid w:val="00AD7BF0"/>
    <w:rsid w:val="00AE2CA3"/>
    <w:rsid w:val="00AE2ED6"/>
    <w:rsid w:val="00AE39CF"/>
    <w:rsid w:val="00AF02C4"/>
    <w:rsid w:val="00AF1A67"/>
    <w:rsid w:val="00AF1D38"/>
    <w:rsid w:val="00AF24FC"/>
    <w:rsid w:val="00AF295E"/>
    <w:rsid w:val="00AF4FE6"/>
    <w:rsid w:val="00B010E5"/>
    <w:rsid w:val="00B01BB8"/>
    <w:rsid w:val="00B044D1"/>
    <w:rsid w:val="00B05419"/>
    <w:rsid w:val="00B064E3"/>
    <w:rsid w:val="00B12BA0"/>
    <w:rsid w:val="00B1755F"/>
    <w:rsid w:val="00B17C2F"/>
    <w:rsid w:val="00B206E3"/>
    <w:rsid w:val="00B2105B"/>
    <w:rsid w:val="00B21419"/>
    <w:rsid w:val="00B224E4"/>
    <w:rsid w:val="00B23603"/>
    <w:rsid w:val="00B23CB4"/>
    <w:rsid w:val="00B248F9"/>
    <w:rsid w:val="00B24B5F"/>
    <w:rsid w:val="00B27360"/>
    <w:rsid w:val="00B3073A"/>
    <w:rsid w:val="00B32B58"/>
    <w:rsid w:val="00B33744"/>
    <w:rsid w:val="00B34CD1"/>
    <w:rsid w:val="00B35524"/>
    <w:rsid w:val="00B37784"/>
    <w:rsid w:val="00B407DF"/>
    <w:rsid w:val="00B4080B"/>
    <w:rsid w:val="00B418B8"/>
    <w:rsid w:val="00B4209F"/>
    <w:rsid w:val="00B424F1"/>
    <w:rsid w:val="00B45888"/>
    <w:rsid w:val="00B46025"/>
    <w:rsid w:val="00B50B46"/>
    <w:rsid w:val="00B50DCC"/>
    <w:rsid w:val="00B51E53"/>
    <w:rsid w:val="00B52DE6"/>
    <w:rsid w:val="00B57347"/>
    <w:rsid w:val="00B63C1B"/>
    <w:rsid w:val="00B648F9"/>
    <w:rsid w:val="00B711D8"/>
    <w:rsid w:val="00B729BE"/>
    <w:rsid w:val="00B732A9"/>
    <w:rsid w:val="00B73CAC"/>
    <w:rsid w:val="00B74288"/>
    <w:rsid w:val="00B74BC4"/>
    <w:rsid w:val="00B7507F"/>
    <w:rsid w:val="00B75E17"/>
    <w:rsid w:val="00B8088F"/>
    <w:rsid w:val="00B80CE7"/>
    <w:rsid w:val="00B81AA6"/>
    <w:rsid w:val="00B81E92"/>
    <w:rsid w:val="00B83E14"/>
    <w:rsid w:val="00B85D4B"/>
    <w:rsid w:val="00B8714F"/>
    <w:rsid w:val="00B87EDE"/>
    <w:rsid w:val="00B91AAE"/>
    <w:rsid w:val="00B96430"/>
    <w:rsid w:val="00BA279C"/>
    <w:rsid w:val="00BA4006"/>
    <w:rsid w:val="00BA49DE"/>
    <w:rsid w:val="00BA4C00"/>
    <w:rsid w:val="00BA6503"/>
    <w:rsid w:val="00BA6A2D"/>
    <w:rsid w:val="00BB4803"/>
    <w:rsid w:val="00BB55E7"/>
    <w:rsid w:val="00BB6A14"/>
    <w:rsid w:val="00BC092D"/>
    <w:rsid w:val="00BC1735"/>
    <w:rsid w:val="00BC2F7F"/>
    <w:rsid w:val="00BC44C6"/>
    <w:rsid w:val="00BC5089"/>
    <w:rsid w:val="00BC5CEC"/>
    <w:rsid w:val="00BC63B9"/>
    <w:rsid w:val="00BD3B83"/>
    <w:rsid w:val="00BD4812"/>
    <w:rsid w:val="00BD6827"/>
    <w:rsid w:val="00BE0F8A"/>
    <w:rsid w:val="00BE2798"/>
    <w:rsid w:val="00BE4EB0"/>
    <w:rsid w:val="00BE514C"/>
    <w:rsid w:val="00BE7695"/>
    <w:rsid w:val="00BF080F"/>
    <w:rsid w:val="00BF0BD5"/>
    <w:rsid w:val="00BF5ED4"/>
    <w:rsid w:val="00BF7F6F"/>
    <w:rsid w:val="00C01C8B"/>
    <w:rsid w:val="00C03012"/>
    <w:rsid w:val="00C03171"/>
    <w:rsid w:val="00C06312"/>
    <w:rsid w:val="00C06BB5"/>
    <w:rsid w:val="00C06EB5"/>
    <w:rsid w:val="00C0702C"/>
    <w:rsid w:val="00C07201"/>
    <w:rsid w:val="00C10B94"/>
    <w:rsid w:val="00C11392"/>
    <w:rsid w:val="00C11799"/>
    <w:rsid w:val="00C11E71"/>
    <w:rsid w:val="00C12235"/>
    <w:rsid w:val="00C14593"/>
    <w:rsid w:val="00C1605B"/>
    <w:rsid w:val="00C20A51"/>
    <w:rsid w:val="00C20D67"/>
    <w:rsid w:val="00C2150A"/>
    <w:rsid w:val="00C2232C"/>
    <w:rsid w:val="00C22F6C"/>
    <w:rsid w:val="00C249C1"/>
    <w:rsid w:val="00C30DFA"/>
    <w:rsid w:val="00C32BBF"/>
    <w:rsid w:val="00C32CEF"/>
    <w:rsid w:val="00C34FFD"/>
    <w:rsid w:val="00C36D60"/>
    <w:rsid w:val="00C37505"/>
    <w:rsid w:val="00C37AA4"/>
    <w:rsid w:val="00C37C3C"/>
    <w:rsid w:val="00C41E08"/>
    <w:rsid w:val="00C427AE"/>
    <w:rsid w:val="00C43C63"/>
    <w:rsid w:val="00C43D91"/>
    <w:rsid w:val="00C45F61"/>
    <w:rsid w:val="00C50836"/>
    <w:rsid w:val="00C50984"/>
    <w:rsid w:val="00C510E4"/>
    <w:rsid w:val="00C51664"/>
    <w:rsid w:val="00C52512"/>
    <w:rsid w:val="00C53FB3"/>
    <w:rsid w:val="00C54F8E"/>
    <w:rsid w:val="00C629AA"/>
    <w:rsid w:val="00C62E3A"/>
    <w:rsid w:val="00C6584E"/>
    <w:rsid w:val="00C672B9"/>
    <w:rsid w:val="00C70632"/>
    <w:rsid w:val="00C70D44"/>
    <w:rsid w:val="00C71663"/>
    <w:rsid w:val="00C71E22"/>
    <w:rsid w:val="00C72DFF"/>
    <w:rsid w:val="00C73898"/>
    <w:rsid w:val="00C739FB"/>
    <w:rsid w:val="00C73E60"/>
    <w:rsid w:val="00C80B2A"/>
    <w:rsid w:val="00C83184"/>
    <w:rsid w:val="00C83C41"/>
    <w:rsid w:val="00C85F9C"/>
    <w:rsid w:val="00C86560"/>
    <w:rsid w:val="00C875FA"/>
    <w:rsid w:val="00C87EFC"/>
    <w:rsid w:val="00C90519"/>
    <w:rsid w:val="00C95191"/>
    <w:rsid w:val="00C9647D"/>
    <w:rsid w:val="00CA0186"/>
    <w:rsid w:val="00CA0C1F"/>
    <w:rsid w:val="00CA1638"/>
    <w:rsid w:val="00CA1EDE"/>
    <w:rsid w:val="00CA2575"/>
    <w:rsid w:val="00CA6DA2"/>
    <w:rsid w:val="00CB1C7B"/>
    <w:rsid w:val="00CB6E2B"/>
    <w:rsid w:val="00CC0E05"/>
    <w:rsid w:val="00CC1F0F"/>
    <w:rsid w:val="00CD01B2"/>
    <w:rsid w:val="00CD147D"/>
    <w:rsid w:val="00CD15E0"/>
    <w:rsid w:val="00CD3775"/>
    <w:rsid w:val="00CE1236"/>
    <w:rsid w:val="00CE21C6"/>
    <w:rsid w:val="00CE3A18"/>
    <w:rsid w:val="00CE4FA9"/>
    <w:rsid w:val="00CE6B5A"/>
    <w:rsid w:val="00CE7526"/>
    <w:rsid w:val="00CF1270"/>
    <w:rsid w:val="00CF382D"/>
    <w:rsid w:val="00CF3B17"/>
    <w:rsid w:val="00CF7FD6"/>
    <w:rsid w:val="00D000A9"/>
    <w:rsid w:val="00D02A72"/>
    <w:rsid w:val="00D02EDA"/>
    <w:rsid w:val="00D07826"/>
    <w:rsid w:val="00D0788F"/>
    <w:rsid w:val="00D10679"/>
    <w:rsid w:val="00D123E6"/>
    <w:rsid w:val="00D14E9B"/>
    <w:rsid w:val="00D16503"/>
    <w:rsid w:val="00D16E77"/>
    <w:rsid w:val="00D200E9"/>
    <w:rsid w:val="00D244D5"/>
    <w:rsid w:val="00D2691F"/>
    <w:rsid w:val="00D300CC"/>
    <w:rsid w:val="00D304BD"/>
    <w:rsid w:val="00D31BA7"/>
    <w:rsid w:val="00D32A2D"/>
    <w:rsid w:val="00D32BA3"/>
    <w:rsid w:val="00D346FA"/>
    <w:rsid w:val="00D347E8"/>
    <w:rsid w:val="00D367F8"/>
    <w:rsid w:val="00D37D1D"/>
    <w:rsid w:val="00D40988"/>
    <w:rsid w:val="00D40BD5"/>
    <w:rsid w:val="00D40D9B"/>
    <w:rsid w:val="00D416E7"/>
    <w:rsid w:val="00D42E15"/>
    <w:rsid w:val="00D4614D"/>
    <w:rsid w:val="00D46641"/>
    <w:rsid w:val="00D47C07"/>
    <w:rsid w:val="00D51FEA"/>
    <w:rsid w:val="00D53305"/>
    <w:rsid w:val="00D5369F"/>
    <w:rsid w:val="00D6169B"/>
    <w:rsid w:val="00D655DE"/>
    <w:rsid w:val="00D66F41"/>
    <w:rsid w:val="00D70A42"/>
    <w:rsid w:val="00D72127"/>
    <w:rsid w:val="00D728B8"/>
    <w:rsid w:val="00D72FFD"/>
    <w:rsid w:val="00D739E5"/>
    <w:rsid w:val="00D75126"/>
    <w:rsid w:val="00D75ED4"/>
    <w:rsid w:val="00D761AC"/>
    <w:rsid w:val="00D767C8"/>
    <w:rsid w:val="00D81AD5"/>
    <w:rsid w:val="00D825C7"/>
    <w:rsid w:val="00D8277B"/>
    <w:rsid w:val="00D83F60"/>
    <w:rsid w:val="00D84312"/>
    <w:rsid w:val="00D91588"/>
    <w:rsid w:val="00D92392"/>
    <w:rsid w:val="00D94F6C"/>
    <w:rsid w:val="00D96523"/>
    <w:rsid w:val="00D96974"/>
    <w:rsid w:val="00D973F0"/>
    <w:rsid w:val="00DA11F4"/>
    <w:rsid w:val="00DA1443"/>
    <w:rsid w:val="00DA3366"/>
    <w:rsid w:val="00DA62C6"/>
    <w:rsid w:val="00DA64DD"/>
    <w:rsid w:val="00DB2C7D"/>
    <w:rsid w:val="00DB334E"/>
    <w:rsid w:val="00DB77E5"/>
    <w:rsid w:val="00DC027C"/>
    <w:rsid w:val="00DC0A6B"/>
    <w:rsid w:val="00DC6518"/>
    <w:rsid w:val="00DC66B7"/>
    <w:rsid w:val="00DC7606"/>
    <w:rsid w:val="00DD04F5"/>
    <w:rsid w:val="00DD3048"/>
    <w:rsid w:val="00DD3AA9"/>
    <w:rsid w:val="00DD4873"/>
    <w:rsid w:val="00DD4B02"/>
    <w:rsid w:val="00DD5055"/>
    <w:rsid w:val="00DD7BEB"/>
    <w:rsid w:val="00DE00BA"/>
    <w:rsid w:val="00DE1B28"/>
    <w:rsid w:val="00DE4EE8"/>
    <w:rsid w:val="00DE4F3B"/>
    <w:rsid w:val="00DE6429"/>
    <w:rsid w:val="00DE7EA7"/>
    <w:rsid w:val="00DF0AA7"/>
    <w:rsid w:val="00DF12C9"/>
    <w:rsid w:val="00DF2A44"/>
    <w:rsid w:val="00DF2E46"/>
    <w:rsid w:val="00DF45C9"/>
    <w:rsid w:val="00DF6269"/>
    <w:rsid w:val="00DF642B"/>
    <w:rsid w:val="00DF6900"/>
    <w:rsid w:val="00E02508"/>
    <w:rsid w:val="00E03167"/>
    <w:rsid w:val="00E03F20"/>
    <w:rsid w:val="00E06003"/>
    <w:rsid w:val="00E064EC"/>
    <w:rsid w:val="00E1110E"/>
    <w:rsid w:val="00E11C10"/>
    <w:rsid w:val="00E123A2"/>
    <w:rsid w:val="00E1298B"/>
    <w:rsid w:val="00E12E02"/>
    <w:rsid w:val="00E12F50"/>
    <w:rsid w:val="00E14FC1"/>
    <w:rsid w:val="00E158B5"/>
    <w:rsid w:val="00E16E5F"/>
    <w:rsid w:val="00E20695"/>
    <w:rsid w:val="00E20BF5"/>
    <w:rsid w:val="00E222CD"/>
    <w:rsid w:val="00E2243B"/>
    <w:rsid w:val="00E22700"/>
    <w:rsid w:val="00E2391E"/>
    <w:rsid w:val="00E24782"/>
    <w:rsid w:val="00E301BA"/>
    <w:rsid w:val="00E308DC"/>
    <w:rsid w:val="00E31245"/>
    <w:rsid w:val="00E33147"/>
    <w:rsid w:val="00E33189"/>
    <w:rsid w:val="00E33525"/>
    <w:rsid w:val="00E34104"/>
    <w:rsid w:val="00E34299"/>
    <w:rsid w:val="00E36CF9"/>
    <w:rsid w:val="00E37687"/>
    <w:rsid w:val="00E3772A"/>
    <w:rsid w:val="00E37E02"/>
    <w:rsid w:val="00E403A1"/>
    <w:rsid w:val="00E422D1"/>
    <w:rsid w:val="00E4267F"/>
    <w:rsid w:val="00E44E85"/>
    <w:rsid w:val="00E47A93"/>
    <w:rsid w:val="00E47BD5"/>
    <w:rsid w:val="00E5109B"/>
    <w:rsid w:val="00E52670"/>
    <w:rsid w:val="00E546EF"/>
    <w:rsid w:val="00E55054"/>
    <w:rsid w:val="00E55B9E"/>
    <w:rsid w:val="00E60E5E"/>
    <w:rsid w:val="00E648EF"/>
    <w:rsid w:val="00E74862"/>
    <w:rsid w:val="00E764FA"/>
    <w:rsid w:val="00E770D4"/>
    <w:rsid w:val="00E80085"/>
    <w:rsid w:val="00E84A41"/>
    <w:rsid w:val="00E850B0"/>
    <w:rsid w:val="00E85685"/>
    <w:rsid w:val="00E910BC"/>
    <w:rsid w:val="00E93A45"/>
    <w:rsid w:val="00E94845"/>
    <w:rsid w:val="00EA10EC"/>
    <w:rsid w:val="00EA1109"/>
    <w:rsid w:val="00EA294B"/>
    <w:rsid w:val="00EA43BD"/>
    <w:rsid w:val="00EB21F1"/>
    <w:rsid w:val="00EB257F"/>
    <w:rsid w:val="00EB3A74"/>
    <w:rsid w:val="00EB64AD"/>
    <w:rsid w:val="00EC15C2"/>
    <w:rsid w:val="00EC1679"/>
    <w:rsid w:val="00EC24CF"/>
    <w:rsid w:val="00EC3F0D"/>
    <w:rsid w:val="00EC4818"/>
    <w:rsid w:val="00EC5339"/>
    <w:rsid w:val="00EC565F"/>
    <w:rsid w:val="00EC73E6"/>
    <w:rsid w:val="00ED2349"/>
    <w:rsid w:val="00ED3BE8"/>
    <w:rsid w:val="00ED46F7"/>
    <w:rsid w:val="00ED7034"/>
    <w:rsid w:val="00ED7932"/>
    <w:rsid w:val="00EE0BF3"/>
    <w:rsid w:val="00EE140C"/>
    <w:rsid w:val="00EE360E"/>
    <w:rsid w:val="00EE3D84"/>
    <w:rsid w:val="00EE6EE9"/>
    <w:rsid w:val="00EE6FB9"/>
    <w:rsid w:val="00EF01A7"/>
    <w:rsid w:val="00EF3989"/>
    <w:rsid w:val="00EF6337"/>
    <w:rsid w:val="00F003F3"/>
    <w:rsid w:val="00F00CE7"/>
    <w:rsid w:val="00F01C6F"/>
    <w:rsid w:val="00F01E02"/>
    <w:rsid w:val="00F01EFA"/>
    <w:rsid w:val="00F04E10"/>
    <w:rsid w:val="00F0600B"/>
    <w:rsid w:val="00F0660F"/>
    <w:rsid w:val="00F11334"/>
    <w:rsid w:val="00F11817"/>
    <w:rsid w:val="00F12112"/>
    <w:rsid w:val="00F121FA"/>
    <w:rsid w:val="00F12683"/>
    <w:rsid w:val="00F12818"/>
    <w:rsid w:val="00F12B10"/>
    <w:rsid w:val="00F138E9"/>
    <w:rsid w:val="00F13EA2"/>
    <w:rsid w:val="00F140C0"/>
    <w:rsid w:val="00F143E4"/>
    <w:rsid w:val="00F15CC1"/>
    <w:rsid w:val="00F15FD9"/>
    <w:rsid w:val="00F177CF"/>
    <w:rsid w:val="00F17A71"/>
    <w:rsid w:val="00F203EC"/>
    <w:rsid w:val="00F2107C"/>
    <w:rsid w:val="00F23CA6"/>
    <w:rsid w:val="00F25F6C"/>
    <w:rsid w:val="00F30EDD"/>
    <w:rsid w:val="00F32869"/>
    <w:rsid w:val="00F33FB5"/>
    <w:rsid w:val="00F34F1D"/>
    <w:rsid w:val="00F3503F"/>
    <w:rsid w:val="00F36808"/>
    <w:rsid w:val="00F36C65"/>
    <w:rsid w:val="00F401BA"/>
    <w:rsid w:val="00F40292"/>
    <w:rsid w:val="00F4089C"/>
    <w:rsid w:val="00F42A94"/>
    <w:rsid w:val="00F4335C"/>
    <w:rsid w:val="00F460FE"/>
    <w:rsid w:val="00F46FC6"/>
    <w:rsid w:val="00F50A44"/>
    <w:rsid w:val="00F51BA4"/>
    <w:rsid w:val="00F54029"/>
    <w:rsid w:val="00F55CC5"/>
    <w:rsid w:val="00F56103"/>
    <w:rsid w:val="00F56A4F"/>
    <w:rsid w:val="00F57284"/>
    <w:rsid w:val="00F57875"/>
    <w:rsid w:val="00F63C9A"/>
    <w:rsid w:val="00F64CA8"/>
    <w:rsid w:val="00F64EAC"/>
    <w:rsid w:val="00F66EFE"/>
    <w:rsid w:val="00F743DD"/>
    <w:rsid w:val="00F74E05"/>
    <w:rsid w:val="00F75185"/>
    <w:rsid w:val="00F76C98"/>
    <w:rsid w:val="00F81079"/>
    <w:rsid w:val="00F81883"/>
    <w:rsid w:val="00F84FD1"/>
    <w:rsid w:val="00F87672"/>
    <w:rsid w:val="00F908F2"/>
    <w:rsid w:val="00F92756"/>
    <w:rsid w:val="00F92EA1"/>
    <w:rsid w:val="00F935D8"/>
    <w:rsid w:val="00F94399"/>
    <w:rsid w:val="00F957DF"/>
    <w:rsid w:val="00F97128"/>
    <w:rsid w:val="00FA0979"/>
    <w:rsid w:val="00FA39E9"/>
    <w:rsid w:val="00FA3AB0"/>
    <w:rsid w:val="00FA4FC1"/>
    <w:rsid w:val="00FA5F9F"/>
    <w:rsid w:val="00FA6B40"/>
    <w:rsid w:val="00FB1766"/>
    <w:rsid w:val="00FB1903"/>
    <w:rsid w:val="00FB279B"/>
    <w:rsid w:val="00FB3D2F"/>
    <w:rsid w:val="00FB45A9"/>
    <w:rsid w:val="00FB552F"/>
    <w:rsid w:val="00FB7065"/>
    <w:rsid w:val="00FB7D0F"/>
    <w:rsid w:val="00FC1758"/>
    <w:rsid w:val="00FC3449"/>
    <w:rsid w:val="00FC6D62"/>
    <w:rsid w:val="00FD0A8D"/>
    <w:rsid w:val="00FD157F"/>
    <w:rsid w:val="00FD406F"/>
    <w:rsid w:val="00FE13A8"/>
    <w:rsid w:val="00FE193D"/>
    <w:rsid w:val="00FE20DB"/>
    <w:rsid w:val="00FE3FDC"/>
    <w:rsid w:val="00FE4714"/>
    <w:rsid w:val="00FE56DA"/>
    <w:rsid w:val="00FE6BBA"/>
    <w:rsid w:val="00FE7BB2"/>
    <w:rsid w:val="00FF00C5"/>
    <w:rsid w:val="00FF5583"/>
    <w:rsid w:val="0CEB210D"/>
    <w:rsid w:val="17A4A972"/>
    <w:rsid w:val="3D481832"/>
    <w:rsid w:val="6744D7B4"/>
    <w:rsid w:val="7F4BBD7B"/>
  </w:rsids>
  <m:mathPr>
    <m:mathFont m:val="Cambria Math"/>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EmbedSmartTags/>
  <w14:docId w14:val="20320E9C"/>
  <w15:docId w15:val="{CB278F2F-ABBB-8C4F-A289-8160AEC1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2C7D"/>
    <w:pPr>
      <w:spacing w:after="200" w:line="300" w:lineRule="exact"/>
    </w:pPr>
    <w:rPr>
      <w:rFonts w:ascii="Arial" w:hAnsi="Arial"/>
      <w:sz w:val="22"/>
      <w:szCs w:val="22"/>
    </w:rPr>
  </w:style>
  <w:style w:type="paragraph" w:styleId="Heading1">
    <w:name w:val="heading 1"/>
    <w:basedOn w:val="Normal"/>
    <w:next w:val="Normal"/>
    <w:link w:val="Heading1Char"/>
    <w:qFormat/>
    <w:rsid w:val="0035074B"/>
    <w:pPr>
      <w:numPr>
        <w:numId w:val="14"/>
      </w:numPr>
      <w:pBdr>
        <w:top w:val="single" w:sz="4" w:space="3" w:color="000000"/>
      </w:pBdr>
      <w:tabs>
        <w:tab w:val="left" w:pos="360"/>
      </w:tabs>
      <w:spacing w:before="360" w:line="360" w:lineRule="exact"/>
      <w:ind w:left="360"/>
      <w:outlineLvl w:val="0"/>
    </w:pPr>
    <w:rPr>
      <w:rFonts w:cs="Arial"/>
      <w:b/>
      <w:bCs/>
      <w:sz w:val="28"/>
    </w:rPr>
  </w:style>
  <w:style w:type="paragraph" w:styleId="Heading2">
    <w:name w:val="heading 2"/>
    <w:basedOn w:val="Normal"/>
    <w:next w:val="Normal"/>
    <w:link w:val="Heading2Char"/>
    <w:qFormat/>
    <w:rsid w:val="00C2232C"/>
    <w:pPr>
      <w:keepNext/>
      <w:spacing w:after="120" w:line="360" w:lineRule="exact"/>
      <w:outlineLvl w:val="1"/>
    </w:pPr>
    <w:rPr>
      <w:b/>
      <w:sz w:val="24"/>
      <w:szCs w:val="24"/>
    </w:rPr>
  </w:style>
  <w:style w:type="paragraph" w:styleId="Heading3">
    <w:name w:val="heading 3"/>
    <w:basedOn w:val="Normal"/>
    <w:next w:val="Normal"/>
    <w:link w:val="Heading3Char"/>
    <w:qFormat/>
    <w:rsid w:val="00C2232C"/>
    <w:pPr>
      <w:spacing w:after="120" w:line="360" w:lineRule="exact"/>
      <w:outlineLvl w:val="2"/>
    </w:pPr>
    <w:rPr>
      <w:b/>
      <w:i/>
    </w:rPr>
  </w:style>
  <w:style w:type="paragraph" w:styleId="Heading4">
    <w:name w:val="heading 4"/>
    <w:basedOn w:val="Normal"/>
    <w:next w:val="Normal"/>
    <w:link w:val="Heading4Char"/>
    <w:qFormat/>
    <w:rsid w:val="00C2232C"/>
    <w:pPr>
      <w:keepNext/>
      <w:outlineLvl w:val="3"/>
    </w:pPr>
    <w:rPr>
      <w:i/>
      <w:iCs/>
    </w:rPr>
  </w:style>
  <w:style w:type="paragraph" w:styleId="Heading5">
    <w:name w:val="heading 5"/>
    <w:basedOn w:val="Normal"/>
    <w:next w:val="Normal"/>
    <w:link w:val="Heading5Char"/>
    <w:qFormat/>
    <w:rsid w:val="009E74ED"/>
    <w:pPr>
      <w:spacing w:before="240" w:beforeAutospacing="1" w:after="60" w:afterAutospacing="1" w:line="240" w:lineRule="auto"/>
      <w:outlineLvl w:val="4"/>
    </w:pPr>
    <w:rPr>
      <w:rFonts w:ascii="Calibri" w:hAnsi="Calibri"/>
      <w:b/>
      <w:bCs/>
      <w:i/>
      <w:iCs/>
      <w:sz w:val="26"/>
      <w:szCs w:val="26"/>
    </w:rPr>
  </w:style>
  <w:style w:type="paragraph" w:styleId="Heading6">
    <w:name w:val="heading 6"/>
    <w:basedOn w:val="Normal"/>
    <w:next w:val="Normal"/>
    <w:link w:val="Heading6Char"/>
    <w:qFormat/>
    <w:rsid w:val="00C2232C"/>
    <w:pPr>
      <w:keepNext/>
      <w:keepLines/>
      <w:spacing w:before="200"/>
      <w:outlineLvl w:val="5"/>
    </w:pPr>
    <w:rPr>
      <w:i/>
      <w:iCs/>
    </w:rPr>
  </w:style>
  <w:style w:type="paragraph" w:styleId="Heading7">
    <w:name w:val="heading 7"/>
    <w:basedOn w:val="Normal"/>
    <w:next w:val="Normal"/>
    <w:link w:val="Heading7Char"/>
    <w:qFormat/>
    <w:rsid w:val="009E74ED"/>
    <w:pPr>
      <w:keepNext/>
      <w:spacing w:before="100" w:beforeAutospacing="1" w:after="100" w:afterAutospacing="1" w:line="240" w:lineRule="auto"/>
      <w:outlineLvl w:val="6"/>
    </w:pPr>
    <w:rPr>
      <w:rFonts w:ascii="Calibri" w:hAnsi="Calibri"/>
      <w:sz w:val="24"/>
      <w:szCs w:val="24"/>
    </w:rPr>
  </w:style>
  <w:style w:type="paragraph" w:styleId="Heading8">
    <w:name w:val="heading 8"/>
    <w:basedOn w:val="Normal"/>
    <w:next w:val="Normal"/>
    <w:link w:val="Heading8Char"/>
    <w:qFormat/>
    <w:rsid w:val="009E74ED"/>
    <w:pPr>
      <w:spacing w:before="240" w:beforeAutospacing="1" w:after="60" w:afterAutospacing="1" w:line="240" w:lineRule="auto"/>
      <w:outlineLvl w:val="7"/>
    </w:pPr>
    <w:rPr>
      <w:rFonts w:ascii="Calibri" w:hAnsi="Calibri"/>
      <w:i/>
      <w:iCs/>
      <w:sz w:val="24"/>
      <w:szCs w:val="24"/>
    </w:rPr>
  </w:style>
  <w:style w:type="paragraph" w:styleId="Heading9">
    <w:name w:val="heading 9"/>
    <w:basedOn w:val="Normal"/>
    <w:next w:val="Normal"/>
    <w:link w:val="Heading9Char"/>
    <w:qFormat/>
    <w:rsid w:val="009E74ED"/>
    <w:pPr>
      <w:spacing w:before="240" w:beforeAutospacing="1" w:after="60" w:afterAutospacing="1" w:line="240" w:lineRule="auto"/>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074B"/>
    <w:rPr>
      <w:rFonts w:ascii="Arial" w:hAnsi="Arial" w:cs="Arial"/>
      <w:b/>
      <w:bCs/>
      <w:sz w:val="28"/>
      <w:szCs w:val="22"/>
    </w:rPr>
  </w:style>
  <w:style w:type="character" w:customStyle="1" w:styleId="Heading2Char">
    <w:name w:val="Heading 2 Char"/>
    <w:link w:val="Heading2"/>
    <w:locked/>
    <w:rsid w:val="00C2232C"/>
    <w:rPr>
      <w:rFonts w:ascii="Arial" w:hAnsi="Arial"/>
      <w:b/>
      <w:sz w:val="24"/>
      <w:szCs w:val="24"/>
    </w:rPr>
  </w:style>
  <w:style w:type="character" w:customStyle="1" w:styleId="Heading3Char">
    <w:name w:val="Heading 3 Char"/>
    <w:link w:val="Heading3"/>
    <w:locked/>
    <w:rsid w:val="00C2232C"/>
    <w:rPr>
      <w:rFonts w:ascii="Arial" w:hAnsi="Arial"/>
      <w:b/>
      <w:i/>
      <w:sz w:val="22"/>
      <w:szCs w:val="22"/>
    </w:rPr>
  </w:style>
  <w:style w:type="character" w:customStyle="1" w:styleId="Heading4Char">
    <w:name w:val="Heading 4 Char"/>
    <w:link w:val="Heading4"/>
    <w:locked/>
    <w:rsid w:val="00C2232C"/>
    <w:rPr>
      <w:rFonts w:ascii="Arial" w:hAnsi="Arial"/>
      <w:i/>
      <w:iCs/>
      <w:sz w:val="22"/>
      <w:szCs w:val="22"/>
    </w:rPr>
  </w:style>
  <w:style w:type="character" w:customStyle="1" w:styleId="Heading5Char">
    <w:name w:val="Heading 5 Char"/>
    <w:link w:val="Heading5"/>
    <w:semiHidden/>
    <w:locked/>
    <w:rsid w:val="00843894"/>
    <w:rPr>
      <w:rFonts w:ascii="Calibri" w:hAnsi="Calibri"/>
      <w:b/>
      <w:i/>
      <w:sz w:val="26"/>
    </w:rPr>
  </w:style>
  <w:style w:type="character" w:customStyle="1" w:styleId="Heading6Char">
    <w:name w:val="Heading 6 Char"/>
    <w:link w:val="Heading6"/>
    <w:locked/>
    <w:rsid w:val="00C2232C"/>
    <w:rPr>
      <w:rFonts w:ascii="Arial" w:hAnsi="Arial"/>
      <w:i/>
      <w:iCs/>
      <w:sz w:val="22"/>
      <w:szCs w:val="22"/>
    </w:rPr>
  </w:style>
  <w:style w:type="character" w:customStyle="1" w:styleId="Heading7Char">
    <w:name w:val="Heading 7 Char"/>
    <w:link w:val="Heading7"/>
    <w:semiHidden/>
    <w:locked/>
    <w:rsid w:val="00843894"/>
    <w:rPr>
      <w:rFonts w:ascii="Calibri" w:hAnsi="Calibri"/>
      <w:sz w:val="24"/>
    </w:rPr>
  </w:style>
  <w:style w:type="character" w:customStyle="1" w:styleId="Heading8Char">
    <w:name w:val="Heading 8 Char"/>
    <w:link w:val="Heading8"/>
    <w:semiHidden/>
    <w:locked/>
    <w:rsid w:val="00843894"/>
    <w:rPr>
      <w:rFonts w:ascii="Calibri" w:hAnsi="Calibri"/>
      <w:i/>
      <w:sz w:val="24"/>
    </w:rPr>
  </w:style>
  <w:style w:type="character" w:customStyle="1" w:styleId="Heading9Char">
    <w:name w:val="Heading 9 Char"/>
    <w:link w:val="Heading9"/>
    <w:semiHidden/>
    <w:locked/>
    <w:rsid w:val="00843894"/>
    <w:rPr>
      <w:rFonts w:ascii="Cambria" w:hAnsi="Cambria"/>
    </w:rPr>
  </w:style>
  <w:style w:type="paragraph" w:styleId="BalloonText">
    <w:name w:val="Balloon Text"/>
    <w:basedOn w:val="Normal"/>
    <w:link w:val="BalloonTextChar"/>
    <w:semiHidden/>
    <w:rsid w:val="00F74E05"/>
    <w:pPr>
      <w:spacing w:after="0" w:line="240" w:lineRule="auto"/>
    </w:pPr>
    <w:rPr>
      <w:rFonts w:ascii="Tahoma" w:hAnsi="Tahoma"/>
      <w:sz w:val="16"/>
      <w:szCs w:val="16"/>
    </w:rPr>
  </w:style>
  <w:style w:type="character" w:customStyle="1" w:styleId="BalloonTextChar">
    <w:name w:val="Balloon Text Char"/>
    <w:link w:val="BalloonText"/>
    <w:semiHidden/>
    <w:locked/>
    <w:rsid w:val="00F74E05"/>
    <w:rPr>
      <w:rFonts w:ascii="Tahoma" w:hAnsi="Tahoma"/>
      <w:sz w:val="16"/>
    </w:rPr>
  </w:style>
  <w:style w:type="paragraph" w:styleId="Header">
    <w:name w:val="header"/>
    <w:basedOn w:val="Normal"/>
    <w:link w:val="HeaderChar"/>
    <w:rsid w:val="00DB2C7D"/>
    <w:pPr>
      <w:pBdr>
        <w:bottom w:val="single" w:sz="4" w:space="6" w:color="auto"/>
      </w:pBdr>
      <w:autoSpaceDE w:val="0"/>
      <w:autoSpaceDN w:val="0"/>
      <w:adjustRightInd w:val="0"/>
      <w:spacing w:before="360" w:line="360" w:lineRule="exact"/>
    </w:pPr>
    <w:rPr>
      <w:b/>
      <w:bCs/>
      <w:sz w:val="32"/>
      <w:szCs w:val="32"/>
    </w:rPr>
  </w:style>
  <w:style w:type="character" w:customStyle="1" w:styleId="HeaderChar">
    <w:name w:val="Header Char"/>
    <w:link w:val="Header"/>
    <w:locked/>
    <w:rsid w:val="00DB2C7D"/>
    <w:rPr>
      <w:rFonts w:ascii="Arial" w:hAnsi="Arial"/>
      <w:b/>
      <w:bCs/>
      <w:sz w:val="32"/>
      <w:szCs w:val="32"/>
    </w:rPr>
  </w:style>
  <w:style w:type="paragraph" w:styleId="Footer">
    <w:name w:val="footer"/>
    <w:basedOn w:val="Normal"/>
    <w:link w:val="FooterChar1"/>
    <w:rsid w:val="00C2232C"/>
    <w:pPr>
      <w:pBdr>
        <w:top w:val="single" w:sz="4" w:space="4" w:color="auto"/>
      </w:pBdr>
      <w:spacing w:before="480"/>
    </w:pPr>
    <w:rPr>
      <w:rFonts w:cs="Arial"/>
    </w:rPr>
  </w:style>
  <w:style w:type="character" w:customStyle="1" w:styleId="FooterChar1">
    <w:name w:val="Footer Char1"/>
    <w:link w:val="Footer"/>
    <w:locked/>
    <w:rsid w:val="00C2232C"/>
    <w:rPr>
      <w:rFonts w:ascii="Arial" w:hAnsi="Arial" w:cs="Arial"/>
      <w:sz w:val="22"/>
      <w:szCs w:val="22"/>
    </w:rPr>
  </w:style>
  <w:style w:type="character" w:customStyle="1" w:styleId="FooterChar">
    <w:name w:val="Footer Char"/>
    <w:locked/>
    <w:rsid w:val="009E74ED"/>
    <w:rPr>
      <w:sz w:val="22"/>
    </w:rPr>
  </w:style>
  <w:style w:type="table" w:styleId="TableGrid">
    <w:name w:val="Table Grid"/>
    <w:basedOn w:val="TableNormal"/>
    <w:rsid w:val="00C2232C"/>
    <w:rPr>
      <w:rFonts w:ascii="Arial" w:hAnsi="Arial"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E74ED"/>
    <w:pPr>
      <w:spacing w:before="120" w:after="120" w:line="240" w:lineRule="auto"/>
      <w:ind w:left="360"/>
    </w:pPr>
    <w:rPr>
      <w:rFonts w:ascii="Times New Roman" w:hAnsi="Times New Roman"/>
      <w:sz w:val="24"/>
      <w:szCs w:val="24"/>
    </w:rPr>
  </w:style>
  <w:style w:type="character" w:customStyle="1" w:styleId="BodyTextIndentChar">
    <w:name w:val="Body Text Indent Char"/>
    <w:link w:val="BodyTextIndent"/>
    <w:locked/>
    <w:rsid w:val="009E74ED"/>
    <w:rPr>
      <w:rFonts w:ascii="Times New Roman" w:hAnsi="Times New Roman"/>
      <w:sz w:val="24"/>
    </w:rPr>
  </w:style>
  <w:style w:type="paragraph" w:styleId="BodyText2">
    <w:name w:val="Body Text 2"/>
    <w:basedOn w:val="Normal"/>
    <w:link w:val="BodyText2Char"/>
    <w:rsid w:val="009E74ED"/>
    <w:pPr>
      <w:spacing w:before="120" w:after="120" w:line="480" w:lineRule="auto"/>
    </w:pPr>
    <w:rPr>
      <w:rFonts w:ascii="Times New Roman" w:hAnsi="Times New Roman"/>
      <w:sz w:val="24"/>
      <w:szCs w:val="24"/>
    </w:rPr>
  </w:style>
  <w:style w:type="character" w:customStyle="1" w:styleId="BodyText2Char">
    <w:name w:val="Body Text 2 Char"/>
    <w:link w:val="BodyText2"/>
    <w:locked/>
    <w:rsid w:val="009E74ED"/>
    <w:rPr>
      <w:rFonts w:ascii="Times New Roman" w:hAnsi="Times New Roman"/>
      <w:sz w:val="24"/>
    </w:rPr>
  </w:style>
  <w:style w:type="paragraph" w:customStyle="1" w:styleId="ListBullet5numbered">
    <w:name w:val="List Bullet 5 numbered"/>
    <w:basedOn w:val="ListBullet4"/>
    <w:qFormat/>
    <w:rsid w:val="004824E1"/>
    <w:pPr>
      <w:numPr>
        <w:numId w:val="3"/>
      </w:numPr>
      <w:tabs>
        <w:tab w:val="left" w:pos="288"/>
        <w:tab w:val="clear" w:pos="1152"/>
      </w:tabs>
      <w:spacing w:after="120"/>
      <w:ind w:left="360"/>
    </w:pPr>
  </w:style>
  <w:style w:type="paragraph" w:styleId="ListBullet4">
    <w:name w:val="List Bullet 4"/>
    <w:basedOn w:val="Normal"/>
    <w:locked/>
    <w:rsid w:val="00C2232C"/>
    <w:pPr>
      <w:numPr>
        <w:numId w:val="1"/>
      </w:numPr>
      <w:tabs>
        <w:tab w:val="left" w:pos="1152"/>
      </w:tabs>
    </w:pPr>
  </w:style>
  <w:style w:type="paragraph" w:customStyle="1" w:styleId="ListBullet6numbered">
    <w:name w:val="List Bullet 6 numbered"/>
    <w:qFormat/>
    <w:rsid w:val="00CF7FD6"/>
    <w:pPr>
      <w:numPr>
        <w:numId w:val="5"/>
      </w:numPr>
      <w:tabs>
        <w:tab w:val="left" w:pos="288"/>
      </w:tabs>
      <w:spacing w:after="120"/>
      <w:ind w:left="288" w:right="720" w:hanging="288"/>
    </w:pPr>
    <w:rPr>
      <w:rFonts w:ascii="Arial" w:hAnsi="Arial"/>
      <w:sz w:val="22"/>
      <w:szCs w:val="22"/>
    </w:rPr>
  </w:style>
  <w:style w:type="paragraph" w:customStyle="1" w:styleId="StyleBoldCenteredBefore6ptAfter6pt">
    <w:name w:val="Style Bold Centered Before:  6 pt After:  6 pt"/>
    <w:basedOn w:val="Normal"/>
    <w:rsid w:val="00791833"/>
    <w:pPr>
      <w:spacing w:before="120" w:after="60"/>
      <w:jc w:val="center"/>
    </w:pPr>
    <w:rPr>
      <w:rFonts w:eastAsia="Times New Roman"/>
      <w:b/>
      <w:bCs/>
      <w:szCs w:val="20"/>
    </w:rPr>
  </w:style>
  <w:style w:type="paragraph" w:customStyle="1" w:styleId="Tabletext">
    <w:name w:val="Table text"/>
    <w:basedOn w:val="Normal"/>
    <w:qFormat/>
    <w:rsid w:val="00791833"/>
    <w:pPr>
      <w:keepNext/>
      <w:spacing w:after="120" w:line="280" w:lineRule="exact"/>
    </w:pPr>
  </w:style>
  <w:style w:type="paragraph" w:customStyle="1" w:styleId="ListBullet4numbered">
    <w:name w:val="List Bullet 4 numbered"/>
    <w:basedOn w:val="Normal"/>
    <w:qFormat/>
    <w:rsid w:val="00363E46"/>
    <w:pPr>
      <w:numPr>
        <w:numId w:val="4"/>
      </w:numPr>
      <w:tabs>
        <w:tab w:val="left" w:pos="288"/>
      </w:tabs>
      <w:ind w:left="317" w:right="720" w:hanging="317"/>
    </w:pPr>
  </w:style>
  <w:style w:type="paragraph" w:customStyle="1" w:styleId="Pa7">
    <w:name w:val="Pa7"/>
    <w:basedOn w:val="Default"/>
    <w:next w:val="Default"/>
    <w:uiPriority w:val="99"/>
    <w:rsid w:val="00EB257F"/>
    <w:pPr>
      <w:spacing w:line="281" w:lineRule="atLeast"/>
    </w:pPr>
    <w:rPr>
      <w:rFonts w:ascii="Myriad Pro" w:eastAsia="Myriad Pro" w:hAnsi="Charter BT"/>
      <w:color w:val="auto"/>
      <w:sz w:val="24"/>
    </w:rPr>
  </w:style>
  <w:style w:type="character" w:styleId="CommentReference">
    <w:name w:val="annotation reference"/>
    <w:rsid w:val="009E74ED"/>
    <w:rPr>
      <w:sz w:val="16"/>
    </w:rPr>
  </w:style>
  <w:style w:type="paragraph" w:styleId="CommentText">
    <w:name w:val="annotation text"/>
    <w:aliases w:val="Times New Roman"/>
    <w:basedOn w:val="Normal"/>
    <w:link w:val="CommentTextChar1"/>
    <w:rsid w:val="009E74ED"/>
    <w:rPr>
      <w:sz w:val="20"/>
      <w:szCs w:val="20"/>
    </w:rPr>
  </w:style>
  <w:style w:type="character" w:customStyle="1" w:styleId="CommentTextChar1">
    <w:name w:val="Comment Text Char1"/>
    <w:aliases w:val="Times New Roman Char1"/>
    <w:link w:val="CommentText"/>
    <w:locked/>
    <w:rsid w:val="009E74ED"/>
    <w:rPr>
      <w:rFonts w:cs="Times New Roman"/>
    </w:rPr>
  </w:style>
  <w:style w:type="character" w:customStyle="1" w:styleId="CommentTextChar">
    <w:name w:val="Comment Text Char"/>
    <w:aliases w:val="Times New Roman Char"/>
    <w:locked/>
    <w:rsid w:val="00AD32A8"/>
    <w:rPr>
      <w:rFonts w:ascii="Calibri" w:hAnsi="Calibri"/>
      <w:sz w:val="20"/>
    </w:rPr>
  </w:style>
  <w:style w:type="paragraph" w:styleId="CommentSubject">
    <w:name w:val="annotation subject"/>
    <w:basedOn w:val="CommentText"/>
    <w:next w:val="CommentText"/>
    <w:link w:val="CommentSubjectChar"/>
    <w:semiHidden/>
    <w:rsid w:val="009E74ED"/>
    <w:rPr>
      <w:rFonts w:ascii="Calibri" w:hAnsi="Calibri"/>
      <w:b/>
      <w:bCs/>
    </w:rPr>
  </w:style>
  <w:style w:type="character" w:customStyle="1" w:styleId="CommentSubjectChar">
    <w:name w:val="Comment Subject Char"/>
    <w:link w:val="CommentSubject"/>
    <w:semiHidden/>
    <w:locked/>
    <w:rsid w:val="009E74ED"/>
    <w:rPr>
      <w:b/>
    </w:rPr>
  </w:style>
  <w:style w:type="character" w:styleId="Hyperlink">
    <w:name w:val="Hyperlink"/>
    <w:uiPriority w:val="99"/>
    <w:rsid w:val="00C2232C"/>
    <w:rPr>
      <w:rFonts w:cs="Times New Roman"/>
      <w:color w:val="0000FF"/>
      <w:u w:val="single"/>
    </w:rPr>
  </w:style>
  <w:style w:type="paragraph" w:styleId="BodyTextIndent2">
    <w:name w:val="Body Text Indent 2"/>
    <w:basedOn w:val="Normal"/>
    <w:link w:val="BodyTextIndent2Char"/>
    <w:rsid w:val="009E74ED"/>
    <w:pPr>
      <w:spacing w:before="100" w:beforeAutospacing="1" w:after="120" w:afterAutospacing="1" w:line="480" w:lineRule="auto"/>
      <w:ind w:left="360"/>
    </w:pPr>
    <w:rPr>
      <w:rFonts w:ascii="Times New Roman" w:hAnsi="Times New Roman"/>
      <w:sz w:val="24"/>
      <w:szCs w:val="24"/>
    </w:rPr>
  </w:style>
  <w:style w:type="character" w:customStyle="1" w:styleId="BodyTextIndent2Char">
    <w:name w:val="Body Text Indent 2 Char"/>
    <w:link w:val="BodyTextIndent2"/>
    <w:locked/>
    <w:rsid w:val="009E74ED"/>
    <w:rPr>
      <w:rFonts w:ascii="Times New Roman" w:hAnsi="Times New Roman"/>
      <w:sz w:val="24"/>
    </w:rPr>
  </w:style>
  <w:style w:type="paragraph" w:customStyle="1" w:styleId="-arrowindented">
    <w:name w:val="-arrow indented"/>
    <w:basedOn w:val="Normal"/>
    <w:rsid w:val="009E74ED"/>
    <w:pPr>
      <w:tabs>
        <w:tab w:val="left" w:pos="378"/>
      </w:tabs>
      <w:ind w:left="360" w:hanging="360"/>
    </w:pPr>
  </w:style>
  <w:style w:type="paragraph" w:customStyle="1" w:styleId="ColorfulShading-Accent11">
    <w:name w:val="Colorful Shading - Accent 11"/>
    <w:hidden/>
    <w:rsid w:val="009E74ED"/>
    <w:rPr>
      <w:rFonts w:ascii="Arial" w:eastAsia="Times New Roman" w:hAnsi="Arial" w:cs="Arial"/>
      <w:sz w:val="22"/>
      <w:szCs w:val="22"/>
    </w:rPr>
  </w:style>
  <w:style w:type="paragraph" w:customStyle="1" w:styleId="Default">
    <w:name w:val="Default"/>
    <w:rsid w:val="00C2232C"/>
    <w:pPr>
      <w:autoSpaceDE w:val="0"/>
      <w:autoSpaceDN w:val="0"/>
      <w:adjustRightInd w:val="0"/>
      <w:spacing w:line="300" w:lineRule="exact"/>
    </w:pPr>
    <w:rPr>
      <w:rFonts w:ascii="Arial" w:hAnsi="Arial"/>
      <w:color w:val="000000"/>
      <w:sz w:val="22"/>
      <w:szCs w:val="24"/>
    </w:rPr>
  </w:style>
  <w:style w:type="paragraph" w:customStyle="1" w:styleId="ChapterHeading">
    <w:name w:val="Chapter Heading"/>
    <w:basedOn w:val="Normal"/>
    <w:rsid w:val="00C2232C"/>
    <w:pPr>
      <w:pBdr>
        <w:bottom w:val="single" w:sz="4" w:space="6" w:color="auto"/>
      </w:pBdr>
      <w:autoSpaceDE w:val="0"/>
      <w:autoSpaceDN w:val="0"/>
      <w:adjustRightInd w:val="0"/>
      <w:spacing w:after="0" w:line="480" w:lineRule="exact"/>
    </w:pPr>
    <w:rPr>
      <w:b/>
      <w:bCs/>
      <w:sz w:val="32"/>
      <w:szCs w:val="32"/>
    </w:rPr>
  </w:style>
  <w:style w:type="paragraph" w:customStyle="1" w:styleId="15paragraphafter15ptheading">
    <w:name w:val="15 paragraph after 15 pt heading"/>
    <w:basedOn w:val="Normal"/>
    <w:rsid w:val="009E74ED"/>
    <w:pPr>
      <w:spacing w:before="120" w:beforeAutospacing="1" w:after="100" w:afterAutospacing="1" w:line="252" w:lineRule="auto"/>
      <w:ind w:right="-187"/>
    </w:pPr>
    <w:rPr>
      <w:rFonts w:ascii="Times New Roman" w:hAnsi="Times New Roman"/>
      <w:sz w:val="26"/>
      <w:szCs w:val="26"/>
    </w:rPr>
  </w:style>
  <w:style w:type="paragraph" w:customStyle="1" w:styleId="ColorfulList-Accent12">
    <w:name w:val="Colorful List - Accent 12"/>
    <w:basedOn w:val="Normal"/>
    <w:rsid w:val="009E74ED"/>
    <w:pPr>
      <w:spacing w:before="100" w:beforeAutospacing="1" w:after="100" w:afterAutospacing="1" w:line="240" w:lineRule="auto"/>
      <w:ind w:left="720"/>
    </w:pPr>
    <w:rPr>
      <w:rFonts w:ascii="Charter BT" w:hAnsi="Charter BT" w:cs="Charter BT"/>
      <w:sz w:val="24"/>
      <w:szCs w:val="24"/>
    </w:rPr>
  </w:style>
  <w:style w:type="character" w:customStyle="1" w:styleId="DeltaViewInsertion">
    <w:name w:val="DeltaView Insertion"/>
    <w:rsid w:val="009E74ED"/>
    <w:rPr>
      <w:color w:val="0000FF"/>
      <w:u w:val="double"/>
    </w:rPr>
  </w:style>
  <w:style w:type="character" w:customStyle="1" w:styleId="bodystyle2">
    <w:name w:val="bodystyle2"/>
    <w:rsid w:val="009E74ED"/>
  </w:style>
  <w:style w:type="paragraph" w:customStyle="1" w:styleId="ColorfulShading-Accent12">
    <w:name w:val="Colorful Shading - Accent 12"/>
    <w:hidden/>
    <w:rsid w:val="009E74ED"/>
    <w:rPr>
      <w:rFonts w:ascii="Arial" w:eastAsia="Times New Roman" w:hAnsi="Arial" w:cs="Arial"/>
      <w:sz w:val="22"/>
      <w:szCs w:val="22"/>
    </w:rPr>
  </w:style>
  <w:style w:type="paragraph" w:styleId="TOC1">
    <w:name w:val="toc 1"/>
    <w:basedOn w:val="Normal"/>
    <w:next w:val="Normal"/>
    <w:autoRedefine/>
    <w:uiPriority w:val="39"/>
    <w:rsid w:val="00761D1E"/>
    <w:pPr>
      <w:tabs>
        <w:tab w:val="right" w:leader="dot" w:pos="9360"/>
      </w:tabs>
      <w:ind w:left="288" w:right="720" w:hanging="288"/>
    </w:pPr>
    <w:rPr>
      <w:noProof/>
    </w:rPr>
  </w:style>
  <w:style w:type="paragraph" w:styleId="TOC3">
    <w:name w:val="toc 3"/>
    <w:basedOn w:val="Normal"/>
    <w:next w:val="Normal"/>
    <w:autoRedefine/>
    <w:uiPriority w:val="39"/>
    <w:rsid w:val="00C2232C"/>
    <w:pPr>
      <w:tabs>
        <w:tab w:val="right" w:leader="dot" w:pos="9796"/>
      </w:tabs>
      <w:ind w:left="440"/>
    </w:pPr>
    <w:rPr>
      <w:noProof/>
    </w:rPr>
  </w:style>
  <w:style w:type="paragraph" w:customStyle="1" w:styleId="H6BulletUnderBullet">
    <w:name w:val="H6 Bullet Under Bullet"/>
    <w:basedOn w:val="Normal"/>
    <w:rsid w:val="009E74ED"/>
    <w:pPr>
      <w:tabs>
        <w:tab w:val="num" w:pos="720"/>
      </w:tabs>
      <w:spacing w:before="100" w:beforeAutospacing="1" w:after="100" w:afterAutospacing="1" w:line="240" w:lineRule="auto"/>
      <w:ind w:left="720" w:hanging="360"/>
    </w:pPr>
    <w:rPr>
      <w:rFonts w:ascii="Times New Roman" w:hAnsi="Times New Roman"/>
      <w:sz w:val="24"/>
      <w:szCs w:val="24"/>
    </w:rPr>
  </w:style>
  <w:style w:type="paragraph" w:styleId="BodyText">
    <w:name w:val="Body Text"/>
    <w:aliases w:val="Body Text Char,Body Text Char Char Char,Body Text Char Char Char Char Char Char,Body Text Char Char Char Char Char Char Char Char Char Char Char,Body Text Char Char Char Char Char Char Char Char Char Char Char Char Char"/>
    <w:basedOn w:val="Normal"/>
    <w:link w:val="BodyTextChar1"/>
    <w:rsid w:val="009E74ED"/>
    <w:pPr>
      <w:spacing w:before="100" w:beforeAutospacing="1" w:after="100" w:afterAutospacing="1" w:line="240" w:lineRule="auto"/>
    </w:pPr>
    <w:rPr>
      <w:b/>
      <w:bCs/>
      <w:sz w:val="24"/>
      <w:szCs w:val="24"/>
    </w:rPr>
  </w:style>
  <w:style w:type="character" w:customStyle="1" w:styleId="BodyTextChar1">
    <w:name w:val="Body Text Char1"/>
    <w:aliases w:val="Body Text Char Char,Body Text Char Char Char Char,Body Text Char Char Char Char Char Char Char,Body Text Char Char Char Char Char Char Char Char Char Char Char Char"/>
    <w:link w:val="BodyText"/>
    <w:locked/>
    <w:rsid w:val="009E74ED"/>
    <w:rPr>
      <w:rFonts w:ascii="Arial" w:hAnsi="Arial"/>
      <w:b/>
      <w:sz w:val="24"/>
    </w:rPr>
  </w:style>
  <w:style w:type="paragraph" w:customStyle="1" w:styleId="BulletsCharChar">
    <w:name w:val="Bullets Char Char"/>
    <w:basedOn w:val="Normal"/>
    <w:autoRedefine/>
    <w:rsid w:val="009E74ED"/>
    <w:pPr>
      <w:widowControl w:val="0"/>
      <w:tabs>
        <w:tab w:val="num" w:pos="720"/>
        <w:tab w:val="num" w:pos="810"/>
      </w:tabs>
      <w:spacing w:before="80" w:beforeAutospacing="1" w:after="100" w:afterAutospacing="1" w:line="240" w:lineRule="auto"/>
      <w:ind w:left="810" w:hanging="360"/>
    </w:pPr>
    <w:rPr>
      <w:rFonts w:ascii="Times New Roman" w:hAnsi="Times New Roman"/>
      <w:color w:val="FF0000"/>
      <w:sz w:val="24"/>
      <w:szCs w:val="24"/>
    </w:rPr>
  </w:style>
  <w:style w:type="paragraph" w:customStyle="1" w:styleId="Heading-noTOC">
    <w:name w:val="Heading - no TOC"/>
    <w:basedOn w:val="Normal"/>
    <w:rsid w:val="009E74ED"/>
    <w:pPr>
      <w:spacing w:before="240" w:beforeAutospacing="1" w:after="180" w:afterAutospacing="1" w:line="240" w:lineRule="auto"/>
    </w:pPr>
    <w:rPr>
      <w:b/>
      <w:bCs/>
      <w:color w:val="000080"/>
      <w:sz w:val="28"/>
      <w:szCs w:val="28"/>
    </w:rPr>
  </w:style>
  <w:style w:type="paragraph" w:customStyle="1" w:styleId="CM5">
    <w:name w:val="CM5"/>
    <w:basedOn w:val="Normal"/>
    <w:next w:val="Normal"/>
    <w:rsid w:val="009E74ED"/>
    <w:pPr>
      <w:autoSpaceDE w:val="0"/>
      <w:autoSpaceDN w:val="0"/>
      <w:adjustRightInd w:val="0"/>
      <w:spacing w:before="100" w:beforeAutospacing="1" w:after="100" w:afterAutospacing="1" w:line="273" w:lineRule="atLeast"/>
    </w:pPr>
    <w:rPr>
      <w:rFonts w:ascii="Courier New" w:hAnsi="Courier New" w:cs="Courier New"/>
      <w:sz w:val="24"/>
      <w:szCs w:val="24"/>
    </w:rPr>
  </w:style>
  <w:style w:type="paragraph" w:styleId="BodyText3">
    <w:name w:val="Body Text 3"/>
    <w:basedOn w:val="Normal"/>
    <w:link w:val="BodyText3Char"/>
    <w:rsid w:val="009E74ED"/>
    <w:pPr>
      <w:spacing w:before="100" w:beforeAutospacing="1" w:after="120" w:afterAutospacing="1" w:line="240" w:lineRule="auto"/>
    </w:pPr>
    <w:rPr>
      <w:sz w:val="16"/>
      <w:szCs w:val="16"/>
    </w:rPr>
  </w:style>
  <w:style w:type="character" w:customStyle="1" w:styleId="BodyText3Char">
    <w:name w:val="Body Text 3 Char"/>
    <w:link w:val="BodyText3"/>
    <w:semiHidden/>
    <w:locked/>
    <w:rsid w:val="00843894"/>
    <w:rPr>
      <w:rFonts w:ascii="Arial" w:hAnsi="Arial"/>
      <w:sz w:val="16"/>
    </w:rPr>
  </w:style>
  <w:style w:type="paragraph" w:customStyle="1" w:styleId="Bullets">
    <w:name w:val="Bullets"/>
    <w:basedOn w:val="Normal"/>
    <w:rsid w:val="009E74ED"/>
    <w:pPr>
      <w:widowControl w:val="0"/>
      <w:tabs>
        <w:tab w:val="num" w:pos="720"/>
      </w:tabs>
      <w:spacing w:before="100" w:beforeAutospacing="1" w:after="120" w:afterAutospacing="1" w:line="240" w:lineRule="auto"/>
      <w:ind w:left="720" w:hanging="360"/>
    </w:pPr>
    <w:rPr>
      <w:rFonts w:ascii="Times New Roman" w:hAnsi="Times New Roman"/>
      <w:sz w:val="24"/>
      <w:szCs w:val="24"/>
    </w:rPr>
  </w:style>
  <w:style w:type="paragraph" w:customStyle="1" w:styleId="Char">
    <w:name w:val="Char"/>
    <w:basedOn w:val="Normal"/>
    <w:rsid w:val="009E74ED"/>
    <w:pPr>
      <w:spacing w:before="100" w:beforeAutospacing="1" w:after="160" w:afterAutospacing="1" w:line="240" w:lineRule="exact"/>
    </w:pPr>
    <w:rPr>
      <w:rFonts w:ascii="Times New Roman" w:hAnsi="Times New Roman"/>
      <w:sz w:val="24"/>
      <w:szCs w:val="24"/>
    </w:rPr>
  </w:style>
  <w:style w:type="paragraph" w:customStyle="1" w:styleId="default0">
    <w:name w:val="default"/>
    <w:basedOn w:val="Normal"/>
    <w:rsid w:val="009E74ED"/>
    <w:pPr>
      <w:autoSpaceDE w:val="0"/>
      <w:autoSpaceDN w:val="0"/>
      <w:spacing w:before="100" w:beforeAutospacing="1" w:after="100" w:afterAutospacing="1" w:line="240" w:lineRule="auto"/>
    </w:pPr>
    <w:rPr>
      <w:rFonts w:ascii="Times New Roman" w:hAnsi="Times New Roman"/>
      <w:color w:val="000000"/>
      <w:sz w:val="24"/>
      <w:szCs w:val="24"/>
    </w:rPr>
  </w:style>
  <w:style w:type="paragraph" w:customStyle="1" w:styleId="cm3">
    <w:name w:val="cm3"/>
    <w:basedOn w:val="Normal"/>
    <w:rsid w:val="009E74ED"/>
    <w:pPr>
      <w:autoSpaceDE w:val="0"/>
      <w:autoSpaceDN w:val="0"/>
      <w:spacing w:before="100" w:beforeAutospacing="1" w:after="260" w:afterAutospacing="1" w:line="240" w:lineRule="auto"/>
    </w:pPr>
    <w:rPr>
      <w:rFonts w:ascii="Times New Roman" w:hAnsi="Times New Roman"/>
      <w:sz w:val="24"/>
      <w:szCs w:val="24"/>
    </w:rPr>
  </w:style>
  <w:style w:type="paragraph" w:customStyle="1" w:styleId="14pointheading">
    <w:name w:val="14 point heading"/>
    <w:basedOn w:val="Normal"/>
    <w:rsid w:val="009E74ED"/>
    <w:pPr>
      <w:spacing w:before="100" w:beforeAutospacing="1" w:after="120" w:afterAutospacing="1" w:line="252" w:lineRule="auto"/>
    </w:pPr>
    <w:rPr>
      <w:b/>
      <w:bCs/>
      <w:sz w:val="28"/>
      <w:szCs w:val="28"/>
    </w:rPr>
  </w:style>
  <w:style w:type="paragraph" w:customStyle="1" w:styleId="CM44">
    <w:name w:val="CM44"/>
    <w:basedOn w:val="Default"/>
    <w:next w:val="Default"/>
    <w:rsid w:val="009E74ED"/>
    <w:pPr>
      <w:widowControl w:val="0"/>
    </w:pPr>
    <w:rPr>
      <w:color w:val="auto"/>
    </w:rPr>
  </w:style>
  <w:style w:type="paragraph" w:customStyle="1" w:styleId="15ptheading">
    <w:name w:val="15 pt heading"/>
    <w:basedOn w:val="Normal"/>
    <w:rsid w:val="009E74ED"/>
    <w:pPr>
      <w:spacing w:before="100" w:beforeAutospacing="1" w:after="120" w:line="252" w:lineRule="auto"/>
    </w:pPr>
    <w:rPr>
      <w:b/>
      <w:bCs/>
      <w:sz w:val="28"/>
      <w:szCs w:val="28"/>
    </w:rPr>
  </w:style>
  <w:style w:type="paragraph" w:customStyle="1" w:styleId="Heading1noletter">
    <w:name w:val="Heading 1 no letter"/>
    <w:basedOn w:val="Heading1"/>
    <w:qFormat/>
    <w:rsid w:val="008752EA"/>
    <w:pPr>
      <w:ind w:left="0" w:firstLine="0"/>
    </w:pPr>
  </w:style>
  <w:style w:type="paragraph" w:customStyle="1" w:styleId="TableHeader1">
    <w:name w:val="Table Header 1"/>
    <w:basedOn w:val="Normal"/>
    <w:rsid w:val="00023DBD"/>
    <w:pPr>
      <w:spacing w:after="0" w:line="240" w:lineRule="auto"/>
    </w:pPr>
    <w:rPr>
      <w:b/>
      <w:bCs/>
      <w:sz w:val="24"/>
      <w:szCs w:val="24"/>
    </w:rPr>
  </w:style>
  <w:style w:type="paragraph" w:styleId="TOC2">
    <w:name w:val="toc 2"/>
    <w:basedOn w:val="Normal"/>
    <w:next w:val="Normal"/>
    <w:autoRedefine/>
    <w:uiPriority w:val="39"/>
    <w:rsid w:val="00F203EC"/>
    <w:pPr>
      <w:tabs>
        <w:tab w:val="right" w:leader="dot" w:pos="9360"/>
      </w:tabs>
      <w:ind w:left="691" w:right="720" w:hanging="403"/>
    </w:pPr>
    <w:rPr>
      <w:noProof/>
    </w:rPr>
  </w:style>
  <w:style w:type="paragraph" w:styleId="TOC4">
    <w:name w:val="toc 4"/>
    <w:basedOn w:val="Normal"/>
    <w:next w:val="Normal"/>
    <w:autoRedefine/>
    <w:semiHidden/>
    <w:rsid w:val="009E74ED"/>
    <w:pPr>
      <w:spacing w:before="100" w:beforeAutospacing="1" w:after="100" w:afterAutospacing="1" w:line="240" w:lineRule="auto"/>
      <w:ind w:left="720"/>
    </w:pPr>
    <w:rPr>
      <w:rFonts w:ascii="Times New Roman" w:hAnsi="Times New Roman"/>
      <w:sz w:val="24"/>
      <w:szCs w:val="24"/>
    </w:rPr>
  </w:style>
  <w:style w:type="paragraph" w:styleId="TOC5">
    <w:name w:val="toc 5"/>
    <w:basedOn w:val="Normal"/>
    <w:next w:val="Normal"/>
    <w:autoRedefine/>
    <w:semiHidden/>
    <w:rsid w:val="009E74ED"/>
    <w:pPr>
      <w:spacing w:before="100" w:beforeAutospacing="1" w:after="100" w:afterAutospacing="1" w:line="240" w:lineRule="auto"/>
      <w:ind w:left="960"/>
    </w:pPr>
    <w:rPr>
      <w:rFonts w:ascii="Times New Roman" w:hAnsi="Times New Roman"/>
      <w:sz w:val="24"/>
      <w:szCs w:val="24"/>
    </w:rPr>
  </w:style>
  <w:style w:type="paragraph" w:styleId="TOC6">
    <w:name w:val="toc 6"/>
    <w:basedOn w:val="Normal"/>
    <w:next w:val="Normal"/>
    <w:autoRedefine/>
    <w:semiHidden/>
    <w:rsid w:val="009E74ED"/>
    <w:pPr>
      <w:spacing w:before="100" w:beforeAutospacing="1" w:after="100" w:afterAutospacing="1" w:line="240" w:lineRule="auto"/>
      <w:ind w:left="1200"/>
    </w:pPr>
    <w:rPr>
      <w:rFonts w:ascii="Times New Roman" w:hAnsi="Times New Roman"/>
      <w:sz w:val="24"/>
      <w:szCs w:val="24"/>
    </w:rPr>
  </w:style>
  <w:style w:type="paragraph" w:styleId="TOC7">
    <w:name w:val="toc 7"/>
    <w:basedOn w:val="Normal"/>
    <w:next w:val="Normal"/>
    <w:autoRedefine/>
    <w:semiHidden/>
    <w:rsid w:val="009E74ED"/>
    <w:pPr>
      <w:spacing w:before="100" w:beforeAutospacing="1" w:after="100" w:afterAutospacing="1" w:line="240" w:lineRule="auto"/>
      <w:ind w:left="1440"/>
    </w:pPr>
    <w:rPr>
      <w:rFonts w:ascii="Times New Roman" w:hAnsi="Times New Roman"/>
      <w:sz w:val="24"/>
      <w:szCs w:val="24"/>
    </w:rPr>
  </w:style>
  <w:style w:type="paragraph" w:styleId="TOC8">
    <w:name w:val="toc 8"/>
    <w:basedOn w:val="Normal"/>
    <w:next w:val="Normal"/>
    <w:autoRedefine/>
    <w:semiHidden/>
    <w:rsid w:val="009E74ED"/>
    <w:pPr>
      <w:spacing w:before="100" w:beforeAutospacing="1" w:after="100" w:afterAutospacing="1" w:line="240" w:lineRule="auto"/>
      <w:ind w:left="1680"/>
    </w:pPr>
    <w:rPr>
      <w:rFonts w:ascii="Times New Roman" w:hAnsi="Times New Roman"/>
      <w:sz w:val="24"/>
      <w:szCs w:val="24"/>
    </w:rPr>
  </w:style>
  <w:style w:type="paragraph" w:styleId="TOC9">
    <w:name w:val="toc 9"/>
    <w:basedOn w:val="Normal"/>
    <w:next w:val="Normal"/>
    <w:autoRedefine/>
    <w:semiHidden/>
    <w:rsid w:val="009E74ED"/>
    <w:pPr>
      <w:spacing w:before="100" w:beforeAutospacing="1" w:after="100" w:afterAutospacing="1" w:line="240" w:lineRule="auto"/>
      <w:ind w:left="1920"/>
    </w:pPr>
    <w:rPr>
      <w:rFonts w:ascii="Times New Roman" w:hAnsi="Times New Roman"/>
      <w:sz w:val="24"/>
      <w:szCs w:val="24"/>
    </w:rPr>
  </w:style>
  <w:style w:type="paragraph" w:customStyle="1" w:styleId="QuestionMark">
    <w:name w:val="Question Mark"/>
    <w:basedOn w:val="Normal"/>
    <w:rsid w:val="009E74ED"/>
    <w:pPr>
      <w:spacing w:after="0" w:line="240" w:lineRule="auto"/>
      <w:jc w:val="center"/>
    </w:pPr>
    <w:rPr>
      <w:rFonts w:ascii="American Typewriter" w:hAnsi="American Typewriter" w:cs="American Typewriter"/>
      <w:noProof/>
      <w:sz w:val="56"/>
      <w:szCs w:val="56"/>
    </w:rPr>
  </w:style>
  <w:style w:type="paragraph" w:customStyle="1" w:styleId="LegalTerms">
    <w:name w:val="Legal Terms"/>
    <w:basedOn w:val="Normal"/>
    <w:rsid w:val="009E74ED"/>
    <w:pPr>
      <w:spacing w:after="0" w:line="240" w:lineRule="auto"/>
      <w:ind w:hanging="115"/>
      <w:jc w:val="center"/>
    </w:pPr>
    <w:rPr>
      <w:rFonts w:ascii="Chalkboard" w:hAnsi="Chalkboard" w:cs="Chalkboard"/>
      <w:sz w:val="24"/>
      <w:szCs w:val="24"/>
    </w:rPr>
  </w:style>
  <w:style w:type="paragraph" w:styleId="DocumentMap">
    <w:name w:val="Document Map"/>
    <w:basedOn w:val="Normal"/>
    <w:link w:val="DocumentMapChar"/>
    <w:semiHidden/>
    <w:rsid w:val="009E74ED"/>
    <w:pPr>
      <w:spacing w:before="100" w:beforeAutospacing="1" w:after="100" w:afterAutospacing="1" w:line="240" w:lineRule="auto"/>
    </w:pPr>
    <w:rPr>
      <w:rFonts w:ascii="Times New Roman" w:hAnsi="Times New Roman"/>
      <w:sz w:val="2"/>
      <w:szCs w:val="2"/>
    </w:rPr>
  </w:style>
  <w:style w:type="character" w:customStyle="1" w:styleId="DocumentMapChar">
    <w:name w:val="Document Map Char"/>
    <w:link w:val="DocumentMap"/>
    <w:semiHidden/>
    <w:locked/>
    <w:rsid w:val="00843894"/>
    <w:rPr>
      <w:rFonts w:ascii="Times New Roman" w:hAnsi="Times New Roman"/>
      <w:sz w:val="2"/>
    </w:rPr>
  </w:style>
  <w:style w:type="paragraph" w:customStyle="1" w:styleId="ColorfulList-Accent11">
    <w:name w:val="Colorful List - Accent 11"/>
    <w:basedOn w:val="Normal"/>
    <w:rsid w:val="009E74ED"/>
    <w:pPr>
      <w:spacing w:before="100" w:beforeAutospacing="1" w:after="100" w:afterAutospacing="1" w:line="240" w:lineRule="auto"/>
      <w:ind w:left="720"/>
    </w:pPr>
    <w:rPr>
      <w:rFonts w:ascii="Charter BT" w:hAnsi="Charter BT" w:cs="Charter BT"/>
      <w:sz w:val="24"/>
      <w:szCs w:val="24"/>
    </w:rPr>
  </w:style>
  <w:style w:type="paragraph" w:customStyle="1" w:styleId="MediumList1-Accent41">
    <w:name w:val="Medium List 1 - Accent 41"/>
    <w:hidden/>
    <w:semiHidden/>
    <w:rsid w:val="009E74ED"/>
    <w:rPr>
      <w:rFonts w:ascii="Times New Roman" w:hAnsi="Times New Roman"/>
      <w:sz w:val="24"/>
      <w:szCs w:val="24"/>
    </w:rPr>
  </w:style>
  <w:style w:type="paragraph" w:customStyle="1" w:styleId="MediumList2-Accent21">
    <w:name w:val="Medium List 2 - Accent 21"/>
    <w:hidden/>
    <w:rsid w:val="009E74ED"/>
    <w:rPr>
      <w:rFonts w:ascii="Times New Roman" w:hAnsi="Times New Roman"/>
      <w:sz w:val="24"/>
      <w:szCs w:val="24"/>
    </w:rPr>
  </w:style>
  <w:style w:type="paragraph" w:customStyle="1" w:styleId="LightList-Accent31">
    <w:name w:val="Light List - Accent 31"/>
    <w:hidden/>
    <w:semiHidden/>
    <w:rsid w:val="009E74ED"/>
    <w:rPr>
      <w:rFonts w:ascii="Times New Roman" w:hAnsi="Times New Roman"/>
      <w:sz w:val="24"/>
      <w:szCs w:val="24"/>
    </w:rPr>
  </w:style>
  <w:style w:type="paragraph" w:customStyle="1" w:styleId="AltHeading1B">
    <w:name w:val="Alt Heading 1B"/>
    <w:basedOn w:val="Heading1"/>
    <w:rsid w:val="009E74ED"/>
    <w:pPr>
      <w:pBdr>
        <w:top w:val="single" w:sz="18" w:space="1" w:color="808080"/>
        <w:left w:val="single" w:sz="18" w:space="4" w:color="808080"/>
        <w:bottom w:val="single" w:sz="18" w:space="1" w:color="808080"/>
        <w:right w:val="single" w:sz="18" w:space="4" w:color="808080"/>
      </w:pBdr>
      <w:shd w:val="clear" w:color="auto" w:fill="E6E6E6"/>
      <w:spacing w:before="240" w:after="120" w:line="240" w:lineRule="auto"/>
    </w:pPr>
    <w:rPr>
      <w:b w:val="0"/>
      <w:bCs w:val="0"/>
    </w:rPr>
  </w:style>
  <w:style w:type="paragraph" w:customStyle="1" w:styleId="TOCheadingwithspaceafter">
    <w:name w:val="TOC heading with space after"/>
    <w:basedOn w:val="TOC1"/>
    <w:rsid w:val="009E74ED"/>
    <w:pPr>
      <w:keepNext/>
      <w:spacing w:before="160" w:after="120" w:line="240" w:lineRule="auto"/>
      <w:ind w:left="1350" w:right="360" w:hanging="1350"/>
    </w:pPr>
  </w:style>
  <w:style w:type="paragraph" w:customStyle="1" w:styleId="boxedsectionheading">
    <w:name w:val="boxed section heading"/>
    <w:basedOn w:val="TOC1"/>
    <w:rsid w:val="009E74ED"/>
    <w:pPr>
      <w:keepNext/>
      <w:spacing w:before="160" w:line="240" w:lineRule="auto"/>
      <w:ind w:right="360"/>
    </w:pPr>
    <w:rPr>
      <w:b/>
      <w:bCs/>
      <w:sz w:val="26"/>
      <w:szCs w:val="26"/>
    </w:rPr>
  </w:style>
  <w:style w:type="paragraph" w:customStyle="1" w:styleId="boxedheadings">
    <w:name w:val="boxed headings"/>
    <w:basedOn w:val="Normal"/>
    <w:rsid w:val="009E74ED"/>
    <w:pPr>
      <w:spacing w:before="100" w:beforeAutospacing="1" w:after="100" w:afterAutospacing="1" w:line="240" w:lineRule="auto"/>
      <w:ind w:left="1620" w:hanging="1620"/>
    </w:pPr>
    <w:rPr>
      <w:sz w:val="24"/>
      <w:szCs w:val="24"/>
    </w:rPr>
  </w:style>
  <w:style w:type="paragraph" w:customStyle="1" w:styleId="TOC-B">
    <w:name w:val="TOC-B"/>
    <w:basedOn w:val="TOC1"/>
    <w:rsid w:val="009E74ED"/>
    <w:pPr>
      <w:keepNext/>
      <w:spacing w:before="160" w:after="360" w:line="240" w:lineRule="auto"/>
      <w:ind w:left="1267" w:right="360" w:hanging="1267"/>
    </w:pPr>
  </w:style>
  <w:style w:type="paragraph" w:customStyle="1" w:styleId="Smallspace">
    <w:name w:val="Small space"/>
    <w:basedOn w:val="Normal"/>
    <w:qFormat/>
    <w:rsid w:val="00E2391E"/>
    <w:pPr>
      <w:spacing w:after="0" w:line="200" w:lineRule="exact"/>
    </w:pPr>
  </w:style>
  <w:style w:type="paragraph" w:customStyle="1" w:styleId="bulletedlist">
    <w:name w:val="bulleted list"/>
    <w:basedOn w:val="Normal"/>
    <w:rsid w:val="00AA2711"/>
    <w:pPr>
      <w:tabs>
        <w:tab w:val="num" w:pos="720"/>
        <w:tab w:val="num" w:pos="1080"/>
      </w:tabs>
      <w:spacing w:before="120" w:after="0" w:line="240" w:lineRule="auto"/>
      <w:ind w:left="1080" w:right="346" w:hanging="360"/>
    </w:pPr>
    <w:rPr>
      <w:rFonts w:ascii="Helvetica Neue" w:eastAsia="MS Mincho" w:hAnsi="Helvetica Neue" w:cs="Helvetica Neue"/>
    </w:rPr>
  </w:style>
  <w:style w:type="paragraph" w:styleId="ListBullet">
    <w:name w:val="List Bullet"/>
    <w:basedOn w:val="Normal"/>
    <w:rsid w:val="00147C75"/>
    <w:pPr>
      <w:numPr>
        <w:numId w:val="6"/>
      </w:numPr>
      <w:ind w:right="720"/>
    </w:pPr>
  </w:style>
  <w:style w:type="paragraph" w:styleId="ListBullet2">
    <w:name w:val="List Bullet 2"/>
    <w:basedOn w:val="ListBullet"/>
    <w:rsid w:val="00C2232C"/>
    <w:pPr>
      <w:numPr>
        <w:numId w:val="0"/>
      </w:numPr>
    </w:pPr>
  </w:style>
  <w:style w:type="paragraph" w:customStyle="1" w:styleId="TOCHead">
    <w:name w:val="TOC Head"/>
    <w:rsid w:val="00C2232C"/>
    <w:pPr>
      <w:spacing w:after="240" w:line="720" w:lineRule="exact"/>
    </w:pPr>
    <w:rPr>
      <w:rFonts w:ascii="Arial" w:hAnsi="Arial" w:cs="Arial"/>
      <w:b/>
      <w:bCs/>
      <w:sz w:val="27"/>
      <w:szCs w:val="26"/>
    </w:rPr>
  </w:style>
  <w:style w:type="character" w:customStyle="1" w:styleId="PlanInstructions">
    <w:name w:val="Plan Instructions"/>
    <w:qFormat/>
    <w:rsid w:val="00B17C2F"/>
    <w:rPr>
      <w:rFonts w:ascii="Arial" w:hAnsi="Arial"/>
      <w:i/>
      <w:color w:val="548DD4"/>
      <w:sz w:val="22"/>
    </w:rPr>
  </w:style>
  <w:style w:type="paragraph" w:customStyle="1" w:styleId="Footer0">
    <w:name w:val="Footer ?"/>
    <w:basedOn w:val="Normal"/>
    <w:qFormat/>
    <w:rsid w:val="00C2232C"/>
    <w:pPr>
      <w:ind w:right="360"/>
    </w:pPr>
    <w:rPr>
      <w:rFonts w:eastAsia="ヒラギノ角ゴ Pro W3"/>
      <w:b/>
      <w:bCs/>
      <w:color w:val="FFFFFF"/>
      <w:position w:val="-16"/>
      <w:sz w:val="44"/>
      <w:szCs w:val="44"/>
    </w:rPr>
  </w:style>
  <w:style w:type="paragraph" w:styleId="ListBullet3">
    <w:name w:val="List Bullet 3"/>
    <w:basedOn w:val="Normal"/>
    <w:locked/>
    <w:rsid w:val="000570D6"/>
    <w:pPr>
      <w:numPr>
        <w:numId w:val="8"/>
      </w:numPr>
      <w:tabs>
        <w:tab w:val="left" w:pos="864"/>
      </w:tabs>
      <w:ind w:left="1440" w:right="720"/>
    </w:pPr>
  </w:style>
  <w:style w:type="paragraph" w:customStyle="1" w:styleId="Normalpre-bullets">
    <w:name w:val="Normal pre-bullets"/>
    <w:basedOn w:val="Normal"/>
    <w:qFormat/>
    <w:rsid w:val="00C2232C"/>
    <w:pPr>
      <w:spacing w:after="120"/>
    </w:pPr>
  </w:style>
  <w:style w:type="paragraph" w:customStyle="1" w:styleId="Pageheader">
    <w:name w:val="Page header"/>
    <w:basedOn w:val="Normal"/>
    <w:qFormat/>
    <w:rsid w:val="004836FC"/>
    <w:pPr>
      <w:tabs>
        <w:tab w:val="right" w:pos="9806"/>
      </w:tabs>
      <w:spacing w:after="0" w:line="240" w:lineRule="exact"/>
    </w:pPr>
    <w:rPr>
      <w:color w:val="808080"/>
      <w:sz w:val="18"/>
    </w:rPr>
  </w:style>
  <w:style w:type="paragraph" w:customStyle="1" w:styleId="Specialnote">
    <w:name w:val="Special note"/>
    <w:basedOn w:val="Normal"/>
    <w:qFormat/>
    <w:rsid w:val="00A764BE"/>
    <w:pPr>
      <w:numPr>
        <w:numId w:val="2"/>
      </w:numPr>
      <w:tabs>
        <w:tab w:val="left" w:pos="288"/>
        <w:tab w:val="left" w:pos="432"/>
      </w:tabs>
      <w:ind w:left="288" w:hanging="288"/>
    </w:pPr>
    <w:rPr>
      <w:szCs w:val="26"/>
    </w:rPr>
  </w:style>
  <w:style w:type="paragraph" w:customStyle="1" w:styleId="Specialnote2">
    <w:name w:val="Special note 2"/>
    <w:basedOn w:val="Specialnote"/>
    <w:qFormat/>
    <w:rsid w:val="00B81AA6"/>
    <w:pPr>
      <w:ind w:left="576"/>
    </w:pPr>
  </w:style>
  <w:style w:type="paragraph" w:customStyle="1" w:styleId="Specialnote3">
    <w:name w:val="Special note 3"/>
    <w:basedOn w:val="Specialnote2"/>
    <w:qFormat/>
    <w:rsid w:val="00C2232C"/>
    <w:pPr>
      <w:tabs>
        <w:tab w:val="clear" w:pos="288"/>
        <w:tab w:val="left" w:pos="864"/>
      </w:tabs>
    </w:pPr>
  </w:style>
  <w:style w:type="paragraph" w:styleId="TOCHeading">
    <w:name w:val="TOC Heading"/>
    <w:basedOn w:val="Heading1"/>
    <w:next w:val="Normal"/>
    <w:uiPriority w:val="39"/>
    <w:unhideWhenUsed/>
    <w:qFormat/>
    <w:rsid w:val="002641CC"/>
    <w:pPr>
      <w:keepNext/>
      <w:keepLines/>
      <w:pBdr>
        <w:top w:val="none" w:sz="0" w:space="0" w:color="auto"/>
      </w:pBdr>
      <w:outlineLvl w:val="9"/>
    </w:pPr>
    <w:rPr>
      <w:rFonts w:eastAsia="MS Gothic"/>
      <w:szCs w:val="28"/>
      <w:lang w:eastAsia="ja-JP"/>
    </w:rPr>
  </w:style>
  <w:style w:type="character" w:customStyle="1" w:styleId="Blueitalics">
    <w:name w:val="Blue italics"/>
    <w:uiPriority w:val="1"/>
    <w:qFormat/>
    <w:rsid w:val="00C03171"/>
    <w:rPr>
      <w:rFonts w:ascii="Arial" w:hAnsi="Arial"/>
      <w:i/>
      <w:iCs/>
      <w:color w:val="548DD4"/>
      <w:sz w:val="22"/>
      <w:szCs w:val="22"/>
    </w:rPr>
  </w:style>
  <w:style w:type="paragraph" w:styleId="Revision">
    <w:name w:val="Revision"/>
    <w:hidden/>
    <w:uiPriority w:val="99"/>
    <w:semiHidden/>
    <w:rsid w:val="00085DCE"/>
    <w:rPr>
      <w:rFonts w:ascii="Arial" w:hAnsi="Arial"/>
      <w:sz w:val="22"/>
      <w:szCs w:val="22"/>
    </w:rPr>
  </w:style>
  <w:style w:type="paragraph" w:styleId="ListParagraph">
    <w:name w:val="List Paragraph"/>
    <w:basedOn w:val="Normal"/>
    <w:uiPriority w:val="34"/>
    <w:qFormat/>
    <w:rsid w:val="00CD15E0"/>
    <w:pPr>
      <w:ind w:left="720"/>
      <w:contextualSpacing/>
    </w:pPr>
  </w:style>
  <w:style w:type="character" w:customStyle="1" w:styleId="UnresolvedMention1">
    <w:name w:val="Unresolved Mention1"/>
    <w:basedOn w:val="DefaultParagraphFont"/>
    <w:uiPriority w:val="99"/>
    <w:semiHidden/>
    <w:unhideWhenUsed/>
    <w:rsid w:val="009E55FD"/>
    <w:rPr>
      <w:color w:val="808080"/>
      <w:shd w:val="clear" w:color="auto" w:fill="E6E6E6"/>
    </w:rPr>
  </w:style>
  <w:style w:type="character" w:styleId="FollowedHyperlink">
    <w:name w:val="FollowedHyperlink"/>
    <w:basedOn w:val="DefaultParagraphFont"/>
    <w:locked/>
    <w:rsid w:val="007E1914"/>
    <w:rPr>
      <w:color w:val="954F72" w:themeColor="followedHyperlink"/>
      <w:u w:val="single"/>
    </w:rPr>
  </w:style>
  <w:style w:type="paragraph" w:customStyle="1" w:styleId="Calloutnormaldefinition">
    <w:name w:val="Callout normal definition"/>
    <w:basedOn w:val="Normal"/>
    <w:rsid w:val="00C875FA"/>
    <w:pPr>
      <w:pBdr>
        <w:left w:val="single" w:sz="12" w:space="20" w:color="548DD4"/>
        <w:right w:val="single" w:sz="12" w:space="20" w:color="548DD4"/>
      </w:pBdr>
      <w:shd w:val="clear" w:color="auto" w:fill="E2F3F6"/>
    </w:pPr>
    <w:rPr>
      <w:b/>
      <w:i/>
      <w:szCs w:val="20"/>
    </w:rPr>
  </w:style>
  <w:style w:type="paragraph" w:customStyle="1" w:styleId="Calloutnormalpre-text">
    <w:name w:val="Callout normal pre-text"/>
    <w:basedOn w:val="Calloutnormaldefinition"/>
    <w:rsid w:val="00C875FA"/>
    <w:pPr>
      <w:spacing w:after="0"/>
    </w:pPr>
  </w:style>
  <w:style w:type="paragraph" w:customStyle="1" w:styleId="ListbulletswithCircle">
    <w:name w:val="List bullets with Circle"/>
    <w:basedOn w:val="ListBullet"/>
    <w:qFormat/>
    <w:rsid w:val="000570D6"/>
    <w:pPr>
      <w:numPr>
        <w:numId w:val="7"/>
      </w:numPr>
      <w:ind w:left="1080"/>
    </w:pPr>
  </w:style>
  <w:style w:type="paragraph" w:customStyle="1" w:styleId="ListNumberedBold">
    <w:name w:val="List Numbered Bold"/>
    <w:basedOn w:val="ListBullet4numbered"/>
    <w:qFormat/>
    <w:rsid w:val="00D16503"/>
    <w:pPr>
      <w:numPr>
        <w:numId w:val="12"/>
      </w:numPr>
    </w:pPr>
    <w:rPr>
      <w:b/>
      <w:u w:color="548DE1"/>
    </w:rPr>
  </w:style>
  <w:style w:type="paragraph" w:styleId="NoSpacing">
    <w:name w:val="No Spacing"/>
    <w:uiPriority w:val="1"/>
    <w:qFormat/>
    <w:rsid w:val="00745D65"/>
    <w:rPr>
      <w:rFonts w:ascii="Arial" w:hAnsi="Arial"/>
      <w:sz w:val="22"/>
      <w:szCs w:val="22"/>
    </w:rPr>
  </w:style>
  <w:style w:type="table" w:customStyle="1" w:styleId="Legal-term-table">
    <w:name w:val="Legal-term-table"/>
    <w:basedOn w:val="TableNormal"/>
    <w:uiPriority w:val="99"/>
    <w:rsid w:val="00977BC8"/>
    <w:tblPr>
      <w:tblBorders>
        <w:top w:val="single" w:sz="12" w:space="0" w:color="E2F3F6"/>
        <w:left w:val="single" w:sz="12" w:space="0" w:color="548DD4"/>
        <w:bottom w:val="single" w:sz="12" w:space="0" w:color="E2F3F6"/>
        <w:right w:val="single" w:sz="12" w:space="0" w:color="548DD4"/>
      </w:tblBorders>
    </w:tblPr>
    <w:trPr>
      <w:cantSplit/>
      <w:tblHeader/>
    </w:trPr>
    <w:tcPr>
      <w:shd w:val="clear" w:color="auto" w:fill="E2F3F6"/>
      <w:vAlign w:val="center"/>
    </w:tcPr>
  </w:style>
  <w:style w:type="paragraph" w:customStyle="1" w:styleId="Legalterm">
    <w:name w:val="Legal term"/>
    <w:basedOn w:val="Normal"/>
    <w:qFormat/>
    <w:rsid w:val="00977BC8"/>
    <w:pPr>
      <w:spacing w:before="200"/>
      <w:ind w:left="360" w:right="360"/>
    </w:pPr>
  </w:style>
  <w:style w:type="paragraph" w:customStyle="1" w:styleId="Introduction">
    <w:name w:val="Introduction"/>
    <w:qFormat/>
    <w:rsid w:val="0035074B"/>
    <w:pPr>
      <w:spacing w:before="360" w:after="200" w:line="360" w:lineRule="exact"/>
      <w:ind w:left="360" w:hanging="360"/>
    </w:pPr>
    <w:rPr>
      <w:rFonts w:ascii="Arial" w:hAnsi="Arial" w:cs="Arial"/>
      <w:b/>
      <w:bCs/>
      <w:sz w:val="28"/>
      <w:szCs w:val="22"/>
    </w:rPr>
  </w:style>
  <w:style w:type="character" w:customStyle="1" w:styleId="UnresolvedMention2">
    <w:name w:val="Unresolved Mention2"/>
    <w:basedOn w:val="DefaultParagraphFont"/>
    <w:uiPriority w:val="99"/>
    <w:semiHidden/>
    <w:unhideWhenUsed/>
    <w:rsid w:val="007A0EB3"/>
    <w:rPr>
      <w:color w:val="605E5C"/>
      <w:shd w:val="clear" w:color="auto" w:fill="E1DFDD"/>
    </w:rPr>
  </w:style>
  <w:style w:type="character" w:customStyle="1" w:styleId="Heading3Char1">
    <w:name w:val="Heading 3 Char1"/>
    <w:rsid w:val="00F11817"/>
    <w:rPr>
      <w:rFonts w:ascii="Arial" w:hAnsi="Arial"/>
      <w:b/>
      <w:sz w:val="26"/>
      <w:lang w:val="" w:eastAsia="en-US"/>
    </w:rPr>
  </w:style>
  <w:style w:type="paragraph" w:styleId="Title">
    <w:name w:val="Title"/>
    <w:basedOn w:val="Normal"/>
    <w:next w:val="Normal"/>
    <w:link w:val="TitleChar"/>
    <w:qFormat/>
    <w:rsid w:val="00DF62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6269"/>
    <w:rPr>
      <w:rFonts w:asciiTheme="majorHAnsi" w:eastAsiaTheme="majorEastAsia" w:hAnsiTheme="majorHAnsi" w:cstheme="majorBidi"/>
      <w:spacing w:val="-10"/>
      <w:kern w:val="28"/>
      <w:sz w:val="56"/>
      <w:szCs w:val="56"/>
    </w:rPr>
  </w:style>
  <w:style w:type="paragraph" w:customStyle="1" w:styleId="blueitalicsembeddedinstructions">
    <w:name w:val="blue italics embedded instructions"/>
    <w:basedOn w:val="Normal"/>
    <w:qFormat/>
    <w:rsid w:val="005E0450"/>
    <w:pPr>
      <w:spacing w:after="0" w:line="240" w:lineRule="auto"/>
    </w:pPr>
    <w:rPr>
      <w:rFonts w:ascii="Times New Roman" w:eastAsia="Times New Roman" w:hAnsi="Times New Roman"/>
      <w:i/>
      <w:color w:val="0000FF"/>
      <w:szCs w:val="24"/>
    </w:rPr>
  </w:style>
  <w:style w:type="paragraph" w:styleId="FootnoteText">
    <w:name w:val="footnote text"/>
    <w:basedOn w:val="Normal"/>
    <w:link w:val="FootnoteTextChar"/>
    <w:semiHidden/>
    <w:unhideWhenUsed/>
    <w:locked/>
    <w:rsid w:val="0065766B"/>
    <w:pPr>
      <w:spacing w:after="0" w:line="240" w:lineRule="auto"/>
    </w:pPr>
    <w:rPr>
      <w:sz w:val="20"/>
      <w:szCs w:val="20"/>
    </w:rPr>
  </w:style>
  <w:style w:type="character" w:customStyle="1" w:styleId="FootnoteTextChar">
    <w:name w:val="Footnote Text Char"/>
    <w:basedOn w:val="DefaultParagraphFont"/>
    <w:link w:val="FootnoteText"/>
    <w:semiHidden/>
    <w:rsid w:val="0065766B"/>
    <w:rPr>
      <w:rFonts w:ascii="Arial" w:hAnsi="Arial"/>
    </w:rPr>
  </w:style>
  <w:style w:type="character" w:styleId="FootnoteReference">
    <w:name w:val="footnote reference"/>
    <w:basedOn w:val="DefaultParagraphFont"/>
    <w:semiHidden/>
    <w:unhideWhenUsed/>
    <w:locked/>
    <w:rsid w:val="0065766B"/>
    <w:rPr>
      <w:vertAlign w:val="superscript"/>
    </w:rPr>
  </w:style>
  <w:style w:type="paragraph" w:customStyle="1" w:styleId="-maintextbulletslast">
    <w:name w:val="-maintext bullets last"/>
    <w:basedOn w:val="Normal"/>
    <w:rsid w:val="0050496B"/>
    <w:pPr>
      <w:numPr>
        <w:numId w:val="19"/>
      </w:numPr>
      <w:ind w:right="720"/>
    </w:pPr>
  </w:style>
  <w:style w:type="paragraph" w:styleId="Bibliography">
    <w:name w:val="Bibliography"/>
    <w:basedOn w:val="Normal"/>
    <w:next w:val="Normal"/>
    <w:uiPriority w:val="37"/>
    <w:semiHidden/>
    <w:unhideWhenUsed/>
    <w:rsid w:val="00C07201"/>
  </w:style>
  <w:style w:type="paragraph" w:styleId="BlockText">
    <w:name w:val="Block Text"/>
    <w:basedOn w:val="Normal"/>
    <w:semiHidden/>
    <w:unhideWhenUsed/>
    <w:locked/>
    <w:rsid w:val="00C0720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semiHidden/>
    <w:unhideWhenUsed/>
    <w:locked/>
    <w:rsid w:val="00C07201"/>
    <w:pPr>
      <w:spacing w:before="0" w:beforeAutospacing="0" w:after="200" w:afterAutospacing="0" w:line="300" w:lineRule="exact"/>
      <w:ind w:firstLine="360"/>
    </w:pPr>
    <w:rPr>
      <w:b w:val="0"/>
      <w:bCs w:val="0"/>
      <w:sz w:val="22"/>
      <w:szCs w:val="22"/>
    </w:rPr>
  </w:style>
  <w:style w:type="character" w:customStyle="1" w:styleId="BodyTextFirstIndentChar">
    <w:name w:val="Body Text First Indent Char"/>
    <w:basedOn w:val="BodyTextChar1"/>
    <w:link w:val="BodyTextFirstIndent"/>
    <w:semiHidden/>
    <w:rsid w:val="00C07201"/>
    <w:rPr>
      <w:rFonts w:ascii="Arial" w:hAnsi="Arial"/>
      <w:b w:val="0"/>
      <w:sz w:val="22"/>
      <w:szCs w:val="22"/>
    </w:rPr>
  </w:style>
  <w:style w:type="paragraph" w:styleId="BodyTextFirstIndent2">
    <w:name w:val="Body Text First Indent 2"/>
    <w:basedOn w:val="BodyTextIndent"/>
    <w:link w:val="BodyTextFirstIndent2Char"/>
    <w:semiHidden/>
    <w:unhideWhenUsed/>
    <w:locked/>
    <w:rsid w:val="00C07201"/>
    <w:pPr>
      <w:spacing w:before="0" w:after="200" w:line="300" w:lineRule="exact"/>
      <w:ind w:firstLine="360"/>
    </w:pPr>
    <w:rPr>
      <w:rFonts w:ascii="Arial" w:hAnsi="Arial"/>
      <w:sz w:val="22"/>
      <w:szCs w:val="22"/>
    </w:rPr>
  </w:style>
  <w:style w:type="character" w:customStyle="1" w:styleId="BodyTextFirstIndent2Char">
    <w:name w:val="Body Text First Indent 2 Char"/>
    <w:basedOn w:val="BodyTextIndentChar"/>
    <w:link w:val="BodyTextFirstIndent2"/>
    <w:semiHidden/>
    <w:rsid w:val="00C07201"/>
    <w:rPr>
      <w:rFonts w:ascii="Arial" w:hAnsi="Arial"/>
      <w:sz w:val="22"/>
      <w:szCs w:val="22"/>
    </w:rPr>
  </w:style>
  <w:style w:type="paragraph" w:styleId="BodyTextIndent3">
    <w:name w:val="Body Text Indent 3"/>
    <w:basedOn w:val="Normal"/>
    <w:link w:val="BodyTextIndent3Char"/>
    <w:semiHidden/>
    <w:unhideWhenUsed/>
    <w:locked/>
    <w:rsid w:val="00C07201"/>
    <w:pPr>
      <w:spacing w:after="120"/>
      <w:ind w:left="360"/>
    </w:pPr>
    <w:rPr>
      <w:sz w:val="16"/>
      <w:szCs w:val="16"/>
    </w:rPr>
  </w:style>
  <w:style w:type="character" w:customStyle="1" w:styleId="BodyTextIndent3Char">
    <w:name w:val="Body Text Indent 3 Char"/>
    <w:basedOn w:val="DefaultParagraphFont"/>
    <w:link w:val="BodyTextIndent3"/>
    <w:semiHidden/>
    <w:rsid w:val="00C07201"/>
    <w:rPr>
      <w:rFonts w:ascii="Arial" w:hAnsi="Arial"/>
      <w:sz w:val="16"/>
      <w:szCs w:val="16"/>
    </w:rPr>
  </w:style>
  <w:style w:type="paragraph" w:styleId="Caption">
    <w:name w:val="caption"/>
    <w:basedOn w:val="Normal"/>
    <w:next w:val="Normal"/>
    <w:semiHidden/>
    <w:unhideWhenUsed/>
    <w:qFormat/>
    <w:rsid w:val="00C07201"/>
    <w:pPr>
      <w:spacing w:line="240" w:lineRule="auto"/>
    </w:pPr>
    <w:rPr>
      <w:i/>
      <w:iCs/>
      <w:color w:val="44546A" w:themeColor="text2"/>
      <w:sz w:val="18"/>
      <w:szCs w:val="18"/>
    </w:rPr>
  </w:style>
  <w:style w:type="paragraph" w:styleId="Closing">
    <w:name w:val="Closing"/>
    <w:basedOn w:val="Normal"/>
    <w:link w:val="ClosingChar"/>
    <w:semiHidden/>
    <w:unhideWhenUsed/>
    <w:locked/>
    <w:rsid w:val="00C07201"/>
    <w:pPr>
      <w:spacing w:after="0" w:line="240" w:lineRule="auto"/>
      <w:ind w:left="4320"/>
    </w:pPr>
  </w:style>
  <w:style w:type="character" w:customStyle="1" w:styleId="ClosingChar">
    <w:name w:val="Closing Char"/>
    <w:basedOn w:val="DefaultParagraphFont"/>
    <w:link w:val="Closing"/>
    <w:semiHidden/>
    <w:rsid w:val="00C07201"/>
    <w:rPr>
      <w:rFonts w:ascii="Arial" w:hAnsi="Arial"/>
      <w:sz w:val="22"/>
      <w:szCs w:val="22"/>
    </w:rPr>
  </w:style>
  <w:style w:type="paragraph" w:styleId="Date">
    <w:name w:val="Date"/>
    <w:basedOn w:val="Normal"/>
    <w:next w:val="Normal"/>
    <w:link w:val="DateChar"/>
    <w:semiHidden/>
    <w:unhideWhenUsed/>
    <w:locked/>
    <w:rsid w:val="00C07201"/>
  </w:style>
  <w:style w:type="character" w:customStyle="1" w:styleId="DateChar">
    <w:name w:val="Date Char"/>
    <w:basedOn w:val="DefaultParagraphFont"/>
    <w:link w:val="Date"/>
    <w:semiHidden/>
    <w:rsid w:val="00C07201"/>
    <w:rPr>
      <w:rFonts w:ascii="Arial" w:hAnsi="Arial"/>
      <w:sz w:val="22"/>
      <w:szCs w:val="22"/>
    </w:rPr>
  </w:style>
  <w:style w:type="paragraph" w:styleId="E-mailSignature">
    <w:name w:val="E-mail Signature"/>
    <w:basedOn w:val="Normal"/>
    <w:link w:val="E-mailSignatureChar"/>
    <w:semiHidden/>
    <w:unhideWhenUsed/>
    <w:locked/>
    <w:rsid w:val="00C07201"/>
    <w:pPr>
      <w:spacing w:after="0" w:line="240" w:lineRule="auto"/>
    </w:pPr>
  </w:style>
  <w:style w:type="character" w:customStyle="1" w:styleId="E-mailSignatureChar">
    <w:name w:val="E-mail Signature Char"/>
    <w:basedOn w:val="DefaultParagraphFont"/>
    <w:link w:val="E-mailSignature"/>
    <w:semiHidden/>
    <w:rsid w:val="00C07201"/>
    <w:rPr>
      <w:rFonts w:ascii="Arial" w:hAnsi="Arial"/>
      <w:sz w:val="22"/>
      <w:szCs w:val="22"/>
    </w:rPr>
  </w:style>
  <w:style w:type="paragraph" w:styleId="EndnoteText">
    <w:name w:val="endnote text"/>
    <w:basedOn w:val="Normal"/>
    <w:link w:val="EndnoteTextChar"/>
    <w:semiHidden/>
    <w:unhideWhenUsed/>
    <w:locked/>
    <w:rsid w:val="00C07201"/>
    <w:pPr>
      <w:spacing w:after="0" w:line="240" w:lineRule="auto"/>
    </w:pPr>
    <w:rPr>
      <w:sz w:val="20"/>
      <w:szCs w:val="20"/>
    </w:rPr>
  </w:style>
  <w:style w:type="character" w:customStyle="1" w:styleId="EndnoteTextChar">
    <w:name w:val="Endnote Text Char"/>
    <w:basedOn w:val="DefaultParagraphFont"/>
    <w:link w:val="EndnoteText"/>
    <w:semiHidden/>
    <w:rsid w:val="00C07201"/>
    <w:rPr>
      <w:rFonts w:ascii="Arial" w:hAnsi="Arial"/>
    </w:rPr>
  </w:style>
  <w:style w:type="paragraph" w:styleId="EnvelopeAddress">
    <w:name w:val="envelope address"/>
    <w:basedOn w:val="Normal"/>
    <w:semiHidden/>
    <w:unhideWhenUsed/>
    <w:locked/>
    <w:rsid w:val="00C0720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locked/>
    <w:rsid w:val="00C07201"/>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locked/>
    <w:rsid w:val="00C07201"/>
    <w:pPr>
      <w:spacing w:after="0" w:line="240" w:lineRule="auto"/>
    </w:pPr>
    <w:rPr>
      <w:i/>
      <w:iCs/>
    </w:rPr>
  </w:style>
  <w:style w:type="character" w:customStyle="1" w:styleId="HTMLAddressChar">
    <w:name w:val="HTML Address Char"/>
    <w:basedOn w:val="DefaultParagraphFont"/>
    <w:link w:val="HTMLAddress"/>
    <w:semiHidden/>
    <w:rsid w:val="00C07201"/>
    <w:rPr>
      <w:rFonts w:ascii="Arial" w:hAnsi="Arial"/>
      <w:i/>
      <w:iCs/>
      <w:sz w:val="22"/>
      <w:szCs w:val="22"/>
    </w:rPr>
  </w:style>
  <w:style w:type="paragraph" w:styleId="HTMLPreformatted">
    <w:name w:val="HTML Preformatted"/>
    <w:basedOn w:val="Normal"/>
    <w:link w:val="HTMLPreformattedChar"/>
    <w:semiHidden/>
    <w:unhideWhenUsed/>
    <w:locked/>
    <w:rsid w:val="00C07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07201"/>
    <w:rPr>
      <w:rFonts w:ascii="Consolas" w:hAnsi="Consolas"/>
    </w:rPr>
  </w:style>
  <w:style w:type="paragraph" w:styleId="Index1">
    <w:name w:val="index 1"/>
    <w:basedOn w:val="Normal"/>
    <w:next w:val="Normal"/>
    <w:autoRedefine/>
    <w:semiHidden/>
    <w:unhideWhenUsed/>
    <w:locked/>
    <w:rsid w:val="00C07201"/>
    <w:pPr>
      <w:spacing w:after="0" w:line="240" w:lineRule="auto"/>
      <w:ind w:left="220" w:hanging="220"/>
    </w:pPr>
  </w:style>
  <w:style w:type="paragraph" w:styleId="Index2">
    <w:name w:val="index 2"/>
    <w:basedOn w:val="Normal"/>
    <w:next w:val="Normal"/>
    <w:autoRedefine/>
    <w:semiHidden/>
    <w:unhideWhenUsed/>
    <w:locked/>
    <w:rsid w:val="00C07201"/>
    <w:pPr>
      <w:spacing w:after="0" w:line="240" w:lineRule="auto"/>
      <w:ind w:left="440" w:hanging="220"/>
    </w:pPr>
  </w:style>
  <w:style w:type="paragraph" w:styleId="Index3">
    <w:name w:val="index 3"/>
    <w:basedOn w:val="Normal"/>
    <w:next w:val="Normal"/>
    <w:autoRedefine/>
    <w:semiHidden/>
    <w:unhideWhenUsed/>
    <w:locked/>
    <w:rsid w:val="00C07201"/>
    <w:pPr>
      <w:spacing w:after="0" w:line="240" w:lineRule="auto"/>
      <w:ind w:left="660" w:hanging="220"/>
    </w:pPr>
  </w:style>
  <w:style w:type="paragraph" w:styleId="Index4">
    <w:name w:val="index 4"/>
    <w:basedOn w:val="Normal"/>
    <w:next w:val="Normal"/>
    <w:autoRedefine/>
    <w:semiHidden/>
    <w:unhideWhenUsed/>
    <w:locked/>
    <w:rsid w:val="00C07201"/>
    <w:pPr>
      <w:spacing w:after="0" w:line="240" w:lineRule="auto"/>
      <w:ind w:left="880" w:hanging="220"/>
    </w:pPr>
  </w:style>
  <w:style w:type="paragraph" w:styleId="Index5">
    <w:name w:val="index 5"/>
    <w:basedOn w:val="Normal"/>
    <w:next w:val="Normal"/>
    <w:autoRedefine/>
    <w:semiHidden/>
    <w:unhideWhenUsed/>
    <w:locked/>
    <w:rsid w:val="00C07201"/>
    <w:pPr>
      <w:spacing w:after="0" w:line="240" w:lineRule="auto"/>
      <w:ind w:left="1100" w:hanging="220"/>
    </w:pPr>
  </w:style>
  <w:style w:type="paragraph" w:styleId="Index6">
    <w:name w:val="index 6"/>
    <w:basedOn w:val="Normal"/>
    <w:next w:val="Normal"/>
    <w:autoRedefine/>
    <w:semiHidden/>
    <w:unhideWhenUsed/>
    <w:locked/>
    <w:rsid w:val="00C07201"/>
    <w:pPr>
      <w:spacing w:after="0" w:line="240" w:lineRule="auto"/>
      <w:ind w:left="1320" w:hanging="220"/>
    </w:pPr>
  </w:style>
  <w:style w:type="paragraph" w:styleId="Index7">
    <w:name w:val="index 7"/>
    <w:basedOn w:val="Normal"/>
    <w:next w:val="Normal"/>
    <w:autoRedefine/>
    <w:semiHidden/>
    <w:unhideWhenUsed/>
    <w:locked/>
    <w:rsid w:val="00C07201"/>
    <w:pPr>
      <w:spacing w:after="0" w:line="240" w:lineRule="auto"/>
      <w:ind w:left="1540" w:hanging="220"/>
    </w:pPr>
  </w:style>
  <w:style w:type="paragraph" w:styleId="Index8">
    <w:name w:val="index 8"/>
    <w:basedOn w:val="Normal"/>
    <w:next w:val="Normal"/>
    <w:autoRedefine/>
    <w:semiHidden/>
    <w:unhideWhenUsed/>
    <w:locked/>
    <w:rsid w:val="00C07201"/>
    <w:pPr>
      <w:spacing w:after="0" w:line="240" w:lineRule="auto"/>
      <w:ind w:left="1760" w:hanging="220"/>
    </w:pPr>
  </w:style>
  <w:style w:type="paragraph" w:styleId="Index9">
    <w:name w:val="index 9"/>
    <w:basedOn w:val="Normal"/>
    <w:next w:val="Normal"/>
    <w:autoRedefine/>
    <w:semiHidden/>
    <w:unhideWhenUsed/>
    <w:locked/>
    <w:rsid w:val="00C07201"/>
    <w:pPr>
      <w:spacing w:after="0" w:line="240" w:lineRule="auto"/>
      <w:ind w:left="1980" w:hanging="220"/>
    </w:pPr>
  </w:style>
  <w:style w:type="paragraph" w:styleId="IndexHeading">
    <w:name w:val="index heading"/>
    <w:basedOn w:val="Normal"/>
    <w:next w:val="Index1"/>
    <w:semiHidden/>
    <w:unhideWhenUsed/>
    <w:locked/>
    <w:rsid w:val="00C072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072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07201"/>
    <w:rPr>
      <w:rFonts w:ascii="Arial" w:hAnsi="Arial"/>
      <w:i/>
      <w:iCs/>
      <w:color w:val="5B9BD5" w:themeColor="accent1"/>
      <w:sz w:val="22"/>
      <w:szCs w:val="22"/>
    </w:rPr>
  </w:style>
  <w:style w:type="paragraph" w:styleId="List">
    <w:name w:val="List"/>
    <w:basedOn w:val="Normal"/>
    <w:semiHidden/>
    <w:unhideWhenUsed/>
    <w:locked/>
    <w:rsid w:val="00C07201"/>
    <w:pPr>
      <w:ind w:left="360" w:hanging="360"/>
      <w:contextualSpacing/>
    </w:pPr>
  </w:style>
  <w:style w:type="paragraph" w:styleId="List2">
    <w:name w:val="List 2"/>
    <w:basedOn w:val="Normal"/>
    <w:semiHidden/>
    <w:unhideWhenUsed/>
    <w:locked/>
    <w:rsid w:val="00C07201"/>
    <w:pPr>
      <w:ind w:left="720" w:hanging="360"/>
      <w:contextualSpacing/>
    </w:pPr>
  </w:style>
  <w:style w:type="paragraph" w:styleId="List3">
    <w:name w:val="List 3"/>
    <w:basedOn w:val="Normal"/>
    <w:semiHidden/>
    <w:unhideWhenUsed/>
    <w:locked/>
    <w:rsid w:val="00C07201"/>
    <w:pPr>
      <w:ind w:left="1080" w:hanging="360"/>
      <w:contextualSpacing/>
    </w:pPr>
  </w:style>
  <w:style w:type="paragraph" w:styleId="List4">
    <w:name w:val="List 4"/>
    <w:basedOn w:val="Normal"/>
    <w:semiHidden/>
    <w:unhideWhenUsed/>
    <w:locked/>
    <w:rsid w:val="00C07201"/>
    <w:pPr>
      <w:ind w:left="1440" w:hanging="360"/>
      <w:contextualSpacing/>
    </w:pPr>
  </w:style>
  <w:style w:type="paragraph" w:styleId="List5">
    <w:name w:val="List 5"/>
    <w:basedOn w:val="Normal"/>
    <w:semiHidden/>
    <w:unhideWhenUsed/>
    <w:locked/>
    <w:rsid w:val="00C07201"/>
    <w:pPr>
      <w:ind w:left="1800" w:hanging="360"/>
      <w:contextualSpacing/>
    </w:pPr>
  </w:style>
  <w:style w:type="paragraph" w:styleId="ListBullet5">
    <w:name w:val="List Bullet 5"/>
    <w:basedOn w:val="Normal"/>
    <w:semiHidden/>
    <w:unhideWhenUsed/>
    <w:locked/>
    <w:rsid w:val="00C07201"/>
    <w:pPr>
      <w:numPr>
        <w:numId w:val="21"/>
      </w:numPr>
      <w:contextualSpacing/>
    </w:pPr>
  </w:style>
  <w:style w:type="paragraph" w:styleId="ListContinue">
    <w:name w:val="List Continue"/>
    <w:basedOn w:val="Normal"/>
    <w:semiHidden/>
    <w:unhideWhenUsed/>
    <w:locked/>
    <w:rsid w:val="00C07201"/>
    <w:pPr>
      <w:spacing w:after="120"/>
      <w:ind w:left="360"/>
      <w:contextualSpacing/>
    </w:pPr>
  </w:style>
  <w:style w:type="paragraph" w:styleId="ListContinue2">
    <w:name w:val="List Continue 2"/>
    <w:basedOn w:val="Normal"/>
    <w:semiHidden/>
    <w:unhideWhenUsed/>
    <w:locked/>
    <w:rsid w:val="00C07201"/>
    <w:pPr>
      <w:spacing w:after="120"/>
      <w:ind w:left="720"/>
      <w:contextualSpacing/>
    </w:pPr>
  </w:style>
  <w:style w:type="paragraph" w:styleId="ListContinue3">
    <w:name w:val="List Continue 3"/>
    <w:basedOn w:val="Normal"/>
    <w:locked/>
    <w:rsid w:val="00C07201"/>
    <w:pPr>
      <w:spacing w:after="120"/>
      <w:ind w:left="1080"/>
      <w:contextualSpacing/>
    </w:pPr>
  </w:style>
  <w:style w:type="paragraph" w:styleId="ListContinue4">
    <w:name w:val="List Continue 4"/>
    <w:basedOn w:val="Normal"/>
    <w:locked/>
    <w:rsid w:val="00C07201"/>
    <w:pPr>
      <w:spacing w:after="120"/>
      <w:ind w:left="1440"/>
      <w:contextualSpacing/>
    </w:pPr>
  </w:style>
  <w:style w:type="paragraph" w:styleId="ListContinue5">
    <w:name w:val="List Continue 5"/>
    <w:basedOn w:val="Normal"/>
    <w:locked/>
    <w:rsid w:val="00C07201"/>
    <w:pPr>
      <w:spacing w:after="120"/>
      <w:ind w:left="1800"/>
      <w:contextualSpacing/>
    </w:pPr>
  </w:style>
  <w:style w:type="paragraph" w:styleId="ListNumber">
    <w:name w:val="List Number"/>
    <w:basedOn w:val="Normal"/>
    <w:locked/>
    <w:rsid w:val="00C07201"/>
    <w:pPr>
      <w:numPr>
        <w:numId w:val="22"/>
      </w:numPr>
      <w:contextualSpacing/>
    </w:pPr>
  </w:style>
  <w:style w:type="paragraph" w:styleId="ListNumber2">
    <w:name w:val="List Number 2"/>
    <w:basedOn w:val="Normal"/>
    <w:semiHidden/>
    <w:unhideWhenUsed/>
    <w:locked/>
    <w:rsid w:val="00C07201"/>
    <w:pPr>
      <w:numPr>
        <w:numId w:val="23"/>
      </w:numPr>
      <w:contextualSpacing/>
    </w:pPr>
  </w:style>
  <w:style w:type="paragraph" w:styleId="ListNumber3">
    <w:name w:val="List Number 3"/>
    <w:basedOn w:val="Normal"/>
    <w:semiHidden/>
    <w:unhideWhenUsed/>
    <w:locked/>
    <w:rsid w:val="00C07201"/>
    <w:pPr>
      <w:numPr>
        <w:numId w:val="24"/>
      </w:numPr>
      <w:contextualSpacing/>
    </w:pPr>
  </w:style>
  <w:style w:type="paragraph" w:styleId="ListNumber4">
    <w:name w:val="List Number 4"/>
    <w:basedOn w:val="Normal"/>
    <w:semiHidden/>
    <w:unhideWhenUsed/>
    <w:locked/>
    <w:rsid w:val="00C07201"/>
    <w:pPr>
      <w:numPr>
        <w:numId w:val="25"/>
      </w:numPr>
      <w:contextualSpacing/>
    </w:pPr>
  </w:style>
  <w:style w:type="paragraph" w:styleId="ListNumber5">
    <w:name w:val="List Number 5"/>
    <w:basedOn w:val="Normal"/>
    <w:semiHidden/>
    <w:unhideWhenUsed/>
    <w:locked/>
    <w:rsid w:val="00C07201"/>
    <w:pPr>
      <w:numPr>
        <w:numId w:val="26"/>
      </w:numPr>
      <w:contextualSpacing/>
    </w:pPr>
  </w:style>
  <w:style w:type="paragraph" w:styleId="Macro">
    <w:name w:val="macro"/>
    <w:link w:val="MacroTextChar"/>
    <w:locked/>
    <w:rsid w:val="00C07201"/>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rPr>
  </w:style>
  <w:style w:type="character" w:customStyle="1" w:styleId="MacroTextChar">
    <w:name w:val="Macro Text Char"/>
    <w:basedOn w:val="DefaultParagraphFont"/>
    <w:link w:val="Macro"/>
    <w:rsid w:val="00C07201"/>
    <w:rPr>
      <w:rFonts w:ascii="Consolas" w:hAnsi="Consolas"/>
    </w:rPr>
  </w:style>
  <w:style w:type="paragraph" w:styleId="MessageHeader">
    <w:name w:val="Message Header"/>
    <w:basedOn w:val="Normal"/>
    <w:link w:val="MessageHeaderChar"/>
    <w:locked/>
    <w:rsid w:val="00C0720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07201"/>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locked/>
    <w:rsid w:val="00C07201"/>
    <w:rPr>
      <w:rFonts w:ascii="Times New Roman" w:hAnsi="Times New Roman"/>
      <w:sz w:val="24"/>
      <w:szCs w:val="24"/>
    </w:rPr>
  </w:style>
  <w:style w:type="paragraph" w:styleId="NormalIndent">
    <w:name w:val="Normal Indent"/>
    <w:basedOn w:val="Normal"/>
    <w:semiHidden/>
    <w:unhideWhenUsed/>
    <w:locked/>
    <w:rsid w:val="00C07201"/>
    <w:pPr>
      <w:ind w:left="720"/>
    </w:pPr>
  </w:style>
  <w:style w:type="paragraph" w:styleId="NoteHeading">
    <w:name w:val="Note Heading"/>
    <w:basedOn w:val="Normal"/>
    <w:next w:val="Normal"/>
    <w:link w:val="NoteHeadingChar"/>
    <w:semiHidden/>
    <w:unhideWhenUsed/>
    <w:locked/>
    <w:rsid w:val="00C07201"/>
    <w:pPr>
      <w:spacing w:after="0" w:line="240" w:lineRule="auto"/>
    </w:pPr>
  </w:style>
  <w:style w:type="character" w:customStyle="1" w:styleId="NoteHeadingChar">
    <w:name w:val="Note Heading Char"/>
    <w:basedOn w:val="DefaultParagraphFont"/>
    <w:link w:val="NoteHeading"/>
    <w:semiHidden/>
    <w:rsid w:val="00C07201"/>
    <w:rPr>
      <w:rFonts w:ascii="Arial" w:hAnsi="Arial"/>
      <w:sz w:val="22"/>
      <w:szCs w:val="22"/>
    </w:rPr>
  </w:style>
  <w:style w:type="paragraph" w:styleId="PlainText">
    <w:name w:val="Plain Text"/>
    <w:basedOn w:val="Normal"/>
    <w:link w:val="PlainTextChar"/>
    <w:semiHidden/>
    <w:unhideWhenUsed/>
    <w:locked/>
    <w:rsid w:val="00C07201"/>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C07201"/>
    <w:rPr>
      <w:rFonts w:ascii="Consolas" w:hAnsi="Consolas"/>
      <w:sz w:val="21"/>
      <w:szCs w:val="21"/>
    </w:rPr>
  </w:style>
  <w:style w:type="paragraph" w:styleId="Quote">
    <w:name w:val="Quote"/>
    <w:basedOn w:val="Normal"/>
    <w:next w:val="Normal"/>
    <w:link w:val="QuoteChar"/>
    <w:uiPriority w:val="29"/>
    <w:qFormat/>
    <w:rsid w:val="00C072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7201"/>
    <w:rPr>
      <w:rFonts w:ascii="Arial" w:hAnsi="Arial"/>
      <w:i/>
      <w:iCs/>
      <w:color w:val="404040" w:themeColor="text1" w:themeTint="BF"/>
      <w:sz w:val="22"/>
      <w:szCs w:val="22"/>
    </w:rPr>
  </w:style>
  <w:style w:type="paragraph" w:styleId="Salutation">
    <w:name w:val="Salutation"/>
    <w:basedOn w:val="Normal"/>
    <w:next w:val="Normal"/>
    <w:link w:val="SalutationChar"/>
    <w:semiHidden/>
    <w:unhideWhenUsed/>
    <w:locked/>
    <w:rsid w:val="00C07201"/>
  </w:style>
  <w:style w:type="character" w:customStyle="1" w:styleId="SalutationChar">
    <w:name w:val="Salutation Char"/>
    <w:basedOn w:val="DefaultParagraphFont"/>
    <w:link w:val="Salutation"/>
    <w:semiHidden/>
    <w:rsid w:val="00C07201"/>
    <w:rPr>
      <w:rFonts w:ascii="Arial" w:hAnsi="Arial"/>
      <w:sz w:val="22"/>
      <w:szCs w:val="22"/>
    </w:rPr>
  </w:style>
  <w:style w:type="paragraph" w:styleId="Signature">
    <w:name w:val="Signature"/>
    <w:basedOn w:val="Normal"/>
    <w:link w:val="SignatureChar"/>
    <w:semiHidden/>
    <w:unhideWhenUsed/>
    <w:locked/>
    <w:rsid w:val="00C07201"/>
    <w:pPr>
      <w:spacing w:after="0" w:line="240" w:lineRule="auto"/>
      <w:ind w:left="4320"/>
    </w:pPr>
  </w:style>
  <w:style w:type="character" w:customStyle="1" w:styleId="SignatureChar">
    <w:name w:val="Signature Char"/>
    <w:basedOn w:val="DefaultParagraphFont"/>
    <w:link w:val="Signature"/>
    <w:semiHidden/>
    <w:rsid w:val="00C07201"/>
    <w:rPr>
      <w:rFonts w:ascii="Arial" w:hAnsi="Arial"/>
      <w:sz w:val="22"/>
      <w:szCs w:val="22"/>
    </w:rPr>
  </w:style>
  <w:style w:type="paragraph" w:styleId="Subtitle">
    <w:name w:val="Subtitle"/>
    <w:basedOn w:val="Normal"/>
    <w:next w:val="Normal"/>
    <w:link w:val="SubtitleChar"/>
    <w:qFormat/>
    <w:rsid w:val="00C0720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07201"/>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locked/>
    <w:rsid w:val="00C07201"/>
    <w:pPr>
      <w:spacing w:after="0"/>
      <w:ind w:left="220" w:hanging="220"/>
    </w:pPr>
  </w:style>
  <w:style w:type="paragraph" w:styleId="TableofFigures">
    <w:name w:val="table of figures"/>
    <w:basedOn w:val="Normal"/>
    <w:next w:val="Normal"/>
    <w:semiHidden/>
    <w:unhideWhenUsed/>
    <w:locked/>
    <w:rsid w:val="00C07201"/>
    <w:pPr>
      <w:spacing w:after="0"/>
    </w:pPr>
  </w:style>
  <w:style w:type="paragraph" w:styleId="TOAHeading">
    <w:name w:val="toa heading"/>
    <w:basedOn w:val="Normal"/>
    <w:next w:val="Normal"/>
    <w:semiHidden/>
    <w:unhideWhenUsed/>
    <w:locked/>
    <w:rsid w:val="00C07201"/>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9B0B6822A84040BFF80BAEF5AF9A15" ma:contentTypeVersion="26" ma:contentTypeDescription="Create a new document." ma:contentTypeScope="" ma:versionID="c3d4bbd384e85c1012d5b09848edbfb9">
  <xsd:schema xmlns:xsd="http://www.w3.org/2001/XMLSchema" xmlns:xs="http://www.w3.org/2001/XMLSchema" xmlns:p="http://schemas.microsoft.com/office/2006/metadata/properties" xmlns:ns2="871e08a0-dd9c-4832-8b56-208fbccf36bf" xmlns:ns3="101ee71f-985f-423c-8eaf-c45d1d4c5507" targetNamespace="http://schemas.microsoft.com/office/2006/metadata/properties" ma:root="true" ma:fieldsID="a7926b4c1f78b9d52f3a7b5df8dd55ab" ns2:_="" ns3:_="">
    <xsd:import namespace="871e08a0-dd9c-4832-8b56-208fbccf36bf"/>
    <xsd:import namespace="101ee71f-985f-423c-8eaf-c45d1d4c5507"/>
    <xsd:element name="properties">
      <xsd:complexType>
        <xsd:sequence>
          <xsd:element name="documentManagement">
            <xsd:complexType>
              <xsd:all>
                <xsd:element ref="ns2:Category" minOccurs="0"/>
                <xsd:element ref="ns2:State" minOccurs="0"/>
                <xsd:element ref="ns2:Year" minOccurs="0"/>
                <xsd:element ref="ns2:ModelMaterialCategory" minOccurs="0"/>
                <xsd:element ref="ns2:Language" minOccurs="0"/>
                <xsd:element ref="ns2:Round" minOccurs="0"/>
                <xsd:element ref="ns2:PassbackStatus" minOccurs="0"/>
                <xsd:element ref="ns2:MediaServiceMetadata" minOccurs="0"/>
                <xsd:element ref="ns2:MediaServiceFastMetadata" minOccurs="0"/>
                <xsd:element ref="ns2:MediaServiceAutoKeyPoints" minOccurs="0"/>
                <xsd:element ref="ns2:MediaServiceKeyPoints" minOccurs="0"/>
                <xsd:element ref="ns2:Archive" minOccurs="0"/>
                <xsd:element ref="ns2:_Flow_SignoffStatus" minOccurs="0"/>
                <xsd:element ref="ns3:SharedWithUsers" minOccurs="0"/>
                <xsd:element ref="ns3:SharedWithDetails" minOccurs="0"/>
                <xsd:element ref="ns2:MediaLengthInSeconds" minOccurs="0"/>
                <xsd:element ref="ns2:MediaServiceSearchProperties" minOccurs="0"/>
                <xsd:element ref="ns2:Resourc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e08a0-dd9c-4832-8b56-208fbccf36bf"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Administrative Items"/>
          <xsd:enumeration value="3A - 2024 MMP National Templates"/>
          <xsd:enumeration value="3A - 2019 State Materials"/>
          <xsd:enumeration value="3A - 2024 MMP State Materials"/>
          <xsd:enumeration value="3A - 2021 State Materials"/>
          <xsd:enumeration value="3A - 2022 State Materials"/>
          <xsd:enumeration value="3A - 2023 MMP State Materials"/>
          <xsd:enumeration value="3B - 2019 D-SNP Materials"/>
          <xsd:enumeration value="3B - 2024 D-SNP Materials"/>
          <xsd:enumeration value="3B - 2021 D-SNP Materials"/>
          <xsd:enumeration value="3B - 2022 D-SNP Materials"/>
          <xsd:enumeration value="3B - 2023 D-SNP Materials"/>
          <xsd:enumeration value="."/>
          <xsd:enumeration value="3A - 2022 National Templates"/>
          <xsd:enumeration value="3A - 2023 MMP National Templates"/>
          <xsd:enumeration value="3B - 2024 D-SNP National Templates"/>
        </xsd:restriction>
      </xsd:simpleType>
    </xsd:element>
    <xsd:element name="State" ma:index="9" nillable="true" ma:displayName="State" ma:format="Dropdown" ma:internalName="State">
      <xsd:simpleType>
        <xsd:restriction base="dms:Choice">
          <xsd:enumeration value="California D-SNP"/>
          <xsd:enumeration value="Illinois"/>
          <xsd:enumeration value="Massachusetts"/>
          <xsd:enumeration value="Michigan"/>
          <xsd:enumeration value="Minnesota"/>
          <xsd:enumeration value="New York FIDA-IDD"/>
          <xsd:enumeration value="Ohio"/>
          <xsd:enumeration value="Rhode Island"/>
          <xsd:enumeration value="South Carolina"/>
          <xsd:enumeration value="Texas"/>
          <xsd:enumeration value="New Jersey FIDE SNP"/>
          <xsd:enumeration value="Massachusetts SCO"/>
          <xsd:enumeration value="Spanish D-SNP"/>
          <xsd:enumeration value="Hawaii D-SNP"/>
          <xsd:enumeration value="Idaho D-SNP"/>
          <xsd:enumeration value="NY D-SNP"/>
          <xsd:enumeration value="DC D-SNP"/>
          <xsd:enumeration value="NJ D-SNP"/>
          <xsd:enumeration value="."/>
        </xsd:restriction>
      </xsd:simpleType>
    </xsd:element>
    <xsd:element name="Year" ma:index="10" nillable="true" ma:displayName="Year" ma:format="Dropdown" ma:internalName="Year">
      <xsd:simpleType>
        <xsd:restriction base="dms:Choice">
          <xsd:enumeration value="2019"/>
          <xsd:enumeration value="2020"/>
          <xsd:enumeration value="2021"/>
          <xsd:enumeration value="."/>
          <xsd:enumeration value="2022"/>
          <xsd:enumeration value="2023"/>
          <xsd:enumeration value="2024"/>
        </xsd:restriction>
      </xsd:simpleType>
    </xsd:element>
    <xsd:element name="ModelMaterialCategory" ma:index="11" nillable="true" ma:displayName="Model Material Category" ma:format="Dropdown" ma:internalName="ModelMaterialCategory">
      <xsd:simpleType>
        <xsd:restriction base="dms:Choice">
          <xsd:enumeration value="Appeals and Grievances Model Materials"/>
          <xsd:enumeration value="Core Model Materials"/>
          <xsd:enumeration value="Other Plan Delegated Notices"/>
        </xsd:restriction>
      </xsd:simpleType>
    </xsd:element>
    <xsd:element name="Language" ma:index="12" nillable="true" ma:displayName="Language" ma:format="Dropdown" ma:internalName="Language">
      <xsd:simpleType>
        <xsd:restriction base="dms:Choice">
          <xsd:enumeration value="English"/>
          <xsd:enumeration value="Spanish"/>
          <xsd:enumeration value="Traditional Chinese"/>
          <xsd:enumeration value="."/>
        </xsd:restriction>
      </xsd:simpleType>
    </xsd:element>
    <xsd:element name="Round" ma:index="13" nillable="true" ma:displayName="Round" ma:format="Dropdown" ma:internalName="Round">
      <xsd:simpleType>
        <xsd:restriction base="dms:Choice">
          <xsd:enumeration value="1. Review Round #1"/>
          <xsd:enumeration value="2. Review Round #2"/>
          <xsd:enumeration value="5. No Further Comments/Changes"/>
          <xsd:enumeration value="Redline Drafts (National)"/>
          <xsd:enumeration value="Final Redline Versions"/>
          <xsd:enumeration value="Clean Versions for Final Review"/>
          <xsd:enumeration value="Ready for Courtesy Review"/>
          <xsd:enumeration value="Final Redline Versions (National)"/>
          <xsd:enumeration value="Compare Document"/>
          <xsd:enumeration value="Released"/>
          <xsd:enumeration value="."/>
        </xsd:restriction>
      </xsd:simpleType>
    </xsd:element>
    <xsd:element name="PassbackStatus" ma:index="14" nillable="true" ma:displayName="Passback Status" ma:format="Dropdown" ma:internalName="PassbackStatus">
      <xsd:simpleType>
        <xsd:restriction base="dms:Choice">
          <xsd:enumeration value="Booz Allen WD 1"/>
          <xsd:enumeration value="Booz Allen WD 2"/>
          <xsd:enumeration value="To MMCO"/>
          <xsd:enumeration value="To State"/>
          <xsd:enumeration value="From State"/>
          <xsd:enumeration value="To Booz Allen"/>
          <xsd:enumeration value="MMCO Internal"/>
          <xsd:enumeration value="."/>
          <xsd:enumeration value="To Vendor"/>
          <xsd:enumeration value="From Vendor"/>
          <xsd:enumeration value="To Plans"/>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rchive" ma:index="19" nillable="true" ma:displayName="Archive" ma:format="Dropdown" ma:internalName="Archive">
      <xsd:simpleType>
        <xsd:restriction base="dms:Choice">
          <xsd:enumeration value="Yes"/>
          <xsd:enumeration value="No"/>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ource" ma:index="25" nillable="true" ma:displayName="Resource" ma:format="Dropdown" ma:internalName="Resource">
      <xsd:simpleType>
        <xsd:restriction base="dms:Choice">
          <xsd:enumeration value="Tip Sheet"/>
          <xsd:enumeration value="Metatag Reference Guide"/>
          <xsd:enumeration value="Calendar and Tracker"/>
          <xsd:enumeration value="Staff Schedule"/>
          <xsd:enumeration value="Style Guide and Checklist"/>
          <xsd:enumeration value="Miscellaneous"/>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ee71f-985f-423c-8eaf-c45d1d4c550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source xmlns="871e08a0-dd9c-4832-8b56-208fbccf36bf" xsi:nil="true"/>
    <ModelMaterialCategory xmlns="871e08a0-dd9c-4832-8b56-208fbccf36bf">Core Model Materials</ModelMaterialCategory>
    <Archive xmlns="871e08a0-dd9c-4832-8b56-208fbccf36bf">No</Archive>
    <Year xmlns="871e08a0-dd9c-4832-8b56-208fbccf36bf">2024</Year>
    <Round xmlns="871e08a0-dd9c-4832-8b56-208fbccf36bf">Clean Versions for Final Review</Round>
    <Category xmlns="871e08a0-dd9c-4832-8b56-208fbccf36bf">3B - 2024 D-SNP National Templates</Category>
    <_Flow_SignoffStatus xmlns="871e08a0-dd9c-4832-8b56-208fbccf36bf" xsi:nil="true"/>
    <Language xmlns="871e08a0-dd9c-4832-8b56-208fbccf36bf">Spanish</Language>
    <State xmlns="871e08a0-dd9c-4832-8b56-208fbccf36bf" xsi:nil="true"/>
    <PassbackStatus xmlns="871e08a0-dd9c-4832-8b56-208fbccf36bf">To MMCO</PassbackStatus>
  </documentManagement>
</p:properties>
</file>

<file path=customXml/itemProps1.xml><?xml version="1.0" encoding="utf-8"?>
<ds:datastoreItem xmlns:ds="http://schemas.openxmlformats.org/officeDocument/2006/customXml" ds:itemID="{5FF0F3C1-FE94-4CBA-8089-058C0DE45AC2}">
  <ds:schemaRefs>
    <ds:schemaRef ds:uri="http://schemas.microsoft.com/sharepoint/v3/contenttype/forms"/>
  </ds:schemaRefs>
</ds:datastoreItem>
</file>

<file path=customXml/itemProps2.xml><?xml version="1.0" encoding="utf-8"?>
<ds:datastoreItem xmlns:ds="http://schemas.openxmlformats.org/officeDocument/2006/customXml" ds:itemID="{D1746626-1477-402F-8861-C9EE5D2C1B8B}">
  <ds:schemaRefs>
    <ds:schemaRef ds:uri="http://schemas.openxmlformats.org/officeDocument/2006/bibliography"/>
  </ds:schemaRefs>
</ds:datastoreItem>
</file>

<file path=customXml/itemProps3.xml><?xml version="1.0" encoding="utf-8"?>
<ds:datastoreItem xmlns:ds="http://schemas.openxmlformats.org/officeDocument/2006/customXml" ds:itemID="{656B23A5-F186-4EDF-A6C3-FEB7ECE97476}">
  <ds:schemaRefs/>
</ds:datastoreItem>
</file>

<file path=customXml/itemProps4.xml><?xml version="1.0" encoding="utf-8"?>
<ds:datastoreItem xmlns:ds="http://schemas.openxmlformats.org/officeDocument/2006/customXml" ds:itemID="{466CB912-4D63-4E7F-AA93-F2BEC2DA6886}">
  <ds:schemaRefs>
    <ds:schemaRef ds:uri="http://schemas.microsoft.com/office/2006/metadata/properties"/>
    <ds:schemaRef ds:uri="http://schemas.microsoft.com/office/infopath/2007/PartnerControls"/>
    <ds:schemaRef ds:uri="871e08a0-dd9c-4832-8b56-208fbccf36b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4993</Words>
  <Characters>28465</Characters>
  <Application>Microsoft Office Word</Application>
  <DocSecurity>0</DocSecurity>
  <Lines>237</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Contract Year 2024 Dual Eligible Special Needs Plans Model Member Handbook Chapter 6 (Spanish)</vt:lpstr>
      <vt:lpstr>Contract Year 2024 Dual Eligible Special Needs Plans Model Member Handbook Chapter 6</vt:lpstr>
    </vt:vector>
  </TitlesOfParts>
  <Company/>
  <LinksUpToDate>false</LinksUpToDate>
  <CharactersWithSpaces>33392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2024 Dual Eligible Special Needs Plans Model Member Handbook Chapter 6 (Spanish)</dc:title>
  <dc:subject>D-SNP CY 2024 Model MH Chapter 6 (SPAN)</dc:subject>
  <dc:creator>CMS/MMCO</dc:creator>
  <cp:keywords>Contract Year, CY, 2024, Spanish, Dual Eligible Special Needs Plans, D-SNPs, Model Materials, financial alignment model demonstration, Member Handbook, Chapter 6</cp:keywords>
  <cp:lastModifiedBy>MMCO</cp:lastModifiedBy>
  <cp:revision>5</cp:revision>
  <cp:lastPrinted>2014-01-10T21:46:00Z</cp:lastPrinted>
  <dcterms:created xsi:type="dcterms:W3CDTF">2023-02-02T23:07:00Z</dcterms:created>
  <dcterms:modified xsi:type="dcterms:W3CDTF">2023-02-14T18:05:00Z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6656">
    <vt:lpwstr>29</vt:lpwstr>
  </property>
  <property fmtid="{D5CDD505-2E9C-101B-9397-08002B2CF9AE}" pid="3" name="AuthorIds_UIVersion_8704">
    <vt:lpwstr>12</vt:lpwstr>
  </property>
  <property fmtid="{D5CDD505-2E9C-101B-9397-08002B2CF9AE}" pid="4" name="ContentTypeId">
    <vt:lpwstr>0x010100EC9B0B6822A84040BFF80BAEF5AF9A15</vt:lpwstr>
  </property>
  <property fmtid="{D5CDD505-2E9C-101B-9397-08002B2CF9AE}" pid="5" name="DraftVersion">
    <vt:lpwstr>Final Clean Drafts</vt:lpwstr>
  </property>
  <property fmtid="{D5CDD505-2E9C-101B-9397-08002B2CF9AE}" pid="6" name="Item">
    <vt:lpwstr>.</vt:lpwstr>
  </property>
  <property fmtid="{D5CDD505-2E9C-101B-9397-08002B2CF9AE}" pid="7" name="Status">
    <vt:lpwstr>Final</vt:lpwstr>
  </property>
  <property fmtid="{D5CDD505-2E9C-101B-9397-08002B2CF9AE}" pid="8" name="Sub-Rounds">
    <vt:lpwstr>.</vt:lpwstr>
  </property>
  <property fmtid="{D5CDD505-2E9C-101B-9397-08002B2CF9AE}" pid="9" name="_NewReviewCycle">
    <vt:lpwstr/>
  </property>
</Properties>
</file>