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E4534" w:rsidRPr="00EE4534" w:rsidP="00412963">
      <w:pPr>
        <w:pStyle w:val="Header"/>
        <w:jc w:val="center"/>
        <w:rPr>
          <w:rFonts w:ascii="Times New Roman" w:hAnsi="Times New Roman" w:cs="Times New Roman"/>
          <w:sz w:val="24"/>
          <w:szCs w:val="24"/>
        </w:rPr>
      </w:pPr>
      <w:r w:rsidRPr="00EE4534">
        <w:rPr>
          <w:rFonts w:ascii="Times New Roman" w:hAnsi="Times New Roman" w:cs="Times New Roman"/>
          <w:b/>
          <w:sz w:val="24"/>
          <w:szCs w:val="24"/>
        </w:rPr>
        <w:t xml:space="preserve">Revisions to Form </w:t>
      </w:r>
      <w:r w:rsidR="00AD5BF0">
        <w:rPr>
          <w:rFonts w:ascii="Times New Roman" w:hAnsi="Times New Roman" w:cs="Times New Roman"/>
          <w:b/>
          <w:sz w:val="24"/>
          <w:szCs w:val="24"/>
        </w:rPr>
        <w:t>CMS 1079</w:t>
      </w:r>
      <w:r w:rsidR="00412963">
        <w:rPr>
          <w:rFonts w:ascii="Times New Roman" w:hAnsi="Times New Roman" w:cs="Times New Roman"/>
          <w:b/>
          <w:sz w:val="24"/>
          <w:szCs w:val="24"/>
        </w:rPr>
        <w:t>8</w:t>
      </w:r>
      <w:r w:rsidR="006153D9">
        <w:rPr>
          <w:rFonts w:ascii="Times New Roman" w:hAnsi="Times New Roman" w:cs="Times New Roman"/>
          <w:b/>
          <w:sz w:val="24"/>
          <w:szCs w:val="24"/>
        </w:rPr>
        <w:t xml:space="preserve"> (OMB 0938-</w:t>
      </w:r>
      <w:r w:rsidR="00AD5BF0">
        <w:rPr>
          <w:rFonts w:ascii="Times New Roman" w:hAnsi="Times New Roman" w:cs="Times New Roman"/>
          <w:b/>
          <w:sz w:val="24"/>
          <w:szCs w:val="24"/>
        </w:rPr>
        <w:t>142</w:t>
      </w:r>
      <w:r w:rsidR="00412963">
        <w:rPr>
          <w:rFonts w:ascii="Times New Roman" w:hAnsi="Times New Roman" w:cs="Times New Roman"/>
          <w:b/>
          <w:sz w:val="24"/>
          <w:szCs w:val="24"/>
        </w:rPr>
        <w:t>8</w:t>
      </w:r>
      <w:r w:rsidR="006153D9">
        <w:rPr>
          <w:rFonts w:ascii="Times New Roman" w:hAnsi="Times New Roman" w:cs="Times New Roman"/>
          <w:b/>
          <w:sz w:val="24"/>
          <w:szCs w:val="24"/>
        </w:rPr>
        <w:t>)</w:t>
      </w:r>
      <w:r w:rsidR="00AD5BF0">
        <w:rPr>
          <w:rFonts w:ascii="Times New Roman" w:hAnsi="Times New Roman" w:cs="Times New Roman"/>
          <w:b/>
          <w:sz w:val="24"/>
          <w:szCs w:val="24"/>
        </w:rPr>
        <w:t xml:space="preserve"> Application for</w:t>
      </w:r>
      <w:r w:rsidR="00412963">
        <w:rPr>
          <w:rFonts w:ascii="Times New Roman" w:hAnsi="Times New Roman" w:cs="Times New Roman"/>
          <w:b/>
          <w:sz w:val="24"/>
          <w:szCs w:val="24"/>
        </w:rPr>
        <w:t xml:space="preserve"> Enrollment in Part B Immunosuppressive Drug Coverage</w:t>
      </w:r>
    </w:p>
    <w:p w:rsidR="00EE4534" w:rsidP="00EE4534">
      <w:pPr>
        <w:pStyle w:val="Header"/>
        <w:rPr>
          <w:rFonts w:ascii="Times New Roman" w:hAnsi="Times New Roman" w:cs="Times New Roman"/>
          <w:sz w:val="24"/>
          <w:szCs w:val="24"/>
        </w:rPr>
      </w:pPr>
      <w:r w:rsidRPr="00EE4534">
        <w:rPr>
          <w:rFonts w:ascii="Times New Roman" w:hAnsi="Times New Roman" w:cs="Times New Roman"/>
          <w:sz w:val="24"/>
          <w:szCs w:val="24"/>
        </w:rPr>
        <w:t xml:space="preserve">The form was updated to </w:t>
      </w:r>
      <w:r w:rsidR="00412963">
        <w:rPr>
          <w:rFonts w:ascii="Times New Roman" w:hAnsi="Times New Roman" w:cs="Times New Roman"/>
          <w:sz w:val="24"/>
          <w:szCs w:val="24"/>
        </w:rPr>
        <w:t>clarify the attestation statement</w:t>
      </w:r>
      <w:r w:rsidRPr="00EE4534">
        <w:rPr>
          <w:rFonts w:ascii="Times New Roman" w:hAnsi="Times New Roman" w:cs="Times New Roman"/>
          <w:sz w:val="24"/>
          <w:szCs w:val="24"/>
        </w:rPr>
        <w:t>. There were no statutory</w:t>
      </w:r>
      <w:r w:rsidR="00412963">
        <w:rPr>
          <w:rFonts w:ascii="Times New Roman" w:hAnsi="Times New Roman" w:cs="Times New Roman"/>
          <w:sz w:val="24"/>
          <w:szCs w:val="24"/>
        </w:rPr>
        <w:t xml:space="preserve"> or regulatory</w:t>
      </w:r>
      <w:r w:rsidR="00AD5BF0">
        <w:rPr>
          <w:rFonts w:ascii="Times New Roman" w:hAnsi="Times New Roman" w:cs="Times New Roman"/>
          <w:sz w:val="24"/>
          <w:szCs w:val="24"/>
        </w:rPr>
        <w:t xml:space="preserve"> changes and the</w:t>
      </w:r>
      <w:r w:rsidRPr="00EE4534">
        <w:rPr>
          <w:rFonts w:ascii="Times New Roman" w:hAnsi="Times New Roman" w:cs="Times New Roman"/>
          <w:sz w:val="24"/>
          <w:szCs w:val="24"/>
        </w:rPr>
        <w:t xml:space="preserve"> </w:t>
      </w:r>
      <w:r w:rsidR="00AD5BF0">
        <w:rPr>
          <w:rFonts w:ascii="Times New Roman" w:hAnsi="Times New Roman" w:cs="Times New Roman"/>
          <w:sz w:val="24"/>
          <w:szCs w:val="24"/>
        </w:rPr>
        <w:t xml:space="preserve">burden was not impacted. </w:t>
      </w:r>
    </w:p>
    <w:p w:rsidR="00412963" w:rsidRPr="00AD5BF0" w:rsidP="00EE4534">
      <w:pPr>
        <w:pStyle w:val="Header"/>
        <w:rPr>
          <w:rFonts w:ascii="Times New Roman" w:hAnsi="Times New Roman" w:cs="Times New Roman"/>
          <w:sz w:val="24"/>
          <w:szCs w:val="24"/>
        </w:rPr>
      </w:pPr>
    </w:p>
    <w:tbl>
      <w:tblPr>
        <w:tblStyle w:val="TableGrid"/>
        <w:tblpPr w:leftFromText="180" w:rightFromText="180" w:vertAnchor="page" w:horzAnchor="margin" w:tblpY="4089"/>
        <w:tblW w:w="12505" w:type="dxa"/>
        <w:tblLook w:val="04A0"/>
      </w:tblPr>
      <w:tblGrid>
        <w:gridCol w:w="3138"/>
        <w:gridCol w:w="2412"/>
        <w:gridCol w:w="2378"/>
        <w:gridCol w:w="3241"/>
        <w:gridCol w:w="1336"/>
      </w:tblGrid>
      <w:tr w:rsidTr="006B7C99">
        <w:tblPrEx>
          <w:tblW w:w="12505" w:type="dxa"/>
          <w:tblLook w:val="04A0"/>
        </w:tblPrEx>
        <w:tc>
          <w:tcPr>
            <w:tcW w:w="3138" w:type="dxa"/>
          </w:tcPr>
          <w:p w:rsidR="00EE4534" w:rsidRPr="003C5704" w:rsidP="003517A9">
            <w:pPr>
              <w:rPr>
                <w:b/>
              </w:rPr>
            </w:pPr>
            <w:r>
              <w:rPr>
                <w:b/>
              </w:rPr>
              <w:t>Page Number</w:t>
            </w:r>
          </w:p>
        </w:tc>
        <w:tc>
          <w:tcPr>
            <w:tcW w:w="2412" w:type="dxa"/>
          </w:tcPr>
          <w:p w:rsidR="00EE4534" w:rsidRPr="003C5704" w:rsidP="003517A9">
            <w:pPr>
              <w:rPr>
                <w:b/>
              </w:rPr>
            </w:pPr>
            <w:r>
              <w:rPr>
                <w:b/>
              </w:rPr>
              <w:t>Original Form</w:t>
            </w:r>
          </w:p>
        </w:tc>
        <w:tc>
          <w:tcPr>
            <w:tcW w:w="2378" w:type="dxa"/>
          </w:tcPr>
          <w:p w:rsidR="00EE4534" w:rsidRPr="003C5704" w:rsidP="003517A9">
            <w:pPr>
              <w:rPr>
                <w:b/>
              </w:rPr>
            </w:pPr>
            <w:r>
              <w:rPr>
                <w:b/>
              </w:rPr>
              <w:t>Updated Form</w:t>
            </w:r>
          </w:p>
        </w:tc>
        <w:tc>
          <w:tcPr>
            <w:tcW w:w="3241" w:type="dxa"/>
          </w:tcPr>
          <w:p w:rsidR="00EE4534" w:rsidRPr="003C5704" w:rsidP="003517A9">
            <w:pPr>
              <w:rPr>
                <w:b/>
              </w:rPr>
            </w:pPr>
            <w:r>
              <w:rPr>
                <w:b/>
              </w:rPr>
              <w:t>Reason for Change</w:t>
            </w:r>
          </w:p>
        </w:tc>
        <w:tc>
          <w:tcPr>
            <w:tcW w:w="1336" w:type="dxa"/>
          </w:tcPr>
          <w:p w:rsidR="00EE4534" w:rsidRPr="003C5704" w:rsidP="003517A9">
            <w:pPr>
              <w:rPr>
                <w:b/>
              </w:rPr>
            </w:pPr>
            <w:r w:rsidRPr="003C5704">
              <w:rPr>
                <w:b/>
              </w:rPr>
              <w:t>Burden Effect</w:t>
            </w:r>
          </w:p>
        </w:tc>
      </w:tr>
      <w:tr w:rsidTr="006B7C99">
        <w:tblPrEx>
          <w:tblW w:w="12505" w:type="dxa"/>
          <w:tblLook w:val="04A0"/>
        </w:tblPrEx>
        <w:tc>
          <w:tcPr>
            <w:tcW w:w="3138" w:type="dxa"/>
          </w:tcPr>
          <w:p w:rsidR="00412963" w:rsidRPr="00412963" w:rsidP="003517A9">
            <w:r w:rsidRPr="00412963">
              <w:t>Page 2</w:t>
            </w:r>
          </w:p>
        </w:tc>
        <w:tc>
          <w:tcPr>
            <w:tcW w:w="2412" w:type="dxa"/>
          </w:tcPr>
          <w:p w:rsidR="00412963" w:rsidP="003517A9">
            <w:pPr>
              <w:rPr>
                <w:color w:val="221E1F"/>
                <w:sz w:val="20"/>
                <w:szCs w:val="20"/>
              </w:rPr>
            </w:pPr>
            <w:r>
              <w:rPr>
                <w:color w:val="221E1F"/>
                <w:sz w:val="20"/>
                <w:szCs w:val="20"/>
              </w:rPr>
              <w:t>By using this form to enroll in the Part B-ID benefit for immunosuppressive drug coverage I attest that:</w:t>
            </w:r>
          </w:p>
          <w:p w:rsidR="00412963" w:rsidP="003517A9">
            <w:pPr>
              <w:rPr>
                <w:color w:val="221E1F"/>
                <w:sz w:val="20"/>
                <w:szCs w:val="20"/>
              </w:rPr>
            </w:pPr>
          </w:p>
          <w:p w:rsidR="002A1921" w:rsidP="003517A9">
            <w:pPr>
              <w:rPr>
                <w:color w:val="221E1F"/>
                <w:sz w:val="20"/>
                <w:szCs w:val="20"/>
              </w:rPr>
            </w:pPr>
            <w:r>
              <w:rPr>
                <w:color w:val="221E1F"/>
                <w:sz w:val="20"/>
                <w:szCs w:val="20"/>
              </w:rPr>
              <w:t xml:space="preserve">Yes No- I am not enrolled in, and do not expect to enroll in certain, other health insurance coverage, and I will notify Social Security within 60 days if I enroll in other health insurance coverage. </w:t>
            </w:r>
          </w:p>
          <w:p w:rsidR="002A1921" w:rsidP="003517A9">
            <w:pPr>
              <w:rPr>
                <w:color w:val="221E1F"/>
                <w:sz w:val="20"/>
                <w:szCs w:val="20"/>
              </w:rPr>
            </w:pPr>
          </w:p>
          <w:p w:rsidR="00412963" w:rsidRPr="00412963" w:rsidP="003517A9">
            <w:pPr>
              <w:rPr>
                <w:color w:val="221E1F"/>
                <w:sz w:val="20"/>
                <w:szCs w:val="20"/>
              </w:rPr>
            </w:pPr>
            <w:r>
              <w:rPr>
                <w:color w:val="221E1F"/>
                <w:sz w:val="20"/>
                <w:szCs w:val="20"/>
              </w:rPr>
              <w:t>*Please refer to page 1 for a complete description of the health insurance coverage that would preclude Part B-ID coverage.</w:t>
            </w:r>
          </w:p>
        </w:tc>
        <w:tc>
          <w:tcPr>
            <w:tcW w:w="2378" w:type="dxa"/>
          </w:tcPr>
          <w:p w:rsidR="002A1921" w:rsidRPr="002A1921" w:rsidP="002A1921">
            <w:pPr>
              <w:pStyle w:val="CM15"/>
              <w:spacing w:after="90"/>
              <w:rPr>
                <w:rFonts w:asciiTheme="minorHAnsi" w:hAnsiTheme="minorHAnsi" w:cstheme="minorBidi"/>
                <w:color w:val="221E1F"/>
                <w:sz w:val="20"/>
                <w:szCs w:val="20"/>
              </w:rPr>
            </w:pPr>
            <w:r w:rsidRPr="002A1921">
              <w:rPr>
                <w:rFonts w:asciiTheme="minorHAnsi" w:hAnsiTheme="minorHAnsi" w:cstheme="minorBidi"/>
                <w:color w:val="221E1F"/>
                <w:sz w:val="20"/>
                <w:szCs w:val="20"/>
              </w:rPr>
              <w:t xml:space="preserve">By using this form to enroll in Part B for Immunosuppressive Drug Coverage, I attest that: </w:t>
            </w:r>
          </w:p>
          <w:p w:rsidR="002A1921" w:rsidRPr="002A1921" w:rsidP="002A1921">
            <w:pPr>
              <w:pStyle w:val="CM8"/>
              <w:rPr>
                <w:rFonts w:asciiTheme="minorHAnsi" w:hAnsiTheme="minorHAnsi" w:cstheme="minorBidi"/>
                <w:color w:val="221E1F"/>
                <w:sz w:val="20"/>
                <w:szCs w:val="20"/>
              </w:rPr>
            </w:pPr>
            <w:r w:rsidRPr="002A1921">
              <w:rPr>
                <w:rFonts w:asciiTheme="minorHAnsi" w:hAnsiTheme="minorHAnsi" w:cstheme="minorBidi"/>
                <w:color w:val="221E1F"/>
                <w:sz w:val="20"/>
                <w:szCs w:val="20"/>
              </w:rPr>
              <w:t xml:space="preserve">(Check Yes or No) </w:t>
            </w:r>
          </w:p>
          <w:p w:rsidR="002A1921" w:rsidRPr="002A1921" w:rsidP="002A1921">
            <w:pPr>
              <w:pStyle w:val="CM8"/>
              <w:rPr>
                <w:rFonts w:asciiTheme="minorHAnsi" w:hAnsiTheme="minorHAnsi" w:cstheme="minorBidi"/>
                <w:color w:val="221E1F"/>
                <w:sz w:val="20"/>
                <w:szCs w:val="20"/>
              </w:rPr>
            </w:pPr>
            <w:r w:rsidRPr="002A1921">
              <w:rPr>
                <w:rFonts w:asciiTheme="minorHAnsi" w:hAnsiTheme="minorHAnsi" w:cstheme="minorBidi"/>
                <w:color w:val="221E1F"/>
                <w:sz w:val="20"/>
                <w:szCs w:val="20"/>
              </w:rPr>
              <w:t xml:space="preserve">I am enrolled in, or expect to enroll in, certain other health insurance coverage.* </w:t>
            </w:r>
          </w:p>
          <w:p w:rsidR="002A1921" w:rsidP="002A1921">
            <w:pPr>
              <w:pStyle w:val="CM21"/>
              <w:spacing w:after="278"/>
              <w:rPr>
                <w:rFonts w:asciiTheme="minorHAnsi" w:hAnsiTheme="minorHAnsi" w:cstheme="minorBidi"/>
                <w:color w:val="221E1F"/>
                <w:sz w:val="20"/>
                <w:szCs w:val="20"/>
              </w:rPr>
            </w:pPr>
            <w:r w:rsidRPr="002A1921">
              <w:rPr>
                <w:rFonts w:asciiTheme="minorHAnsi" w:hAnsiTheme="minorHAnsi" w:cstheme="minorBidi"/>
                <w:color w:val="221E1F"/>
                <w:sz w:val="20"/>
                <w:szCs w:val="20"/>
              </w:rPr>
              <w:t>Y</w:t>
            </w:r>
            <w:r>
              <w:rPr>
                <w:rFonts w:asciiTheme="minorHAnsi" w:hAnsiTheme="minorHAnsi" w:cstheme="minorBidi"/>
                <w:color w:val="221E1F"/>
                <w:sz w:val="20"/>
                <w:szCs w:val="20"/>
              </w:rPr>
              <w:t xml:space="preserve">es/ </w:t>
            </w:r>
            <w:r w:rsidRPr="002A1921">
              <w:rPr>
                <w:rFonts w:asciiTheme="minorHAnsi" w:hAnsiTheme="minorHAnsi" w:cstheme="minorBidi"/>
                <w:color w:val="221E1F"/>
                <w:sz w:val="20"/>
                <w:szCs w:val="20"/>
              </w:rPr>
              <w:t xml:space="preserve">No. </w:t>
            </w:r>
            <w:r w:rsidRPr="002A1921">
              <w:rPr>
                <w:rFonts w:asciiTheme="minorHAnsi" w:hAnsiTheme="minorHAnsi" w:cstheme="minorBidi"/>
                <w:b/>
                <w:color w:val="221E1F"/>
                <w:sz w:val="20"/>
                <w:szCs w:val="20"/>
              </w:rPr>
              <w:t>If No,</w:t>
            </w:r>
            <w:r w:rsidRPr="002A1921">
              <w:rPr>
                <w:rFonts w:asciiTheme="minorHAnsi" w:hAnsiTheme="minorHAnsi" w:cstheme="minorBidi"/>
                <w:color w:val="221E1F"/>
                <w:sz w:val="20"/>
                <w:szCs w:val="20"/>
              </w:rPr>
              <w:t xml:space="preserve"> </w:t>
            </w:r>
          </w:p>
          <w:p w:rsidR="002A1921" w:rsidRPr="002A1921" w:rsidP="002A1921">
            <w:pPr>
              <w:pStyle w:val="CM21"/>
              <w:spacing w:after="278"/>
              <w:rPr>
                <w:rFonts w:asciiTheme="minorHAnsi" w:hAnsiTheme="minorHAnsi" w:cstheme="minorBidi"/>
                <w:color w:val="221E1F"/>
                <w:sz w:val="20"/>
                <w:szCs w:val="20"/>
              </w:rPr>
            </w:pPr>
            <w:r w:rsidRPr="002A1921">
              <w:rPr>
                <w:rFonts w:asciiTheme="minorHAnsi" w:hAnsiTheme="minorHAnsi" w:cstheme="minorBidi"/>
                <w:color w:val="221E1F"/>
                <w:sz w:val="20"/>
                <w:szCs w:val="20"/>
              </w:rPr>
              <w:t>I will notify Social Security within 60 days if I enroll in other health insurance coverage.</w:t>
            </w:r>
            <w:r>
              <w:rPr>
                <w:rFonts w:asciiTheme="minorHAnsi" w:hAnsiTheme="minorHAnsi" w:cstheme="minorBidi"/>
                <w:color w:val="221E1F"/>
                <w:sz w:val="20"/>
                <w:szCs w:val="20"/>
              </w:rPr>
              <w:t xml:space="preserve"> Yes/No</w:t>
            </w:r>
          </w:p>
          <w:p w:rsidR="00412963" w:rsidP="002A1921">
            <w:pPr>
              <w:rPr>
                <w:b/>
              </w:rPr>
            </w:pPr>
            <w:r w:rsidRPr="002A1921">
              <w:rPr>
                <w:color w:val="221E1F"/>
                <w:sz w:val="20"/>
                <w:szCs w:val="20"/>
              </w:rPr>
              <w:t xml:space="preserve">*Please refer to page 1 for a complete description of the health insurance coverage that would </w:t>
            </w:r>
            <w:r w:rsidRPr="00D85083">
              <w:rPr>
                <w:color w:val="221E1F"/>
                <w:sz w:val="20"/>
                <w:szCs w:val="20"/>
              </w:rPr>
              <w:t>preclude Part B-ID enrollment.</w:t>
            </w:r>
          </w:p>
        </w:tc>
        <w:tc>
          <w:tcPr>
            <w:tcW w:w="3241" w:type="dxa"/>
          </w:tcPr>
          <w:p w:rsidR="00931011" w:rsidP="003517A9">
            <w:pPr>
              <w:rPr>
                <w:color w:val="221E1F"/>
                <w:sz w:val="20"/>
                <w:szCs w:val="20"/>
              </w:rPr>
            </w:pPr>
            <w:r>
              <w:rPr>
                <w:color w:val="221E1F"/>
                <w:sz w:val="20"/>
                <w:szCs w:val="20"/>
              </w:rPr>
              <w:t xml:space="preserve">The Social Security Administration (SSA) notified CMS that they have received respondent feedback that the current attestation statement is confusing. Beneficiaries are not certain whether yes or no is the correct choice to affirm the statement.  </w:t>
            </w:r>
          </w:p>
          <w:p w:rsidR="00931011" w:rsidP="003517A9">
            <w:pPr>
              <w:rPr>
                <w:color w:val="221E1F"/>
                <w:sz w:val="20"/>
                <w:szCs w:val="20"/>
              </w:rPr>
            </w:pPr>
          </w:p>
          <w:p w:rsidR="00931011" w:rsidP="003517A9">
            <w:pPr>
              <w:rPr>
                <w:color w:val="221E1F"/>
                <w:sz w:val="20"/>
                <w:szCs w:val="20"/>
              </w:rPr>
            </w:pPr>
            <w:r w:rsidRPr="002A1921">
              <w:rPr>
                <w:color w:val="221E1F"/>
                <w:sz w:val="20"/>
                <w:szCs w:val="20"/>
              </w:rPr>
              <w:t>To address the potentially confusing statement, CMS proposes to change the attestation to make it clear that the person is making an affirmative statement that they are enrolled or not.  Second, we propose to split the attestation into two separate statements to reduce any confusion.</w:t>
            </w:r>
            <w:r>
              <w:rPr>
                <w:color w:val="221E1F"/>
                <w:sz w:val="20"/>
                <w:szCs w:val="20"/>
              </w:rPr>
              <w:t xml:space="preserve"> </w:t>
            </w:r>
          </w:p>
          <w:p w:rsidR="00931011" w:rsidP="003517A9">
            <w:pPr>
              <w:rPr>
                <w:color w:val="221E1F"/>
                <w:sz w:val="20"/>
                <w:szCs w:val="20"/>
              </w:rPr>
            </w:pPr>
          </w:p>
          <w:p w:rsidR="00412963" w:rsidRPr="002A1921" w:rsidP="003517A9">
            <w:pPr>
              <w:rPr>
                <w:color w:val="221E1F"/>
                <w:sz w:val="20"/>
                <w:szCs w:val="20"/>
              </w:rPr>
            </w:pPr>
            <w:r>
              <w:rPr>
                <w:color w:val="221E1F"/>
                <w:sz w:val="20"/>
                <w:szCs w:val="20"/>
              </w:rPr>
              <w:t>Lastly, CMS updated the note attached to the attestation to replace the word coverage with enrollment. From a policy perspective, CMS believes that the most appropriate word is enrollment.</w:t>
            </w:r>
          </w:p>
        </w:tc>
        <w:tc>
          <w:tcPr>
            <w:tcW w:w="1336" w:type="dxa"/>
          </w:tcPr>
          <w:p w:rsidR="00412963" w:rsidRPr="002A1921" w:rsidP="003517A9">
            <w:r w:rsidRPr="002A1921">
              <w:rPr>
                <w:color w:val="221E1F"/>
                <w:sz w:val="20"/>
                <w:szCs w:val="20"/>
              </w:rPr>
              <w:t xml:space="preserve">This change does not </w:t>
            </w:r>
            <w:r w:rsidR="00D85083">
              <w:rPr>
                <w:color w:val="221E1F"/>
                <w:sz w:val="20"/>
                <w:szCs w:val="20"/>
              </w:rPr>
              <w:t>a</w:t>
            </w:r>
            <w:r w:rsidRPr="002A1921">
              <w:rPr>
                <w:color w:val="221E1F"/>
                <w:sz w:val="20"/>
                <w:szCs w:val="20"/>
              </w:rPr>
              <w:t>ffect the burden</w:t>
            </w:r>
            <w:bookmarkStart w:id="0" w:name="_GoBack"/>
            <w:bookmarkEnd w:id="0"/>
            <w:r w:rsidRPr="002A1921">
              <w:rPr>
                <w:color w:val="221E1F"/>
                <w:sz w:val="20"/>
                <w:szCs w:val="20"/>
              </w:rPr>
              <w:t>.</w:t>
            </w:r>
            <w:r w:rsidRPr="002A1921">
              <w:t xml:space="preserve"> </w:t>
            </w:r>
          </w:p>
        </w:tc>
      </w:tr>
    </w:tbl>
    <w:p w:rsidR="00F65C5B"/>
    <w:sectPr w:rsidSect="00EE453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EA0305"/>
    <w:multiLevelType w:val="hybridMultilevel"/>
    <w:tmpl w:val="12AEF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4277F95"/>
    <w:multiLevelType w:val="hybridMultilevel"/>
    <w:tmpl w:val="8DDCBF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534"/>
    <w:rsid w:val="00040770"/>
    <w:rsid w:val="00080F6D"/>
    <w:rsid w:val="00235A06"/>
    <w:rsid w:val="00286DDA"/>
    <w:rsid w:val="002A1921"/>
    <w:rsid w:val="003318ED"/>
    <w:rsid w:val="003517A9"/>
    <w:rsid w:val="003C5704"/>
    <w:rsid w:val="00412963"/>
    <w:rsid w:val="004A72D5"/>
    <w:rsid w:val="004D29BE"/>
    <w:rsid w:val="005027E5"/>
    <w:rsid w:val="0051415D"/>
    <w:rsid w:val="00583D84"/>
    <w:rsid w:val="006153D9"/>
    <w:rsid w:val="0062613B"/>
    <w:rsid w:val="006B7C99"/>
    <w:rsid w:val="006D4D36"/>
    <w:rsid w:val="00780729"/>
    <w:rsid w:val="007D1E9E"/>
    <w:rsid w:val="00887EEA"/>
    <w:rsid w:val="00931011"/>
    <w:rsid w:val="009C518B"/>
    <w:rsid w:val="00AD5BF0"/>
    <w:rsid w:val="00C50DF6"/>
    <w:rsid w:val="00C965C5"/>
    <w:rsid w:val="00CB3787"/>
    <w:rsid w:val="00D53840"/>
    <w:rsid w:val="00D67733"/>
    <w:rsid w:val="00D85083"/>
    <w:rsid w:val="00D923AE"/>
    <w:rsid w:val="00E40783"/>
    <w:rsid w:val="00EE4534"/>
    <w:rsid w:val="00F060A2"/>
    <w:rsid w:val="00F31115"/>
    <w:rsid w:val="00F65C5B"/>
    <w:rsid w:val="00FD02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99617BC4-FB1A-473D-8E83-8E130C21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534"/>
  </w:style>
  <w:style w:type="table" w:styleId="TableGrid">
    <w:name w:val="Table Grid"/>
    <w:basedOn w:val="TableNormal"/>
    <w:uiPriority w:val="39"/>
    <w:rsid w:val="00EE4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4534"/>
    <w:pPr>
      <w:ind w:left="720"/>
      <w:contextualSpacing/>
    </w:pPr>
  </w:style>
  <w:style w:type="paragraph" w:customStyle="1" w:styleId="Default">
    <w:name w:val="Default"/>
    <w:rsid w:val="002A1921"/>
    <w:pPr>
      <w:autoSpaceDE w:val="0"/>
      <w:autoSpaceDN w:val="0"/>
      <w:adjustRightInd w:val="0"/>
      <w:spacing w:after="0" w:line="240" w:lineRule="auto"/>
    </w:pPr>
    <w:rPr>
      <w:rFonts w:ascii="Open Sans" w:hAnsi="Open Sans" w:cs="Open Sans"/>
      <w:color w:val="000000"/>
      <w:sz w:val="24"/>
      <w:szCs w:val="24"/>
    </w:rPr>
  </w:style>
  <w:style w:type="paragraph" w:customStyle="1" w:styleId="CM8">
    <w:name w:val="CM8"/>
    <w:basedOn w:val="Default"/>
    <w:next w:val="Default"/>
    <w:uiPriority w:val="99"/>
    <w:rsid w:val="002A1921"/>
    <w:rPr>
      <w:rFonts w:cs="Times New Roman"/>
      <w:color w:val="auto"/>
    </w:rPr>
  </w:style>
  <w:style w:type="paragraph" w:customStyle="1" w:styleId="CM15">
    <w:name w:val="CM15"/>
    <w:basedOn w:val="Default"/>
    <w:next w:val="Default"/>
    <w:uiPriority w:val="99"/>
    <w:rsid w:val="002A1921"/>
    <w:rPr>
      <w:rFonts w:cs="Times New Roman"/>
      <w:color w:val="auto"/>
    </w:rPr>
  </w:style>
  <w:style w:type="paragraph" w:customStyle="1" w:styleId="CM21">
    <w:name w:val="CM21"/>
    <w:basedOn w:val="Default"/>
    <w:next w:val="Default"/>
    <w:uiPriority w:val="99"/>
    <w:rsid w:val="002A1921"/>
    <w:rPr>
      <w:rFonts w:cs="Times New Roman"/>
      <w:color w:val="auto"/>
    </w:rPr>
  </w:style>
  <w:style w:type="paragraph" w:styleId="BalloonText">
    <w:name w:val="Balloon Text"/>
    <w:basedOn w:val="Normal"/>
    <w:link w:val="BalloonTextChar"/>
    <w:uiPriority w:val="99"/>
    <w:semiHidden/>
    <w:unhideWhenUsed/>
    <w:rsid w:val="00D85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0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Patterson</dc:creator>
  <cp:lastModifiedBy>Candace Carter</cp:lastModifiedBy>
  <cp:revision>2</cp:revision>
  <dcterms:created xsi:type="dcterms:W3CDTF">2023-02-09T20:43:00Z</dcterms:created>
  <dcterms:modified xsi:type="dcterms:W3CDTF">2023-02-09T20:43:00Z</dcterms:modified>
</cp:coreProperties>
</file>