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C08F1" w:rsidRPr="000D5C8A" w14:paraId="1BD3F5FD" w14:textId="1A458DF3">
      <w:pPr>
        <w:rPr>
          <w:rFonts w:ascii="Times New Roman" w:hAnsi="Times New Roman" w:cs="Times New Roman"/>
          <w:b/>
        </w:rPr>
      </w:pPr>
      <w:r w:rsidRPr="00BC08F1">
        <w:rPr>
          <w:rFonts w:ascii="Times New Roman" w:hAnsi="Times New Roman" w:cs="Times New Roman"/>
        </w:rPr>
        <w:t>ATF requests approval to</w:t>
      </w:r>
      <w:r w:rsidR="0046383B">
        <w:rPr>
          <w:rFonts w:ascii="Times New Roman" w:hAnsi="Times New Roman" w:cs="Times New Roman"/>
        </w:rPr>
        <w:t xml:space="preserve"> update the IC of OMB 1140-0020</w:t>
      </w:r>
      <w:r w:rsidR="0056446B">
        <w:rPr>
          <w:rFonts w:ascii="Times New Roman" w:hAnsi="Times New Roman" w:cs="Times New Roman"/>
        </w:rPr>
        <w:t xml:space="preserve"> as a result of the Bipartisan Safer Communities Act (BSCA).</w:t>
      </w: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7B98" w:rsidP="00167B98" w14:paraId="60D882BC" w14:textId="77777777">
    <w:pPr>
      <w:pStyle w:val="Title"/>
    </w:pPr>
    <w:r>
      <w:t>Supplemental Document:  Justification for a no material/non-substantive change</w:t>
    </w:r>
  </w:p>
  <w:p w:rsidR="00167B98" w:rsidRPr="00167B98" w:rsidP="00167B98" w14:paraId="6D1C4CD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67B98"/>
    <w:rsid w:val="000D5C8A"/>
    <w:rsid w:val="000F0C92"/>
    <w:rsid w:val="00167B98"/>
    <w:rsid w:val="001A619C"/>
    <w:rsid w:val="00331D09"/>
    <w:rsid w:val="0046383B"/>
    <w:rsid w:val="004957CB"/>
    <w:rsid w:val="0054744F"/>
    <w:rsid w:val="0056446B"/>
    <w:rsid w:val="005B112E"/>
    <w:rsid w:val="006E7673"/>
    <w:rsid w:val="00976CBF"/>
    <w:rsid w:val="00A07E9D"/>
    <w:rsid w:val="00AB0073"/>
    <w:rsid w:val="00B069A1"/>
    <w:rsid w:val="00BC08F1"/>
    <w:rsid w:val="00D6400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E4A4DF"/>
  <w15:docId w15:val="{9BFEA0C9-00C2-418B-B09C-10FE73BD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Bolton, Tamelia A.</dc:creator>
  <cp:lastModifiedBy>Gluck, Jason H.</cp:lastModifiedBy>
  <cp:revision>2</cp:revision>
  <dcterms:created xsi:type="dcterms:W3CDTF">2022-11-08T16:19:00Z</dcterms:created>
  <dcterms:modified xsi:type="dcterms:W3CDTF">2022-11-08T16:19:00Z</dcterms:modified>
</cp:coreProperties>
</file>