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8ED" w:rsidRDefault="00397970" w14:paraId="0BF62B50" w14:textId="77777777">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OMB Control No. XXXX-XXXX</w:t>
      </w:r>
    </w:p>
    <w:p w:rsidR="00AC38ED" w:rsidRDefault="00397970" w14:paraId="0BF62B51" w14:textId="77777777">
      <w:pPr>
        <w:tabs>
          <w:tab w:val="left" w:pos="6750"/>
        </w:tabs>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t>Expiration Date: XX/XX/XXXX</w:t>
      </w:r>
    </w:p>
    <w:p w:rsidR="00AC38ED" w:rsidRDefault="00AC38ED" w14:paraId="0BF62B52" w14:textId="77777777">
      <w:pPr>
        <w:jc w:val="center"/>
        <w:rPr>
          <w:rFonts w:ascii="Times New Roman" w:hAnsi="Times New Roman" w:cs="Times New Roman"/>
          <w:b/>
          <w:bCs/>
          <w:sz w:val="24"/>
          <w:szCs w:val="24"/>
          <w:u w:val="single"/>
        </w:rPr>
      </w:pPr>
    </w:p>
    <w:p w:rsidR="00AC38ED" w:rsidRDefault="00AC38ED" w14:paraId="0BF62B53" w14:textId="77777777">
      <w:pPr>
        <w:jc w:val="center"/>
        <w:rPr>
          <w:rFonts w:ascii="Times New Roman" w:hAnsi="Times New Roman" w:cs="Times New Roman"/>
          <w:b/>
          <w:bCs/>
          <w:sz w:val="24"/>
          <w:szCs w:val="24"/>
          <w:u w:val="single"/>
        </w:rPr>
      </w:pPr>
    </w:p>
    <w:p w:rsidR="00AC38ED" w:rsidRDefault="00AC38ED" w14:paraId="0BF62B54" w14:textId="77777777">
      <w:pPr>
        <w:jc w:val="center"/>
        <w:rPr>
          <w:rFonts w:ascii="Times New Roman" w:hAnsi="Times New Roman" w:cs="Times New Roman"/>
          <w:b/>
          <w:bCs/>
          <w:sz w:val="24"/>
          <w:szCs w:val="24"/>
          <w:u w:val="single"/>
        </w:rPr>
      </w:pPr>
    </w:p>
    <w:p w:rsidR="00AC38ED" w:rsidRDefault="00397970" w14:paraId="0BF62B55" w14:textId="777777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Notice of IDR Initiation</w:t>
      </w:r>
    </w:p>
    <w:p w:rsidR="00AC38ED" w:rsidRDefault="00397970" w14:paraId="0BF62B56" w14:textId="77777777">
      <w:pPr>
        <w:jc w:val="center"/>
        <w:rPr>
          <w:rFonts w:ascii="Times New Roman" w:hAnsi="Times New Roman" w:cs="Times New Roman"/>
          <w:b/>
          <w:bCs/>
          <w:sz w:val="24"/>
          <w:szCs w:val="24"/>
        </w:rPr>
      </w:pPr>
      <w:r>
        <w:rPr>
          <w:rFonts w:ascii="Times New Roman" w:hAnsi="Times New Roman" w:cs="Times New Roman"/>
          <w:b/>
          <w:bCs/>
          <w:sz w:val="24"/>
          <w:szCs w:val="24"/>
        </w:rPr>
        <w:t>Instructions</w:t>
      </w:r>
    </w:p>
    <w:p w:rsidR="00AC38ED" w:rsidRDefault="00AC38ED" w14:paraId="0BF62B57" w14:textId="77777777">
      <w:pPr>
        <w:rPr>
          <w:rFonts w:ascii="Times New Roman" w:hAnsi="Times New Roman" w:cs="Times New Roman"/>
          <w:bCs/>
          <w:sz w:val="24"/>
          <w:szCs w:val="24"/>
        </w:rPr>
      </w:pPr>
    </w:p>
    <w:p w:rsidR="00AC38ED" w:rsidRDefault="00397970" w14:paraId="0BF62B58" w14:textId="77777777">
      <w:pPr>
        <w:tabs>
          <w:tab w:val="left" w:pos="6750"/>
        </w:tabs>
        <w:rPr>
          <w:rFonts w:ascii="Times New Roman" w:hAnsi="Times New Roman" w:cs="Times New Roman"/>
          <w:sz w:val="24"/>
          <w:szCs w:val="24"/>
        </w:rPr>
      </w:pPr>
      <w:r>
        <w:rPr>
          <w:rFonts w:ascii="Times New Roman" w:hAnsi="Times New Roman" w:cs="Times New Roman"/>
          <w:sz w:val="24"/>
          <w:szCs w:val="24"/>
        </w:rPr>
        <w:t xml:space="preserve">The Departments of the Treasury, Labor, and Health and Human Services (Departments) and the Office of Personnel Management (OPM)  have issued interim final rules establishing a Federal independent dispute resolution process (Federal IDR process) that nonparticipating providers or facilities, nonparticipating providers of air ambulance services, and group health plans and health insurance issuers in the group and individual market or Federal Employees Health Benefits (FEHB) carriers may use following the end of an unsuccessful open negotiation period to determine the out-of-network rate for certain services.  More specifically, the Federal IDR process may be used to determine the out-of-network rate for certain emergency services,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w:t>
      </w:r>
    </w:p>
    <w:p w:rsidR="00AC38ED" w:rsidRDefault="00AC38ED" w14:paraId="0BF62B59" w14:textId="77777777">
      <w:pPr>
        <w:rPr>
          <w:rFonts w:ascii="Times New Roman" w:hAnsi="Times New Roman" w:cs="Times New Roman"/>
          <w:b/>
          <w:sz w:val="24"/>
          <w:szCs w:val="24"/>
        </w:rPr>
      </w:pPr>
    </w:p>
    <w:p w:rsidR="00AC38ED" w:rsidRDefault="00397970" w14:paraId="0BF62B5A" w14:textId="049D9C09">
      <w:pPr>
        <w:rPr>
          <w:rFonts w:ascii="Times New Roman" w:hAnsi="Times New Roman" w:cs="Times New Roman"/>
          <w:sz w:val="24"/>
          <w:szCs w:val="24"/>
        </w:rPr>
      </w:pPr>
      <w:r>
        <w:rPr>
          <w:rFonts w:ascii="Times New Roman" w:hAnsi="Times New Roman" w:cs="Times New Roman"/>
          <w:sz w:val="24"/>
          <w:szCs w:val="24"/>
        </w:rPr>
        <w:t>The No Surprises Act provides that, if open negotiations do not result in an agreement between the parties for an out-of-network rate by the end of the 30-business-day open negotiation period, a plan, issuer, FEHB carrier, provider, facility, or provider of air ambulance services may then, during the 4-business-day period beginning on the 31st business day after the start of the open negotiation period (or, for claims subject to a 90-calendar day suspension period under 26 CFR 54.9816-8T(c)(4)(vii)(B), 29 CFR 2590.716-8(c)(4)(vii)(B), and 45 CFR 149.510(c)(4)(vii)(B),</w:t>
      </w:r>
      <w:r>
        <w:t xml:space="preserve"> </w:t>
      </w:r>
      <w:r>
        <w:rPr>
          <w:rFonts w:ascii="Times New Roman" w:hAnsi="Times New Roman" w:cs="Times New Roman"/>
          <w:sz w:val="24"/>
          <w:szCs w:val="24"/>
        </w:rPr>
        <w:t>during the 30-business-day period beginning on the day after the last day of the suspension period), initiate the Federal IDR process. The initiating party must provide this written Notice of IDR Initiation to the other party. The initiating party is permitted to provide the Notice of IDR Initiation to the opposing part</w:t>
      </w:r>
      <w:r>
        <w:rPr>
          <w:rStyle w:val="normaltextrun"/>
          <w:rFonts w:ascii="Times New Roman" w:hAnsi="Times New Roman" w:cs="Times New Roman"/>
          <w:sz w:val="24"/>
          <w:szCs w:val="24"/>
          <w:shd w:val="clear" w:color="auto" w:fill="FFFFFF"/>
        </w:rPr>
        <w:t xml:space="preserve">y </w:t>
      </w:r>
      <w:r>
        <w:rPr>
          <w:rFonts w:ascii="Times New Roman" w:hAnsi="Times New Roman" w:cs="Times New Roman"/>
          <w:sz w:val="24"/>
          <w:szCs w:val="24"/>
        </w:rPr>
        <w:t>electronically (such as by email) if the following two conditions are satisfied –</w:t>
      </w:r>
    </w:p>
    <w:p w:rsidR="00AC38ED" w:rsidRDefault="00AC38ED" w14:paraId="0BF62B5B" w14:textId="77777777">
      <w:pPr>
        <w:rPr>
          <w:rFonts w:ascii="Times New Roman" w:hAnsi="Times New Roman" w:cs="Times New Roman"/>
          <w:sz w:val="24"/>
          <w:szCs w:val="24"/>
        </w:rPr>
      </w:pPr>
    </w:p>
    <w:p w:rsidR="00AC38ED" w:rsidRDefault="00397970" w14:paraId="0BF62B5C"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initiating party has a good faith belief that the electronic method is readily accessible by the other party; and</w:t>
      </w:r>
    </w:p>
    <w:p w:rsidR="00AC38ED" w:rsidRDefault="00397970" w14:paraId="0BF62B5D"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notice is provided in paper form free of charge upon request.</w:t>
      </w:r>
    </w:p>
    <w:p w:rsidR="00AC38ED" w:rsidRDefault="00AC38ED" w14:paraId="0BF62B5E" w14:textId="77777777">
      <w:pPr>
        <w:pStyle w:val="ListParagraph"/>
        <w:ind w:left="720" w:firstLine="0"/>
        <w:rPr>
          <w:rFonts w:ascii="Times New Roman" w:hAnsi="Times New Roman" w:cs="Times New Roman"/>
          <w:sz w:val="24"/>
          <w:szCs w:val="24"/>
        </w:rPr>
      </w:pPr>
    </w:p>
    <w:p w:rsidR="00AC38ED" w:rsidRDefault="00397970" w14:paraId="0BF62B5F" w14:textId="45FE5E80">
      <w:pPr>
        <w:rPr>
          <w:rFonts w:ascii="Times New Roman" w:hAnsi="Times New Roman" w:cs="Times New Roman"/>
          <w:b/>
          <w:bCs/>
          <w:sz w:val="24"/>
          <w:szCs w:val="24"/>
        </w:rPr>
      </w:pPr>
      <w:r>
        <w:rPr>
          <w:rFonts w:ascii="Times New Roman" w:hAnsi="Times New Roman" w:cs="Times New Roman"/>
          <w:sz w:val="24"/>
          <w:szCs w:val="24"/>
        </w:rPr>
        <w:t xml:space="preserve">In addition to providing notice to the other party, the initiating party must also furnish the Notice of IDR Initiation to the Departments by submitting the notice using the Federal IDR portal, available at </w:t>
      </w:r>
      <w:hyperlink w:history="1" r:id="rId11">
        <w:r>
          <w:rPr>
            <w:rStyle w:val="Hyperlink"/>
            <w:rFonts w:ascii="Times New Roman" w:hAnsi="Times New Roman" w:cs="Times New Roman"/>
            <w:sz w:val="24"/>
            <w:szCs w:val="24"/>
          </w:rPr>
          <w:t>https://www.nsa-idr.cms.gov</w:t>
        </w:r>
      </w:hyperlink>
      <w:r>
        <w:rPr>
          <w:rFonts w:ascii="Times New Roman" w:hAnsi="Times New Roman" w:cs="Times New Roman"/>
          <w:sz w:val="24"/>
          <w:szCs w:val="24"/>
        </w:rPr>
        <w:t xml:space="preserve">. </w:t>
      </w:r>
      <w:r w:rsidRPr="0072629F" w:rsidR="0072629F">
        <w:rPr>
          <w:rFonts w:ascii="Times New Roman" w:hAnsi="Times New Roman" w:cs="Times New Roman"/>
          <w:sz w:val="24"/>
          <w:szCs w:val="24"/>
        </w:rPr>
        <w:t>The notice must be furnished to the Departments on the same day it is furnished to the non-initiating party.</w:t>
      </w:r>
      <w:r w:rsidR="0072629F">
        <w:rPr>
          <w:rFonts w:ascii="Times New Roman" w:hAnsi="Times New Roman" w:cs="Times New Roman"/>
          <w:sz w:val="24"/>
          <w:szCs w:val="24"/>
        </w:rPr>
        <w:t xml:space="preserve">  </w:t>
      </w:r>
      <w:r>
        <w:rPr>
          <w:rFonts w:ascii="Times New Roman" w:hAnsi="Times New Roman" w:cs="Times New Roman"/>
          <w:b/>
          <w:bCs/>
          <w:sz w:val="24"/>
          <w:szCs w:val="24"/>
        </w:rPr>
        <w:t>The initiation date of the Federal IDR process will be the date of receipt of the Notice of IDR Initiation by the Departments.</w:t>
      </w:r>
      <w:r w:rsidRPr="0072629F" w:rsidR="0072629F">
        <w:rPr>
          <w:rFonts w:ascii="Times New Roman" w:hAnsi="Times New Roman" w:cs="Times New Roman"/>
          <w:sz w:val="24"/>
          <w:szCs w:val="24"/>
        </w:rPr>
        <w:t xml:space="preserve"> The Federal IDR portal will display the date on which the Notice of IDR Initiation has been received by the Departments.</w:t>
      </w:r>
    </w:p>
    <w:p w:rsidR="00AC38ED" w:rsidRDefault="00AC38ED" w14:paraId="0BF62B60" w14:textId="77777777">
      <w:pPr>
        <w:rPr>
          <w:rFonts w:ascii="Times New Roman" w:hAnsi="Times New Roman" w:cs="Times New Roman"/>
          <w:bCs/>
          <w:sz w:val="24"/>
          <w:szCs w:val="24"/>
        </w:rPr>
      </w:pPr>
    </w:p>
    <w:p w:rsidR="00AC38ED" w:rsidRDefault="00397970" w14:paraId="0BF62B61" w14:textId="1F1054A1">
      <w:pPr>
        <w:rPr>
          <w:rFonts w:ascii="Times New Roman" w:hAnsi="Times New Roman" w:cs="Times New Roman"/>
          <w:sz w:val="24"/>
          <w:szCs w:val="24"/>
        </w:rPr>
      </w:pPr>
      <w:r>
        <w:rPr>
          <w:rFonts w:ascii="Times New Roman" w:hAnsi="Times New Roman" w:cs="Times New Roman"/>
          <w:sz w:val="24"/>
          <w:szCs w:val="24"/>
        </w:rPr>
        <w:t>The Departments have developed this Notice of IDR Initiation that the plans, issuers, FEHB carriers, providers, facilities, or providers of air ambulance services must use to initiate the Federal IDR process during that 4-business-day period</w:t>
      </w:r>
      <w:r>
        <w:t xml:space="preserve"> </w:t>
      </w:r>
      <w:r>
        <w:rPr>
          <w:rFonts w:ascii="Times New Roman" w:hAnsi="Times New Roman" w:cs="Times New Roman"/>
          <w:sz w:val="24"/>
          <w:szCs w:val="24"/>
        </w:rPr>
        <w:t>(or during that 30-business day period, for claims subject to a suspension period).  To use this Notice of IDR Initiation properly, the plan, issuer, FEHB carrier, provider, facility, or provider of air ambulance services must fill in the blanks with the appropriate information.</w:t>
      </w:r>
    </w:p>
    <w:p w:rsidR="00AC38ED" w:rsidRDefault="00AC38ED" w14:paraId="0BF62B62" w14:textId="77777777">
      <w:pPr>
        <w:rPr>
          <w:rFonts w:ascii="Times New Roman" w:hAnsi="Times New Roman" w:cs="Times New Roman"/>
          <w:sz w:val="24"/>
          <w:szCs w:val="24"/>
        </w:rPr>
      </w:pPr>
    </w:p>
    <w:p w:rsidR="00AC38ED" w:rsidRDefault="00397970" w14:paraId="0BF62B63" w14:textId="508B5677">
      <w:pPr>
        <w:rPr>
          <w:rFonts w:ascii="Times New Roman" w:hAnsi="Times New Roman" w:cs="Times New Roman"/>
          <w:bCs/>
          <w:sz w:val="24"/>
          <w:szCs w:val="24"/>
        </w:rPr>
      </w:pPr>
      <w:r>
        <w:rPr>
          <w:rFonts w:ascii="Times New Roman" w:hAnsi="Times New Roman" w:cs="Times New Roman"/>
          <w:bCs/>
          <w:sz w:val="24"/>
          <w:szCs w:val="24"/>
        </w:rPr>
        <w:t xml:space="preserve">The Federal IDR process is available only for certain services, such as out-of-network emergency services, certain services provided by out-of-network providers at an in-network facility, or out-of-network air ambulance services.  The Federal IDR process is also available only if a state All-Payer Model Agreement or specified state law does not apply; otherwise, the state Agreement or law applies.  Additionally, a party may not initiate the </w:t>
      </w:r>
      <w:r>
        <w:rPr>
          <w:rFonts w:ascii="Times New Roman" w:hAnsi="Times New Roman" w:cs="Times New Roman"/>
          <w:bCs/>
          <w:sz w:val="24"/>
          <w:szCs w:val="24"/>
        </w:rPr>
        <w:lastRenderedPageBreak/>
        <w:t>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AC38ED" w:rsidRDefault="00AC38ED" w14:paraId="0BF62B64" w14:textId="77777777">
      <w:pPr>
        <w:rPr>
          <w:rFonts w:ascii="Times New Roman" w:hAnsi="Times New Roman" w:eastAsia="DeVinne-Italic" w:cs="Times New Roman"/>
          <w:iCs/>
          <w:sz w:val="24"/>
          <w:szCs w:val="24"/>
        </w:rPr>
      </w:pPr>
    </w:p>
    <w:p w:rsidRPr="00F024BE" w:rsidR="00AC38ED" w:rsidRDefault="00397970" w14:paraId="0BF62B65" w14:textId="65EEE005">
      <w:pPr>
        <w:rPr>
          <w:sz w:val="24"/>
          <w:szCs w:val="24"/>
        </w:rPr>
      </w:pPr>
      <w:r w:rsidRPr="00F024BE">
        <w:rPr>
          <w:rFonts w:ascii="Times New Roman" w:hAnsi="Times New Roman" w:eastAsia="Times New Roman" w:cs="Times New Roman"/>
          <w:sz w:val="24"/>
          <w:szCs w:val="24"/>
        </w:rPr>
        <w:t xml:space="preserve">The party initiating IDR must use 1 Notice of IDR Initiation per each out-of-network </w:t>
      </w:r>
      <w:r w:rsidRPr="00F024BE" w:rsidR="00E407E6">
        <w:rPr>
          <w:rFonts w:ascii="Times New Roman" w:hAnsi="Times New Roman" w:eastAsia="Times New Roman" w:cs="Times New Roman"/>
          <w:sz w:val="24"/>
          <w:szCs w:val="24"/>
        </w:rPr>
        <w:t>item or service</w:t>
      </w:r>
      <w:r w:rsidRPr="00F024BE">
        <w:rPr>
          <w:rFonts w:ascii="Times New Roman" w:hAnsi="Times New Roman" w:eastAsia="Times New Roman" w:cs="Times New Roman"/>
          <w:sz w:val="24"/>
          <w:szCs w:val="24"/>
        </w:rPr>
        <w:t xml:space="preserve">, unless a plan, issuer, or FEHB carrier made an initial payment as a bundled payment (or specifies that a denial of payment is made on a bundled payment basis) or the initiating party is batching </w:t>
      </w:r>
      <w:r w:rsidRPr="00F024BE" w:rsidR="0020731F">
        <w:rPr>
          <w:rFonts w:ascii="Times New Roman" w:hAnsi="Times New Roman" w:eastAsia="Times New Roman" w:cs="Times New Roman"/>
          <w:sz w:val="24"/>
          <w:szCs w:val="24"/>
        </w:rPr>
        <w:t>items and services</w:t>
      </w:r>
      <w:r w:rsidRPr="00F024BE">
        <w:rPr>
          <w:rFonts w:ascii="Times New Roman" w:hAnsi="Times New Roman" w:eastAsia="Times New Roman" w:cs="Times New Roman"/>
          <w:sz w:val="24"/>
          <w:szCs w:val="24"/>
        </w:rPr>
        <w:t xml:space="preserve"> that meet the conditions for batched items and services, as allowed under the interim final rules.</w:t>
      </w:r>
      <w:r w:rsidRPr="00F024BE" w:rsidR="00EE521F">
        <w:rPr>
          <w:rStyle w:val="FootnoteReference"/>
          <w:rFonts w:ascii="Times New Roman" w:hAnsi="Times New Roman" w:eastAsia="Times New Roman" w:cs="Times New Roman"/>
          <w:sz w:val="24"/>
          <w:szCs w:val="24"/>
        </w:rPr>
        <w:footnoteReference w:id="2"/>
      </w:r>
    </w:p>
    <w:p w:rsidR="00AC38ED" w:rsidRDefault="00AC38ED" w14:paraId="0BF62B66" w14:textId="77777777">
      <w:pPr>
        <w:rPr>
          <w:rFonts w:ascii="Times New Roman" w:hAnsi="Times New Roman" w:cs="Times New Roman"/>
          <w:b/>
          <w:bCs/>
          <w:sz w:val="24"/>
          <w:szCs w:val="24"/>
          <w:u w:val="single"/>
        </w:rPr>
      </w:pPr>
    </w:p>
    <w:p w:rsidR="00AC38ED" w:rsidRDefault="00397970" w14:paraId="0BF62B67" w14:textId="77777777">
      <w:pPr>
        <w:rPr>
          <w:rFonts w:ascii="Times New Roman" w:hAnsi="Times New Roman" w:cs="Times New Roman"/>
          <w:bCs/>
          <w:sz w:val="24"/>
          <w:szCs w:val="24"/>
        </w:rPr>
      </w:pPr>
      <w:r>
        <w:rPr>
          <w:rFonts w:ascii="Times New Roman" w:hAnsi="Times New Roman" w:cs="Times New Roman"/>
          <w:b/>
          <w:bCs/>
          <w:sz w:val="24"/>
          <w:szCs w:val="24"/>
          <w:u w:val="single"/>
        </w:rPr>
        <w:t>NOTE</w:t>
      </w:r>
      <w:r>
        <w:rPr>
          <w:rFonts w:ascii="Times New Roman" w:hAnsi="Times New Roman" w:cs="Times New Roman"/>
          <w:b/>
          <w:bCs/>
          <w:sz w:val="24"/>
          <w:szCs w:val="24"/>
        </w:rPr>
        <w:t>:</w:t>
      </w:r>
      <w:r>
        <w:rPr>
          <w:rFonts w:ascii="Times New Roman" w:hAnsi="Times New Roman" w:cs="Times New Roman"/>
          <w:bCs/>
          <w:sz w:val="24"/>
          <w:szCs w:val="24"/>
        </w:rPr>
        <w:t xml:space="preserve"> Parties do </w:t>
      </w:r>
      <w:r>
        <w:rPr>
          <w:rFonts w:ascii="Times New Roman" w:hAnsi="Times New Roman" w:cs="Times New Roman"/>
          <w:bCs/>
          <w:i/>
          <w:sz w:val="24"/>
          <w:szCs w:val="24"/>
        </w:rPr>
        <w:t>not</w:t>
      </w:r>
      <w:r>
        <w:rPr>
          <w:rFonts w:ascii="Times New Roman" w:hAnsi="Times New Roman" w:cs="Times New Roman"/>
          <w:bCs/>
          <w:sz w:val="24"/>
          <w:szCs w:val="24"/>
        </w:rPr>
        <w:t xml:space="preserve"> need to include this instruction page with the notice.</w:t>
      </w:r>
    </w:p>
    <w:p w:rsidR="00AC38ED" w:rsidRDefault="00AC38ED" w14:paraId="0BF62B68" w14:textId="77777777">
      <w:pPr>
        <w:rPr>
          <w:rFonts w:ascii="Times New Roman" w:hAnsi="Times New Roman" w:eastAsia="DeVinne-Italic" w:cs="Times New Roman"/>
          <w:iCs/>
          <w:sz w:val="24"/>
          <w:szCs w:val="24"/>
        </w:rPr>
      </w:pPr>
    </w:p>
    <w:p w:rsidR="00AC38ED" w:rsidRDefault="00397970" w14:paraId="0BF62B69" w14:textId="77777777">
      <w:pPr>
        <w:widowControl/>
        <w:autoSpaceDE/>
        <w:autoSpaceDN/>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Paperwork Reduction Act Statement</w:t>
      </w:r>
    </w:p>
    <w:p w:rsidR="00AC38ED" w:rsidRDefault="00AC38ED" w14:paraId="0BF62B6A" w14:textId="77777777">
      <w:pPr>
        <w:widowControl/>
        <w:autoSpaceDE/>
        <w:autoSpaceDN/>
        <w:rPr>
          <w:rFonts w:ascii="Times New Roman" w:hAnsi="Times New Roman" w:eastAsia="Times New Roman" w:cs="Times New Roman"/>
          <w:b/>
          <w:bCs/>
          <w:sz w:val="24"/>
          <w:szCs w:val="24"/>
        </w:rPr>
      </w:pPr>
    </w:p>
    <w:p w:rsidR="00AC38ED" w:rsidRDefault="00397970" w14:paraId="0BF62B6B" w14:textId="4E5C9EBB">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According to the Paperwork Reduction Act of 1995 (Pub. L. 104-13) (PRA), no persons are required to respond to a collection of information unless such collection displays a valid Office of Management and Budget (OMB) control number.  The Department</w:t>
      </w:r>
      <w:r w:rsidR="00951900">
        <w:rPr>
          <w:rFonts w:ascii="Times New Roman" w:hAnsi="Times New Roman" w:eastAsia="Times New Roman" w:cs="Times New Roman"/>
          <w:bCs/>
          <w:sz w:val="24"/>
          <w:szCs w:val="24"/>
        </w:rPr>
        <w:t>s and OPM</w:t>
      </w:r>
      <w:r>
        <w:rPr>
          <w:rFonts w:ascii="Times New Roman" w:hAnsi="Times New Roman" w:eastAsia="Times New Roman" w:cs="Times New Roman"/>
          <w:bCs/>
          <w:sz w:val="24"/>
          <w:szCs w:val="24"/>
        </w:rPr>
        <w:t xml:space="preserve"> note that a </w:t>
      </w:r>
      <w:proofErr w:type="gramStart"/>
      <w:r>
        <w:rPr>
          <w:rFonts w:ascii="Times New Roman" w:hAnsi="Times New Roman" w:eastAsia="Times New Roman" w:cs="Times New Roman"/>
          <w:bCs/>
          <w:sz w:val="24"/>
          <w:szCs w:val="24"/>
        </w:rPr>
        <w:t>Federal</w:t>
      </w:r>
      <w:proofErr w:type="gramEnd"/>
      <w:r>
        <w:rPr>
          <w:rFonts w:ascii="Times New Roman" w:hAnsi="Times New Roman" w:eastAsia="Times New Roman" w:cs="Times New Roman"/>
          <w:bCs/>
          <w:sz w:val="24"/>
          <w:szCs w:val="24"/>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rPr>
          <w:rFonts w:ascii="Times New Roman" w:hAnsi="Times New Roman" w:eastAsia="Times New Roman" w:cs="Times New Roman"/>
          <w:bCs/>
          <w:sz w:val="24"/>
          <w:szCs w:val="24"/>
        </w:rPr>
        <w:br/>
      </w:r>
      <w:r>
        <w:rPr>
          <w:rFonts w:ascii="Times New Roman" w:hAnsi="Times New Roman" w:eastAsia="Times New Roman" w:cs="Times New Roman"/>
          <w:bCs/>
          <w:sz w:val="24"/>
          <w:szCs w:val="24"/>
        </w:rPr>
        <w:br/>
        <w:t xml:space="preserve">The public reporting burden for this voluntary collection of information is estimated to be 2 hours and 15 minutes 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2">
        <w:r>
          <w:rPr>
            <w:rFonts w:ascii="Times New Roman" w:hAnsi="Times New Roman" w:eastAsia="Times New Roman" w:cs="Times New Roman"/>
            <w:color w:val="0000FF"/>
            <w:sz w:val="24"/>
            <w:szCs w:val="24"/>
            <w:u w:val="single"/>
          </w:rPr>
          <w:t>ebsa.opr@dol.gov</w:t>
        </w:r>
      </w:hyperlink>
      <w:r>
        <w:rPr>
          <w:rFonts w:ascii="Times New Roman" w:hAnsi="Times New Roman" w:eastAsia="Times New Roman" w:cs="Times New Roman"/>
          <w:bCs/>
          <w:sz w:val="24"/>
          <w:szCs w:val="24"/>
        </w:rPr>
        <w:t xml:space="preserve"> and reference the OMB Control Number XXXX-XXXX.  Note: Please do not return the completed request for assistance to this address.</w:t>
      </w:r>
    </w:p>
    <w:p w:rsidR="00AC38ED" w:rsidRDefault="00AC38ED" w14:paraId="0BF62B6C" w14:textId="77777777">
      <w:pPr>
        <w:rPr>
          <w:rFonts w:ascii="Times New Roman" w:hAnsi="Times New Roman" w:cs="Times New Roman"/>
          <w:b/>
          <w:bCs/>
          <w:sz w:val="24"/>
          <w:szCs w:val="24"/>
        </w:rPr>
      </w:pPr>
    </w:p>
    <w:p w:rsidR="00AC38ED" w:rsidRDefault="00AC38ED" w14:paraId="0BF62B6D" w14:textId="77777777">
      <w:pPr>
        <w:rPr>
          <w:rFonts w:ascii="Times New Roman" w:hAnsi="Times New Roman" w:cs="Times New Roman"/>
          <w:b/>
          <w:sz w:val="24"/>
          <w:szCs w:val="24"/>
        </w:rPr>
      </w:pPr>
    </w:p>
    <w:p w:rsidR="00AC38ED" w:rsidRDefault="00AC38ED" w14:paraId="0BF62B6E" w14:textId="77777777">
      <w:pPr>
        <w:ind w:left="344"/>
        <w:jc w:val="center"/>
        <w:rPr>
          <w:rFonts w:ascii="Times New Roman" w:hAnsi="Times New Roman" w:cs="Times New Roman"/>
          <w:b/>
          <w:sz w:val="24"/>
          <w:szCs w:val="24"/>
        </w:rPr>
      </w:pPr>
    </w:p>
    <w:p w:rsidR="00AC38ED" w:rsidRDefault="00AC38ED" w14:paraId="0BF62B6F" w14:textId="77777777">
      <w:pPr>
        <w:ind w:left="344"/>
        <w:jc w:val="center"/>
        <w:rPr>
          <w:rFonts w:ascii="Times New Roman" w:hAnsi="Times New Roman" w:cs="Times New Roman"/>
          <w:b/>
          <w:sz w:val="24"/>
          <w:szCs w:val="24"/>
        </w:rPr>
      </w:pPr>
    </w:p>
    <w:p w:rsidR="00AC38ED" w:rsidRDefault="00AC38ED" w14:paraId="0BF62B70" w14:textId="77777777">
      <w:pPr>
        <w:ind w:left="344"/>
        <w:jc w:val="center"/>
        <w:rPr>
          <w:rFonts w:ascii="Times New Roman" w:hAnsi="Times New Roman" w:cs="Times New Roman"/>
          <w:b/>
          <w:sz w:val="24"/>
          <w:szCs w:val="24"/>
        </w:rPr>
      </w:pPr>
    </w:p>
    <w:p w:rsidR="00AC38ED" w:rsidRDefault="00AC38ED" w14:paraId="0BF62B71" w14:textId="77777777">
      <w:pPr>
        <w:ind w:left="344"/>
        <w:jc w:val="center"/>
        <w:rPr>
          <w:rFonts w:ascii="Times New Roman" w:hAnsi="Times New Roman" w:cs="Times New Roman"/>
          <w:b/>
          <w:sz w:val="24"/>
          <w:szCs w:val="24"/>
        </w:rPr>
      </w:pPr>
    </w:p>
    <w:p w:rsidR="00AC38ED" w:rsidRDefault="00397970" w14:paraId="0BF62B72" w14:textId="77777777">
      <w:pPr>
        <w:rPr>
          <w:rFonts w:ascii="Times New Roman" w:hAnsi="Times New Roman" w:cs="Times New Roman"/>
          <w:b/>
          <w:sz w:val="24"/>
          <w:szCs w:val="24"/>
        </w:rPr>
      </w:pPr>
      <w:r>
        <w:rPr>
          <w:rFonts w:ascii="Times New Roman" w:hAnsi="Times New Roman" w:cs="Times New Roman"/>
          <w:b/>
          <w:sz w:val="24"/>
          <w:szCs w:val="24"/>
        </w:rPr>
        <w:br w:type="page"/>
      </w:r>
    </w:p>
    <w:p w:rsidR="00AC38ED" w:rsidRDefault="00397970" w14:paraId="0BF62B73" w14:textId="77777777">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OMB Control No. XXXX-XXXX</w:t>
      </w:r>
    </w:p>
    <w:p w:rsidR="00AC38ED" w:rsidRDefault="00397970" w14:paraId="0BF62B74" w14:textId="77777777">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t>Expiration Date: XX/XX/XXXX</w:t>
      </w:r>
    </w:p>
    <w:p w:rsidR="00AC38ED" w:rsidRDefault="00AC38ED" w14:paraId="0BF62B75" w14:textId="77777777">
      <w:pPr>
        <w:ind w:left="344"/>
        <w:jc w:val="center"/>
        <w:rPr>
          <w:rFonts w:ascii="Times New Roman" w:hAnsi="Times New Roman" w:cs="Times New Roman"/>
          <w:b/>
          <w:sz w:val="24"/>
          <w:szCs w:val="24"/>
        </w:rPr>
      </w:pPr>
    </w:p>
    <w:p w:rsidR="00AC38ED" w:rsidRDefault="00AC38ED" w14:paraId="0BF62B76" w14:textId="77777777">
      <w:pPr>
        <w:ind w:left="344"/>
        <w:jc w:val="center"/>
        <w:rPr>
          <w:rFonts w:ascii="Times New Roman" w:hAnsi="Times New Roman" w:cs="Times New Roman"/>
          <w:b/>
          <w:sz w:val="24"/>
          <w:szCs w:val="24"/>
        </w:rPr>
      </w:pPr>
    </w:p>
    <w:p w:rsidR="00AC38ED" w:rsidRDefault="00397970" w14:paraId="0BF62B77" w14:textId="77777777">
      <w:pPr>
        <w:ind w:left="344"/>
        <w:jc w:val="center"/>
        <w:rPr>
          <w:rFonts w:ascii="Times New Roman" w:hAnsi="Times New Roman" w:cs="Times New Roman"/>
          <w:b/>
          <w:sz w:val="24"/>
          <w:szCs w:val="24"/>
        </w:rPr>
      </w:pPr>
      <w:r>
        <w:rPr>
          <w:rFonts w:ascii="Times New Roman" w:hAnsi="Times New Roman" w:cs="Times New Roman"/>
          <w:b/>
          <w:sz w:val="24"/>
          <w:szCs w:val="24"/>
        </w:rPr>
        <w:t>Notice of IDR Initiation</w:t>
      </w:r>
    </w:p>
    <w:p w:rsidR="00AC38ED" w:rsidRDefault="00AC38ED" w14:paraId="0BF62B78" w14:textId="77777777">
      <w:pPr>
        <w:ind w:left="344"/>
        <w:jc w:val="center"/>
        <w:rPr>
          <w:rFonts w:ascii="Times New Roman" w:hAnsi="Times New Roman" w:cs="Times New Roman"/>
          <w:b/>
          <w:sz w:val="24"/>
          <w:szCs w:val="24"/>
        </w:rPr>
      </w:pPr>
    </w:p>
    <w:p w:rsidR="00AC38ED" w:rsidRDefault="00397970" w14:paraId="0BF62B79" w14:textId="77777777">
      <w:pPr>
        <w:rPr>
          <w:rFonts w:ascii="Times New Roman" w:hAnsi="Times New Roman" w:cs="Times New Roman"/>
          <w:sz w:val="24"/>
          <w:szCs w:val="24"/>
        </w:rPr>
      </w:pPr>
      <w:r>
        <w:rPr>
          <w:rFonts w:ascii="Times New Roman" w:hAnsi="Times New Roman" w:cs="Times New Roman"/>
          <w:sz w:val="24"/>
          <w:szCs w:val="24"/>
        </w:rPr>
        <w:t>[Enter date of notice]</w:t>
      </w:r>
    </w:p>
    <w:p w:rsidR="00AC38ED" w:rsidRDefault="00AC38ED" w14:paraId="0BF62B7A" w14:textId="77777777">
      <w:pPr>
        <w:rPr>
          <w:rFonts w:ascii="Times New Roman" w:hAnsi="Times New Roman" w:cs="Times New Roman"/>
          <w:sz w:val="24"/>
          <w:szCs w:val="24"/>
        </w:rPr>
      </w:pPr>
    </w:p>
    <w:p w:rsidR="00AC38ED" w:rsidRDefault="00397970" w14:paraId="0BF62B7B" w14:textId="77777777">
      <w:pPr>
        <w:rPr>
          <w:rFonts w:ascii="Calibri" w:hAnsi="Calibri" w:eastAsia="Calibri" w:cs="Calibri"/>
        </w:rPr>
      </w:pPr>
      <w:r>
        <w:rPr>
          <w:rFonts w:ascii="Times New Roman" w:hAnsi="Times New Roman" w:cs="Times New Roman"/>
          <w:sz w:val="24"/>
          <w:szCs w:val="24"/>
        </w:rPr>
        <w:t xml:space="preserve">You are receiving this notice because you were a party to an open negotiation period for [emergency service(s), certain item(s) and service(s) provided by out-of-network provider(s) at an in-network facility, or air ambulance services </w:t>
      </w:r>
      <w:r>
        <w:rPr>
          <w:rFonts w:ascii="Times New Roman" w:hAnsi="Times New Roman" w:cs="Times New Roman"/>
          <w:i/>
          <w:iCs/>
          <w:sz w:val="24"/>
          <w:szCs w:val="24"/>
        </w:rPr>
        <w:t>insert as appropriate</w:t>
      </w:r>
      <w:r>
        <w:rPr>
          <w:rFonts w:ascii="Times New Roman" w:hAnsi="Times New Roman" w:cs="Times New Roman"/>
          <w:sz w:val="24"/>
          <w:szCs w:val="24"/>
        </w:rPr>
        <w:t>] that has expired without reaching an agreement for an out-of-network rate for such item(s) and service(s). The [</w:t>
      </w:r>
      <w:r>
        <w:rPr>
          <w:rFonts w:ascii="Times New Roman" w:hAnsi="Times New Roman" w:cs="Times New Roman"/>
          <w:i/>
          <w:iCs/>
          <w:sz w:val="24"/>
          <w:szCs w:val="24"/>
        </w:rPr>
        <w:t>insert appropriate descriptor</w:t>
      </w:r>
      <w:r>
        <w:rPr>
          <w:rFonts w:ascii="Times New Roman" w:hAnsi="Times New Roman" w:cs="Times New Roman"/>
          <w:sz w:val="24"/>
          <w:szCs w:val="24"/>
        </w:rPr>
        <w:t xml:space="preserve"> – group health plan, health insurance issuer, Federal Employees Health Benefits (FEHB) carrier, health care provider, health care facility, or provider of air ambulance services] that was also a party to the open negotiation period has decided to initiate the Federal independent dispute resolution (Federal IDR) process.  Under the Federal IDR process, a certified IDR entity will now select the out-of-network rate for the item(s) or service(s) at issue if we do not agree on an out-of-network rate. Please note that initiating the Federal IDR process does not prohibit us from reaching an agreement on a payment amount </w:t>
      </w:r>
      <w:r>
        <w:rPr>
          <w:rFonts w:ascii="Times New Roman" w:hAnsi="Times New Roman" w:cs="Times New Roman"/>
          <w:sz w:val="24"/>
          <w:szCs w:val="24"/>
          <w:u w:val="single"/>
        </w:rPr>
        <w:t>after</w:t>
      </w:r>
      <w:r>
        <w:rPr>
          <w:rFonts w:ascii="Times New Roman" w:hAnsi="Times New Roman" w:cs="Times New Roman"/>
          <w:sz w:val="24"/>
          <w:szCs w:val="24"/>
        </w:rPr>
        <w:t xml:space="preserve"> the open negotiation period has ended and </w:t>
      </w:r>
      <w:r>
        <w:rPr>
          <w:rFonts w:ascii="Times New Roman" w:hAnsi="Times New Roman" w:cs="Times New Roman"/>
          <w:sz w:val="24"/>
          <w:szCs w:val="24"/>
          <w:u w:val="single"/>
        </w:rPr>
        <w:t>before</w:t>
      </w:r>
      <w:r>
        <w:rPr>
          <w:rFonts w:ascii="Times New Roman" w:hAnsi="Times New Roman" w:cs="Times New Roman"/>
          <w:sz w:val="24"/>
          <w:szCs w:val="24"/>
        </w:rPr>
        <w:t xml:space="preserve"> the certified IDR entity determines the payment amount. For more information on the Federal IDR process, visit </w:t>
      </w:r>
      <w:hyperlink r:id="rId13">
        <w:r>
          <w:rPr>
            <w:rStyle w:val="Hyperlink"/>
            <w:rFonts w:ascii="Times New Roman" w:hAnsi="Times New Roman" w:cs="Times New Roman"/>
            <w:sz w:val="24"/>
            <w:szCs w:val="24"/>
          </w:rPr>
          <w:t>https://www.nsa-idr.cms.gov</w:t>
        </w:r>
      </w:hyperlink>
      <w:r>
        <w:rPr>
          <w:rFonts w:ascii="Times New Roman" w:hAnsi="Times New Roman" w:cs="Times New Roman"/>
          <w:sz w:val="24"/>
          <w:szCs w:val="24"/>
        </w:rPr>
        <w:t xml:space="preserve">. </w:t>
      </w:r>
    </w:p>
    <w:p w:rsidR="00AC38ED" w:rsidRDefault="00397970" w14:paraId="0BF62B7C" w14:textId="77777777">
      <w:pPr>
        <w:rPr>
          <w:rFonts w:ascii="Times New Roman" w:hAnsi="Times New Roman" w:cs="Times New Roman"/>
          <w:bCs/>
          <w:sz w:val="24"/>
          <w:szCs w:val="24"/>
        </w:rPr>
      </w:pPr>
      <w:r>
        <w:rPr>
          <w:rFonts w:ascii="Times New Roman" w:hAnsi="Times New Roman" w:cs="Times New Roman"/>
          <w:sz w:val="24"/>
          <w:szCs w:val="24"/>
        </w:rPr>
        <w:t xml:space="preserve"> </w:t>
      </w:r>
    </w:p>
    <w:p w:rsidR="00AC38ED" w:rsidRDefault="00397970" w14:paraId="0BF62B7D" w14:textId="77777777">
      <w:pPr>
        <w:rPr>
          <w:rFonts w:ascii="Times New Roman" w:hAnsi="Times New Roman" w:eastAsia="DeVinne-Italic" w:cs="Times New Roman"/>
          <w:iCs/>
          <w:sz w:val="24"/>
          <w:szCs w:val="24"/>
        </w:rPr>
      </w:pPr>
      <w:r>
        <w:rPr>
          <w:rFonts w:ascii="Times New Roman" w:hAnsi="Times New Roman" w:cs="Times New Roman"/>
          <w:sz w:val="24"/>
          <w:szCs w:val="24"/>
        </w:rPr>
        <w:t xml:space="preserve">In order to initiate the Federal IDR process, a party must submit this Notice of IDR Initiation to the other party within the 4-business-day period </w:t>
      </w:r>
      <w:r>
        <w:rPr>
          <w:rFonts w:ascii="Times New Roman" w:hAnsi="Times New Roman" w:cs="Times New Roman"/>
          <w:bCs/>
          <w:sz w:val="24"/>
          <w:szCs w:val="24"/>
        </w:rPr>
        <w:t>beginning on the 31st business day after the start of the open negotiation period, or, for claims subject to a 90-calendar day suspension (or “cooling-off”) period because the end of the open negotiation period fell within 90 calendar days after an IDR determination involving the same parties and the same or similar item or service, during the 30-business-day period beginning on the day after the last day of the suspension period</w:t>
      </w:r>
      <w:r>
        <w:rPr>
          <w:rFonts w:ascii="Times New Roman" w:hAnsi="Times New Roman" w:cs="Times New Roman"/>
          <w:sz w:val="24"/>
          <w:szCs w:val="24"/>
        </w:rPr>
        <w:t xml:space="preserve">.  </w:t>
      </w:r>
    </w:p>
    <w:p w:rsidR="00AC38ED" w:rsidRDefault="00AC38ED" w14:paraId="0BF62B7E" w14:textId="77777777">
      <w:pPr>
        <w:rPr>
          <w:rFonts w:ascii="Times New Roman" w:hAnsi="Times New Roman" w:eastAsia="DeVinne-Italic" w:cs="Times New Roman"/>
          <w:iCs/>
          <w:sz w:val="24"/>
          <w:szCs w:val="24"/>
        </w:rPr>
      </w:pPr>
    </w:p>
    <w:p w:rsidR="00AC38ED" w:rsidRDefault="00397970" w14:paraId="0BF62B7F" w14:textId="48CE36B9">
      <w:pPr>
        <w:rPr>
          <w:rFonts w:ascii="Times New Roman" w:hAnsi="Times New Roman" w:cs="Times New Roman"/>
          <w:b/>
          <w:sz w:val="24"/>
          <w:szCs w:val="24"/>
        </w:rPr>
      </w:pPr>
      <w:r>
        <w:rPr>
          <w:rFonts w:ascii="Times New Roman" w:hAnsi="Times New Roman" w:cs="Times New Roman"/>
          <w:sz w:val="24"/>
          <w:szCs w:val="24"/>
        </w:rPr>
        <w:t>The initiating party must also furnish the Notice of IDR Initiation to the Departments</w:t>
      </w:r>
      <w:r>
        <w:t xml:space="preserve"> </w:t>
      </w:r>
      <w:r>
        <w:rPr>
          <w:rFonts w:ascii="Times New Roman" w:hAnsi="Times New Roman" w:cs="Times New Roman"/>
          <w:sz w:val="24"/>
          <w:szCs w:val="24"/>
        </w:rPr>
        <w:t xml:space="preserve">of the Treasury, Labor, and Health and Human Services (Departments) by submitting notice using the Federal IDR portal, available at https://www.nsa-idr.cms.gov. </w:t>
      </w:r>
      <w:r w:rsidRPr="0072629F" w:rsidR="0072629F">
        <w:rPr>
          <w:rFonts w:ascii="Times New Roman" w:hAnsi="Times New Roman" w:cs="Times New Roman"/>
          <w:sz w:val="24"/>
          <w:szCs w:val="24"/>
        </w:rPr>
        <w:t xml:space="preserve">The notice must be furnished to the Departments on the same day it is furnished to the non-initiating party. </w:t>
      </w:r>
      <w:r>
        <w:rPr>
          <w:rFonts w:ascii="Times New Roman" w:hAnsi="Times New Roman" w:cs="Times New Roman"/>
          <w:b/>
          <w:sz w:val="24"/>
          <w:szCs w:val="24"/>
        </w:rPr>
        <w:t>The initiation date of the Federal IDR process will be the date of receipt of the Notice of IDR Initiation by the Departments.</w:t>
      </w:r>
      <w:r w:rsidR="0072629F">
        <w:rPr>
          <w:rFonts w:ascii="Times New Roman" w:hAnsi="Times New Roman" w:cs="Times New Roman"/>
          <w:b/>
          <w:sz w:val="24"/>
          <w:szCs w:val="24"/>
        </w:rPr>
        <w:t xml:space="preserve">  </w:t>
      </w:r>
      <w:r w:rsidRPr="0072629F" w:rsidR="0072629F">
        <w:rPr>
          <w:rFonts w:ascii="Times New Roman" w:hAnsi="Times New Roman" w:cs="Times New Roman"/>
          <w:sz w:val="24"/>
          <w:szCs w:val="24"/>
        </w:rPr>
        <w:t>The Federal IDR portal will display the date on which the Notice of IDR Initiation has been received by the Departments.</w:t>
      </w:r>
    </w:p>
    <w:p w:rsidR="00AC38ED" w:rsidRDefault="00AC38ED" w14:paraId="0BF62B80" w14:textId="77777777">
      <w:pPr>
        <w:rPr>
          <w:rFonts w:ascii="Times New Roman" w:hAnsi="Times New Roman" w:eastAsia="DeVinne-Italic" w:cs="Times New Roman"/>
          <w:iCs/>
          <w:sz w:val="24"/>
          <w:szCs w:val="24"/>
        </w:rPr>
      </w:pPr>
    </w:p>
    <w:p w:rsidR="00AC38ED" w:rsidRDefault="00397970" w14:paraId="0BF62B81" w14:textId="52E280DB">
      <w:pPr>
        <w:rPr>
          <w:rFonts w:ascii="Times New Roman" w:hAnsi="Times New Roman" w:eastAsia="DeVinne-Italic" w:cs="Times New Roman"/>
          <w:iCs/>
          <w:sz w:val="24"/>
          <w:szCs w:val="24"/>
        </w:rPr>
      </w:pPr>
      <w:r>
        <w:rPr>
          <w:rFonts w:ascii="Times New Roman" w:hAnsi="Times New Roman" w:eastAsia="DeVinne-Italic" w:cs="Times New Roman"/>
          <w:iCs/>
          <w:sz w:val="24"/>
          <w:szCs w:val="24"/>
        </w:rPr>
        <w:t>After notice is provided to the Departments</w:t>
      </w:r>
      <w:r w:rsidR="00951900">
        <w:rPr>
          <w:rFonts w:ascii="Times New Roman" w:hAnsi="Times New Roman" w:eastAsia="DeVinne-Italic" w:cs="Times New Roman"/>
          <w:iCs/>
          <w:sz w:val="24"/>
          <w:szCs w:val="24"/>
        </w:rPr>
        <w:t>,</w:t>
      </w:r>
      <w:r w:rsidR="00B16A7F">
        <w:rPr>
          <w:rStyle w:val="FootnoteReference"/>
          <w:rFonts w:ascii="Times New Roman" w:hAnsi="Times New Roman" w:eastAsia="DeVinne-Italic" w:cs="Times New Roman"/>
          <w:iCs/>
          <w:sz w:val="24"/>
          <w:szCs w:val="24"/>
        </w:rPr>
        <w:footnoteReference w:id="3"/>
      </w:r>
      <w:r>
        <w:rPr>
          <w:rFonts w:ascii="Times New Roman" w:hAnsi="Times New Roman" w:eastAsia="DeVinne-Italic" w:cs="Times New Roman"/>
          <w:iCs/>
          <w:sz w:val="24"/>
          <w:szCs w:val="24"/>
        </w:rPr>
        <w:t xml:space="preserve"> you and the initiating party will have no more than 3 business days to mutually agree on a certified IDR entity.</w:t>
      </w:r>
      <w:r>
        <w:rPr>
          <w:rStyle w:val="FootnoteReference"/>
          <w:rFonts w:ascii="Times New Roman" w:hAnsi="Times New Roman" w:eastAsia="DeVinne-Italic" w:cs="Times New Roman"/>
          <w:iCs/>
          <w:sz w:val="24"/>
          <w:szCs w:val="24"/>
        </w:rPr>
        <w:footnoteReference w:id="4"/>
      </w:r>
      <w:r>
        <w:rPr>
          <w:rFonts w:ascii="Times New Roman" w:hAnsi="Times New Roman" w:eastAsia="DeVinne-Italic" w:cs="Times New Roman"/>
          <w:iCs/>
          <w:sz w:val="24"/>
          <w:szCs w:val="24"/>
        </w:rPr>
        <w:t xml:space="preserve">  </w:t>
      </w:r>
      <w:r>
        <w:rPr>
          <w:rFonts w:ascii="Times New Roman" w:hAnsi="Times New Roman" w:cs="Times New Roman"/>
          <w:sz w:val="24"/>
          <w:szCs w:val="24"/>
        </w:rPr>
        <w:t xml:space="preserve">This notice indicates the initiating party’s preferred certified IDR entity. You and the initiating party may </w:t>
      </w:r>
      <w:r>
        <w:rPr>
          <w:rFonts w:ascii="Times New Roman" w:hAnsi="Times New Roman" w:eastAsia="DeVinne-Italic" w:cs="Times New Roman"/>
          <w:iCs/>
          <w:sz w:val="24"/>
          <w:szCs w:val="24"/>
        </w:rPr>
        <w:t xml:space="preserve">agree to use this certified IDR entity, or </w:t>
      </w:r>
      <w:r>
        <w:rPr>
          <w:rFonts w:ascii="Times New Roman" w:hAnsi="Times New Roman" w:cs="Times New Roman"/>
          <w:sz w:val="24"/>
          <w:szCs w:val="24"/>
        </w:rPr>
        <w:t xml:space="preserve">you and the initiating party may </w:t>
      </w:r>
      <w:r>
        <w:rPr>
          <w:rFonts w:ascii="Times New Roman" w:hAnsi="Times New Roman" w:eastAsia="DeVinne-Italic" w:cs="Times New Roman"/>
          <w:iCs/>
          <w:sz w:val="24"/>
          <w:szCs w:val="24"/>
        </w:rPr>
        <w:t>agree to use another certified IDR entity. If you and</w:t>
      </w:r>
      <w:r>
        <w:rPr>
          <w:rFonts w:ascii="Times New Roman" w:hAnsi="Times New Roman" w:cs="Times New Roman"/>
          <w:sz w:val="24"/>
          <w:szCs w:val="24"/>
        </w:rPr>
        <w:t xml:space="preserve"> </w:t>
      </w:r>
      <w:r>
        <w:rPr>
          <w:rFonts w:ascii="Times New Roman" w:hAnsi="Times New Roman" w:eastAsia="DeVinne-Italic" w:cs="Times New Roman"/>
          <w:iCs/>
          <w:sz w:val="24"/>
          <w:szCs w:val="24"/>
        </w:rPr>
        <w:t>the initiating party are unable to agree on a certified IDR entity to be selected within the 3-business-day time frame, then the Departments will select a certified IDR entity through a random selection method.</w:t>
      </w:r>
    </w:p>
    <w:p w:rsidR="00AC38ED" w:rsidRDefault="00AC38ED" w14:paraId="0BF62B82" w14:textId="77777777">
      <w:pPr>
        <w:rPr>
          <w:rFonts w:ascii="Times New Roman" w:hAnsi="Times New Roman" w:eastAsia="DeVinne-Italic" w:cs="Times New Roman"/>
          <w:iCs/>
          <w:sz w:val="24"/>
          <w:szCs w:val="24"/>
        </w:rPr>
      </w:pPr>
    </w:p>
    <w:p w:rsidR="00AC38ED" w:rsidRDefault="00397970" w14:paraId="0BF62B83" w14:textId="617AABEC">
      <w:pPr>
        <w:rPr>
          <w:sz w:val="24"/>
          <w:szCs w:val="24"/>
        </w:rPr>
      </w:pPr>
      <w:r>
        <w:rPr>
          <w:rFonts w:ascii="Times New Roman" w:hAnsi="Times New Roman" w:eastAsia="DeVinne-Italic" w:cs="Times New Roman"/>
          <w:sz w:val="24"/>
          <w:szCs w:val="24"/>
        </w:rPr>
        <w:t xml:space="preserve">Within 4 business days of initiation, the initiating party must electronically submit the notice of the certified IDR entity selection or failure to select to the Departments using the Federal IDR portal, available at </w:t>
      </w:r>
      <w:hyperlink w:history="1" r:id="rId14">
        <w:r>
          <w:rPr>
            <w:rStyle w:val="Hyperlink"/>
            <w:rFonts w:ascii="Times New Roman" w:hAnsi="Times New Roman" w:cs="Times New Roman"/>
            <w:sz w:val="24"/>
            <w:szCs w:val="24"/>
          </w:rPr>
          <w:t>https://www.nsa-idr.cms.gov</w:t>
        </w:r>
      </w:hyperlink>
      <w:r>
        <w:rPr>
          <w:rFonts w:ascii="Times New Roman" w:hAnsi="Times New Roman" w:cs="Times New Roman"/>
          <w:sz w:val="24"/>
          <w:szCs w:val="24"/>
        </w:rPr>
        <w:t xml:space="preserve">. </w:t>
      </w:r>
      <w:r>
        <w:rPr>
          <w:rFonts w:ascii="Times New Roman" w:hAnsi="Times New Roman" w:eastAsia="DeVinne-Italic" w:cs="Times New Roman"/>
          <w:sz w:val="24"/>
          <w:szCs w:val="24"/>
        </w:rPr>
        <w:t xml:space="preserve"> If the parties have selected a certified IDR entity, the notice of selection must </w:t>
      </w:r>
      <w:r>
        <w:rPr>
          <w:rFonts w:ascii="Times New Roman" w:hAnsi="Times New Roman" w:eastAsia="DeVinne-Italic" w:cs="Times New Roman"/>
          <w:sz w:val="24"/>
          <w:szCs w:val="24"/>
        </w:rPr>
        <w:lastRenderedPageBreak/>
        <w:t xml:space="preserve">include: (1) the name of the certified IDR entity; (2) the certified IDR entity number (a unique identification number assigned to each certified IDR entity by the Departments); and (3) an attestation by the parties </w:t>
      </w:r>
      <w:r>
        <w:rPr>
          <w:rFonts w:ascii="Times New Roman" w:hAnsi="Times New Roman" w:eastAsia="Times New Roman" w:cs="Times New Roman"/>
          <w:sz w:val="24"/>
          <w:szCs w:val="24"/>
        </w:rPr>
        <w:t>(</w:t>
      </w:r>
      <w:r>
        <w:rPr>
          <w:rFonts w:ascii="Times New Roman" w:hAnsi="Times New Roman" w:eastAsia="DeVinne-Italic" w:cs="Times New Roman"/>
          <w:sz w:val="24"/>
          <w:szCs w:val="24"/>
        </w:rPr>
        <w:t xml:space="preserve">or by the initiating party if the other party did not respond) that the selected certified IDR entity does not have a disqualifying conflict of interest.  If the parties have failed to select a certified IDR entity, the notice should indicate that the parties have failed to select a certified IDR entity.  If you believe that the Federal IDR process is not applicable, you must also provide information regarding the lack of applicability on the same timeframe that the notice of selection (or failure to select) is required.  You may obtain a copy of the notice of the certified IDR entity selection or failure to select at </w:t>
      </w:r>
      <w:hyperlink w:history="1" r:id="rId15">
        <w:r>
          <w:rPr>
            <w:rStyle w:val="Hyperlink"/>
            <w:rFonts w:ascii="Times New Roman" w:hAnsi="Times New Roman" w:cs="Times New Roman"/>
            <w:sz w:val="24"/>
            <w:szCs w:val="24"/>
          </w:rPr>
          <w:t>https://www.nsa-idr.cms.gov</w:t>
        </w:r>
      </w:hyperlink>
      <w:r>
        <w:rPr>
          <w:rFonts w:ascii="Times New Roman" w:hAnsi="Times New Roman" w:eastAsia="DeVinne-Italic" w:cs="Times New Roman"/>
          <w:sz w:val="24"/>
          <w:szCs w:val="24"/>
        </w:rPr>
        <w:t>.</w:t>
      </w:r>
      <w:r>
        <w:rPr>
          <w:rFonts w:ascii="Times New Roman" w:hAnsi="Times New Roman" w:eastAsia="Times New Roman" w:cs="Times New Roman"/>
          <w:sz w:val="24"/>
          <w:szCs w:val="24"/>
        </w:rPr>
        <w:t xml:space="preserve"> If the party in receipt of the Notice of IDR Initiation fails to object within 3 business days, the preferred certified IDR entity identified in the Notice of IDR Initiation will be selected, </w:t>
      </w:r>
      <w:r>
        <w:rPr>
          <w:rFonts w:ascii="Times New Roman" w:hAnsi="Times New Roman" w:cs="Times New Roman"/>
          <w:sz w:val="24"/>
          <w:szCs w:val="24"/>
        </w:rPr>
        <w:t xml:space="preserve">and will be treated as jointly agreed upon, </w:t>
      </w:r>
      <w:r>
        <w:rPr>
          <w:rFonts w:ascii="Times New Roman" w:hAnsi="Times New Roman" w:eastAsia="Times New Roman" w:cs="Times New Roman"/>
          <w:sz w:val="24"/>
          <w:szCs w:val="24"/>
        </w:rPr>
        <w:t>provided that the certified IDR entity does not have a conflict of interest.</w:t>
      </w:r>
    </w:p>
    <w:p w:rsidR="00AC38ED" w:rsidRDefault="00AC38ED" w14:paraId="0BF62B84" w14:textId="77777777">
      <w:pPr>
        <w:rPr>
          <w:sz w:val="24"/>
          <w:szCs w:val="24"/>
        </w:rPr>
      </w:pPr>
    </w:p>
    <w:p w:rsidR="00AC38ED" w:rsidRDefault="00397970" w14:paraId="0BF62B85" w14:textId="77777777">
      <w:pPr>
        <w:rPr>
          <w:sz w:val="24"/>
          <w:szCs w:val="24"/>
        </w:rPr>
      </w:pPr>
      <w:r>
        <w:rPr>
          <w:rFonts w:ascii="Times New Roman" w:hAnsi="Times New Roman" w:eastAsia="Times New Roman" w:cs="Times New Roman"/>
          <w:sz w:val="24"/>
          <w:szCs w:val="24"/>
        </w:rPr>
        <w:t xml:space="preserve">If the selected certified IDR entity is unable to attest that it does not have any conflicts of interest with the parties, the certified IDR entity must notify the Departments through the Federal IDR portal within 3 business days, and the Departments will notify the parties.  Upon notification, the parties will have 3 business days to select another certified IDR entity or will notify the Departments of a failure to select so that the Departments may randomly select another certified IDR entity.  </w:t>
      </w:r>
    </w:p>
    <w:p w:rsidR="00AC38ED" w:rsidRDefault="00AC38ED" w14:paraId="0BF62B86" w14:textId="77777777">
      <w:pPr>
        <w:rPr>
          <w:rFonts w:ascii="Times New Roman" w:hAnsi="Times New Roman" w:eastAsia="DeVinne-Italic" w:cs="Times New Roman"/>
          <w:iCs/>
          <w:sz w:val="24"/>
          <w:szCs w:val="24"/>
        </w:rPr>
      </w:pPr>
    </w:p>
    <w:p w:rsidR="00AC38ED" w:rsidRDefault="00397970" w14:paraId="0BF62B87" w14:textId="77777777">
      <w:pPr>
        <w:rPr>
          <w:rFonts w:ascii="Times New Roman" w:hAnsi="Times New Roman" w:cs="Times New Roman"/>
          <w:sz w:val="24"/>
          <w:szCs w:val="24"/>
        </w:rPr>
      </w:pPr>
      <w:r>
        <w:rPr>
          <w:rFonts w:ascii="Times New Roman" w:hAnsi="Times New Roman" w:cs="Times New Roman"/>
          <w:sz w:val="24"/>
          <w:szCs w:val="24"/>
        </w:rPr>
        <w:t>If an All-Payer Model Agreement or specified state law does apply, please inform the initiating party and the requisite state entity to which this matter should be addressed under the Agreement or law.  If an All-Payer Model Agreement or specified state law applies, the item(s) and/or service(s) will not be eligible for the Federal IDR process.</w:t>
      </w:r>
    </w:p>
    <w:p w:rsidR="00AC38ED" w:rsidRDefault="00AC38ED" w14:paraId="0BF62B88" w14:textId="77777777">
      <w:pPr>
        <w:rPr>
          <w:rFonts w:ascii="Times New Roman" w:hAnsi="Times New Roman" w:eastAsia="DeVinne-Italic" w:cs="Times New Roman"/>
          <w:iCs/>
          <w:sz w:val="24"/>
          <w:szCs w:val="24"/>
        </w:rPr>
      </w:pPr>
    </w:p>
    <w:p w:rsidR="00DD1632" w:rsidRDefault="00397970" w14:paraId="187F737E" w14:textId="77777777">
      <w:pPr>
        <w:rPr>
          <w:rFonts w:ascii="Times New Roman" w:hAnsi="Times New Roman" w:eastAsia="DeVinne-Italic" w:cs="Times New Roman"/>
          <w:iCs/>
          <w:sz w:val="24"/>
          <w:szCs w:val="24"/>
        </w:rPr>
        <w:sectPr w:rsidR="00DD1632">
          <w:footerReference w:type="default" r:id="rId16"/>
          <w:pgSz w:w="12240" w:h="15840"/>
          <w:pgMar w:top="920" w:right="810" w:bottom="900" w:left="620" w:header="0" w:footer="710" w:gutter="0"/>
          <w:cols w:space="720"/>
        </w:sectPr>
      </w:pPr>
      <w:r>
        <w:rPr>
          <w:rFonts w:ascii="Times New Roman" w:hAnsi="Times New Roman" w:eastAsia="DeVinne-Italic" w:cs="Times New Roman"/>
          <w:iCs/>
          <w:sz w:val="24"/>
          <w:szCs w:val="24"/>
        </w:rPr>
        <w:t xml:space="preserve">Following selection of the certified IDR entity, you and the initiating party will have 10 business days to provide payment amount offers and additional information to the certified IDR entity. </w:t>
      </w:r>
    </w:p>
    <w:p w:rsidR="00AC38ED" w:rsidRDefault="00AC38ED" w14:paraId="0BF62B8A" w14:textId="10BBDF17">
      <w:pPr>
        <w:rPr>
          <w:rFonts w:ascii="Times New Roman" w:hAnsi="Times New Roman" w:cs="Times New Roman"/>
          <w:sz w:val="24"/>
          <w:szCs w:val="24"/>
        </w:rPr>
      </w:pPr>
    </w:p>
    <w:p w:rsidR="00AC38ED" w:rsidRDefault="00397970" w14:paraId="0BF62B8B" w14:textId="77777777">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t>OMB Control No. XXXX-XXXX</w:t>
      </w:r>
    </w:p>
    <w:p w:rsidR="00AC38ED" w:rsidRDefault="00397970" w14:paraId="0BF62B8C" w14:textId="1AB05659">
      <w:pPr>
        <w:ind w:left="5040" w:firstLine="72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00662B9A">
        <w:rPr>
          <w:rFonts w:ascii="Times New Roman" w:hAnsi="Times New Roman" w:cs="Times New Roman"/>
          <w:bCs/>
          <w:sz w:val="24"/>
          <w:szCs w:val="24"/>
          <w:lang w:bidi="en-US"/>
        </w:rPr>
        <w:tab/>
      </w:r>
      <w:r w:rsidR="00662B9A">
        <w:rPr>
          <w:rFonts w:ascii="Times New Roman" w:hAnsi="Times New Roman" w:cs="Times New Roman"/>
          <w:bCs/>
          <w:sz w:val="24"/>
          <w:szCs w:val="24"/>
          <w:lang w:bidi="en-US"/>
        </w:rPr>
        <w:tab/>
        <w:t xml:space="preserve">       </w:t>
      </w:r>
      <w:r>
        <w:rPr>
          <w:rFonts w:ascii="Times New Roman" w:hAnsi="Times New Roman" w:cs="Times New Roman"/>
          <w:bCs/>
          <w:sz w:val="24"/>
          <w:szCs w:val="24"/>
          <w:lang w:bidi="en-US"/>
        </w:rPr>
        <w:t>Expiration Date: XX/XX/XXXX</w:t>
      </w:r>
    </w:p>
    <w:p w:rsidR="00AC38ED" w:rsidRDefault="00AC38ED" w14:paraId="0BF62B8D" w14:textId="77777777">
      <w:pPr>
        <w:spacing w:before="1"/>
        <w:ind w:left="100"/>
        <w:jc w:val="center"/>
        <w:rPr>
          <w:rFonts w:ascii="Times New Roman" w:hAnsi="Times New Roman" w:cs="Times New Roman"/>
          <w:b/>
          <w:sz w:val="24"/>
          <w:szCs w:val="24"/>
          <w:u w:val="single"/>
        </w:rPr>
      </w:pPr>
    </w:p>
    <w:p w:rsidR="00AC38ED" w:rsidRDefault="00AC38ED" w14:paraId="0BF62B8E" w14:textId="77777777">
      <w:pPr>
        <w:spacing w:before="1"/>
        <w:ind w:left="100"/>
        <w:rPr>
          <w:rFonts w:ascii="Times New Roman" w:hAnsi="Times New Roman" w:cs="Times New Roman"/>
          <w:b/>
          <w:sz w:val="24"/>
          <w:szCs w:val="24"/>
          <w:u w:val="single"/>
        </w:rPr>
      </w:pPr>
    </w:p>
    <w:p w:rsidR="00AC38ED" w:rsidRDefault="00397970" w14:paraId="0BF62B8F" w14:textId="77777777">
      <w:pPr>
        <w:spacing w:before="1"/>
        <w:ind w:left="100"/>
        <w:jc w:val="center"/>
        <w:rPr>
          <w:rFonts w:ascii="Times New Roman" w:hAnsi="Times New Roman" w:cs="Times New Roman"/>
          <w:b/>
          <w:sz w:val="24"/>
          <w:szCs w:val="24"/>
        </w:rPr>
      </w:pPr>
      <w:r>
        <w:rPr>
          <w:rFonts w:ascii="Times New Roman" w:hAnsi="Times New Roman" w:cs="Times New Roman"/>
          <w:b/>
          <w:sz w:val="24"/>
          <w:szCs w:val="24"/>
          <w:u w:val="single"/>
        </w:rPr>
        <w:t>[INFORMATION</w:t>
      </w:r>
      <w:r>
        <w:rPr>
          <w:rFonts w:ascii="Times New Roman" w:hAnsi="Times New Roman" w:cs="Times New Roman"/>
          <w:b/>
          <w:spacing w:val="-3"/>
          <w:sz w:val="24"/>
          <w:szCs w:val="24"/>
          <w:u w:val="single"/>
        </w:rPr>
        <w:t xml:space="preserve"> </w:t>
      </w:r>
      <w:r>
        <w:rPr>
          <w:rFonts w:ascii="Times New Roman" w:hAnsi="Times New Roman" w:cs="Times New Roman"/>
          <w:b/>
          <w:sz w:val="24"/>
          <w:szCs w:val="24"/>
          <w:u w:val="single"/>
        </w:rPr>
        <w:t>TO</w:t>
      </w:r>
      <w:r>
        <w:rPr>
          <w:rFonts w:ascii="Times New Roman" w:hAnsi="Times New Roman" w:cs="Times New Roman"/>
          <w:b/>
          <w:spacing w:val="-2"/>
          <w:sz w:val="24"/>
          <w:szCs w:val="24"/>
          <w:u w:val="single"/>
        </w:rPr>
        <w:t xml:space="preserve"> </w:t>
      </w:r>
      <w:r>
        <w:rPr>
          <w:rFonts w:ascii="Times New Roman" w:hAnsi="Times New Roman" w:cs="Times New Roman"/>
          <w:b/>
          <w:sz w:val="24"/>
          <w:szCs w:val="24"/>
          <w:u w:val="single"/>
        </w:rPr>
        <w:t>BE</w:t>
      </w:r>
      <w:r>
        <w:rPr>
          <w:rFonts w:ascii="Times New Roman" w:hAnsi="Times New Roman" w:cs="Times New Roman"/>
          <w:b/>
          <w:spacing w:val="-3"/>
          <w:sz w:val="24"/>
          <w:szCs w:val="24"/>
          <w:u w:val="single"/>
        </w:rPr>
        <w:t xml:space="preserve"> </w:t>
      </w:r>
      <w:r>
        <w:rPr>
          <w:rFonts w:ascii="Times New Roman" w:hAnsi="Times New Roman" w:cs="Times New Roman"/>
          <w:b/>
          <w:sz w:val="24"/>
          <w:szCs w:val="24"/>
          <w:u w:val="single"/>
        </w:rPr>
        <w:t>COMPLETED</w:t>
      </w:r>
      <w:r>
        <w:rPr>
          <w:rFonts w:ascii="Times New Roman" w:hAnsi="Times New Roman" w:cs="Times New Roman"/>
          <w:b/>
          <w:spacing w:val="-1"/>
          <w:sz w:val="24"/>
          <w:szCs w:val="24"/>
          <w:u w:val="single"/>
        </w:rPr>
        <w:t xml:space="preserve"> </w:t>
      </w:r>
      <w:r>
        <w:rPr>
          <w:rFonts w:ascii="Times New Roman" w:hAnsi="Times New Roman" w:cs="Times New Roman"/>
          <w:b/>
          <w:sz w:val="24"/>
          <w:szCs w:val="24"/>
          <w:u w:val="single"/>
        </w:rPr>
        <w:t>BY</w:t>
      </w:r>
      <w:r>
        <w:rPr>
          <w:rFonts w:ascii="Times New Roman" w:hAnsi="Times New Roman" w:cs="Times New Roman"/>
          <w:b/>
          <w:spacing w:val="-3"/>
          <w:sz w:val="24"/>
          <w:szCs w:val="24"/>
          <w:u w:val="single"/>
        </w:rPr>
        <w:t xml:space="preserve"> </w:t>
      </w:r>
      <w:r>
        <w:rPr>
          <w:rFonts w:ascii="Times New Roman" w:hAnsi="Times New Roman" w:cs="Times New Roman"/>
          <w:b/>
          <w:sz w:val="24"/>
          <w:szCs w:val="24"/>
          <w:u w:val="single"/>
        </w:rPr>
        <w:t>THE INITIATING PARTY]</w:t>
      </w:r>
    </w:p>
    <w:p w:rsidR="00AC38ED" w:rsidRDefault="00AC38ED" w14:paraId="0BF62B90" w14:textId="77777777">
      <w:pPr>
        <w:pStyle w:val="BodyText"/>
        <w:rPr>
          <w:rFonts w:ascii="Times New Roman" w:hAnsi="Times New Roman" w:cs="Times New Roman"/>
          <w:b/>
          <w:sz w:val="24"/>
          <w:szCs w:val="24"/>
        </w:rPr>
      </w:pPr>
    </w:p>
    <w:p w:rsidR="00AC38ED" w:rsidRDefault="00397970" w14:paraId="0BF62B91" w14:textId="77777777">
      <w:pPr>
        <w:pStyle w:val="ListParagraph"/>
        <w:numPr>
          <w:ilvl w:val="0"/>
          <w:numId w:val="4"/>
        </w:numPr>
        <w:tabs>
          <w:tab w:val="left" w:pos="460"/>
          <w:tab w:val="left" w:pos="3170"/>
        </w:tabs>
        <w:rPr>
          <w:rFonts w:ascii="Times New Roman" w:hAnsi="Times New Roman" w:cs="Times New Roman"/>
          <w:b/>
          <w:bCs/>
          <w:sz w:val="24"/>
          <w:szCs w:val="24"/>
        </w:rPr>
      </w:pPr>
      <w:r>
        <w:rPr>
          <w:rFonts w:ascii="Times New Roman" w:hAnsi="Times New Roman" w:cs="Times New Roman"/>
          <w:b/>
          <w:bCs/>
          <w:sz w:val="24"/>
          <w:szCs w:val="24"/>
        </w:rPr>
        <w:t>Initiating party</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is (check one):</w:t>
      </w:r>
      <w:r>
        <w:rPr>
          <w:rFonts w:ascii="Times New Roman" w:hAnsi="Times New Roman" w:cs="Times New Roman"/>
          <w:b/>
          <w:bCs/>
          <w:spacing w:val="110"/>
          <w:sz w:val="24"/>
          <w:szCs w:val="24"/>
        </w:rPr>
        <w:t xml:space="preserve"> </w:t>
      </w:r>
      <w:r>
        <w:rPr>
          <w:rFonts w:ascii="Segoe UI Symbol" w:hAnsi="Segoe UI Symbol" w:cs="Segoe UI Symbol"/>
          <w:b/>
          <w:bCs/>
          <w:sz w:val="24"/>
          <w:szCs w:val="24"/>
        </w:rPr>
        <w:t>☐</w:t>
      </w:r>
      <w:r>
        <w:rPr>
          <w:rFonts w:ascii="Times New Roman" w:hAnsi="Times New Roman" w:cs="Times New Roman"/>
          <w:b/>
          <w:bCs/>
          <w:spacing w:val="10"/>
          <w:sz w:val="24"/>
          <w:szCs w:val="24"/>
        </w:rPr>
        <w:t xml:space="preserve"> Plan </w:t>
      </w:r>
      <w:r>
        <w:rPr>
          <w:rFonts w:ascii="Segoe UI Symbol" w:hAnsi="Segoe UI Symbol" w:cs="Segoe UI Symbol"/>
          <w:b/>
          <w:bCs/>
          <w:sz w:val="24"/>
          <w:szCs w:val="24"/>
        </w:rPr>
        <w:t>☐</w:t>
      </w:r>
      <w:r>
        <w:rPr>
          <w:rFonts w:ascii="Times New Roman" w:hAnsi="Times New Roman" w:cs="Times New Roman"/>
          <w:b/>
          <w:bCs/>
          <w:spacing w:val="10"/>
          <w:sz w:val="24"/>
          <w:szCs w:val="24"/>
        </w:rPr>
        <w:t xml:space="preserve"> Issuer </w:t>
      </w:r>
      <w:r>
        <w:rPr>
          <w:rFonts w:ascii="Segoe UI Symbol" w:hAnsi="Segoe UI Symbol" w:cs="Segoe UI Symbol"/>
          <w:b/>
          <w:bCs/>
          <w:sz w:val="24"/>
          <w:szCs w:val="24"/>
        </w:rPr>
        <w:t>☐</w:t>
      </w:r>
      <w:r>
        <w:rPr>
          <w:rFonts w:ascii="Times New Roman" w:hAnsi="Times New Roman" w:cs="Times New Roman"/>
          <w:b/>
          <w:bCs/>
          <w:spacing w:val="10"/>
          <w:sz w:val="24"/>
          <w:szCs w:val="24"/>
        </w:rPr>
        <w:t xml:space="preserve"> FEHB Carrier</w:t>
      </w:r>
      <w:r>
        <w:rPr>
          <w:rFonts w:ascii="Times New Roman" w:hAnsi="Times New Roman" w:cs="Times New Roman"/>
          <w:b/>
          <w:bCs/>
          <w:sz w:val="24"/>
          <w:szCs w:val="24"/>
        </w:rPr>
        <w:t xml:space="preserve"> </w:t>
      </w:r>
      <w:r>
        <w:rPr>
          <w:rFonts w:ascii="Segoe UI Symbol" w:hAnsi="Segoe UI Symbol" w:cs="Segoe UI Symbol"/>
          <w:b/>
          <w:bCs/>
          <w:sz w:val="24"/>
          <w:szCs w:val="24"/>
        </w:rPr>
        <w:t>☐</w:t>
      </w:r>
      <w:r>
        <w:rPr>
          <w:rFonts w:ascii="Times New Roman" w:hAnsi="Times New Roman" w:cs="Times New Roman"/>
          <w:b/>
          <w:bCs/>
          <w:spacing w:val="9"/>
          <w:sz w:val="24"/>
          <w:szCs w:val="24"/>
        </w:rPr>
        <w:t xml:space="preserve"> Health </w:t>
      </w:r>
      <w:r>
        <w:rPr>
          <w:rFonts w:ascii="Times New Roman" w:hAnsi="Times New Roman" w:cs="Times New Roman"/>
          <w:b/>
          <w:bCs/>
          <w:sz w:val="24"/>
          <w:szCs w:val="24"/>
        </w:rPr>
        <w:t xml:space="preserve">care provider </w:t>
      </w:r>
    </w:p>
    <w:p w:rsidR="00AC38ED" w:rsidRDefault="00397970" w14:paraId="0BF62B92" w14:textId="77777777">
      <w:pPr>
        <w:pStyle w:val="ListParagraph"/>
        <w:tabs>
          <w:tab w:val="left" w:pos="460"/>
          <w:tab w:val="left" w:pos="3170"/>
        </w:tabs>
        <w:ind w:left="720" w:hanging="260"/>
        <w:rPr>
          <w:rFonts w:ascii="Times New Roman" w:hAnsi="Times New Roman" w:cs="Times New Roman"/>
          <w:b/>
          <w:sz w:val="24"/>
          <w:szCs w:val="24"/>
        </w:rPr>
      </w:pPr>
      <w:r>
        <w:rPr>
          <w:rFonts w:ascii="Segoe UI Symbol" w:hAnsi="Segoe UI Symbol" w:cs="Segoe UI Symbol"/>
          <w:b/>
          <w:sz w:val="24"/>
          <w:szCs w:val="24"/>
        </w:rPr>
        <w:tab/>
      </w:r>
      <w:r>
        <w:rPr>
          <w:rFonts w:ascii="Segoe UI Symbol" w:hAnsi="Segoe UI Symbol" w:cs="Segoe UI Symbol"/>
          <w:b/>
          <w:sz w:val="24"/>
          <w:szCs w:val="24"/>
        </w:rPr>
        <w:tab/>
      </w:r>
      <w:r>
        <w:rPr>
          <w:rFonts w:ascii="Segoe UI Symbol" w:hAnsi="Segoe UI Symbol" w:cs="Segoe UI Symbol"/>
          <w:b/>
          <w:bCs/>
          <w:sz w:val="24"/>
          <w:szCs w:val="24"/>
        </w:rPr>
        <w:t xml:space="preserve">        ☐</w:t>
      </w:r>
      <w:r>
        <w:rPr>
          <w:rFonts w:ascii="Times New Roman" w:hAnsi="Times New Roman" w:cs="Times New Roman"/>
          <w:b/>
          <w:bCs/>
          <w:sz w:val="24"/>
          <w:szCs w:val="24"/>
        </w:rPr>
        <w:t xml:space="preserve"> Health care Facility</w:t>
      </w:r>
      <w:r>
        <w:t xml:space="preserve"> </w:t>
      </w:r>
      <w:r>
        <w:rPr>
          <w:rFonts w:ascii="Segoe UI Symbol" w:hAnsi="Segoe UI Symbol" w:cs="Segoe UI Symbol"/>
          <w:b/>
          <w:bCs/>
          <w:sz w:val="24"/>
          <w:szCs w:val="24"/>
        </w:rPr>
        <w:t>☐</w:t>
      </w:r>
      <w:r>
        <w:rPr>
          <w:rFonts w:ascii="Times New Roman" w:hAnsi="Times New Roman" w:cs="Times New Roman"/>
          <w:b/>
          <w:bCs/>
          <w:sz w:val="24"/>
          <w:szCs w:val="24"/>
        </w:rPr>
        <w:t xml:space="preserve"> Provider of air ambulance services</w:t>
      </w:r>
    </w:p>
    <w:p w:rsidR="00AC38ED" w:rsidRDefault="00AC38ED" w14:paraId="0BF62B93" w14:textId="77777777">
      <w:pPr>
        <w:pStyle w:val="BodyText"/>
        <w:rPr>
          <w:rFonts w:ascii="Times New Roman" w:hAnsi="Times New Roman" w:cs="Times New Roman"/>
          <w:b/>
          <w:sz w:val="24"/>
          <w:szCs w:val="24"/>
        </w:rPr>
      </w:pPr>
    </w:p>
    <w:p w:rsidR="00AC38ED" w:rsidRDefault="00397970" w14:paraId="0BF62B94" w14:textId="2F171FCE">
      <w:pPr>
        <w:pStyle w:val="ListParagraph"/>
        <w:numPr>
          <w:ilvl w:val="0"/>
          <w:numId w:val="4"/>
        </w:numPr>
        <w:tabs>
          <w:tab w:val="left" w:pos="434"/>
        </w:tabs>
        <w:ind w:left="433" w:hanging="334"/>
        <w:rPr>
          <w:rFonts w:ascii="Times New Roman" w:hAnsi="Times New Roman" w:cs="Times New Roman"/>
          <w:bCs/>
          <w:sz w:val="24"/>
          <w:szCs w:val="24"/>
        </w:rPr>
      </w:pPr>
      <w:r>
        <w:rPr>
          <w:rFonts w:ascii="Times New Roman" w:hAnsi="Times New Roman" w:cs="Times New Roman"/>
          <w:b/>
          <w:bCs/>
          <w:sz w:val="24"/>
          <w:szCs w:val="24"/>
        </w:rPr>
        <w:t xml:space="preserve">Qualified IDR Item(s) or Service(s) </w:t>
      </w:r>
      <w:r>
        <w:rPr>
          <w:rFonts w:ascii="Times New Roman" w:hAnsi="Times New Roman" w:cs="Times New Roman"/>
          <w:bCs/>
          <w:sz w:val="24"/>
          <w:szCs w:val="24"/>
        </w:rPr>
        <w:t>[insert additional rows as appropriate]</w:t>
      </w:r>
      <w:r w:rsidR="00707E1A">
        <w:rPr>
          <w:rFonts w:ascii="Times New Roman" w:hAnsi="Times New Roman" w:cs="Times New Roman"/>
          <w:bCs/>
          <w:sz w:val="24"/>
          <w:szCs w:val="24"/>
        </w:rPr>
        <w:t xml:space="preserve"> </w:t>
      </w:r>
    </w:p>
    <w:p w:rsidR="00AC38ED" w:rsidRDefault="00AC38ED" w14:paraId="0BF62B95" w14:textId="77777777">
      <w:pPr>
        <w:pStyle w:val="BodyText"/>
        <w:rPr>
          <w:rFonts w:ascii="Times New Roman" w:hAnsi="Times New Roman" w:cs="Times New Roman"/>
          <w:b/>
          <w:sz w:val="24"/>
          <w:szCs w:val="24"/>
        </w:rPr>
      </w:pPr>
    </w:p>
    <w:tbl>
      <w:tblPr>
        <w:tblStyle w:val="TableGrid"/>
        <w:tblW w:w="12760" w:type="dxa"/>
        <w:tblLook w:val="04A0" w:firstRow="1" w:lastRow="0" w:firstColumn="1" w:lastColumn="0" w:noHBand="0" w:noVBand="1"/>
      </w:tblPr>
      <w:tblGrid>
        <w:gridCol w:w="396"/>
        <w:gridCol w:w="1490"/>
        <w:gridCol w:w="1039"/>
        <w:gridCol w:w="1003"/>
        <w:gridCol w:w="1149"/>
        <w:gridCol w:w="1167"/>
        <w:gridCol w:w="936"/>
        <w:gridCol w:w="923"/>
        <w:gridCol w:w="1149"/>
        <w:gridCol w:w="1256"/>
        <w:gridCol w:w="1043"/>
        <w:gridCol w:w="1209"/>
      </w:tblGrid>
      <w:tr w:rsidR="00662B9A" w:rsidTr="00391CA4" w14:paraId="0BF62B9F" w14:textId="2DC379F7">
        <w:tc>
          <w:tcPr>
            <w:tcW w:w="396" w:type="dxa"/>
          </w:tcPr>
          <w:p w:rsidR="00662B9A" w:rsidRDefault="00662B9A" w14:paraId="0BF62B96" w14:textId="77777777">
            <w:pPr>
              <w:pStyle w:val="BodyText"/>
              <w:rPr>
                <w:rFonts w:ascii="Times New Roman" w:hAnsi="Times New Roman" w:cs="Times New Roman"/>
                <w:sz w:val="24"/>
                <w:szCs w:val="24"/>
              </w:rPr>
            </w:pPr>
          </w:p>
        </w:tc>
        <w:tc>
          <w:tcPr>
            <w:tcW w:w="1490" w:type="dxa"/>
          </w:tcPr>
          <w:p w:rsidR="00662B9A" w:rsidRDefault="00662B9A" w14:paraId="0BF62B97" w14:textId="77777777">
            <w:pPr>
              <w:pStyle w:val="BodyText"/>
              <w:rPr>
                <w:rFonts w:ascii="Times New Roman" w:hAnsi="Times New Roman" w:cs="Times New Roman"/>
                <w:sz w:val="24"/>
                <w:szCs w:val="24"/>
              </w:rPr>
            </w:pPr>
            <w:r>
              <w:rPr>
                <w:rFonts w:ascii="Times New Roman" w:hAnsi="Times New Roman" w:cs="Times New Roman"/>
                <w:sz w:val="24"/>
                <w:szCs w:val="24"/>
              </w:rPr>
              <w:t>Description of qualified IDR item(s) or service(s)</w:t>
            </w:r>
          </w:p>
        </w:tc>
        <w:tc>
          <w:tcPr>
            <w:tcW w:w="1039" w:type="dxa"/>
          </w:tcPr>
          <w:p w:rsidRPr="00F024BE" w:rsidR="00662B9A" w:rsidRDefault="00662B9A" w14:paraId="0BF62B98" w14:textId="77777777">
            <w:pPr>
              <w:rPr>
                <w:rFonts w:ascii="Times New Roman" w:hAnsi="Times New Roman" w:eastAsia="Times New Roman" w:cs="Times New Roman"/>
                <w:sz w:val="24"/>
                <w:szCs w:val="24"/>
              </w:rPr>
            </w:pPr>
            <w:r w:rsidRPr="00F024BE">
              <w:rPr>
                <w:rFonts w:ascii="Times New Roman" w:hAnsi="Times New Roman" w:eastAsia="Times New Roman" w:cs="Times New Roman"/>
                <w:sz w:val="24"/>
                <w:szCs w:val="24"/>
              </w:rPr>
              <w:t>Claim</w:t>
            </w:r>
          </w:p>
          <w:p w:rsidR="00662B9A" w:rsidRDefault="00662B9A" w14:paraId="0BF62B99" w14:textId="77777777">
            <w:pPr>
              <w:rPr>
                <w:rFonts w:ascii="Times New Roman" w:hAnsi="Times New Roman" w:eastAsia="Times New Roman" w:cs="Times New Roman"/>
                <w:color w:val="881798"/>
                <w:sz w:val="24"/>
                <w:szCs w:val="24"/>
                <w:u w:val="single"/>
              </w:rPr>
            </w:pPr>
            <w:r w:rsidRPr="00F024BE">
              <w:rPr>
                <w:rFonts w:ascii="Times New Roman" w:hAnsi="Times New Roman" w:eastAsia="Times New Roman" w:cs="Times New Roman"/>
                <w:sz w:val="24"/>
                <w:szCs w:val="24"/>
              </w:rPr>
              <w:t>Number</w:t>
            </w:r>
          </w:p>
        </w:tc>
        <w:tc>
          <w:tcPr>
            <w:tcW w:w="1003" w:type="dxa"/>
          </w:tcPr>
          <w:p w:rsidR="00662B9A" w:rsidRDefault="00662B9A" w14:paraId="0BF62B9A" w14:textId="77777777">
            <w:pPr>
              <w:pStyle w:val="BodyText"/>
              <w:rPr>
                <w:rFonts w:ascii="Times New Roman" w:hAnsi="Times New Roman" w:cs="Times New Roman"/>
                <w:sz w:val="24"/>
                <w:szCs w:val="24"/>
              </w:rPr>
            </w:pPr>
            <w:r>
              <w:rPr>
                <w:rFonts w:ascii="Times New Roman" w:hAnsi="Times New Roman" w:cs="Times New Roman"/>
                <w:sz w:val="24"/>
                <w:szCs w:val="24"/>
              </w:rPr>
              <w:t>Batched (Y/N)</w:t>
            </w:r>
          </w:p>
        </w:tc>
        <w:tc>
          <w:tcPr>
            <w:tcW w:w="1149" w:type="dxa"/>
          </w:tcPr>
          <w:p w:rsidR="00662B9A" w:rsidRDefault="00662B9A" w14:paraId="0BF62B9B" w14:textId="77777777">
            <w:pPr>
              <w:pStyle w:val="BodyText"/>
              <w:rPr>
                <w:rFonts w:ascii="Times New Roman" w:hAnsi="Times New Roman" w:cs="Times New Roman"/>
                <w:sz w:val="24"/>
                <w:szCs w:val="24"/>
              </w:rPr>
            </w:pPr>
            <w:r>
              <w:rPr>
                <w:rFonts w:ascii="Times New Roman" w:hAnsi="Times New Roman" w:cs="Times New Roman"/>
                <w:sz w:val="24"/>
                <w:szCs w:val="24"/>
              </w:rPr>
              <w:t>Date of item(s) or service(s)</w:t>
            </w:r>
          </w:p>
        </w:tc>
        <w:tc>
          <w:tcPr>
            <w:tcW w:w="1167" w:type="dxa"/>
          </w:tcPr>
          <w:p w:rsidR="00662B9A" w:rsidRDefault="00662B9A" w14:paraId="0BF62B9C" w14:textId="77777777">
            <w:pPr>
              <w:pStyle w:val="BodyText"/>
              <w:rPr>
                <w:rFonts w:ascii="Times New Roman" w:hAnsi="Times New Roman" w:cs="Times New Roman"/>
                <w:sz w:val="24"/>
                <w:szCs w:val="24"/>
              </w:rPr>
            </w:pPr>
            <w:r>
              <w:rPr>
                <w:rFonts w:ascii="Times New Roman" w:hAnsi="Times New Roman" w:cs="Times New Roman"/>
                <w:sz w:val="24"/>
                <w:szCs w:val="24"/>
              </w:rPr>
              <w:t>Location where item(s) or service(s) were furnished (include state)</w:t>
            </w:r>
          </w:p>
        </w:tc>
        <w:tc>
          <w:tcPr>
            <w:tcW w:w="936" w:type="dxa"/>
          </w:tcPr>
          <w:p w:rsidR="00662B9A" w:rsidRDefault="00662B9A" w14:paraId="0BF62B9D" w14:textId="77777777">
            <w:pPr>
              <w:pStyle w:val="BodyText"/>
              <w:rPr>
                <w:rFonts w:ascii="Times New Roman" w:hAnsi="Times New Roman" w:cs="Times New Roman"/>
                <w:sz w:val="24"/>
                <w:szCs w:val="24"/>
              </w:rPr>
            </w:pPr>
            <w:r>
              <w:rPr>
                <w:rFonts w:ascii="Times New Roman" w:hAnsi="Times New Roman" w:cs="Times New Roman"/>
                <w:sz w:val="24"/>
                <w:szCs w:val="24"/>
              </w:rPr>
              <w:t>Service code(s)</w:t>
            </w:r>
          </w:p>
        </w:tc>
        <w:tc>
          <w:tcPr>
            <w:tcW w:w="923" w:type="dxa"/>
          </w:tcPr>
          <w:p w:rsidR="00662B9A" w:rsidRDefault="00662B9A" w14:paraId="0BF62B9E" w14:textId="77777777">
            <w:pPr>
              <w:pStyle w:val="BodyText"/>
              <w:rPr>
                <w:rFonts w:ascii="Times New Roman" w:hAnsi="Times New Roman" w:cs="Times New Roman"/>
                <w:sz w:val="24"/>
                <w:szCs w:val="24"/>
              </w:rPr>
            </w:pPr>
            <w:r>
              <w:rPr>
                <w:rFonts w:ascii="Times New Roman" w:hAnsi="Times New Roman" w:cs="Times New Roman"/>
                <w:sz w:val="24"/>
                <w:szCs w:val="24"/>
              </w:rPr>
              <w:t>Place-of-service code(s)</w:t>
            </w:r>
          </w:p>
        </w:tc>
        <w:tc>
          <w:tcPr>
            <w:tcW w:w="1149" w:type="dxa"/>
          </w:tcPr>
          <w:p w:rsidRPr="00DD1632" w:rsidR="00662B9A" w:rsidRDefault="00662B9A" w14:paraId="39797D2D" w14:textId="745EB33E">
            <w:pPr>
              <w:pStyle w:val="BodyText"/>
              <w:rPr>
                <w:rFonts w:ascii="Times New Roman" w:hAnsi="Times New Roman" w:cs="Times New Roman"/>
                <w:sz w:val="24"/>
                <w:szCs w:val="24"/>
              </w:rPr>
            </w:pPr>
            <w:r w:rsidRPr="00391CA4">
              <w:rPr>
                <w:rFonts w:ascii="Times New Roman" w:hAnsi="Times New Roman" w:cs="Times New Roman"/>
                <w:bCs/>
                <w:sz w:val="24"/>
                <w:szCs w:val="24"/>
              </w:rPr>
              <w:t>Type of qualified item(s) or service(s)</w:t>
            </w:r>
          </w:p>
        </w:tc>
        <w:tc>
          <w:tcPr>
            <w:tcW w:w="1256" w:type="dxa"/>
          </w:tcPr>
          <w:p w:rsidR="00662B9A" w:rsidRDefault="00662B9A" w14:paraId="53CD9C84" w14:textId="7D2D11F9">
            <w:pPr>
              <w:pStyle w:val="BodyText"/>
              <w:rPr>
                <w:rFonts w:ascii="Times New Roman" w:hAnsi="Times New Roman" w:cs="Times New Roman"/>
                <w:sz w:val="24"/>
                <w:szCs w:val="24"/>
              </w:rPr>
            </w:pPr>
            <w:r>
              <w:rPr>
                <w:rFonts w:ascii="Times New Roman" w:hAnsi="Times New Roman" w:cs="Times New Roman"/>
                <w:sz w:val="24"/>
                <w:szCs w:val="24"/>
              </w:rPr>
              <w:t>Qualifying Payment Amount</w:t>
            </w:r>
          </w:p>
        </w:tc>
        <w:tc>
          <w:tcPr>
            <w:tcW w:w="1043" w:type="dxa"/>
          </w:tcPr>
          <w:p w:rsidR="00662B9A" w:rsidRDefault="00662B9A" w14:paraId="12B4A11A" w14:textId="777EA7F8">
            <w:pPr>
              <w:pStyle w:val="BodyText"/>
              <w:rPr>
                <w:rFonts w:ascii="Times New Roman" w:hAnsi="Times New Roman" w:cs="Times New Roman"/>
                <w:sz w:val="24"/>
                <w:szCs w:val="24"/>
              </w:rPr>
            </w:pPr>
            <w:r>
              <w:rPr>
                <w:rFonts w:ascii="Times New Roman" w:hAnsi="Times New Roman" w:cs="Times New Roman"/>
                <w:sz w:val="24"/>
                <w:szCs w:val="24"/>
              </w:rPr>
              <w:t>Cost Sharing Amount Allowed</w:t>
            </w:r>
          </w:p>
        </w:tc>
        <w:tc>
          <w:tcPr>
            <w:tcW w:w="1209" w:type="dxa"/>
          </w:tcPr>
          <w:p w:rsidR="00662B9A" w:rsidRDefault="00662B9A" w14:paraId="07F27415" w14:textId="13A1D250">
            <w:pPr>
              <w:pStyle w:val="BodyText"/>
              <w:rPr>
                <w:rFonts w:ascii="Times New Roman" w:hAnsi="Times New Roman" w:cs="Times New Roman"/>
                <w:sz w:val="24"/>
                <w:szCs w:val="24"/>
              </w:rPr>
            </w:pPr>
            <w:r>
              <w:rPr>
                <w:rFonts w:ascii="Times New Roman" w:hAnsi="Times New Roman" w:cs="Times New Roman"/>
                <w:sz w:val="24"/>
                <w:szCs w:val="24"/>
              </w:rPr>
              <w:t>Initial Payment Amount for the item(s) or service(s), if applicable</w:t>
            </w:r>
          </w:p>
        </w:tc>
      </w:tr>
      <w:tr w:rsidR="00662B9A" w:rsidTr="00391CA4" w14:paraId="0BF62BA8" w14:textId="651CE7E7">
        <w:tc>
          <w:tcPr>
            <w:tcW w:w="396" w:type="dxa"/>
          </w:tcPr>
          <w:p w:rsidR="00662B9A" w:rsidRDefault="00662B9A" w14:paraId="0BF62BA0" w14:textId="77777777">
            <w:pPr>
              <w:pStyle w:val="BodyText"/>
              <w:rPr>
                <w:rFonts w:ascii="Times New Roman" w:hAnsi="Times New Roman" w:cs="Times New Roman"/>
                <w:sz w:val="24"/>
                <w:szCs w:val="24"/>
              </w:rPr>
            </w:pPr>
            <w:r>
              <w:rPr>
                <w:rFonts w:ascii="Times New Roman" w:hAnsi="Times New Roman" w:cs="Times New Roman"/>
                <w:sz w:val="24"/>
                <w:szCs w:val="24"/>
              </w:rPr>
              <w:t>1.</w:t>
            </w:r>
          </w:p>
        </w:tc>
        <w:tc>
          <w:tcPr>
            <w:tcW w:w="1490" w:type="dxa"/>
          </w:tcPr>
          <w:p w:rsidR="00662B9A" w:rsidRDefault="00662B9A" w14:paraId="0BF62BA1" w14:textId="77777777">
            <w:pPr>
              <w:pStyle w:val="BodyText"/>
              <w:rPr>
                <w:rFonts w:ascii="Times New Roman" w:hAnsi="Times New Roman" w:cs="Times New Roman"/>
                <w:b/>
                <w:sz w:val="24"/>
                <w:szCs w:val="24"/>
              </w:rPr>
            </w:pPr>
          </w:p>
        </w:tc>
        <w:tc>
          <w:tcPr>
            <w:tcW w:w="1039" w:type="dxa"/>
          </w:tcPr>
          <w:p w:rsidR="00662B9A" w:rsidRDefault="00662B9A" w14:paraId="0BF62BA2" w14:textId="77777777">
            <w:pPr>
              <w:pStyle w:val="BodyText"/>
              <w:rPr>
                <w:b/>
                <w:bCs/>
              </w:rPr>
            </w:pPr>
          </w:p>
        </w:tc>
        <w:tc>
          <w:tcPr>
            <w:tcW w:w="1003" w:type="dxa"/>
          </w:tcPr>
          <w:p w:rsidR="00662B9A" w:rsidRDefault="00662B9A" w14:paraId="0BF62BA3" w14:textId="77777777">
            <w:pPr>
              <w:pStyle w:val="BodyText"/>
              <w:rPr>
                <w:rFonts w:ascii="Times New Roman" w:hAnsi="Times New Roman" w:cs="Times New Roman"/>
                <w:b/>
                <w:sz w:val="24"/>
                <w:szCs w:val="24"/>
              </w:rPr>
            </w:pPr>
          </w:p>
        </w:tc>
        <w:tc>
          <w:tcPr>
            <w:tcW w:w="1149" w:type="dxa"/>
          </w:tcPr>
          <w:p w:rsidR="00662B9A" w:rsidRDefault="00662B9A" w14:paraId="0BF62BA4" w14:textId="77777777">
            <w:pPr>
              <w:pStyle w:val="BodyText"/>
              <w:rPr>
                <w:rFonts w:ascii="Times New Roman" w:hAnsi="Times New Roman" w:cs="Times New Roman"/>
                <w:b/>
                <w:sz w:val="24"/>
                <w:szCs w:val="24"/>
              </w:rPr>
            </w:pPr>
          </w:p>
        </w:tc>
        <w:tc>
          <w:tcPr>
            <w:tcW w:w="1167" w:type="dxa"/>
          </w:tcPr>
          <w:p w:rsidR="00662B9A" w:rsidRDefault="00662B9A" w14:paraId="0BF62BA5" w14:textId="77777777">
            <w:pPr>
              <w:pStyle w:val="BodyText"/>
              <w:rPr>
                <w:rFonts w:ascii="Times New Roman" w:hAnsi="Times New Roman" w:cs="Times New Roman"/>
                <w:b/>
                <w:sz w:val="24"/>
                <w:szCs w:val="24"/>
              </w:rPr>
            </w:pPr>
          </w:p>
        </w:tc>
        <w:tc>
          <w:tcPr>
            <w:tcW w:w="936" w:type="dxa"/>
          </w:tcPr>
          <w:p w:rsidR="00662B9A" w:rsidRDefault="00662B9A" w14:paraId="0BF62BA6" w14:textId="77777777">
            <w:pPr>
              <w:pStyle w:val="BodyText"/>
              <w:rPr>
                <w:rFonts w:ascii="Times New Roman" w:hAnsi="Times New Roman" w:cs="Times New Roman"/>
                <w:b/>
                <w:sz w:val="24"/>
                <w:szCs w:val="24"/>
              </w:rPr>
            </w:pPr>
          </w:p>
        </w:tc>
        <w:tc>
          <w:tcPr>
            <w:tcW w:w="923" w:type="dxa"/>
          </w:tcPr>
          <w:p w:rsidR="00662B9A" w:rsidRDefault="00662B9A" w14:paraId="0BF62BA7" w14:textId="77777777">
            <w:pPr>
              <w:pStyle w:val="BodyText"/>
              <w:rPr>
                <w:rFonts w:ascii="Times New Roman" w:hAnsi="Times New Roman" w:cs="Times New Roman"/>
                <w:b/>
                <w:sz w:val="24"/>
                <w:szCs w:val="24"/>
              </w:rPr>
            </w:pPr>
          </w:p>
        </w:tc>
        <w:tc>
          <w:tcPr>
            <w:tcW w:w="1149" w:type="dxa"/>
          </w:tcPr>
          <w:p w:rsidR="00662B9A" w:rsidRDefault="00662B9A" w14:paraId="6E34E2B2" w14:textId="77777777">
            <w:pPr>
              <w:pStyle w:val="BodyText"/>
              <w:rPr>
                <w:rFonts w:ascii="Times New Roman" w:hAnsi="Times New Roman" w:cs="Times New Roman"/>
                <w:b/>
                <w:sz w:val="24"/>
                <w:szCs w:val="24"/>
              </w:rPr>
            </w:pPr>
          </w:p>
        </w:tc>
        <w:tc>
          <w:tcPr>
            <w:tcW w:w="1256" w:type="dxa"/>
          </w:tcPr>
          <w:p w:rsidR="00662B9A" w:rsidRDefault="00662B9A" w14:paraId="4DC8D0EA" w14:textId="77777777">
            <w:pPr>
              <w:pStyle w:val="BodyText"/>
              <w:rPr>
                <w:rFonts w:ascii="Times New Roman" w:hAnsi="Times New Roman" w:cs="Times New Roman"/>
                <w:b/>
                <w:sz w:val="24"/>
                <w:szCs w:val="24"/>
              </w:rPr>
            </w:pPr>
          </w:p>
        </w:tc>
        <w:tc>
          <w:tcPr>
            <w:tcW w:w="1043" w:type="dxa"/>
          </w:tcPr>
          <w:p w:rsidR="00662B9A" w:rsidRDefault="00662B9A" w14:paraId="10F82A97" w14:textId="77777777">
            <w:pPr>
              <w:pStyle w:val="BodyText"/>
              <w:rPr>
                <w:rFonts w:ascii="Times New Roman" w:hAnsi="Times New Roman" w:cs="Times New Roman"/>
                <w:b/>
                <w:sz w:val="24"/>
                <w:szCs w:val="24"/>
              </w:rPr>
            </w:pPr>
          </w:p>
        </w:tc>
        <w:tc>
          <w:tcPr>
            <w:tcW w:w="1209" w:type="dxa"/>
          </w:tcPr>
          <w:p w:rsidR="00662B9A" w:rsidRDefault="00662B9A" w14:paraId="12EFF326" w14:textId="77777777">
            <w:pPr>
              <w:pStyle w:val="BodyText"/>
              <w:rPr>
                <w:rFonts w:ascii="Times New Roman" w:hAnsi="Times New Roman" w:cs="Times New Roman"/>
                <w:b/>
                <w:sz w:val="24"/>
                <w:szCs w:val="24"/>
              </w:rPr>
            </w:pPr>
          </w:p>
        </w:tc>
      </w:tr>
      <w:tr w:rsidR="00662B9A" w:rsidTr="00391CA4" w14:paraId="0BF62BB1" w14:textId="1F4AC4BB">
        <w:tc>
          <w:tcPr>
            <w:tcW w:w="396" w:type="dxa"/>
          </w:tcPr>
          <w:p w:rsidR="00662B9A" w:rsidRDefault="00662B9A" w14:paraId="0BF62BA9" w14:textId="77777777">
            <w:pPr>
              <w:pStyle w:val="BodyText"/>
              <w:rPr>
                <w:rFonts w:ascii="Times New Roman" w:hAnsi="Times New Roman" w:cs="Times New Roman"/>
                <w:sz w:val="24"/>
                <w:szCs w:val="24"/>
              </w:rPr>
            </w:pPr>
            <w:r>
              <w:rPr>
                <w:rFonts w:ascii="Times New Roman" w:hAnsi="Times New Roman" w:cs="Times New Roman"/>
                <w:sz w:val="24"/>
                <w:szCs w:val="24"/>
              </w:rPr>
              <w:t>2.</w:t>
            </w:r>
          </w:p>
        </w:tc>
        <w:tc>
          <w:tcPr>
            <w:tcW w:w="1490" w:type="dxa"/>
          </w:tcPr>
          <w:p w:rsidR="00662B9A" w:rsidRDefault="00662B9A" w14:paraId="0BF62BAA" w14:textId="77777777">
            <w:pPr>
              <w:pStyle w:val="BodyText"/>
              <w:rPr>
                <w:rFonts w:ascii="Times New Roman" w:hAnsi="Times New Roman" w:cs="Times New Roman"/>
                <w:b/>
                <w:sz w:val="24"/>
                <w:szCs w:val="24"/>
              </w:rPr>
            </w:pPr>
          </w:p>
        </w:tc>
        <w:tc>
          <w:tcPr>
            <w:tcW w:w="1039" w:type="dxa"/>
          </w:tcPr>
          <w:p w:rsidR="00662B9A" w:rsidRDefault="00662B9A" w14:paraId="0BF62BAB" w14:textId="77777777">
            <w:pPr>
              <w:pStyle w:val="BodyText"/>
              <w:rPr>
                <w:b/>
                <w:bCs/>
              </w:rPr>
            </w:pPr>
          </w:p>
        </w:tc>
        <w:tc>
          <w:tcPr>
            <w:tcW w:w="1003" w:type="dxa"/>
          </w:tcPr>
          <w:p w:rsidR="00662B9A" w:rsidRDefault="00662B9A" w14:paraId="0BF62BAC" w14:textId="77777777">
            <w:pPr>
              <w:pStyle w:val="BodyText"/>
              <w:rPr>
                <w:rFonts w:ascii="Times New Roman" w:hAnsi="Times New Roman" w:cs="Times New Roman"/>
                <w:b/>
                <w:sz w:val="24"/>
                <w:szCs w:val="24"/>
              </w:rPr>
            </w:pPr>
          </w:p>
        </w:tc>
        <w:tc>
          <w:tcPr>
            <w:tcW w:w="1149" w:type="dxa"/>
          </w:tcPr>
          <w:p w:rsidR="00662B9A" w:rsidRDefault="00662B9A" w14:paraId="0BF62BAD" w14:textId="77777777">
            <w:pPr>
              <w:pStyle w:val="BodyText"/>
              <w:rPr>
                <w:rFonts w:ascii="Times New Roman" w:hAnsi="Times New Roman" w:cs="Times New Roman"/>
                <w:b/>
                <w:sz w:val="24"/>
                <w:szCs w:val="24"/>
              </w:rPr>
            </w:pPr>
          </w:p>
        </w:tc>
        <w:tc>
          <w:tcPr>
            <w:tcW w:w="1167" w:type="dxa"/>
          </w:tcPr>
          <w:p w:rsidR="00662B9A" w:rsidRDefault="00662B9A" w14:paraId="0BF62BAE" w14:textId="77777777">
            <w:pPr>
              <w:pStyle w:val="BodyText"/>
              <w:rPr>
                <w:rFonts w:ascii="Times New Roman" w:hAnsi="Times New Roman" w:cs="Times New Roman"/>
                <w:b/>
                <w:sz w:val="24"/>
                <w:szCs w:val="24"/>
              </w:rPr>
            </w:pPr>
          </w:p>
        </w:tc>
        <w:tc>
          <w:tcPr>
            <w:tcW w:w="936" w:type="dxa"/>
          </w:tcPr>
          <w:p w:rsidR="00662B9A" w:rsidRDefault="00662B9A" w14:paraId="0BF62BAF" w14:textId="77777777">
            <w:pPr>
              <w:pStyle w:val="BodyText"/>
              <w:rPr>
                <w:rFonts w:ascii="Times New Roman" w:hAnsi="Times New Roman" w:cs="Times New Roman"/>
                <w:b/>
                <w:sz w:val="24"/>
                <w:szCs w:val="24"/>
              </w:rPr>
            </w:pPr>
          </w:p>
        </w:tc>
        <w:tc>
          <w:tcPr>
            <w:tcW w:w="923" w:type="dxa"/>
          </w:tcPr>
          <w:p w:rsidR="00662B9A" w:rsidRDefault="00662B9A" w14:paraId="0BF62BB0" w14:textId="77777777">
            <w:pPr>
              <w:pStyle w:val="BodyText"/>
              <w:rPr>
                <w:rFonts w:ascii="Times New Roman" w:hAnsi="Times New Roman" w:cs="Times New Roman"/>
                <w:b/>
                <w:sz w:val="24"/>
                <w:szCs w:val="24"/>
              </w:rPr>
            </w:pPr>
          </w:p>
        </w:tc>
        <w:tc>
          <w:tcPr>
            <w:tcW w:w="1149" w:type="dxa"/>
          </w:tcPr>
          <w:p w:rsidR="00662B9A" w:rsidRDefault="00662B9A" w14:paraId="07887D90" w14:textId="77777777">
            <w:pPr>
              <w:pStyle w:val="BodyText"/>
              <w:rPr>
                <w:rFonts w:ascii="Times New Roman" w:hAnsi="Times New Roman" w:cs="Times New Roman"/>
                <w:b/>
                <w:sz w:val="24"/>
                <w:szCs w:val="24"/>
              </w:rPr>
            </w:pPr>
          </w:p>
        </w:tc>
        <w:tc>
          <w:tcPr>
            <w:tcW w:w="1256" w:type="dxa"/>
          </w:tcPr>
          <w:p w:rsidR="00662B9A" w:rsidRDefault="00662B9A" w14:paraId="1B9B335F" w14:textId="77777777">
            <w:pPr>
              <w:pStyle w:val="BodyText"/>
              <w:rPr>
                <w:rFonts w:ascii="Times New Roman" w:hAnsi="Times New Roman" w:cs="Times New Roman"/>
                <w:b/>
                <w:sz w:val="24"/>
                <w:szCs w:val="24"/>
              </w:rPr>
            </w:pPr>
          </w:p>
        </w:tc>
        <w:tc>
          <w:tcPr>
            <w:tcW w:w="1043" w:type="dxa"/>
          </w:tcPr>
          <w:p w:rsidR="00662B9A" w:rsidRDefault="00662B9A" w14:paraId="16252256" w14:textId="77777777">
            <w:pPr>
              <w:pStyle w:val="BodyText"/>
              <w:rPr>
                <w:rFonts w:ascii="Times New Roman" w:hAnsi="Times New Roman" w:cs="Times New Roman"/>
                <w:b/>
                <w:sz w:val="24"/>
                <w:szCs w:val="24"/>
              </w:rPr>
            </w:pPr>
          </w:p>
        </w:tc>
        <w:tc>
          <w:tcPr>
            <w:tcW w:w="1209" w:type="dxa"/>
          </w:tcPr>
          <w:p w:rsidR="00662B9A" w:rsidRDefault="00662B9A" w14:paraId="7F854152" w14:textId="77777777">
            <w:pPr>
              <w:pStyle w:val="BodyText"/>
              <w:rPr>
                <w:rFonts w:ascii="Times New Roman" w:hAnsi="Times New Roman" w:cs="Times New Roman"/>
                <w:b/>
                <w:sz w:val="24"/>
                <w:szCs w:val="24"/>
              </w:rPr>
            </w:pPr>
          </w:p>
        </w:tc>
      </w:tr>
      <w:tr w:rsidR="00662B9A" w:rsidTr="00391CA4" w14:paraId="0BF62BBA" w14:textId="0674D36C">
        <w:tc>
          <w:tcPr>
            <w:tcW w:w="396" w:type="dxa"/>
          </w:tcPr>
          <w:p w:rsidR="00662B9A" w:rsidRDefault="00662B9A" w14:paraId="0BF62BB2" w14:textId="77777777">
            <w:pPr>
              <w:pStyle w:val="BodyText"/>
              <w:rPr>
                <w:rFonts w:ascii="Times New Roman" w:hAnsi="Times New Roman" w:cs="Times New Roman"/>
                <w:sz w:val="24"/>
                <w:szCs w:val="24"/>
              </w:rPr>
            </w:pPr>
            <w:r>
              <w:rPr>
                <w:rFonts w:ascii="Times New Roman" w:hAnsi="Times New Roman" w:cs="Times New Roman"/>
                <w:sz w:val="24"/>
                <w:szCs w:val="24"/>
              </w:rPr>
              <w:t>3.</w:t>
            </w:r>
          </w:p>
        </w:tc>
        <w:tc>
          <w:tcPr>
            <w:tcW w:w="1490" w:type="dxa"/>
          </w:tcPr>
          <w:p w:rsidR="00662B9A" w:rsidRDefault="00662B9A" w14:paraId="0BF62BB3" w14:textId="77777777">
            <w:pPr>
              <w:pStyle w:val="BodyText"/>
              <w:rPr>
                <w:rFonts w:ascii="Times New Roman" w:hAnsi="Times New Roman" w:cs="Times New Roman"/>
                <w:b/>
                <w:sz w:val="24"/>
                <w:szCs w:val="24"/>
              </w:rPr>
            </w:pPr>
          </w:p>
        </w:tc>
        <w:tc>
          <w:tcPr>
            <w:tcW w:w="1039" w:type="dxa"/>
          </w:tcPr>
          <w:p w:rsidR="00662B9A" w:rsidRDefault="00662B9A" w14:paraId="0BF62BB4" w14:textId="77777777">
            <w:pPr>
              <w:pStyle w:val="BodyText"/>
              <w:rPr>
                <w:b/>
                <w:bCs/>
              </w:rPr>
            </w:pPr>
          </w:p>
        </w:tc>
        <w:tc>
          <w:tcPr>
            <w:tcW w:w="1003" w:type="dxa"/>
          </w:tcPr>
          <w:p w:rsidR="00662B9A" w:rsidRDefault="00662B9A" w14:paraId="0BF62BB5" w14:textId="77777777">
            <w:pPr>
              <w:pStyle w:val="BodyText"/>
              <w:rPr>
                <w:rFonts w:ascii="Times New Roman" w:hAnsi="Times New Roman" w:cs="Times New Roman"/>
                <w:b/>
                <w:sz w:val="24"/>
                <w:szCs w:val="24"/>
              </w:rPr>
            </w:pPr>
          </w:p>
        </w:tc>
        <w:tc>
          <w:tcPr>
            <w:tcW w:w="1149" w:type="dxa"/>
          </w:tcPr>
          <w:p w:rsidR="00662B9A" w:rsidRDefault="00662B9A" w14:paraId="0BF62BB6" w14:textId="77777777">
            <w:pPr>
              <w:pStyle w:val="BodyText"/>
              <w:rPr>
                <w:rFonts w:ascii="Times New Roman" w:hAnsi="Times New Roman" w:cs="Times New Roman"/>
                <w:b/>
                <w:sz w:val="24"/>
                <w:szCs w:val="24"/>
              </w:rPr>
            </w:pPr>
          </w:p>
        </w:tc>
        <w:tc>
          <w:tcPr>
            <w:tcW w:w="1167" w:type="dxa"/>
          </w:tcPr>
          <w:p w:rsidR="00662B9A" w:rsidRDefault="00662B9A" w14:paraId="0BF62BB7" w14:textId="77777777">
            <w:pPr>
              <w:pStyle w:val="BodyText"/>
              <w:rPr>
                <w:rFonts w:ascii="Times New Roman" w:hAnsi="Times New Roman" w:cs="Times New Roman"/>
                <w:b/>
                <w:sz w:val="24"/>
                <w:szCs w:val="24"/>
              </w:rPr>
            </w:pPr>
          </w:p>
        </w:tc>
        <w:tc>
          <w:tcPr>
            <w:tcW w:w="936" w:type="dxa"/>
          </w:tcPr>
          <w:p w:rsidR="00662B9A" w:rsidRDefault="00662B9A" w14:paraId="0BF62BB8" w14:textId="77777777">
            <w:pPr>
              <w:pStyle w:val="BodyText"/>
              <w:rPr>
                <w:rFonts w:ascii="Times New Roman" w:hAnsi="Times New Roman" w:cs="Times New Roman"/>
                <w:b/>
                <w:sz w:val="24"/>
                <w:szCs w:val="24"/>
              </w:rPr>
            </w:pPr>
          </w:p>
        </w:tc>
        <w:tc>
          <w:tcPr>
            <w:tcW w:w="923" w:type="dxa"/>
          </w:tcPr>
          <w:p w:rsidR="00662B9A" w:rsidRDefault="00662B9A" w14:paraId="0BF62BB9" w14:textId="77777777">
            <w:pPr>
              <w:pStyle w:val="BodyText"/>
              <w:rPr>
                <w:rFonts w:ascii="Times New Roman" w:hAnsi="Times New Roman" w:cs="Times New Roman"/>
                <w:b/>
                <w:sz w:val="24"/>
                <w:szCs w:val="24"/>
              </w:rPr>
            </w:pPr>
          </w:p>
        </w:tc>
        <w:tc>
          <w:tcPr>
            <w:tcW w:w="1149" w:type="dxa"/>
          </w:tcPr>
          <w:p w:rsidR="00662B9A" w:rsidRDefault="00662B9A" w14:paraId="7C9C5E12" w14:textId="77777777">
            <w:pPr>
              <w:pStyle w:val="BodyText"/>
              <w:rPr>
                <w:rFonts w:ascii="Times New Roman" w:hAnsi="Times New Roman" w:cs="Times New Roman"/>
                <w:b/>
                <w:sz w:val="24"/>
                <w:szCs w:val="24"/>
              </w:rPr>
            </w:pPr>
          </w:p>
        </w:tc>
        <w:tc>
          <w:tcPr>
            <w:tcW w:w="1256" w:type="dxa"/>
          </w:tcPr>
          <w:p w:rsidR="00662B9A" w:rsidRDefault="00662B9A" w14:paraId="4208D8CE" w14:textId="77777777">
            <w:pPr>
              <w:pStyle w:val="BodyText"/>
              <w:rPr>
                <w:rFonts w:ascii="Times New Roman" w:hAnsi="Times New Roman" w:cs="Times New Roman"/>
                <w:b/>
                <w:sz w:val="24"/>
                <w:szCs w:val="24"/>
              </w:rPr>
            </w:pPr>
          </w:p>
        </w:tc>
        <w:tc>
          <w:tcPr>
            <w:tcW w:w="1043" w:type="dxa"/>
          </w:tcPr>
          <w:p w:rsidR="00662B9A" w:rsidRDefault="00662B9A" w14:paraId="6DDC5347" w14:textId="77777777">
            <w:pPr>
              <w:pStyle w:val="BodyText"/>
              <w:rPr>
                <w:rFonts w:ascii="Times New Roman" w:hAnsi="Times New Roman" w:cs="Times New Roman"/>
                <w:b/>
                <w:sz w:val="24"/>
                <w:szCs w:val="24"/>
              </w:rPr>
            </w:pPr>
          </w:p>
        </w:tc>
        <w:tc>
          <w:tcPr>
            <w:tcW w:w="1209" w:type="dxa"/>
          </w:tcPr>
          <w:p w:rsidR="00662B9A" w:rsidRDefault="00662B9A" w14:paraId="358A5C5D" w14:textId="77777777">
            <w:pPr>
              <w:pStyle w:val="BodyText"/>
              <w:rPr>
                <w:rFonts w:ascii="Times New Roman" w:hAnsi="Times New Roman" w:cs="Times New Roman"/>
                <w:b/>
                <w:sz w:val="24"/>
                <w:szCs w:val="24"/>
              </w:rPr>
            </w:pPr>
          </w:p>
        </w:tc>
      </w:tr>
      <w:tr w:rsidR="00662B9A" w:rsidTr="00391CA4" w14:paraId="0BF62BC3" w14:textId="7BFAE510">
        <w:tc>
          <w:tcPr>
            <w:tcW w:w="396" w:type="dxa"/>
          </w:tcPr>
          <w:p w:rsidR="00662B9A" w:rsidRDefault="00662B9A" w14:paraId="0BF62BBB" w14:textId="77777777">
            <w:pPr>
              <w:pStyle w:val="BodyText"/>
              <w:rPr>
                <w:rFonts w:ascii="Times New Roman" w:hAnsi="Times New Roman" w:cs="Times New Roman"/>
                <w:sz w:val="24"/>
                <w:szCs w:val="24"/>
              </w:rPr>
            </w:pPr>
            <w:r>
              <w:rPr>
                <w:rFonts w:ascii="Times New Roman" w:hAnsi="Times New Roman" w:cs="Times New Roman"/>
                <w:sz w:val="24"/>
                <w:szCs w:val="24"/>
              </w:rPr>
              <w:t>4.</w:t>
            </w:r>
          </w:p>
        </w:tc>
        <w:tc>
          <w:tcPr>
            <w:tcW w:w="1490" w:type="dxa"/>
          </w:tcPr>
          <w:p w:rsidR="00662B9A" w:rsidRDefault="00662B9A" w14:paraId="0BF62BBC" w14:textId="77777777">
            <w:pPr>
              <w:pStyle w:val="BodyText"/>
              <w:rPr>
                <w:rFonts w:ascii="Times New Roman" w:hAnsi="Times New Roman" w:cs="Times New Roman"/>
                <w:b/>
                <w:sz w:val="24"/>
                <w:szCs w:val="24"/>
              </w:rPr>
            </w:pPr>
          </w:p>
        </w:tc>
        <w:tc>
          <w:tcPr>
            <w:tcW w:w="1039" w:type="dxa"/>
          </w:tcPr>
          <w:p w:rsidR="00662B9A" w:rsidRDefault="00662B9A" w14:paraId="0BF62BBD" w14:textId="77777777">
            <w:pPr>
              <w:pStyle w:val="BodyText"/>
              <w:rPr>
                <w:b/>
                <w:bCs/>
              </w:rPr>
            </w:pPr>
          </w:p>
        </w:tc>
        <w:tc>
          <w:tcPr>
            <w:tcW w:w="1003" w:type="dxa"/>
          </w:tcPr>
          <w:p w:rsidR="00662B9A" w:rsidRDefault="00662B9A" w14:paraId="0BF62BBE" w14:textId="77777777">
            <w:pPr>
              <w:pStyle w:val="BodyText"/>
              <w:rPr>
                <w:rFonts w:ascii="Times New Roman" w:hAnsi="Times New Roman" w:cs="Times New Roman"/>
                <w:b/>
                <w:sz w:val="24"/>
                <w:szCs w:val="24"/>
              </w:rPr>
            </w:pPr>
          </w:p>
        </w:tc>
        <w:tc>
          <w:tcPr>
            <w:tcW w:w="1149" w:type="dxa"/>
          </w:tcPr>
          <w:p w:rsidR="00662B9A" w:rsidRDefault="00662B9A" w14:paraId="0BF62BBF" w14:textId="77777777">
            <w:pPr>
              <w:pStyle w:val="BodyText"/>
              <w:rPr>
                <w:rFonts w:ascii="Times New Roman" w:hAnsi="Times New Roman" w:cs="Times New Roman"/>
                <w:b/>
                <w:sz w:val="24"/>
                <w:szCs w:val="24"/>
              </w:rPr>
            </w:pPr>
          </w:p>
        </w:tc>
        <w:tc>
          <w:tcPr>
            <w:tcW w:w="1167" w:type="dxa"/>
          </w:tcPr>
          <w:p w:rsidR="00662B9A" w:rsidRDefault="00662B9A" w14:paraId="0BF62BC0" w14:textId="77777777">
            <w:pPr>
              <w:pStyle w:val="BodyText"/>
              <w:rPr>
                <w:rFonts w:ascii="Times New Roman" w:hAnsi="Times New Roman" w:cs="Times New Roman"/>
                <w:b/>
                <w:sz w:val="24"/>
                <w:szCs w:val="24"/>
              </w:rPr>
            </w:pPr>
          </w:p>
        </w:tc>
        <w:tc>
          <w:tcPr>
            <w:tcW w:w="936" w:type="dxa"/>
          </w:tcPr>
          <w:p w:rsidR="00662B9A" w:rsidRDefault="00662B9A" w14:paraId="0BF62BC1" w14:textId="77777777">
            <w:pPr>
              <w:pStyle w:val="BodyText"/>
              <w:rPr>
                <w:rFonts w:ascii="Times New Roman" w:hAnsi="Times New Roman" w:cs="Times New Roman"/>
                <w:b/>
                <w:sz w:val="24"/>
                <w:szCs w:val="24"/>
              </w:rPr>
            </w:pPr>
          </w:p>
        </w:tc>
        <w:tc>
          <w:tcPr>
            <w:tcW w:w="923" w:type="dxa"/>
          </w:tcPr>
          <w:p w:rsidR="00662B9A" w:rsidRDefault="00662B9A" w14:paraId="0BF62BC2" w14:textId="77777777">
            <w:pPr>
              <w:pStyle w:val="BodyText"/>
              <w:rPr>
                <w:rFonts w:ascii="Times New Roman" w:hAnsi="Times New Roman" w:cs="Times New Roman"/>
                <w:b/>
                <w:sz w:val="24"/>
                <w:szCs w:val="24"/>
              </w:rPr>
            </w:pPr>
          </w:p>
        </w:tc>
        <w:tc>
          <w:tcPr>
            <w:tcW w:w="1149" w:type="dxa"/>
          </w:tcPr>
          <w:p w:rsidR="00662B9A" w:rsidRDefault="00662B9A" w14:paraId="2F15BB88" w14:textId="77777777">
            <w:pPr>
              <w:pStyle w:val="BodyText"/>
              <w:rPr>
                <w:rFonts w:ascii="Times New Roman" w:hAnsi="Times New Roman" w:cs="Times New Roman"/>
                <w:b/>
                <w:sz w:val="24"/>
                <w:szCs w:val="24"/>
              </w:rPr>
            </w:pPr>
          </w:p>
        </w:tc>
        <w:tc>
          <w:tcPr>
            <w:tcW w:w="1256" w:type="dxa"/>
          </w:tcPr>
          <w:p w:rsidR="00662B9A" w:rsidRDefault="00662B9A" w14:paraId="01BC17C3" w14:textId="77777777">
            <w:pPr>
              <w:pStyle w:val="BodyText"/>
              <w:rPr>
                <w:rFonts w:ascii="Times New Roman" w:hAnsi="Times New Roman" w:cs="Times New Roman"/>
                <w:b/>
                <w:sz w:val="24"/>
                <w:szCs w:val="24"/>
              </w:rPr>
            </w:pPr>
          </w:p>
        </w:tc>
        <w:tc>
          <w:tcPr>
            <w:tcW w:w="1043" w:type="dxa"/>
          </w:tcPr>
          <w:p w:rsidR="00662B9A" w:rsidRDefault="00662B9A" w14:paraId="49B03374" w14:textId="77777777">
            <w:pPr>
              <w:pStyle w:val="BodyText"/>
              <w:rPr>
                <w:rFonts w:ascii="Times New Roman" w:hAnsi="Times New Roman" w:cs="Times New Roman"/>
                <w:b/>
                <w:sz w:val="24"/>
                <w:szCs w:val="24"/>
              </w:rPr>
            </w:pPr>
          </w:p>
        </w:tc>
        <w:tc>
          <w:tcPr>
            <w:tcW w:w="1209" w:type="dxa"/>
          </w:tcPr>
          <w:p w:rsidR="00662B9A" w:rsidRDefault="00662B9A" w14:paraId="405B3746" w14:textId="77777777">
            <w:pPr>
              <w:pStyle w:val="BodyText"/>
              <w:rPr>
                <w:rFonts w:ascii="Times New Roman" w:hAnsi="Times New Roman" w:cs="Times New Roman"/>
                <w:b/>
                <w:sz w:val="24"/>
                <w:szCs w:val="24"/>
              </w:rPr>
            </w:pPr>
          </w:p>
        </w:tc>
      </w:tr>
      <w:tr w:rsidR="00662B9A" w:rsidTr="00391CA4" w14:paraId="0BF62BCC" w14:textId="260F0F41">
        <w:tc>
          <w:tcPr>
            <w:tcW w:w="396" w:type="dxa"/>
          </w:tcPr>
          <w:p w:rsidR="00662B9A" w:rsidRDefault="00662B9A" w14:paraId="0BF62BC4" w14:textId="77777777">
            <w:pPr>
              <w:pStyle w:val="BodyText"/>
              <w:rPr>
                <w:rFonts w:ascii="Times New Roman" w:hAnsi="Times New Roman" w:cs="Times New Roman"/>
                <w:sz w:val="24"/>
                <w:szCs w:val="24"/>
              </w:rPr>
            </w:pPr>
            <w:r>
              <w:rPr>
                <w:rFonts w:ascii="Times New Roman" w:hAnsi="Times New Roman" w:cs="Times New Roman"/>
                <w:sz w:val="24"/>
                <w:szCs w:val="24"/>
              </w:rPr>
              <w:t>5.</w:t>
            </w:r>
          </w:p>
        </w:tc>
        <w:tc>
          <w:tcPr>
            <w:tcW w:w="1490" w:type="dxa"/>
          </w:tcPr>
          <w:p w:rsidR="00662B9A" w:rsidRDefault="00662B9A" w14:paraId="0BF62BC5" w14:textId="77777777">
            <w:pPr>
              <w:pStyle w:val="BodyText"/>
              <w:rPr>
                <w:rFonts w:ascii="Times New Roman" w:hAnsi="Times New Roman" w:cs="Times New Roman"/>
                <w:b/>
                <w:sz w:val="24"/>
                <w:szCs w:val="24"/>
              </w:rPr>
            </w:pPr>
          </w:p>
        </w:tc>
        <w:tc>
          <w:tcPr>
            <w:tcW w:w="1039" w:type="dxa"/>
          </w:tcPr>
          <w:p w:rsidR="00662B9A" w:rsidRDefault="00662B9A" w14:paraId="0BF62BC6" w14:textId="77777777">
            <w:pPr>
              <w:pStyle w:val="BodyText"/>
              <w:rPr>
                <w:b/>
                <w:bCs/>
              </w:rPr>
            </w:pPr>
          </w:p>
        </w:tc>
        <w:tc>
          <w:tcPr>
            <w:tcW w:w="1003" w:type="dxa"/>
          </w:tcPr>
          <w:p w:rsidR="00662B9A" w:rsidRDefault="00662B9A" w14:paraId="0BF62BC7" w14:textId="77777777">
            <w:pPr>
              <w:pStyle w:val="BodyText"/>
              <w:rPr>
                <w:rFonts w:ascii="Times New Roman" w:hAnsi="Times New Roman" w:cs="Times New Roman"/>
                <w:b/>
                <w:sz w:val="24"/>
                <w:szCs w:val="24"/>
              </w:rPr>
            </w:pPr>
          </w:p>
        </w:tc>
        <w:tc>
          <w:tcPr>
            <w:tcW w:w="1149" w:type="dxa"/>
          </w:tcPr>
          <w:p w:rsidR="00662B9A" w:rsidRDefault="00662B9A" w14:paraId="0BF62BC8" w14:textId="77777777">
            <w:pPr>
              <w:pStyle w:val="BodyText"/>
              <w:rPr>
                <w:rFonts w:ascii="Times New Roman" w:hAnsi="Times New Roman" w:cs="Times New Roman"/>
                <w:b/>
                <w:sz w:val="24"/>
                <w:szCs w:val="24"/>
              </w:rPr>
            </w:pPr>
          </w:p>
        </w:tc>
        <w:tc>
          <w:tcPr>
            <w:tcW w:w="1167" w:type="dxa"/>
          </w:tcPr>
          <w:p w:rsidR="00662B9A" w:rsidRDefault="00662B9A" w14:paraId="0BF62BC9" w14:textId="77777777">
            <w:pPr>
              <w:pStyle w:val="BodyText"/>
              <w:rPr>
                <w:rFonts w:ascii="Times New Roman" w:hAnsi="Times New Roman" w:cs="Times New Roman"/>
                <w:b/>
                <w:sz w:val="24"/>
                <w:szCs w:val="24"/>
              </w:rPr>
            </w:pPr>
          </w:p>
        </w:tc>
        <w:tc>
          <w:tcPr>
            <w:tcW w:w="936" w:type="dxa"/>
          </w:tcPr>
          <w:p w:rsidR="00662B9A" w:rsidRDefault="00662B9A" w14:paraId="0BF62BCA" w14:textId="77777777">
            <w:pPr>
              <w:pStyle w:val="BodyText"/>
              <w:rPr>
                <w:rFonts w:ascii="Times New Roman" w:hAnsi="Times New Roman" w:cs="Times New Roman"/>
                <w:b/>
                <w:sz w:val="24"/>
                <w:szCs w:val="24"/>
              </w:rPr>
            </w:pPr>
          </w:p>
        </w:tc>
        <w:tc>
          <w:tcPr>
            <w:tcW w:w="923" w:type="dxa"/>
          </w:tcPr>
          <w:p w:rsidR="00662B9A" w:rsidRDefault="00662B9A" w14:paraId="0BF62BCB" w14:textId="77777777">
            <w:pPr>
              <w:pStyle w:val="BodyText"/>
              <w:rPr>
                <w:rFonts w:ascii="Times New Roman" w:hAnsi="Times New Roman" w:cs="Times New Roman"/>
                <w:b/>
                <w:sz w:val="24"/>
                <w:szCs w:val="24"/>
              </w:rPr>
            </w:pPr>
          </w:p>
        </w:tc>
        <w:tc>
          <w:tcPr>
            <w:tcW w:w="1149" w:type="dxa"/>
          </w:tcPr>
          <w:p w:rsidR="00662B9A" w:rsidRDefault="00662B9A" w14:paraId="682CDC8E" w14:textId="77777777">
            <w:pPr>
              <w:pStyle w:val="BodyText"/>
              <w:rPr>
                <w:rFonts w:ascii="Times New Roman" w:hAnsi="Times New Roman" w:cs="Times New Roman"/>
                <w:b/>
                <w:sz w:val="24"/>
                <w:szCs w:val="24"/>
              </w:rPr>
            </w:pPr>
          </w:p>
        </w:tc>
        <w:tc>
          <w:tcPr>
            <w:tcW w:w="1256" w:type="dxa"/>
          </w:tcPr>
          <w:p w:rsidR="00662B9A" w:rsidRDefault="00662B9A" w14:paraId="157D7AAC" w14:textId="77777777">
            <w:pPr>
              <w:pStyle w:val="BodyText"/>
              <w:rPr>
                <w:rFonts w:ascii="Times New Roman" w:hAnsi="Times New Roman" w:cs="Times New Roman"/>
                <w:b/>
                <w:sz w:val="24"/>
                <w:szCs w:val="24"/>
              </w:rPr>
            </w:pPr>
          </w:p>
        </w:tc>
        <w:tc>
          <w:tcPr>
            <w:tcW w:w="1043" w:type="dxa"/>
          </w:tcPr>
          <w:p w:rsidR="00662B9A" w:rsidRDefault="00662B9A" w14:paraId="7241EE15" w14:textId="77777777">
            <w:pPr>
              <w:pStyle w:val="BodyText"/>
              <w:rPr>
                <w:rFonts w:ascii="Times New Roman" w:hAnsi="Times New Roman" w:cs="Times New Roman"/>
                <w:b/>
                <w:sz w:val="24"/>
                <w:szCs w:val="24"/>
              </w:rPr>
            </w:pPr>
          </w:p>
        </w:tc>
        <w:tc>
          <w:tcPr>
            <w:tcW w:w="1209" w:type="dxa"/>
          </w:tcPr>
          <w:p w:rsidR="00662B9A" w:rsidRDefault="00662B9A" w14:paraId="4FEBE74D" w14:textId="77777777">
            <w:pPr>
              <w:pStyle w:val="BodyText"/>
              <w:rPr>
                <w:rFonts w:ascii="Times New Roman" w:hAnsi="Times New Roman" w:cs="Times New Roman"/>
                <w:b/>
                <w:sz w:val="24"/>
                <w:szCs w:val="24"/>
              </w:rPr>
            </w:pPr>
          </w:p>
        </w:tc>
      </w:tr>
      <w:tr w:rsidR="00391CA4" w:rsidTr="00391CA4" w14:paraId="0133CA9D" w14:textId="77777777">
        <w:tc>
          <w:tcPr>
            <w:tcW w:w="396" w:type="dxa"/>
          </w:tcPr>
          <w:p w:rsidR="00391CA4" w:rsidRDefault="00391CA4" w14:paraId="62683AA6" w14:textId="77777777">
            <w:pPr>
              <w:pStyle w:val="BodyText"/>
              <w:rPr>
                <w:rFonts w:ascii="Times New Roman" w:hAnsi="Times New Roman" w:cs="Times New Roman"/>
                <w:sz w:val="24"/>
                <w:szCs w:val="24"/>
              </w:rPr>
            </w:pPr>
          </w:p>
        </w:tc>
        <w:tc>
          <w:tcPr>
            <w:tcW w:w="1490" w:type="dxa"/>
          </w:tcPr>
          <w:p w:rsidR="00391CA4" w:rsidRDefault="00391CA4" w14:paraId="539EDE5A" w14:textId="77777777">
            <w:pPr>
              <w:pStyle w:val="BodyText"/>
              <w:rPr>
                <w:rFonts w:ascii="Times New Roman" w:hAnsi="Times New Roman" w:cs="Times New Roman"/>
                <w:b/>
                <w:sz w:val="24"/>
                <w:szCs w:val="24"/>
              </w:rPr>
            </w:pPr>
          </w:p>
        </w:tc>
        <w:tc>
          <w:tcPr>
            <w:tcW w:w="1039" w:type="dxa"/>
          </w:tcPr>
          <w:p w:rsidR="00391CA4" w:rsidRDefault="00391CA4" w14:paraId="10C4F9B1" w14:textId="77777777">
            <w:pPr>
              <w:pStyle w:val="BodyText"/>
              <w:rPr>
                <w:b/>
                <w:bCs/>
              </w:rPr>
            </w:pPr>
          </w:p>
        </w:tc>
        <w:tc>
          <w:tcPr>
            <w:tcW w:w="1003" w:type="dxa"/>
          </w:tcPr>
          <w:p w:rsidR="00391CA4" w:rsidRDefault="00391CA4" w14:paraId="6FABAA5A" w14:textId="77777777">
            <w:pPr>
              <w:pStyle w:val="BodyText"/>
              <w:rPr>
                <w:rFonts w:ascii="Times New Roman" w:hAnsi="Times New Roman" w:cs="Times New Roman"/>
                <w:b/>
                <w:sz w:val="24"/>
                <w:szCs w:val="24"/>
              </w:rPr>
            </w:pPr>
          </w:p>
        </w:tc>
        <w:tc>
          <w:tcPr>
            <w:tcW w:w="1149" w:type="dxa"/>
          </w:tcPr>
          <w:p w:rsidR="00391CA4" w:rsidRDefault="00391CA4" w14:paraId="27B34199" w14:textId="77777777">
            <w:pPr>
              <w:pStyle w:val="BodyText"/>
              <w:rPr>
                <w:rFonts w:ascii="Times New Roman" w:hAnsi="Times New Roman" w:cs="Times New Roman"/>
                <w:b/>
                <w:sz w:val="24"/>
                <w:szCs w:val="24"/>
              </w:rPr>
            </w:pPr>
          </w:p>
        </w:tc>
        <w:tc>
          <w:tcPr>
            <w:tcW w:w="1167" w:type="dxa"/>
          </w:tcPr>
          <w:p w:rsidR="00391CA4" w:rsidRDefault="00391CA4" w14:paraId="22E84AA6" w14:textId="77777777">
            <w:pPr>
              <w:pStyle w:val="BodyText"/>
              <w:rPr>
                <w:rFonts w:ascii="Times New Roman" w:hAnsi="Times New Roman" w:cs="Times New Roman"/>
                <w:b/>
                <w:sz w:val="24"/>
                <w:szCs w:val="24"/>
              </w:rPr>
            </w:pPr>
          </w:p>
        </w:tc>
        <w:tc>
          <w:tcPr>
            <w:tcW w:w="936" w:type="dxa"/>
          </w:tcPr>
          <w:p w:rsidR="00391CA4" w:rsidRDefault="00391CA4" w14:paraId="44848165" w14:textId="77777777">
            <w:pPr>
              <w:pStyle w:val="BodyText"/>
              <w:rPr>
                <w:rFonts w:ascii="Times New Roman" w:hAnsi="Times New Roman" w:cs="Times New Roman"/>
                <w:b/>
                <w:sz w:val="24"/>
                <w:szCs w:val="24"/>
              </w:rPr>
            </w:pPr>
          </w:p>
        </w:tc>
        <w:tc>
          <w:tcPr>
            <w:tcW w:w="923" w:type="dxa"/>
          </w:tcPr>
          <w:p w:rsidR="00391CA4" w:rsidRDefault="00391CA4" w14:paraId="2A64D749" w14:textId="77777777">
            <w:pPr>
              <w:pStyle w:val="BodyText"/>
              <w:rPr>
                <w:rFonts w:ascii="Times New Roman" w:hAnsi="Times New Roman" w:cs="Times New Roman"/>
                <w:b/>
                <w:sz w:val="24"/>
                <w:szCs w:val="24"/>
              </w:rPr>
            </w:pPr>
          </w:p>
        </w:tc>
        <w:tc>
          <w:tcPr>
            <w:tcW w:w="1149" w:type="dxa"/>
          </w:tcPr>
          <w:p w:rsidR="00391CA4" w:rsidRDefault="00391CA4" w14:paraId="79A3CBF4" w14:textId="77777777">
            <w:pPr>
              <w:pStyle w:val="BodyText"/>
              <w:rPr>
                <w:rFonts w:ascii="Times New Roman" w:hAnsi="Times New Roman" w:cs="Times New Roman"/>
                <w:b/>
                <w:sz w:val="24"/>
                <w:szCs w:val="24"/>
              </w:rPr>
            </w:pPr>
          </w:p>
        </w:tc>
        <w:tc>
          <w:tcPr>
            <w:tcW w:w="1256" w:type="dxa"/>
          </w:tcPr>
          <w:p w:rsidR="00391CA4" w:rsidRDefault="00391CA4" w14:paraId="1BD457F0" w14:textId="77777777">
            <w:pPr>
              <w:pStyle w:val="BodyText"/>
              <w:rPr>
                <w:rFonts w:ascii="Times New Roman" w:hAnsi="Times New Roman" w:cs="Times New Roman"/>
                <w:b/>
                <w:sz w:val="24"/>
                <w:szCs w:val="24"/>
              </w:rPr>
            </w:pPr>
          </w:p>
        </w:tc>
        <w:tc>
          <w:tcPr>
            <w:tcW w:w="1043" w:type="dxa"/>
          </w:tcPr>
          <w:p w:rsidR="00391CA4" w:rsidRDefault="00391CA4" w14:paraId="3C3E5540" w14:textId="77777777">
            <w:pPr>
              <w:pStyle w:val="BodyText"/>
              <w:rPr>
                <w:rFonts w:ascii="Times New Roman" w:hAnsi="Times New Roman" w:cs="Times New Roman"/>
                <w:b/>
                <w:sz w:val="24"/>
                <w:szCs w:val="24"/>
              </w:rPr>
            </w:pPr>
          </w:p>
        </w:tc>
        <w:tc>
          <w:tcPr>
            <w:tcW w:w="1209" w:type="dxa"/>
          </w:tcPr>
          <w:p w:rsidR="00391CA4" w:rsidRDefault="00391CA4" w14:paraId="3E594188" w14:textId="77777777">
            <w:pPr>
              <w:pStyle w:val="BodyText"/>
              <w:rPr>
                <w:rFonts w:ascii="Times New Roman" w:hAnsi="Times New Roman" w:cs="Times New Roman"/>
                <w:b/>
                <w:sz w:val="24"/>
                <w:szCs w:val="24"/>
              </w:rPr>
            </w:pPr>
          </w:p>
        </w:tc>
      </w:tr>
    </w:tbl>
    <w:p w:rsidR="00AC38ED" w:rsidRDefault="00AC38ED" w14:paraId="0BF62BCD" w14:textId="3AF09219">
      <w:pPr>
        <w:pStyle w:val="BodyText"/>
        <w:rPr>
          <w:rFonts w:ascii="Times New Roman" w:hAnsi="Times New Roman" w:cs="Times New Roman"/>
          <w:b/>
          <w:sz w:val="24"/>
          <w:szCs w:val="24"/>
        </w:rPr>
      </w:pPr>
    </w:p>
    <w:p w:rsidR="00575D09" w:rsidP="00575D09" w:rsidRDefault="00575D09" w14:paraId="27CD55EC" w14:textId="77777777">
      <w:pPr>
        <w:tabs>
          <w:tab w:val="left" w:pos="432"/>
        </w:tabs>
        <w:rPr>
          <w:rFonts w:ascii="Times New Roman" w:hAnsi="Times New Roman" w:cs="Times New Roman"/>
          <w:b/>
          <w:bCs/>
          <w:sz w:val="24"/>
          <w:szCs w:val="24"/>
        </w:rPr>
      </w:pPr>
    </w:p>
    <w:p w:rsidR="00575D09" w:rsidP="00575D09" w:rsidRDefault="00575D09" w14:paraId="66D7F06D" w14:textId="77777777">
      <w:pPr>
        <w:tabs>
          <w:tab w:val="left" w:pos="432"/>
        </w:tabs>
        <w:rPr>
          <w:rFonts w:ascii="Times New Roman" w:hAnsi="Times New Roman" w:cs="Times New Roman"/>
          <w:b/>
          <w:bCs/>
          <w:sz w:val="24"/>
          <w:szCs w:val="24"/>
        </w:rPr>
      </w:pPr>
    </w:p>
    <w:p w:rsidR="00575D09" w:rsidP="00575D09" w:rsidRDefault="00575D09" w14:paraId="08051F7D" w14:textId="77777777">
      <w:pPr>
        <w:tabs>
          <w:tab w:val="left" w:pos="432"/>
        </w:tabs>
        <w:rPr>
          <w:rFonts w:ascii="Times New Roman" w:hAnsi="Times New Roman" w:cs="Times New Roman"/>
          <w:b/>
          <w:bCs/>
          <w:sz w:val="24"/>
          <w:szCs w:val="24"/>
        </w:rPr>
      </w:pPr>
    </w:p>
    <w:p w:rsidR="00575D09" w:rsidP="00575D09" w:rsidRDefault="00575D09" w14:paraId="55D5F7A0" w14:textId="77777777">
      <w:pPr>
        <w:tabs>
          <w:tab w:val="left" w:pos="432"/>
        </w:tabs>
        <w:rPr>
          <w:rFonts w:ascii="Times New Roman" w:hAnsi="Times New Roman" w:cs="Times New Roman"/>
          <w:b/>
          <w:bCs/>
          <w:sz w:val="24"/>
          <w:szCs w:val="24"/>
        </w:rPr>
      </w:pPr>
    </w:p>
    <w:p w:rsidR="00575D09" w:rsidP="00575D09" w:rsidRDefault="00575D09" w14:paraId="16B3EF15" w14:textId="77777777">
      <w:pPr>
        <w:tabs>
          <w:tab w:val="left" w:pos="432"/>
        </w:tabs>
        <w:rPr>
          <w:rFonts w:ascii="Times New Roman" w:hAnsi="Times New Roman" w:cs="Times New Roman"/>
          <w:b/>
          <w:bCs/>
          <w:sz w:val="24"/>
          <w:szCs w:val="24"/>
        </w:rPr>
      </w:pPr>
    </w:p>
    <w:p w:rsidR="00575D09" w:rsidP="00575D09" w:rsidRDefault="00575D09" w14:paraId="486B9AD4" w14:textId="77777777">
      <w:pPr>
        <w:tabs>
          <w:tab w:val="left" w:pos="432"/>
        </w:tabs>
        <w:rPr>
          <w:rFonts w:ascii="Times New Roman" w:hAnsi="Times New Roman" w:cs="Times New Roman"/>
          <w:b/>
          <w:bCs/>
          <w:sz w:val="24"/>
          <w:szCs w:val="24"/>
        </w:rPr>
      </w:pPr>
    </w:p>
    <w:p w:rsidR="00575D09" w:rsidP="00575D09" w:rsidRDefault="00575D09" w14:paraId="500FF02F" w14:textId="77777777">
      <w:pPr>
        <w:tabs>
          <w:tab w:val="left" w:pos="432"/>
        </w:tabs>
        <w:rPr>
          <w:rFonts w:ascii="Times New Roman" w:hAnsi="Times New Roman" w:cs="Times New Roman"/>
          <w:b/>
          <w:bCs/>
          <w:sz w:val="24"/>
          <w:szCs w:val="24"/>
        </w:rPr>
      </w:pPr>
    </w:p>
    <w:p w:rsidR="00575D09" w:rsidP="00575D09" w:rsidRDefault="00575D09" w14:paraId="15400ED5" w14:textId="77777777">
      <w:pPr>
        <w:tabs>
          <w:tab w:val="left" w:pos="432"/>
        </w:tabs>
        <w:rPr>
          <w:rFonts w:ascii="Times New Roman" w:hAnsi="Times New Roman" w:cs="Times New Roman"/>
          <w:b/>
          <w:bCs/>
          <w:sz w:val="24"/>
          <w:szCs w:val="24"/>
        </w:rPr>
      </w:pPr>
    </w:p>
    <w:p w:rsidR="00575D09" w:rsidP="00575D09" w:rsidRDefault="00575D09" w14:paraId="0410B766" w14:textId="77777777">
      <w:pPr>
        <w:tabs>
          <w:tab w:val="left" w:pos="432"/>
        </w:tabs>
        <w:rPr>
          <w:rFonts w:ascii="Times New Roman" w:hAnsi="Times New Roman" w:cs="Times New Roman"/>
          <w:b/>
          <w:bCs/>
          <w:sz w:val="24"/>
          <w:szCs w:val="24"/>
        </w:rPr>
      </w:pPr>
    </w:p>
    <w:p w:rsidR="00575D09" w:rsidP="00575D09" w:rsidRDefault="00575D09" w14:paraId="2F52B288" w14:textId="77777777">
      <w:pPr>
        <w:tabs>
          <w:tab w:val="left" w:pos="432"/>
        </w:tabs>
        <w:rPr>
          <w:rFonts w:ascii="Times New Roman" w:hAnsi="Times New Roman" w:cs="Times New Roman"/>
          <w:b/>
          <w:bCs/>
          <w:sz w:val="24"/>
          <w:szCs w:val="24"/>
        </w:rPr>
      </w:pPr>
    </w:p>
    <w:p w:rsidR="00575D09" w:rsidP="00575D09" w:rsidRDefault="00575D09" w14:paraId="68E08C72" w14:textId="77777777">
      <w:pPr>
        <w:tabs>
          <w:tab w:val="left" w:pos="432"/>
        </w:tabs>
        <w:rPr>
          <w:rFonts w:ascii="Times New Roman" w:hAnsi="Times New Roman" w:cs="Times New Roman"/>
          <w:b/>
          <w:bCs/>
          <w:sz w:val="24"/>
          <w:szCs w:val="24"/>
        </w:rPr>
      </w:pPr>
    </w:p>
    <w:p w:rsidRPr="00575D09" w:rsidR="00AC38ED" w:rsidP="00575D09" w:rsidRDefault="00397970" w14:paraId="0BF62BCE" w14:textId="1297E95F">
      <w:pPr>
        <w:pStyle w:val="ListParagraph"/>
        <w:numPr>
          <w:ilvl w:val="0"/>
          <w:numId w:val="4"/>
        </w:numPr>
        <w:tabs>
          <w:tab w:val="left" w:pos="432"/>
        </w:tabs>
        <w:rPr>
          <w:rFonts w:ascii="Times New Roman" w:hAnsi="Times New Roman" w:cs="Times New Roman"/>
          <w:b/>
          <w:bCs/>
          <w:sz w:val="24"/>
          <w:szCs w:val="24"/>
        </w:rPr>
      </w:pPr>
      <w:r w:rsidRPr="00575D09">
        <w:rPr>
          <w:rFonts w:ascii="Times New Roman" w:hAnsi="Times New Roman" w:cs="Times New Roman"/>
          <w:b/>
          <w:bCs/>
          <w:sz w:val="24"/>
          <w:szCs w:val="24"/>
        </w:rPr>
        <w:lastRenderedPageBreak/>
        <w:t>Group Health</w:t>
      </w:r>
      <w:r w:rsidRPr="00575D09">
        <w:rPr>
          <w:rFonts w:ascii="Times New Roman" w:hAnsi="Times New Roman" w:cs="Times New Roman"/>
          <w:b/>
          <w:bCs/>
          <w:spacing w:val="-2"/>
          <w:sz w:val="24"/>
          <w:szCs w:val="24"/>
        </w:rPr>
        <w:t xml:space="preserve"> </w:t>
      </w:r>
      <w:r w:rsidRPr="00575D09">
        <w:rPr>
          <w:rFonts w:ascii="Times New Roman" w:hAnsi="Times New Roman" w:cs="Times New Roman"/>
          <w:b/>
          <w:bCs/>
          <w:sz w:val="24"/>
          <w:szCs w:val="24"/>
        </w:rPr>
        <w:t>Plan/Health Insurance Issuer/FEHB Carrier</w:t>
      </w:r>
      <w:r w:rsidRPr="00575D09">
        <w:rPr>
          <w:rFonts w:ascii="Times New Roman" w:hAnsi="Times New Roman" w:cs="Times New Roman"/>
          <w:b/>
          <w:bCs/>
          <w:spacing w:val="-2"/>
          <w:sz w:val="24"/>
          <w:szCs w:val="24"/>
        </w:rPr>
        <w:t xml:space="preserve"> </w:t>
      </w:r>
      <w:r w:rsidRPr="00575D09">
        <w:rPr>
          <w:rFonts w:ascii="Times New Roman" w:hAnsi="Times New Roman" w:cs="Times New Roman"/>
          <w:b/>
          <w:bCs/>
          <w:sz w:val="24"/>
          <w:szCs w:val="24"/>
        </w:rPr>
        <w:t>Information</w:t>
      </w:r>
    </w:p>
    <w:p w:rsidR="00AC38ED" w:rsidRDefault="00AC38ED" w14:paraId="0BF62BCF" w14:textId="77777777">
      <w:pPr>
        <w:pStyle w:val="ListParagraph"/>
        <w:tabs>
          <w:tab w:val="left" w:pos="432"/>
        </w:tabs>
        <w:ind w:left="431" w:firstLine="0"/>
        <w:rPr>
          <w:rFonts w:ascii="Times New Roman" w:hAnsi="Times New Roman" w:cs="Times New Roman"/>
          <w:b/>
          <w:sz w:val="24"/>
          <w:szCs w:val="24"/>
        </w:rPr>
      </w:pPr>
    </w:p>
    <w:p w:rsidR="00AC38ED" w:rsidRDefault="00397970" w14:paraId="0BF62BD0" w14:textId="77777777">
      <w:pPr>
        <w:pStyle w:val="BodyText"/>
        <w:ind w:left="9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0BF62BF9" wp14:editId="220387C7">
                <wp:extent cx="7882128" cy="6162261"/>
                <wp:effectExtent l="0" t="0" r="24130" b="10160"/>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2128" cy="616226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38ED" w:rsidRDefault="00AC38ED" w14:paraId="0BF62C1C" w14:textId="77777777">
                            <w:pPr>
                              <w:pStyle w:val="BodyText"/>
                              <w:rPr>
                                <w:b/>
                              </w:rPr>
                            </w:pPr>
                          </w:p>
                          <w:p w:rsidR="00AC38ED" w:rsidRDefault="00397970" w14:paraId="0BF62C1D" w14:textId="6F047BD5">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Name</w:t>
                            </w:r>
                            <w:r w:rsidR="00D07C4E">
                              <w:rPr>
                                <w:rFonts w:ascii="Times New Roman" w:hAnsi="Times New Roman" w:cs="Times New Roman"/>
                                <w:sz w:val="24"/>
                                <w:szCs w:val="24"/>
                              </w:rPr>
                              <w:t xml:space="preserve"> of Plan/Issuer/Carrier</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764CC6" w:rsidP="00764CC6" w:rsidRDefault="00764CC6" w14:paraId="7D96EC74"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 xml:space="preserve">Type of Plan (select one): </w:t>
                            </w:r>
                          </w:p>
                          <w:p w:rsidR="00764CC6" w:rsidP="00575D09" w:rsidRDefault="00764CC6" w14:paraId="21FA18BA"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proofErr w:type="gramStart"/>
                            <w:r>
                              <w:rPr>
                                <w:rFonts w:ascii="Segoe UI Symbol" w:hAnsi="Segoe UI Symbol" w:cs="Segoe UI Symbol"/>
                                <w:b/>
                                <w:bCs/>
                                <w:sz w:val="24"/>
                                <w:szCs w:val="24"/>
                              </w:rPr>
                              <w:t>☐</w:t>
                            </w:r>
                            <w:r>
                              <w:rPr>
                                <w:rFonts w:ascii="Times New Roman" w:hAnsi="Times New Roman" w:cs="Times New Roman"/>
                                <w:b/>
                                <w:bCs/>
                                <w:spacing w:val="10"/>
                                <w:sz w:val="24"/>
                                <w:szCs w:val="24"/>
                              </w:rPr>
                              <w:t xml:space="preserve">  </w:t>
                            </w:r>
                            <w:r>
                              <w:rPr>
                                <w:rFonts w:ascii="Times New Roman" w:hAnsi="Times New Roman" w:cs="Times New Roman"/>
                                <w:sz w:val="24"/>
                                <w:szCs w:val="24"/>
                              </w:rPr>
                              <w:t>Federal</w:t>
                            </w:r>
                            <w:proofErr w:type="gramEnd"/>
                            <w:r>
                              <w:rPr>
                                <w:rFonts w:ascii="Times New Roman" w:hAnsi="Times New Roman" w:cs="Times New Roman"/>
                                <w:sz w:val="24"/>
                                <w:szCs w:val="24"/>
                              </w:rPr>
                              <w:t xml:space="preserve"> Employees Health Benefits (FEHB) plan: </w:t>
                            </w:r>
                          </w:p>
                          <w:p w:rsidR="00764CC6" w:rsidP="00575D09" w:rsidRDefault="00764CC6" w14:paraId="12935158" w14:textId="77777777">
                            <w:pPr>
                              <w:pStyle w:val="BodyText"/>
                              <w:tabs>
                                <w:tab w:val="left" w:pos="5140"/>
                                <w:tab w:val="left" w:pos="10609"/>
                                <w:tab w:val="left" w:pos="10651"/>
                              </w:tabs>
                              <w:spacing w:line="360" w:lineRule="auto"/>
                              <w:ind w:left="1080" w:right="105"/>
                              <w:jc w:val="both"/>
                              <w:rPr>
                                <w:rFonts w:ascii="Times New Roman" w:hAnsi="Times New Roman" w:cs="Times New Roman"/>
                                <w:sz w:val="24"/>
                                <w:szCs w:val="24"/>
                              </w:rPr>
                            </w:pPr>
                            <w:r>
                              <w:rPr>
                                <w:rFonts w:ascii="Times New Roman" w:hAnsi="Times New Roman" w:cs="Times New Roman"/>
                                <w:sz w:val="24"/>
                                <w:szCs w:val="24"/>
                              </w:rPr>
                              <w:t xml:space="preserve">If FEHB plan, enter 3-digit Enrollment Code: </w:t>
                            </w:r>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p>
                          <w:p w:rsidR="00764CC6" w:rsidP="00575D09" w:rsidRDefault="00764CC6" w14:paraId="38A4522B"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Individual health insurance plan</w:t>
                            </w:r>
                          </w:p>
                          <w:p w:rsidR="00764CC6" w:rsidP="00575D09" w:rsidRDefault="00764CC6" w14:paraId="12F1141D"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Non-federal governmental plan (i.e., state and local government plan)</w:t>
                            </w:r>
                          </w:p>
                          <w:p w:rsidR="00596EB1" w:rsidP="00575D09" w:rsidRDefault="00764CC6" w14:paraId="35290D56" w14:textId="1030D5EE">
                            <w:pPr>
                              <w:pStyle w:val="BodyText"/>
                              <w:tabs>
                                <w:tab w:val="left" w:pos="5140"/>
                                <w:tab w:val="left" w:pos="10609"/>
                                <w:tab w:val="left" w:pos="10651"/>
                              </w:tabs>
                              <w:spacing w:line="360" w:lineRule="auto"/>
                              <w:ind w:right="105"/>
                              <w:jc w:val="both"/>
                              <w:rPr>
                                <w:rFonts w:ascii="Segoe UI Symbol" w:hAnsi="Segoe UI Symbol" w:cs="Segoe UI Symbol"/>
                                <w:b/>
                                <w:bCs/>
                                <w:sz w:val="24"/>
                                <w:szCs w:val="24"/>
                              </w:rPr>
                            </w:pPr>
                            <w:r>
                              <w:rPr>
                                <w:rFonts w:ascii="Segoe UI Symbol" w:hAnsi="Segoe UI Symbol" w:cs="Segoe UI Symbol"/>
                                <w:b/>
                                <w:bCs/>
                                <w:sz w:val="24"/>
                                <w:szCs w:val="24"/>
                              </w:rPr>
                              <w:t xml:space="preserve">        </w:t>
                            </w:r>
                            <w:r w:rsidR="00596EB1">
                              <w:rPr>
                                <w:rFonts w:ascii="Segoe UI Symbol" w:hAnsi="Segoe UI Symbol" w:cs="Segoe UI Symbol"/>
                                <w:b/>
                                <w:bCs/>
                                <w:sz w:val="24"/>
                                <w:szCs w:val="24"/>
                              </w:rPr>
                              <w:t xml:space="preserve"> </w:t>
                            </w: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Church plan</w:t>
                            </w:r>
                            <w:r w:rsidR="00596EB1">
                              <w:rPr>
                                <w:rFonts w:ascii="Segoe UI Symbol" w:hAnsi="Segoe UI Symbol" w:cs="Segoe UI Symbol"/>
                                <w:b/>
                                <w:bCs/>
                                <w:sz w:val="24"/>
                                <w:szCs w:val="24"/>
                              </w:rPr>
                              <w:t xml:space="preserve">        </w:t>
                            </w:r>
                          </w:p>
                          <w:p w:rsidR="00596EB1" w:rsidP="00575D09" w:rsidRDefault="00596EB1" w14:paraId="18C5C9DD" w14:textId="7B33DBB1">
                            <w:pPr>
                              <w:pStyle w:val="BodyText"/>
                              <w:tabs>
                                <w:tab w:val="left" w:pos="5140"/>
                                <w:tab w:val="left" w:pos="10609"/>
                                <w:tab w:val="left" w:pos="10651"/>
                              </w:tabs>
                              <w:spacing w:line="360" w:lineRule="auto"/>
                              <w:ind w:right="101"/>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Private employment-based group health plan (i.e., an ERISA plan)</w:t>
                            </w:r>
                          </w:p>
                          <w:p w:rsidRPr="00391CA4" w:rsidR="00662B9A" w:rsidP="00575D09" w:rsidRDefault="00596EB1" w14:paraId="20F56E43" w14:textId="62DF425E">
                            <w:pPr>
                              <w:pStyle w:val="BodyText"/>
                              <w:tabs>
                                <w:tab w:val="left" w:pos="5140"/>
                                <w:tab w:val="left" w:pos="10609"/>
                                <w:tab w:val="left" w:pos="10651"/>
                              </w:tabs>
                              <w:spacing w:line="360" w:lineRule="auto"/>
                              <w:ind w:left="1080" w:right="101"/>
                              <w:jc w:val="both"/>
                              <w:rPr>
                                <w:rFonts w:ascii="Times New Roman" w:hAnsi="Times New Roman" w:cs="Times New Roman"/>
                                <w:spacing w:val="52"/>
                                <w:sz w:val="24"/>
                                <w:szCs w:val="24"/>
                                <w:u w:val="single"/>
                              </w:rPr>
                            </w:pPr>
                            <w:r>
                              <w:rPr>
                                <w:rFonts w:ascii="Times New Roman" w:hAnsi="Times New Roman" w:cs="Times New Roman"/>
                                <w:sz w:val="24"/>
                                <w:szCs w:val="24"/>
                              </w:rPr>
                              <w:t xml:space="preserve">If ERISA plan, is the ERISA plan self-insured? Y/N </w:t>
                            </w:r>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p>
                          <w:p w:rsidRPr="00662B9A" w:rsidR="00764CC6" w:rsidP="00575D09" w:rsidRDefault="00662B9A" w14:paraId="6443461F" w14:textId="57862810">
                            <w:pPr>
                              <w:pStyle w:val="BodyText"/>
                              <w:numPr>
                                <w:ilvl w:val="0"/>
                                <w:numId w:val="7"/>
                              </w:numPr>
                              <w:tabs>
                                <w:tab w:val="left" w:pos="5140"/>
                                <w:tab w:val="left" w:pos="10609"/>
                                <w:tab w:val="left" w:pos="10651"/>
                              </w:tabs>
                              <w:spacing w:line="360" w:lineRule="auto"/>
                              <w:ind w:left="1080" w:right="105" w:hanging="450"/>
                              <w:jc w:val="both"/>
                              <w:rPr>
                                <w:rFonts w:ascii="Times New Roman" w:hAnsi="Times New Roman" w:cs="Times New Roman"/>
                                <w:b/>
                                <w:sz w:val="24"/>
                                <w:szCs w:val="24"/>
                                <w:u w:val="single"/>
                              </w:rPr>
                            </w:pPr>
                            <w:r w:rsidRPr="00662B9A">
                              <w:rPr>
                                <w:rFonts w:ascii="Times New Roman" w:hAnsi="Times New Roman" w:cs="Times New Roman"/>
                                <w:sz w:val="24"/>
                                <w:szCs w:val="24"/>
                              </w:rPr>
                              <w:t>Unknown</w:t>
                            </w:r>
                          </w:p>
                          <w:p w:rsidRPr="00391CA4" w:rsidR="00E95378" w:rsidP="001A198E" w:rsidRDefault="00E95378" w14:paraId="6BC4671F" w14:textId="355A4CDB">
                            <w:pPr>
                              <w:pStyle w:val="BodyText"/>
                              <w:tabs>
                                <w:tab w:val="left" w:pos="5140"/>
                                <w:tab w:val="left" w:pos="10609"/>
                                <w:tab w:val="left" w:pos="10651"/>
                              </w:tabs>
                              <w:spacing w:line="480" w:lineRule="auto"/>
                              <w:ind w:left="103" w:right="105"/>
                              <w:jc w:val="both"/>
                              <w:rPr>
                                <w:rFonts w:ascii="Times New Roman" w:hAnsi="Times New Roman" w:cs="Times New Roman"/>
                                <w:b/>
                                <w:sz w:val="24"/>
                                <w:szCs w:val="24"/>
                                <w:u w:val="single"/>
                              </w:rPr>
                            </w:pPr>
                            <w:r w:rsidRPr="00391CA4">
                              <w:rPr>
                                <w:rFonts w:ascii="Times New Roman" w:hAnsi="Times New Roman" w:cs="Times New Roman"/>
                                <w:b/>
                                <w:sz w:val="24"/>
                                <w:szCs w:val="24"/>
                                <w:u w:val="single"/>
                              </w:rPr>
                              <w:t xml:space="preserve">Contact Information </w:t>
                            </w:r>
                          </w:p>
                          <w:p w:rsidR="001A198E" w:rsidP="001A198E" w:rsidRDefault="001A198E" w14:paraId="64CDC5FA" w14:textId="350D9591">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Person’s Name:</w:t>
                            </w:r>
                            <w:r w:rsidR="00E95378">
                              <w:rPr>
                                <w:rFonts w:ascii="Times New Roman" w:hAnsi="Times New Roman" w:cs="Times New Roman"/>
                                <w:sz w:val="24"/>
                                <w:szCs w:val="24"/>
                              </w:rPr>
                              <w:t xml:space="preserve"> __________________________________________________________________</w:t>
                            </w:r>
                          </w:p>
                          <w:p w:rsidR="00E95378" w:rsidP="00E95378" w:rsidRDefault="005A097A" w14:paraId="2D929F29" w14:textId="6CF0B4D8">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Organization Name if not the same as the Plan/Issuer/Carrier</w:t>
                            </w:r>
                            <w:r w:rsidR="00E95378">
                              <w:rPr>
                                <w:rFonts w:ascii="Times New Roman" w:hAnsi="Times New Roman" w:cs="Times New Roman"/>
                                <w:sz w:val="24"/>
                                <w:szCs w:val="24"/>
                              </w:rPr>
                              <w:t>: _______________________________</w:t>
                            </w:r>
                          </w:p>
                          <w:p w:rsidR="00AC38ED" w:rsidRDefault="00397970" w14:paraId="0BF62C1E" w14:textId="05A0B99B">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575D09" w:rsidRDefault="00397970" w14:paraId="69A8A86D" w14:textId="0E05D0AE">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pacing w:val="-2"/>
                                <w:sz w:val="24"/>
                                <w:szCs w:val="24"/>
                              </w:rPr>
                              <w:t xml:space="preserve"> </w:t>
                            </w:r>
                            <w:r>
                              <w:rPr>
                                <w:rFonts w:ascii="Times New Roman" w:hAnsi="Times New Roman" w:cs="Times New Roman"/>
                                <w:sz w:val="24"/>
                                <w:szCs w:val="24"/>
                              </w:rPr>
                              <w:t>Number:</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rPr>
                              <w:t xml:space="preserve"> Fax Number:</w:t>
                            </w:r>
                            <w:r>
                              <w:rPr>
                                <w:rFonts w:ascii="Times New Roman" w:hAnsi="Times New Roman" w:cs="Times New Roman"/>
                                <w:spacing w:val="-1"/>
                                <w:sz w:val="24"/>
                                <w:szCs w:val="24"/>
                              </w:rPr>
                              <w:t xml:space="preserve"> </w:t>
                            </w:r>
                            <w:r>
                              <w:rPr>
                                <w:rFonts w:ascii="Times New Roman" w:hAnsi="Times New Roman" w:cs="Times New Roman"/>
                                <w:sz w:val="24"/>
                                <w:szCs w:val="24"/>
                              </w:rPr>
                              <w:t>(</w:t>
                            </w:r>
                            <w:r w:rsidR="00575D09">
                              <w:rPr>
                                <w:rFonts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AC38ED" w:rsidRDefault="00397970" w14:paraId="0BF62C1F" w14:textId="1D087CCE">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Email</w:t>
                            </w:r>
                            <w:r>
                              <w:rPr>
                                <w:rFonts w:ascii="Times New Roman" w:hAnsi="Times New Roman" w:cs="Times New Roman"/>
                                <w:spacing w:val="-4"/>
                                <w:sz w:val="24"/>
                                <w:szCs w:val="24"/>
                              </w:rPr>
                              <w:t xml:space="preserve"> </w:t>
                            </w:r>
                            <w:r>
                              <w:rPr>
                                <w:rFonts w:ascii="Times New Roman" w:hAnsi="Times New Roman" w:cs="Times New Roman"/>
                                <w:sz w:val="24"/>
                                <w:szCs w:val="24"/>
                              </w:rPr>
                              <w:t>Address:</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u w:val="single"/>
                              </w:rPr>
                              <w:tab/>
                            </w:r>
                            <w:r>
                              <w:rPr>
                                <w:w w:val="12"/>
                                <w:u w:val="single"/>
                              </w:rPr>
                              <w:t xml:space="preserve"> </w:t>
                            </w:r>
                          </w:p>
                          <w:p w:rsidR="00AC38ED" w:rsidP="00391CA4" w:rsidRDefault="00BA032C" w14:paraId="0BF62C28" w14:textId="2DD93C8F">
                            <w:pPr>
                              <w:pStyle w:val="BodyText"/>
                              <w:tabs>
                                <w:tab w:val="left" w:pos="5140"/>
                                <w:tab w:val="left" w:pos="10609"/>
                                <w:tab w:val="left" w:pos="10651"/>
                              </w:tabs>
                              <w:spacing w:line="480" w:lineRule="auto"/>
                              <w:ind w:right="105"/>
                              <w:jc w:val="both"/>
                            </w:pPr>
                            <w:r>
                              <w:rPr>
                                <w:rFonts w:ascii="Segoe UI Symbol" w:hAnsi="Segoe UI Symbol" w:cs="Segoe UI Symbol"/>
                                <w:b/>
                                <w:bCs/>
                                <w:sz w:val="24"/>
                                <w:szCs w:val="24"/>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BF62BF9">
                <v:stroke joinstyle="miter"/>
                <v:path gradientshapeok="t" o:connecttype="rect"/>
              </v:shapetype>
              <v:shape id="docshape3" style="width:620.65pt;height:485.2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">
                <v:textbox inset="0,0,0,0">
                  <w:txbxContent>
                    <w:p w:rsidR="00AC38ED" w:rsidRDefault="00AC38ED" w14:paraId="0BF62C1C" w14:textId="77777777">
                      <w:pPr>
                        <w:pStyle w:val="BodyText"/>
                        <w:rPr>
                          <w:b/>
                        </w:rPr>
                      </w:pPr>
                    </w:p>
                    <w:p w:rsidR="00AC38ED" w:rsidRDefault="00397970" w14:paraId="0BF62C1D" w14:textId="6F047BD5">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Name</w:t>
                      </w:r>
                      <w:r w:rsidR="00D07C4E">
                        <w:rPr>
                          <w:rFonts w:ascii="Times New Roman" w:hAnsi="Times New Roman" w:cs="Times New Roman"/>
                          <w:sz w:val="24"/>
                          <w:szCs w:val="24"/>
                        </w:rPr>
                        <w:t xml:space="preserve"> of Plan/Issuer/Carrier</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764CC6" w:rsidP="00764CC6" w:rsidRDefault="00764CC6" w14:paraId="7D96EC74"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 xml:space="preserve">Type of Plan (select one): </w:t>
                      </w:r>
                    </w:p>
                    <w:p w:rsidR="00764CC6" w:rsidP="00575D09" w:rsidRDefault="00764CC6" w14:paraId="21FA18BA"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 xml:space="preserve">Federal Employees Health Benefits (FEHB) plan: </w:t>
                      </w:r>
                    </w:p>
                    <w:p w:rsidR="00764CC6" w:rsidP="00575D09" w:rsidRDefault="00764CC6" w14:paraId="12935158" w14:textId="77777777">
                      <w:pPr>
                        <w:pStyle w:val="BodyText"/>
                        <w:tabs>
                          <w:tab w:val="left" w:pos="5140"/>
                          <w:tab w:val="left" w:pos="10609"/>
                          <w:tab w:val="left" w:pos="10651"/>
                        </w:tabs>
                        <w:spacing w:line="360" w:lineRule="auto"/>
                        <w:ind w:left="1080" w:right="105"/>
                        <w:jc w:val="both"/>
                        <w:rPr>
                          <w:rFonts w:ascii="Times New Roman" w:hAnsi="Times New Roman" w:cs="Times New Roman"/>
                          <w:sz w:val="24"/>
                          <w:szCs w:val="24"/>
                        </w:rPr>
                      </w:pPr>
                      <w:r>
                        <w:rPr>
                          <w:rFonts w:ascii="Times New Roman" w:hAnsi="Times New Roman" w:cs="Times New Roman"/>
                          <w:sz w:val="24"/>
                          <w:szCs w:val="24"/>
                        </w:rPr>
                        <w:t xml:space="preserve">If FEHB plan, enter 3-digit Enrollment Code: </w:t>
                      </w:r>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p>
                    <w:p w:rsidR="00764CC6" w:rsidP="00575D09" w:rsidRDefault="00764CC6" w14:paraId="38A4522B"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Individual health insurance plan</w:t>
                      </w:r>
                    </w:p>
                    <w:p w:rsidR="00764CC6" w:rsidP="00575D09" w:rsidRDefault="00764CC6" w14:paraId="12F1141D" w14:textId="77777777">
                      <w:pPr>
                        <w:pStyle w:val="BodyText"/>
                        <w:tabs>
                          <w:tab w:val="left" w:pos="5140"/>
                          <w:tab w:val="left" w:pos="10609"/>
                          <w:tab w:val="left" w:pos="10651"/>
                        </w:tabs>
                        <w:spacing w:line="360" w:lineRule="auto"/>
                        <w:ind w:right="105"/>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Non-federal governmental plan (i.e., state and local government plan)</w:t>
                      </w:r>
                    </w:p>
                    <w:p w:rsidR="00596EB1" w:rsidP="00575D09" w:rsidRDefault="00764CC6" w14:paraId="35290D56" w14:textId="1030D5EE">
                      <w:pPr>
                        <w:pStyle w:val="BodyText"/>
                        <w:tabs>
                          <w:tab w:val="left" w:pos="5140"/>
                          <w:tab w:val="left" w:pos="10609"/>
                          <w:tab w:val="left" w:pos="10651"/>
                        </w:tabs>
                        <w:spacing w:line="360" w:lineRule="auto"/>
                        <w:ind w:right="105"/>
                        <w:jc w:val="both"/>
                        <w:rPr>
                          <w:rFonts w:ascii="Segoe UI Symbol" w:hAnsi="Segoe UI Symbol" w:cs="Segoe UI Symbol"/>
                          <w:b/>
                          <w:bCs/>
                          <w:sz w:val="24"/>
                          <w:szCs w:val="24"/>
                        </w:rPr>
                      </w:pPr>
                      <w:r>
                        <w:rPr>
                          <w:rFonts w:ascii="Segoe UI Symbol" w:hAnsi="Segoe UI Symbol" w:cs="Segoe UI Symbol"/>
                          <w:b/>
                          <w:bCs/>
                          <w:sz w:val="24"/>
                          <w:szCs w:val="24"/>
                        </w:rPr>
                        <w:t xml:space="preserve">        </w:t>
                      </w:r>
                      <w:r w:rsidR="00596EB1">
                        <w:rPr>
                          <w:rFonts w:ascii="Segoe UI Symbol" w:hAnsi="Segoe UI Symbol" w:cs="Segoe UI Symbol"/>
                          <w:b/>
                          <w:bCs/>
                          <w:sz w:val="24"/>
                          <w:szCs w:val="24"/>
                        </w:rPr>
                        <w:t xml:space="preserve"> </w:t>
                      </w: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Church plan</w:t>
                      </w:r>
                      <w:r w:rsidR="00596EB1">
                        <w:rPr>
                          <w:rFonts w:ascii="Segoe UI Symbol" w:hAnsi="Segoe UI Symbol" w:cs="Segoe UI Symbol"/>
                          <w:b/>
                          <w:bCs/>
                          <w:sz w:val="24"/>
                          <w:szCs w:val="24"/>
                        </w:rPr>
                        <w:t xml:space="preserve">        </w:t>
                      </w:r>
                    </w:p>
                    <w:p w:rsidR="00596EB1" w:rsidP="00575D09" w:rsidRDefault="00596EB1" w14:paraId="18C5C9DD" w14:textId="7B33DBB1">
                      <w:pPr>
                        <w:pStyle w:val="BodyText"/>
                        <w:tabs>
                          <w:tab w:val="left" w:pos="5140"/>
                          <w:tab w:val="left" w:pos="10609"/>
                          <w:tab w:val="left" w:pos="10651"/>
                        </w:tabs>
                        <w:spacing w:line="360" w:lineRule="auto"/>
                        <w:ind w:right="101"/>
                        <w:jc w:val="both"/>
                        <w:rPr>
                          <w:rFonts w:ascii="Times New Roman" w:hAnsi="Times New Roman" w:cs="Times New Roman"/>
                          <w:sz w:val="24"/>
                          <w:szCs w:val="24"/>
                        </w:rPr>
                      </w:pPr>
                      <w:r>
                        <w:rPr>
                          <w:rFonts w:ascii="Segoe UI Symbol" w:hAnsi="Segoe UI Symbol" w:cs="Segoe UI Symbol"/>
                          <w:b/>
                          <w:bCs/>
                          <w:sz w:val="24"/>
                          <w:szCs w:val="24"/>
                        </w:rPr>
                        <w:t xml:space="preserve">          ☐</w:t>
                      </w:r>
                      <w:r>
                        <w:rPr>
                          <w:rFonts w:ascii="Times New Roman" w:hAnsi="Times New Roman" w:cs="Times New Roman"/>
                          <w:b/>
                          <w:bCs/>
                          <w:spacing w:val="10"/>
                          <w:sz w:val="24"/>
                          <w:szCs w:val="24"/>
                        </w:rPr>
                        <w:t xml:space="preserve"> </w:t>
                      </w:r>
                      <w:r>
                        <w:rPr>
                          <w:rFonts w:ascii="Times New Roman" w:hAnsi="Times New Roman" w:cs="Times New Roman"/>
                          <w:sz w:val="24"/>
                          <w:szCs w:val="24"/>
                        </w:rPr>
                        <w:t>Private employment-based group health plan (i.e., an ERISA plan)</w:t>
                      </w:r>
                    </w:p>
                    <w:p w:rsidRPr="00391CA4" w:rsidR="00662B9A" w:rsidP="00575D09" w:rsidRDefault="00596EB1" w14:paraId="20F56E43" w14:textId="62DF425E">
                      <w:pPr>
                        <w:pStyle w:val="BodyText"/>
                        <w:tabs>
                          <w:tab w:val="left" w:pos="5140"/>
                          <w:tab w:val="left" w:pos="10609"/>
                          <w:tab w:val="left" w:pos="10651"/>
                        </w:tabs>
                        <w:spacing w:line="360" w:lineRule="auto"/>
                        <w:ind w:left="1080" w:right="101"/>
                        <w:jc w:val="both"/>
                        <w:rPr>
                          <w:rFonts w:ascii="Times New Roman" w:hAnsi="Times New Roman" w:cs="Times New Roman"/>
                          <w:spacing w:val="52"/>
                          <w:sz w:val="24"/>
                          <w:szCs w:val="24"/>
                          <w:u w:val="single"/>
                        </w:rPr>
                      </w:pPr>
                      <w:r>
                        <w:rPr>
                          <w:rFonts w:ascii="Times New Roman" w:hAnsi="Times New Roman" w:cs="Times New Roman"/>
                          <w:sz w:val="24"/>
                          <w:szCs w:val="24"/>
                        </w:rPr>
                        <w:t xml:space="preserve">If ERISA plan, is the ERISA plan self-insured? Y/N </w:t>
                      </w:r>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p>
                    <w:p w:rsidRPr="00662B9A" w:rsidR="00764CC6" w:rsidP="00575D09" w:rsidRDefault="00662B9A" w14:paraId="6443461F" w14:textId="57862810">
                      <w:pPr>
                        <w:pStyle w:val="BodyText"/>
                        <w:numPr>
                          <w:ilvl w:val="0"/>
                          <w:numId w:val="7"/>
                        </w:numPr>
                        <w:tabs>
                          <w:tab w:val="left" w:pos="5140"/>
                          <w:tab w:val="left" w:pos="10609"/>
                          <w:tab w:val="left" w:pos="10651"/>
                        </w:tabs>
                        <w:spacing w:line="360" w:lineRule="auto"/>
                        <w:ind w:left="1080" w:right="105" w:hanging="450"/>
                        <w:jc w:val="both"/>
                        <w:rPr>
                          <w:rFonts w:ascii="Times New Roman" w:hAnsi="Times New Roman" w:cs="Times New Roman"/>
                          <w:b/>
                          <w:sz w:val="24"/>
                          <w:szCs w:val="24"/>
                          <w:u w:val="single"/>
                        </w:rPr>
                      </w:pPr>
                      <w:r w:rsidRPr="00662B9A">
                        <w:rPr>
                          <w:rFonts w:ascii="Times New Roman" w:hAnsi="Times New Roman" w:cs="Times New Roman"/>
                          <w:sz w:val="24"/>
                          <w:szCs w:val="24"/>
                        </w:rPr>
                        <w:t>Unknown</w:t>
                      </w:r>
                    </w:p>
                    <w:p w:rsidRPr="00391CA4" w:rsidR="00E95378" w:rsidP="001A198E" w:rsidRDefault="00E95378" w14:paraId="6BC4671F" w14:textId="355A4CDB">
                      <w:pPr>
                        <w:pStyle w:val="BodyText"/>
                        <w:tabs>
                          <w:tab w:val="left" w:pos="5140"/>
                          <w:tab w:val="left" w:pos="10609"/>
                          <w:tab w:val="left" w:pos="10651"/>
                        </w:tabs>
                        <w:spacing w:line="480" w:lineRule="auto"/>
                        <w:ind w:left="103" w:right="105"/>
                        <w:jc w:val="both"/>
                        <w:rPr>
                          <w:rFonts w:ascii="Times New Roman" w:hAnsi="Times New Roman" w:cs="Times New Roman"/>
                          <w:b/>
                          <w:sz w:val="24"/>
                          <w:szCs w:val="24"/>
                          <w:u w:val="single"/>
                        </w:rPr>
                      </w:pPr>
                      <w:r w:rsidRPr="00391CA4">
                        <w:rPr>
                          <w:rFonts w:ascii="Times New Roman" w:hAnsi="Times New Roman" w:cs="Times New Roman"/>
                          <w:b/>
                          <w:sz w:val="24"/>
                          <w:szCs w:val="24"/>
                          <w:u w:val="single"/>
                        </w:rPr>
                        <w:t xml:space="preserve">Contact Information </w:t>
                      </w:r>
                    </w:p>
                    <w:p w:rsidR="001A198E" w:rsidP="001A198E" w:rsidRDefault="001A198E" w14:paraId="64CDC5FA" w14:textId="350D9591">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Person’s Name:</w:t>
                      </w:r>
                      <w:r w:rsidR="00E95378">
                        <w:rPr>
                          <w:rFonts w:ascii="Times New Roman" w:hAnsi="Times New Roman" w:cs="Times New Roman"/>
                          <w:sz w:val="24"/>
                          <w:szCs w:val="24"/>
                        </w:rPr>
                        <w:t xml:space="preserve"> __________________________________________________________________</w:t>
                      </w:r>
                    </w:p>
                    <w:p w:rsidR="00E95378" w:rsidP="00E95378" w:rsidRDefault="005A097A" w14:paraId="2D929F29" w14:textId="6CF0B4D8">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Organization Name if not the same as the Plan/Issuer/Carrier</w:t>
                      </w:r>
                      <w:r w:rsidR="00E95378">
                        <w:rPr>
                          <w:rFonts w:ascii="Times New Roman" w:hAnsi="Times New Roman" w:cs="Times New Roman"/>
                          <w:sz w:val="24"/>
                          <w:szCs w:val="24"/>
                        </w:rPr>
                        <w:t>: _______________________________</w:t>
                      </w:r>
                    </w:p>
                    <w:p w:rsidR="00AC38ED" w:rsidRDefault="00397970" w14:paraId="0BF62C1E" w14:textId="05A0B99B">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575D09" w:rsidRDefault="00397970" w14:paraId="69A8A86D" w14:textId="0E05D0AE">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pacing w:val="-2"/>
                          <w:sz w:val="24"/>
                          <w:szCs w:val="24"/>
                        </w:rPr>
                        <w:t xml:space="preserve"> </w:t>
                      </w:r>
                      <w:r>
                        <w:rPr>
                          <w:rFonts w:ascii="Times New Roman" w:hAnsi="Times New Roman" w:cs="Times New Roman"/>
                          <w:sz w:val="24"/>
                          <w:szCs w:val="24"/>
                        </w:rPr>
                        <w:t>Number:</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pacing w:val="52"/>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rPr>
                        <w:t xml:space="preserve"> Fax Number:</w:t>
                      </w:r>
                      <w:r>
                        <w:rPr>
                          <w:rFonts w:ascii="Times New Roman" w:hAnsi="Times New Roman" w:cs="Times New Roman"/>
                          <w:spacing w:val="-1"/>
                          <w:sz w:val="24"/>
                          <w:szCs w:val="24"/>
                        </w:rPr>
                        <w:t xml:space="preserve"> </w:t>
                      </w:r>
                      <w:r>
                        <w:rPr>
                          <w:rFonts w:ascii="Times New Roman" w:hAnsi="Times New Roman" w:cs="Times New Roman"/>
                          <w:sz w:val="24"/>
                          <w:szCs w:val="24"/>
                        </w:rPr>
                        <w:t>(</w:t>
                      </w:r>
                      <w:r w:rsidR="00575D09">
                        <w:rPr>
                          <w:rFonts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AC38ED" w:rsidRDefault="00397970" w14:paraId="0BF62C1F" w14:textId="1D087CCE">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Email</w:t>
                      </w:r>
                      <w:r>
                        <w:rPr>
                          <w:rFonts w:ascii="Times New Roman" w:hAnsi="Times New Roman" w:cs="Times New Roman"/>
                          <w:spacing w:val="-4"/>
                          <w:sz w:val="24"/>
                          <w:szCs w:val="24"/>
                        </w:rPr>
                        <w:t xml:space="preserve"> </w:t>
                      </w:r>
                      <w:r>
                        <w:rPr>
                          <w:rFonts w:ascii="Times New Roman" w:hAnsi="Times New Roman" w:cs="Times New Roman"/>
                          <w:sz w:val="24"/>
                          <w:szCs w:val="24"/>
                        </w:rPr>
                        <w:t>Address:</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u w:val="single"/>
                        </w:rPr>
                        <w:tab/>
                      </w:r>
                      <w:r>
                        <w:rPr>
                          <w:w w:val="12"/>
                          <w:u w:val="single"/>
                        </w:rPr>
                        <w:t xml:space="preserve"> </w:t>
                      </w:r>
                    </w:p>
                    <w:p w:rsidR="00AC38ED" w:rsidP="00391CA4" w:rsidRDefault="00BA032C" w14:paraId="0BF62C28" w14:textId="2DD93C8F">
                      <w:pPr>
                        <w:pStyle w:val="BodyText"/>
                        <w:tabs>
                          <w:tab w:val="left" w:pos="5140"/>
                          <w:tab w:val="left" w:pos="10609"/>
                          <w:tab w:val="left" w:pos="10651"/>
                        </w:tabs>
                        <w:spacing w:line="480" w:lineRule="auto"/>
                        <w:ind w:right="105"/>
                        <w:jc w:val="both"/>
                      </w:pPr>
                      <w:r>
                        <w:rPr>
                          <w:rFonts w:ascii="Segoe UI Symbol" w:hAnsi="Segoe UI Symbol" w:cs="Segoe UI Symbol"/>
                          <w:b/>
                          <w:bCs/>
                          <w:sz w:val="24"/>
                          <w:szCs w:val="24"/>
                        </w:rPr>
                        <w:t xml:space="preserve">         </w:t>
                      </w:r>
                    </w:p>
                  </w:txbxContent>
                </v:textbox>
                <w10:anchorlock/>
              </v:shape>
            </w:pict>
          </mc:Fallback>
        </mc:AlternateContent>
      </w:r>
    </w:p>
    <w:p w:rsidR="00AC38ED" w:rsidRDefault="00AC38ED" w14:paraId="0BF62BD1" w14:textId="77777777">
      <w:pPr>
        <w:pStyle w:val="BodyText"/>
        <w:rPr>
          <w:rFonts w:ascii="Times New Roman" w:hAnsi="Times New Roman" w:cs="Times New Roman"/>
          <w:b/>
          <w:sz w:val="24"/>
          <w:szCs w:val="24"/>
        </w:rPr>
      </w:pPr>
    </w:p>
    <w:p w:rsidR="00AC38ED" w:rsidP="00575D09" w:rsidRDefault="00397970" w14:paraId="0BF62BD2" w14:textId="77777777">
      <w:pPr>
        <w:pStyle w:val="ListParagraph"/>
        <w:numPr>
          <w:ilvl w:val="0"/>
          <w:numId w:val="4"/>
        </w:numPr>
        <w:tabs>
          <w:tab w:val="left" w:pos="434"/>
        </w:tabs>
        <w:rPr>
          <w:rFonts w:ascii="Times New Roman" w:hAnsi="Times New Roman" w:cs="Times New Roman"/>
          <w:b/>
          <w:bCs/>
          <w:sz w:val="24"/>
          <w:szCs w:val="24"/>
        </w:rPr>
      </w:pPr>
      <w:r>
        <w:rPr>
          <w:rFonts w:ascii="Times New Roman" w:hAnsi="Times New Roman" w:cs="Times New Roman"/>
          <w:b/>
          <w:bCs/>
          <w:sz w:val="24"/>
          <w:szCs w:val="24"/>
        </w:rPr>
        <w:lastRenderedPageBreak/>
        <w:t>Health Care Provider/Health Care Facility/Provider of Air Ambulance Services</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Information</w:t>
      </w:r>
    </w:p>
    <w:p w:rsidR="00AC38ED" w:rsidRDefault="00AC38ED" w14:paraId="0BF62BD3" w14:textId="77777777">
      <w:pPr>
        <w:pStyle w:val="ListParagraph"/>
        <w:tabs>
          <w:tab w:val="left" w:pos="434"/>
        </w:tabs>
        <w:ind w:left="433" w:firstLine="0"/>
        <w:rPr>
          <w:rFonts w:ascii="Times New Roman" w:hAnsi="Times New Roman" w:cs="Times New Roman"/>
          <w:b/>
          <w:sz w:val="24"/>
          <w:szCs w:val="24"/>
        </w:rPr>
      </w:pPr>
    </w:p>
    <w:p w:rsidR="00AC38ED" w:rsidRDefault="00397970" w14:paraId="0BF62BD4" w14:textId="77777777">
      <w:pPr>
        <w:pStyle w:val="BodyText"/>
        <w:ind w:left="9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0BF62BFB" wp14:editId="5B061610">
                <wp:extent cx="7029450" cy="2924175"/>
                <wp:effectExtent l="0" t="0" r="19050" b="28575"/>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38ED" w:rsidRDefault="00AC38ED" w14:paraId="0BF62C29" w14:textId="77777777">
                            <w:pPr>
                              <w:pStyle w:val="BodyText"/>
                              <w:rPr>
                                <w:b/>
                              </w:rPr>
                            </w:pPr>
                          </w:p>
                          <w:p w:rsidR="00AC38ED" w:rsidRDefault="00683B51" w14:paraId="0BF62C2A" w14:textId="45A5DB49">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 xml:space="preserve">Provider or Facility </w:t>
                            </w:r>
                            <w:r w:rsidR="00397970">
                              <w:rPr>
                                <w:rFonts w:ascii="Times New Roman" w:hAnsi="Times New Roman" w:cs="Times New Roman"/>
                                <w:sz w:val="24"/>
                                <w:szCs w:val="24"/>
                              </w:rPr>
                              <w:t>Name:</w:t>
                            </w:r>
                            <w:r w:rsidR="00397970">
                              <w:rPr>
                                <w:rFonts w:ascii="Times New Roman" w:hAnsi="Times New Roman" w:cs="Times New Roman"/>
                                <w:sz w:val="24"/>
                                <w:szCs w:val="24"/>
                                <w:u w:val="single"/>
                              </w:rPr>
                              <w:tab/>
                            </w:r>
                            <w:r w:rsidR="00397970">
                              <w:rPr>
                                <w:rFonts w:ascii="Times New Roman" w:hAnsi="Times New Roman" w:cs="Times New Roman"/>
                                <w:sz w:val="24"/>
                                <w:szCs w:val="24"/>
                                <w:u w:val="single"/>
                              </w:rPr>
                              <w:tab/>
                            </w:r>
                            <w:r w:rsidR="00397970">
                              <w:rPr>
                                <w:rFonts w:ascii="Times New Roman" w:hAnsi="Times New Roman" w:cs="Times New Roman"/>
                                <w:sz w:val="24"/>
                                <w:szCs w:val="24"/>
                                <w:u w:val="single"/>
                              </w:rPr>
                              <w:tab/>
                            </w:r>
                            <w:r w:rsidR="00397970">
                              <w:rPr>
                                <w:rFonts w:ascii="Times New Roman" w:hAnsi="Times New Roman" w:cs="Times New Roman"/>
                                <w:sz w:val="24"/>
                                <w:szCs w:val="24"/>
                              </w:rPr>
                              <w:t xml:space="preserve"> </w:t>
                            </w:r>
                          </w:p>
                          <w:p w:rsidR="00764CC6" w:rsidP="00764CC6" w:rsidRDefault="00764CC6" w14:paraId="0E001CB7" w14:textId="77777777">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National Provider Identifier (NPI):</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 xml:space="preserve">      </w:t>
                            </w:r>
                          </w:p>
                          <w:p w:rsidRPr="00391CA4" w:rsidR="00E95378" w:rsidP="00391CA4" w:rsidRDefault="00E95378" w14:paraId="3DD95071" w14:textId="68919DB0">
                            <w:pPr>
                              <w:pStyle w:val="BodyText"/>
                              <w:tabs>
                                <w:tab w:val="left" w:pos="5140"/>
                                <w:tab w:val="left" w:pos="10609"/>
                                <w:tab w:val="left" w:pos="10651"/>
                              </w:tabs>
                              <w:spacing w:line="480" w:lineRule="auto"/>
                              <w:ind w:right="105"/>
                              <w:jc w:val="both"/>
                              <w:rPr>
                                <w:rFonts w:ascii="Times New Roman" w:hAnsi="Times New Roman" w:cs="Times New Roman"/>
                                <w:b/>
                                <w:sz w:val="24"/>
                                <w:szCs w:val="24"/>
                              </w:rPr>
                            </w:pPr>
                            <w:r w:rsidRPr="00391CA4">
                              <w:rPr>
                                <w:rFonts w:ascii="Times New Roman" w:hAnsi="Times New Roman" w:cs="Times New Roman"/>
                                <w:b/>
                                <w:sz w:val="24"/>
                                <w:szCs w:val="24"/>
                              </w:rPr>
                              <w:t xml:space="preserve">Contact Information </w:t>
                            </w:r>
                          </w:p>
                          <w:p w:rsidR="00CF72BF" w:rsidP="00CF72BF" w:rsidRDefault="00CF72BF" w14:paraId="12E77DE6" w14:textId="7298487A">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Person’s Name</w:t>
                            </w:r>
                            <w:r w:rsidR="00E95378">
                              <w:rPr>
                                <w:rFonts w:ascii="Times New Roman" w:hAnsi="Times New Roman" w:cs="Times New Roman"/>
                                <w:sz w:val="24"/>
                                <w:szCs w:val="24"/>
                              </w:rPr>
                              <w:t>: ____________________________________________________________________</w:t>
                            </w:r>
                          </w:p>
                          <w:p w:rsidR="00CF72BF" w:rsidP="00CF72BF" w:rsidRDefault="00CF72BF" w14:paraId="02550683" w14:textId="4A162448">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Organization if the name is not the same as the Provider or Facility</w:t>
                            </w:r>
                            <w:r w:rsidR="00E95378">
                              <w:rPr>
                                <w:rFonts w:ascii="Times New Roman" w:hAnsi="Times New Roman" w:cs="Times New Roman"/>
                                <w:sz w:val="24"/>
                                <w:szCs w:val="24"/>
                              </w:rPr>
                              <w:t>: __________________________</w:t>
                            </w:r>
                          </w:p>
                          <w:p w:rsidR="00AC38ED" w:rsidRDefault="00397970" w14:paraId="0BF62C2B" w14:textId="587B03FE">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w:t>
                            </w:r>
                            <w:r>
                              <w:rPr>
                                <w:rFonts w:ascii="Times New Roman" w:hAnsi="Times New Roman" w:cs="Times New Roman"/>
                                <w:spacing w:val="-2"/>
                                <w:sz w:val="24"/>
                                <w:szCs w:val="24"/>
                              </w:rPr>
                              <w:t xml:space="preserve"> </w:t>
                            </w:r>
                            <w:r>
                              <w:rPr>
                                <w:rFonts w:ascii="Times New Roman" w:hAnsi="Times New Roman" w:cs="Times New Roman"/>
                                <w:sz w:val="24"/>
                                <w:szCs w:val="24"/>
                              </w:rPr>
                              <w:t>Number:</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)_</w:t>
                            </w:r>
                            <w:r>
                              <w:rPr>
                                <w:rFonts w:ascii="Times New Roman" w:hAnsi="Times New Roman" w:cs="Times New Roman"/>
                                <w:sz w:val="24"/>
                                <w:szCs w:val="24"/>
                                <w:u w:val="single"/>
                              </w:rPr>
                              <w:tab/>
                            </w:r>
                            <w:r>
                              <w:rPr>
                                <w:rFonts w:ascii="Times New Roman" w:hAnsi="Times New Roman" w:cs="Times New Roman"/>
                                <w:sz w:val="24"/>
                                <w:szCs w:val="24"/>
                              </w:rPr>
                              <w:t xml:space="preserve"> Fax Number:</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53"/>
                                <w:sz w:val="24"/>
                                <w:szCs w:val="24"/>
                                <w:u w:val="single"/>
                              </w:rPr>
                              <w:t xml:space="preserve">     </w:t>
                            </w:r>
                            <w:r>
                              <w:rPr>
                                <w:rFonts w:ascii="Times New Roman" w:hAnsi="Times New Roman" w:cs="Times New Roman"/>
                                <w:sz w:val="24"/>
                                <w:szCs w:val="24"/>
                              </w:rPr>
                              <w:t>)</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Email</w:t>
                            </w:r>
                            <w:r>
                              <w:rPr>
                                <w:rFonts w:ascii="Times New Roman" w:hAnsi="Times New Roman" w:cs="Times New Roman"/>
                                <w:spacing w:val="-4"/>
                                <w:sz w:val="24"/>
                                <w:szCs w:val="24"/>
                              </w:rPr>
                              <w:t xml:space="preserve"> </w:t>
                            </w:r>
                            <w:r>
                              <w:rPr>
                                <w:rFonts w:ascii="Times New Roman" w:hAnsi="Times New Roman" w:cs="Times New Roman"/>
                                <w:sz w:val="24"/>
                                <w:szCs w:val="24"/>
                              </w:rPr>
                              <w:t>Address:</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u w:val="single"/>
                              </w:rPr>
                              <w:tab/>
                            </w:r>
                            <w:r>
                              <w:rPr>
                                <w:w w:val="12"/>
                                <w:u w:val="single"/>
                              </w:rPr>
                              <w:t xml:space="preserve"> </w:t>
                            </w:r>
                          </w:p>
                          <w:p w:rsidR="00AC38ED" w:rsidRDefault="00AC38ED" w14:paraId="0BF62C2C" w14:textId="77777777">
                            <w:pPr>
                              <w:pStyle w:val="BodyText"/>
                              <w:tabs>
                                <w:tab w:val="left" w:pos="5140"/>
                                <w:tab w:val="left" w:pos="10609"/>
                                <w:tab w:val="left" w:pos="10651"/>
                              </w:tabs>
                              <w:spacing w:line="480" w:lineRule="auto"/>
                              <w:ind w:left="103" w:right="105"/>
                              <w:jc w:val="both"/>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BF62BFB">
                <v:stroke joinstyle="miter"/>
                <v:path gradientshapeok="t" o:connecttype="rect"/>
              </v:shapetype>
              <v:shape id="docshape4" style="width:553.5pt;height:230.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">
                <v:textbox inset="0,0,0,0">
                  <w:txbxContent>
                    <w:p w:rsidR="00AC38ED" w:rsidRDefault="00AC38ED" w14:paraId="0BF62C29" w14:textId="77777777">
                      <w:pPr>
                        <w:pStyle w:val="BodyText"/>
                        <w:rPr>
                          <w:b/>
                        </w:rPr>
                      </w:pPr>
                    </w:p>
                    <w:p w:rsidR="00AC38ED" w:rsidRDefault="00683B51" w14:paraId="0BF62C2A" w14:textId="45A5DB49">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 xml:space="preserve">Provider or Facility </w:t>
                      </w:r>
                      <w:r w:rsidR="00397970">
                        <w:rPr>
                          <w:rFonts w:ascii="Times New Roman" w:hAnsi="Times New Roman" w:cs="Times New Roman"/>
                          <w:sz w:val="24"/>
                          <w:szCs w:val="24"/>
                        </w:rPr>
                        <w:t>Name:</w:t>
                      </w:r>
                      <w:r w:rsidR="00397970">
                        <w:rPr>
                          <w:rFonts w:ascii="Times New Roman" w:hAnsi="Times New Roman" w:cs="Times New Roman"/>
                          <w:sz w:val="24"/>
                          <w:szCs w:val="24"/>
                          <w:u w:val="single"/>
                        </w:rPr>
                        <w:tab/>
                      </w:r>
                      <w:r w:rsidR="00397970">
                        <w:rPr>
                          <w:rFonts w:ascii="Times New Roman" w:hAnsi="Times New Roman" w:cs="Times New Roman"/>
                          <w:sz w:val="24"/>
                          <w:szCs w:val="24"/>
                          <w:u w:val="single"/>
                        </w:rPr>
                        <w:tab/>
                      </w:r>
                      <w:r w:rsidR="00397970">
                        <w:rPr>
                          <w:rFonts w:ascii="Times New Roman" w:hAnsi="Times New Roman" w:cs="Times New Roman"/>
                          <w:sz w:val="24"/>
                          <w:szCs w:val="24"/>
                          <w:u w:val="single"/>
                        </w:rPr>
                        <w:tab/>
                      </w:r>
                      <w:r w:rsidR="00397970">
                        <w:rPr>
                          <w:rFonts w:ascii="Times New Roman" w:hAnsi="Times New Roman" w:cs="Times New Roman"/>
                          <w:sz w:val="24"/>
                          <w:szCs w:val="24"/>
                        </w:rPr>
                        <w:t xml:space="preserve"> </w:t>
                      </w:r>
                    </w:p>
                    <w:p w:rsidR="00764CC6" w:rsidP="00764CC6" w:rsidRDefault="00764CC6" w14:paraId="0E001CB7" w14:textId="77777777">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National Provider Identifier (NPI):</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 xml:space="preserve">      </w:t>
                      </w:r>
                    </w:p>
                    <w:p w:rsidRPr="00391CA4" w:rsidR="00E95378" w:rsidP="00391CA4" w:rsidRDefault="00E95378" w14:paraId="3DD95071" w14:textId="68919DB0">
                      <w:pPr>
                        <w:pStyle w:val="BodyText"/>
                        <w:tabs>
                          <w:tab w:val="left" w:pos="5140"/>
                          <w:tab w:val="left" w:pos="10609"/>
                          <w:tab w:val="left" w:pos="10651"/>
                        </w:tabs>
                        <w:spacing w:line="480" w:lineRule="auto"/>
                        <w:ind w:right="105"/>
                        <w:jc w:val="both"/>
                        <w:rPr>
                          <w:rFonts w:ascii="Times New Roman" w:hAnsi="Times New Roman" w:cs="Times New Roman"/>
                          <w:b/>
                          <w:sz w:val="24"/>
                          <w:szCs w:val="24"/>
                        </w:rPr>
                      </w:pPr>
                      <w:r w:rsidRPr="00391CA4">
                        <w:rPr>
                          <w:rFonts w:ascii="Times New Roman" w:hAnsi="Times New Roman" w:cs="Times New Roman"/>
                          <w:b/>
                          <w:sz w:val="24"/>
                          <w:szCs w:val="24"/>
                        </w:rPr>
                        <w:t xml:space="preserve">Contact Information </w:t>
                      </w:r>
                    </w:p>
                    <w:p w:rsidR="00CF72BF" w:rsidP="00CF72BF" w:rsidRDefault="00CF72BF" w14:paraId="12E77DE6" w14:textId="7298487A">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Person’s Name</w:t>
                      </w:r>
                      <w:r w:rsidR="00E95378">
                        <w:rPr>
                          <w:rFonts w:ascii="Times New Roman" w:hAnsi="Times New Roman" w:cs="Times New Roman"/>
                          <w:sz w:val="24"/>
                          <w:szCs w:val="24"/>
                        </w:rPr>
                        <w:t>: ____________________________________________________________________</w:t>
                      </w:r>
                    </w:p>
                    <w:p w:rsidR="00CF72BF" w:rsidP="00CF72BF" w:rsidRDefault="00CF72BF" w14:paraId="02550683" w14:textId="4A162448">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Pr>
                          <w:rFonts w:ascii="Times New Roman" w:hAnsi="Times New Roman" w:cs="Times New Roman"/>
                          <w:sz w:val="24"/>
                          <w:szCs w:val="24"/>
                        </w:rPr>
                        <w:t>Contact Organization if the name is not the same as the Provider or Facility</w:t>
                      </w:r>
                      <w:r w:rsidR="00E95378">
                        <w:rPr>
                          <w:rFonts w:ascii="Times New Roman" w:hAnsi="Times New Roman" w:cs="Times New Roman"/>
                          <w:sz w:val="24"/>
                          <w:szCs w:val="24"/>
                        </w:rPr>
                        <w:t>: __________________________</w:t>
                      </w:r>
                    </w:p>
                    <w:p w:rsidR="00AC38ED" w:rsidRDefault="00397970" w14:paraId="0BF62C2B" w14:textId="587B03FE">
                      <w:pPr>
                        <w:pStyle w:val="BodyText"/>
                        <w:tabs>
                          <w:tab w:val="left" w:pos="5140"/>
                          <w:tab w:val="left" w:pos="10609"/>
                          <w:tab w:val="left" w:pos="10651"/>
                        </w:tabs>
                        <w:spacing w:line="480" w:lineRule="auto"/>
                        <w:ind w:left="103" w:right="105"/>
                        <w:jc w:val="both"/>
                        <w:rPr>
                          <w:w w:val="12"/>
                          <w:u w:val="single"/>
                        </w:rPr>
                      </w:pPr>
                      <w:r>
                        <w:rPr>
                          <w:rFonts w:ascii="Times New Roman" w:hAnsi="Times New Roman" w:cs="Times New Roman"/>
                          <w:sz w:val="24"/>
                          <w:szCs w:val="24"/>
                        </w:rPr>
                        <w:t>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w:t>
                      </w:r>
                      <w:r>
                        <w:rPr>
                          <w:rFonts w:ascii="Times New Roman" w:hAnsi="Times New Roman" w:cs="Times New Roman"/>
                          <w:spacing w:val="-2"/>
                          <w:sz w:val="24"/>
                          <w:szCs w:val="24"/>
                        </w:rPr>
                        <w:t xml:space="preserve"> </w:t>
                      </w:r>
                      <w:r>
                        <w:rPr>
                          <w:rFonts w:ascii="Times New Roman" w:hAnsi="Times New Roman" w:cs="Times New Roman"/>
                          <w:sz w:val="24"/>
                          <w:szCs w:val="24"/>
                        </w:rPr>
                        <w:t>Number:</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)_</w:t>
                      </w:r>
                      <w:r>
                        <w:rPr>
                          <w:rFonts w:ascii="Times New Roman" w:hAnsi="Times New Roman" w:cs="Times New Roman"/>
                          <w:sz w:val="24"/>
                          <w:szCs w:val="24"/>
                          <w:u w:val="single"/>
                        </w:rPr>
                        <w:tab/>
                      </w:r>
                      <w:r>
                        <w:rPr>
                          <w:rFonts w:ascii="Times New Roman" w:hAnsi="Times New Roman" w:cs="Times New Roman"/>
                          <w:sz w:val="24"/>
                          <w:szCs w:val="24"/>
                        </w:rPr>
                        <w:t xml:space="preserve"> Fax Number:</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53"/>
                          <w:sz w:val="24"/>
                          <w:szCs w:val="24"/>
                          <w:u w:val="single"/>
                        </w:rPr>
                        <w:t xml:space="preserve">     </w:t>
                      </w:r>
                      <w:r>
                        <w:rPr>
                          <w:rFonts w:ascii="Times New Roman" w:hAnsi="Times New Roman" w:cs="Times New Roman"/>
                          <w:sz w:val="24"/>
                          <w:szCs w:val="24"/>
                        </w:rPr>
                        <w:t>)</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Email</w:t>
                      </w:r>
                      <w:r>
                        <w:rPr>
                          <w:rFonts w:ascii="Times New Roman" w:hAnsi="Times New Roman" w:cs="Times New Roman"/>
                          <w:spacing w:val="-4"/>
                          <w:sz w:val="24"/>
                          <w:szCs w:val="24"/>
                        </w:rPr>
                        <w:t xml:space="preserve"> </w:t>
                      </w:r>
                      <w:r>
                        <w:rPr>
                          <w:rFonts w:ascii="Times New Roman" w:hAnsi="Times New Roman" w:cs="Times New Roman"/>
                          <w:sz w:val="24"/>
                          <w:szCs w:val="24"/>
                        </w:rPr>
                        <w:t>Address:</w:t>
                      </w:r>
                      <w:r>
                        <w:rPr>
                          <w:rFonts w:ascii="Times New Roman" w:hAnsi="Times New Roman" w:cs="Times New Roman"/>
                          <w:spacing w:val="-1"/>
                          <w:sz w:val="24"/>
                          <w:szCs w:val="24"/>
                        </w:rPr>
                        <w:t xml:space="preserve"> </w:t>
                      </w:r>
                      <w:r>
                        <w:rPr>
                          <w:rFonts w:ascii="Times New Roman" w:hAnsi="Times New Roman" w:cs="Times New Roman"/>
                          <w:w w:val="99"/>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u w:val="single"/>
                        </w:rPr>
                        <w:tab/>
                      </w:r>
                      <w:r>
                        <w:rPr>
                          <w:w w:val="12"/>
                          <w:u w:val="single"/>
                        </w:rPr>
                        <w:t xml:space="preserve"> </w:t>
                      </w:r>
                    </w:p>
                    <w:p w:rsidR="00AC38ED" w:rsidRDefault="00AC38ED" w14:paraId="0BF62C2C" w14:textId="77777777">
                      <w:pPr>
                        <w:pStyle w:val="BodyText"/>
                        <w:tabs>
                          <w:tab w:val="left" w:pos="5140"/>
                          <w:tab w:val="left" w:pos="10609"/>
                          <w:tab w:val="left" w:pos="10651"/>
                        </w:tabs>
                        <w:spacing w:line="480" w:lineRule="auto"/>
                        <w:ind w:left="103" w:right="105"/>
                        <w:jc w:val="both"/>
                      </w:pPr>
                    </w:p>
                  </w:txbxContent>
                </v:textbox>
                <w10:anchorlock/>
              </v:shape>
            </w:pict>
          </mc:Fallback>
        </mc:AlternateContent>
      </w:r>
    </w:p>
    <w:p w:rsidR="00AC38ED" w:rsidRDefault="00AC38ED" w14:paraId="0BF62BD6" w14:textId="77777777">
      <w:pPr>
        <w:pStyle w:val="BodyText"/>
        <w:rPr>
          <w:rFonts w:ascii="Times New Roman" w:hAnsi="Times New Roman" w:cs="Times New Roman"/>
          <w:b/>
          <w:sz w:val="24"/>
          <w:szCs w:val="24"/>
        </w:rPr>
      </w:pPr>
    </w:p>
    <w:p w:rsidR="00AC38ED" w:rsidRDefault="00397970" w14:paraId="0BF62BE9" w14:textId="77777777">
      <w:pPr>
        <w:pStyle w:val="ListParagraph"/>
        <w:numPr>
          <w:ilvl w:val="0"/>
          <w:numId w:val="4"/>
        </w:numPr>
        <w:tabs>
          <w:tab w:val="left" w:pos="487"/>
        </w:tabs>
        <w:ind w:left="486" w:hanging="387"/>
        <w:rPr>
          <w:rFonts w:ascii="Times New Roman" w:hAnsi="Times New Roman" w:cs="Times New Roman"/>
          <w:b/>
          <w:bCs/>
          <w:sz w:val="24"/>
          <w:szCs w:val="24"/>
        </w:rPr>
      </w:pPr>
      <w:r>
        <w:rPr>
          <w:rFonts w:ascii="Times New Roman" w:hAnsi="Times New Roman" w:cs="Times New Roman"/>
          <w:b/>
          <w:bCs/>
          <w:sz w:val="24"/>
          <w:szCs w:val="24"/>
        </w:rPr>
        <w:t xml:space="preserve">Indicate the commencement date of the open negotiation period: </w:t>
      </w:r>
    </w:p>
    <w:p w:rsidR="00AC38ED" w:rsidRDefault="00397970" w14:paraId="0BF62BEA" w14:textId="77777777">
      <w:pPr>
        <w:tabs>
          <w:tab w:val="left" w:pos="487"/>
        </w:tabs>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_____________________________________________________________________________________</w:t>
      </w:r>
    </w:p>
    <w:p w:rsidR="00AC38ED" w:rsidRDefault="00AC38ED" w14:paraId="0BF62BEB" w14:textId="77777777">
      <w:pPr>
        <w:pStyle w:val="ListParagraph"/>
        <w:rPr>
          <w:rFonts w:ascii="Times New Roman" w:hAnsi="Times New Roman" w:cs="Times New Roman"/>
          <w:b/>
          <w:sz w:val="24"/>
          <w:szCs w:val="24"/>
          <w:u w:val="single"/>
        </w:rPr>
      </w:pPr>
    </w:p>
    <w:p w:rsidR="00AC38ED" w:rsidRDefault="00397970" w14:paraId="0BF62BEC" w14:textId="77777777">
      <w:pPr>
        <w:pStyle w:val="ListParagraph"/>
        <w:numPr>
          <w:ilvl w:val="0"/>
          <w:numId w:val="4"/>
        </w:numPr>
        <w:tabs>
          <w:tab w:val="left" w:pos="487"/>
        </w:tabs>
        <w:ind w:left="486" w:hanging="387"/>
        <w:rPr>
          <w:rFonts w:ascii="Times New Roman" w:hAnsi="Times New Roman" w:cs="Times New Roman"/>
          <w:b/>
          <w:bCs/>
          <w:sz w:val="24"/>
          <w:szCs w:val="24"/>
        </w:rPr>
      </w:pPr>
      <w:r>
        <w:rPr>
          <w:rFonts w:ascii="Times New Roman" w:hAnsi="Times New Roman" w:cs="Times New Roman"/>
          <w:b/>
          <w:bCs/>
          <w:sz w:val="24"/>
          <w:szCs w:val="24"/>
        </w:rPr>
        <w:t xml:space="preserve">Indicate the preferred certified IDR entity (specify the name and certified IDR entity number):  </w:t>
      </w:r>
    </w:p>
    <w:p w:rsidR="00AC38ED" w:rsidRDefault="00397970" w14:paraId="0BF62BED" w14:textId="398F40AF">
      <w:pPr>
        <w:tabs>
          <w:tab w:val="left" w:pos="487"/>
        </w:tabs>
        <w:ind w:left="99"/>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w:t>
      </w:r>
    </w:p>
    <w:p w:rsidR="00A8066D" w:rsidRDefault="00A8066D" w14:paraId="47B15489" w14:textId="7904F93D">
      <w:pPr>
        <w:tabs>
          <w:tab w:val="left" w:pos="487"/>
        </w:tabs>
        <w:ind w:left="99"/>
        <w:rPr>
          <w:rFonts w:ascii="Times New Roman" w:hAnsi="Times New Roman" w:cs="Times New Roman"/>
          <w:sz w:val="24"/>
          <w:szCs w:val="24"/>
        </w:rPr>
      </w:pPr>
    </w:p>
    <w:p w:rsidRPr="00BA032C" w:rsidR="00AC38ED" w:rsidP="00BA032C" w:rsidRDefault="00BA032C" w14:paraId="0BF62BEE" w14:textId="329D5734">
      <w:pPr>
        <w:pStyle w:val="ListParagraph"/>
        <w:numPr>
          <w:ilvl w:val="0"/>
          <w:numId w:val="4"/>
        </w:numPr>
        <w:rPr>
          <w:rFonts w:ascii="Times New Roman" w:hAnsi="Times New Roman" w:cs="Times New Roman"/>
          <w:b/>
          <w:sz w:val="24"/>
          <w:szCs w:val="24"/>
          <w:u w:val="single"/>
        </w:rPr>
      </w:pPr>
      <w:r w:rsidRPr="00215256">
        <w:rPr>
          <w:rFonts w:ascii="Times New Roman" w:hAnsi="Times New Roman" w:cs="Times New Roman"/>
          <w:b/>
          <w:sz w:val="24"/>
          <w:szCs w:val="24"/>
        </w:rPr>
        <w:t xml:space="preserve">Is the undersigned individual below in line </w:t>
      </w:r>
      <w:r w:rsidR="00391CA4">
        <w:rPr>
          <w:rFonts w:ascii="Times New Roman" w:hAnsi="Times New Roman" w:cs="Times New Roman"/>
          <w:b/>
          <w:sz w:val="24"/>
          <w:szCs w:val="24"/>
        </w:rPr>
        <w:t>8</w:t>
      </w:r>
      <w:r w:rsidRPr="00215256">
        <w:rPr>
          <w:rFonts w:ascii="Times New Roman" w:hAnsi="Times New Roman" w:cs="Times New Roman"/>
          <w:b/>
          <w:sz w:val="24"/>
          <w:szCs w:val="24"/>
        </w:rPr>
        <w:t xml:space="preserve"> a </w:t>
      </w:r>
      <w:proofErr w:type="gramStart"/>
      <w:r w:rsidRPr="00215256">
        <w:rPr>
          <w:rFonts w:ascii="Times New Roman" w:hAnsi="Times New Roman" w:cs="Times New Roman"/>
          <w:b/>
          <w:sz w:val="24"/>
          <w:szCs w:val="24"/>
        </w:rPr>
        <w:t>third party</w:t>
      </w:r>
      <w:proofErr w:type="gramEnd"/>
      <w:r w:rsidRPr="00215256">
        <w:rPr>
          <w:rFonts w:ascii="Times New Roman" w:hAnsi="Times New Roman" w:cs="Times New Roman"/>
          <w:b/>
          <w:sz w:val="24"/>
          <w:szCs w:val="24"/>
        </w:rPr>
        <w:t xml:space="preserve"> administrator or other service provider initiating on behalf of the plan, issuer, carrier, or Health Care Provider/Health Care Facility/Provider of Air Ambulance Services?</w:t>
      </w:r>
      <w:r w:rsidRPr="00215256" w:rsidR="00DB7236">
        <w:rPr>
          <w:rFonts w:ascii="Times New Roman" w:hAnsi="Times New Roman" w:cs="Times New Roman"/>
          <w:b/>
          <w:bCs/>
          <w:sz w:val="24"/>
          <w:szCs w:val="24"/>
        </w:rPr>
        <w:t xml:space="preserve">  </w:t>
      </w:r>
      <w:r w:rsidR="00DB7236">
        <w:rPr>
          <w:rFonts w:ascii="Segoe UI Symbol" w:hAnsi="Segoe UI Symbol" w:cs="Segoe UI Symbol"/>
          <w:b/>
          <w:bCs/>
          <w:sz w:val="24"/>
          <w:szCs w:val="24"/>
        </w:rPr>
        <w:t xml:space="preserve">☐ </w:t>
      </w:r>
      <w:r w:rsidRPr="00215256" w:rsidR="00DB7236">
        <w:rPr>
          <w:rFonts w:ascii="Times New Roman" w:hAnsi="Times New Roman" w:cs="Times New Roman"/>
          <w:b/>
          <w:bCs/>
          <w:sz w:val="24"/>
          <w:szCs w:val="24"/>
        </w:rPr>
        <w:t xml:space="preserve">Yes.  </w:t>
      </w:r>
      <w:r w:rsidRPr="00DB7236" w:rsidR="00DB7236">
        <w:rPr>
          <w:rFonts w:ascii="Segoe UI Symbol" w:hAnsi="Segoe UI Symbol" w:cs="Segoe UI Symbol"/>
          <w:b/>
          <w:bCs/>
          <w:sz w:val="24"/>
          <w:szCs w:val="24"/>
        </w:rPr>
        <w:t>☐</w:t>
      </w:r>
      <w:r w:rsidRPr="00215256" w:rsidR="00DB7236">
        <w:rPr>
          <w:rFonts w:ascii="Times New Roman" w:hAnsi="Times New Roman" w:cs="Times New Roman"/>
          <w:b/>
          <w:bCs/>
          <w:sz w:val="24"/>
          <w:szCs w:val="24"/>
        </w:rPr>
        <w:t xml:space="preserve"> No.</w:t>
      </w:r>
    </w:p>
    <w:p w:rsidR="00BA032C" w:rsidP="00215256" w:rsidRDefault="00BA032C" w14:paraId="7EA26205" w14:textId="77777777">
      <w:pPr>
        <w:pStyle w:val="ListParagraph"/>
        <w:ind w:firstLine="0"/>
        <w:rPr>
          <w:rFonts w:ascii="Times New Roman" w:hAnsi="Times New Roman" w:cs="Times New Roman"/>
          <w:b/>
          <w:sz w:val="24"/>
          <w:szCs w:val="24"/>
          <w:u w:val="single"/>
        </w:rPr>
      </w:pPr>
    </w:p>
    <w:p w:rsidR="00AC38ED" w:rsidRDefault="00397970" w14:paraId="0BF62BEF" w14:textId="77777777">
      <w:pPr>
        <w:pStyle w:val="ListParagraph"/>
        <w:numPr>
          <w:ilvl w:val="0"/>
          <w:numId w:val="4"/>
        </w:numPr>
        <w:tabs>
          <w:tab w:val="left" w:pos="487"/>
        </w:tabs>
        <w:ind w:left="486" w:hanging="387"/>
        <w:rPr>
          <w:rFonts w:ascii="Times New Roman" w:hAnsi="Times New Roman" w:cs="Times New Roman"/>
          <w:b/>
          <w:bCs/>
          <w:sz w:val="24"/>
          <w:szCs w:val="24"/>
        </w:rPr>
      </w:pPr>
      <w:r>
        <w:rPr>
          <w:rFonts w:ascii="Times New Roman" w:hAnsi="Times New Roman" w:cs="Times New Roman"/>
          <w:b/>
          <w:bCs/>
          <w:sz w:val="24"/>
          <w:szCs w:val="24"/>
        </w:rPr>
        <w:t>ATTESTATION:</w:t>
      </w:r>
    </w:p>
    <w:p w:rsidR="00AC38ED" w:rsidRDefault="00AC38ED" w14:paraId="0BF62BF0" w14:textId="77777777">
      <w:pPr>
        <w:pStyle w:val="ListParagraph"/>
        <w:rPr>
          <w:rFonts w:ascii="Times New Roman" w:hAnsi="Times New Roman" w:cs="Times New Roman"/>
          <w:b/>
          <w:sz w:val="24"/>
          <w:szCs w:val="24"/>
        </w:rPr>
      </w:pPr>
    </w:p>
    <w:p w:rsidR="00AC38ED" w:rsidRDefault="00397970" w14:paraId="0BF62BF1" w14:textId="35F0FA64">
      <w:pPr>
        <w:pStyle w:val="ListParagraph"/>
        <w:ind w:firstLine="0"/>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_  I</w:t>
      </w:r>
      <w:proofErr w:type="gramEnd"/>
      <w:r w:rsidR="00951900">
        <w:rPr>
          <w:rFonts w:ascii="Times New Roman" w:hAnsi="Times New Roman" w:cs="Times New Roman"/>
          <w:sz w:val="24"/>
          <w:szCs w:val="24"/>
        </w:rPr>
        <w:t xml:space="preserve">, </w:t>
      </w:r>
      <w:r>
        <w:rPr>
          <w:rFonts w:ascii="Times New Roman" w:hAnsi="Times New Roman" w:cs="Times New Roman"/>
          <w:sz w:val="24"/>
          <w:szCs w:val="24"/>
        </w:rPr>
        <w:t>the undersigned initiating party</w:t>
      </w:r>
      <w:r w:rsidR="00951900">
        <w:rPr>
          <w:rFonts w:ascii="Times New Roman" w:hAnsi="Times New Roman" w:cs="Times New Roman"/>
          <w:sz w:val="24"/>
          <w:szCs w:val="24"/>
        </w:rPr>
        <w:t xml:space="preserve"> (or </w:t>
      </w:r>
      <w:r w:rsidR="008F2887">
        <w:rPr>
          <w:rFonts w:ascii="Times New Roman" w:hAnsi="Times New Roman" w:cs="Times New Roman"/>
          <w:sz w:val="24"/>
          <w:szCs w:val="24"/>
        </w:rPr>
        <w:t>representative of the initiating party</w:t>
      </w:r>
      <w:r w:rsidR="00951900">
        <w:rPr>
          <w:rFonts w:ascii="Times New Roman" w:hAnsi="Times New Roman" w:cs="Times New Roman"/>
          <w:sz w:val="24"/>
          <w:szCs w:val="24"/>
        </w:rPr>
        <w:t>)</w:t>
      </w:r>
      <w:r>
        <w:rPr>
          <w:rFonts w:ascii="Times New Roman" w:hAnsi="Times New Roman" w:cs="Times New Roman"/>
          <w:sz w:val="24"/>
          <w:szCs w:val="24"/>
        </w:rPr>
        <w:t>, attest</w:t>
      </w:r>
      <w:r w:rsidR="00951900">
        <w:rPr>
          <w:rFonts w:ascii="Times New Roman" w:hAnsi="Times New Roman" w:cs="Times New Roman"/>
          <w:sz w:val="24"/>
          <w:szCs w:val="24"/>
        </w:rPr>
        <w:t>s</w:t>
      </w:r>
      <w:r>
        <w:rPr>
          <w:rFonts w:ascii="Times New Roman" w:hAnsi="Times New Roman" w:cs="Times New Roman"/>
          <w:sz w:val="24"/>
          <w:szCs w:val="24"/>
        </w:rPr>
        <w:t xml:space="preserve"> that to the best of my knowledge the preferred certified IDR entity does not have a disqualifying conflict of interest and that the item(s) and/or service(s) at issue are qualified item(s) and/or service(s) within the scope of the Federal IDR process.</w:t>
      </w:r>
    </w:p>
    <w:p w:rsidR="00AC38ED" w:rsidRDefault="00AC38ED" w14:paraId="0BF62BF3" w14:textId="77777777">
      <w:pPr>
        <w:pStyle w:val="BodyText"/>
        <w:spacing w:before="10"/>
        <w:rPr>
          <w:rFonts w:ascii="Times New Roman" w:hAnsi="Times New Roman" w:cs="Times New Roman"/>
          <w:sz w:val="24"/>
          <w:szCs w:val="24"/>
        </w:rPr>
      </w:pPr>
    </w:p>
    <w:p w:rsidR="00AC38ED" w:rsidRDefault="00397970" w14:paraId="0BF62BF4" w14:textId="493571B7">
      <w:pPr>
        <w:tabs>
          <w:tab w:val="left" w:pos="10025"/>
        </w:tabs>
        <w:ind w:left="100"/>
        <w:rPr>
          <w:rFonts w:ascii="Times New Roman" w:hAnsi="Times New Roman" w:cs="Times New Roman"/>
          <w:sz w:val="24"/>
          <w:szCs w:val="24"/>
        </w:rPr>
      </w:pPr>
      <w:r>
        <w:rPr>
          <w:rFonts w:ascii="Times New Roman" w:hAnsi="Times New Roman" w:cs="Times New Roman"/>
          <w:b/>
          <w:sz w:val="24"/>
          <w:szCs w:val="24"/>
        </w:rPr>
        <w:t>Initiating Party</w:t>
      </w:r>
      <w:r w:rsidR="00951900">
        <w:rPr>
          <w:rFonts w:ascii="Times New Roman" w:hAnsi="Times New Roman" w:cs="Times New Roman"/>
          <w:b/>
          <w:sz w:val="24"/>
          <w:szCs w:val="24"/>
        </w:rPr>
        <w:t xml:space="preserve"> (or </w:t>
      </w:r>
      <w:r w:rsidR="008F2887">
        <w:rPr>
          <w:rFonts w:ascii="Times New Roman" w:hAnsi="Times New Roman" w:cs="Times New Roman"/>
          <w:b/>
          <w:sz w:val="24"/>
          <w:szCs w:val="24"/>
        </w:rPr>
        <w:t>Representative of the Initiating Party</w:t>
      </w:r>
      <w:r w:rsidR="00951900">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w w:val="99"/>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sz w:val="24"/>
          <w:szCs w:val="24"/>
          <w:u w:val="single"/>
        </w:rPr>
        <w:t xml:space="preserve">      </w:t>
      </w:r>
    </w:p>
    <w:p w:rsidR="00AC38ED" w:rsidRDefault="00AC38ED" w14:paraId="0BF62BF5" w14:textId="77777777">
      <w:pPr>
        <w:pStyle w:val="BodyText"/>
        <w:rPr>
          <w:rFonts w:ascii="Times New Roman" w:hAnsi="Times New Roman" w:cs="Times New Roman"/>
          <w:b/>
          <w:sz w:val="24"/>
          <w:szCs w:val="24"/>
        </w:rPr>
      </w:pPr>
    </w:p>
    <w:p w:rsidR="00AC38ED" w:rsidP="00391CA4" w:rsidRDefault="00397970" w14:paraId="0BF62BF8" w14:textId="5DAC1773">
      <w:pPr>
        <w:tabs>
          <w:tab w:val="left" w:pos="4838"/>
          <w:tab w:val="left" w:pos="7954"/>
          <w:tab w:val="left" w:pos="10336"/>
        </w:tabs>
        <w:spacing w:before="93"/>
        <w:ind w:left="100"/>
        <w:rPr>
          <w:rFonts w:ascii="Times New Roman" w:hAnsi="Times New Roman" w:cs="Times New Roman"/>
          <w:b/>
          <w:sz w:val="24"/>
          <w:szCs w:val="24"/>
        </w:rPr>
      </w:pPr>
      <w:r>
        <w:rPr>
          <w:rFonts w:ascii="Times New Roman" w:hAnsi="Times New Roman" w:cs="Times New Roman"/>
          <w:b/>
          <w:sz w:val="24"/>
          <w:szCs w:val="24"/>
        </w:rPr>
        <w:t>Print</w:t>
      </w:r>
      <w:r>
        <w:rPr>
          <w:rFonts w:ascii="Times New Roman" w:hAnsi="Times New Roman" w:cs="Times New Roman"/>
          <w:b/>
          <w:spacing w:val="-1"/>
          <w:sz w:val="24"/>
          <w:szCs w:val="24"/>
        </w:rPr>
        <w:t xml:space="preserve"> </w:t>
      </w:r>
      <w:r>
        <w:rPr>
          <w:rFonts w:ascii="Times New Roman" w:hAnsi="Times New Roman" w:cs="Times New Roman"/>
          <w:b/>
          <w:sz w:val="24"/>
          <w:szCs w:val="24"/>
        </w:rPr>
        <w:t>Name:</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 xml:space="preserve"> Date:</w:t>
      </w:r>
      <w:r>
        <w:rPr>
          <w:rFonts w:ascii="Times New Roman" w:hAnsi="Times New Roman" w:cs="Times New Roman"/>
          <w:b/>
          <w:spacing w:val="2"/>
          <w:sz w:val="24"/>
          <w:szCs w:val="24"/>
        </w:rPr>
        <w:t xml:space="preserve"> </w:t>
      </w:r>
      <w:r>
        <w:rPr>
          <w:rFonts w:ascii="Times New Roman" w:hAnsi="Times New Roman" w:cs="Times New Roman"/>
          <w:b/>
          <w:w w:val="99"/>
          <w:sz w:val="24"/>
          <w:szCs w:val="24"/>
          <w:u w:val="single"/>
        </w:rPr>
        <w:t xml:space="preserve"> </w:t>
      </w:r>
      <w:r>
        <w:rPr>
          <w:rFonts w:ascii="Times New Roman" w:hAnsi="Times New Roman" w:cs="Times New Roman"/>
          <w:b/>
          <w:sz w:val="24"/>
          <w:szCs w:val="24"/>
          <w:u w:val="single"/>
        </w:rPr>
        <w:tab/>
      </w:r>
    </w:p>
    <w:sectPr w:rsidR="00AC38ED" w:rsidSect="00391CA4">
      <w:pgSz w:w="15840" w:h="12240" w:orient="landscape"/>
      <w:pgMar w:top="810" w:right="900" w:bottom="620" w:left="920" w:header="0"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D753" w14:textId="77777777" w:rsidR="00B077CD" w:rsidRDefault="00B077CD">
      <w:r>
        <w:separator/>
      </w:r>
    </w:p>
  </w:endnote>
  <w:endnote w:type="continuationSeparator" w:id="0">
    <w:p w14:paraId="44125D73" w14:textId="77777777" w:rsidR="00B077CD" w:rsidRDefault="00B077CD">
      <w:r>
        <w:continuationSeparator/>
      </w:r>
    </w:p>
  </w:endnote>
  <w:endnote w:type="continuationNotice" w:id="1">
    <w:p w14:paraId="4EE294FA" w14:textId="77777777" w:rsidR="00B077CD" w:rsidRDefault="00B0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2C18" w14:textId="77777777" w:rsidR="00AC38ED" w:rsidRDefault="00397970">
    <w:pPr>
      <w:pStyle w:val="BodyText"/>
      <w:spacing w:line="14" w:lineRule="auto"/>
    </w:pPr>
    <w:r>
      <w:rPr>
        <w:noProof/>
      </w:rPr>
      <mc:AlternateContent>
        <mc:Choice Requires="wps">
          <w:drawing>
            <wp:anchor distT="0" distB="0" distL="114300" distR="114300" simplePos="0" relativeHeight="251658240" behindDoc="1" locked="0" layoutInCell="1" allowOverlap="1" wp14:anchorId="0BF62C19" wp14:editId="0BF62C1A">
              <wp:simplePos x="0" y="0"/>
              <wp:positionH relativeFrom="page">
                <wp:posOffset>3816985</wp:posOffset>
              </wp:positionH>
              <wp:positionV relativeFrom="page">
                <wp:posOffset>9462135</wp:posOffset>
              </wp:positionV>
              <wp:extent cx="153035" cy="1536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2C2D" w14:textId="77777777" w:rsidR="00AC38ED" w:rsidRDefault="00397970">
                          <w:pPr>
                            <w:spacing w:before="14"/>
                            <w:ind w:left="6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w w:val="99"/>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w w:val="99"/>
                              <w:sz w:val="24"/>
                              <w:szCs w:val="24"/>
                            </w:rPr>
                            <w:t>6</w:t>
                          </w:r>
                          <w:r>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62C19" id="_x0000_t202" coordsize="21600,21600" o:spt="202" path="m,l,21600r21600,l21600,xe">
              <v:stroke joinstyle="miter"/>
              <v:path gradientshapeok="t" o:connecttype="rect"/>
            </v:shapetype>
            <v:shape id="docshape1" o:spid="_x0000_s1028" type="#_x0000_t202" style="position:absolute;margin-left:300.55pt;margin-top:745.05pt;width:12.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" filled="f" stroked="f">
              <v:textbox inset="0,0,0,0">
                <w:txbxContent>
                  <w:p w14:paraId="0BF62C2D" w14:textId="77777777" w:rsidR="00AC38ED" w:rsidRDefault="00397970">
                    <w:pPr>
                      <w:spacing w:before="14"/>
                      <w:ind w:left="6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w w:val="99"/>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w w:val="99"/>
                        <w:sz w:val="24"/>
                        <w:szCs w:val="24"/>
                      </w:rPr>
                      <w:t>6</w:t>
                    </w:r>
                    <w:r>
                      <w:rPr>
                        <w:rFonts w:ascii="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DBA7" w14:textId="77777777" w:rsidR="00B077CD" w:rsidRDefault="00B077CD">
      <w:r>
        <w:separator/>
      </w:r>
    </w:p>
  </w:footnote>
  <w:footnote w:type="continuationSeparator" w:id="0">
    <w:p w14:paraId="5BD2B497" w14:textId="77777777" w:rsidR="00B077CD" w:rsidRDefault="00B077CD">
      <w:r>
        <w:continuationSeparator/>
      </w:r>
    </w:p>
  </w:footnote>
  <w:footnote w:type="continuationNotice" w:id="1">
    <w:p w14:paraId="2F7CD8B3" w14:textId="77777777" w:rsidR="00B077CD" w:rsidRDefault="00B077CD"/>
  </w:footnote>
  <w:footnote w:id="2">
    <w:p w14:paraId="3F5C615F" w14:textId="77777777" w:rsidR="00EE521F" w:rsidRPr="00637FB8" w:rsidRDefault="00EE521F" w:rsidP="00EE521F">
      <w:pPr>
        <w:pStyle w:val="FootnoteText"/>
      </w:pPr>
      <w:r>
        <w:rPr>
          <w:rStyle w:val="FootnoteReference"/>
        </w:rPr>
        <w:footnoteRef/>
      </w:r>
      <w:r>
        <w:t xml:space="preserve"> For additional information about disputes for bundled and batched items and services, including definitions, see </w:t>
      </w:r>
      <w:r w:rsidRPr="00637FB8">
        <w:t>Federal Independent Dispute Resolution (IDR) Process Guidance for Disputing Parties</w:t>
      </w:r>
      <w:r>
        <w:t xml:space="preserve">, available at </w:t>
      </w:r>
    </w:p>
    <w:p w14:paraId="561062A3" w14:textId="77777777" w:rsidR="00EE521F" w:rsidRPr="00FF7207" w:rsidRDefault="00B077CD" w:rsidP="00EE521F">
      <w:pPr>
        <w:pStyle w:val="FootnoteText"/>
      </w:pPr>
      <w:hyperlink r:id="rId1" w:history="1">
        <w:r w:rsidR="00EE521F" w:rsidRPr="00FF7207">
          <w:rPr>
            <w:rStyle w:val="Hyperlink"/>
            <w:rFonts w:eastAsia="Arial"/>
          </w:rPr>
          <w:t>https://www.cms.gov/sites/default/files/2022-04/Revised-IDR-Process-Guidance-Disputing-Parties.pdf</w:t>
        </w:r>
      </w:hyperlink>
      <w:r w:rsidR="00EE521F">
        <w:t>.</w:t>
      </w:r>
    </w:p>
    <w:p w14:paraId="0B536D6F" w14:textId="4DA4DAFC" w:rsidR="00EE521F" w:rsidRDefault="00EE521F">
      <w:pPr>
        <w:pStyle w:val="FootnoteText"/>
      </w:pPr>
    </w:p>
  </w:footnote>
  <w:footnote w:id="3">
    <w:p w14:paraId="1958318E" w14:textId="13894C31" w:rsidR="00B16A7F" w:rsidRDefault="00B16A7F">
      <w:pPr>
        <w:pStyle w:val="FootnoteText"/>
      </w:pPr>
      <w:r>
        <w:rPr>
          <w:rStyle w:val="FootnoteReference"/>
        </w:rPr>
        <w:footnoteRef/>
      </w:r>
      <w:r>
        <w:t xml:space="preserve"> Under 5 CFR 890.114(d), a</w:t>
      </w:r>
      <w:r w:rsidR="00951900">
        <w:t xml:space="preserve"> FEHB</w:t>
      </w:r>
      <w:r>
        <w:t xml:space="preserve"> </w:t>
      </w:r>
      <w:r w:rsidR="00951900">
        <w:t>c</w:t>
      </w:r>
      <w:r>
        <w:t>arrier must additionally provide notice to OPM of its intent to initiate the</w:t>
      </w:r>
      <w:r w:rsidR="00951900">
        <w:t xml:space="preserve"> Federal</w:t>
      </w:r>
      <w:r>
        <w:t xml:space="preserve"> IDR process, or its receipt of written notice that a provider, facility, or provider of air ambulance services has initiated the </w:t>
      </w:r>
      <w:r w:rsidR="00951900">
        <w:t>Federal</w:t>
      </w:r>
      <w:r w:rsidR="007F4DE1">
        <w:t xml:space="preserve"> </w:t>
      </w:r>
      <w:r>
        <w:t>IDR process, upon sending or receiving such notice.</w:t>
      </w:r>
    </w:p>
  </w:footnote>
  <w:footnote w:id="4">
    <w:p w14:paraId="0BF62C1B" w14:textId="77777777" w:rsidR="00AC38ED" w:rsidRDefault="00397970">
      <w:pPr>
        <w:pStyle w:val="FootnoteText"/>
      </w:pPr>
      <w:r>
        <w:rPr>
          <w:rStyle w:val="FootnoteReference"/>
        </w:rPr>
        <w:footnoteRef/>
      </w:r>
      <w:r>
        <w:t xml:space="preserve"> </w:t>
      </w:r>
      <w:r>
        <w:rPr>
          <w:rFonts w:eastAsia="DeVinne-Italic"/>
          <w:iCs/>
        </w:rPr>
        <w:t>Once the certified IDR entity is selected, the party that sent the notice of IDR initiation must notify the Departments of the selection, as soon as reasonably possible, but no later than 1 business day after such selection.</w:t>
      </w:r>
      <w:r>
        <w:rPr>
          <w:rFonts w:eastAsia="DeVinne-Italic"/>
          <w:iCs/>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A8F"/>
    <w:multiLevelType w:val="hybridMultilevel"/>
    <w:tmpl w:val="0F02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134BC"/>
    <w:multiLevelType w:val="hybridMultilevel"/>
    <w:tmpl w:val="9EB62B5E"/>
    <w:lvl w:ilvl="0" w:tplc="40FA21E0">
      <w:numFmt w:val="bullet"/>
      <w:lvlText w:val="☐"/>
      <w:lvlJc w:val="left"/>
      <w:pPr>
        <w:ind w:left="460" w:hanging="284"/>
      </w:pPr>
      <w:rPr>
        <w:rFonts w:ascii="MS Gothic" w:eastAsia="MS Gothic" w:hAnsi="MS Gothic" w:cs="MS Gothic" w:hint="default"/>
        <w:b w:val="0"/>
        <w:bCs w:val="0"/>
        <w:i w:val="0"/>
        <w:iCs w:val="0"/>
        <w:w w:val="100"/>
        <w:sz w:val="22"/>
        <w:szCs w:val="22"/>
        <w:lang w:val="en-US" w:eastAsia="en-US" w:bidi="ar-SA"/>
      </w:rPr>
    </w:lvl>
    <w:lvl w:ilvl="1" w:tplc="D3D08CBA">
      <w:numFmt w:val="bullet"/>
      <w:lvlText w:val="•"/>
      <w:lvlJc w:val="left"/>
      <w:pPr>
        <w:ind w:left="1514" w:hanging="284"/>
      </w:pPr>
      <w:rPr>
        <w:rFonts w:hint="default"/>
        <w:lang w:val="en-US" w:eastAsia="en-US" w:bidi="ar-SA"/>
      </w:rPr>
    </w:lvl>
    <w:lvl w:ilvl="2" w:tplc="5C2A397E">
      <w:numFmt w:val="bullet"/>
      <w:lvlText w:val="•"/>
      <w:lvlJc w:val="left"/>
      <w:pPr>
        <w:ind w:left="2568" w:hanging="284"/>
      </w:pPr>
      <w:rPr>
        <w:rFonts w:hint="default"/>
        <w:lang w:val="en-US" w:eastAsia="en-US" w:bidi="ar-SA"/>
      </w:rPr>
    </w:lvl>
    <w:lvl w:ilvl="3" w:tplc="F1ECA3A2">
      <w:numFmt w:val="bullet"/>
      <w:lvlText w:val="•"/>
      <w:lvlJc w:val="left"/>
      <w:pPr>
        <w:ind w:left="3622" w:hanging="284"/>
      </w:pPr>
      <w:rPr>
        <w:rFonts w:hint="default"/>
        <w:lang w:val="en-US" w:eastAsia="en-US" w:bidi="ar-SA"/>
      </w:rPr>
    </w:lvl>
    <w:lvl w:ilvl="4" w:tplc="1D7EAA7E">
      <w:numFmt w:val="bullet"/>
      <w:lvlText w:val="•"/>
      <w:lvlJc w:val="left"/>
      <w:pPr>
        <w:ind w:left="4676" w:hanging="284"/>
      </w:pPr>
      <w:rPr>
        <w:rFonts w:hint="default"/>
        <w:lang w:val="en-US" w:eastAsia="en-US" w:bidi="ar-SA"/>
      </w:rPr>
    </w:lvl>
    <w:lvl w:ilvl="5" w:tplc="20E4490C">
      <w:numFmt w:val="bullet"/>
      <w:lvlText w:val="•"/>
      <w:lvlJc w:val="left"/>
      <w:pPr>
        <w:ind w:left="5730" w:hanging="284"/>
      </w:pPr>
      <w:rPr>
        <w:rFonts w:hint="default"/>
        <w:lang w:val="en-US" w:eastAsia="en-US" w:bidi="ar-SA"/>
      </w:rPr>
    </w:lvl>
    <w:lvl w:ilvl="6" w:tplc="A972283C">
      <w:numFmt w:val="bullet"/>
      <w:lvlText w:val="•"/>
      <w:lvlJc w:val="left"/>
      <w:pPr>
        <w:ind w:left="6784" w:hanging="284"/>
      </w:pPr>
      <w:rPr>
        <w:rFonts w:hint="default"/>
        <w:lang w:val="en-US" w:eastAsia="en-US" w:bidi="ar-SA"/>
      </w:rPr>
    </w:lvl>
    <w:lvl w:ilvl="7" w:tplc="D5FCA744">
      <w:numFmt w:val="bullet"/>
      <w:lvlText w:val="•"/>
      <w:lvlJc w:val="left"/>
      <w:pPr>
        <w:ind w:left="7838" w:hanging="284"/>
      </w:pPr>
      <w:rPr>
        <w:rFonts w:hint="default"/>
        <w:lang w:val="en-US" w:eastAsia="en-US" w:bidi="ar-SA"/>
      </w:rPr>
    </w:lvl>
    <w:lvl w:ilvl="8" w:tplc="61A8E1C0">
      <w:numFmt w:val="bullet"/>
      <w:lvlText w:val="•"/>
      <w:lvlJc w:val="left"/>
      <w:pPr>
        <w:ind w:left="8892" w:hanging="284"/>
      </w:pPr>
      <w:rPr>
        <w:rFonts w:hint="default"/>
        <w:lang w:val="en-US" w:eastAsia="en-US" w:bidi="ar-SA"/>
      </w:rPr>
    </w:lvl>
  </w:abstractNum>
  <w:abstractNum w:abstractNumId="2" w15:restartNumberingAfterBreak="0">
    <w:nsid w:val="1F1D4DB5"/>
    <w:multiLevelType w:val="hybridMultilevel"/>
    <w:tmpl w:val="BE5C3EAE"/>
    <w:lvl w:ilvl="0" w:tplc="08DA1128">
      <w:start w:val="1"/>
      <w:numFmt w:val="lowerLetter"/>
      <w:lvlText w:val="%1)"/>
      <w:lvlJc w:val="left"/>
      <w:pPr>
        <w:ind w:left="820" w:hanging="361"/>
      </w:pPr>
      <w:rPr>
        <w:rFonts w:ascii="Arial" w:eastAsia="Arial" w:hAnsi="Arial" w:cs="Arial" w:hint="default"/>
        <w:b w:val="0"/>
        <w:bCs w:val="0"/>
        <w:i w:val="0"/>
        <w:iCs w:val="0"/>
        <w:spacing w:val="-1"/>
        <w:w w:val="99"/>
        <w:sz w:val="20"/>
        <w:szCs w:val="20"/>
        <w:lang w:val="en-US" w:eastAsia="en-US" w:bidi="ar-SA"/>
      </w:rPr>
    </w:lvl>
    <w:lvl w:ilvl="1" w:tplc="94B46742">
      <w:numFmt w:val="bullet"/>
      <w:lvlText w:val="☐"/>
      <w:lvlJc w:val="left"/>
      <w:pPr>
        <w:ind w:left="1077" w:hanging="257"/>
      </w:pPr>
      <w:rPr>
        <w:rFonts w:ascii="MS Gothic" w:eastAsia="MS Gothic" w:hAnsi="MS Gothic" w:cs="MS Gothic" w:hint="default"/>
        <w:b/>
        <w:bCs/>
        <w:i w:val="0"/>
        <w:iCs w:val="0"/>
        <w:w w:val="99"/>
        <w:sz w:val="20"/>
        <w:szCs w:val="20"/>
        <w:lang w:val="en-US" w:eastAsia="en-US" w:bidi="ar-SA"/>
      </w:rPr>
    </w:lvl>
    <w:lvl w:ilvl="2" w:tplc="AF70FA38">
      <w:numFmt w:val="bullet"/>
      <w:lvlText w:val="•"/>
      <w:lvlJc w:val="left"/>
      <w:pPr>
        <w:ind w:left="2182" w:hanging="257"/>
      </w:pPr>
      <w:rPr>
        <w:rFonts w:hint="default"/>
        <w:lang w:val="en-US" w:eastAsia="en-US" w:bidi="ar-SA"/>
      </w:rPr>
    </w:lvl>
    <w:lvl w:ilvl="3" w:tplc="BC606644">
      <w:numFmt w:val="bullet"/>
      <w:lvlText w:val="•"/>
      <w:lvlJc w:val="left"/>
      <w:pPr>
        <w:ind w:left="3284" w:hanging="257"/>
      </w:pPr>
      <w:rPr>
        <w:rFonts w:hint="default"/>
        <w:lang w:val="en-US" w:eastAsia="en-US" w:bidi="ar-SA"/>
      </w:rPr>
    </w:lvl>
    <w:lvl w:ilvl="4" w:tplc="BB7AE286">
      <w:numFmt w:val="bullet"/>
      <w:lvlText w:val="•"/>
      <w:lvlJc w:val="left"/>
      <w:pPr>
        <w:ind w:left="4386" w:hanging="257"/>
      </w:pPr>
      <w:rPr>
        <w:rFonts w:hint="default"/>
        <w:lang w:val="en-US" w:eastAsia="en-US" w:bidi="ar-SA"/>
      </w:rPr>
    </w:lvl>
    <w:lvl w:ilvl="5" w:tplc="C4AA44AE">
      <w:numFmt w:val="bullet"/>
      <w:lvlText w:val="•"/>
      <w:lvlJc w:val="left"/>
      <w:pPr>
        <w:ind w:left="5488" w:hanging="257"/>
      </w:pPr>
      <w:rPr>
        <w:rFonts w:hint="default"/>
        <w:lang w:val="en-US" w:eastAsia="en-US" w:bidi="ar-SA"/>
      </w:rPr>
    </w:lvl>
    <w:lvl w:ilvl="6" w:tplc="30A808AC">
      <w:numFmt w:val="bullet"/>
      <w:lvlText w:val="•"/>
      <w:lvlJc w:val="left"/>
      <w:pPr>
        <w:ind w:left="6591" w:hanging="257"/>
      </w:pPr>
      <w:rPr>
        <w:rFonts w:hint="default"/>
        <w:lang w:val="en-US" w:eastAsia="en-US" w:bidi="ar-SA"/>
      </w:rPr>
    </w:lvl>
    <w:lvl w:ilvl="7" w:tplc="FB00BA74">
      <w:numFmt w:val="bullet"/>
      <w:lvlText w:val="•"/>
      <w:lvlJc w:val="left"/>
      <w:pPr>
        <w:ind w:left="7693" w:hanging="257"/>
      </w:pPr>
      <w:rPr>
        <w:rFonts w:hint="default"/>
        <w:lang w:val="en-US" w:eastAsia="en-US" w:bidi="ar-SA"/>
      </w:rPr>
    </w:lvl>
    <w:lvl w:ilvl="8" w:tplc="ABAC77DA">
      <w:numFmt w:val="bullet"/>
      <w:lvlText w:val="•"/>
      <w:lvlJc w:val="left"/>
      <w:pPr>
        <w:ind w:left="8795" w:hanging="257"/>
      </w:pPr>
      <w:rPr>
        <w:rFonts w:hint="default"/>
        <w:lang w:val="en-US" w:eastAsia="en-US" w:bidi="ar-SA"/>
      </w:rPr>
    </w:lvl>
  </w:abstractNum>
  <w:abstractNum w:abstractNumId="3" w15:restartNumberingAfterBreak="0">
    <w:nsid w:val="20494EBF"/>
    <w:multiLevelType w:val="hybridMultilevel"/>
    <w:tmpl w:val="92B6ECF2"/>
    <w:lvl w:ilvl="0" w:tplc="C1F42EBA">
      <w:start w:val="1"/>
      <w:numFmt w:val="lowerLetter"/>
      <w:lvlText w:val="%1)"/>
      <w:lvlJc w:val="left"/>
      <w:pPr>
        <w:ind w:left="820" w:hanging="361"/>
      </w:pPr>
      <w:rPr>
        <w:rFonts w:ascii="Arial" w:eastAsia="Arial" w:hAnsi="Arial" w:cs="Arial" w:hint="default"/>
        <w:b w:val="0"/>
        <w:bCs w:val="0"/>
        <w:i w:val="0"/>
        <w:iCs w:val="0"/>
        <w:spacing w:val="-1"/>
        <w:w w:val="99"/>
        <w:sz w:val="20"/>
        <w:szCs w:val="20"/>
        <w:lang w:val="en-US" w:eastAsia="en-US" w:bidi="ar-SA"/>
      </w:rPr>
    </w:lvl>
    <w:lvl w:ilvl="1" w:tplc="FD649956">
      <w:numFmt w:val="bullet"/>
      <w:lvlText w:val="☐"/>
      <w:lvlJc w:val="left"/>
      <w:pPr>
        <w:ind w:left="1077" w:hanging="257"/>
      </w:pPr>
      <w:rPr>
        <w:rFonts w:ascii="MS Gothic" w:eastAsia="MS Gothic" w:hAnsi="MS Gothic" w:cs="MS Gothic" w:hint="default"/>
        <w:b/>
        <w:bCs/>
        <w:i w:val="0"/>
        <w:iCs w:val="0"/>
        <w:w w:val="99"/>
        <w:sz w:val="20"/>
        <w:szCs w:val="20"/>
        <w:lang w:val="en-US" w:eastAsia="en-US" w:bidi="ar-SA"/>
      </w:rPr>
    </w:lvl>
    <w:lvl w:ilvl="2" w:tplc="1B60B636">
      <w:numFmt w:val="bullet"/>
      <w:lvlText w:val="•"/>
      <w:lvlJc w:val="left"/>
      <w:pPr>
        <w:ind w:left="2182" w:hanging="257"/>
      </w:pPr>
      <w:rPr>
        <w:rFonts w:hint="default"/>
        <w:lang w:val="en-US" w:eastAsia="en-US" w:bidi="ar-SA"/>
      </w:rPr>
    </w:lvl>
    <w:lvl w:ilvl="3" w:tplc="D438FFDC">
      <w:numFmt w:val="bullet"/>
      <w:lvlText w:val="•"/>
      <w:lvlJc w:val="left"/>
      <w:pPr>
        <w:ind w:left="3284" w:hanging="257"/>
      </w:pPr>
      <w:rPr>
        <w:rFonts w:hint="default"/>
        <w:lang w:val="en-US" w:eastAsia="en-US" w:bidi="ar-SA"/>
      </w:rPr>
    </w:lvl>
    <w:lvl w:ilvl="4" w:tplc="57E44A0C">
      <w:numFmt w:val="bullet"/>
      <w:lvlText w:val="•"/>
      <w:lvlJc w:val="left"/>
      <w:pPr>
        <w:ind w:left="4386" w:hanging="257"/>
      </w:pPr>
      <w:rPr>
        <w:rFonts w:hint="default"/>
        <w:lang w:val="en-US" w:eastAsia="en-US" w:bidi="ar-SA"/>
      </w:rPr>
    </w:lvl>
    <w:lvl w:ilvl="5" w:tplc="31120ECE">
      <w:numFmt w:val="bullet"/>
      <w:lvlText w:val="•"/>
      <w:lvlJc w:val="left"/>
      <w:pPr>
        <w:ind w:left="5488" w:hanging="257"/>
      </w:pPr>
      <w:rPr>
        <w:rFonts w:hint="default"/>
        <w:lang w:val="en-US" w:eastAsia="en-US" w:bidi="ar-SA"/>
      </w:rPr>
    </w:lvl>
    <w:lvl w:ilvl="6" w:tplc="5AA61582">
      <w:numFmt w:val="bullet"/>
      <w:lvlText w:val="•"/>
      <w:lvlJc w:val="left"/>
      <w:pPr>
        <w:ind w:left="6591" w:hanging="257"/>
      </w:pPr>
      <w:rPr>
        <w:rFonts w:hint="default"/>
        <w:lang w:val="en-US" w:eastAsia="en-US" w:bidi="ar-SA"/>
      </w:rPr>
    </w:lvl>
    <w:lvl w:ilvl="7" w:tplc="5A00158E">
      <w:numFmt w:val="bullet"/>
      <w:lvlText w:val="•"/>
      <w:lvlJc w:val="left"/>
      <w:pPr>
        <w:ind w:left="7693" w:hanging="257"/>
      </w:pPr>
      <w:rPr>
        <w:rFonts w:hint="default"/>
        <w:lang w:val="en-US" w:eastAsia="en-US" w:bidi="ar-SA"/>
      </w:rPr>
    </w:lvl>
    <w:lvl w:ilvl="8" w:tplc="34C614AE">
      <w:numFmt w:val="bullet"/>
      <w:lvlText w:val="•"/>
      <w:lvlJc w:val="left"/>
      <w:pPr>
        <w:ind w:left="8795" w:hanging="257"/>
      </w:pPr>
      <w:rPr>
        <w:rFonts w:hint="default"/>
        <w:lang w:val="en-US" w:eastAsia="en-US" w:bidi="ar-SA"/>
      </w:rPr>
    </w:lvl>
  </w:abstractNum>
  <w:abstractNum w:abstractNumId="4" w15:restartNumberingAfterBreak="0">
    <w:nsid w:val="47BE1A66"/>
    <w:multiLevelType w:val="hybridMultilevel"/>
    <w:tmpl w:val="D5940D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144A4F"/>
    <w:multiLevelType w:val="hybridMultilevel"/>
    <w:tmpl w:val="B8CA8F06"/>
    <w:lvl w:ilvl="0" w:tplc="3C10AE80">
      <w:numFmt w:val="bullet"/>
      <w:lvlText w:val="☐"/>
      <w:lvlJc w:val="left"/>
      <w:pPr>
        <w:ind w:left="720" w:hanging="360"/>
      </w:pPr>
      <w:rPr>
        <w:rFonts w:ascii="Times New Roman" w:eastAsia="MS Gothic" w:hAnsi="Times New Roman" w:cs="Times New Roman" w:hint="default"/>
        <w:b/>
        <w:bCs/>
        <w:i w:val="0"/>
        <w:iCs w:val="0"/>
        <w:w w:val="99"/>
        <w:sz w:val="28"/>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C67C0"/>
    <w:multiLevelType w:val="hybridMultilevel"/>
    <w:tmpl w:val="7C58BDC8"/>
    <w:lvl w:ilvl="0" w:tplc="586A3272">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B91E249C">
      <w:numFmt w:val="bullet"/>
      <w:lvlText w:val="☐"/>
      <w:lvlJc w:val="left"/>
      <w:pPr>
        <w:ind w:left="772" w:hanging="313"/>
      </w:pPr>
      <w:rPr>
        <w:rFonts w:ascii="Times New Roman" w:eastAsia="MS Gothic" w:hAnsi="Times New Roman" w:cs="Times New Roman" w:hint="default"/>
        <w:b/>
        <w:bCs/>
        <w:i w:val="0"/>
        <w:iCs w:val="0"/>
        <w:w w:val="99"/>
        <w:sz w:val="24"/>
        <w:szCs w:val="24"/>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7" w15:restartNumberingAfterBreak="0">
    <w:nsid w:val="6A8D5E57"/>
    <w:multiLevelType w:val="hybridMultilevel"/>
    <w:tmpl w:val="88C8C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ED"/>
    <w:rsid w:val="000449CE"/>
    <w:rsid w:val="000846EF"/>
    <w:rsid w:val="000D4BFA"/>
    <w:rsid w:val="000F1EC4"/>
    <w:rsid w:val="001572A1"/>
    <w:rsid w:val="001709AB"/>
    <w:rsid w:val="00177CEF"/>
    <w:rsid w:val="001A198E"/>
    <w:rsid w:val="001B0D37"/>
    <w:rsid w:val="001B21E9"/>
    <w:rsid w:val="001E4494"/>
    <w:rsid w:val="0020731F"/>
    <w:rsid w:val="00215256"/>
    <w:rsid w:val="00295D75"/>
    <w:rsid w:val="002F3D0C"/>
    <w:rsid w:val="00325CD4"/>
    <w:rsid w:val="00391CA4"/>
    <w:rsid w:val="00397970"/>
    <w:rsid w:val="00414267"/>
    <w:rsid w:val="0050038F"/>
    <w:rsid w:val="00523201"/>
    <w:rsid w:val="0054182E"/>
    <w:rsid w:val="00575D09"/>
    <w:rsid w:val="00583CC5"/>
    <w:rsid w:val="00586DA0"/>
    <w:rsid w:val="00596EB1"/>
    <w:rsid w:val="005A097A"/>
    <w:rsid w:val="00662B9A"/>
    <w:rsid w:val="00677824"/>
    <w:rsid w:val="00683B51"/>
    <w:rsid w:val="006962AE"/>
    <w:rsid w:val="006F228E"/>
    <w:rsid w:val="007071F3"/>
    <w:rsid w:val="00707E1A"/>
    <w:rsid w:val="00711DB2"/>
    <w:rsid w:val="0072629F"/>
    <w:rsid w:val="00764CC6"/>
    <w:rsid w:val="007F4DE1"/>
    <w:rsid w:val="00881D72"/>
    <w:rsid w:val="008F1255"/>
    <w:rsid w:val="008F2887"/>
    <w:rsid w:val="008F7B8E"/>
    <w:rsid w:val="00951900"/>
    <w:rsid w:val="009562F7"/>
    <w:rsid w:val="009D31AD"/>
    <w:rsid w:val="00A8066D"/>
    <w:rsid w:val="00A97D41"/>
    <w:rsid w:val="00AC38ED"/>
    <w:rsid w:val="00AD79F8"/>
    <w:rsid w:val="00B077CD"/>
    <w:rsid w:val="00B16A7F"/>
    <w:rsid w:val="00BA032C"/>
    <w:rsid w:val="00C46A4F"/>
    <w:rsid w:val="00CF72BF"/>
    <w:rsid w:val="00D07C4E"/>
    <w:rsid w:val="00D921CF"/>
    <w:rsid w:val="00DB7236"/>
    <w:rsid w:val="00DD03DF"/>
    <w:rsid w:val="00DD1632"/>
    <w:rsid w:val="00DD7245"/>
    <w:rsid w:val="00E407E6"/>
    <w:rsid w:val="00E8515C"/>
    <w:rsid w:val="00E95378"/>
    <w:rsid w:val="00EA2C45"/>
    <w:rsid w:val="00EE521F"/>
    <w:rsid w:val="00F024BE"/>
    <w:rsid w:val="00F22DBE"/>
    <w:rsid w:val="00FC1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2B50"/>
  <w15:docId w15:val="{AB397F1F-7A76-4E62-83C2-2C1200E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69"/>
      <w:ind w:left="344" w:right="340"/>
      <w:jc w:val="center"/>
    </w:pPr>
    <w:rPr>
      <w:b/>
      <w:bCs/>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unhideWhenUs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findhit">
    <w:name w:val="findhit"/>
    <w:basedOn w:val="DefaultParagraphFont"/>
  </w:style>
  <w:style w:type="paragraph" w:styleId="Revision">
    <w:name w:val="Revision"/>
    <w:hidden/>
    <w:uiPriority w:val="99"/>
    <w:semiHidden/>
    <w:pPr>
      <w:widowControl/>
      <w:autoSpaceDE/>
      <w:autoSpaceDN/>
    </w:pPr>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character" w:customStyle="1" w:styleId="BodyTextChar">
    <w:name w:val="Body Text Char"/>
    <w:basedOn w:val="DefaultParagraphFont"/>
    <w:link w:val="BodyText"/>
    <w:uiPriority w:val="1"/>
    <w:rsid w:val="00596EB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idr.cm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sa.opr@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idr.cms.gov" TargetMode="External"/><Relationship Id="rId5" Type="http://schemas.openxmlformats.org/officeDocument/2006/relationships/numbering" Target="numbering.xml"/><Relationship Id="rId15" Type="http://schemas.openxmlformats.org/officeDocument/2006/relationships/hyperlink" Target="https://www.nsa-idr.cm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a-idr.cm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cc02.safelinks.protection.outlook.com/?url=https%3A%2F%2Fwww.cms.gov%2Fsites%2Fdefault%2Ffiles%2F2022-04%2FRevised-IDR-Process-Guidance-Disputing-Parties.pdf&amp;data=04%7C01%7CSchumacher.Elizabeth%40dol.gov%7C59dbd3ecb3ce49362ff708da1e113fa5%7C75a6305472044e0c9126adab971d4aca%7C0%7C0%7C637855356844447495%7CUnknown%7CTWFpbGZsb3d8eyJWIjoiMC4wLjAwMDAiLCJQIjoiV2luMzIiLCJBTiI6Ik1haWwiLCJXVCI6Mn0%3D%7C3000&amp;sdata=zA0mi3SxVbduZ9LRggFKB%2F3nx5CxC4UO7dphXi5rM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F21F0-FA95-41D0-9FC6-A1ABF4EFC924}">
  <ds:schemaRefs>
    <ds:schemaRef ds:uri="http://schemas.openxmlformats.org/officeDocument/2006/bibliography"/>
  </ds:schemaRefs>
</ds:datastoreItem>
</file>

<file path=customXml/itemProps2.xml><?xml version="1.0" encoding="utf-8"?>
<ds:datastoreItem xmlns:ds="http://schemas.openxmlformats.org/officeDocument/2006/customXml" ds:itemID="{0A00A640-3F24-43A3-9E31-86F0847CC2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BABB5-A63D-4E38-B101-D4DF5BF8AE1B}">
  <ds:schemaRefs>
    <ds:schemaRef ds:uri="http://schemas.microsoft.com/sharepoint/v3/contenttype/forms"/>
  </ds:schemaRefs>
</ds:datastoreItem>
</file>

<file path=customXml/itemProps4.xml><?xml version="1.0" encoding="utf-8"?>
<ds:datastoreItem xmlns:ds="http://schemas.openxmlformats.org/officeDocument/2006/customXml" ds:itemID="{35717196-4CD6-4FF1-A6CC-CCF1C10A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cp:lastModifiedBy>Elizabeth Schumacher</cp:lastModifiedBy>
  <cp:revision>2</cp:revision>
  <dcterms:created xsi:type="dcterms:W3CDTF">2022-04-20T19:32:00Z</dcterms:created>
  <dcterms:modified xsi:type="dcterms:W3CDTF">2022-04-20T19:32:00Z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df834fff-b3df-4cfe-9ddc-a545d44249a7</vt:lpwstr>
  </property>
  <property fmtid="{D5CDD505-2E9C-101B-9397-08002B2CF9AE}" pid="4" name="TaxKeyword">
    <vt:lpwstr/>
  </property>
</Properties>
</file>