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B6F" w:rsidRPr="00892B3E" w:rsidP="00E32253" w14:paraId="035A20CF" w14:textId="77777777">
      <w:pPr>
        <w:tabs>
          <w:tab w:val="center" w:pos="4680"/>
        </w:tabs>
        <w:jc w:val="center"/>
        <w:rPr>
          <w:rFonts w:ascii="Calibri" w:hAnsi="Calibri" w:cs="Calibri"/>
          <w:bCs/>
        </w:rPr>
      </w:pPr>
      <w:r w:rsidRPr="00892B3E">
        <w:rPr>
          <w:rFonts w:ascii="Calibri" w:hAnsi="Calibri" w:cs="Calibri"/>
          <w:bCs/>
        </w:rPr>
        <w:t>SUPPORTING STATEMENT</w:t>
      </w:r>
    </w:p>
    <w:p w:rsidR="006107C9" w:rsidRPr="00892B3E" w:rsidP="006107C9" w14:paraId="33A95AED" w14:textId="77777777">
      <w:pPr>
        <w:tabs>
          <w:tab w:val="center" w:pos="4680"/>
        </w:tabs>
        <w:jc w:val="center"/>
        <w:rPr>
          <w:rFonts w:ascii="Calibri" w:hAnsi="Calibri" w:cs="Calibri"/>
          <w:bCs/>
        </w:rPr>
      </w:pPr>
      <w:r w:rsidRPr="00892B3E">
        <w:rPr>
          <w:rFonts w:ascii="Calibri" w:hAnsi="Calibri" w:cs="Calibri"/>
          <w:bCs/>
        </w:rPr>
        <w:t>Internal Revenue Service</w:t>
      </w:r>
    </w:p>
    <w:p w:rsidR="006C6FB5" w:rsidRPr="00892B3E" w:rsidP="006107C9" w14:paraId="0311F2A5" w14:textId="77777777">
      <w:pPr>
        <w:tabs>
          <w:tab w:val="center" w:pos="4680"/>
        </w:tabs>
        <w:jc w:val="center"/>
        <w:rPr>
          <w:rFonts w:ascii="Calibri" w:hAnsi="Calibri" w:cs="Calibri"/>
          <w:bCs/>
        </w:rPr>
      </w:pPr>
      <w:r w:rsidRPr="00892B3E">
        <w:rPr>
          <w:rFonts w:ascii="Calibri" w:hAnsi="Calibri" w:cs="Calibri"/>
          <w:bCs/>
        </w:rPr>
        <w:t>Forms 3520 and 3520-A</w:t>
      </w:r>
    </w:p>
    <w:p w:rsidR="00C036B4" w:rsidP="006107C9" w14:paraId="62964E6D" w14:textId="77777777">
      <w:pPr>
        <w:tabs>
          <w:tab w:val="center" w:pos="4680"/>
        </w:tabs>
        <w:jc w:val="center"/>
        <w:rPr>
          <w:rFonts w:ascii="Calibri" w:hAnsi="Calibri" w:cs="Calibri"/>
          <w:bCs/>
        </w:rPr>
      </w:pPr>
      <w:r w:rsidRPr="009948DC">
        <w:rPr>
          <w:rFonts w:ascii="Calibri" w:hAnsi="Calibri" w:cs="Calibri"/>
          <w:bCs/>
        </w:rPr>
        <w:t>Annual Return To Report Transactions With Foreign Trusts and Receipt of Certain Foreign Gifts</w:t>
      </w:r>
      <w:r>
        <w:rPr>
          <w:rFonts w:ascii="Calibri" w:hAnsi="Calibri" w:cs="Calibri"/>
          <w:bCs/>
        </w:rPr>
        <w:t xml:space="preserve"> and </w:t>
      </w:r>
    </w:p>
    <w:p w:rsidR="006C6FB5" w:rsidRPr="00892B3E" w:rsidP="006107C9" w14:paraId="3B4B8511" w14:textId="77777777">
      <w:pPr>
        <w:tabs>
          <w:tab w:val="center" w:pos="4680"/>
        </w:tabs>
        <w:jc w:val="center"/>
        <w:rPr>
          <w:rFonts w:ascii="Calibri" w:hAnsi="Calibri" w:cs="Calibri"/>
          <w:bCs/>
        </w:rPr>
      </w:pPr>
      <w:r w:rsidRPr="009948DC">
        <w:rPr>
          <w:rFonts w:ascii="Calibri" w:hAnsi="Calibri" w:cs="Calibri"/>
          <w:bCs/>
        </w:rPr>
        <w:t>Annual Information Return of Foreign Trust With a U.S. Owner</w:t>
      </w:r>
    </w:p>
    <w:p w:rsidR="002931B5" w:rsidRPr="00892B3E" w:rsidP="002931B5" w14:paraId="5B3CA302" w14:textId="77777777">
      <w:pPr>
        <w:tabs>
          <w:tab w:val="center" w:pos="4680"/>
        </w:tabs>
        <w:jc w:val="center"/>
        <w:rPr>
          <w:rFonts w:ascii="Calibri" w:hAnsi="Calibri" w:cs="Calibri"/>
          <w:bCs/>
        </w:rPr>
      </w:pPr>
      <w:r w:rsidRPr="00892B3E">
        <w:rPr>
          <w:rFonts w:ascii="Calibri" w:hAnsi="Calibri" w:cs="Calibri"/>
          <w:bCs/>
        </w:rPr>
        <w:t xml:space="preserve">OMB </w:t>
      </w:r>
      <w:r w:rsidRPr="00892B3E" w:rsidR="003335E7">
        <w:rPr>
          <w:rFonts w:ascii="Calibri" w:hAnsi="Calibri" w:cs="Calibri"/>
          <w:bCs/>
        </w:rPr>
        <w:t xml:space="preserve">Control </w:t>
      </w:r>
      <w:r w:rsidRPr="00892B3E">
        <w:rPr>
          <w:rFonts w:ascii="Calibri" w:hAnsi="Calibri" w:cs="Calibri"/>
          <w:bCs/>
        </w:rPr>
        <w:t>No. 1545-0159</w:t>
      </w:r>
    </w:p>
    <w:p w:rsidR="00DB5B6F" w:rsidRPr="00892B3E" w14:paraId="404668A8" w14:textId="77777777">
      <w:pPr>
        <w:rPr>
          <w:rFonts w:ascii="Calibri" w:hAnsi="Calibri" w:cs="Calibri"/>
          <w:b/>
          <w:bCs/>
        </w:rPr>
      </w:pPr>
    </w:p>
    <w:p w:rsidR="00DB5B6F" w:rsidRPr="00892B3E" w14:paraId="6829C235" w14:textId="77777777">
      <w:pPr>
        <w:pStyle w:val="Quick1"/>
        <w:numPr>
          <w:ilvl w:val="0"/>
          <w:numId w:val="1"/>
        </w:numPr>
        <w:tabs>
          <w:tab w:val="left" w:pos="-1440"/>
          <w:tab w:val="num" w:pos="720"/>
        </w:tabs>
        <w:rPr>
          <w:rFonts w:ascii="Calibri" w:hAnsi="Calibri" w:cs="Calibri"/>
        </w:rPr>
      </w:pPr>
      <w:r w:rsidRPr="00892B3E">
        <w:rPr>
          <w:rFonts w:ascii="Calibri" w:hAnsi="Calibri" w:cs="Calibri"/>
          <w:u w:val="single"/>
        </w:rPr>
        <w:t>CIRCUMSTANCES NECESSITATING COLLECTION OF INFORMATION</w:t>
      </w:r>
    </w:p>
    <w:p w:rsidR="00DB5B6F" w:rsidRPr="00892B3E" w14:paraId="250C488B" w14:textId="77777777">
      <w:pPr>
        <w:rPr>
          <w:rFonts w:ascii="Calibri" w:hAnsi="Calibri" w:cs="Calibri"/>
        </w:rPr>
      </w:pPr>
    </w:p>
    <w:p w:rsidR="00DB5B6F" w:rsidRPr="00892B3E" w:rsidP="007C3217" w14:paraId="51088BB0" w14:textId="28F25240">
      <w:pPr>
        <w:ind w:left="720"/>
        <w:rPr>
          <w:rFonts w:ascii="Calibri" w:hAnsi="Calibri" w:cs="Calibri"/>
        </w:rPr>
      </w:pPr>
      <w:r w:rsidRPr="00892B3E">
        <w:rPr>
          <w:rFonts w:ascii="Calibri" w:hAnsi="Calibri" w:cs="Calibri"/>
        </w:rPr>
        <w:t xml:space="preserve">U.S. persons </w:t>
      </w:r>
      <w:r w:rsidRPr="00892B3E" w:rsidR="00312313">
        <w:rPr>
          <w:rFonts w:ascii="Calibri" w:hAnsi="Calibri" w:cs="Calibri"/>
        </w:rPr>
        <w:t>file Form 3520 to report certain transactions with foreign trusts</w:t>
      </w:r>
      <w:r w:rsidRPr="00892B3E" w:rsidR="00787046">
        <w:rPr>
          <w:rFonts w:ascii="Calibri" w:hAnsi="Calibri" w:cs="Calibri"/>
        </w:rPr>
        <w:t>, ownership of f</w:t>
      </w:r>
      <w:r w:rsidRPr="00892B3E" w:rsidR="004D4A3E">
        <w:rPr>
          <w:rFonts w:ascii="Calibri" w:hAnsi="Calibri" w:cs="Calibri"/>
        </w:rPr>
        <w:t xml:space="preserve">oreign trusts as it applies under </w:t>
      </w:r>
      <w:r w:rsidR="00F966FA">
        <w:rPr>
          <w:rFonts w:ascii="Calibri" w:hAnsi="Calibri" w:cs="Calibri"/>
        </w:rPr>
        <w:t>Internal Revenue Code (</w:t>
      </w:r>
      <w:r w:rsidRPr="00892B3E" w:rsidR="004D4A3E">
        <w:rPr>
          <w:rFonts w:ascii="Calibri" w:hAnsi="Calibri" w:cs="Calibri"/>
        </w:rPr>
        <w:t>IRC</w:t>
      </w:r>
      <w:r w:rsidR="00F966FA">
        <w:rPr>
          <w:rFonts w:ascii="Calibri" w:hAnsi="Calibri" w:cs="Calibri"/>
        </w:rPr>
        <w:t>)</w:t>
      </w:r>
      <w:r w:rsidRPr="00892B3E" w:rsidR="004D4A3E">
        <w:rPr>
          <w:rFonts w:ascii="Calibri" w:hAnsi="Calibri" w:cs="Calibri"/>
        </w:rPr>
        <w:t xml:space="preserve"> sections 671 </w:t>
      </w:r>
      <w:r w:rsidRPr="00892B3E" w:rsidR="004007C1">
        <w:rPr>
          <w:rFonts w:ascii="Calibri" w:hAnsi="Calibri" w:cs="Calibri"/>
        </w:rPr>
        <w:t>through</w:t>
      </w:r>
      <w:r w:rsidRPr="00892B3E" w:rsidR="004D4A3E">
        <w:rPr>
          <w:rFonts w:ascii="Calibri" w:hAnsi="Calibri" w:cs="Calibri"/>
        </w:rPr>
        <w:t xml:space="preserve"> 679, and receipt of certain large gifts or bequests from certain foreign person. </w:t>
      </w:r>
      <w:r w:rsidRPr="00892B3E" w:rsidR="00312313">
        <w:rPr>
          <w:rFonts w:ascii="Calibri" w:hAnsi="Calibri" w:cs="Calibri"/>
        </w:rPr>
        <w:t xml:space="preserve"> </w:t>
      </w:r>
      <w:r w:rsidRPr="007C3217">
        <w:rPr>
          <w:rFonts w:ascii="Calibri" w:hAnsi="Calibri" w:cs="Calibri"/>
        </w:rPr>
        <w:t>A foreign trust with a U.S. owner must file Form 3520-A in</w:t>
      </w:r>
      <w:r>
        <w:rPr>
          <w:rFonts w:ascii="Calibri" w:hAnsi="Calibri" w:cs="Calibri"/>
        </w:rPr>
        <w:t xml:space="preserve"> </w:t>
      </w:r>
      <w:r w:rsidRPr="007C3217">
        <w:rPr>
          <w:rFonts w:ascii="Calibri" w:hAnsi="Calibri" w:cs="Calibri"/>
        </w:rPr>
        <w:t>order for the U.S. owner to satisfy its annual information</w:t>
      </w:r>
      <w:r w:rsidR="00F966FA">
        <w:rPr>
          <w:rFonts w:ascii="Calibri" w:hAnsi="Calibri" w:cs="Calibri"/>
        </w:rPr>
        <w:t xml:space="preserve"> </w:t>
      </w:r>
      <w:r w:rsidRPr="007C3217" w:rsidR="00F966FA">
        <w:rPr>
          <w:rFonts w:ascii="Calibri" w:hAnsi="Calibri" w:cs="Calibri"/>
        </w:rPr>
        <w:t>reporting requirements under section 6048(b).</w:t>
      </w:r>
      <w:r w:rsidR="00F966FA">
        <w:rPr>
          <w:rFonts w:ascii="Calibri" w:hAnsi="Calibri" w:cs="Calibri"/>
        </w:rPr>
        <w:t xml:space="preserve">  </w:t>
      </w:r>
      <w:r w:rsidRPr="007C3217" w:rsidR="00F966FA">
        <w:rPr>
          <w:rFonts w:ascii="Calibri" w:hAnsi="Calibri" w:cs="Calibri"/>
        </w:rPr>
        <w:t>The form provides</w:t>
      </w:r>
      <w:r w:rsidR="00F966FA">
        <w:rPr>
          <w:rFonts w:ascii="Calibri" w:hAnsi="Calibri" w:cs="Calibri"/>
        </w:rPr>
        <w:t xml:space="preserve"> </w:t>
      </w:r>
      <w:r w:rsidRPr="007C3217" w:rsidR="00F966FA">
        <w:rPr>
          <w:rFonts w:ascii="Calibri" w:hAnsi="Calibri" w:cs="Calibri"/>
        </w:rPr>
        <w:t>information about the foreign trust, its U.S. beneficiaries,</w:t>
      </w:r>
      <w:r w:rsidR="00F966FA">
        <w:rPr>
          <w:rFonts w:ascii="Calibri" w:hAnsi="Calibri" w:cs="Calibri"/>
        </w:rPr>
        <w:t xml:space="preserve"> </w:t>
      </w:r>
      <w:r w:rsidRPr="007C3217" w:rsidR="00F966FA">
        <w:rPr>
          <w:rFonts w:ascii="Calibri" w:hAnsi="Calibri" w:cs="Calibri"/>
        </w:rPr>
        <w:t>and any U.S. person who is treated as an owner of any</w:t>
      </w:r>
      <w:r w:rsidR="00F966FA">
        <w:rPr>
          <w:rFonts w:ascii="Calibri" w:hAnsi="Calibri" w:cs="Calibri"/>
        </w:rPr>
        <w:t xml:space="preserve"> </w:t>
      </w:r>
      <w:r w:rsidRPr="007C3217" w:rsidR="00F966FA">
        <w:rPr>
          <w:rFonts w:ascii="Calibri" w:hAnsi="Calibri" w:cs="Calibri"/>
        </w:rPr>
        <w:t>portion of the foreign trust under the grantor trust rules</w:t>
      </w:r>
      <w:r w:rsidR="00F966FA">
        <w:rPr>
          <w:rFonts w:ascii="Calibri" w:hAnsi="Calibri" w:cs="Calibri"/>
        </w:rPr>
        <w:t>.</w:t>
      </w:r>
    </w:p>
    <w:p w:rsidR="00DB5B6F" w14:paraId="4FE3BE65" w14:textId="155D30AF">
      <w:pPr>
        <w:ind w:left="720"/>
        <w:rPr>
          <w:rFonts w:ascii="Calibri" w:hAnsi="Calibri" w:cs="Calibri"/>
        </w:rPr>
      </w:pPr>
    </w:p>
    <w:p w:rsidR="001B0F14" w:rsidRPr="00DA3217" w:rsidP="001B0F14" w14:paraId="5D714789" w14:textId="77777777">
      <w:pPr>
        <w:ind w:left="720"/>
        <w:rPr>
          <w:rFonts w:ascii="Calibri" w:hAnsi="Calibri" w:cs="Courier New"/>
        </w:rPr>
      </w:pPr>
      <w:r w:rsidRPr="00DA3217">
        <w:rPr>
          <w:rFonts w:ascii="Calibri" w:hAnsi="Calibri" w:cs="Courier New"/>
        </w:rPr>
        <w:t>The Small Business Job Protection Act ("Act") of 1996 added several new reporting requirements with respect to transfers to, and distributions from, foreign trusts and the receipt of large gifts from foreign persons. The Act also requires a U.S. owner of a foreign trust to ensure that the trust file an annual return and annually furnish information as the Secretary prescribes to U.S. owners and U.S. beneficiaries of the trust. See</w:t>
      </w:r>
      <w:r>
        <w:rPr>
          <w:rFonts w:ascii="Calibri" w:hAnsi="Calibri" w:cs="Courier New"/>
        </w:rPr>
        <w:t xml:space="preserve"> 26 USC</w:t>
      </w:r>
      <w:r w:rsidRPr="00DA3217">
        <w:rPr>
          <w:rFonts w:ascii="Calibri" w:hAnsi="Calibri" w:cs="Courier New"/>
        </w:rPr>
        <w:t xml:space="preserve"> sections 6048 and 6039F.  The new statutory provisions generally give the Secretary broad discretion to prescribe the time and manner for the required reporting.  The Act also extensively revises</w:t>
      </w:r>
      <w:r>
        <w:rPr>
          <w:rFonts w:ascii="Calibri" w:hAnsi="Calibri" w:cs="Courier New"/>
        </w:rPr>
        <w:t xml:space="preserve"> 26 USC</w:t>
      </w:r>
      <w:r w:rsidRPr="00DA3217">
        <w:rPr>
          <w:rFonts w:ascii="Calibri" w:hAnsi="Calibri" w:cs="Courier New"/>
        </w:rPr>
        <w:t xml:space="preserve"> section 6677 by increasing penalties for failure to comply with section 6048. Notice 97-34 provides substantial guidance on the time and manner for reporting these transactions, as well as other interpretative guidance on the scope of these provisions.</w:t>
      </w:r>
    </w:p>
    <w:p w:rsidR="001B0F14" w14:paraId="332178C6" w14:textId="26231D8C">
      <w:pPr>
        <w:ind w:left="720"/>
        <w:rPr>
          <w:rFonts w:ascii="Calibri" w:hAnsi="Calibri" w:cs="Calibri"/>
        </w:rPr>
      </w:pPr>
    </w:p>
    <w:p w:rsidR="001B0F14" w:rsidRPr="00892B3E" w14:paraId="2C3140A1" w14:textId="77777777">
      <w:pPr>
        <w:ind w:left="720"/>
        <w:rPr>
          <w:rFonts w:ascii="Calibri" w:hAnsi="Calibri" w:cs="Calibri"/>
        </w:rPr>
      </w:pPr>
    </w:p>
    <w:p w:rsidR="00DB5B6F" w:rsidRPr="00892B3E" w14:paraId="6F0C1243" w14:textId="77777777">
      <w:pPr>
        <w:tabs>
          <w:tab w:val="left" w:pos="-1440"/>
        </w:tabs>
        <w:ind w:left="720" w:hanging="720"/>
        <w:rPr>
          <w:rFonts w:ascii="Calibri" w:hAnsi="Calibri" w:cs="Calibri"/>
        </w:rPr>
      </w:pPr>
      <w:r w:rsidRPr="00892B3E">
        <w:rPr>
          <w:rFonts w:ascii="Calibri" w:hAnsi="Calibri" w:cs="Calibri"/>
        </w:rPr>
        <w:t>2.</w:t>
      </w:r>
      <w:r w:rsidRPr="00892B3E">
        <w:rPr>
          <w:rFonts w:ascii="Calibri" w:hAnsi="Calibri" w:cs="Calibri"/>
        </w:rPr>
        <w:tab/>
      </w:r>
      <w:r w:rsidRPr="00892B3E">
        <w:rPr>
          <w:rFonts w:ascii="Calibri" w:hAnsi="Calibri" w:cs="Calibri"/>
          <w:u w:val="single"/>
        </w:rPr>
        <w:t>USE OF DATA</w:t>
      </w:r>
    </w:p>
    <w:p w:rsidR="00DB5B6F" w:rsidRPr="00892B3E" w14:paraId="3D2591EC" w14:textId="77777777">
      <w:pPr>
        <w:rPr>
          <w:rFonts w:ascii="Calibri" w:hAnsi="Calibri" w:cs="Calibri"/>
        </w:rPr>
      </w:pPr>
    </w:p>
    <w:p w:rsidR="00DB5B6F" w:rsidRPr="00892B3E" w14:paraId="655BCEB1" w14:textId="578C97D3">
      <w:pPr>
        <w:ind w:left="720"/>
        <w:rPr>
          <w:rFonts w:ascii="Calibri" w:hAnsi="Calibri" w:cs="Calibri"/>
        </w:rPr>
      </w:pPr>
      <w:r w:rsidRPr="00892B3E">
        <w:rPr>
          <w:rFonts w:ascii="Calibri" w:hAnsi="Calibri" w:cs="Calibri"/>
        </w:rPr>
        <w:t>The IRS uses Form</w:t>
      </w:r>
      <w:r w:rsidR="00195F31">
        <w:rPr>
          <w:rFonts w:ascii="Calibri" w:hAnsi="Calibri" w:cs="Calibri"/>
        </w:rPr>
        <w:t>s</w:t>
      </w:r>
      <w:r w:rsidRPr="00892B3E">
        <w:rPr>
          <w:rFonts w:ascii="Calibri" w:hAnsi="Calibri" w:cs="Calibri"/>
        </w:rPr>
        <w:t xml:space="preserve"> 3520</w:t>
      </w:r>
      <w:r w:rsidR="00195F31">
        <w:rPr>
          <w:rFonts w:ascii="Calibri" w:hAnsi="Calibri" w:cs="Calibri"/>
        </w:rPr>
        <w:t xml:space="preserve"> and 3520-A </w:t>
      </w:r>
      <w:r w:rsidRPr="00892B3E">
        <w:rPr>
          <w:rFonts w:ascii="Calibri" w:hAnsi="Calibri" w:cs="Calibri"/>
        </w:rPr>
        <w:t>to establish the identity of any U.S. person who organizes a foreign trust, transfers property to (or receives a distribution from) a foreign trust or who receives large gifts from a foreign person during the tax year</w:t>
      </w:r>
      <w:r w:rsidR="00195F31">
        <w:rPr>
          <w:rFonts w:ascii="Calibri" w:hAnsi="Calibri" w:cs="Calibri"/>
        </w:rPr>
        <w:t>, owns a portion of the foreign trust or are U.S. beneficiaries</w:t>
      </w:r>
      <w:r w:rsidR="0054063E">
        <w:rPr>
          <w:rFonts w:ascii="Calibri" w:hAnsi="Calibri" w:cs="Calibri"/>
        </w:rPr>
        <w:t xml:space="preserve"> to verify </w:t>
      </w:r>
      <w:r w:rsidR="00195F31">
        <w:rPr>
          <w:rFonts w:ascii="Calibri" w:hAnsi="Calibri" w:cs="Calibri"/>
        </w:rPr>
        <w:t xml:space="preserve">if they are accurately reporting their personal tax liability on their return.  </w:t>
      </w:r>
    </w:p>
    <w:p w:rsidR="00DB5B6F" w:rsidRPr="00892B3E" w14:paraId="0E1552D7" w14:textId="77777777">
      <w:pPr>
        <w:ind w:left="720"/>
        <w:rPr>
          <w:rFonts w:ascii="Calibri" w:hAnsi="Calibri" w:cs="Calibri"/>
        </w:rPr>
      </w:pPr>
    </w:p>
    <w:p w:rsidR="00DB5B6F" w:rsidRPr="00892B3E" w14:paraId="6317C337" w14:textId="77777777">
      <w:pPr>
        <w:tabs>
          <w:tab w:val="left" w:pos="-1440"/>
        </w:tabs>
        <w:ind w:left="720" w:hanging="720"/>
        <w:rPr>
          <w:rFonts w:ascii="Calibri" w:hAnsi="Calibri" w:cs="Calibri"/>
        </w:rPr>
      </w:pPr>
      <w:r w:rsidRPr="00892B3E">
        <w:rPr>
          <w:rFonts w:ascii="Calibri" w:hAnsi="Calibri" w:cs="Calibri"/>
        </w:rPr>
        <w:t>3.</w:t>
      </w:r>
      <w:r w:rsidRPr="00892B3E">
        <w:rPr>
          <w:rFonts w:ascii="Calibri" w:hAnsi="Calibri" w:cs="Calibri"/>
        </w:rPr>
        <w:tab/>
      </w:r>
      <w:r w:rsidRPr="00892B3E">
        <w:rPr>
          <w:rFonts w:ascii="Calibri" w:hAnsi="Calibri" w:cs="Calibri"/>
          <w:u w:val="single"/>
        </w:rPr>
        <w:t>USE OF IMPROVED INFORMATION TECHNOLOGY TO REDUCE BURDEN</w:t>
      </w:r>
    </w:p>
    <w:p w:rsidR="00DB5B6F" w:rsidRPr="00892B3E" w14:paraId="21A90F44" w14:textId="77777777">
      <w:pPr>
        <w:rPr>
          <w:rFonts w:ascii="Calibri" w:hAnsi="Calibri" w:cs="Calibri"/>
        </w:rPr>
      </w:pPr>
    </w:p>
    <w:p w:rsidR="00085A94" w:rsidP="008A144B" w14:paraId="6DBB67F6" w14:textId="77777777">
      <w:pPr>
        <w:ind w:left="720"/>
        <w:rPr>
          <w:rFonts w:ascii="Calibri" w:hAnsi="Calibri" w:cs="Calibri"/>
        </w:rPr>
      </w:pPr>
      <w:r w:rsidRPr="00231083">
        <w:rPr>
          <w:rFonts w:ascii="Calibri" w:hAnsi="Calibri" w:cs="Calibri"/>
        </w:rPr>
        <w:t xml:space="preserve">There is no plan to offer electronic filing for this collection due to the low volume of filers.   </w:t>
      </w:r>
    </w:p>
    <w:p w:rsidR="00085A94" w:rsidRPr="00892B3E" w:rsidP="008A144B" w14:paraId="4990346A" w14:textId="77777777">
      <w:pPr>
        <w:ind w:left="720"/>
        <w:rPr>
          <w:rFonts w:ascii="Calibri" w:hAnsi="Calibri" w:cs="Calibri"/>
        </w:rPr>
      </w:pPr>
    </w:p>
    <w:p w:rsidR="00DB5B6F" w:rsidRPr="00892B3E" w14:paraId="3C379DA6" w14:textId="77777777">
      <w:pPr>
        <w:pStyle w:val="Quick1"/>
        <w:numPr>
          <w:ilvl w:val="0"/>
          <w:numId w:val="2"/>
        </w:numPr>
        <w:tabs>
          <w:tab w:val="left" w:pos="-1440"/>
          <w:tab w:val="num" w:pos="720"/>
        </w:tabs>
        <w:rPr>
          <w:rFonts w:ascii="Calibri" w:hAnsi="Calibri" w:cs="Calibri"/>
        </w:rPr>
      </w:pPr>
      <w:r w:rsidRPr="00892B3E">
        <w:rPr>
          <w:rFonts w:ascii="Calibri" w:hAnsi="Calibri" w:cs="Calibri"/>
          <w:u w:val="single"/>
        </w:rPr>
        <w:t>EFFORTS TO IDENTIFY DUPLICATION</w:t>
      </w:r>
    </w:p>
    <w:p w:rsidR="00DB5B6F" w:rsidRPr="00892B3E" w14:paraId="3CA7CCA9" w14:textId="77777777">
      <w:pPr>
        <w:rPr>
          <w:rFonts w:ascii="Calibri" w:hAnsi="Calibri" w:cs="Calibri"/>
        </w:rPr>
      </w:pPr>
    </w:p>
    <w:p w:rsidR="00DB5B6F" w:rsidRPr="00892B3E" w14:paraId="0C6343B1" w14:textId="77777777">
      <w:pPr>
        <w:ind w:left="720"/>
        <w:rPr>
          <w:rFonts w:ascii="Calibri" w:hAnsi="Calibri" w:cs="Calibri"/>
        </w:rPr>
      </w:pPr>
      <w:r w:rsidRPr="0013565A">
        <w:rPr>
          <w:rFonts w:ascii="Calibri" w:hAnsi="Calibri" w:cs="Calibri"/>
        </w:rPr>
        <w:t>The information obtained through this collection is unique and is not already available for use or adaptation from another source.</w:t>
      </w:r>
      <w:r w:rsidRPr="00892B3E">
        <w:rPr>
          <w:rFonts w:ascii="Calibri" w:hAnsi="Calibri" w:cs="Calibri"/>
        </w:rPr>
        <w:t xml:space="preserve"> </w:t>
      </w:r>
    </w:p>
    <w:p w:rsidR="00DB5B6F" w:rsidRPr="00892B3E" w14:paraId="57289E0A" w14:textId="77777777">
      <w:pPr>
        <w:rPr>
          <w:rFonts w:ascii="Calibri" w:hAnsi="Calibri" w:cs="Calibri"/>
        </w:rPr>
      </w:pPr>
      <w:r w:rsidRPr="00892B3E">
        <w:rPr>
          <w:rFonts w:ascii="Calibri" w:hAnsi="Calibri" w:cs="Calibri"/>
        </w:rPr>
        <w:t xml:space="preserve"> </w:t>
      </w:r>
    </w:p>
    <w:p w:rsidR="00DB5B6F" w:rsidRPr="00892B3E" w14:paraId="4C43BD13" w14:textId="77777777">
      <w:pPr>
        <w:tabs>
          <w:tab w:val="left" w:pos="-1440"/>
        </w:tabs>
        <w:ind w:left="720" w:hanging="720"/>
        <w:rPr>
          <w:rFonts w:ascii="Calibri" w:hAnsi="Calibri" w:cs="Calibri"/>
        </w:rPr>
      </w:pPr>
      <w:r w:rsidRPr="00892B3E">
        <w:rPr>
          <w:rFonts w:ascii="Calibri" w:hAnsi="Calibri" w:cs="Calibri"/>
        </w:rPr>
        <w:t>5.</w:t>
      </w:r>
      <w:r w:rsidRPr="00892B3E">
        <w:rPr>
          <w:rFonts w:ascii="Calibri" w:hAnsi="Calibri" w:cs="Calibri"/>
        </w:rPr>
        <w:tab/>
      </w:r>
      <w:r w:rsidRPr="00892B3E">
        <w:rPr>
          <w:rFonts w:ascii="Calibri" w:hAnsi="Calibri" w:cs="Calibri"/>
          <w:u w:val="single"/>
        </w:rPr>
        <w:t>METHODS TO MINIMIZE BURDEN ON SMALL BUSINESSES OR OTHER</w:t>
      </w:r>
      <w:r w:rsidRPr="00892B3E" w:rsidR="003335E7">
        <w:rPr>
          <w:rFonts w:ascii="Calibri" w:hAnsi="Calibri" w:cs="Calibri"/>
        </w:rPr>
        <w:t xml:space="preserve"> </w:t>
      </w:r>
      <w:r w:rsidRPr="00892B3E">
        <w:rPr>
          <w:rFonts w:ascii="Calibri" w:hAnsi="Calibri" w:cs="Calibri"/>
          <w:u w:val="single"/>
        </w:rPr>
        <w:t>SMALL ENTITIES</w:t>
      </w:r>
    </w:p>
    <w:p w:rsidR="00DB5B6F" w:rsidRPr="00892B3E" w14:paraId="5DB95AC4" w14:textId="77777777">
      <w:pPr>
        <w:rPr>
          <w:rFonts w:ascii="Calibri" w:hAnsi="Calibri" w:cs="Calibri"/>
        </w:rPr>
      </w:pPr>
    </w:p>
    <w:p w:rsidR="00DB5B6F" w:rsidP="00F97B4B" w14:paraId="2ADBFB61" w14:textId="77777777">
      <w:pPr>
        <w:tabs>
          <w:tab w:val="left" w:pos="-1440"/>
        </w:tabs>
        <w:ind w:left="720" w:hanging="720"/>
        <w:rPr>
          <w:rFonts w:ascii="Calibri" w:hAnsi="Calibri" w:cs="Calibri"/>
        </w:rPr>
      </w:pPr>
      <w:r w:rsidRPr="00892B3E">
        <w:rPr>
          <w:rFonts w:ascii="Calibri" w:hAnsi="Calibri" w:cs="Calibri"/>
        </w:rPr>
        <w:t xml:space="preserve"> </w:t>
      </w:r>
      <w:r w:rsidRPr="00892B3E">
        <w:rPr>
          <w:rFonts w:ascii="Calibri" w:hAnsi="Calibri" w:cs="Calibri"/>
        </w:rPr>
        <w:tab/>
      </w:r>
      <w:r w:rsidRPr="00F97B4B" w:rsidR="00F97B4B">
        <w:rPr>
          <w:rFonts w:ascii="Calibri" w:hAnsi="Calibri" w:cs="Calibri"/>
        </w:rPr>
        <w:t>The collection of information requirement will not have a significant economic impact on a substantial number of small entities.</w:t>
      </w:r>
    </w:p>
    <w:p w:rsidR="00F97B4B" w:rsidRPr="00892B3E" w:rsidP="00F97B4B" w14:paraId="54477A79" w14:textId="77777777">
      <w:pPr>
        <w:tabs>
          <w:tab w:val="left" w:pos="-1440"/>
        </w:tabs>
        <w:ind w:left="720" w:hanging="720"/>
        <w:rPr>
          <w:rFonts w:ascii="Calibri" w:hAnsi="Calibri" w:cs="Calibri"/>
        </w:rPr>
      </w:pPr>
    </w:p>
    <w:p w:rsidR="00DB5B6F" w:rsidRPr="00892B3E" w14:paraId="553263AD" w14:textId="77777777">
      <w:pPr>
        <w:pStyle w:val="Quick1"/>
        <w:numPr>
          <w:ilvl w:val="0"/>
          <w:numId w:val="3"/>
        </w:numPr>
        <w:tabs>
          <w:tab w:val="left" w:pos="-1440"/>
          <w:tab w:val="num" w:pos="720"/>
        </w:tabs>
        <w:rPr>
          <w:rFonts w:ascii="Calibri" w:hAnsi="Calibri" w:cs="Calibri"/>
        </w:rPr>
      </w:pPr>
      <w:r w:rsidRPr="00892B3E">
        <w:rPr>
          <w:rFonts w:ascii="Calibri" w:hAnsi="Calibri" w:cs="Calibri"/>
          <w:u w:val="single"/>
        </w:rPr>
        <w:t>CONSEQUENCES OF LESS FREQUENT COLLECTION ON FEDERAL PROGRAMS</w:t>
      </w:r>
      <w:r w:rsidRPr="00892B3E">
        <w:rPr>
          <w:rFonts w:ascii="Calibri" w:hAnsi="Calibri" w:cs="Calibri"/>
        </w:rPr>
        <w:t xml:space="preserve"> </w:t>
      </w:r>
      <w:r w:rsidRPr="00892B3E">
        <w:rPr>
          <w:rFonts w:ascii="Calibri" w:hAnsi="Calibri" w:cs="Calibri"/>
          <w:u w:val="single"/>
        </w:rPr>
        <w:t>OR POLICY ACTIVITIES</w:t>
      </w:r>
    </w:p>
    <w:p w:rsidR="00DB5B6F" w:rsidRPr="00892B3E" w14:paraId="0926B706" w14:textId="77777777">
      <w:pPr>
        <w:rPr>
          <w:rFonts w:ascii="Calibri" w:hAnsi="Calibri" w:cs="Calibri"/>
        </w:rPr>
      </w:pPr>
    </w:p>
    <w:p w:rsidR="00DB5B6F" w:rsidRPr="00892B3E" w14:paraId="2D48061F" w14:textId="77777777">
      <w:pPr>
        <w:ind w:left="720"/>
        <w:rPr>
          <w:rFonts w:ascii="Calibri" w:hAnsi="Calibri" w:cs="Calibri"/>
        </w:rPr>
      </w:pPr>
      <w:r w:rsidRPr="00892B3E">
        <w:rPr>
          <w:rFonts w:ascii="Calibri" w:hAnsi="Calibri" w:cs="Calibri"/>
        </w:rPr>
        <w:t>A l</w:t>
      </w:r>
      <w:r w:rsidRPr="00892B3E" w:rsidR="002931B5">
        <w:rPr>
          <w:rFonts w:ascii="Calibri" w:hAnsi="Calibri" w:cs="Calibri"/>
        </w:rPr>
        <w:t xml:space="preserve">ess frequent collection </w:t>
      </w:r>
      <w:r w:rsidRPr="00892B3E">
        <w:rPr>
          <w:rFonts w:ascii="Calibri" w:hAnsi="Calibri" w:cs="Calibri"/>
        </w:rPr>
        <w:t xml:space="preserve">would not allow the IRS to determine accurate ownership of foreign trusts and thus </w:t>
      </w:r>
      <w:r w:rsidRPr="00892B3E" w:rsidR="004C0AE5">
        <w:rPr>
          <w:rFonts w:ascii="Calibri" w:hAnsi="Calibri" w:cs="Calibri"/>
        </w:rPr>
        <w:t>prevent</w:t>
      </w:r>
      <w:r w:rsidRPr="00892B3E">
        <w:rPr>
          <w:rFonts w:ascii="Calibri" w:hAnsi="Calibri" w:cs="Calibri"/>
        </w:rPr>
        <w:t xml:space="preserve"> its ability to verify the correct tax liability for foreign trusts owners or beneficiaries</w:t>
      </w:r>
      <w:r w:rsidR="00060911">
        <w:rPr>
          <w:rFonts w:ascii="Calibri" w:hAnsi="Calibri" w:cs="Calibri"/>
        </w:rPr>
        <w:t>.</w:t>
      </w:r>
    </w:p>
    <w:p w:rsidR="0049280D" w:rsidRPr="00892B3E" w14:paraId="3F1F9BCB" w14:textId="77777777">
      <w:pPr>
        <w:tabs>
          <w:tab w:val="left" w:pos="-1440"/>
        </w:tabs>
        <w:ind w:left="720" w:hanging="720"/>
        <w:rPr>
          <w:rFonts w:ascii="Calibri" w:hAnsi="Calibri" w:cs="Calibri"/>
        </w:rPr>
      </w:pPr>
    </w:p>
    <w:p w:rsidR="00DB5B6F" w:rsidRPr="00892B3E" w14:paraId="3AA88DFE" w14:textId="77777777">
      <w:pPr>
        <w:tabs>
          <w:tab w:val="left" w:pos="-1440"/>
        </w:tabs>
        <w:ind w:left="720" w:hanging="720"/>
        <w:rPr>
          <w:rFonts w:ascii="Calibri" w:hAnsi="Calibri" w:cs="Calibri"/>
        </w:rPr>
      </w:pPr>
      <w:r w:rsidRPr="00892B3E">
        <w:rPr>
          <w:rFonts w:ascii="Calibri" w:hAnsi="Calibri" w:cs="Calibri"/>
        </w:rPr>
        <w:t>7.</w:t>
      </w:r>
      <w:r w:rsidRPr="00892B3E">
        <w:rPr>
          <w:rFonts w:ascii="Calibri" w:hAnsi="Calibri" w:cs="Calibri"/>
        </w:rPr>
        <w:tab/>
      </w:r>
      <w:r w:rsidRPr="00892B3E">
        <w:rPr>
          <w:rFonts w:ascii="Calibri" w:hAnsi="Calibri" w:cs="Calibri"/>
          <w:u w:val="single"/>
        </w:rPr>
        <w:t>SPECIAL CIRCUMSTANCES REQUIRING DATA COLLECTION TO BE</w:t>
      </w:r>
      <w:r w:rsidRPr="00892B3E" w:rsidR="003335E7">
        <w:rPr>
          <w:rFonts w:ascii="Calibri" w:hAnsi="Calibri" w:cs="Calibri"/>
        </w:rPr>
        <w:t xml:space="preserve"> </w:t>
      </w:r>
      <w:r w:rsidRPr="00892B3E">
        <w:rPr>
          <w:rFonts w:ascii="Calibri" w:hAnsi="Calibri" w:cs="Calibri"/>
          <w:u w:val="single"/>
        </w:rPr>
        <w:t>INCONSISTENT WITH GUIDELINES IN 5 CFR 1320.5(d)(2)</w:t>
      </w:r>
    </w:p>
    <w:p w:rsidR="00DB5B6F" w:rsidRPr="00892B3E" w14:paraId="6F5C1B8B" w14:textId="77777777">
      <w:pPr>
        <w:rPr>
          <w:rFonts w:ascii="Calibri" w:hAnsi="Calibri" w:cs="Calibri"/>
        </w:rPr>
      </w:pPr>
    </w:p>
    <w:p w:rsidR="00394A91" w:rsidRPr="00892B3E" w:rsidP="00394A91" w14:paraId="3B998E45" w14:textId="77777777">
      <w:pPr>
        <w:ind w:left="720"/>
        <w:rPr>
          <w:rFonts w:ascii="Calibri" w:hAnsi="Calibri" w:cs="Calibri"/>
        </w:rPr>
      </w:pPr>
      <w:r w:rsidRPr="00892B3E">
        <w:rPr>
          <w:rFonts w:ascii="Calibri" w:hAnsi="Calibri" w:cs="Calibri"/>
        </w:rPr>
        <w:t>There are no special circumstances requiring data collection to be inconsistent with Guidelines in 5 CFR 1320.5(d)(2).</w:t>
      </w:r>
    </w:p>
    <w:p w:rsidR="00DB5B6F" w:rsidRPr="00892B3E" w:rsidP="003335E7" w14:paraId="0CF3C0C4" w14:textId="77777777">
      <w:pPr>
        <w:rPr>
          <w:rFonts w:ascii="Calibri" w:hAnsi="Calibri" w:cs="Calibri"/>
        </w:rPr>
      </w:pPr>
    </w:p>
    <w:p w:rsidR="00DB5B6F" w:rsidRPr="00892B3E" w14:paraId="7E36CE8E" w14:textId="77777777">
      <w:pPr>
        <w:pStyle w:val="Quick1"/>
        <w:numPr>
          <w:ilvl w:val="0"/>
          <w:numId w:val="4"/>
        </w:numPr>
        <w:tabs>
          <w:tab w:val="left" w:pos="-1440"/>
          <w:tab w:val="num" w:pos="720"/>
        </w:tabs>
        <w:rPr>
          <w:rFonts w:ascii="Calibri" w:hAnsi="Calibri" w:cs="Calibri"/>
        </w:rPr>
      </w:pPr>
      <w:r w:rsidRPr="00892B3E">
        <w:rPr>
          <w:rFonts w:ascii="Calibri" w:hAnsi="Calibri" w:cs="Calibri"/>
          <w:u w:val="single"/>
        </w:rPr>
        <w:t>CONSULTATION WITH INDIVIDUALS OUTSIDE OF THE AGENCY ON</w:t>
      </w:r>
      <w:r w:rsidRPr="00892B3E" w:rsidR="003335E7">
        <w:rPr>
          <w:rFonts w:ascii="Calibri" w:hAnsi="Calibri" w:cs="Calibri"/>
        </w:rPr>
        <w:t xml:space="preserve"> </w:t>
      </w:r>
      <w:r w:rsidRPr="00892B3E">
        <w:rPr>
          <w:rFonts w:ascii="Calibri" w:hAnsi="Calibri" w:cs="Calibri"/>
          <w:u w:val="single"/>
        </w:rPr>
        <w:t>AVAILABILITY OF DATA, FREQUENCY OF COLLECTION, CLARITY OF INSTRUCTIONS AND FORMS, AND DATA ELEMENTS</w:t>
      </w:r>
    </w:p>
    <w:p w:rsidR="00DB5B6F" w:rsidRPr="00892B3E" w14:paraId="179F1600" w14:textId="77777777">
      <w:pPr>
        <w:rPr>
          <w:rFonts w:ascii="Calibri" w:hAnsi="Calibri" w:cs="Calibri"/>
        </w:rPr>
      </w:pPr>
    </w:p>
    <w:p w:rsidR="00E32253" w:rsidRPr="00E32253" w:rsidP="00E32253" w14:paraId="4D1BAD94" w14:textId="57EDF558">
      <w:pPr>
        <w:ind w:left="720"/>
        <w:rPr>
          <w:rFonts w:asciiTheme="minorHAnsi" w:hAnsiTheme="minorHAnsi" w:cstheme="minorHAnsi"/>
        </w:rPr>
      </w:pPr>
      <w:r w:rsidRPr="00E32253">
        <w:rPr>
          <w:rFonts w:asciiTheme="minorHAnsi" w:hAnsiTheme="minorHAnsi" w:cstheme="minorHAnsi"/>
        </w:rPr>
        <w:t xml:space="preserve">In response to the </w:t>
      </w:r>
      <w:r w:rsidRPr="00E32253">
        <w:rPr>
          <w:rFonts w:asciiTheme="minorHAnsi" w:hAnsiTheme="minorHAnsi" w:cstheme="minorHAnsi"/>
          <w:bCs/>
          <w:i/>
        </w:rPr>
        <w:t>Federal</w:t>
      </w:r>
      <w:r w:rsidRPr="00E32253">
        <w:rPr>
          <w:rFonts w:asciiTheme="minorHAnsi" w:hAnsiTheme="minorHAnsi" w:cstheme="minorHAnsi"/>
          <w:i/>
        </w:rPr>
        <w:t xml:space="preserve"> </w:t>
      </w:r>
      <w:r w:rsidRPr="00E32253">
        <w:rPr>
          <w:rFonts w:asciiTheme="minorHAnsi" w:hAnsiTheme="minorHAnsi" w:cstheme="minorHAnsi"/>
          <w:bCs/>
          <w:i/>
        </w:rPr>
        <w:t>Register</w:t>
      </w:r>
      <w:r w:rsidRPr="00E32253">
        <w:rPr>
          <w:rFonts w:asciiTheme="minorHAnsi" w:hAnsiTheme="minorHAnsi" w:cstheme="minorHAnsi"/>
        </w:rPr>
        <w:t xml:space="preserve"> notice (8</w:t>
      </w:r>
      <w:r w:rsidR="00043811">
        <w:rPr>
          <w:rFonts w:asciiTheme="minorHAnsi" w:hAnsiTheme="minorHAnsi" w:cstheme="minorHAnsi"/>
        </w:rPr>
        <w:t>7</w:t>
      </w:r>
      <w:r w:rsidRPr="00E32253">
        <w:rPr>
          <w:rFonts w:asciiTheme="minorHAnsi" w:hAnsiTheme="minorHAnsi" w:cstheme="minorHAnsi"/>
        </w:rPr>
        <w:t xml:space="preserve"> FR </w:t>
      </w:r>
      <w:r w:rsidR="00043811">
        <w:rPr>
          <w:rFonts w:asciiTheme="minorHAnsi" w:hAnsiTheme="minorHAnsi" w:cstheme="minorHAnsi"/>
        </w:rPr>
        <w:t>77167</w:t>
      </w:r>
      <w:r w:rsidRPr="00E32253">
        <w:rPr>
          <w:rFonts w:asciiTheme="minorHAnsi" w:hAnsiTheme="minorHAnsi" w:cstheme="minorHAnsi"/>
        </w:rPr>
        <w:t xml:space="preserve">), dated </w:t>
      </w:r>
      <w:r w:rsidR="00043811">
        <w:rPr>
          <w:rFonts w:asciiTheme="minorHAnsi" w:hAnsiTheme="minorHAnsi" w:cstheme="minorHAnsi"/>
        </w:rPr>
        <w:t>December 16, 2022</w:t>
      </w:r>
      <w:r w:rsidRPr="00E32253">
        <w:rPr>
          <w:rFonts w:asciiTheme="minorHAnsi" w:hAnsiTheme="minorHAnsi" w:cstheme="minorHAnsi"/>
        </w:rPr>
        <w:t xml:space="preserve">, regarding the annual return to report transactions with foreign trusts and receipt of certain foreign gifts and the annual information return of a foreign trust with a U.S. owner on Forms 3520 and 3520-A, respectively, we received </w:t>
      </w:r>
      <w:r w:rsidR="00B81F71">
        <w:rPr>
          <w:rFonts w:asciiTheme="minorHAnsi" w:hAnsiTheme="minorHAnsi" w:cstheme="minorHAnsi"/>
        </w:rPr>
        <w:t>three</w:t>
      </w:r>
      <w:r w:rsidRPr="00E32253">
        <w:rPr>
          <w:rFonts w:asciiTheme="minorHAnsi" w:hAnsiTheme="minorHAnsi" w:cstheme="minorHAnsi"/>
        </w:rPr>
        <w:t xml:space="preserve"> comment</w:t>
      </w:r>
      <w:r w:rsidR="00043811">
        <w:rPr>
          <w:rFonts w:asciiTheme="minorHAnsi" w:hAnsiTheme="minorHAnsi" w:cstheme="minorHAnsi"/>
        </w:rPr>
        <w:t>s</w:t>
      </w:r>
      <w:r w:rsidRPr="00E32253">
        <w:rPr>
          <w:rFonts w:asciiTheme="minorHAnsi" w:hAnsiTheme="minorHAnsi" w:cstheme="minorHAnsi"/>
        </w:rPr>
        <w:t xml:space="preserve"> during the comment period.  </w:t>
      </w:r>
      <w:r w:rsidR="000F1586">
        <w:rPr>
          <w:rFonts w:asciiTheme="minorHAnsi" w:hAnsiTheme="minorHAnsi" w:cstheme="minorHAnsi"/>
        </w:rPr>
        <w:t xml:space="preserve">We have forwarded these comments to the appropriate offices for response. </w:t>
      </w:r>
    </w:p>
    <w:p w:rsidR="00E32253" w:rsidRPr="00E32253" w:rsidP="00E32253" w14:paraId="39DEEDB8" w14:textId="77777777">
      <w:pPr>
        <w:ind w:left="720"/>
        <w:rPr>
          <w:rFonts w:asciiTheme="minorHAnsi" w:hAnsiTheme="minorHAnsi" w:cstheme="minorHAnsi"/>
        </w:rPr>
      </w:pPr>
    </w:p>
    <w:p w:rsidR="00DB5B6F" w:rsidRPr="00892B3E" w14:paraId="50C28489" w14:textId="77777777">
      <w:pPr>
        <w:tabs>
          <w:tab w:val="left" w:pos="-1440"/>
        </w:tabs>
        <w:ind w:left="720" w:hanging="720"/>
        <w:jc w:val="both"/>
        <w:rPr>
          <w:rFonts w:ascii="Calibri" w:hAnsi="Calibri" w:cs="Calibri"/>
        </w:rPr>
      </w:pPr>
      <w:r w:rsidRPr="00892B3E">
        <w:rPr>
          <w:rFonts w:ascii="Calibri" w:hAnsi="Calibri" w:cs="Calibri"/>
        </w:rPr>
        <w:t>9.</w:t>
      </w:r>
      <w:r w:rsidRPr="00892B3E">
        <w:rPr>
          <w:rFonts w:ascii="Calibri" w:hAnsi="Calibri" w:cs="Calibri"/>
        </w:rPr>
        <w:tab/>
      </w:r>
      <w:r w:rsidRPr="00892B3E">
        <w:rPr>
          <w:rFonts w:ascii="Calibri" w:hAnsi="Calibri" w:cs="Calibri"/>
          <w:u w:val="single"/>
        </w:rPr>
        <w:t>EXPLANATION OF DECISION TO PROVIDE ANY PAYMENT OR GIFT TO RESPONDENTS</w:t>
      </w:r>
    </w:p>
    <w:p w:rsidR="00DB5B6F" w:rsidRPr="00892B3E" w14:paraId="51634E6A" w14:textId="77777777">
      <w:pPr>
        <w:jc w:val="both"/>
        <w:rPr>
          <w:rFonts w:ascii="Calibri" w:hAnsi="Calibri" w:cs="Calibri"/>
        </w:rPr>
      </w:pPr>
    </w:p>
    <w:p w:rsidR="00394A91" w:rsidRPr="00892B3E" w:rsidP="00394A91" w14:paraId="69C41FC2" w14:textId="77777777">
      <w:pPr>
        <w:ind w:left="720"/>
        <w:jc w:val="both"/>
        <w:rPr>
          <w:rFonts w:ascii="Calibri" w:hAnsi="Calibri" w:cs="Calibri"/>
        </w:rPr>
      </w:pPr>
      <w:r w:rsidRPr="00892B3E">
        <w:rPr>
          <w:rFonts w:ascii="Calibri" w:hAnsi="Calibri" w:cs="Calibri"/>
        </w:rPr>
        <w:t>No payment or gift has been provided to any respondents.</w:t>
      </w:r>
    </w:p>
    <w:p w:rsidR="00DB5B6F" w:rsidRPr="00892B3E" w14:paraId="24033ADB" w14:textId="77777777">
      <w:pPr>
        <w:jc w:val="both"/>
        <w:rPr>
          <w:rFonts w:ascii="Calibri" w:hAnsi="Calibri" w:cs="Calibri"/>
        </w:rPr>
      </w:pPr>
    </w:p>
    <w:p w:rsidR="00DB5B6F" w:rsidRPr="00892B3E" w14:paraId="2AF5B42F" w14:textId="77777777">
      <w:pPr>
        <w:pStyle w:val="Quick1"/>
        <w:numPr>
          <w:ilvl w:val="0"/>
          <w:numId w:val="5"/>
        </w:numPr>
        <w:tabs>
          <w:tab w:val="left" w:pos="-1440"/>
          <w:tab w:val="num" w:pos="720"/>
        </w:tabs>
        <w:jc w:val="both"/>
        <w:rPr>
          <w:rFonts w:ascii="Calibri" w:hAnsi="Calibri" w:cs="Calibri"/>
        </w:rPr>
      </w:pPr>
      <w:r w:rsidRPr="00892B3E">
        <w:rPr>
          <w:rFonts w:ascii="Calibri" w:hAnsi="Calibri" w:cs="Calibri"/>
        </w:rPr>
        <w:t xml:space="preserve"> </w:t>
      </w:r>
      <w:r w:rsidRPr="00892B3E">
        <w:rPr>
          <w:rFonts w:ascii="Calibri" w:hAnsi="Calibri" w:cs="Calibri"/>
          <w:u w:val="single"/>
        </w:rPr>
        <w:t>ASSURANCE OF CONFIDENTIALITY OF RESPONSES</w:t>
      </w:r>
    </w:p>
    <w:p w:rsidR="00DB5B6F" w:rsidRPr="00892B3E" w14:paraId="2F0E33A3" w14:textId="77777777">
      <w:pPr>
        <w:jc w:val="both"/>
        <w:rPr>
          <w:rFonts w:ascii="Calibri" w:hAnsi="Calibri" w:cs="Calibri"/>
        </w:rPr>
      </w:pPr>
    </w:p>
    <w:p w:rsidR="00DB5B6F" w:rsidRPr="00892B3E" w14:paraId="4EDFAF68" w14:textId="77777777">
      <w:pPr>
        <w:ind w:left="720"/>
        <w:jc w:val="both"/>
        <w:rPr>
          <w:rFonts w:ascii="Calibri" w:hAnsi="Calibri" w:cs="Calibri"/>
        </w:rPr>
      </w:pPr>
      <w:r w:rsidRPr="00892B3E">
        <w:rPr>
          <w:rFonts w:ascii="Calibri" w:hAnsi="Calibri" w:cs="Calibri"/>
        </w:rPr>
        <w:t>Generally, tax returns and tax return information are confidential as required by 26 USC 6103.</w:t>
      </w:r>
    </w:p>
    <w:p w:rsidR="00DB5B6F" w:rsidRPr="00892B3E" w14:paraId="765915A6" w14:textId="77777777">
      <w:pPr>
        <w:jc w:val="both"/>
        <w:rPr>
          <w:rFonts w:ascii="Calibri" w:hAnsi="Calibri" w:cs="Calibri"/>
        </w:rPr>
      </w:pPr>
    </w:p>
    <w:p w:rsidR="00DB5B6F" w:rsidRPr="00892B3E" w14:paraId="52A07E95" w14:textId="77777777">
      <w:pPr>
        <w:tabs>
          <w:tab w:val="left" w:pos="-1440"/>
        </w:tabs>
        <w:ind w:left="720" w:hanging="720"/>
        <w:jc w:val="both"/>
        <w:rPr>
          <w:rFonts w:ascii="Calibri" w:hAnsi="Calibri" w:cs="Calibri"/>
          <w:u w:val="single"/>
        </w:rPr>
      </w:pPr>
      <w:r w:rsidRPr="00892B3E">
        <w:rPr>
          <w:rFonts w:ascii="Calibri" w:hAnsi="Calibri" w:cs="Calibri"/>
        </w:rPr>
        <w:t>11.</w:t>
      </w:r>
      <w:r w:rsidRPr="00892B3E">
        <w:rPr>
          <w:rFonts w:ascii="Calibri" w:hAnsi="Calibri" w:cs="Calibri"/>
        </w:rPr>
        <w:tab/>
      </w:r>
      <w:r w:rsidRPr="00892B3E">
        <w:rPr>
          <w:rFonts w:ascii="Calibri" w:hAnsi="Calibri" w:cs="Calibri"/>
          <w:u w:val="single"/>
        </w:rPr>
        <w:t>JUSTIFICATION OF SENSITIVE QUESTIONS</w:t>
      </w:r>
    </w:p>
    <w:p w:rsidR="00DB5B6F" w:rsidRPr="00892B3E" w14:paraId="72250EF0" w14:textId="77777777">
      <w:pPr>
        <w:jc w:val="both"/>
        <w:rPr>
          <w:rFonts w:ascii="Calibri" w:hAnsi="Calibri" w:cs="Calibri"/>
          <w:u w:val="single"/>
        </w:rPr>
      </w:pPr>
    </w:p>
    <w:p w:rsidR="00394A91" w:rsidRPr="00892B3E" w:rsidP="00394A91" w14:paraId="12BB1436" w14:textId="77777777">
      <w:pPr>
        <w:pStyle w:val="Default"/>
        <w:ind w:left="720"/>
        <w:rPr>
          <w:rFonts w:ascii="Calibri" w:hAnsi="Calibri" w:cs="Calibri"/>
        </w:rPr>
      </w:pPr>
      <w:r w:rsidRPr="00892B3E">
        <w:rPr>
          <w:rFonts w:ascii="Calibri" w:hAnsi="Calibri" w:cs="Calibri"/>
          <w:color w:val="auto"/>
        </w:rPr>
        <w:t>A privacy impact assessment (PIA) has been conducted for information collected under this</w:t>
      </w:r>
      <w:r w:rsidRPr="00892B3E" w:rsidR="008449E9">
        <w:rPr>
          <w:rFonts w:ascii="Calibri" w:hAnsi="Calibri" w:cs="Calibri"/>
          <w:color w:val="auto"/>
        </w:rPr>
        <w:t xml:space="preserve"> </w:t>
      </w:r>
      <w:r w:rsidRPr="00892B3E">
        <w:rPr>
          <w:rFonts w:ascii="Calibri" w:hAnsi="Calibri" w:cs="Calibri"/>
          <w:color w:val="auto"/>
        </w:rPr>
        <w:t xml:space="preserve">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Internal Revenue Service PIAs can be found at </w:t>
      </w:r>
      <w:hyperlink r:id="rId4" w:history="1">
        <w:r w:rsidRPr="00892B3E">
          <w:rPr>
            <w:rStyle w:val="Hyperlink"/>
            <w:rFonts w:ascii="Calibri" w:hAnsi="Calibri" w:cs="Calibri"/>
          </w:rPr>
          <w:t>https://www.irs.gov/uac/Privacy-Impact-Assessments-PIA.</w:t>
        </w:r>
      </w:hyperlink>
    </w:p>
    <w:p w:rsidR="00394A91" w:rsidRPr="00892B3E" w:rsidP="00394A91" w14:paraId="2E031B62" w14:textId="77777777">
      <w:pPr>
        <w:ind w:left="720"/>
        <w:rPr>
          <w:rFonts w:ascii="Calibri" w:hAnsi="Calibri" w:cs="Calibri"/>
        </w:rPr>
      </w:pPr>
    </w:p>
    <w:p w:rsidR="00394A91" w:rsidRPr="00892B3E" w:rsidP="00394A91" w14:paraId="483E482E" w14:textId="77777777">
      <w:pPr>
        <w:ind w:left="720"/>
        <w:rPr>
          <w:rFonts w:ascii="Calibri" w:hAnsi="Calibri" w:cs="Calibri"/>
        </w:rPr>
      </w:pPr>
      <w:r w:rsidRPr="00892B3E">
        <w:rPr>
          <w:rFonts w:ascii="Calibri" w:hAnsi="Calibri" w:cs="Calibri"/>
        </w:rPr>
        <w:t>Title 26 USC 6109 requires inclusion of identifying numbers in returns, statements, or other documents for securing proper identification of persons required to make such returns, statements,</w:t>
      </w:r>
      <w:r w:rsidRPr="00892B3E">
        <w:rPr>
          <w:rFonts w:ascii="Calibri" w:hAnsi="Calibri" w:cs="Calibri"/>
          <w:b/>
        </w:rPr>
        <w:t xml:space="preserve"> </w:t>
      </w:r>
      <w:r w:rsidRPr="00892B3E">
        <w:rPr>
          <w:rFonts w:ascii="Calibri" w:hAnsi="Calibri" w:cs="Calibri"/>
        </w:rPr>
        <w:t>or documents and is the authority for social security numbers (SSNs) in IRS systems.</w:t>
      </w:r>
    </w:p>
    <w:p w:rsidR="00DB5B6F" w:rsidRPr="00892B3E" w14:paraId="1863F4CA" w14:textId="77777777">
      <w:pPr>
        <w:jc w:val="both"/>
        <w:rPr>
          <w:rFonts w:ascii="Calibri" w:hAnsi="Calibri" w:cs="Calibri"/>
        </w:rPr>
      </w:pPr>
    </w:p>
    <w:p w:rsidR="00DB5B6F" w:rsidRPr="00892B3E" w14:paraId="4DB2A852" w14:textId="77777777">
      <w:pPr>
        <w:tabs>
          <w:tab w:val="left" w:pos="-1440"/>
        </w:tabs>
        <w:ind w:left="720" w:hanging="720"/>
        <w:jc w:val="both"/>
        <w:rPr>
          <w:rFonts w:ascii="Calibri" w:hAnsi="Calibri" w:cs="Calibri"/>
          <w:u w:val="single"/>
        </w:rPr>
      </w:pPr>
      <w:r w:rsidRPr="00892B3E">
        <w:rPr>
          <w:rFonts w:ascii="Calibri" w:hAnsi="Calibri" w:cs="Calibri"/>
        </w:rPr>
        <w:t>12.</w:t>
      </w:r>
      <w:r w:rsidRPr="00892B3E">
        <w:rPr>
          <w:rFonts w:ascii="Calibri" w:hAnsi="Calibri" w:cs="Calibri"/>
        </w:rPr>
        <w:tab/>
      </w:r>
      <w:r w:rsidRPr="00892B3E">
        <w:rPr>
          <w:rFonts w:ascii="Calibri" w:hAnsi="Calibri" w:cs="Calibri"/>
          <w:u w:val="single"/>
        </w:rPr>
        <w:t>ESTIMATED BURDEN OF INFORMATION COLLECTION</w:t>
      </w:r>
    </w:p>
    <w:p w:rsidR="00DB5B6F" w:rsidRPr="00892B3E" w14:paraId="59F041CE" w14:textId="77777777">
      <w:pPr>
        <w:jc w:val="both"/>
        <w:rPr>
          <w:rFonts w:ascii="Calibri" w:hAnsi="Calibri" w:cs="Calibri"/>
          <w:u w:val="single"/>
        </w:rPr>
      </w:pPr>
    </w:p>
    <w:p w:rsidR="00060911" w14:paraId="71196AE1" w14:textId="680CA26E">
      <w:pPr>
        <w:ind w:left="720"/>
        <w:jc w:val="both"/>
        <w:rPr>
          <w:rFonts w:ascii="Calibri" w:hAnsi="Calibri" w:cs="Calibri"/>
        </w:rPr>
      </w:pPr>
      <w:r>
        <w:rPr>
          <w:rFonts w:ascii="Calibri" w:hAnsi="Calibri" w:cs="Calibri"/>
        </w:rPr>
        <w:t>Any</w:t>
      </w:r>
      <w:r w:rsidRPr="00060911">
        <w:rPr>
          <w:rFonts w:ascii="Calibri" w:hAnsi="Calibri" w:cs="Calibri"/>
        </w:rPr>
        <w:t xml:space="preserve"> U.S. persons who receive a large gift from a foreign </w:t>
      </w:r>
      <w:r>
        <w:rPr>
          <w:rFonts w:ascii="Calibri" w:hAnsi="Calibri" w:cs="Calibri"/>
        </w:rPr>
        <w:t>person, has certain transactions with a foreign trust or has o</w:t>
      </w:r>
      <w:r w:rsidRPr="00060911">
        <w:rPr>
          <w:rFonts w:ascii="Calibri" w:hAnsi="Calibri" w:cs="Calibri"/>
        </w:rPr>
        <w:t xml:space="preserve">wnership of foreign trusts under the </w:t>
      </w:r>
      <w:r>
        <w:rPr>
          <w:rFonts w:ascii="Calibri" w:hAnsi="Calibri" w:cs="Calibri"/>
        </w:rPr>
        <w:t xml:space="preserve">IRC </w:t>
      </w:r>
      <w:r w:rsidRPr="00060911">
        <w:rPr>
          <w:rFonts w:ascii="Calibri" w:hAnsi="Calibri" w:cs="Calibri"/>
        </w:rPr>
        <w:t>sections 671 through 679</w:t>
      </w:r>
      <w:r>
        <w:rPr>
          <w:rFonts w:ascii="Calibri" w:hAnsi="Calibri" w:cs="Calibri"/>
        </w:rPr>
        <w:t xml:space="preserve"> must file a Form 3520. </w:t>
      </w:r>
      <w:r w:rsidR="00BE4D89">
        <w:rPr>
          <w:rFonts w:ascii="Calibri" w:hAnsi="Calibri" w:cs="Calibri"/>
        </w:rPr>
        <w:t xml:space="preserve"> The Form 3520 burden accounted for in 1545-0159 is for trust and estate filers.   Business filers are accounted for in 1545-0123 and individual</w:t>
      </w:r>
      <w:r w:rsidR="006A69F6">
        <w:rPr>
          <w:rFonts w:ascii="Calibri" w:hAnsi="Calibri" w:cs="Calibri"/>
        </w:rPr>
        <w:t xml:space="preserve"> filer</w:t>
      </w:r>
      <w:r w:rsidR="00BE4D89">
        <w:rPr>
          <w:rFonts w:ascii="Calibri" w:hAnsi="Calibri" w:cs="Calibri"/>
        </w:rPr>
        <w:t xml:space="preserve">s are accounted for in 1545-0074. </w:t>
      </w:r>
    </w:p>
    <w:p w:rsidR="00BE4D89" w14:paraId="56A45E1F" w14:textId="77777777">
      <w:pPr>
        <w:ind w:left="720"/>
        <w:jc w:val="both"/>
        <w:rPr>
          <w:rFonts w:ascii="Calibri" w:hAnsi="Calibri" w:cs="Calibri"/>
        </w:rPr>
      </w:pPr>
    </w:p>
    <w:p w:rsidR="007601BF" w14:paraId="77261AEB" w14:textId="0C481E9F">
      <w:pPr>
        <w:ind w:left="720"/>
        <w:jc w:val="both"/>
        <w:rPr>
          <w:rFonts w:ascii="Calibri" w:hAnsi="Calibri" w:cs="Calibri"/>
        </w:rPr>
      </w:pPr>
      <w:r w:rsidRPr="00060911">
        <w:rPr>
          <w:rFonts w:ascii="Calibri" w:hAnsi="Calibri" w:cs="Calibri"/>
        </w:rPr>
        <w:t>Section 6048(b) requires that foreign trusts with at least one U.S. beneficiary must file an annual information return on Form 3520-A</w:t>
      </w:r>
      <w:r>
        <w:rPr>
          <w:rFonts w:ascii="Calibri" w:hAnsi="Calibri" w:cs="Calibri"/>
        </w:rPr>
        <w:t>.</w:t>
      </w:r>
      <w:r w:rsidR="00BE4D89">
        <w:rPr>
          <w:rFonts w:ascii="Calibri" w:hAnsi="Calibri" w:cs="Calibri"/>
        </w:rPr>
        <w:t xml:space="preserve"> </w:t>
      </w:r>
      <w:r w:rsidR="00FB2A0A">
        <w:rPr>
          <w:rFonts w:ascii="Calibri" w:hAnsi="Calibri" w:cs="Calibri"/>
        </w:rPr>
        <w:t xml:space="preserve">  The Form 3520-A burden accounted for in 1545-0159 is for trust and estate filers. </w:t>
      </w:r>
      <w:r w:rsidR="00BE4D89">
        <w:rPr>
          <w:rFonts w:ascii="Calibri" w:hAnsi="Calibri" w:cs="Calibri"/>
        </w:rPr>
        <w:t xml:space="preserve"> The business filers are accounted for in 1545-0123</w:t>
      </w:r>
      <w:r w:rsidR="00FB2A0A">
        <w:rPr>
          <w:rFonts w:ascii="Calibri" w:hAnsi="Calibri" w:cs="Calibri"/>
        </w:rPr>
        <w:t xml:space="preserve"> and individual filers will be included in 1545-0074. </w:t>
      </w:r>
    </w:p>
    <w:p w:rsidR="007601BF" w14:paraId="0BE399D8" w14:textId="77777777">
      <w:pPr>
        <w:ind w:left="720"/>
        <w:jc w:val="both"/>
        <w:rPr>
          <w:rFonts w:ascii="Calibri" w:hAnsi="Calibri" w:cs="Calibri"/>
        </w:rPr>
      </w:pPr>
    </w:p>
    <w:p w:rsidR="00DB5B6F" w:rsidRPr="00892B3E" w14:paraId="3591994F" w14:textId="77777777">
      <w:pPr>
        <w:ind w:left="720"/>
        <w:jc w:val="both"/>
        <w:rPr>
          <w:rFonts w:ascii="Calibri" w:hAnsi="Calibri" w:cs="Calibri"/>
        </w:rPr>
      </w:pPr>
      <w:r w:rsidRPr="00892B3E">
        <w:rPr>
          <w:rFonts w:ascii="Calibri" w:hAnsi="Calibri" w:cs="Calibri"/>
        </w:rPr>
        <w:t>The burden estimate is as follows:</w:t>
      </w:r>
    </w:p>
    <w:p w:rsidR="00DB5B6F" w:rsidRPr="00892B3E" w14:paraId="2DB33B20" w14:textId="77777777">
      <w:pPr>
        <w:jc w:val="both"/>
        <w:rPr>
          <w:rFonts w:ascii="Calibri" w:hAnsi="Calibri" w:cs="Calibri"/>
        </w:rPr>
      </w:pPr>
    </w:p>
    <w:tbl>
      <w:tblPr>
        <w:tblW w:w="10511" w:type="dxa"/>
        <w:tblLook w:val="04A0"/>
      </w:tblPr>
      <w:tblGrid>
        <w:gridCol w:w="10511"/>
      </w:tblGrid>
      <w:tr w14:paraId="07F6D411" w14:textId="77777777" w:rsidTr="00477A23">
        <w:tblPrEx>
          <w:tblW w:w="10511" w:type="dxa"/>
          <w:tblLook w:val="04A0"/>
        </w:tblPrEx>
        <w:trPr>
          <w:trHeight w:val="878"/>
        </w:trPr>
        <w:tc>
          <w:tcPr>
            <w:tcW w:w="10511" w:type="dxa"/>
            <w:tcBorders>
              <w:right w:val="single" w:sz="6" w:space="0" w:color="808080"/>
            </w:tcBorders>
            <w:shd w:val="clear" w:color="auto" w:fill="auto"/>
          </w:tcPr>
          <w:tbl>
            <w:tblPr>
              <w:tblW w:w="972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086"/>
              <w:gridCol w:w="1273"/>
              <w:gridCol w:w="1273"/>
              <w:gridCol w:w="1177"/>
              <w:gridCol w:w="1273"/>
              <w:gridCol w:w="1273"/>
            </w:tblGrid>
            <w:tr w14:paraId="16FF2A51" w14:textId="77777777" w:rsidTr="00477A23">
              <w:tblPrEx>
                <w:tblW w:w="972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8"/>
              </w:trPr>
              <w:tc>
                <w:tcPr>
                  <w:tcW w:w="1368" w:type="dxa"/>
                  <w:shd w:val="clear" w:color="auto" w:fill="auto"/>
                  <w:vAlign w:val="bottom"/>
                </w:tcPr>
                <w:p w:rsidR="00C03A65" w:rsidRPr="00C94E69" w:rsidP="00C03A65" w14:paraId="4FF002C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2086" w:type="dxa"/>
                  <w:vAlign w:val="bottom"/>
                </w:tcPr>
                <w:p w:rsidR="00C03A65" w:rsidRPr="00C94E69" w:rsidP="00C03A65" w14:paraId="45A7896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73" w:type="dxa"/>
                  <w:vAlign w:val="bottom"/>
                </w:tcPr>
                <w:p w:rsidR="00C03A65" w:rsidRPr="00C94E69" w:rsidP="00C03A65" w14:paraId="474FDB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273" w:type="dxa"/>
                  <w:vAlign w:val="bottom"/>
                </w:tcPr>
                <w:p w:rsidR="00C03A65" w:rsidRPr="00C94E69" w:rsidP="00C03A65" w14:paraId="5D95AA1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177" w:type="dxa"/>
                  <w:shd w:val="clear" w:color="auto" w:fill="auto"/>
                  <w:vAlign w:val="bottom"/>
                </w:tcPr>
                <w:p w:rsidR="00C03A65" w:rsidRPr="00C94E69" w:rsidP="00C03A65" w14:paraId="51AA59C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273" w:type="dxa"/>
                  <w:vAlign w:val="bottom"/>
                </w:tcPr>
                <w:p w:rsidR="00C03A65" w:rsidRPr="00C94E69" w:rsidP="00C03A65" w14:paraId="0F429D4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73" w:type="dxa"/>
                  <w:shd w:val="clear" w:color="auto" w:fill="auto"/>
                  <w:vAlign w:val="bottom"/>
                </w:tcPr>
                <w:p w:rsidR="00C03A65" w:rsidRPr="00C94E69" w:rsidP="00C03A65" w14:paraId="0997936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1BA749D6" w14:textId="77777777" w:rsidTr="00477A23">
              <w:tblPrEx>
                <w:tblW w:w="9723" w:type="dxa"/>
                <w:tblInd w:w="522" w:type="dxa"/>
                <w:tblLook w:val="04A0"/>
              </w:tblPrEx>
              <w:trPr>
                <w:trHeight w:val="22"/>
              </w:trPr>
              <w:tc>
                <w:tcPr>
                  <w:tcW w:w="1368" w:type="dxa"/>
                  <w:shd w:val="clear" w:color="auto" w:fill="auto"/>
                  <w:vAlign w:val="bottom"/>
                </w:tcPr>
                <w:p w:rsidR="00C03A65" w:rsidRPr="00C03A65" w:rsidP="00C03A65" w14:paraId="560732FA" w14:textId="77777777">
                  <w:pPr>
                    <w:keepNext/>
                    <w:keepLines/>
                    <w:numPr>
                      <w:ilvl w:val="12"/>
                      <w:numId w:val="0"/>
                    </w:numPr>
                    <w:jc w:val="center"/>
                    <w:rPr>
                      <w:rFonts w:ascii="Arial Narrow" w:hAnsi="Arial Narrow"/>
                      <w:sz w:val="18"/>
                      <w:szCs w:val="18"/>
                    </w:rPr>
                  </w:pPr>
                  <w:r w:rsidRPr="00C03A65">
                    <w:rPr>
                      <w:rFonts w:ascii="Arial Narrow" w:hAnsi="Arial Narrow"/>
                      <w:sz w:val="18"/>
                      <w:szCs w:val="18"/>
                    </w:rPr>
                    <w:t xml:space="preserve">IRC </w:t>
                  </w:r>
                  <w:r w:rsidRPr="00C03A65">
                    <w:rPr>
                      <w:rFonts w:ascii="Calibri Light" w:hAnsi="Calibri Light"/>
                      <w:sz w:val="18"/>
                      <w:szCs w:val="18"/>
                    </w:rPr>
                    <w:t>§ 671-679</w:t>
                  </w:r>
                </w:p>
              </w:tc>
              <w:tc>
                <w:tcPr>
                  <w:tcW w:w="2086" w:type="dxa"/>
                  <w:vAlign w:val="bottom"/>
                </w:tcPr>
                <w:p w:rsidR="00C03A65" w:rsidRPr="00C94E69" w:rsidP="00C03A65" w14:paraId="6D3B7A95" w14:textId="77777777">
                  <w:pPr>
                    <w:keepNext/>
                    <w:keepLines/>
                    <w:numPr>
                      <w:ilvl w:val="12"/>
                      <w:numId w:val="0"/>
                    </w:numPr>
                    <w:jc w:val="center"/>
                    <w:rPr>
                      <w:rFonts w:ascii="Arial Narrow" w:hAnsi="Arial Narrow"/>
                      <w:sz w:val="18"/>
                      <w:szCs w:val="18"/>
                    </w:rPr>
                  </w:pPr>
                  <w:r>
                    <w:rPr>
                      <w:rFonts w:ascii="Arial Narrow" w:hAnsi="Arial Narrow"/>
                      <w:sz w:val="18"/>
                      <w:szCs w:val="18"/>
                    </w:rPr>
                    <w:t>Form 3520</w:t>
                  </w:r>
                </w:p>
              </w:tc>
              <w:tc>
                <w:tcPr>
                  <w:tcW w:w="1273" w:type="dxa"/>
                  <w:vAlign w:val="bottom"/>
                </w:tcPr>
                <w:p w:rsidR="00C03A65" w:rsidRPr="00C94E69" w:rsidP="00C03A65" w14:paraId="1DDA9733" w14:textId="77777777">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273" w:type="dxa"/>
                  <w:vAlign w:val="bottom"/>
                </w:tcPr>
                <w:p w:rsidR="00C03A65" w:rsidRPr="00C94E69" w:rsidP="00C03A65" w14:paraId="65E736BF" w14:textId="77777777">
                  <w:pPr>
                    <w:keepNext/>
                    <w:keepLines/>
                    <w:numPr>
                      <w:ilvl w:val="12"/>
                      <w:numId w:val="0"/>
                    </w:numPr>
                    <w:jc w:val="center"/>
                    <w:rPr>
                      <w:rFonts w:ascii="Arial Narrow" w:hAnsi="Arial Narrow"/>
                      <w:sz w:val="18"/>
                      <w:szCs w:val="18"/>
                    </w:rPr>
                  </w:pPr>
                  <w:r>
                    <w:rPr>
                      <w:rFonts w:ascii="Arial Narrow" w:hAnsi="Arial Narrow"/>
                      <w:sz w:val="18"/>
                      <w:szCs w:val="18"/>
                    </w:rPr>
                    <w:t>.66</w:t>
                  </w:r>
                </w:p>
              </w:tc>
              <w:tc>
                <w:tcPr>
                  <w:tcW w:w="1177" w:type="dxa"/>
                  <w:shd w:val="clear" w:color="auto" w:fill="auto"/>
                  <w:vAlign w:val="bottom"/>
                </w:tcPr>
                <w:p w:rsidR="00C03A65" w:rsidRPr="00C94E69" w:rsidP="00C03A65" w14:paraId="722C3891" w14:textId="77777777">
                  <w:pPr>
                    <w:keepNext/>
                    <w:keepLines/>
                    <w:numPr>
                      <w:ilvl w:val="12"/>
                      <w:numId w:val="0"/>
                    </w:numPr>
                    <w:jc w:val="center"/>
                    <w:rPr>
                      <w:rFonts w:ascii="Arial Narrow" w:hAnsi="Arial Narrow"/>
                      <w:sz w:val="18"/>
                      <w:szCs w:val="18"/>
                    </w:rPr>
                  </w:pPr>
                  <w:r>
                    <w:rPr>
                      <w:rFonts w:ascii="Arial Narrow" w:hAnsi="Arial Narrow"/>
                      <w:sz w:val="18"/>
                      <w:szCs w:val="18"/>
                    </w:rPr>
                    <w:t>1,320</w:t>
                  </w:r>
                </w:p>
              </w:tc>
              <w:tc>
                <w:tcPr>
                  <w:tcW w:w="1273" w:type="dxa"/>
                  <w:vAlign w:val="bottom"/>
                </w:tcPr>
                <w:p w:rsidR="00C03A65" w:rsidRPr="00C94E69" w:rsidP="00C03A65" w14:paraId="25830432" w14:textId="77777777">
                  <w:pPr>
                    <w:keepNext/>
                    <w:keepLines/>
                    <w:numPr>
                      <w:ilvl w:val="12"/>
                      <w:numId w:val="0"/>
                    </w:numPr>
                    <w:jc w:val="center"/>
                    <w:rPr>
                      <w:rFonts w:ascii="Arial Narrow" w:hAnsi="Arial Narrow"/>
                      <w:sz w:val="18"/>
                      <w:szCs w:val="18"/>
                    </w:rPr>
                  </w:pPr>
                  <w:r>
                    <w:rPr>
                      <w:rFonts w:ascii="Arial Narrow" w:hAnsi="Arial Narrow"/>
                      <w:sz w:val="18"/>
                      <w:szCs w:val="18"/>
                    </w:rPr>
                    <w:t>54.35</w:t>
                  </w:r>
                </w:p>
              </w:tc>
              <w:tc>
                <w:tcPr>
                  <w:tcW w:w="1273" w:type="dxa"/>
                  <w:shd w:val="clear" w:color="auto" w:fill="auto"/>
                  <w:vAlign w:val="bottom"/>
                </w:tcPr>
                <w:p w:rsidR="00C03A65" w:rsidRPr="00C94E69" w:rsidP="00C03A65" w14:paraId="2E44ACD6" w14:textId="77777777">
                  <w:pPr>
                    <w:keepNext/>
                    <w:keepLines/>
                    <w:numPr>
                      <w:ilvl w:val="12"/>
                      <w:numId w:val="0"/>
                    </w:numPr>
                    <w:jc w:val="center"/>
                    <w:rPr>
                      <w:rFonts w:ascii="Arial Narrow" w:hAnsi="Arial Narrow"/>
                      <w:sz w:val="18"/>
                      <w:szCs w:val="18"/>
                    </w:rPr>
                  </w:pPr>
                  <w:r>
                    <w:rPr>
                      <w:rFonts w:ascii="Arial Narrow" w:hAnsi="Arial Narrow"/>
                      <w:sz w:val="18"/>
                      <w:szCs w:val="18"/>
                    </w:rPr>
                    <w:t>71,742</w:t>
                  </w:r>
                </w:p>
              </w:tc>
            </w:tr>
            <w:tr w14:paraId="45BBAD49" w14:textId="77777777" w:rsidTr="00477A23">
              <w:tblPrEx>
                <w:tblW w:w="9723" w:type="dxa"/>
                <w:tblInd w:w="522" w:type="dxa"/>
                <w:tblLook w:val="04A0"/>
              </w:tblPrEx>
              <w:trPr>
                <w:trHeight w:val="23"/>
              </w:trPr>
              <w:tc>
                <w:tcPr>
                  <w:tcW w:w="1368" w:type="dxa"/>
                  <w:shd w:val="clear" w:color="auto" w:fill="auto"/>
                  <w:vAlign w:val="bottom"/>
                </w:tcPr>
                <w:p w:rsidR="00C03A65" w:rsidRPr="00C03A65" w:rsidP="00C03A65" w14:paraId="7BC86424" w14:textId="77777777">
                  <w:pPr>
                    <w:keepNext/>
                    <w:keepLines/>
                    <w:numPr>
                      <w:ilvl w:val="12"/>
                      <w:numId w:val="0"/>
                    </w:numPr>
                    <w:jc w:val="center"/>
                    <w:rPr>
                      <w:rFonts w:ascii="Arial Narrow" w:hAnsi="Arial Narrow"/>
                      <w:sz w:val="18"/>
                      <w:szCs w:val="18"/>
                    </w:rPr>
                  </w:pPr>
                  <w:r w:rsidRPr="00C03A65">
                    <w:rPr>
                      <w:rFonts w:ascii="Arial Narrow" w:hAnsi="Arial Narrow"/>
                      <w:sz w:val="18"/>
                      <w:szCs w:val="18"/>
                    </w:rPr>
                    <w:t xml:space="preserve">IRC </w:t>
                  </w:r>
                  <w:r w:rsidRPr="00C03A65">
                    <w:rPr>
                      <w:rFonts w:ascii="Calibri Light" w:hAnsi="Calibri Light"/>
                      <w:sz w:val="18"/>
                      <w:szCs w:val="18"/>
                    </w:rPr>
                    <w:t>§ 6</w:t>
                  </w:r>
                  <w:r>
                    <w:rPr>
                      <w:rFonts w:ascii="Calibri Light" w:hAnsi="Calibri Light"/>
                      <w:sz w:val="18"/>
                      <w:szCs w:val="18"/>
                    </w:rPr>
                    <w:t>048(b)</w:t>
                  </w:r>
                </w:p>
              </w:tc>
              <w:tc>
                <w:tcPr>
                  <w:tcW w:w="2086" w:type="dxa"/>
                  <w:vAlign w:val="bottom"/>
                </w:tcPr>
                <w:p w:rsidR="00C03A65" w:rsidRPr="00C94E69" w:rsidP="00C03A65" w14:paraId="51B6AB45" w14:textId="77777777">
                  <w:pPr>
                    <w:keepNext/>
                    <w:keepLines/>
                    <w:numPr>
                      <w:ilvl w:val="12"/>
                      <w:numId w:val="0"/>
                    </w:numPr>
                    <w:jc w:val="center"/>
                    <w:rPr>
                      <w:rFonts w:ascii="Arial Narrow" w:hAnsi="Arial Narrow"/>
                      <w:sz w:val="18"/>
                      <w:szCs w:val="18"/>
                    </w:rPr>
                  </w:pPr>
                  <w:r>
                    <w:rPr>
                      <w:rFonts w:ascii="Arial Narrow" w:hAnsi="Arial Narrow"/>
                      <w:sz w:val="18"/>
                      <w:szCs w:val="18"/>
                    </w:rPr>
                    <w:t>Form 3520-A</w:t>
                  </w:r>
                </w:p>
              </w:tc>
              <w:tc>
                <w:tcPr>
                  <w:tcW w:w="1273" w:type="dxa"/>
                  <w:vAlign w:val="bottom"/>
                </w:tcPr>
                <w:p w:rsidR="00C03A65" w:rsidRPr="00C94E69" w:rsidP="00C03A65" w14:paraId="67D54903" w14:textId="77777777">
                  <w:pPr>
                    <w:keepNext/>
                    <w:keepLines/>
                    <w:numPr>
                      <w:ilvl w:val="12"/>
                      <w:numId w:val="0"/>
                    </w:numPr>
                    <w:jc w:val="center"/>
                    <w:rPr>
                      <w:rFonts w:ascii="Arial Narrow" w:hAnsi="Arial Narrow"/>
                      <w:sz w:val="18"/>
                      <w:szCs w:val="18"/>
                    </w:rPr>
                  </w:pPr>
                  <w:r>
                    <w:rPr>
                      <w:rFonts w:ascii="Arial Narrow" w:hAnsi="Arial Narrow"/>
                      <w:sz w:val="18"/>
                      <w:szCs w:val="18"/>
                    </w:rPr>
                    <w:t>500</w:t>
                  </w:r>
                </w:p>
              </w:tc>
              <w:tc>
                <w:tcPr>
                  <w:tcW w:w="1273" w:type="dxa"/>
                  <w:vAlign w:val="bottom"/>
                </w:tcPr>
                <w:p w:rsidR="00C03A65" w:rsidRPr="00C94E69" w:rsidP="00C03A65" w14:paraId="7C5ED4D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7" w:type="dxa"/>
                  <w:shd w:val="clear" w:color="auto" w:fill="auto"/>
                  <w:vAlign w:val="bottom"/>
                </w:tcPr>
                <w:p w:rsidR="00C03A65" w:rsidRPr="00C94E69" w:rsidP="00C03A65" w14:paraId="5D188416"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477A23">
                    <w:rPr>
                      <w:rFonts w:ascii="Arial Narrow" w:hAnsi="Arial Narrow"/>
                      <w:sz w:val="18"/>
                      <w:szCs w:val="18"/>
                    </w:rPr>
                    <w:t>500</w:t>
                  </w:r>
                </w:p>
              </w:tc>
              <w:tc>
                <w:tcPr>
                  <w:tcW w:w="1273" w:type="dxa"/>
                  <w:vAlign w:val="bottom"/>
                </w:tcPr>
                <w:p w:rsidR="00C03A65" w:rsidRPr="00C94E69" w:rsidP="00C03A65" w14:paraId="1090388E" w14:textId="77777777">
                  <w:pPr>
                    <w:keepNext/>
                    <w:keepLines/>
                    <w:numPr>
                      <w:ilvl w:val="12"/>
                      <w:numId w:val="0"/>
                    </w:numPr>
                    <w:jc w:val="center"/>
                    <w:rPr>
                      <w:rFonts w:ascii="Arial Narrow" w:hAnsi="Arial Narrow"/>
                      <w:sz w:val="18"/>
                      <w:szCs w:val="18"/>
                    </w:rPr>
                  </w:pPr>
                  <w:r>
                    <w:rPr>
                      <w:rFonts w:ascii="Arial Narrow" w:hAnsi="Arial Narrow"/>
                      <w:sz w:val="18"/>
                      <w:szCs w:val="18"/>
                    </w:rPr>
                    <w:t>45.59</w:t>
                  </w:r>
                </w:p>
              </w:tc>
              <w:tc>
                <w:tcPr>
                  <w:tcW w:w="1273" w:type="dxa"/>
                  <w:shd w:val="clear" w:color="auto" w:fill="auto"/>
                  <w:vAlign w:val="bottom"/>
                </w:tcPr>
                <w:p w:rsidR="00C03A65" w:rsidRPr="00C94E69" w:rsidP="00C03A65" w14:paraId="07D65D08" w14:textId="77777777">
                  <w:pPr>
                    <w:keepNext/>
                    <w:keepLines/>
                    <w:numPr>
                      <w:ilvl w:val="12"/>
                      <w:numId w:val="0"/>
                    </w:numPr>
                    <w:jc w:val="center"/>
                    <w:rPr>
                      <w:rFonts w:ascii="Arial Narrow" w:hAnsi="Arial Narrow"/>
                      <w:sz w:val="18"/>
                      <w:szCs w:val="18"/>
                    </w:rPr>
                  </w:pPr>
                  <w:r>
                    <w:rPr>
                      <w:rFonts w:ascii="Arial Narrow" w:hAnsi="Arial Narrow"/>
                      <w:sz w:val="18"/>
                      <w:szCs w:val="18"/>
                    </w:rPr>
                    <w:t>22,795</w:t>
                  </w:r>
                </w:p>
              </w:tc>
            </w:tr>
            <w:tr w14:paraId="51FA7E96" w14:textId="77777777" w:rsidTr="00477A23">
              <w:tblPrEx>
                <w:tblW w:w="9723" w:type="dxa"/>
                <w:tblInd w:w="522" w:type="dxa"/>
                <w:tblLook w:val="04A0"/>
              </w:tblPrEx>
              <w:trPr>
                <w:trHeight w:val="19"/>
              </w:trPr>
              <w:tc>
                <w:tcPr>
                  <w:tcW w:w="1368" w:type="dxa"/>
                  <w:shd w:val="clear" w:color="auto" w:fill="auto"/>
                  <w:vAlign w:val="bottom"/>
                </w:tcPr>
                <w:p w:rsidR="00C03A65" w:rsidRPr="00477A23" w:rsidP="00C03A65" w14:paraId="4BF397E5" w14:textId="77777777">
                  <w:pPr>
                    <w:keepNext/>
                    <w:keepLines/>
                    <w:numPr>
                      <w:ilvl w:val="12"/>
                      <w:numId w:val="0"/>
                    </w:numPr>
                    <w:jc w:val="center"/>
                    <w:rPr>
                      <w:rFonts w:ascii="Arial Narrow" w:hAnsi="Arial Narrow"/>
                      <w:b/>
                      <w:sz w:val="18"/>
                      <w:szCs w:val="18"/>
                    </w:rPr>
                  </w:pPr>
                  <w:r w:rsidRPr="00477A23">
                    <w:rPr>
                      <w:rFonts w:ascii="Arial Narrow" w:hAnsi="Arial Narrow"/>
                      <w:b/>
                      <w:sz w:val="18"/>
                      <w:szCs w:val="18"/>
                    </w:rPr>
                    <w:t>Totals</w:t>
                  </w:r>
                </w:p>
              </w:tc>
              <w:tc>
                <w:tcPr>
                  <w:tcW w:w="2086" w:type="dxa"/>
                  <w:vAlign w:val="bottom"/>
                </w:tcPr>
                <w:p w:rsidR="00C03A65" w:rsidRPr="00C94E69" w:rsidP="00C03A65" w14:paraId="5B1705E1" w14:textId="77777777">
                  <w:pPr>
                    <w:keepNext/>
                    <w:keepLines/>
                    <w:numPr>
                      <w:ilvl w:val="12"/>
                      <w:numId w:val="0"/>
                    </w:numPr>
                    <w:jc w:val="center"/>
                    <w:rPr>
                      <w:rFonts w:ascii="Arial Narrow" w:hAnsi="Arial Narrow"/>
                      <w:sz w:val="18"/>
                      <w:szCs w:val="18"/>
                    </w:rPr>
                  </w:pPr>
                </w:p>
              </w:tc>
              <w:tc>
                <w:tcPr>
                  <w:tcW w:w="1273" w:type="dxa"/>
                  <w:vAlign w:val="bottom"/>
                </w:tcPr>
                <w:p w:rsidR="00C03A65" w:rsidRPr="00C94E69" w:rsidP="00C03A65" w14:paraId="1D4972D7"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273" w:type="dxa"/>
                  <w:vAlign w:val="bottom"/>
                </w:tcPr>
                <w:p w:rsidR="00C03A65" w:rsidRPr="00C94E69" w:rsidP="00C03A65" w14:paraId="25C75D60" w14:textId="77777777">
                  <w:pPr>
                    <w:keepNext/>
                    <w:keepLines/>
                    <w:numPr>
                      <w:ilvl w:val="12"/>
                      <w:numId w:val="0"/>
                    </w:numPr>
                    <w:jc w:val="center"/>
                    <w:rPr>
                      <w:rFonts w:ascii="Arial Narrow" w:hAnsi="Arial Narrow"/>
                      <w:sz w:val="18"/>
                      <w:szCs w:val="18"/>
                    </w:rPr>
                  </w:pPr>
                </w:p>
              </w:tc>
              <w:tc>
                <w:tcPr>
                  <w:tcW w:w="1177" w:type="dxa"/>
                  <w:shd w:val="clear" w:color="auto" w:fill="auto"/>
                  <w:vAlign w:val="bottom"/>
                </w:tcPr>
                <w:p w:rsidR="00C03A65" w:rsidRPr="00C94E69" w:rsidP="00C03A65" w14:paraId="6C55F959" w14:textId="77777777">
                  <w:pPr>
                    <w:keepNext/>
                    <w:keepLines/>
                    <w:numPr>
                      <w:ilvl w:val="12"/>
                      <w:numId w:val="0"/>
                    </w:numPr>
                    <w:jc w:val="center"/>
                    <w:rPr>
                      <w:rFonts w:ascii="Arial Narrow" w:hAnsi="Arial Narrow"/>
                      <w:sz w:val="18"/>
                      <w:szCs w:val="18"/>
                    </w:rPr>
                  </w:pPr>
                  <w:r>
                    <w:rPr>
                      <w:rFonts w:ascii="Arial Narrow" w:hAnsi="Arial Narrow"/>
                      <w:sz w:val="18"/>
                      <w:szCs w:val="18"/>
                    </w:rPr>
                    <w:t>1,820</w:t>
                  </w:r>
                </w:p>
              </w:tc>
              <w:tc>
                <w:tcPr>
                  <w:tcW w:w="1273" w:type="dxa"/>
                  <w:vAlign w:val="bottom"/>
                </w:tcPr>
                <w:p w:rsidR="00C03A65" w:rsidRPr="00C94E69" w:rsidP="00C03A65" w14:paraId="394BC47E" w14:textId="77777777">
                  <w:pPr>
                    <w:keepNext/>
                    <w:keepLines/>
                    <w:numPr>
                      <w:ilvl w:val="12"/>
                      <w:numId w:val="0"/>
                    </w:numPr>
                    <w:jc w:val="center"/>
                    <w:rPr>
                      <w:rFonts w:ascii="Arial Narrow" w:hAnsi="Arial Narrow"/>
                      <w:sz w:val="18"/>
                      <w:szCs w:val="18"/>
                    </w:rPr>
                  </w:pPr>
                </w:p>
              </w:tc>
              <w:tc>
                <w:tcPr>
                  <w:tcW w:w="1273" w:type="dxa"/>
                  <w:shd w:val="clear" w:color="auto" w:fill="auto"/>
                  <w:vAlign w:val="bottom"/>
                </w:tcPr>
                <w:p w:rsidR="00C03A65" w:rsidRPr="00C94E69" w:rsidP="00C03A65" w14:paraId="2ABDE4AD" w14:textId="77777777">
                  <w:pPr>
                    <w:keepNext/>
                    <w:keepLines/>
                    <w:numPr>
                      <w:ilvl w:val="12"/>
                      <w:numId w:val="0"/>
                    </w:numPr>
                    <w:jc w:val="center"/>
                    <w:rPr>
                      <w:rFonts w:ascii="Arial Narrow" w:hAnsi="Arial Narrow"/>
                      <w:sz w:val="18"/>
                      <w:szCs w:val="18"/>
                    </w:rPr>
                  </w:pPr>
                  <w:r>
                    <w:rPr>
                      <w:rFonts w:ascii="Arial Narrow" w:hAnsi="Arial Narrow"/>
                      <w:sz w:val="18"/>
                      <w:szCs w:val="18"/>
                    </w:rPr>
                    <w:t>94,537</w:t>
                  </w:r>
                </w:p>
              </w:tc>
            </w:tr>
          </w:tbl>
          <w:p w:rsidR="00C03A65" w:rsidRPr="00477A23" w:rsidP="00E41C1B" w14:paraId="11D7341C" w14:textId="77777777">
            <w:pPr>
              <w:jc w:val="both"/>
              <w:rPr>
                <w:rFonts w:ascii="Calibri" w:hAnsi="Calibri" w:cs="Calibri"/>
                <w:bCs/>
              </w:rPr>
            </w:pPr>
          </w:p>
        </w:tc>
      </w:tr>
    </w:tbl>
    <w:p w:rsidR="00A97EE8" w14:paraId="23324501" w14:textId="47A9525E">
      <w:pPr>
        <w:rPr>
          <w:rFonts w:ascii="Calibri" w:hAnsi="Calibri" w:cs="Calibri"/>
        </w:rPr>
      </w:pPr>
    </w:p>
    <w:p w:rsidR="00BE5157" w:rsidP="00BE5157" w14:paraId="45C9BC63" w14:textId="66E27263">
      <w:pPr>
        <w:ind w:left="720" w:hanging="720"/>
        <w:rPr>
          <w:rFonts w:ascii="Calibri" w:hAnsi="Calibri" w:cs="Calibri"/>
        </w:rPr>
      </w:pPr>
      <w:r>
        <w:rPr>
          <w:rFonts w:ascii="Calibri" w:hAnsi="Calibri" w:cs="Calibri"/>
        </w:rPr>
        <w:tab/>
        <w:t xml:space="preserve">Please continue to assign this OMB control number to IRS Notice 97-34.  The burden from the notice has been incorporated into the Form 3520 and 3520-A. </w:t>
      </w:r>
    </w:p>
    <w:p w:rsidR="00BE5157" w:rsidRPr="00892B3E" w14:paraId="0D179A06" w14:textId="77777777">
      <w:pPr>
        <w:rPr>
          <w:rFonts w:ascii="Calibri" w:hAnsi="Calibri" w:cs="Calibri"/>
        </w:rPr>
      </w:pPr>
    </w:p>
    <w:p w:rsidR="00DB5B6F" w:rsidRPr="00892B3E" w14:paraId="5A8DED03" w14:textId="77777777">
      <w:pPr>
        <w:rPr>
          <w:rFonts w:ascii="Calibri" w:hAnsi="Calibri" w:cs="Calibri"/>
        </w:rPr>
      </w:pPr>
      <w:r w:rsidRPr="00892B3E">
        <w:rPr>
          <w:rFonts w:ascii="Calibri" w:hAnsi="Calibri" w:cs="Calibri"/>
        </w:rPr>
        <w:t xml:space="preserve">13.  </w:t>
      </w:r>
      <w:r w:rsidRPr="00892B3E" w:rsidR="004358A5">
        <w:rPr>
          <w:rFonts w:ascii="Calibri" w:hAnsi="Calibri" w:cs="Calibri"/>
        </w:rPr>
        <w:tab/>
      </w:r>
      <w:r w:rsidRPr="00892B3E">
        <w:rPr>
          <w:rFonts w:ascii="Calibri" w:hAnsi="Calibri" w:cs="Calibri"/>
          <w:u w:val="single"/>
        </w:rPr>
        <w:t>ESTIMATED TOTAL ANNUAL COST BURDEN TO RESPONDENTS</w:t>
      </w:r>
    </w:p>
    <w:p w:rsidR="00DB5B6F" w:rsidRPr="00892B3E" w14:paraId="11CA6808" w14:textId="77777777">
      <w:pPr>
        <w:rPr>
          <w:rFonts w:ascii="Calibri" w:hAnsi="Calibri" w:cs="Calibri"/>
        </w:rPr>
      </w:pPr>
    </w:p>
    <w:p w:rsidR="00DB5B6F" w:rsidP="00AB1CC7" w14:paraId="1D05A984" w14:textId="77777777">
      <w:pPr>
        <w:ind w:left="720"/>
        <w:rPr>
          <w:rFonts w:ascii="Calibri" w:hAnsi="Calibri" w:cs="Calibri"/>
        </w:rPr>
      </w:pPr>
      <w:r w:rsidRPr="00AB1CC7">
        <w:rPr>
          <w:rFonts w:ascii="Calibri" w:hAnsi="Calibri" w:cs="Calibr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AB1CC7" w:rsidRPr="00892B3E" w:rsidP="00AB1CC7" w14:paraId="7D44DFAD" w14:textId="77777777">
      <w:pPr>
        <w:ind w:left="720"/>
        <w:rPr>
          <w:rFonts w:ascii="Calibri" w:hAnsi="Calibri" w:cs="Calibri"/>
        </w:rPr>
      </w:pPr>
    </w:p>
    <w:p w:rsidR="00DB5B6F" w:rsidRPr="00892B3E" w14:paraId="5645EEED" w14:textId="77777777">
      <w:pPr>
        <w:tabs>
          <w:tab w:val="left" w:pos="-1440"/>
        </w:tabs>
        <w:ind w:left="720" w:hanging="720"/>
        <w:rPr>
          <w:rFonts w:ascii="Calibri" w:hAnsi="Calibri" w:cs="Calibri"/>
        </w:rPr>
      </w:pPr>
      <w:r w:rsidRPr="00892B3E">
        <w:rPr>
          <w:rFonts w:ascii="Calibri" w:hAnsi="Calibri" w:cs="Calibri"/>
        </w:rPr>
        <w:t>14.</w:t>
      </w:r>
      <w:r w:rsidRPr="00892B3E">
        <w:rPr>
          <w:rFonts w:ascii="Calibri" w:hAnsi="Calibri" w:cs="Calibri"/>
        </w:rPr>
        <w:tab/>
      </w:r>
      <w:r w:rsidRPr="00892B3E">
        <w:rPr>
          <w:rFonts w:ascii="Calibri" w:hAnsi="Calibri" w:cs="Calibri"/>
          <w:u w:val="single"/>
        </w:rPr>
        <w:t>ESTIMATED ANNUALIZED COST TO THE FEDERAL GOVERNMENT</w:t>
      </w:r>
    </w:p>
    <w:p w:rsidR="00DB5B6F" w:rsidRPr="00892B3E" w14:paraId="53EBD655" w14:textId="77777777">
      <w:pPr>
        <w:rPr>
          <w:rFonts w:ascii="Calibri" w:hAnsi="Calibri" w:cs="Calibri"/>
        </w:rPr>
      </w:pPr>
    </w:p>
    <w:p w:rsidR="00A73286" w:rsidRPr="00A73286" w:rsidP="00A73286" w14:paraId="0FB5E5C8" w14:textId="77777777">
      <w:pPr>
        <w:ind w:left="720"/>
        <w:rPr>
          <w:rFonts w:ascii="Calibri" w:hAnsi="Calibri" w:cs="Calibri"/>
        </w:rPr>
      </w:pPr>
      <w:r w:rsidRPr="00A73286">
        <w:rPr>
          <w:rFonts w:ascii="Calibri" w:hAnsi="Calibri" w:cs="Calibri"/>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A73286" w:rsidRPr="00A73286" w:rsidP="00A73286" w14:paraId="503CD171" w14:textId="77777777">
      <w:pPr>
        <w:ind w:left="720"/>
        <w:rPr>
          <w:rFonts w:ascii="Calibri" w:hAnsi="Calibri" w:cs="Calibri"/>
        </w:rPr>
      </w:pPr>
    </w:p>
    <w:p w:rsidR="00A73286" w:rsidRPr="00A73286" w:rsidP="00A73286" w14:paraId="483BC733" w14:textId="77777777">
      <w:pPr>
        <w:ind w:left="720"/>
        <w:rPr>
          <w:rFonts w:ascii="Calibri" w:hAnsi="Calibri" w:cs="Calibri"/>
        </w:rPr>
      </w:pPr>
      <w:r w:rsidRPr="00A73286">
        <w:rPr>
          <w:rFonts w:ascii="Calibri" w:hAnsi="Calibri" w:cs="Calibri"/>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73286" w:rsidRPr="00A73286" w:rsidP="00A73286" w14:paraId="3855BFA0" w14:textId="77777777">
      <w:pPr>
        <w:ind w:left="720"/>
        <w:rPr>
          <w:rFonts w:ascii="Calibri" w:hAnsi="Calibri" w:cs="Calibri"/>
        </w:rPr>
      </w:pPr>
    </w:p>
    <w:p w:rsidR="008C5CC2" w:rsidP="00A73286" w14:paraId="4CA53DA2" w14:textId="77777777">
      <w:pPr>
        <w:ind w:left="720"/>
        <w:rPr>
          <w:rFonts w:ascii="Calibri" w:hAnsi="Calibri" w:cs="Calibri"/>
        </w:rPr>
      </w:pPr>
      <w:r w:rsidRPr="00A73286">
        <w:rPr>
          <w:rFonts w:ascii="Calibri" w:hAnsi="Calibri" w:cs="Calibri"/>
        </w:rPr>
        <w:t>The government cost estimate for this collection is summarized in the table below.</w:t>
      </w:r>
    </w:p>
    <w:p w:rsidR="00A73286" w:rsidRPr="00892B3E" w:rsidP="00A73286" w14:paraId="7A3A47E4" w14:textId="77777777">
      <w:pPr>
        <w:ind w:left="720"/>
        <w:rPr>
          <w:rFonts w:ascii="Calibri" w:hAnsi="Calibri" w:cs="Calibri"/>
        </w:rPr>
      </w:pPr>
    </w:p>
    <w:tbl>
      <w:tblPr>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1980"/>
        <w:gridCol w:w="303"/>
        <w:gridCol w:w="1745"/>
        <w:gridCol w:w="387"/>
        <w:gridCol w:w="1582"/>
      </w:tblGrid>
      <w:tr w14:paraId="0B2931E2" w14:textId="77777777" w:rsidTr="00F966FA">
        <w:tblPrEx>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03" w:type="dxa"/>
            <w:shd w:val="clear" w:color="auto" w:fill="auto"/>
            <w:vAlign w:val="bottom"/>
          </w:tcPr>
          <w:p w:rsidR="008C5CC2" w:rsidRPr="008C5CC2" w:rsidP="008C5CC2" w14:paraId="28E4E014" w14:textId="77777777">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Product</w:t>
            </w:r>
          </w:p>
        </w:tc>
        <w:tc>
          <w:tcPr>
            <w:tcW w:w="1980" w:type="dxa"/>
            <w:shd w:val="clear" w:color="auto" w:fill="auto"/>
            <w:vAlign w:val="bottom"/>
          </w:tcPr>
          <w:p w:rsidR="008C5CC2" w:rsidRPr="008C5CC2" w:rsidP="008C5CC2" w14:paraId="6F75289E" w14:textId="77777777">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Aggregate Cost per Product (factor applied)</w:t>
            </w:r>
          </w:p>
        </w:tc>
        <w:tc>
          <w:tcPr>
            <w:tcW w:w="303" w:type="dxa"/>
            <w:shd w:val="clear" w:color="auto" w:fill="auto"/>
          </w:tcPr>
          <w:p w:rsidR="008C5CC2" w:rsidRPr="008C5CC2" w:rsidP="008C5CC2" w14:paraId="7CA42EEE" w14:textId="77777777">
            <w:pPr>
              <w:keepNext/>
              <w:keepLines/>
              <w:autoSpaceDE/>
              <w:autoSpaceDN/>
              <w:adjustRightInd/>
              <w:jc w:val="center"/>
              <w:rPr>
                <w:rFonts w:ascii="Arial Narrow" w:hAnsi="Arial Narrow"/>
                <w:b/>
                <w:snapToGrid w:val="0"/>
                <w:sz w:val="18"/>
                <w:szCs w:val="18"/>
                <w:u w:val="single"/>
              </w:rPr>
            </w:pPr>
          </w:p>
        </w:tc>
        <w:tc>
          <w:tcPr>
            <w:tcW w:w="1745" w:type="dxa"/>
            <w:shd w:val="clear" w:color="auto" w:fill="auto"/>
            <w:vAlign w:val="bottom"/>
          </w:tcPr>
          <w:p w:rsidR="008C5CC2" w:rsidRPr="008C5CC2" w:rsidP="008C5CC2" w14:paraId="41A95247" w14:textId="77777777">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Printing and Distribution</w:t>
            </w:r>
          </w:p>
        </w:tc>
        <w:tc>
          <w:tcPr>
            <w:tcW w:w="387" w:type="dxa"/>
            <w:shd w:val="clear" w:color="auto" w:fill="auto"/>
          </w:tcPr>
          <w:p w:rsidR="008C5CC2" w:rsidRPr="008C5CC2" w:rsidP="008C5CC2" w14:paraId="17C64457" w14:textId="77777777">
            <w:pPr>
              <w:keepNext/>
              <w:keepLines/>
              <w:autoSpaceDE/>
              <w:autoSpaceDN/>
              <w:adjustRightInd/>
              <w:jc w:val="center"/>
              <w:rPr>
                <w:rFonts w:ascii="Arial Narrow" w:hAnsi="Arial Narrow"/>
                <w:b/>
                <w:snapToGrid w:val="0"/>
                <w:sz w:val="18"/>
                <w:szCs w:val="18"/>
                <w:u w:val="single"/>
              </w:rPr>
            </w:pPr>
          </w:p>
        </w:tc>
        <w:tc>
          <w:tcPr>
            <w:tcW w:w="1582" w:type="dxa"/>
            <w:shd w:val="clear" w:color="auto" w:fill="auto"/>
            <w:vAlign w:val="bottom"/>
          </w:tcPr>
          <w:p w:rsidR="008C5CC2" w:rsidRPr="008C5CC2" w:rsidP="008C5CC2" w14:paraId="2C386937" w14:textId="77777777">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Government Cost Estimate per Product</w:t>
            </w:r>
          </w:p>
        </w:tc>
      </w:tr>
      <w:tr w14:paraId="3A2659DC" w14:textId="77777777" w:rsidTr="00F966FA">
        <w:tblPrEx>
          <w:tblW w:w="8000" w:type="dxa"/>
          <w:tblInd w:w="715" w:type="dxa"/>
          <w:tblLook w:val="04A0"/>
        </w:tblPrEx>
        <w:tc>
          <w:tcPr>
            <w:tcW w:w="2003" w:type="dxa"/>
            <w:shd w:val="clear" w:color="auto" w:fill="auto"/>
            <w:vAlign w:val="bottom"/>
          </w:tcPr>
          <w:p w:rsidR="00A73286" w:rsidRPr="008C5CC2" w:rsidP="00A73286" w14:paraId="466B68D8" w14:textId="77777777">
            <w:pPr>
              <w:keepNext/>
              <w:keepLines/>
              <w:numPr>
                <w:ilvl w:val="12"/>
                <w:numId w:val="0"/>
              </w:numPr>
              <w:autoSpaceDE/>
              <w:autoSpaceDN/>
              <w:adjustRightInd/>
              <w:rPr>
                <w:rFonts w:ascii="Arial Narrow" w:hAnsi="Arial Narrow"/>
                <w:snapToGrid w:val="0"/>
                <w:sz w:val="18"/>
                <w:szCs w:val="18"/>
              </w:rPr>
            </w:pPr>
            <w:r w:rsidRPr="008C5CC2">
              <w:rPr>
                <w:rFonts w:ascii="Arial Narrow" w:hAnsi="Arial Narrow"/>
                <w:snapToGrid w:val="0"/>
                <w:sz w:val="18"/>
                <w:szCs w:val="18"/>
              </w:rPr>
              <w:t xml:space="preserve">Form </w:t>
            </w:r>
            <w:r>
              <w:rPr>
                <w:rFonts w:ascii="Arial Narrow" w:hAnsi="Arial Narrow"/>
                <w:snapToGrid w:val="0"/>
                <w:sz w:val="18"/>
                <w:szCs w:val="18"/>
              </w:rPr>
              <w:t>3520</w:t>
            </w:r>
          </w:p>
        </w:tc>
        <w:tc>
          <w:tcPr>
            <w:tcW w:w="1980" w:type="dxa"/>
            <w:shd w:val="clear" w:color="auto" w:fill="auto"/>
          </w:tcPr>
          <w:p w:rsidR="00A73286" w:rsidRPr="008C5CC2" w:rsidP="00A73286" w14:paraId="21A1F3B9" w14:textId="3BD91A4C">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80,538</w:t>
            </w:r>
          </w:p>
        </w:tc>
        <w:tc>
          <w:tcPr>
            <w:tcW w:w="303" w:type="dxa"/>
            <w:shd w:val="clear" w:color="auto" w:fill="auto"/>
          </w:tcPr>
          <w:p w:rsidR="00A73286" w:rsidRPr="008C5CC2" w:rsidP="00A73286" w14:paraId="5D0FBE19"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P="00A73286" w14:paraId="3FFCA045"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P="00A73286" w14:paraId="599D5314"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P="00A73286" w14:paraId="03890235" w14:textId="70FD48B8">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80,538</w:t>
            </w:r>
          </w:p>
        </w:tc>
      </w:tr>
      <w:tr w14:paraId="14639387" w14:textId="77777777" w:rsidTr="00F966FA">
        <w:tblPrEx>
          <w:tblW w:w="8000" w:type="dxa"/>
          <w:tblInd w:w="715" w:type="dxa"/>
          <w:tblLook w:val="04A0"/>
        </w:tblPrEx>
        <w:tc>
          <w:tcPr>
            <w:tcW w:w="2003" w:type="dxa"/>
            <w:shd w:val="clear" w:color="auto" w:fill="auto"/>
            <w:vAlign w:val="bottom"/>
          </w:tcPr>
          <w:p w:rsidR="00A73286" w:rsidRPr="008C5CC2" w:rsidP="00A73286" w14:paraId="6C522602" w14:textId="77777777">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Instructions for 3520</w:t>
            </w:r>
          </w:p>
        </w:tc>
        <w:tc>
          <w:tcPr>
            <w:tcW w:w="1980" w:type="dxa"/>
            <w:shd w:val="clear" w:color="auto" w:fill="auto"/>
          </w:tcPr>
          <w:p w:rsidR="00A73286" w:rsidRPr="008C5CC2" w:rsidP="00A73286" w14:paraId="268919CF" w14:textId="69E42985">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39,262</w:t>
            </w:r>
          </w:p>
        </w:tc>
        <w:tc>
          <w:tcPr>
            <w:tcW w:w="303" w:type="dxa"/>
            <w:shd w:val="clear" w:color="auto" w:fill="auto"/>
          </w:tcPr>
          <w:p w:rsidR="00A73286" w:rsidRPr="008C5CC2" w:rsidP="00A73286" w14:paraId="74AFD012"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P="00A73286" w14:paraId="17CE3362"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P="00A73286" w14:paraId="5C95FF5B"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P="00A73286" w14:paraId="01722E37" w14:textId="15C14B24">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39,262</w:t>
            </w:r>
          </w:p>
        </w:tc>
      </w:tr>
      <w:tr w14:paraId="2CA1E148" w14:textId="77777777" w:rsidTr="00F966FA">
        <w:tblPrEx>
          <w:tblW w:w="8000" w:type="dxa"/>
          <w:tblInd w:w="715" w:type="dxa"/>
          <w:tblLook w:val="04A0"/>
        </w:tblPrEx>
        <w:tc>
          <w:tcPr>
            <w:tcW w:w="2003" w:type="dxa"/>
            <w:shd w:val="clear" w:color="auto" w:fill="auto"/>
            <w:vAlign w:val="bottom"/>
          </w:tcPr>
          <w:p w:rsidR="00A73286" w:rsidRPr="008C5CC2" w:rsidP="00A73286" w14:paraId="4B1F6794" w14:textId="77777777">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Form 3520-A</w:t>
            </w:r>
          </w:p>
        </w:tc>
        <w:tc>
          <w:tcPr>
            <w:tcW w:w="1980" w:type="dxa"/>
            <w:shd w:val="clear" w:color="auto" w:fill="auto"/>
          </w:tcPr>
          <w:p w:rsidR="00A73286" w:rsidRPr="008C5CC2" w:rsidP="00A73286" w14:paraId="0ED56D53" w14:textId="2DFFFA4F">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75,505</w:t>
            </w:r>
          </w:p>
        </w:tc>
        <w:tc>
          <w:tcPr>
            <w:tcW w:w="303" w:type="dxa"/>
            <w:shd w:val="clear" w:color="auto" w:fill="auto"/>
          </w:tcPr>
          <w:p w:rsidR="00A73286" w:rsidRPr="008C5CC2" w:rsidP="00A73286" w14:paraId="2CCFCF23"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P="00A73286" w14:paraId="3B4A3E38"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P="00A73286" w14:paraId="2A41AF48"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P="00A73286" w14:paraId="34EE14D4" w14:textId="6AC8FFEA">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75,505</w:t>
            </w:r>
          </w:p>
        </w:tc>
      </w:tr>
      <w:tr w14:paraId="50730EEE" w14:textId="77777777" w:rsidTr="00F966FA">
        <w:tblPrEx>
          <w:tblW w:w="8000" w:type="dxa"/>
          <w:tblInd w:w="715" w:type="dxa"/>
          <w:tblLook w:val="04A0"/>
        </w:tblPrEx>
        <w:tc>
          <w:tcPr>
            <w:tcW w:w="2003" w:type="dxa"/>
            <w:shd w:val="clear" w:color="auto" w:fill="auto"/>
            <w:vAlign w:val="bottom"/>
          </w:tcPr>
          <w:p w:rsidR="00A73286" w:rsidRPr="008C5CC2" w:rsidP="00A73286" w14:paraId="594C5FF2" w14:textId="77777777">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Instructions for 3520-A</w:t>
            </w:r>
          </w:p>
        </w:tc>
        <w:tc>
          <w:tcPr>
            <w:tcW w:w="1980" w:type="dxa"/>
            <w:shd w:val="clear" w:color="auto" w:fill="auto"/>
          </w:tcPr>
          <w:p w:rsidR="00A73286" w:rsidRPr="008C5CC2" w:rsidP="00A73286" w14:paraId="6209AA1E" w14:textId="2CAA0ABD">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17,618</w:t>
            </w:r>
          </w:p>
        </w:tc>
        <w:tc>
          <w:tcPr>
            <w:tcW w:w="303" w:type="dxa"/>
            <w:shd w:val="clear" w:color="auto" w:fill="auto"/>
          </w:tcPr>
          <w:p w:rsidR="00A73286" w:rsidRPr="008C5CC2" w:rsidP="00A73286" w14:paraId="27D02D9F"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P="00A73286" w14:paraId="7872F5BD"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P="00A73286" w14:paraId="6D4A50B7"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P="00A73286" w14:paraId="57075C76" w14:textId="6F14D3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17,618</w:t>
            </w:r>
          </w:p>
        </w:tc>
      </w:tr>
      <w:tr w14:paraId="63D08656" w14:textId="77777777" w:rsidTr="00F966FA">
        <w:tblPrEx>
          <w:tblW w:w="8000" w:type="dxa"/>
          <w:tblInd w:w="715" w:type="dxa"/>
          <w:tblLook w:val="04A0"/>
        </w:tblPrEx>
        <w:tc>
          <w:tcPr>
            <w:tcW w:w="2003" w:type="dxa"/>
            <w:shd w:val="clear" w:color="auto" w:fill="auto"/>
            <w:vAlign w:val="bottom"/>
          </w:tcPr>
          <w:p w:rsidR="00A73286" w:rsidRPr="00A73286" w:rsidP="00A73286" w14:paraId="6910A829" w14:textId="77777777">
            <w:pPr>
              <w:keepNext/>
              <w:keepLines/>
              <w:numPr>
                <w:ilvl w:val="12"/>
                <w:numId w:val="0"/>
              </w:numPr>
              <w:autoSpaceDE/>
              <w:autoSpaceDN/>
              <w:adjustRightInd/>
              <w:rPr>
                <w:rFonts w:ascii="Arial Narrow" w:hAnsi="Arial Narrow"/>
                <w:b/>
                <w:snapToGrid w:val="0"/>
                <w:sz w:val="18"/>
                <w:szCs w:val="18"/>
              </w:rPr>
            </w:pPr>
            <w:r w:rsidRPr="00A73286">
              <w:rPr>
                <w:rFonts w:ascii="Arial Narrow" w:hAnsi="Arial Narrow"/>
                <w:b/>
                <w:snapToGrid w:val="0"/>
                <w:sz w:val="18"/>
                <w:szCs w:val="18"/>
              </w:rPr>
              <w:t>Total</w:t>
            </w:r>
          </w:p>
        </w:tc>
        <w:tc>
          <w:tcPr>
            <w:tcW w:w="1980" w:type="dxa"/>
            <w:shd w:val="clear" w:color="auto" w:fill="auto"/>
          </w:tcPr>
          <w:p w:rsidR="00A73286" w:rsidRPr="008C5CC2" w:rsidP="00A73286" w14:paraId="3F1015B8" w14:textId="419145A8">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212,923</w:t>
            </w:r>
          </w:p>
        </w:tc>
        <w:tc>
          <w:tcPr>
            <w:tcW w:w="303" w:type="dxa"/>
            <w:shd w:val="clear" w:color="auto" w:fill="auto"/>
          </w:tcPr>
          <w:p w:rsidR="00A73286" w:rsidRPr="008C5CC2" w:rsidP="00A73286" w14:paraId="671E121A"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P="00A73286" w14:paraId="07A95C9F"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P="00A73286" w14:paraId="0752E5D4"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P="00A73286" w14:paraId="1247B3FC" w14:textId="16F0761F">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w:t>
            </w:r>
            <w:r w:rsidR="00903CAC">
              <w:rPr>
                <w:rFonts w:ascii="Arial Narrow" w:hAnsi="Arial Narrow"/>
                <w:snapToGrid w:val="0"/>
                <w:sz w:val="18"/>
                <w:szCs w:val="18"/>
              </w:rPr>
              <w:t>212,923</w:t>
            </w:r>
          </w:p>
        </w:tc>
      </w:tr>
      <w:tr w14:paraId="06D1F640" w14:textId="77777777" w:rsidTr="00F966FA">
        <w:tblPrEx>
          <w:tblW w:w="8000" w:type="dxa"/>
          <w:tblInd w:w="715" w:type="dxa"/>
          <w:tblLook w:val="04A0"/>
        </w:tblPrEx>
        <w:tc>
          <w:tcPr>
            <w:tcW w:w="8000" w:type="dxa"/>
            <w:gridSpan w:val="6"/>
            <w:shd w:val="clear" w:color="auto" w:fill="auto"/>
          </w:tcPr>
          <w:p w:rsidR="00A73286" w:rsidRPr="008C5CC2" w:rsidP="00A73286" w14:paraId="38DCB9D5" w14:textId="44F15EAA">
            <w:pPr>
              <w:keepNext/>
              <w:keepLines/>
              <w:autoSpaceDE/>
              <w:autoSpaceDN/>
              <w:adjustRightInd/>
              <w:rPr>
                <w:rFonts w:ascii="Arial Narrow" w:hAnsi="Arial Narrow"/>
                <w:snapToGrid w:val="0"/>
                <w:sz w:val="18"/>
                <w:szCs w:val="18"/>
              </w:rPr>
            </w:pPr>
            <w:r w:rsidRPr="008C5CC2">
              <w:rPr>
                <w:rFonts w:ascii="Arial Narrow" w:hAnsi="Arial Narrow"/>
                <w:snapToGrid w:val="0"/>
                <w:sz w:val="18"/>
                <w:szCs w:val="18"/>
              </w:rPr>
              <w:t>Table costs are based on 20</w:t>
            </w:r>
            <w:r w:rsidR="00377208">
              <w:rPr>
                <w:rFonts w:ascii="Arial Narrow" w:hAnsi="Arial Narrow"/>
                <w:snapToGrid w:val="0"/>
                <w:sz w:val="18"/>
                <w:szCs w:val="18"/>
              </w:rPr>
              <w:t>21</w:t>
            </w:r>
            <w:r w:rsidRPr="008C5CC2">
              <w:rPr>
                <w:rFonts w:ascii="Arial Narrow" w:hAnsi="Arial Narrow"/>
                <w:snapToGrid w:val="0"/>
                <w:sz w:val="18"/>
                <w:szCs w:val="18"/>
              </w:rPr>
              <w:t xml:space="preserve"> actuals obtained from IRS Chief Financial Office and Media and Publications</w:t>
            </w:r>
          </w:p>
        </w:tc>
      </w:tr>
      <w:tr w14:paraId="29A16EA4" w14:textId="77777777" w:rsidTr="00F966FA">
        <w:tblPrEx>
          <w:tblW w:w="8000" w:type="dxa"/>
          <w:tblInd w:w="715" w:type="dxa"/>
          <w:tblLook w:val="04A0"/>
        </w:tblPrEx>
        <w:tc>
          <w:tcPr>
            <w:tcW w:w="8000" w:type="dxa"/>
            <w:gridSpan w:val="6"/>
            <w:shd w:val="clear" w:color="auto" w:fill="auto"/>
          </w:tcPr>
          <w:p w:rsidR="00A73286" w:rsidRPr="008C5CC2" w:rsidP="00A73286" w14:paraId="3FE0AEDF" w14:textId="77777777">
            <w:pPr>
              <w:keepNext/>
              <w:keepLines/>
              <w:autoSpaceDE/>
              <w:autoSpaceDN/>
              <w:adjustRightInd/>
              <w:rPr>
                <w:rFonts w:ascii="Arial Narrow" w:hAnsi="Arial Narrow"/>
                <w:snapToGrid w:val="0"/>
                <w:sz w:val="18"/>
                <w:szCs w:val="18"/>
              </w:rPr>
            </w:pPr>
            <w:r w:rsidRPr="008C5CC2">
              <w:rPr>
                <w:rFonts w:ascii="Arial Narrow" w:hAnsi="Arial Narrow"/>
                <w:snapToGrid w:val="0"/>
                <w:sz w:val="18"/>
                <w:szCs w:val="18"/>
              </w:rPr>
              <w:t xml:space="preserve">* New product costs will be included in the next collection update. </w:t>
            </w:r>
          </w:p>
        </w:tc>
      </w:tr>
    </w:tbl>
    <w:p w:rsidR="008C5CC2" w:rsidRPr="00892B3E" w14:paraId="311E43F3" w14:textId="77777777">
      <w:pPr>
        <w:ind w:left="720"/>
        <w:rPr>
          <w:rFonts w:ascii="Calibri" w:hAnsi="Calibri" w:cs="Calibri"/>
        </w:rPr>
      </w:pPr>
    </w:p>
    <w:p w:rsidR="00DB5B6F" w:rsidRPr="00892B3E" w14:paraId="712187DB" w14:textId="77777777">
      <w:pPr>
        <w:rPr>
          <w:rFonts w:ascii="Calibri" w:hAnsi="Calibri" w:cs="Calibri"/>
        </w:rPr>
      </w:pPr>
    </w:p>
    <w:p w:rsidR="00DB5B6F" w:rsidRPr="00892B3E" w14:paraId="2E65E0CF" w14:textId="77777777">
      <w:pPr>
        <w:pStyle w:val="Quick1"/>
        <w:numPr>
          <w:ilvl w:val="0"/>
          <w:numId w:val="6"/>
        </w:numPr>
        <w:tabs>
          <w:tab w:val="left" w:pos="-1440"/>
          <w:tab w:val="num" w:pos="720"/>
        </w:tabs>
        <w:rPr>
          <w:rFonts w:ascii="Calibri" w:hAnsi="Calibri" w:cs="Calibri"/>
        </w:rPr>
      </w:pPr>
      <w:r w:rsidRPr="00892B3E">
        <w:rPr>
          <w:rFonts w:ascii="Calibri" w:hAnsi="Calibri" w:cs="Calibri"/>
          <w:u w:val="single"/>
        </w:rPr>
        <w:t>REASONS FOR CHANGE IN BURDEN</w:t>
      </w:r>
    </w:p>
    <w:p w:rsidR="00DB5B6F" w14:paraId="156E2F9B" w14:textId="1FC87BB8">
      <w:pPr>
        <w:ind w:firstLine="720"/>
        <w:rPr>
          <w:rFonts w:ascii="Calibri" w:hAnsi="Calibri" w:cs="Calibri"/>
        </w:rPr>
      </w:pPr>
    </w:p>
    <w:p w:rsidR="006A69F6" w:rsidRPr="00892B3E" w:rsidP="006A69F6" w14:paraId="693F11DD" w14:textId="677569E9">
      <w:pPr>
        <w:ind w:left="720"/>
        <w:rPr>
          <w:rFonts w:ascii="Calibri" w:hAnsi="Calibri" w:cs="Calibri"/>
        </w:rPr>
      </w:pPr>
      <w:r>
        <w:rPr>
          <w:rFonts w:ascii="Calibri" w:hAnsi="Calibri" w:cs="Calibri"/>
        </w:rPr>
        <w:t xml:space="preserve">IRS has merged the OMB approval on IRS Notice 97-34 into 1545-0159.  The burden for the IRS Notice has been incorporated into the forms; therefore, no additional burden for </w:t>
      </w:r>
      <w:r>
        <w:rPr>
          <w:rFonts w:ascii="Calibri" w:hAnsi="Calibri" w:cs="Calibri"/>
        </w:rPr>
        <w:t xml:space="preserve">the notice is being included in 1545-0159. </w:t>
      </w:r>
    </w:p>
    <w:p w:rsidR="006A69F6" w:rsidP="00377208" w14:paraId="367774CC" w14:textId="77777777">
      <w:pPr>
        <w:ind w:left="720"/>
        <w:rPr>
          <w:rFonts w:ascii="Calibri" w:hAnsi="Calibri" w:cs="Calibri"/>
        </w:rPr>
      </w:pPr>
    </w:p>
    <w:p w:rsidR="00734BFD" w:rsidP="00377208" w14:paraId="30E5A77A" w14:textId="7D68A576">
      <w:pPr>
        <w:ind w:left="720"/>
        <w:rPr>
          <w:rFonts w:ascii="Calibri" w:hAnsi="Calibri" w:cs="Calibri"/>
        </w:rPr>
      </w:pPr>
      <w:r w:rsidRPr="00892B3E">
        <w:rPr>
          <w:rFonts w:ascii="Calibri" w:hAnsi="Calibri" w:cs="Calibri"/>
        </w:rPr>
        <w:t xml:space="preserve">There is </w:t>
      </w:r>
      <w:r w:rsidR="00263CCC">
        <w:rPr>
          <w:rFonts w:ascii="Calibri" w:hAnsi="Calibri" w:cs="Calibri"/>
        </w:rPr>
        <w:t>no</w:t>
      </w:r>
      <w:r w:rsidRPr="00892B3E" w:rsidR="00263CCC">
        <w:rPr>
          <w:rFonts w:ascii="Calibri" w:hAnsi="Calibri" w:cs="Calibri"/>
        </w:rPr>
        <w:t xml:space="preserve"> </w:t>
      </w:r>
      <w:r w:rsidRPr="00892B3E">
        <w:rPr>
          <w:rFonts w:ascii="Calibri" w:hAnsi="Calibri" w:cs="Calibri"/>
        </w:rPr>
        <w:t>change in the burden previously approved by OMB</w:t>
      </w:r>
      <w:r w:rsidR="009654D5">
        <w:rPr>
          <w:rFonts w:ascii="Calibri" w:hAnsi="Calibri" w:cs="Calibri"/>
        </w:rPr>
        <w:t xml:space="preserve"> </w:t>
      </w:r>
      <w:r w:rsidR="00377208">
        <w:rPr>
          <w:rFonts w:ascii="Calibri" w:hAnsi="Calibri" w:cs="Calibri"/>
        </w:rPr>
        <w:t xml:space="preserve">at this time, this is for OMB renewal. </w:t>
      </w:r>
    </w:p>
    <w:p w:rsidR="006168E4" w:rsidRPr="00892B3E" w14:paraId="00648054" w14:textId="77777777">
      <w:pPr>
        <w:rPr>
          <w:rFonts w:ascii="Calibri" w:hAnsi="Calibri" w:cs="Calibri"/>
        </w:rPr>
      </w:pPr>
    </w:p>
    <w:p w:rsidR="00DB5B6F" w:rsidRPr="00892B3E" w14:paraId="2A9BCE30" w14:textId="77777777">
      <w:pPr>
        <w:tabs>
          <w:tab w:val="left" w:pos="-1440"/>
        </w:tabs>
        <w:ind w:left="720" w:hanging="720"/>
        <w:rPr>
          <w:rFonts w:ascii="Calibri" w:hAnsi="Calibri" w:cs="Calibri"/>
        </w:rPr>
      </w:pPr>
      <w:r w:rsidRPr="00892B3E">
        <w:rPr>
          <w:rFonts w:ascii="Calibri" w:hAnsi="Calibri" w:cs="Calibri"/>
        </w:rPr>
        <w:t>16.</w:t>
      </w:r>
      <w:r w:rsidRPr="00892B3E">
        <w:rPr>
          <w:rFonts w:ascii="Calibri" w:hAnsi="Calibri" w:cs="Calibri"/>
        </w:rPr>
        <w:tab/>
      </w:r>
      <w:r w:rsidRPr="00892B3E">
        <w:rPr>
          <w:rFonts w:ascii="Calibri" w:hAnsi="Calibri" w:cs="Calibri"/>
          <w:u w:val="single"/>
        </w:rPr>
        <w:t>PLANS FOR TABULATION, STATISTICAL ANALYSIS AND PUBLICATION</w:t>
      </w:r>
    </w:p>
    <w:p w:rsidR="00DB5B6F" w:rsidRPr="00892B3E" w14:paraId="3641DFB5" w14:textId="77777777">
      <w:pPr>
        <w:rPr>
          <w:rFonts w:ascii="Calibri" w:hAnsi="Calibri" w:cs="Calibri"/>
        </w:rPr>
      </w:pPr>
    </w:p>
    <w:p w:rsidR="00FC62C0" w:rsidRPr="00892B3E" w:rsidP="00FC62C0" w14:paraId="182FE392" w14:textId="77777777">
      <w:pPr>
        <w:ind w:left="720"/>
        <w:jc w:val="both"/>
        <w:rPr>
          <w:rFonts w:ascii="Calibri" w:hAnsi="Calibri" w:cs="Calibri"/>
        </w:rPr>
      </w:pPr>
      <w:r w:rsidRPr="00892B3E">
        <w:rPr>
          <w:rFonts w:ascii="Calibri" w:hAnsi="Calibri" w:cs="Calibri"/>
        </w:rPr>
        <w:t>There are no plans for tabulation, statistical analysis and publication.</w:t>
      </w:r>
    </w:p>
    <w:p w:rsidR="00DB5B6F" w:rsidRPr="00892B3E" w14:paraId="003A1017" w14:textId="77777777">
      <w:pPr>
        <w:rPr>
          <w:rFonts w:ascii="Calibri" w:hAnsi="Calibri" w:cs="Calibri"/>
        </w:rPr>
      </w:pPr>
    </w:p>
    <w:p w:rsidR="00DB5B6F" w:rsidRPr="00892B3E" w14:paraId="4E87F0BC" w14:textId="77777777">
      <w:pPr>
        <w:pStyle w:val="Quick1"/>
        <w:tabs>
          <w:tab w:val="left" w:pos="-1440"/>
          <w:tab w:val="num" w:pos="720"/>
        </w:tabs>
        <w:rPr>
          <w:rFonts w:ascii="Calibri" w:hAnsi="Calibri" w:cs="Calibri"/>
        </w:rPr>
      </w:pPr>
      <w:r w:rsidRPr="00892B3E">
        <w:rPr>
          <w:rFonts w:ascii="Calibri" w:hAnsi="Calibri" w:cs="Calibri"/>
          <w:u w:val="single"/>
        </w:rPr>
        <w:t>REASONS WHY DISPLAYING THE OMB EXPIRATION DATE IS</w:t>
      </w:r>
      <w:r w:rsidRPr="006A69F6">
        <w:rPr>
          <w:rFonts w:ascii="Calibri" w:hAnsi="Calibri" w:cs="Calibri"/>
          <w:u w:val="single"/>
        </w:rPr>
        <w:t xml:space="preserve"> </w:t>
      </w:r>
      <w:r w:rsidRPr="00892B3E">
        <w:rPr>
          <w:rFonts w:ascii="Calibri" w:hAnsi="Calibri" w:cs="Calibri"/>
          <w:u w:val="single"/>
        </w:rPr>
        <w:t>INAPPROPRIATE</w:t>
      </w:r>
    </w:p>
    <w:p w:rsidR="00DB5B6F" w:rsidRPr="00892B3E" w14:paraId="502B46D9" w14:textId="77777777">
      <w:pPr>
        <w:rPr>
          <w:rFonts w:ascii="Calibri" w:hAnsi="Calibri" w:cs="Calibri"/>
        </w:rPr>
      </w:pPr>
    </w:p>
    <w:p w:rsidR="00DB5B6F" w:rsidP="004358A5" w14:paraId="2749BFEF" w14:textId="2A260E6A">
      <w:pPr>
        <w:ind w:left="720"/>
        <w:rPr>
          <w:rFonts w:ascii="Calibri" w:hAnsi="Calibri" w:cs="Calibri"/>
        </w:rPr>
      </w:pPr>
      <w:r w:rsidRPr="004358A5">
        <w:rPr>
          <w:rFonts w:ascii="Calibri" w:hAnsi="Calibri" w:cs="Calibri"/>
        </w:rPr>
        <w:t xml:space="preserve">IRS believes that displaying the OMB expiration date is inappropriate because it could cause confusion by leading taxpayers to believe that the </w:t>
      </w:r>
      <w:r>
        <w:rPr>
          <w:rFonts w:ascii="Calibri" w:hAnsi="Calibri" w:cs="Calibri"/>
        </w:rPr>
        <w:t>form</w:t>
      </w:r>
      <w:r w:rsidR="008C5EF2">
        <w:rPr>
          <w:rFonts w:ascii="Calibri" w:hAnsi="Calibri" w:cs="Calibri"/>
        </w:rPr>
        <w:t>s</w:t>
      </w:r>
      <w:r w:rsidRPr="004358A5">
        <w:rPr>
          <w:rFonts w:ascii="Calibri" w:hAnsi="Calibri" w:cs="Calibri"/>
        </w:rPr>
        <w:t xml:space="preserve"> sunset as of the expiration date.  Taxpayers are not likely to be aware that the </w:t>
      </w:r>
      <w:r w:rsidR="00F966FA">
        <w:rPr>
          <w:rFonts w:ascii="Calibri" w:hAnsi="Calibri" w:cs="Calibri"/>
        </w:rPr>
        <w:t>IRS</w:t>
      </w:r>
      <w:r w:rsidRPr="004358A5">
        <w:rPr>
          <w:rFonts w:ascii="Calibri" w:hAnsi="Calibri" w:cs="Calibri"/>
        </w:rPr>
        <w:t xml:space="preserve"> intends to request renewal of the OMB approval and obtain a new expiration date before the old one expires.</w:t>
      </w:r>
    </w:p>
    <w:p w:rsidR="004358A5" w:rsidRPr="00892B3E" w:rsidP="004358A5" w14:paraId="53550A24" w14:textId="77777777">
      <w:pPr>
        <w:ind w:left="720"/>
        <w:rPr>
          <w:rFonts w:ascii="Calibri" w:hAnsi="Calibri" w:cs="Calibri"/>
        </w:rPr>
      </w:pPr>
    </w:p>
    <w:p w:rsidR="00DB5B6F" w:rsidRPr="00892B3E" w14:paraId="0072EA83" w14:textId="77777777">
      <w:pPr>
        <w:pStyle w:val="Quick1"/>
        <w:tabs>
          <w:tab w:val="left" w:pos="-1440"/>
          <w:tab w:val="num" w:pos="720"/>
        </w:tabs>
        <w:rPr>
          <w:rFonts w:ascii="Calibri" w:hAnsi="Calibri" w:cs="Calibri"/>
        </w:rPr>
      </w:pPr>
      <w:r w:rsidRPr="00892B3E">
        <w:rPr>
          <w:rFonts w:ascii="Calibri" w:hAnsi="Calibri" w:cs="Calibri"/>
          <w:u w:val="single"/>
        </w:rPr>
        <w:t xml:space="preserve">EXCEPTIONS TO THE CERTIFICATION STATEMENT </w:t>
      </w:r>
    </w:p>
    <w:p w:rsidR="00DB5B6F" w:rsidRPr="00892B3E" w14:paraId="539B587D" w14:textId="77777777">
      <w:pPr>
        <w:rPr>
          <w:rFonts w:ascii="Calibri" w:hAnsi="Calibri" w:cs="Calibri"/>
        </w:rPr>
      </w:pPr>
    </w:p>
    <w:p w:rsidR="00E404EA" w:rsidRPr="00892B3E" w:rsidP="00E404EA" w14:paraId="099E9665" w14:textId="77777777">
      <w:pPr>
        <w:ind w:left="720"/>
        <w:jc w:val="both"/>
        <w:rPr>
          <w:rFonts w:ascii="Calibri" w:hAnsi="Calibri" w:cs="Calibri"/>
        </w:rPr>
      </w:pPr>
      <w:r w:rsidRPr="00892B3E">
        <w:rPr>
          <w:rFonts w:ascii="Calibri" w:hAnsi="Calibri" w:cs="Calibri"/>
        </w:rPr>
        <w:t>There are no exceptions to the certification statement.</w:t>
      </w:r>
    </w:p>
    <w:p w:rsidR="00DB5B6F" w:rsidRPr="00892B3E" w14:paraId="23FC5D9C" w14:textId="77777777">
      <w:pPr>
        <w:rPr>
          <w:rFonts w:ascii="Calibri" w:hAnsi="Calibri" w:cs="Calibri"/>
        </w:rPr>
      </w:pPr>
    </w:p>
    <w:p w:rsidR="00DB5B6F" w:rsidRPr="00892B3E" w:rsidP="006A69F6" w14:paraId="239FF700" w14:textId="77777777">
      <w:pPr>
        <w:ind w:left="720"/>
        <w:rPr>
          <w:rFonts w:ascii="Calibri" w:hAnsi="Calibri" w:cs="Calibri"/>
        </w:rPr>
      </w:pPr>
      <w:r w:rsidRPr="00892B3E">
        <w:rPr>
          <w:rFonts w:ascii="Calibri" w:hAnsi="Calibri" w:cs="Calibri"/>
          <w:b/>
          <w:bCs/>
          <w:u w:val="single"/>
        </w:rPr>
        <w:t>Note:</w:t>
      </w:r>
      <w:r w:rsidRPr="00892B3E">
        <w:rPr>
          <w:rFonts w:ascii="Calibri" w:hAnsi="Calibri" w:cs="Calibri"/>
        </w:rPr>
        <w:t xml:space="preserve">  The following paragraph applies to all of the collections of information in this submission:</w:t>
      </w:r>
    </w:p>
    <w:p w:rsidR="00DB5B6F" w:rsidRPr="00892B3E" w14:paraId="4AD37FDC" w14:textId="77777777">
      <w:pPr>
        <w:rPr>
          <w:rFonts w:ascii="Calibri" w:hAnsi="Calibri" w:cs="Calibri"/>
        </w:rPr>
      </w:pPr>
    </w:p>
    <w:p w:rsidR="00DB5B6F" w:rsidRPr="00892B3E" w:rsidP="006A69F6" w14:paraId="2EDCF1FD" w14:textId="77777777">
      <w:pPr>
        <w:ind w:left="720"/>
        <w:rPr>
          <w:rFonts w:ascii="Calibri" w:hAnsi="Calibri" w:cs="Calibri"/>
        </w:rPr>
      </w:pPr>
      <w:r w:rsidRPr="00892B3E">
        <w:rPr>
          <w:rFonts w:ascii="Calibri" w:hAnsi="Calibri" w:cs="Calibr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w:t>
      </w:r>
      <w:r w:rsidRPr="00892B3E" w:rsidR="003335E7">
        <w:rPr>
          <w:rFonts w:ascii="Calibri" w:hAnsi="Calibri" w:cs="Calibri"/>
        </w:rPr>
        <w:t>s required by 26 U.S.C. 6103.</w:t>
      </w:r>
      <w:r w:rsidRPr="00892B3E" w:rsidR="003335E7">
        <w:rPr>
          <w:rFonts w:ascii="Calibri" w:hAnsi="Calibri" w:cs="Calibri"/>
        </w:rPr>
        <w:tab/>
      </w:r>
    </w:p>
    <w:sectPr w:rsidSect="00DB5B6F">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B6F" w14:paraId="1432124E"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90B85">
      <w:rPr>
        <w:rFonts w:cs="Courier"/>
        <w:b/>
        <w:bCs/>
        <w:noProof/>
      </w:rPr>
      <w:t>1</w:t>
    </w:r>
    <w:r>
      <w:rPr>
        <w:rFonts w:cs="Courier"/>
        <w:b/>
        <w:bCs/>
      </w:rPr>
      <w:fldChar w:fldCharType="end"/>
    </w:r>
  </w:p>
  <w:p w:rsidR="00DB5B6F" w14:paraId="5FF4EA97" w14:textId="77777777"/>
  <w:p w:rsidR="00DB5B6F" w14:paraId="51D87BC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cs="CG Times"/>
        <w:b/>
        <w:bCs/>
        <w:sz w:val="24"/>
        <w:szCs w:val="24"/>
      </w:rPr>
    </w:lvl>
  </w:abstractNum>
  <w:num w:numId="1" w16cid:durableId="132454800">
    <w:abstractNumId w:val="0"/>
    <w:lvlOverride w:ilvl="0">
      <w:startOverride w:val="1"/>
      <w:lvl w:ilvl="0">
        <w:start w:val="1"/>
        <w:numFmt w:val="decimal"/>
        <w:pStyle w:val="Quick1"/>
        <w:lvlText w:val="%1."/>
        <w:lvlJc w:val="left"/>
      </w:lvl>
    </w:lvlOverride>
  </w:num>
  <w:num w:numId="2" w16cid:durableId="528227079">
    <w:abstractNumId w:val="0"/>
    <w:lvlOverride w:ilvl="0">
      <w:startOverride w:val="4"/>
      <w:lvl w:ilvl="0">
        <w:start w:val="4"/>
        <w:numFmt w:val="decimal"/>
        <w:pStyle w:val="Quick1"/>
        <w:lvlText w:val="%1."/>
        <w:lvlJc w:val="left"/>
      </w:lvl>
    </w:lvlOverride>
  </w:num>
  <w:num w:numId="3" w16cid:durableId="2144035470">
    <w:abstractNumId w:val="0"/>
    <w:lvlOverride w:ilvl="0">
      <w:startOverride w:val="6"/>
      <w:lvl w:ilvl="0">
        <w:start w:val="6"/>
        <w:numFmt w:val="decimal"/>
        <w:pStyle w:val="Quick1"/>
        <w:lvlText w:val="%1."/>
        <w:lvlJc w:val="left"/>
      </w:lvl>
    </w:lvlOverride>
  </w:num>
  <w:num w:numId="4" w16cid:durableId="44988312">
    <w:abstractNumId w:val="0"/>
    <w:lvlOverride w:ilvl="0">
      <w:startOverride w:val="8"/>
      <w:lvl w:ilvl="0">
        <w:start w:val="8"/>
        <w:numFmt w:val="decimal"/>
        <w:pStyle w:val="Quick1"/>
        <w:lvlText w:val="%1."/>
        <w:lvlJc w:val="left"/>
      </w:lvl>
    </w:lvlOverride>
  </w:num>
  <w:num w:numId="5" w16cid:durableId="1388843301">
    <w:abstractNumId w:val="0"/>
    <w:lvlOverride w:ilvl="0">
      <w:startOverride w:val="10"/>
      <w:lvl w:ilvl="0">
        <w:start w:val="10"/>
        <w:numFmt w:val="decimal"/>
        <w:pStyle w:val="Quick1"/>
        <w:lvlText w:val="%1."/>
        <w:lvlJc w:val="left"/>
      </w:lvl>
    </w:lvlOverride>
  </w:num>
  <w:num w:numId="6" w16cid:durableId="451480454">
    <w:abstractNumId w:val="0"/>
    <w:lvlOverride w:ilvl="0">
      <w:startOverride w:val="15"/>
      <w:lvl w:ilvl="0">
        <w:start w:val="15"/>
        <w:numFmt w:val="decimal"/>
        <w:pStyle w:val="Quick1"/>
        <w:lvlText w:val="%1."/>
        <w:lvlJc w:val="left"/>
      </w:lvl>
    </w:lvlOverride>
  </w:num>
  <w:num w:numId="7" w16cid:durableId="557128570">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6F"/>
    <w:rsid w:val="00004761"/>
    <w:rsid w:val="000246AD"/>
    <w:rsid w:val="00043811"/>
    <w:rsid w:val="00060911"/>
    <w:rsid w:val="000765B3"/>
    <w:rsid w:val="00085A94"/>
    <w:rsid w:val="000A5697"/>
    <w:rsid w:val="000F1586"/>
    <w:rsid w:val="00122D6A"/>
    <w:rsid w:val="0013565A"/>
    <w:rsid w:val="00157BC4"/>
    <w:rsid w:val="0016132E"/>
    <w:rsid w:val="00181DE7"/>
    <w:rsid w:val="00195F31"/>
    <w:rsid w:val="001B0F14"/>
    <w:rsid w:val="001C2D6D"/>
    <w:rsid w:val="001D0403"/>
    <w:rsid w:val="00206DF2"/>
    <w:rsid w:val="0022269A"/>
    <w:rsid w:val="00231083"/>
    <w:rsid w:val="002443A6"/>
    <w:rsid w:val="00263CCC"/>
    <w:rsid w:val="002931B5"/>
    <w:rsid w:val="0029694D"/>
    <w:rsid w:val="0030692E"/>
    <w:rsid w:val="00312313"/>
    <w:rsid w:val="00315628"/>
    <w:rsid w:val="0032037B"/>
    <w:rsid w:val="003335E7"/>
    <w:rsid w:val="00340BE8"/>
    <w:rsid w:val="0036174D"/>
    <w:rsid w:val="003740A5"/>
    <w:rsid w:val="00377208"/>
    <w:rsid w:val="00385037"/>
    <w:rsid w:val="00394A91"/>
    <w:rsid w:val="003B4A7D"/>
    <w:rsid w:val="003B70EA"/>
    <w:rsid w:val="003E6EE7"/>
    <w:rsid w:val="004007C1"/>
    <w:rsid w:val="004034F5"/>
    <w:rsid w:val="004276BD"/>
    <w:rsid w:val="00434A3A"/>
    <w:rsid w:val="004358A5"/>
    <w:rsid w:val="00435A99"/>
    <w:rsid w:val="00435E40"/>
    <w:rsid w:val="00477A23"/>
    <w:rsid w:val="0049280D"/>
    <w:rsid w:val="004A2D4E"/>
    <w:rsid w:val="004A2F69"/>
    <w:rsid w:val="004C0AE5"/>
    <w:rsid w:val="004C18DD"/>
    <w:rsid w:val="004C4B9D"/>
    <w:rsid w:val="004C53A3"/>
    <w:rsid w:val="004C5A8C"/>
    <w:rsid w:val="004D0CD7"/>
    <w:rsid w:val="004D22DB"/>
    <w:rsid w:val="004D4A3E"/>
    <w:rsid w:val="004D7FEC"/>
    <w:rsid w:val="004F5B23"/>
    <w:rsid w:val="004F6EE5"/>
    <w:rsid w:val="00511B52"/>
    <w:rsid w:val="005229F5"/>
    <w:rsid w:val="0054063E"/>
    <w:rsid w:val="00546BE0"/>
    <w:rsid w:val="005C69FC"/>
    <w:rsid w:val="005D06C9"/>
    <w:rsid w:val="005F71B5"/>
    <w:rsid w:val="006107C9"/>
    <w:rsid w:val="006168E4"/>
    <w:rsid w:val="00622DC5"/>
    <w:rsid w:val="00637774"/>
    <w:rsid w:val="006A467B"/>
    <w:rsid w:val="006A69F6"/>
    <w:rsid w:val="006C00EE"/>
    <w:rsid w:val="006C6FB5"/>
    <w:rsid w:val="0070432A"/>
    <w:rsid w:val="007043FB"/>
    <w:rsid w:val="0072639B"/>
    <w:rsid w:val="00734BFD"/>
    <w:rsid w:val="00736B4D"/>
    <w:rsid w:val="007601BF"/>
    <w:rsid w:val="00775609"/>
    <w:rsid w:val="00783727"/>
    <w:rsid w:val="00787046"/>
    <w:rsid w:val="007B1116"/>
    <w:rsid w:val="007B7DF0"/>
    <w:rsid w:val="007C3217"/>
    <w:rsid w:val="007D0FD3"/>
    <w:rsid w:val="00816025"/>
    <w:rsid w:val="00837220"/>
    <w:rsid w:val="008418BB"/>
    <w:rsid w:val="008449E9"/>
    <w:rsid w:val="00877279"/>
    <w:rsid w:val="00892B3E"/>
    <w:rsid w:val="00895709"/>
    <w:rsid w:val="008A144B"/>
    <w:rsid w:val="008A49CB"/>
    <w:rsid w:val="008C35C7"/>
    <w:rsid w:val="008C5CC2"/>
    <w:rsid w:val="008C5EF2"/>
    <w:rsid w:val="008C6540"/>
    <w:rsid w:val="00903CAC"/>
    <w:rsid w:val="009654D5"/>
    <w:rsid w:val="00973923"/>
    <w:rsid w:val="00990B85"/>
    <w:rsid w:val="00990D83"/>
    <w:rsid w:val="009948DC"/>
    <w:rsid w:val="009B70C9"/>
    <w:rsid w:val="009D09AE"/>
    <w:rsid w:val="00A04B2B"/>
    <w:rsid w:val="00A3240E"/>
    <w:rsid w:val="00A45C3C"/>
    <w:rsid w:val="00A72CC8"/>
    <w:rsid w:val="00A73286"/>
    <w:rsid w:val="00A85722"/>
    <w:rsid w:val="00A97EE8"/>
    <w:rsid w:val="00AB1CC7"/>
    <w:rsid w:val="00B81F71"/>
    <w:rsid w:val="00BD3804"/>
    <w:rsid w:val="00BD5D95"/>
    <w:rsid w:val="00BE4204"/>
    <w:rsid w:val="00BE4D89"/>
    <w:rsid w:val="00BE5157"/>
    <w:rsid w:val="00C036B4"/>
    <w:rsid w:val="00C03A65"/>
    <w:rsid w:val="00C07161"/>
    <w:rsid w:val="00C264E8"/>
    <w:rsid w:val="00C27488"/>
    <w:rsid w:val="00C37EEC"/>
    <w:rsid w:val="00C6740D"/>
    <w:rsid w:val="00C94E69"/>
    <w:rsid w:val="00D46B76"/>
    <w:rsid w:val="00D61CDB"/>
    <w:rsid w:val="00D77225"/>
    <w:rsid w:val="00DA3217"/>
    <w:rsid w:val="00DB5B6F"/>
    <w:rsid w:val="00DD2396"/>
    <w:rsid w:val="00DE3A28"/>
    <w:rsid w:val="00E15DD5"/>
    <w:rsid w:val="00E20359"/>
    <w:rsid w:val="00E32253"/>
    <w:rsid w:val="00E35E28"/>
    <w:rsid w:val="00E404EA"/>
    <w:rsid w:val="00E41C1B"/>
    <w:rsid w:val="00E546BB"/>
    <w:rsid w:val="00E904E4"/>
    <w:rsid w:val="00EC277E"/>
    <w:rsid w:val="00EC55F9"/>
    <w:rsid w:val="00EE04DF"/>
    <w:rsid w:val="00F01CFE"/>
    <w:rsid w:val="00F439B0"/>
    <w:rsid w:val="00F56CBF"/>
    <w:rsid w:val="00F966FA"/>
    <w:rsid w:val="00F97B4B"/>
    <w:rsid w:val="00FB2A0A"/>
    <w:rsid w:val="00FC1D14"/>
    <w:rsid w:val="00FC62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68176"/>
  <w15:docId w15:val="{83E7C681-7D2D-4942-830C-80B801A1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customStyle="1" w:styleId="Default">
    <w:name w:val="Default"/>
    <w:rsid w:val="00394A91"/>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394A91"/>
    <w:rPr>
      <w:color w:val="0000FF"/>
      <w:u w:val="single"/>
    </w:rPr>
  </w:style>
  <w:style w:type="table" w:styleId="TableGrid">
    <w:name w:val="Table Grid"/>
    <w:basedOn w:val="TableNormal"/>
    <w:rsid w:val="008C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8C35C7"/>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3E6EE7"/>
    <w:rPr>
      <w:sz w:val="16"/>
      <w:szCs w:val="16"/>
    </w:rPr>
  </w:style>
  <w:style w:type="paragraph" w:styleId="CommentText">
    <w:name w:val="annotation text"/>
    <w:basedOn w:val="Normal"/>
    <w:link w:val="CommentTextChar"/>
    <w:rsid w:val="003E6EE7"/>
    <w:rPr>
      <w:sz w:val="20"/>
      <w:szCs w:val="20"/>
    </w:rPr>
  </w:style>
  <w:style w:type="character" w:customStyle="1" w:styleId="CommentTextChar">
    <w:name w:val="Comment Text Char"/>
    <w:link w:val="CommentText"/>
    <w:rsid w:val="003E6EE7"/>
    <w:rPr>
      <w:rFonts w:ascii="Courier" w:hAnsi="Courier"/>
    </w:rPr>
  </w:style>
  <w:style w:type="paragraph" w:styleId="CommentSubject">
    <w:name w:val="annotation subject"/>
    <w:basedOn w:val="CommentText"/>
    <w:next w:val="CommentText"/>
    <w:link w:val="CommentSubjectChar"/>
    <w:rsid w:val="003E6EE7"/>
    <w:rPr>
      <w:b/>
      <w:bCs/>
    </w:rPr>
  </w:style>
  <w:style w:type="character" w:customStyle="1" w:styleId="CommentSubjectChar">
    <w:name w:val="Comment Subject Char"/>
    <w:link w:val="CommentSubject"/>
    <w:rsid w:val="003E6EE7"/>
    <w:rPr>
      <w:rFonts w:ascii="Courier" w:hAnsi="Courier"/>
      <w:b/>
      <w:bCs/>
    </w:rPr>
  </w:style>
  <w:style w:type="paragraph" w:styleId="BalloonText">
    <w:name w:val="Balloon Text"/>
    <w:basedOn w:val="Normal"/>
    <w:link w:val="BalloonTextChar"/>
    <w:rsid w:val="003E6EE7"/>
    <w:rPr>
      <w:rFonts w:ascii="Tahoma" w:hAnsi="Tahoma" w:cs="Tahoma"/>
      <w:sz w:val="16"/>
      <w:szCs w:val="16"/>
    </w:rPr>
  </w:style>
  <w:style w:type="character" w:customStyle="1" w:styleId="BalloonTextChar">
    <w:name w:val="Balloon Text Char"/>
    <w:link w:val="BalloonText"/>
    <w:rsid w:val="003E6EE7"/>
    <w:rPr>
      <w:rFonts w:ascii="Tahoma" w:hAnsi="Tahoma" w:cs="Tahoma"/>
      <w:sz w:val="16"/>
      <w:szCs w:val="16"/>
    </w:rPr>
  </w:style>
  <w:style w:type="paragraph" w:styleId="Revision">
    <w:name w:val="Revision"/>
    <w:hidden/>
    <w:uiPriority w:val="99"/>
    <w:semiHidden/>
    <w:rsid w:val="00F966F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1533</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#1545-0159 supporting statement</vt:lpstr>
    </vt:vector>
  </TitlesOfParts>
  <Company>Department of the Treasury</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#1545-0159 supporting statement</dc:title>
  <dc:creator>Internal Revenue Service</dc:creator>
  <dc:description>ICR reference #201608-1545-006</dc:description>
  <cp:lastModifiedBy>Stasko Molly J</cp:lastModifiedBy>
  <cp:revision>4</cp:revision>
  <dcterms:created xsi:type="dcterms:W3CDTF">2023-02-23T21:20:00Z</dcterms:created>
  <dcterms:modified xsi:type="dcterms:W3CDTF">2023-02-28T19:17:00Z</dcterms:modified>
</cp:coreProperties>
</file>