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2B14" w:rsidRPr="00F47E16" w:rsidP="00B42B14" w14:paraId="3265AEF3" w14:textId="360D3168">
      <w:p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b/>
          <w:sz w:val="24"/>
          <w:szCs w:val="19"/>
        </w:rPr>
      </w:pPr>
      <w:r w:rsidRPr="00F47E16">
        <w:rPr>
          <w:rFonts w:ascii="Source Sans Pro" w:eastAsia="Times New Roman" w:hAnsi="Source Sans Pro" w:cs="Times New Roman"/>
          <w:b/>
          <w:sz w:val="24"/>
          <w:szCs w:val="19"/>
          <w:shd w:val="clear" w:color="auto" w:fill="FFFFFF"/>
        </w:rPr>
        <w:t xml:space="preserve">Appendix B-7 Small Business </w:t>
      </w:r>
      <w:r w:rsidRPr="00F47E16" w:rsidR="00E23526">
        <w:rPr>
          <w:rFonts w:ascii="Source Sans Pro" w:eastAsia="Times New Roman" w:hAnsi="Source Sans Pro" w:cs="Times New Roman"/>
          <w:b/>
          <w:sz w:val="24"/>
          <w:szCs w:val="19"/>
          <w:shd w:val="clear" w:color="auto" w:fill="FFFFFF"/>
        </w:rPr>
        <w:t xml:space="preserve">and Large Organization </w:t>
      </w:r>
      <w:r w:rsidRPr="00F47E16">
        <w:rPr>
          <w:rFonts w:ascii="Source Sans Pro" w:eastAsia="Times New Roman" w:hAnsi="Source Sans Pro" w:cs="Times New Roman"/>
          <w:b/>
          <w:sz w:val="24"/>
          <w:szCs w:val="19"/>
          <w:shd w:val="clear" w:color="auto" w:fill="FFFFFF"/>
        </w:rPr>
        <w:t>Interview Invitation E-mail</w:t>
      </w:r>
    </w:p>
    <w:p w:rsidR="00B42B14" w:rsidRPr="00F47E16" w:rsidP="00AB0A66" w14:paraId="01F563F1" w14:textId="77777777">
      <w:pPr>
        <w:spacing w:after="0" w:line="240" w:lineRule="auto"/>
        <w:rPr>
          <w:rFonts w:ascii="Source Sans Pro" w:hAnsi="Source Sans Pro" w:cs="Times New Roman"/>
          <w:sz w:val="24"/>
          <w:szCs w:val="24"/>
        </w:rPr>
      </w:pPr>
    </w:p>
    <w:p w:rsidR="00B42B14" w:rsidRPr="00F47E16" w:rsidP="00AB0A66" w14:paraId="3E07C8DA" w14:textId="77777777">
      <w:pPr>
        <w:spacing w:after="0" w:line="240" w:lineRule="auto"/>
        <w:rPr>
          <w:rFonts w:ascii="Source Sans Pro" w:hAnsi="Source Sans Pro" w:cs="Times New Roman"/>
          <w:sz w:val="24"/>
          <w:szCs w:val="24"/>
        </w:rPr>
      </w:pPr>
    </w:p>
    <w:p w:rsidR="00B42B14" w:rsidRPr="00F47E16" w:rsidP="00AB0A66" w14:paraId="6C8CF977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  <w:r w:rsidRPr="00F47E16">
        <w:rPr>
          <w:rFonts w:ascii="Source Sans Pro" w:eastAsia="Source Sans Pro" w:hAnsi="Source Sans Pro" w:cs="Source Sans Pro"/>
        </w:rPr>
        <w:t>Dear [first name] [last name], participant of the [cluster name],   </w:t>
      </w:r>
    </w:p>
    <w:p w:rsidR="00B42B14" w:rsidRPr="00F47E16" w:rsidP="00AB0A66" w14:paraId="774B3DEB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  <w:r w:rsidRPr="00F47E16">
        <w:rPr>
          <w:rFonts w:ascii="Source Sans Pro" w:eastAsia="Source Sans Pro" w:hAnsi="Source Sans Pro" w:cs="Source Sans Pro"/>
        </w:rPr>
        <w:t>  </w:t>
      </w:r>
    </w:p>
    <w:p w:rsidR="00B42B14" w:rsidRPr="00F47E16" w:rsidP="00AB0A66" w14:paraId="1C934B99" w14:textId="5F52569A">
      <w:pPr>
        <w:spacing w:after="0" w:line="240" w:lineRule="auto"/>
        <w:rPr>
          <w:rFonts w:ascii="Source Sans Pro" w:eastAsia="Source Sans Pro" w:hAnsi="Source Sans Pro" w:cs="Source Sans Pro"/>
        </w:rPr>
      </w:pPr>
      <w:r w:rsidRPr="00F47E16">
        <w:rPr>
          <w:rFonts w:ascii="Source Sans Pro" w:eastAsia="Source Sans Pro" w:hAnsi="Source Sans Pro" w:cs="Source Sans Pro"/>
        </w:rPr>
        <w:t>The U.S. Small Business Administration (SBA), via the Regional Innovation Clusters (RIC) Initiative, is investing in regional clusters throughout the United States. [cluster name] ([cluster acronym]) is the regional SBA RIC cluster in your area. The [cluster name] is [brief description of the cluster’s mission and industry].   </w:t>
      </w:r>
    </w:p>
    <w:p w:rsidR="00B42B14" w:rsidRPr="00F47E16" w:rsidP="00AB0A66" w14:paraId="59C7DD5C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  <w:r w:rsidRPr="00F47E16">
        <w:rPr>
          <w:rFonts w:ascii="Source Sans Pro" w:eastAsia="Source Sans Pro" w:hAnsi="Source Sans Pro" w:cs="Source Sans Pro"/>
        </w:rPr>
        <w:t>  </w:t>
      </w:r>
    </w:p>
    <w:p w:rsidR="00AB0A66" w:rsidRPr="00F47E16" w:rsidP="00AB0A66" w14:paraId="2E8D2FE5" w14:textId="55D87D3F">
      <w:pPr>
        <w:spacing w:after="0" w:line="240" w:lineRule="auto"/>
        <w:rPr>
          <w:rFonts w:ascii="Source Sans Pro" w:eastAsia="Source Sans Pro" w:hAnsi="Source Sans Pro" w:cs="Source Sans Pro"/>
        </w:rPr>
      </w:pPr>
      <w:r w:rsidRPr="00F47E16">
        <w:rPr>
          <w:rFonts w:ascii="Source Sans Pro" w:eastAsia="Source Sans Pro" w:hAnsi="Source Sans Pro" w:cs="Source Sans Pro"/>
        </w:rPr>
        <w:t xml:space="preserve">The SBA has hired a small business research organization Optimal Solutions Group, LLC (Optimal) to conduct the evaluation of the RIC Initiative. The objective of this evaluation is to determine if the RIC </w:t>
      </w:r>
      <w:r w:rsidRPr="00F47E16" w:rsidR="00DD05ED">
        <w:rPr>
          <w:rFonts w:ascii="Source Sans Pro" w:eastAsia="Source Sans Pro" w:hAnsi="Source Sans Pro" w:cs="Source Sans Pro"/>
        </w:rPr>
        <w:t xml:space="preserve">Initiative </w:t>
      </w:r>
      <w:r w:rsidRPr="00F47E16">
        <w:rPr>
          <w:rFonts w:ascii="Source Sans Pro" w:eastAsia="Source Sans Pro" w:hAnsi="Source Sans Pro" w:cs="Source Sans Pro"/>
        </w:rPr>
        <w:t xml:space="preserve">is meeting its intended outcomes. The results are expected to provide suggestions for improvements to this valuable small business assistance program. </w:t>
      </w:r>
    </w:p>
    <w:p w:rsidR="00AB0A66" w:rsidRPr="00F47E16" w:rsidP="00AB0A66" w14:paraId="53733DD9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</w:p>
    <w:p w:rsidR="00B42B14" w:rsidRPr="00F47E16" w:rsidP="00AB0A66" w14:paraId="6383F5C6" w14:textId="464B9A2F">
      <w:pPr>
        <w:spacing w:after="0" w:line="240" w:lineRule="auto"/>
        <w:rPr>
          <w:rFonts w:ascii="Source Sans Pro" w:eastAsia="Source Sans Pro" w:hAnsi="Source Sans Pro" w:cs="Source Sans Pro"/>
        </w:rPr>
      </w:pPr>
      <w:r w:rsidRPr="00F47E16">
        <w:rPr>
          <w:rFonts w:ascii="Source Sans Pro" w:eastAsia="Source Sans Pro" w:hAnsi="Source Sans Pro" w:cs="Source Sans Pro"/>
        </w:rPr>
        <w:t xml:space="preserve">To assist us in this process, we </w:t>
      </w:r>
      <w:r w:rsidRPr="00F47E16" w:rsidR="00AB0A66">
        <w:rPr>
          <w:rFonts w:ascii="Source Sans Pro" w:eastAsia="Source Sans Pro" w:hAnsi="Source Sans Pro" w:cs="Source Sans Pro"/>
        </w:rPr>
        <w:t xml:space="preserve">invite you to participate in a brief telephone interview to learn about your experiences with the </w:t>
      </w:r>
      <w:r w:rsidRPr="00F47E16" w:rsidR="00AB0A66">
        <w:rPr>
          <w:rStyle w:val="normaltextrun"/>
          <w:rFonts w:ascii="Source Sans Pro" w:eastAsia="Source Sans Pro" w:hAnsi="Source Sans Pro" w:cs="Source Sans Pro"/>
          <w:color w:val="000000"/>
          <w:bdr w:val="none" w:sz="0" w:space="0" w:color="auto" w:frame="1"/>
        </w:rPr>
        <w:t xml:space="preserve">{cluster name} </w:t>
      </w:r>
      <w:r w:rsidRPr="00F47E16" w:rsidR="00AB0A66">
        <w:rPr>
          <w:rFonts w:ascii="Source Sans Pro" w:eastAsia="Source Sans Pro" w:hAnsi="Source Sans Pro" w:cs="Source Sans Pro"/>
        </w:rPr>
        <w:t xml:space="preserve">([cluster acronym]) </w:t>
      </w:r>
      <w:r w:rsidRPr="00F47E16" w:rsidR="00AB0A66">
        <w:rPr>
          <w:rStyle w:val="normaltextrun"/>
          <w:rFonts w:ascii="Source Sans Pro" w:eastAsia="Source Sans Pro" w:hAnsi="Source Sans Pro" w:cs="Source Sans Pro"/>
          <w:color w:val="000000"/>
          <w:bdr w:val="none" w:sz="0" w:space="0" w:color="auto" w:frame="1"/>
        </w:rPr>
        <w:t>and/or {cluster name}-organized training, events, activities, or services</w:t>
      </w:r>
      <w:r w:rsidRPr="00F47E16">
        <w:rPr>
          <w:rFonts w:ascii="Source Sans Pro" w:eastAsia="Source Sans Pro" w:hAnsi="Source Sans Pro" w:cs="Source Sans Pro"/>
        </w:rPr>
        <w:t>.  </w:t>
      </w:r>
    </w:p>
    <w:p w:rsidR="00B42B14" w:rsidRPr="00F47E16" w:rsidP="00AB0A66" w14:paraId="5A69FAA9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  <w:r w:rsidRPr="00F47E16">
        <w:rPr>
          <w:rFonts w:ascii="Source Sans Pro" w:eastAsia="Source Sans Pro" w:hAnsi="Source Sans Pro" w:cs="Source Sans Pro"/>
        </w:rPr>
        <w:t> </w:t>
      </w:r>
    </w:p>
    <w:p w:rsidR="00AB0A66" w:rsidRPr="00F47E16" w:rsidP="00AB0A66" w14:paraId="3FDF304A" w14:textId="08FCE7A8">
      <w:pPr>
        <w:spacing w:after="0" w:line="240" w:lineRule="auto"/>
        <w:rPr>
          <w:rFonts w:ascii="Source Sans Pro" w:eastAsia="Source Sans Pro" w:hAnsi="Source Sans Pro" w:cs="Source Sans Pro"/>
        </w:rPr>
      </w:pPr>
      <w:r w:rsidRPr="00F47E16">
        <w:rPr>
          <w:rFonts w:ascii="Source Sans Pro" w:eastAsia="Source Sans Pro" w:hAnsi="Source Sans Pro" w:cs="Source Sans Pro"/>
        </w:rPr>
        <w:t xml:space="preserve">The </w:t>
      </w:r>
      <w:r w:rsidRPr="00F47E16">
        <w:rPr>
          <w:rFonts w:ascii="Source Sans Pro" w:eastAsia="Source Sans Pro" w:hAnsi="Source Sans Pro" w:cs="Source Sans Pro"/>
        </w:rPr>
        <w:t>interview</w:t>
      </w:r>
      <w:r w:rsidRPr="00F47E16">
        <w:rPr>
          <w:rFonts w:ascii="Source Sans Pro" w:eastAsia="Source Sans Pro" w:hAnsi="Source Sans Pro" w:cs="Source Sans Pro"/>
        </w:rPr>
        <w:t xml:space="preserve"> is expected to take less than </w:t>
      </w:r>
      <w:r w:rsidRPr="00F47E16">
        <w:rPr>
          <w:rFonts w:ascii="Source Sans Pro" w:eastAsia="Source Sans Pro" w:hAnsi="Source Sans Pro" w:cs="Source Sans Pro"/>
        </w:rPr>
        <w:t>3</w:t>
      </w:r>
      <w:r w:rsidRPr="00F47E16">
        <w:rPr>
          <w:rFonts w:ascii="Source Sans Pro" w:eastAsia="Source Sans Pro" w:hAnsi="Source Sans Pro" w:cs="Source Sans Pro"/>
        </w:rPr>
        <w:t xml:space="preserve">0 minutes to complete. Your participation is completely voluntary. </w:t>
      </w:r>
      <w:r w:rsidRPr="00F47E16" w:rsidR="00222C4C">
        <w:rPr>
          <w:rFonts w:ascii="Source Sans Pro" w:eastAsia="Source Sans Pro" w:hAnsi="Source Sans Pro" w:cs="Source Sans Pro"/>
        </w:rPr>
        <w:t xml:space="preserve">If you would like to participate, please </w:t>
      </w:r>
      <w:r w:rsidRPr="00F47E16" w:rsidR="00E23526">
        <w:rPr>
          <w:rFonts w:ascii="Source Sans Pro" w:eastAsia="Source Sans Pro" w:hAnsi="Source Sans Pro" w:cs="Source Sans Pro"/>
        </w:rPr>
        <w:t xml:space="preserve">respond to this email with </w:t>
      </w:r>
      <w:r w:rsidRPr="00F47E16" w:rsidR="00222C4C">
        <w:rPr>
          <w:rFonts w:ascii="Source Sans Pro" w:eastAsia="Source Sans Pro" w:hAnsi="Source Sans Pro" w:cs="Source Sans Pro"/>
        </w:rPr>
        <w:t>date and time slots in the order of your preference:</w:t>
      </w:r>
    </w:p>
    <w:tbl>
      <w:tblPr>
        <w:tblW w:w="5355" w:type="dxa"/>
        <w:tblInd w:w="1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5"/>
        <w:gridCol w:w="2230"/>
      </w:tblGrid>
      <w:tr w14:paraId="08C8E6EA" w14:textId="77777777" w:rsidTr="00E23526">
        <w:tblPrEx>
          <w:tblW w:w="5355" w:type="dxa"/>
          <w:tblInd w:w="100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125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526" w:rsidRPr="00F47E16" w:rsidP="00AB0A66" w14:paraId="1E87CAB2" w14:textId="77777777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24"/>
                <w:szCs w:val="24"/>
              </w:rPr>
            </w:pPr>
            <w:r w:rsidRPr="00F47E16">
              <w:rPr>
                <w:rFonts w:ascii="Source Sans Pro" w:eastAsia="Times New Roman" w:hAnsi="Source Sans Pro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  <w:p w:rsidR="00AB0A66" w:rsidRPr="00F47E16" w:rsidP="00AB0A66" w14:paraId="704C60DE" w14:textId="5DABAFE5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  <w:r w:rsidRPr="00F47E1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>[insert date]</w:t>
            </w:r>
          </w:p>
        </w:tc>
        <w:tc>
          <w:tcPr>
            <w:tcW w:w="2230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526" w:rsidRPr="00F47E16" w:rsidP="00AB0A66" w14:paraId="2F68276E" w14:textId="77777777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</w:pPr>
            <w:r w:rsidRPr="00F47E16">
              <w:rPr>
                <w:rFonts w:ascii="Source Sans Pro" w:eastAsia="Times New Roman" w:hAnsi="Source Sans Pro" w:cs="Times New Roman"/>
                <w:b/>
                <w:bCs/>
                <w:color w:val="000000"/>
                <w:sz w:val="24"/>
                <w:szCs w:val="24"/>
              </w:rPr>
              <w:t>Time (EST)</w:t>
            </w:r>
            <w:r w:rsidRPr="00F47E1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 xml:space="preserve"> </w:t>
            </w:r>
          </w:p>
          <w:p w:rsidR="00AB0A66" w:rsidRPr="00F47E16" w:rsidP="00AB0A66" w14:paraId="3D2D2A9F" w14:textId="37E0354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  <w:r w:rsidRPr="00F47E1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>[insert time]</w:t>
            </w:r>
          </w:p>
        </w:tc>
      </w:tr>
      <w:tr w14:paraId="32A3E217" w14:textId="77777777" w:rsidTr="00E23526">
        <w:tblPrEx>
          <w:tblW w:w="5355" w:type="dxa"/>
          <w:tblInd w:w="1008" w:type="dxa"/>
          <w:tblCellMar>
            <w:left w:w="0" w:type="dxa"/>
            <w:right w:w="0" w:type="dxa"/>
          </w:tblCellMar>
          <w:tblLook w:val="04A0"/>
        </w:tblPrEx>
        <w:tc>
          <w:tcPr>
            <w:tcW w:w="312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66" w:rsidRPr="00F47E16" w:rsidP="00AB0A66" w14:paraId="1E4F479F" w14:textId="58793301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0A66" w:rsidRPr="00F47E16" w:rsidP="00AB0A66" w14:paraId="627B6378" w14:textId="20285121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</w:tr>
      <w:tr w14:paraId="37BA7C5E" w14:textId="77777777" w:rsidTr="00E23526">
        <w:tblPrEx>
          <w:tblW w:w="5355" w:type="dxa"/>
          <w:tblInd w:w="1008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vAlign w:val="center"/>
          </w:tcPr>
          <w:p w:rsidR="00AB0A66" w:rsidRPr="00F47E16" w:rsidP="00AB0A66" w14:paraId="54254A9F" w14:textId="77777777">
            <w:pPr>
              <w:spacing w:after="0" w:line="240" w:lineRule="auto"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0A66" w:rsidRPr="00F47E16" w:rsidP="00AB0A66" w14:paraId="35AC8D6E" w14:textId="49BD7A81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</w:tr>
      <w:tr w14:paraId="77A1E444" w14:textId="77777777" w:rsidTr="00E23526">
        <w:tblPrEx>
          <w:tblW w:w="5355" w:type="dxa"/>
          <w:tblInd w:w="1008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vAlign w:val="center"/>
          </w:tcPr>
          <w:p w:rsidR="00AB0A66" w:rsidRPr="00F47E16" w:rsidP="00AB0A66" w14:paraId="48A86A4A" w14:textId="77777777">
            <w:pPr>
              <w:spacing w:after="0" w:line="240" w:lineRule="auto"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0A66" w:rsidRPr="00F47E16" w:rsidP="00AB0A66" w14:paraId="000269CF" w14:textId="0E8E4805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</w:tr>
      <w:tr w14:paraId="176EF1C5" w14:textId="77777777" w:rsidTr="00E23526">
        <w:tblPrEx>
          <w:tblW w:w="5355" w:type="dxa"/>
          <w:tblInd w:w="1008" w:type="dxa"/>
          <w:tblCellMar>
            <w:left w:w="0" w:type="dxa"/>
            <w:right w:w="0" w:type="dxa"/>
          </w:tblCellMar>
          <w:tblLook w:val="04A0"/>
        </w:tblPrEx>
        <w:tc>
          <w:tcPr>
            <w:tcW w:w="312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66" w:rsidRPr="00F47E16" w:rsidP="00AB0A66" w14:paraId="18BEFC25" w14:textId="1E364611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0A66" w:rsidRPr="00F47E16" w:rsidP="00AB0A66" w14:paraId="71DBC705" w14:textId="036D969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</w:tr>
      <w:tr w14:paraId="622A9A25" w14:textId="77777777" w:rsidTr="00E23526">
        <w:tblPrEx>
          <w:tblW w:w="5355" w:type="dxa"/>
          <w:tblInd w:w="1008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vAlign w:val="center"/>
          </w:tcPr>
          <w:p w:rsidR="00AB0A66" w:rsidRPr="00F47E16" w:rsidP="00AB0A66" w14:paraId="163DDC39" w14:textId="77777777">
            <w:pPr>
              <w:spacing w:after="0" w:line="240" w:lineRule="auto"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0A66" w:rsidRPr="00F47E16" w:rsidP="00AB0A66" w14:paraId="5E363F63" w14:textId="232ACAA7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</w:tr>
      <w:tr w14:paraId="643D2D5F" w14:textId="77777777" w:rsidTr="00E23526">
        <w:tblPrEx>
          <w:tblW w:w="5355" w:type="dxa"/>
          <w:tblInd w:w="1008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vAlign w:val="center"/>
          </w:tcPr>
          <w:p w:rsidR="00AB0A66" w:rsidRPr="00F47E16" w:rsidP="00AB0A66" w14:paraId="00797D0B" w14:textId="77777777">
            <w:pPr>
              <w:spacing w:after="0" w:line="240" w:lineRule="auto"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0A66" w:rsidRPr="00F47E16" w:rsidP="00AB0A66" w14:paraId="4FBEC29F" w14:textId="7B9643A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</w:tr>
      <w:tr w14:paraId="5446BA7E" w14:textId="77777777" w:rsidTr="00E23526">
        <w:tblPrEx>
          <w:tblW w:w="5355" w:type="dxa"/>
          <w:tblInd w:w="1008" w:type="dxa"/>
          <w:tblCellMar>
            <w:left w:w="0" w:type="dxa"/>
            <w:right w:w="0" w:type="dxa"/>
          </w:tblCellMar>
          <w:tblLook w:val="04A0"/>
        </w:tblPrEx>
        <w:tc>
          <w:tcPr>
            <w:tcW w:w="312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66" w:rsidRPr="00F47E16" w:rsidP="00AB0A66" w14:paraId="1A027220" w14:textId="378FD8EA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0A66" w:rsidRPr="00F47E16" w:rsidP="00AB0A66" w14:paraId="6AE0FC94" w14:textId="4EAF5655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</w:tr>
      <w:tr w14:paraId="0A0A785D" w14:textId="77777777" w:rsidTr="00E23526">
        <w:tblPrEx>
          <w:tblW w:w="5355" w:type="dxa"/>
          <w:tblInd w:w="1008" w:type="dxa"/>
          <w:tblCellMar>
            <w:left w:w="0" w:type="dxa"/>
            <w:right w:w="0" w:type="dxa"/>
          </w:tblCellMar>
          <w:tblLook w:val="04A0"/>
        </w:tblPrEx>
        <w:tc>
          <w:tcPr>
            <w:tcW w:w="3125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66" w:rsidRPr="00F47E16" w:rsidP="00AB0A66" w14:paraId="12E36E28" w14:textId="77777777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0A66" w:rsidRPr="00F47E16" w:rsidP="00AB0A66" w14:paraId="3A05C2AF" w14:textId="127D933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</w:tr>
      <w:tr w14:paraId="2E76C5B2" w14:textId="77777777" w:rsidTr="00E23526">
        <w:tblPrEx>
          <w:tblW w:w="5355" w:type="dxa"/>
          <w:tblInd w:w="1008" w:type="dxa"/>
          <w:tblCellMar>
            <w:left w:w="0" w:type="dxa"/>
            <w:right w:w="0" w:type="dxa"/>
          </w:tblCellMar>
          <w:tblLook w:val="04A0"/>
        </w:tblPrEx>
        <w:tc>
          <w:tcPr>
            <w:tcW w:w="3125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66" w:rsidRPr="00F47E16" w:rsidP="00AB0A66" w14:paraId="4EB83185" w14:textId="77777777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0A66" w:rsidRPr="00F47E16" w:rsidP="00AB0A66" w14:paraId="0B509BD4" w14:textId="7685AE8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</w:tr>
    </w:tbl>
    <w:p w:rsidR="00222C4C" w:rsidRPr="00F47E16" w:rsidP="00222C4C" w14:paraId="12181B2A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  <w:r w:rsidRPr="00F47E16">
        <w:rPr>
          <w:rFonts w:ascii="Source Sans Pro" w:eastAsia="Source Sans Pro" w:hAnsi="Source Sans Pro" w:cs="Source Sans Pro"/>
        </w:rPr>
        <w:t>  </w:t>
      </w:r>
    </w:p>
    <w:p w:rsidR="00222C4C" w:rsidRPr="00F47E16" w:rsidP="00222C4C" w14:paraId="41D6E1D1" w14:textId="3744BA79">
      <w:pPr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F47E16">
        <w:rPr>
          <w:rFonts w:ascii="Source Sans Pro" w:eastAsia="Source Sans Pro" w:hAnsi="Source Sans Pro" w:cs="Source Sans Pro"/>
        </w:rPr>
        <w:t xml:space="preserve">If you have questions about the </w:t>
      </w:r>
      <w:r w:rsidRPr="00F47E16" w:rsidR="00E23526">
        <w:rPr>
          <w:rFonts w:ascii="Source Sans Pro" w:eastAsia="Source Sans Pro" w:hAnsi="Source Sans Pro" w:cs="Source Sans Pro"/>
        </w:rPr>
        <w:t>RIC</w:t>
      </w:r>
      <w:r w:rsidRPr="00F47E16">
        <w:rPr>
          <w:rFonts w:ascii="Source Sans Pro" w:eastAsia="Source Sans Pro" w:hAnsi="Source Sans Pro" w:cs="Source Sans Pro"/>
        </w:rPr>
        <w:t>, please contact [cluster point of contact] at [cluster POC email].  </w:t>
      </w:r>
    </w:p>
    <w:p w:rsidR="00222C4C" w:rsidRPr="00F47E16" w:rsidP="00222C4C" w14:paraId="6BA1D44F" w14:textId="77777777">
      <w:pPr>
        <w:numPr>
          <w:ilvl w:val="0"/>
          <w:numId w:val="2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F47E16">
        <w:rPr>
          <w:rFonts w:ascii="Source Sans Pro" w:eastAsia="Source Sans Pro" w:hAnsi="Source Sans Pro" w:cs="Source Sans Pro"/>
        </w:rPr>
        <w:t xml:space="preserve">If you have questions about your participation in this study, please contact Oswaldo Urdapilleta at Optimal, (301) 306-1170 Ext. 709, </w:t>
      </w:r>
      <w:hyperlink r:id="rId7">
        <w:r w:rsidRPr="00F47E16">
          <w:rPr>
            <w:rStyle w:val="Hyperlink"/>
            <w:rFonts w:ascii="Source Sans Pro" w:eastAsia="Source Sans Pro" w:hAnsi="Source Sans Pro" w:cs="Source Sans Pro"/>
          </w:rPr>
          <w:t>ourdapilleta@optimalsolutionsgroup.com</w:t>
        </w:r>
      </w:hyperlink>
      <w:r w:rsidRPr="00F47E16">
        <w:rPr>
          <w:rFonts w:ascii="Source Sans Pro" w:eastAsia="Source Sans Pro" w:hAnsi="Source Sans Pro" w:cs="Source Sans Pro"/>
        </w:rPr>
        <w:t>  </w:t>
      </w:r>
    </w:p>
    <w:p w:rsidR="00222C4C" w:rsidRPr="00F47E16" w:rsidP="00222C4C" w14:paraId="45F216B0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  <w:r w:rsidRPr="00F47E16">
        <w:rPr>
          <w:rFonts w:ascii="Source Sans Pro" w:eastAsia="Source Sans Pro" w:hAnsi="Source Sans Pro" w:cs="Source Sans Pro"/>
        </w:rPr>
        <w:t>  </w:t>
      </w:r>
    </w:p>
    <w:p w:rsidR="00AB0A66" w:rsidRPr="00F47E16" w:rsidP="00AB0A66" w14:paraId="78C7476D" w14:textId="0D829B88">
      <w:pPr>
        <w:spacing w:after="0" w:line="240" w:lineRule="auto"/>
        <w:rPr>
          <w:rFonts w:ascii="Source Sans Pro" w:eastAsia="Times New Roman" w:hAnsi="Source Sans Pro" w:cs="Times New Roman"/>
        </w:rPr>
      </w:pPr>
      <w:r w:rsidRPr="00F47E16">
        <w:rPr>
          <w:rFonts w:ascii="Source Sans Pro" w:eastAsia="Times New Roman" w:hAnsi="Source Sans Pro" w:cs="Times New Roman"/>
          <w:color w:val="222222"/>
        </w:rPr>
        <w:t>Thank you. We look forward to hearing from you.</w:t>
      </w:r>
    </w:p>
    <w:p w:rsidR="00222C4C" w:rsidRPr="00F47E16" w:rsidP="00AB0A66" w14:paraId="2964BFC1" w14:textId="77777777">
      <w:pPr>
        <w:spacing w:after="0" w:line="240" w:lineRule="auto"/>
        <w:rPr>
          <w:rFonts w:ascii="Source Sans Pro" w:eastAsia="Times New Roman" w:hAnsi="Source Sans Pro" w:cs="Times New Roman"/>
        </w:rPr>
      </w:pPr>
    </w:p>
    <w:p w:rsidR="00222C4C" w:rsidRPr="00F47E16" w:rsidP="00222C4C" w14:paraId="7253FAE8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  <w:r w:rsidRPr="00F47E16">
        <w:rPr>
          <w:rFonts w:ascii="Source Sans Pro" w:eastAsia="Source Sans Pro" w:hAnsi="Source Sans Pro" w:cs="Source Sans Pro"/>
        </w:rPr>
        <w:t>Sincerely,   </w:t>
      </w:r>
    </w:p>
    <w:p w:rsidR="00AB0A66" w:rsidRPr="00F47E16" w:rsidP="00AB0A66" w14:paraId="393CADB6" w14:textId="77777777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sz w:val="22"/>
          <w:szCs w:val="22"/>
        </w:rPr>
      </w:pPr>
      <w:r w:rsidRPr="00F47E16">
        <w:rPr>
          <w:rStyle w:val="eop"/>
          <w:rFonts w:ascii="Source Sans Pro" w:hAnsi="Source Sans Pro"/>
          <w:sz w:val="22"/>
          <w:szCs w:val="22"/>
        </w:rPr>
        <w:t> </w:t>
      </w:r>
    </w:p>
    <w:p w:rsidR="00AB0A66" w:rsidRPr="00F47E16" w:rsidP="00AB0A66" w14:paraId="67E0E6E5" w14:textId="77777777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sz w:val="22"/>
          <w:szCs w:val="22"/>
        </w:rPr>
      </w:pPr>
      <w:r w:rsidRPr="00F47E16">
        <w:rPr>
          <w:rStyle w:val="normaltextrun"/>
          <w:rFonts w:ascii="Source Sans Pro" w:hAnsi="Source Sans Pro"/>
          <w:sz w:val="22"/>
          <w:szCs w:val="22"/>
        </w:rPr>
        <w:t>Oswaldo Urdapilleta  </w:t>
      </w:r>
      <w:r w:rsidRPr="00F47E16">
        <w:rPr>
          <w:rStyle w:val="eop"/>
          <w:rFonts w:ascii="Source Sans Pro" w:hAnsi="Source Sans Pro"/>
          <w:sz w:val="22"/>
          <w:szCs w:val="22"/>
        </w:rPr>
        <w:t> </w:t>
      </w:r>
    </w:p>
    <w:p w:rsidR="00AB0A66" w:rsidRPr="00F47E16" w:rsidP="00AB0A66" w14:paraId="3A06DFD8" w14:textId="77777777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sz w:val="22"/>
          <w:szCs w:val="22"/>
        </w:rPr>
      </w:pPr>
      <w:r w:rsidRPr="00F47E16">
        <w:rPr>
          <w:rStyle w:val="normaltextrun"/>
          <w:rFonts w:ascii="Source Sans Pro" w:hAnsi="Source Sans Pro"/>
          <w:sz w:val="22"/>
          <w:szCs w:val="22"/>
        </w:rPr>
        <w:t>Project Director  </w:t>
      </w:r>
      <w:r w:rsidRPr="00F47E16">
        <w:rPr>
          <w:rStyle w:val="eop"/>
          <w:rFonts w:ascii="Source Sans Pro" w:hAnsi="Source Sans Pro"/>
          <w:sz w:val="22"/>
          <w:szCs w:val="22"/>
        </w:rPr>
        <w:t> </w:t>
      </w:r>
    </w:p>
    <w:p w:rsidR="001F0024" w:rsidRPr="00F47E16" w:rsidP="00E23526" w14:paraId="549095CB" w14:textId="149EB83D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00F47E16">
        <w:rPr>
          <w:rStyle w:val="normaltextrun"/>
          <w:rFonts w:ascii="Source Sans Pro" w:hAnsi="Source Sans Pro"/>
          <w:sz w:val="22"/>
          <w:szCs w:val="22"/>
        </w:rPr>
        <w:t>Optimal Solutions Group, LLC  </w:t>
      </w:r>
      <w:r w:rsidRPr="00F47E16">
        <w:rPr>
          <w:rStyle w:val="eop"/>
          <w:rFonts w:ascii="Source Sans Pro" w:hAnsi="Source Sans Pro"/>
          <w:sz w:val="22"/>
          <w:szCs w:val="22"/>
        </w:rPr>
        <w:t> 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6F113D"/>
    <w:multiLevelType w:val="multilevel"/>
    <w:tmpl w:val="2932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642EF0"/>
    <w:multiLevelType w:val="multilevel"/>
    <w:tmpl w:val="DD68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119922">
    <w:abstractNumId w:val="1"/>
  </w:num>
  <w:num w:numId="2" w16cid:durableId="15082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14"/>
    <w:rsid w:val="00020114"/>
    <w:rsid w:val="001F0024"/>
    <w:rsid w:val="00222C4C"/>
    <w:rsid w:val="00AB0A66"/>
    <w:rsid w:val="00B42B14"/>
    <w:rsid w:val="00DD05ED"/>
    <w:rsid w:val="00E23526"/>
    <w:rsid w:val="00F37B88"/>
    <w:rsid w:val="00F47E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A7A2C2"/>
  <w15:chartTrackingRefBased/>
  <w15:docId w15:val="{4356CC17-B685-4B32-80B0-A7088FAA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4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42B14"/>
  </w:style>
  <w:style w:type="character" w:customStyle="1" w:styleId="normaltextrun">
    <w:name w:val="normaltextrun"/>
    <w:basedOn w:val="DefaultParagraphFont"/>
    <w:rsid w:val="00B42B14"/>
  </w:style>
  <w:style w:type="character" w:styleId="Hyperlink">
    <w:name w:val="Hyperlink"/>
    <w:basedOn w:val="DefaultParagraphFont"/>
    <w:uiPriority w:val="99"/>
    <w:unhideWhenUsed/>
    <w:rsid w:val="00B42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ourdapilleta@optimalsolutionsgroup.com%22%20\t%20%22_blank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7e95b9-19f2-42ff-a618-3bef04f73a05" xsi:nil="true"/>
    <lcf76f155ced4ddcb4097134ff3c332f xmlns="465a4e02-eb8d-4059-9227-036b88480e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6034750A58040829C953498A52D21" ma:contentTypeVersion="9" ma:contentTypeDescription="Create a new document." ma:contentTypeScope="" ma:versionID="4995dbbce1ac8807412510735f512d12">
  <xsd:schema xmlns:xsd="http://www.w3.org/2001/XMLSchema" xmlns:xs="http://www.w3.org/2001/XMLSchema" xmlns:p="http://schemas.microsoft.com/office/2006/metadata/properties" xmlns:ns2="465a4e02-eb8d-4059-9227-036b88480e9e" xmlns:ns3="467e95b9-19f2-42ff-a618-3bef04f73a05" targetNamespace="http://schemas.microsoft.com/office/2006/metadata/properties" ma:root="true" ma:fieldsID="8ccf7bd300e393dc955caad63e3df3c0" ns2:_="" ns3:_="">
    <xsd:import namespace="465a4e02-eb8d-4059-9227-036b88480e9e"/>
    <xsd:import namespace="467e95b9-19f2-42ff-a618-3bef04f73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4e02-eb8d-4059-9227-036b8848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3b221b-49a6-426b-9590-2c2fa25bc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21f4ed-0baa-4c94-92a5-39e892630161}" ma:internalName="TaxCatchAll" ma:showField="CatchAllData" ma:web="467e95b9-19f2-42ff-a618-3bef04f73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E3E8E-EC9A-4DD4-889C-33D1966D2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9C367-50DD-424C-BBD0-F6EC08A5D9D1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67e95b9-19f2-42ff-a618-3bef04f73a05"/>
    <ds:schemaRef ds:uri="465a4e02-eb8d-4059-9227-036b88480e9e"/>
  </ds:schemaRefs>
</ds:datastoreItem>
</file>

<file path=customXml/itemProps3.xml><?xml version="1.0" encoding="utf-8"?>
<ds:datastoreItem xmlns:ds="http://schemas.openxmlformats.org/officeDocument/2006/customXml" ds:itemID="{23850258-C637-4CB8-9204-2BB786D58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a4e02-eb8d-4059-9227-036b88480e9e"/>
    <ds:schemaRef ds:uri="467e95b9-19f2-42ff-a618-3bef04f73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Vinokurov</dc:creator>
  <cp:lastModifiedBy>Rich, Curtis B.</cp:lastModifiedBy>
  <cp:revision>2</cp:revision>
  <dcterms:created xsi:type="dcterms:W3CDTF">2023-02-23T13:46:00Z</dcterms:created>
  <dcterms:modified xsi:type="dcterms:W3CDTF">2023-02-23T13:46:00Z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0x010100E096034750A58040829C953498A52D21</vt:lpwstr>
  </property>
  <property fmtid="{D5CDD505-2E9C-101B-9397-08002B2CF9AE}" pid="3" name="MediaServiceImageTags">
    <vt:lpwstr/>
  </property>
</Properties>
</file>