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61" w:rsidRDefault="0089617B" w14:paraId="4EF5E76E" w14:textId="77777777">
      <w:pPr>
        <w:pStyle w:val="Title"/>
      </w:pPr>
      <w:r>
        <w:t xml:space="preserve"> </w:t>
      </w:r>
      <w:r w:rsidR="00720361">
        <w:t>SUPPORTING STATEMENT</w:t>
      </w:r>
    </w:p>
    <w:p w:rsidR="00EB4F5D" w:rsidRDefault="00EB4F5D" w14:paraId="4EF5E76F" w14:textId="77777777">
      <w:pPr>
        <w:pStyle w:val="Title"/>
      </w:pPr>
      <w:smartTag w:uri="urn:schemas-microsoft-com:office:smarttags" w:element="place">
        <w:smartTag w:uri="urn:schemas-microsoft-com:office:smarttags" w:element="address">
          <w:r>
            <w:t>United States</w:t>
          </w:r>
        </w:smartTag>
      </w:smartTag>
      <w:r>
        <w:t xml:space="preserve"> Patent and Trademark Office</w:t>
      </w:r>
    </w:p>
    <w:p w:rsidR="00EB4F5D" w:rsidRDefault="0007615E" w14:paraId="4EF5E770" w14:textId="77777777">
      <w:pPr>
        <w:pStyle w:val="Title"/>
      </w:pPr>
      <w:r>
        <w:t>Patent Petitions Related to Application and Reexamination Processing Fees</w:t>
      </w:r>
      <w:r w:rsidR="00A444F5">
        <w:t xml:space="preserve"> </w:t>
      </w:r>
    </w:p>
    <w:p w:rsidR="00EB4F5D" w:rsidRDefault="00EB4F5D" w14:paraId="4EF5E772" w14:textId="77777777">
      <w:pPr>
        <w:pStyle w:val="Title"/>
      </w:pPr>
      <w:r>
        <w:t>OMB C</w:t>
      </w:r>
      <w:r w:rsidR="00B7757B">
        <w:t>ONTROL</w:t>
      </w:r>
      <w:r>
        <w:t xml:space="preserve"> N</w:t>
      </w:r>
      <w:r w:rsidR="00B7757B">
        <w:t>O</w:t>
      </w:r>
      <w:r>
        <w:t>. 0651-00</w:t>
      </w:r>
      <w:r w:rsidR="00AD6575">
        <w:t>59</w:t>
      </w:r>
    </w:p>
    <w:p w:rsidR="00651C13" w:rsidRDefault="00930123" w14:paraId="4EF5E773" w14:textId="73B32342">
      <w:pPr>
        <w:pStyle w:val="Title"/>
      </w:pPr>
      <w:r>
        <w:t>2021</w:t>
      </w:r>
    </w:p>
    <w:p w:rsidR="00720361" w:rsidRDefault="00720361" w14:paraId="4EF5E774" w14:textId="77777777">
      <w:pPr>
        <w:jc w:val="center"/>
        <w:rPr>
          <w:rFonts w:ascii="Arial" w:hAnsi="Arial"/>
          <w:b/>
          <w:sz w:val="24"/>
        </w:rPr>
      </w:pPr>
    </w:p>
    <w:p w:rsidR="00720361" w:rsidRDefault="00720361" w14:paraId="4EF5E775" w14:textId="77777777">
      <w:pPr>
        <w:pStyle w:val="Heading1"/>
      </w:pPr>
    </w:p>
    <w:p w:rsidRPr="00601A4B" w:rsidR="00601A4B" w:rsidP="00601A4B" w:rsidRDefault="00601A4B" w14:paraId="4EF5E776" w14:textId="77777777"/>
    <w:p w:rsidR="00720361" w:rsidRDefault="00720361" w14:paraId="4EF5E777" w14:textId="77777777">
      <w:pPr>
        <w:pStyle w:val="Heading1"/>
      </w:pPr>
      <w:r>
        <w:t>A.</w:t>
      </w:r>
      <w:r>
        <w:tab/>
        <w:t>JUSTIFICATION</w:t>
      </w:r>
    </w:p>
    <w:p w:rsidR="00720361" w:rsidRDefault="00720361" w14:paraId="4EF5E778" w14:textId="77777777">
      <w:pPr>
        <w:rPr>
          <w:rFonts w:ascii="Arial" w:hAnsi="Arial"/>
          <w:b/>
          <w:sz w:val="24"/>
        </w:rPr>
      </w:pPr>
    </w:p>
    <w:p w:rsidRPr="00550965" w:rsidR="00550965" w:rsidP="00C83FD7" w:rsidRDefault="00550965" w14:paraId="53013E51" w14:textId="3D95BB90">
      <w:pPr>
        <w:pStyle w:val="ListParagraph"/>
        <w:numPr>
          <w:ilvl w:val="0"/>
          <w:numId w:val="38"/>
        </w:numPr>
        <w:autoSpaceDE w:val="0"/>
        <w:autoSpaceDN w:val="0"/>
        <w:adjustRightInd w:val="0"/>
        <w:jc w:val="both"/>
        <w:rPr>
          <w:rFonts w:ascii="Arial" w:hAnsi="Arial" w:cs="Arial"/>
          <w:b/>
          <w:sz w:val="24"/>
        </w:rPr>
      </w:pPr>
      <w:r w:rsidRPr="00550965">
        <w:rPr>
          <w:rFonts w:ascii="Arial" w:hAnsi="Arial" w:cs="Arial"/>
          <w:b/>
          <w:sz w:val="24"/>
        </w:rPr>
        <w:t xml:space="preserve">Explain the circumstances that make the collection of information necessary. Identify any legal or administrative requirements that necessitate the </w:t>
      </w:r>
      <w:r w:rsidR="00B55CE5">
        <w:rPr>
          <w:rFonts w:ascii="Arial" w:hAnsi="Arial" w:cs="Arial"/>
          <w:b/>
          <w:sz w:val="24"/>
        </w:rPr>
        <w:t xml:space="preserve">information </w:t>
      </w:r>
      <w:r w:rsidRPr="00550965">
        <w:rPr>
          <w:rFonts w:ascii="Arial" w:hAnsi="Arial" w:cs="Arial"/>
          <w:b/>
          <w:sz w:val="24"/>
        </w:rPr>
        <w:t>collection. Attach a copy of the appropriate section of each statute and regulation mandating or authorizing the collection of information.</w:t>
      </w:r>
    </w:p>
    <w:p w:rsidR="00720361" w:rsidRDefault="00720361" w14:paraId="4EF5E77A" w14:textId="28DDA21D">
      <w:pPr>
        <w:jc w:val="both"/>
        <w:rPr>
          <w:rFonts w:ascii="Arial" w:hAnsi="Arial"/>
          <w:sz w:val="24"/>
        </w:rPr>
      </w:pPr>
    </w:p>
    <w:p w:rsidR="007010D4" w:rsidRDefault="00A444F5" w14:paraId="4EF5E77B" w14:textId="55BF847C">
      <w:pPr>
        <w:jc w:val="both"/>
        <w:rPr>
          <w:rFonts w:ascii="Arial" w:hAnsi="Arial" w:cs="Arial"/>
          <w:sz w:val="24"/>
        </w:rPr>
      </w:pPr>
      <w:r>
        <w:rPr>
          <w:rFonts w:ascii="Arial" w:hAnsi="Arial"/>
          <w:sz w:val="24"/>
        </w:rPr>
        <w:t>The United States Patent and Trademark Office (USPTO) is required by 35 U.S.C.</w:t>
      </w:r>
      <w:r w:rsidR="00BC0B5F">
        <w:rPr>
          <w:rFonts w:ascii="Arial" w:hAnsi="Arial"/>
          <w:sz w:val="24"/>
        </w:rPr>
        <w:t xml:space="preserve"> </w:t>
      </w:r>
      <w:r w:rsidR="00651C13">
        <w:rPr>
          <w:rFonts w:ascii="Arial" w:hAnsi="Arial" w:cs="Arial"/>
          <w:sz w:val="24"/>
        </w:rPr>
        <w:t>§</w:t>
      </w:r>
      <w:r w:rsidR="008664A0">
        <w:rPr>
          <w:rFonts w:ascii="Arial" w:hAnsi="Arial" w:cs="Arial"/>
          <w:sz w:val="24"/>
        </w:rPr>
        <w:t xml:space="preserve"> </w:t>
      </w:r>
      <w:r>
        <w:rPr>
          <w:rFonts w:ascii="Arial" w:hAnsi="Arial" w:cs="Arial"/>
          <w:sz w:val="24"/>
        </w:rPr>
        <w:t xml:space="preserve">131 </w:t>
      </w:r>
      <w:r w:rsidRPr="007010D4">
        <w:rPr>
          <w:rFonts w:ascii="Arial" w:hAnsi="Arial" w:cs="Arial"/>
          <w:i/>
          <w:sz w:val="24"/>
        </w:rPr>
        <w:t>et seq</w:t>
      </w:r>
      <w:r>
        <w:rPr>
          <w:rFonts w:ascii="Arial" w:hAnsi="Arial" w:cs="Arial"/>
          <w:sz w:val="24"/>
        </w:rPr>
        <w:t>. to examine an application for patent and, w</w:t>
      </w:r>
      <w:r w:rsidR="007010D4">
        <w:rPr>
          <w:rFonts w:ascii="Arial" w:hAnsi="Arial" w:cs="Arial"/>
          <w:sz w:val="24"/>
        </w:rPr>
        <w:t xml:space="preserve">hen appropriate, issue a patent.  The USPTO </w:t>
      </w:r>
      <w:r w:rsidR="006B39EC">
        <w:rPr>
          <w:rFonts w:ascii="Arial" w:hAnsi="Arial" w:cs="Arial"/>
          <w:sz w:val="24"/>
        </w:rPr>
        <w:t xml:space="preserve">also </w:t>
      </w:r>
      <w:r w:rsidR="007010D4">
        <w:rPr>
          <w:rFonts w:ascii="Arial" w:hAnsi="Arial" w:cs="Arial"/>
          <w:sz w:val="24"/>
        </w:rPr>
        <w:t xml:space="preserve">is </w:t>
      </w:r>
      <w:r>
        <w:rPr>
          <w:rFonts w:ascii="Arial" w:hAnsi="Arial" w:cs="Arial"/>
          <w:sz w:val="24"/>
        </w:rPr>
        <w:t>required to publish patent applications, with certain exceptions, promptly after the expiration of a period of eighteen months from the earliest filing date for which a benefit is sought under Title 35, United States Code.</w:t>
      </w:r>
    </w:p>
    <w:p w:rsidR="007010D4" w:rsidRDefault="007010D4" w14:paraId="4EF5E77C" w14:textId="77777777">
      <w:pPr>
        <w:jc w:val="both"/>
        <w:rPr>
          <w:rFonts w:ascii="Arial" w:hAnsi="Arial" w:cs="Arial"/>
          <w:sz w:val="24"/>
        </w:rPr>
      </w:pPr>
    </w:p>
    <w:p w:rsidR="00A444F5" w:rsidRDefault="007010D4" w14:paraId="4EF5E77D" w14:textId="5D9E3BC3">
      <w:pPr>
        <w:jc w:val="both"/>
        <w:rPr>
          <w:rFonts w:ascii="Arial" w:hAnsi="Arial" w:cs="Arial"/>
          <w:sz w:val="24"/>
        </w:rPr>
      </w:pPr>
      <w:r>
        <w:rPr>
          <w:rFonts w:ascii="Arial" w:hAnsi="Arial" w:cs="Arial"/>
          <w:sz w:val="24"/>
        </w:rPr>
        <w:t xml:space="preserve">Many actions taken by the USPTO during its examination of an application for patent or for reissue of a patent, or during its reexamination of a patent, are subject to review by an appeal to the </w:t>
      </w:r>
      <w:r w:rsidR="00F27AFA">
        <w:rPr>
          <w:rFonts w:ascii="Arial" w:hAnsi="Arial" w:cs="Arial"/>
          <w:sz w:val="24"/>
        </w:rPr>
        <w:t xml:space="preserve">Patent Trial and Appeal </w:t>
      </w:r>
      <w:r>
        <w:rPr>
          <w:rFonts w:ascii="Arial" w:hAnsi="Arial" w:cs="Arial"/>
          <w:sz w:val="24"/>
        </w:rPr>
        <w:t>Board</w:t>
      </w:r>
      <w:r w:rsidR="002E5FCC">
        <w:rPr>
          <w:rFonts w:ascii="Arial" w:hAnsi="Arial" w:cs="Arial"/>
          <w:sz w:val="24"/>
        </w:rPr>
        <w:t xml:space="preserve"> </w:t>
      </w:r>
      <w:r w:rsidR="00635185">
        <w:rPr>
          <w:rFonts w:ascii="Arial" w:hAnsi="Arial" w:cs="Arial"/>
          <w:sz w:val="24"/>
        </w:rPr>
        <w:t>(PTAB); appeals to PTAB are covered in other OMB approved information collections (0651-0063 and 0651-0069).</w:t>
      </w:r>
      <w:r>
        <w:rPr>
          <w:rFonts w:ascii="Arial" w:hAnsi="Arial" w:cs="Arial"/>
          <w:sz w:val="24"/>
        </w:rPr>
        <w:t xml:space="preserve"> For other USPTO actions, review is in the form of administrative review obtained via submission of a petition to the USPTO.</w:t>
      </w:r>
      <w:r w:rsidR="004B3CF5">
        <w:rPr>
          <w:rFonts w:ascii="Arial" w:hAnsi="Arial" w:cs="Arial"/>
          <w:sz w:val="24"/>
        </w:rPr>
        <w:t xml:space="preserve">  </w:t>
      </w:r>
      <w:r>
        <w:rPr>
          <w:rFonts w:ascii="Arial" w:hAnsi="Arial" w:cs="Arial"/>
          <w:sz w:val="24"/>
        </w:rPr>
        <w:t>USPTO petitions practice also provides an opportunity for a patent applicant or owner to supply additional information that may be required in order for the USPTO to further process an application or patent.</w:t>
      </w:r>
    </w:p>
    <w:p w:rsidR="00A444F5" w:rsidRDefault="00A444F5" w14:paraId="4EF5E77E" w14:textId="77777777">
      <w:pPr>
        <w:jc w:val="both"/>
        <w:rPr>
          <w:rFonts w:ascii="Arial" w:hAnsi="Arial" w:cs="Arial"/>
          <w:sz w:val="24"/>
        </w:rPr>
      </w:pPr>
    </w:p>
    <w:p w:rsidR="00E649BF" w:rsidP="00EA3DFA" w:rsidRDefault="008B52D9" w14:paraId="4EF5E77F" w14:textId="28A35998">
      <w:pPr>
        <w:jc w:val="both"/>
        <w:rPr>
          <w:rFonts w:ascii="Arial" w:hAnsi="Arial" w:cs="Arial"/>
          <w:sz w:val="24"/>
        </w:rPr>
      </w:pPr>
      <w:r>
        <w:rPr>
          <w:rFonts w:ascii="Arial" w:hAnsi="Arial" w:cs="Arial"/>
          <w:sz w:val="24"/>
        </w:rPr>
        <w:t>T</w:t>
      </w:r>
      <w:r w:rsidR="00E649BF">
        <w:rPr>
          <w:rFonts w:ascii="Arial" w:hAnsi="Arial" w:cs="Arial"/>
          <w:sz w:val="24"/>
        </w:rPr>
        <w:t xml:space="preserve">his </w:t>
      </w:r>
      <w:r w:rsidR="00B55CE5">
        <w:rPr>
          <w:rFonts w:ascii="Arial" w:hAnsi="Arial" w:cs="Arial"/>
          <w:sz w:val="24"/>
        </w:rPr>
        <w:t xml:space="preserve">information </w:t>
      </w:r>
      <w:r w:rsidR="00E649BF">
        <w:rPr>
          <w:rFonts w:ascii="Arial" w:hAnsi="Arial" w:cs="Arial"/>
          <w:sz w:val="24"/>
        </w:rPr>
        <w:t xml:space="preserve">collection covers petitions </w:t>
      </w:r>
      <w:r>
        <w:rPr>
          <w:rFonts w:ascii="Arial" w:hAnsi="Arial" w:cs="Arial"/>
          <w:sz w:val="24"/>
        </w:rPr>
        <w:t xml:space="preserve">filed in patent </w:t>
      </w:r>
      <w:r w:rsidR="0007615E">
        <w:rPr>
          <w:rFonts w:ascii="Arial" w:hAnsi="Arial" w:cs="Arial"/>
          <w:sz w:val="24"/>
        </w:rPr>
        <w:t>application</w:t>
      </w:r>
      <w:r>
        <w:rPr>
          <w:rFonts w:ascii="Arial" w:hAnsi="Arial" w:cs="Arial"/>
          <w:sz w:val="24"/>
        </w:rPr>
        <w:t>s</w:t>
      </w:r>
      <w:r w:rsidR="0007615E">
        <w:rPr>
          <w:rFonts w:ascii="Arial" w:hAnsi="Arial" w:cs="Arial"/>
          <w:sz w:val="24"/>
        </w:rPr>
        <w:t xml:space="preserve"> and reexamination </w:t>
      </w:r>
      <w:r>
        <w:rPr>
          <w:rFonts w:ascii="Arial" w:hAnsi="Arial" w:cs="Arial"/>
          <w:sz w:val="24"/>
        </w:rPr>
        <w:t xml:space="preserve">proceedings </w:t>
      </w:r>
      <w:r w:rsidR="004B3CF5">
        <w:rPr>
          <w:rFonts w:ascii="Arial" w:hAnsi="Arial" w:cs="Arial"/>
          <w:sz w:val="24"/>
        </w:rPr>
        <w:t>that</w:t>
      </w:r>
      <w:r w:rsidR="00E649BF">
        <w:rPr>
          <w:rFonts w:ascii="Arial" w:hAnsi="Arial" w:cs="Arial"/>
          <w:sz w:val="24"/>
        </w:rPr>
        <w:t>, when submitted to the USPTO</w:t>
      </w:r>
      <w:r w:rsidR="00321202">
        <w:rPr>
          <w:rFonts w:ascii="Arial" w:hAnsi="Arial" w:cs="Arial"/>
          <w:sz w:val="24"/>
        </w:rPr>
        <w:t>,</w:t>
      </w:r>
      <w:r w:rsidR="00E649BF">
        <w:rPr>
          <w:rFonts w:ascii="Arial" w:hAnsi="Arial" w:cs="Arial"/>
          <w:sz w:val="24"/>
        </w:rPr>
        <w:t xml:space="preserve"> </w:t>
      </w:r>
      <w:r w:rsidR="006B39EC">
        <w:rPr>
          <w:rFonts w:ascii="Arial" w:hAnsi="Arial" w:cs="Arial"/>
          <w:sz w:val="24"/>
        </w:rPr>
        <w:t xml:space="preserve">must </w:t>
      </w:r>
      <w:r w:rsidR="00E649BF">
        <w:rPr>
          <w:rFonts w:ascii="Arial" w:hAnsi="Arial" w:cs="Arial"/>
          <w:sz w:val="24"/>
        </w:rPr>
        <w:t>be accompanied by the fee set forth in 37 CFR 1.17(f)</w:t>
      </w:r>
      <w:r w:rsidR="008C3AA8">
        <w:rPr>
          <w:rFonts w:ascii="Arial" w:hAnsi="Arial" w:cs="Arial"/>
          <w:sz w:val="24"/>
        </w:rPr>
        <w:t>, (g), or (h)</w:t>
      </w:r>
      <w:r w:rsidR="00E649BF">
        <w:rPr>
          <w:rFonts w:ascii="Arial" w:hAnsi="Arial" w:cs="Arial"/>
          <w:sz w:val="24"/>
        </w:rPr>
        <w:t>.</w:t>
      </w:r>
      <w:r w:rsidR="006B39EC">
        <w:rPr>
          <w:rFonts w:ascii="Arial" w:hAnsi="Arial" w:cs="Arial"/>
          <w:sz w:val="24"/>
        </w:rPr>
        <w:t xml:space="preserve"> This </w:t>
      </w:r>
      <w:r w:rsidR="00B55CE5">
        <w:rPr>
          <w:rFonts w:ascii="Arial" w:hAnsi="Arial" w:cs="Arial"/>
          <w:sz w:val="24"/>
        </w:rPr>
        <w:t xml:space="preserve">information </w:t>
      </w:r>
      <w:r w:rsidR="006B39EC">
        <w:rPr>
          <w:rFonts w:ascii="Arial" w:hAnsi="Arial" w:cs="Arial"/>
          <w:sz w:val="24"/>
        </w:rPr>
        <w:t>collection also covers the transmittals for the petitions fees.</w:t>
      </w:r>
    </w:p>
    <w:p w:rsidR="001679E9" w:rsidRDefault="00390A37" w14:paraId="4EF5E780" w14:textId="77777777">
      <w:pPr>
        <w:jc w:val="both"/>
        <w:rPr>
          <w:rFonts w:ascii="Arial" w:hAnsi="Arial" w:cs="Arial"/>
          <w:sz w:val="24"/>
        </w:rPr>
      </w:pPr>
      <w:r>
        <w:rPr>
          <w:rFonts w:ascii="Arial" w:hAnsi="Arial" w:cs="Arial"/>
          <w:sz w:val="24"/>
        </w:rPr>
        <w:t xml:space="preserve"> </w:t>
      </w:r>
      <w:r w:rsidR="001679E9">
        <w:rPr>
          <w:rFonts w:ascii="Arial" w:hAnsi="Arial" w:cs="Arial"/>
          <w:sz w:val="24"/>
        </w:rPr>
        <w:t xml:space="preserve"> </w:t>
      </w:r>
    </w:p>
    <w:p w:rsidR="00A444F5" w:rsidRDefault="00A444F5" w14:paraId="4EF5E781" w14:textId="77777777">
      <w:pPr>
        <w:jc w:val="both"/>
        <w:rPr>
          <w:rFonts w:ascii="Arial" w:hAnsi="Arial" w:cs="Arial"/>
          <w:sz w:val="24"/>
        </w:rPr>
      </w:pPr>
      <w:r>
        <w:rPr>
          <w:rFonts w:ascii="Arial" w:hAnsi="Arial" w:cs="Arial"/>
          <w:sz w:val="24"/>
        </w:rPr>
        <w:t xml:space="preserve">Table 1 identifies the statutory and regulatory provisions that require the USPTO to collect this information: </w:t>
      </w:r>
    </w:p>
    <w:p w:rsidR="00A444F5" w:rsidRDefault="00A444F5" w14:paraId="4EF5E782" w14:textId="77777777">
      <w:pPr>
        <w:jc w:val="both"/>
        <w:rPr>
          <w:rFonts w:ascii="Arial" w:hAnsi="Arial" w:cs="Arial"/>
          <w:sz w:val="24"/>
        </w:rPr>
      </w:pPr>
    </w:p>
    <w:p w:rsidR="00720361" w:rsidRDefault="00E8072D" w14:paraId="4EF5E783" w14:textId="77777777">
      <w:pPr>
        <w:pStyle w:val="BodyText"/>
      </w:pPr>
      <w:r>
        <w:t xml:space="preserve">Table 1:  Information </w:t>
      </w:r>
      <w:r w:rsidR="00F17779">
        <w:t>R</w:t>
      </w:r>
      <w:r w:rsidR="00720361">
        <w:t xml:space="preserve">equirements </w:t>
      </w:r>
      <w:r w:rsidR="002A722D">
        <w:t>for</w:t>
      </w:r>
      <w:r w:rsidR="0050645E">
        <w:t xml:space="preserve"> </w:t>
      </w:r>
      <w:r w:rsidRPr="00DA760F" w:rsidR="00DA760F">
        <w:t>Patent Petitions Related to Application and Reexamination Processing Fees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7"/>
        <w:gridCol w:w="3687"/>
        <w:gridCol w:w="1923"/>
        <w:gridCol w:w="3063"/>
      </w:tblGrid>
      <w:tr w:rsidR="00831090" w:rsidTr="000C52C2" w14:paraId="4EF5E78B" w14:textId="77777777">
        <w:trPr>
          <w:cantSplit/>
          <w:trHeight w:val="290"/>
          <w:jc w:val="center"/>
        </w:trPr>
        <w:tc>
          <w:tcPr>
            <w:tcW w:w="0" w:type="auto"/>
            <w:vAlign w:val="center"/>
          </w:tcPr>
          <w:p w:rsidR="00831090" w:rsidP="009810CF" w:rsidRDefault="009810CF" w14:paraId="4EF5E784" w14:textId="2F907708">
            <w:pPr>
              <w:tabs>
                <w:tab w:val="left" w:pos="720"/>
              </w:tabs>
              <w:jc w:val="center"/>
              <w:rPr>
                <w:rFonts w:ascii="Arial" w:hAnsi="Arial"/>
                <w:b/>
                <w:sz w:val="16"/>
              </w:rPr>
            </w:pPr>
            <w:r>
              <w:rPr>
                <w:rFonts w:ascii="Arial" w:hAnsi="Arial"/>
                <w:b/>
                <w:sz w:val="16"/>
              </w:rPr>
              <w:t>Item</w:t>
            </w:r>
            <w:r w:rsidR="00892AA5">
              <w:rPr>
                <w:rFonts w:ascii="Arial" w:hAnsi="Arial"/>
                <w:b/>
                <w:sz w:val="16"/>
              </w:rPr>
              <w:t xml:space="preserve"> No.</w:t>
            </w:r>
            <w:r>
              <w:rPr>
                <w:rFonts w:ascii="Arial" w:hAnsi="Arial"/>
                <w:b/>
                <w:sz w:val="16"/>
              </w:rPr>
              <w:t xml:space="preserve"> </w:t>
            </w:r>
          </w:p>
        </w:tc>
        <w:tc>
          <w:tcPr>
            <w:tcW w:w="0" w:type="auto"/>
          </w:tcPr>
          <w:p w:rsidR="00831090" w:rsidP="009810CF" w:rsidRDefault="00892AA5" w14:paraId="4EF5E786" w14:textId="483C469C">
            <w:pPr>
              <w:pStyle w:val="Heading9"/>
              <w:rPr>
                <w:sz w:val="16"/>
              </w:rPr>
            </w:pPr>
            <w:r>
              <w:rPr>
                <w:sz w:val="16"/>
              </w:rPr>
              <w:t>Item</w:t>
            </w:r>
          </w:p>
        </w:tc>
        <w:tc>
          <w:tcPr>
            <w:tcW w:w="0" w:type="auto"/>
          </w:tcPr>
          <w:p w:rsidR="00831090" w:rsidP="009810CF" w:rsidRDefault="00831090" w14:paraId="4EF5E788" w14:textId="532FB5E7">
            <w:pPr>
              <w:jc w:val="center"/>
              <w:rPr>
                <w:rFonts w:ascii="Arial" w:hAnsi="Arial"/>
                <w:b/>
                <w:sz w:val="16"/>
              </w:rPr>
            </w:pPr>
            <w:r>
              <w:rPr>
                <w:rFonts w:ascii="Arial" w:hAnsi="Arial"/>
                <w:b/>
                <w:sz w:val="16"/>
              </w:rPr>
              <w:t>Statute</w:t>
            </w:r>
          </w:p>
        </w:tc>
        <w:tc>
          <w:tcPr>
            <w:tcW w:w="0" w:type="auto"/>
          </w:tcPr>
          <w:p w:rsidR="00831090" w:rsidP="009810CF" w:rsidRDefault="00DA70D5" w14:paraId="4EF5E78A" w14:textId="3022999A">
            <w:pPr>
              <w:jc w:val="center"/>
              <w:rPr>
                <w:rFonts w:ascii="Arial" w:hAnsi="Arial"/>
                <w:b/>
                <w:sz w:val="16"/>
              </w:rPr>
            </w:pPr>
            <w:r>
              <w:rPr>
                <w:rFonts w:ascii="Arial" w:hAnsi="Arial"/>
                <w:b/>
                <w:sz w:val="16"/>
              </w:rPr>
              <w:t>Regulation</w:t>
            </w:r>
          </w:p>
        </w:tc>
      </w:tr>
      <w:tr w:rsidR="00831090" w:rsidTr="000C52C2" w14:paraId="4EF5E797" w14:textId="77777777">
        <w:trPr>
          <w:cantSplit/>
          <w:trHeight w:val="2150"/>
          <w:jc w:val="center"/>
        </w:trPr>
        <w:tc>
          <w:tcPr>
            <w:tcW w:w="0" w:type="auto"/>
            <w:vAlign w:val="center"/>
          </w:tcPr>
          <w:p w:rsidRPr="00F46451" w:rsidR="00831090" w:rsidP="000C52C2" w:rsidRDefault="00831090" w14:paraId="4EF5E78C" w14:textId="3FE58430">
            <w:pPr>
              <w:jc w:val="center"/>
              <w:rPr>
                <w:rFonts w:ascii="Arial" w:hAnsi="Arial"/>
                <w:b/>
                <w:sz w:val="16"/>
              </w:rPr>
            </w:pPr>
            <w:r w:rsidRPr="00F46451">
              <w:rPr>
                <w:rFonts w:ascii="Arial" w:hAnsi="Arial"/>
                <w:b/>
                <w:sz w:val="16"/>
              </w:rPr>
              <w:lastRenderedPageBreak/>
              <w:t>1</w:t>
            </w:r>
          </w:p>
        </w:tc>
        <w:tc>
          <w:tcPr>
            <w:tcW w:w="0" w:type="auto"/>
          </w:tcPr>
          <w:p w:rsidR="00831090" w:rsidRDefault="00831090" w14:paraId="4EF5E78D" w14:textId="77777777">
            <w:pPr>
              <w:rPr>
                <w:rFonts w:ascii="Arial" w:hAnsi="Arial"/>
                <w:sz w:val="16"/>
              </w:rPr>
            </w:pPr>
          </w:p>
          <w:p w:rsidR="00831090" w:rsidRDefault="00831090" w14:paraId="4EF5E78E" w14:textId="1C585487">
            <w:pPr>
              <w:rPr>
                <w:rFonts w:ascii="Arial" w:hAnsi="Arial"/>
                <w:sz w:val="16"/>
              </w:rPr>
            </w:pPr>
            <w:r>
              <w:rPr>
                <w:rFonts w:ascii="Arial" w:hAnsi="Arial"/>
                <w:sz w:val="16"/>
              </w:rPr>
              <w:t>Petitions (</w:t>
            </w:r>
            <w:r w:rsidR="00091914">
              <w:rPr>
                <w:rFonts w:ascii="Arial" w:hAnsi="Arial"/>
                <w:sz w:val="16"/>
              </w:rPr>
              <w:t>corresponding to</w:t>
            </w:r>
            <w:r>
              <w:rPr>
                <w:rFonts w:ascii="Arial" w:hAnsi="Arial"/>
                <w:sz w:val="16"/>
              </w:rPr>
              <w:t xml:space="preserve"> the fee) Under 37 CFR 1.17(f) include:</w:t>
            </w:r>
          </w:p>
          <w:p w:rsidR="00831090" w:rsidP="00C83FD7" w:rsidRDefault="00831090" w14:paraId="4EF5E78F" w14:textId="56DF8C2F">
            <w:pPr>
              <w:numPr>
                <w:ilvl w:val="0"/>
                <w:numId w:val="7"/>
              </w:numPr>
              <w:tabs>
                <w:tab w:val="clear" w:pos="720"/>
                <w:tab w:val="num" w:pos="522"/>
              </w:tabs>
              <w:ind w:left="522" w:hanging="162"/>
              <w:rPr>
                <w:rFonts w:ascii="Arial" w:hAnsi="Arial"/>
                <w:sz w:val="16"/>
              </w:rPr>
            </w:pPr>
            <w:r>
              <w:rPr>
                <w:rFonts w:ascii="Arial" w:hAnsi="Arial"/>
                <w:sz w:val="16"/>
              </w:rPr>
              <w:t>Petition to Accord a Filing Date Under 1.57(</w:t>
            </w:r>
            <w:r w:rsidR="00B154C9">
              <w:rPr>
                <w:rFonts w:ascii="Arial" w:hAnsi="Arial"/>
                <w:sz w:val="16"/>
              </w:rPr>
              <w:t>b</w:t>
            </w:r>
            <w:r>
              <w:rPr>
                <w:rFonts w:ascii="Arial" w:hAnsi="Arial"/>
                <w:sz w:val="16"/>
              </w:rPr>
              <w:t>)</w:t>
            </w:r>
            <w:r w:rsidR="00B154C9">
              <w:rPr>
                <w:rFonts w:ascii="Arial" w:hAnsi="Arial"/>
                <w:sz w:val="16"/>
              </w:rPr>
              <w:t>(3) or 1.57(a)(3) (pre-PLT)</w:t>
            </w:r>
          </w:p>
          <w:p w:rsidR="00831090" w:rsidP="00C83FD7" w:rsidRDefault="00831090" w14:paraId="4EF5E790" w14:textId="7AF8DE36">
            <w:pPr>
              <w:numPr>
                <w:ilvl w:val="0"/>
                <w:numId w:val="7"/>
              </w:numPr>
              <w:tabs>
                <w:tab w:val="clear" w:pos="720"/>
                <w:tab w:val="num" w:pos="522"/>
              </w:tabs>
              <w:ind w:left="522" w:hanging="162"/>
              <w:rPr>
                <w:rFonts w:ascii="Arial" w:hAnsi="Arial"/>
                <w:sz w:val="16"/>
              </w:rPr>
            </w:pPr>
            <w:r>
              <w:rPr>
                <w:rFonts w:ascii="Arial" w:hAnsi="Arial"/>
                <w:sz w:val="16"/>
              </w:rPr>
              <w:t>Petition to Accord a Filing Date Under 1.53(e)</w:t>
            </w:r>
            <w:r w:rsidR="00B154C9">
              <w:rPr>
                <w:rFonts w:ascii="Arial" w:hAnsi="Arial"/>
                <w:sz w:val="16"/>
              </w:rPr>
              <w:t>(2)</w:t>
            </w:r>
          </w:p>
          <w:p w:rsidR="00831090" w:rsidP="00C83FD7" w:rsidRDefault="00831090" w14:paraId="4EF5E791" w14:textId="7F88E7A7">
            <w:pPr>
              <w:numPr>
                <w:ilvl w:val="0"/>
                <w:numId w:val="7"/>
              </w:numPr>
              <w:tabs>
                <w:tab w:val="clear" w:pos="720"/>
                <w:tab w:val="num" w:pos="522"/>
              </w:tabs>
              <w:ind w:left="522" w:hanging="162"/>
              <w:rPr>
                <w:rFonts w:ascii="Arial" w:hAnsi="Arial"/>
                <w:sz w:val="16"/>
              </w:rPr>
            </w:pPr>
            <w:r>
              <w:rPr>
                <w:rFonts w:ascii="Arial" w:hAnsi="Arial"/>
                <w:sz w:val="16"/>
              </w:rPr>
              <w:t>Petition for Decision on a Question Not Specifically Provided For</w:t>
            </w:r>
            <w:r w:rsidR="00B154C9">
              <w:rPr>
                <w:rFonts w:ascii="Arial" w:hAnsi="Arial"/>
                <w:sz w:val="16"/>
              </w:rPr>
              <w:t xml:space="preserve"> Under 1.182</w:t>
            </w:r>
          </w:p>
          <w:p w:rsidR="00831090" w:rsidP="00C83FD7" w:rsidRDefault="00831090" w14:paraId="4EF5E792" w14:textId="422BE702">
            <w:pPr>
              <w:numPr>
                <w:ilvl w:val="0"/>
                <w:numId w:val="7"/>
              </w:numPr>
              <w:tabs>
                <w:tab w:val="clear" w:pos="720"/>
                <w:tab w:val="num" w:pos="522"/>
              </w:tabs>
              <w:ind w:left="522" w:hanging="162"/>
              <w:rPr>
                <w:rFonts w:ascii="Arial" w:hAnsi="Arial"/>
                <w:sz w:val="16"/>
              </w:rPr>
            </w:pPr>
            <w:r>
              <w:rPr>
                <w:rFonts w:ascii="Arial" w:hAnsi="Arial"/>
                <w:sz w:val="16"/>
              </w:rPr>
              <w:t>Petition to Suspend the Rules</w:t>
            </w:r>
            <w:r w:rsidR="00B154C9">
              <w:rPr>
                <w:rFonts w:ascii="Arial" w:hAnsi="Arial"/>
                <w:sz w:val="16"/>
              </w:rPr>
              <w:t xml:space="preserve"> under 1.183</w:t>
            </w:r>
          </w:p>
        </w:tc>
        <w:tc>
          <w:tcPr>
            <w:tcW w:w="0" w:type="auto"/>
          </w:tcPr>
          <w:p w:rsidR="00831090" w:rsidP="000900DF" w:rsidRDefault="00831090" w14:paraId="4EF5E793" w14:textId="77777777">
            <w:pPr>
              <w:jc w:val="center"/>
              <w:rPr>
                <w:rFonts w:ascii="Arial" w:hAnsi="Arial"/>
                <w:sz w:val="16"/>
                <w:highlight w:val="yellow"/>
              </w:rPr>
            </w:pPr>
          </w:p>
          <w:p w:rsidR="00831090" w:rsidP="00651C13" w:rsidRDefault="00831090" w14:paraId="4EF5E794" w14:textId="77777777">
            <w:pPr>
              <w:jc w:val="center"/>
              <w:rPr>
                <w:rFonts w:ascii="Arial" w:hAnsi="Arial"/>
                <w:sz w:val="16"/>
                <w:highlight w:val="yellow"/>
              </w:rPr>
            </w:pPr>
            <w:r>
              <w:rPr>
                <w:rFonts w:ascii="Arial" w:hAnsi="Arial"/>
                <w:sz w:val="16"/>
              </w:rPr>
              <w:t xml:space="preserve">35 U.S.C. </w:t>
            </w:r>
            <w:r>
              <w:rPr>
                <w:rFonts w:ascii="Arial" w:hAnsi="Arial" w:cs="Arial"/>
                <w:sz w:val="16"/>
              </w:rPr>
              <w:t>§§ 131 and 132</w:t>
            </w:r>
          </w:p>
        </w:tc>
        <w:tc>
          <w:tcPr>
            <w:tcW w:w="0" w:type="auto"/>
          </w:tcPr>
          <w:p w:rsidR="00831090" w:rsidP="004E5FFB" w:rsidRDefault="00831090" w14:paraId="4EF5E795" w14:textId="77777777">
            <w:pPr>
              <w:jc w:val="center"/>
              <w:rPr>
                <w:rFonts w:ascii="Arial" w:hAnsi="Arial"/>
                <w:sz w:val="16"/>
                <w:highlight w:val="yellow"/>
              </w:rPr>
            </w:pPr>
          </w:p>
          <w:p w:rsidR="00831090" w:rsidP="00B154C9" w:rsidRDefault="00831090" w14:paraId="4EF5E796" w14:textId="5911C5B5">
            <w:pPr>
              <w:jc w:val="center"/>
              <w:rPr>
                <w:rFonts w:ascii="Arial" w:hAnsi="Arial"/>
                <w:sz w:val="16"/>
                <w:highlight w:val="yellow"/>
              </w:rPr>
            </w:pPr>
            <w:r>
              <w:rPr>
                <w:rFonts w:ascii="Arial" w:hAnsi="Arial"/>
                <w:sz w:val="16"/>
              </w:rPr>
              <w:t>37 CFR 1.17(f), 1.53(e)</w:t>
            </w:r>
            <w:r w:rsidR="00B154C9">
              <w:rPr>
                <w:rFonts w:ascii="Arial" w:hAnsi="Arial"/>
                <w:sz w:val="16"/>
              </w:rPr>
              <w:t>(2)</w:t>
            </w:r>
            <w:r>
              <w:rPr>
                <w:rFonts w:ascii="Arial" w:hAnsi="Arial"/>
                <w:sz w:val="16"/>
              </w:rPr>
              <w:t xml:space="preserve">, </w:t>
            </w:r>
            <w:r w:rsidR="00B154C9">
              <w:rPr>
                <w:rFonts w:ascii="Arial" w:hAnsi="Arial"/>
                <w:sz w:val="16"/>
              </w:rPr>
              <w:t xml:space="preserve">1.57(a)(3) (pre-PLT), </w:t>
            </w:r>
            <w:r>
              <w:rPr>
                <w:rFonts w:ascii="Arial" w:hAnsi="Arial"/>
                <w:sz w:val="16"/>
              </w:rPr>
              <w:t>1.57(</w:t>
            </w:r>
            <w:r w:rsidR="00B154C9">
              <w:rPr>
                <w:rFonts w:ascii="Arial" w:hAnsi="Arial"/>
                <w:sz w:val="16"/>
              </w:rPr>
              <w:t>b</w:t>
            </w:r>
            <w:r>
              <w:rPr>
                <w:rFonts w:ascii="Arial" w:hAnsi="Arial"/>
                <w:sz w:val="16"/>
              </w:rPr>
              <w:t>)</w:t>
            </w:r>
            <w:r w:rsidR="00B154C9">
              <w:rPr>
                <w:rFonts w:ascii="Arial" w:hAnsi="Arial"/>
                <w:sz w:val="16"/>
              </w:rPr>
              <w:t>(3)</w:t>
            </w:r>
            <w:r>
              <w:rPr>
                <w:rFonts w:ascii="Arial" w:hAnsi="Arial"/>
                <w:sz w:val="16"/>
              </w:rPr>
              <w:t>, 1.182, and 1.183</w:t>
            </w:r>
          </w:p>
        </w:tc>
      </w:tr>
      <w:tr w:rsidR="00831090" w:rsidTr="000C52C2" w14:paraId="4EF5E7A3" w14:textId="77777777">
        <w:trPr>
          <w:cantSplit/>
          <w:trHeight w:val="1700"/>
          <w:jc w:val="center"/>
        </w:trPr>
        <w:tc>
          <w:tcPr>
            <w:tcW w:w="0" w:type="auto"/>
            <w:vAlign w:val="center"/>
          </w:tcPr>
          <w:p w:rsidRPr="00F46451" w:rsidR="00F46451" w:rsidP="000C52C2" w:rsidRDefault="00F46451" w14:paraId="48577640" w14:textId="77777777">
            <w:pPr>
              <w:ind w:left="-18" w:firstLine="18"/>
              <w:jc w:val="center"/>
              <w:rPr>
                <w:rFonts w:ascii="Arial" w:hAnsi="Arial"/>
                <w:b/>
                <w:sz w:val="16"/>
              </w:rPr>
            </w:pPr>
          </w:p>
          <w:p w:rsidRPr="00F46451" w:rsidR="00831090" w:rsidP="000C52C2" w:rsidRDefault="00831090" w14:paraId="4EF5E798" w14:textId="77777777">
            <w:pPr>
              <w:jc w:val="center"/>
              <w:rPr>
                <w:rFonts w:ascii="Arial" w:hAnsi="Arial"/>
                <w:b/>
                <w:sz w:val="16"/>
              </w:rPr>
            </w:pPr>
            <w:r w:rsidRPr="00F46451">
              <w:rPr>
                <w:rFonts w:ascii="Arial" w:hAnsi="Arial"/>
                <w:b/>
                <w:sz w:val="16"/>
              </w:rPr>
              <w:t>2</w:t>
            </w:r>
          </w:p>
        </w:tc>
        <w:tc>
          <w:tcPr>
            <w:tcW w:w="0" w:type="auto"/>
          </w:tcPr>
          <w:p w:rsidR="00831090" w:rsidRDefault="00831090" w14:paraId="4EF5E799" w14:textId="77777777">
            <w:pPr>
              <w:ind w:left="-18" w:firstLine="18"/>
              <w:rPr>
                <w:rFonts w:ascii="Arial" w:hAnsi="Arial"/>
                <w:sz w:val="16"/>
              </w:rPr>
            </w:pPr>
          </w:p>
          <w:p w:rsidR="00831090" w:rsidRDefault="00831090" w14:paraId="4EF5E79A" w14:textId="58AE0C53">
            <w:pPr>
              <w:ind w:left="-18" w:firstLine="18"/>
              <w:rPr>
                <w:rFonts w:ascii="Arial" w:hAnsi="Arial"/>
                <w:sz w:val="16"/>
              </w:rPr>
            </w:pPr>
            <w:r>
              <w:rPr>
                <w:rFonts w:ascii="Arial" w:hAnsi="Arial"/>
                <w:sz w:val="16"/>
              </w:rPr>
              <w:t>Petitions (</w:t>
            </w:r>
            <w:r w:rsidR="00091914">
              <w:rPr>
                <w:rFonts w:ascii="Arial" w:hAnsi="Arial"/>
                <w:sz w:val="16"/>
              </w:rPr>
              <w:t>corresponding to</w:t>
            </w:r>
            <w:r>
              <w:rPr>
                <w:rFonts w:ascii="Arial" w:hAnsi="Arial"/>
                <w:sz w:val="16"/>
              </w:rPr>
              <w:t xml:space="preserve"> the fee) under 37 CFR 1.17(g):</w:t>
            </w:r>
          </w:p>
          <w:p w:rsidR="00831090" w:rsidP="00C83FD7" w:rsidRDefault="00831090" w14:paraId="4EF5E79B" w14:textId="2949FC96">
            <w:pPr>
              <w:numPr>
                <w:ilvl w:val="0"/>
                <w:numId w:val="10"/>
              </w:numPr>
              <w:tabs>
                <w:tab w:val="clear" w:pos="720"/>
                <w:tab w:val="num" w:pos="522"/>
              </w:tabs>
              <w:ind w:left="522" w:hanging="162"/>
              <w:rPr>
                <w:rFonts w:ascii="Arial" w:hAnsi="Arial"/>
                <w:sz w:val="16"/>
              </w:rPr>
            </w:pPr>
            <w:r>
              <w:rPr>
                <w:rFonts w:ascii="Arial" w:hAnsi="Arial"/>
                <w:sz w:val="16"/>
              </w:rPr>
              <w:t>Petition to Access an Assignment Record</w:t>
            </w:r>
            <w:r w:rsidR="00B154C9">
              <w:rPr>
                <w:rFonts w:ascii="Arial" w:hAnsi="Arial"/>
                <w:sz w:val="16"/>
              </w:rPr>
              <w:t xml:space="preserve"> Under 1.12(c)</w:t>
            </w:r>
          </w:p>
          <w:p w:rsidR="00831090" w:rsidP="00C83FD7" w:rsidRDefault="00831090" w14:paraId="4EF5E79C" w14:textId="45CCA528">
            <w:pPr>
              <w:numPr>
                <w:ilvl w:val="0"/>
                <w:numId w:val="10"/>
              </w:numPr>
              <w:tabs>
                <w:tab w:val="clear" w:pos="720"/>
                <w:tab w:val="num" w:pos="522"/>
              </w:tabs>
              <w:ind w:left="522" w:hanging="162"/>
              <w:rPr>
                <w:rFonts w:ascii="Arial" w:hAnsi="Arial"/>
                <w:sz w:val="16"/>
              </w:rPr>
            </w:pPr>
            <w:r>
              <w:rPr>
                <w:rFonts w:ascii="Arial" w:hAnsi="Arial"/>
                <w:sz w:val="16"/>
              </w:rPr>
              <w:t>Petition for Access to an Application</w:t>
            </w:r>
            <w:r w:rsidR="00B154C9">
              <w:rPr>
                <w:rFonts w:ascii="Arial" w:hAnsi="Arial"/>
                <w:sz w:val="16"/>
              </w:rPr>
              <w:t xml:space="preserve"> Under 1.14(</w:t>
            </w:r>
            <w:proofErr w:type="spellStart"/>
            <w:r w:rsidR="00B154C9">
              <w:rPr>
                <w:rFonts w:ascii="Arial" w:hAnsi="Arial"/>
                <w:sz w:val="16"/>
              </w:rPr>
              <w:t>i</w:t>
            </w:r>
            <w:proofErr w:type="spellEnd"/>
            <w:r w:rsidR="00B154C9">
              <w:rPr>
                <w:rFonts w:ascii="Arial" w:hAnsi="Arial"/>
                <w:sz w:val="16"/>
              </w:rPr>
              <w:t>)</w:t>
            </w:r>
          </w:p>
          <w:p w:rsidR="00831090" w:rsidP="00C83FD7" w:rsidRDefault="00831090" w14:paraId="4EF5E79D" w14:textId="19DA9A68">
            <w:pPr>
              <w:numPr>
                <w:ilvl w:val="0"/>
                <w:numId w:val="10"/>
              </w:numPr>
              <w:tabs>
                <w:tab w:val="clear" w:pos="720"/>
                <w:tab w:val="num" w:pos="522"/>
              </w:tabs>
              <w:ind w:left="522" w:hanging="162"/>
              <w:rPr>
                <w:rFonts w:ascii="Arial" w:hAnsi="Arial"/>
                <w:sz w:val="16"/>
              </w:rPr>
            </w:pPr>
            <w:r>
              <w:rPr>
                <w:rFonts w:ascii="Arial" w:hAnsi="Arial"/>
                <w:sz w:val="16"/>
              </w:rPr>
              <w:t>Petition for Expungement of Information</w:t>
            </w:r>
            <w:r w:rsidR="00B154C9">
              <w:rPr>
                <w:rFonts w:ascii="Arial" w:hAnsi="Arial"/>
                <w:sz w:val="16"/>
              </w:rPr>
              <w:t xml:space="preserve"> Under 1.59(b)</w:t>
            </w:r>
          </w:p>
          <w:p w:rsidR="00831090" w:rsidP="00C83FD7" w:rsidRDefault="00831090" w14:paraId="4EF5E79E" w14:textId="58FC11E7">
            <w:pPr>
              <w:numPr>
                <w:ilvl w:val="0"/>
                <w:numId w:val="10"/>
              </w:numPr>
              <w:tabs>
                <w:tab w:val="clear" w:pos="720"/>
                <w:tab w:val="num" w:pos="522"/>
              </w:tabs>
              <w:ind w:left="522" w:hanging="162"/>
              <w:rPr>
                <w:rFonts w:ascii="Arial" w:hAnsi="Arial"/>
                <w:sz w:val="16"/>
              </w:rPr>
            </w:pPr>
            <w:r>
              <w:rPr>
                <w:rFonts w:ascii="Arial" w:hAnsi="Arial"/>
                <w:sz w:val="16"/>
              </w:rPr>
              <w:t>Petition to Suspend Action in an Application</w:t>
            </w:r>
            <w:r w:rsidR="00B154C9">
              <w:rPr>
                <w:rFonts w:ascii="Arial" w:hAnsi="Arial"/>
                <w:sz w:val="16"/>
              </w:rPr>
              <w:t xml:space="preserve"> Under 1.103(a)</w:t>
            </w:r>
          </w:p>
        </w:tc>
        <w:tc>
          <w:tcPr>
            <w:tcW w:w="0" w:type="auto"/>
          </w:tcPr>
          <w:p w:rsidRPr="001B05A4" w:rsidR="00831090" w:rsidP="000900DF" w:rsidRDefault="00831090" w14:paraId="4EF5E79F" w14:textId="77777777">
            <w:pPr>
              <w:jc w:val="center"/>
              <w:rPr>
                <w:rFonts w:ascii="Arial" w:hAnsi="Arial"/>
                <w:sz w:val="16"/>
              </w:rPr>
            </w:pPr>
          </w:p>
          <w:p w:rsidRPr="001B05A4" w:rsidR="00831090" w:rsidP="000900DF" w:rsidRDefault="00831090" w14:paraId="4EF5E7A0" w14:textId="77777777">
            <w:pPr>
              <w:jc w:val="center"/>
              <w:rPr>
                <w:rFonts w:ascii="Arial" w:hAnsi="Arial"/>
                <w:sz w:val="16"/>
              </w:rPr>
            </w:pPr>
            <w:r w:rsidRPr="001B05A4">
              <w:rPr>
                <w:rFonts w:ascii="Arial" w:hAnsi="Arial"/>
                <w:sz w:val="16"/>
              </w:rPr>
              <w:t>35 U.S.C. §§ 131 and 132</w:t>
            </w:r>
          </w:p>
        </w:tc>
        <w:tc>
          <w:tcPr>
            <w:tcW w:w="0" w:type="auto"/>
          </w:tcPr>
          <w:p w:rsidRPr="001B05A4" w:rsidR="00831090" w:rsidP="004E5FFB" w:rsidRDefault="00831090" w14:paraId="4EF5E7A1" w14:textId="77777777">
            <w:pPr>
              <w:jc w:val="center"/>
              <w:rPr>
                <w:rFonts w:ascii="Arial" w:hAnsi="Arial"/>
                <w:sz w:val="16"/>
              </w:rPr>
            </w:pPr>
          </w:p>
          <w:p w:rsidRPr="001B05A4" w:rsidR="00831090" w:rsidP="004E5FFB" w:rsidRDefault="00831090" w14:paraId="4EF5E7A2" w14:textId="72623F9A">
            <w:pPr>
              <w:jc w:val="center"/>
              <w:rPr>
                <w:rFonts w:ascii="Arial" w:hAnsi="Arial"/>
                <w:sz w:val="16"/>
              </w:rPr>
            </w:pPr>
            <w:r w:rsidRPr="001B05A4">
              <w:rPr>
                <w:rFonts w:ascii="Arial" w:hAnsi="Arial"/>
                <w:sz w:val="16"/>
              </w:rPr>
              <w:t>37 CFR 1.12</w:t>
            </w:r>
            <w:r w:rsidR="00B154C9">
              <w:rPr>
                <w:rFonts w:ascii="Arial" w:hAnsi="Arial"/>
                <w:sz w:val="16"/>
              </w:rPr>
              <w:t>(c)</w:t>
            </w:r>
            <w:r w:rsidRPr="001B05A4">
              <w:rPr>
                <w:rFonts w:ascii="Arial" w:hAnsi="Arial"/>
                <w:sz w:val="16"/>
              </w:rPr>
              <w:t>, 1.14</w:t>
            </w:r>
            <w:r w:rsidR="00B154C9">
              <w:rPr>
                <w:rFonts w:ascii="Arial" w:hAnsi="Arial"/>
                <w:sz w:val="16"/>
              </w:rPr>
              <w:t>(</w:t>
            </w:r>
            <w:proofErr w:type="spellStart"/>
            <w:r w:rsidR="00B154C9">
              <w:rPr>
                <w:rFonts w:ascii="Arial" w:hAnsi="Arial"/>
                <w:sz w:val="16"/>
              </w:rPr>
              <w:t>i</w:t>
            </w:r>
            <w:proofErr w:type="spellEnd"/>
            <w:r w:rsidR="00B154C9">
              <w:rPr>
                <w:rFonts w:ascii="Arial" w:hAnsi="Arial"/>
                <w:sz w:val="16"/>
              </w:rPr>
              <w:t>)</w:t>
            </w:r>
            <w:r w:rsidRPr="001B05A4">
              <w:rPr>
                <w:rFonts w:ascii="Arial" w:hAnsi="Arial"/>
                <w:sz w:val="16"/>
              </w:rPr>
              <w:t>, 1.17(g), 1.59</w:t>
            </w:r>
            <w:r w:rsidR="00B154C9">
              <w:rPr>
                <w:rFonts w:ascii="Arial" w:hAnsi="Arial"/>
                <w:sz w:val="16"/>
              </w:rPr>
              <w:t>(b)</w:t>
            </w:r>
            <w:r w:rsidRPr="001B05A4">
              <w:rPr>
                <w:rFonts w:ascii="Arial" w:hAnsi="Arial"/>
                <w:sz w:val="16"/>
              </w:rPr>
              <w:t>, and 1.10</w:t>
            </w:r>
            <w:r w:rsidR="00B154C9">
              <w:rPr>
                <w:rFonts w:ascii="Arial" w:hAnsi="Arial"/>
                <w:sz w:val="16"/>
              </w:rPr>
              <w:t>3(a)</w:t>
            </w:r>
          </w:p>
        </w:tc>
      </w:tr>
      <w:tr w:rsidR="00831090" w:rsidTr="000C52C2" w14:paraId="4EF5E7AF" w14:textId="77777777">
        <w:trPr>
          <w:cantSplit/>
          <w:trHeight w:val="1763"/>
          <w:jc w:val="center"/>
        </w:trPr>
        <w:tc>
          <w:tcPr>
            <w:tcW w:w="0" w:type="auto"/>
            <w:vAlign w:val="center"/>
          </w:tcPr>
          <w:p w:rsidRPr="00F46451" w:rsidR="00F46451" w:rsidP="000C52C2" w:rsidRDefault="00F46451" w14:paraId="1C0A0B12" w14:textId="77777777">
            <w:pPr>
              <w:ind w:left="-18" w:firstLine="18"/>
              <w:jc w:val="center"/>
              <w:rPr>
                <w:rFonts w:ascii="Arial" w:hAnsi="Arial"/>
                <w:b/>
                <w:sz w:val="16"/>
              </w:rPr>
            </w:pPr>
          </w:p>
          <w:p w:rsidRPr="00F46451" w:rsidR="00831090" w:rsidP="000C52C2" w:rsidRDefault="00831090" w14:paraId="4EF5E7A4" w14:textId="77777777">
            <w:pPr>
              <w:jc w:val="center"/>
              <w:rPr>
                <w:rFonts w:ascii="Arial" w:hAnsi="Arial"/>
                <w:b/>
                <w:sz w:val="16"/>
              </w:rPr>
            </w:pPr>
            <w:r w:rsidRPr="00F46451">
              <w:rPr>
                <w:rFonts w:ascii="Arial" w:hAnsi="Arial"/>
                <w:b/>
                <w:sz w:val="16"/>
              </w:rPr>
              <w:t>3</w:t>
            </w:r>
          </w:p>
        </w:tc>
        <w:tc>
          <w:tcPr>
            <w:tcW w:w="0" w:type="auto"/>
          </w:tcPr>
          <w:p w:rsidR="00831090" w:rsidRDefault="00831090" w14:paraId="4EF5E7A5" w14:textId="77777777">
            <w:pPr>
              <w:ind w:left="-18" w:firstLine="18"/>
              <w:rPr>
                <w:rFonts w:ascii="Arial" w:hAnsi="Arial"/>
                <w:sz w:val="16"/>
              </w:rPr>
            </w:pPr>
          </w:p>
          <w:p w:rsidR="00831090" w:rsidRDefault="00831090" w14:paraId="4EF5E7A6" w14:textId="3903A07D">
            <w:pPr>
              <w:ind w:left="-18" w:firstLine="18"/>
              <w:rPr>
                <w:rFonts w:ascii="Arial" w:hAnsi="Arial"/>
                <w:sz w:val="16"/>
              </w:rPr>
            </w:pPr>
            <w:r>
              <w:rPr>
                <w:rFonts w:ascii="Arial" w:hAnsi="Arial"/>
                <w:sz w:val="16"/>
              </w:rPr>
              <w:t>Petitions (</w:t>
            </w:r>
            <w:r w:rsidR="00E818C7">
              <w:rPr>
                <w:rFonts w:ascii="Arial" w:hAnsi="Arial"/>
                <w:sz w:val="16"/>
              </w:rPr>
              <w:t>corresponding to</w:t>
            </w:r>
            <w:r>
              <w:rPr>
                <w:rFonts w:ascii="Arial" w:hAnsi="Arial"/>
                <w:sz w:val="16"/>
              </w:rPr>
              <w:t xml:space="preserve"> the fee) under 37 CFR 1.17(h):</w:t>
            </w:r>
          </w:p>
          <w:p w:rsidR="00831090" w:rsidP="00C83FD7" w:rsidRDefault="00831090" w14:paraId="4EF5E7A7" w14:textId="1E540C30">
            <w:pPr>
              <w:numPr>
                <w:ilvl w:val="0"/>
                <w:numId w:val="11"/>
              </w:numPr>
              <w:tabs>
                <w:tab w:val="clear" w:pos="720"/>
                <w:tab w:val="num" w:pos="522"/>
              </w:tabs>
              <w:ind w:left="522" w:hanging="162"/>
              <w:rPr>
                <w:rFonts w:ascii="Arial" w:hAnsi="Arial"/>
                <w:sz w:val="16"/>
              </w:rPr>
            </w:pPr>
            <w:r>
              <w:rPr>
                <w:rFonts w:ascii="Arial" w:hAnsi="Arial"/>
                <w:sz w:val="16"/>
              </w:rPr>
              <w:t>Petition for Accepting Color Drawings or Photographs</w:t>
            </w:r>
            <w:r w:rsidR="00B154C9">
              <w:rPr>
                <w:rFonts w:ascii="Arial" w:hAnsi="Arial"/>
                <w:sz w:val="16"/>
              </w:rPr>
              <w:t xml:space="preserve"> Under 1.84(a)(2)</w:t>
            </w:r>
          </w:p>
          <w:p w:rsidR="00831090" w:rsidP="00C83FD7" w:rsidRDefault="00831090" w14:paraId="4EF5E7A8" w14:textId="1964445D">
            <w:pPr>
              <w:numPr>
                <w:ilvl w:val="0"/>
                <w:numId w:val="11"/>
              </w:numPr>
              <w:tabs>
                <w:tab w:val="clear" w:pos="720"/>
                <w:tab w:val="num" w:pos="522"/>
              </w:tabs>
              <w:ind w:left="522" w:hanging="162"/>
              <w:rPr>
                <w:rFonts w:ascii="Arial" w:hAnsi="Arial"/>
                <w:sz w:val="16"/>
              </w:rPr>
            </w:pPr>
            <w:r>
              <w:rPr>
                <w:rFonts w:ascii="Arial" w:hAnsi="Arial"/>
                <w:sz w:val="16"/>
              </w:rPr>
              <w:t>Petition for Entry of a Model or Exhibit</w:t>
            </w:r>
            <w:r w:rsidR="00B154C9">
              <w:rPr>
                <w:rFonts w:ascii="Arial" w:hAnsi="Arial"/>
                <w:sz w:val="16"/>
              </w:rPr>
              <w:t xml:space="preserve"> Under 1.91(a)</w:t>
            </w:r>
          </w:p>
          <w:p w:rsidR="00831090" w:rsidP="00C83FD7" w:rsidRDefault="00831090" w14:paraId="4EF5E7A9" w14:textId="6ABC44E9">
            <w:pPr>
              <w:numPr>
                <w:ilvl w:val="0"/>
                <w:numId w:val="11"/>
              </w:numPr>
              <w:tabs>
                <w:tab w:val="clear" w:pos="720"/>
                <w:tab w:val="num" w:pos="522"/>
              </w:tabs>
              <w:ind w:left="522" w:hanging="162"/>
              <w:rPr>
                <w:rFonts w:ascii="Arial" w:hAnsi="Arial"/>
                <w:sz w:val="16"/>
              </w:rPr>
            </w:pPr>
            <w:r>
              <w:rPr>
                <w:rFonts w:ascii="Arial" w:hAnsi="Arial"/>
                <w:sz w:val="16"/>
              </w:rPr>
              <w:t>Petition to Withdraw an Application from Issue</w:t>
            </w:r>
            <w:r w:rsidR="00E80C8B">
              <w:rPr>
                <w:rFonts w:ascii="Arial" w:hAnsi="Arial"/>
                <w:sz w:val="16"/>
              </w:rPr>
              <w:t xml:space="preserve"> Under 1.313</w:t>
            </w:r>
          </w:p>
          <w:p w:rsidR="00831090" w:rsidP="00C83FD7" w:rsidRDefault="00831090" w14:paraId="4EF5E7AA" w14:textId="1AB54D93">
            <w:pPr>
              <w:numPr>
                <w:ilvl w:val="0"/>
                <w:numId w:val="11"/>
              </w:numPr>
              <w:tabs>
                <w:tab w:val="clear" w:pos="720"/>
                <w:tab w:val="num" w:pos="522"/>
              </w:tabs>
              <w:ind w:left="522" w:hanging="162"/>
              <w:rPr>
                <w:rFonts w:ascii="Arial" w:hAnsi="Arial"/>
                <w:sz w:val="16"/>
              </w:rPr>
            </w:pPr>
            <w:r>
              <w:rPr>
                <w:rFonts w:ascii="Arial" w:hAnsi="Arial"/>
                <w:sz w:val="16"/>
              </w:rPr>
              <w:t>Petition to Defer Issuance of a Patent</w:t>
            </w:r>
            <w:r w:rsidR="00B154C9">
              <w:rPr>
                <w:rFonts w:ascii="Arial" w:hAnsi="Arial"/>
                <w:sz w:val="16"/>
              </w:rPr>
              <w:t xml:space="preserve"> Under 1.314</w:t>
            </w:r>
          </w:p>
        </w:tc>
        <w:tc>
          <w:tcPr>
            <w:tcW w:w="0" w:type="auto"/>
          </w:tcPr>
          <w:p w:rsidR="00831090" w:rsidP="000900DF" w:rsidRDefault="00831090" w14:paraId="4EF5E7AB" w14:textId="77777777">
            <w:pPr>
              <w:jc w:val="center"/>
              <w:rPr>
                <w:rFonts w:ascii="Arial" w:hAnsi="Arial"/>
                <w:sz w:val="16"/>
              </w:rPr>
            </w:pPr>
          </w:p>
          <w:p w:rsidRPr="001B05A4" w:rsidR="00831090" w:rsidP="000900DF" w:rsidRDefault="00831090" w14:paraId="4EF5E7AC" w14:textId="77777777">
            <w:pPr>
              <w:jc w:val="center"/>
              <w:rPr>
                <w:rFonts w:ascii="Arial" w:hAnsi="Arial"/>
                <w:sz w:val="16"/>
              </w:rPr>
            </w:pPr>
            <w:r>
              <w:rPr>
                <w:rFonts w:ascii="Arial" w:hAnsi="Arial"/>
                <w:sz w:val="16"/>
              </w:rPr>
              <w:t>35 U.S.C. §§ 131 and 132</w:t>
            </w:r>
          </w:p>
        </w:tc>
        <w:tc>
          <w:tcPr>
            <w:tcW w:w="0" w:type="auto"/>
          </w:tcPr>
          <w:p w:rsidR="00831090" w:rsidP="004E5FFB" w:rsidRDefault="00831090" w14:paraId="4EF5E7AD" w14:textId="77777777">
            <w:pPr>
              <w:jc w:val="center"/>
              <w:rPr>
                <w:rFonts w:ascii="Arial" w:hAnsi="Arial"/>
                <w:sz w:val="16"/>
              </w:rPr>
            </w:pPr>
          </w:p>
          <w:p w:rsidRPr="001B05A4" w:rsidR="00831090" w:rsidP="00B154C9" w:rsidRDefault="00831090" w14:paraId="4EF5E7AE" w14:textId="3E2EDD26">
            <w:pPr>
              <w:jc w:val="center"/>
              <w:rPr>
                <w:rFonts w:ascii="Arial" w:hAnsi="Arial"/>
                <w:sz w:val="16"/>
              </w:rPr>
            </w:pPr>
            <w:r>
              <w:rPr>
                <w:rFonts w:ascii="Arial" w:hAnsi="Arial"/>
                <w:sz w:val="16"/>
              </w:rPr>
              <w:t>37 CFR 1.17(h), 1.84</w:t>
            </w:r>
            <w:r w:rsidR="00B154C9">
              <w:rPr>
                <w:rFonts w:ascii="Arial" w:hAnsi="Arial"/>
                <w:sz w:val="16"/>
              </w:rPr>
              <w:t>(a)(2)</w:t>
            </w:r>
            <w:r>
              <w:rPr>
                <w:rFonts w:ascii="Arial" w:hAnsi="Arial"/>
                <w:sz w:val="16"/>
              </w:rPr>
              <w:t>, 1.91</w:t>
            </w:r>
            <w:r w:rsidR="00B154C9">
              <w:rPr>
                <w:rFonts w:ascii="Arial" w:hAnsi="Arial"/>
                <w:sz w:val="16"/>
              </w:rPr>
              <w:t>(a)</w:t>
            </w:r>
            <w:r>
              <w:rPr>
                <w:rFonts w:ascii="Arial" w:hAnsi="Arial"/>
                <w:sz w:val="16"/>
              </w:rPr>
              <w:t>, 1.313, and 1.314</w:t>
            </w:r>
          </w:p>
        </w:tc>
      </w:tr>
      <w:tr w:rsidR="00831090" w:rsidTr="000C52C2" w14:paraId="4EF5E7BF" w14:textId="77777777">
        <w:trPr>
          <w:cantSplit/>
          <w:trHeight w:val="743"/>
          <w:jc w:val="center"/>
        </w:trPr>
        <w:tc>
          <w:tcPr>
            <w:tcW w:w="0" w:type="auto"/>
            <w:vAlign w:val="center"/>
          </w:tcPr>
          <w:p w:rsidRPr="00F46451" w:rsidR="00F46451" w:rsidP="000C52C2" w:rsidRDefault="00F46451" w14:paraId="154F8FFB" w14:textId="77777777">
            <w:pPr>
              <w:ind w:left="-18" w:firstLine="18"/>
              <w:jc w:val="center"/>
              <w:rPr>
                <w:rFonts w:ascii="Arial" w:hAnsi="Arial"/>
                <w:b/>
                <w:sz w:val="16"/>
              </w:rPr>
            </w:pPr>
          </w:p>
          <w:p w:rsidRPr="00F46451" w:rsidR="00831090" w:rsidP="000C52C2" w:rsidRDefault="00E818C7" w14:paraId="4EF5E7B8" w14:textId="60FE11B3">
            <w:pPr>
              <w:jc w:val="center"/>
              <w:rPr>
                <w:rFonts w:ascii="Arial" w:hAnsi="Arial"/>
                <w:b/>
                <w:sz w:val="16"/>
              </w:rPr>
            </w:pPr>
            <w:r>
              <w:rPr>
                <w:rFonts w:ascii="Arial" w:hAnsi="Arial"/>
                <w:b/>
                <w:sz w:val="16"/>
              </w:rPr>
              <w:t>4</w:t>
            </w:r>
          </w:p>
        </w:tc>
        <w:tc>
          <w:tcPr>
            <w:tcW w:w="0" w:type="auto"/>
          </w:tcPr>
          <w:p w:rsidR="00831090" w:rsidRDefault="00831090" w14:paraId="4EF5E7B9" w14:textId="77777777">
            <w:pPr>
              <w:ind w:left="-18" w:firstLine="18"/>
              <w:rPr>
                <w:rFonts w:ascii="Arial" w:hAnsi="Arial"/>
                <w:sz w:val="16"/>
              </w:rPr>
            </w:pPr>
          </w:p>
          <w:p w:rsidR="00831090" w:rsidRDefault="00831090" w14:paraId="4EF5E7BA" w14:textId="77777777">
            <w:pPr>
              <w:ind w:left="-18" w:firstLine="18"/>
              <w:rPr>
                <w:rFonts w:ascii="Arial" w:hAnsi="Arial"/>
                <w:sz w:val="16"/>
              </w:rPr>
            </w:pPr>
            <w:r>
              <w:rPr>
                <w:rFonts w:ascii="Arial" w:hAnsi="Arial"/>
                <w:sz w:val="16"/>
              </w:rPr>
              <w:t>Petitions to Make Special Under Accelerated Examination Program</w:t>
            </w:r>
          </w:p>
        </w:tc>
        <w:tc>
          <w:tcPr>
            <w:tcW w:w="0" w:type="auto"/>
          </w:tcPr>
          <w:p w:rsidR="00831090" w:rsidP="000900DF" w:rsidRDefault="00831090" w14:paraId="4EF5E7BB" w14:textId="77777777">
            <w:pPr>
              <w:jc w:val="center"/>
              <w:rPr>
                <w:rFonts w:ascii="Arial" w:hAnsi="Arial"/>
                <w:sz w:val="16"/>
              </w:rPr>
            </w:pPr>
          </w:p>
          <w:p w:rsidRPr="001B05A4" w:rsidR="00831090" w:rsidP="000900DF" w:rsidRDefault="00831090" w14:paraId="4EF5E7BC" w14:textId="77777777">
            <w:pPr>
              <w:jc w:val="center"/>
              <w:rPr>
                <w:rFonts w:ascii="Arial" w:hAnsi="Arial"/>
                <w:sz w:val="16"/>
              </w:rPr>
            </w:pPr>
            <w:r>
              <w:rPr>
                <w:rFonts w:ascii="Arial" w:hAnsi="Arial"/>
                <w:sz w:val="16"/>
              </w:rPr>
              <w:t>35 U.S.C. § 2(b)(2)</w:t>
            </w:r>
          </w:p>
        </w:tc>
        <w:tc>
          <w:tcPr>
            <w:tcW w:w="0" w:type="auto"/>
          </w:tcPr>
          <w:p w:rsidR="00831090" w:rsidP="004E5FFB" w:rsidRDefault="00831090" w14:paraId="4EF5E7BD" w14:textId="77777777">
            <w:pPr>
              <w:jc w:val="center"/>
              <w:rPr>
                <w:rFonts w:ascii="Arial" w:hAnsi="Arial"/>
                <w:sz w:val="16"/>
              </w:rPr>
            </w:pPr>
          </w:p>
          <w:p w:rsidRPr="001B05A4" w:rsidR="00831090" w:rsidP="004E5FFB" w:rsidRDefault="00831090" w14:paraId="4EF5E7BE" w14:textId="77777777">
            <w:pPr>
              <w:jc w:val="center"/>
              <w:rPr>
                <w:rFonts w:ascii="Arial" w:hAnsi="Arial"/>
                <w:sz w:val="16"/>
              </w:rPr>
            </w:pPr>
            <w:r>
              <w:rPr>
                <w:rFonts w:ascii="Arial" w:hAnsi="Arial"/>
                <w:sz w:val="16"/>
              </w:rPr>
              <w:t>37 CFR 1.102</w:t>
            </w:r>
          </w:p>
        </w:tc>
      </w:tr>
      <w:tr w:rsidR="00831090" w:rsidTr="000C52C2" w14:paraId="4EF5E7C7" w14:textId="77777777">
        <w:trPr>
          <w:cantSplit/>
          <w:trHeight w:val="909"/>
          <w:jc w:val="center"/>
        </w:trPr>
        <w:tc>
          <w:tcPr>
            <w:tcW w:w="0" w:type="auto"/>
            <w:vAlign w:val="center"/>
          </w:tcPr>
          <w:p w:rsidRPr="00F46451" w:rsidR="00F46451" w:rsidP="000C52C2" w:rsidRDefault="00F46451" w14:paraId="6D87FF07" w14:textId="77777777">
            <w:pPr>
              <w:ind w:left="-18" w:firstLine="18"/>
              <w:jc w:val="center"/>
              <w:rPr>
                <w:rFonts w:ascii="Arial" w:hAnsi="Arial"/>
                <w:b/>
                <w:sz w:val="16"/>
              </w:rPr>
            </w:pPr>
          </w:p>
          <w:p w:rsidRPr="00F46451" w:rsidR="00831090" w:rsidP="000C52C2" w:rsidRDefault="00E818C7" w14:paraId="4EF5E7C0" w14:textId="2F791653">
            <w:pPr>
              <w:jc w:val="center"/>
              <w:rPr>
                <w:rFonts w:ascii="Arial" w:hAnsi="Arial"/>
                <w:b/>
                <w:sz w:val="16"/>
              </w:rPr>
            </w:pPr>
            <w:r>
              <w:rPr>
                <w:rFonts w:ascii="Arial" w:hAnsi="Arial"/>
                <w:b/>
                <w:sz w:val="16"/>
              </w:rPr>
              <w:t>5</w:t>
            </w:r>
          </w:p>
        </w:tc>
        <w:tc>
          <w:tcPr>
            <w:tcW w:w="0" w:type="auto"/>
          </w:tcPr>
          <w:p w:rsidR="00831090" w:rsidRDefault="00831090" w14:paraId="4EF5E7C1" w14:textId="77777777">
            <w:pPr>
              <w:ind w:left="-18" w:firstLine="18"/>
              <w:rPr>
                <w:rFonts w:ascii="Arial" w:hAnsi="Arial"/>
                <w:sz w:val="16"/>
              </w:rPr>
            </w:pPr>
          </w:p>
          <w:p w:rsidR="00831090" w:rsidP="00E818C7" w:rsidRDefault="00831090" w14:paraId="4EF5E7C2" w14:textId="77777777">
            <w:pPr>
              <w:ind w:left="-18"/>
              <w:rPr>
                <w:rFonts w:ascii="Arial" w:hAnsi="Arial"/>
                <w:sz w:val="16"/>
              </w:rPr>
            </w:pPr>
            <w:r>
              <w:rPr>
                <w:rFonts w:ascii="Arial" w:hAnsi="Arial"/>
                <w:sz w:val="16"/>
              </w:rPr>
              <w:t>Petitions for Express Abandonment to Avoid Publication Under 37 CFR 1.138(c)</w:t>
            </w:r>
          </w:p>
        </w:tc>
        <w:tc>
          <w:tcPr>
            <w:tcW w:w="0" w:type="auto"/>
          </w:tcPr>
          <w:p w:rsidR="00831090" w:rsidP="000900DF" w:rsidRDefault="00831090" w14:paraId="4EF5E7C3" w14:textId="77777777">
            <w:pPr>
              <w:jc w:val="center"/>
              <w:rPr>
                <w:rFonts w:ascii="Arial" w:hAnsi="Arial"/>
                <w:sz w:val="16"/>
              </w:rPr>
            </w:pPr>
          </w:p>
          <w:p w:rsidRPr="001B05A4" w:rsidR="00831090" w:rsidP="000900DF" w:rsidRDefault="00831090" w14:paraId="4EF5E7C4" w14:textId="77777777">
            <w:pPr>
              <w:jc w:val="center"/>
              <w:rPr>
                <w:rFonts w:ascii="Arial" w:hAnsi="Arial"/>
                <w:sz w:val="16"/>
              </w:rPr>
            </w:pPr>
            <w:r>
              <w:rPr>
                <w:rFonts w:ascii="Arial" w:hAnsi="Arial"/>
                <w:sz w:val="16"/>
              </w:rPr>
              <w:t>35 U.S.C. § 122(b)</w:t>
            </w:r>
          </w:p>
        </w:tc>
        <w:tc>
          <w:tcPr>
            <w:tcW w:w="0" w:type="auto"/>
          </w:tcPr>
          <w:p w:rsidR="00831090" w:rsidP="004E5FFB" w:rsidRDefault="00831090" w14:paraId="4EF5E7C5" w14:textId="77777777">
            <w:pPr>
              <w:jc w:val="center"/>
              <w:rPr>
                <w:rFonts w:ascii="Arial" w:hAnsi="Arial"/>
                <w:sz w:val="16"/>
              </w:rPr>
            </w:pPr>
          </w:p>
          <w:p w:rsidRPr="001B05A4" w:rsidR="00831090" w:rsidP="006D1449" w:rsidRDefault="00831090" w14:paraId="4EF5E7C6" w14:textId="7F141FA5">
            <w:pPr>
              <w:jc w:val="center"/>
              <w:rPr>
                <w:rFonts w:ascii="Arial" w:hAnsi="Arial"/>
                <w:sz w:val="16"/>
              </w:rPr>
            </w:pPr>
            <w:r>
              <w:rPr>
                <w:rFonts w:ascii="Arial" w:hAnsi="Arial"/>
                <w:sz w:val="16"/>
              </w:rPr>
              <w:t>37 CFR 1.38(c)</w:t>
            </w:r>
            <w:r w:rsidR="006A680C">
              <w:rPr>
                <w:rFonts w:ascii="Arial" w:hAnsi="Arial"/>
                <w:sz w:val="16"/>
              </w:rPr>
              <w:t xml:space="preserve">, </w:t>
            </w:r>
            <w:r>
              <w:rPr>
                <w:rFonts w:ascii="Arial" w:hAnsi="Arial"/>
                <w:sz w:val="16"/>
              </w:rPr>
              <w:t>1.211(a)(1)</w:t>
            </w:r>
            <w:r w:rsidR="006A680C">
              <w:rPr>
                <w:rFonts w:ascii="Arial" w:hAnsi="Arial"/>
                <w:sz w:val="16"/>
              </w:rPr>
              <w:t>, and 1.211(a)(1) (pre-AIA)</w:t>
            </w:r>
          </w:p>
        </w:tc>
      </w:tr>
      <w:tr w:rsidR="00831090" w:rsidTr="000C52C2" w14:paraId="4EF5E7CF" w14:textId="77777777">
        <w:trPr>
          <w:cantSplit/>
          <w:trHeight w:val="743"/>
          <w:jc w:val="center"/>
        </w:trPr>
        <w:tc>
          <w:tcPr>
            <w:tcW w:w="0" w:type="auto"/>
            <w:vAlign w:val="center"/>
          </w:tcPr>
          <w:p w:rsidRPr="00F46451" w:rsidR="00831090" w:rsidP="000C52C2" w:rsidRDefault="00E818C7" w14:paraId="4EF5E7C8" w14:textId="2143CB74">
            <w:pPr>
              <w:jc w:val="center"/>
              <w:rPr>
                <w:rFonts w:ascii="Arial" w:hAnsi="Arial"/>
                <w:b/>
                <w:sz w:val="16"/>
              </w:rPr>
            </w:pPr>
            <w:r>
              <w:rPr>
                <w:rFonts w:ascii="Arial" w:hAnsi="Arial"/>
                <w:b/>
                <w:sz w:val="16"/>
              </w:rPr>
              <w:t>6</w:t>
            </w:r>
          </w:p>
        </w:tc>
        <w:tc>
          <w:tcPr>
            <w:tcW w:w="0" w:type="auto"/>
          </w:tcPr>
          <w:p w:rsidR="00831090" w:rsidRDefault="00831090" w14:paraId="4EF5E7C9" w14:textId="77777777">
            <w:pPr>
              <w:ind w:left="-18" w:firstLine="18"/>
              <w:rPr>
                <w:rFonts w:ascii="Arial" w:hAnsi="Arial"/>
                <w:sz w:val="16"/>
              </w:rPr>
            </w:pPr>
          </w:p>
          <w:p w:rsidR="00831090" w:rsidRDefault="00831090" w14:paraId="4EF5E7CA" w14:textId="77777777">
            <w:pPr>
              <w:ind w:left="-18" w:firstLine="18"/>
              <w:rPr>
                <w:rFonts w:ascii="Arial" w:hAnsi="Arial"/>
                <w:sz w:val="16"/>
              </w:rPr>
            </w:pPr>
            <w:r>
              <w:rPr>
                <w:rFonts w:ascii="Arial" w:hAnsi="Arial"/>
                <w:sz w:val="16"/>
              </w:rPr>
              <w:t>Petitions for Extension of Time Under 37 CFR 1.136(b)</w:t>
            </w:r>
          </w:p>
        </w:tc>
        <w:tc>
          <w:tcPr>
            <w:tcW w:w="0" w:type="auto"/>
          </w:tcPr>
          <w:p w:rsidR="00831090" w:rsidP="000900DF" w:rsidRDefault="00831090" w14:paraId="4EF5E7CB" w14:textId="77777777">
            <w:pPr>
              <w:jc w:val="center"/>
              <w:rPr>
                <w:rFonts w:ascii="Arial" w:hAnsi="Arial"/>
                <w:sz w:val="16"/>
              </w:rPr>
            </w:pPr>
          </w:p>
          <w:p w:rsidRPr="001B05A4" w:rsidR="00831090" w:rsidP="000900DF" w:rsidRDefault="00831090" w14:paraId="4EF5E7CC" w14:textId="77777777">
            <w:pPr>
              <w:jc w:val="center"/>
              <w:rPr>
                <w:rFonts w:ascii="Arial" w:hAnsi="Arial"/>
                <w:sz w:val="16"/>
              </w:rPr>
            </w:pPr>
            <w:r>
              <w:rPr>
                <w:rFonts w:ascii="Arial" w:hAnsi="Arial"/>
                <w:sz w:val="16"/>
              </w:rPr>
              <w:t>35 U.S.C. §§ 2(b)(2), 41(a)(8), 131, and 132</w:t>
            </w:r>
          </w:p>
        </w:tc>
        <w:tc>
          <w:tcPr>
            <w:tcW w:w="0" w:type="auto"/>
          </w:tcPr>
          <w:p w:rsidR="00831090" w:rsidP="004E5FFB" w:rsidRDefault="00831090" w14:paraId="4EF5E7CD" w14:textId="77777777">
            <w:pPr>
              <w:jc w:val="center"/>
              <w:rPr>
                <w:rFonts w:ascii="Arial" w:hAnsi="Arial"/>
                <w:sz w:val="16"/>
              </w:rPr>
            </w:pPr>
          </w:p>
          <w:p w:rsidRPr="001B05A4" w:rsidR="00831090" w:rsidP="004E5FFB" w:rsidRDefault="00831090" w14:paraId="4EF5E7CE" w14:textId="4DD93671">
            <w:pPr>
              <w:jc w:val="center"/>
              <w:rPr>
                <w:rFonts w:ascii="Arial" w:hAnsi="Arial"/>
                <w:sz w:val="16"/>
              </w:rPr>
            </w:pPr>
            <w:r>
              <w:rPr>
                <w:rFonts w:ascii="Arial" w:hAnsi="Arial"/>
                <w:sz w:val="16"/>
              </w:rPr>
              <w:t>37 CFR 1.136</w:t>
            </w:r>
            <w:r w:rsidR="006A680C">
              <w:rPr>
                <w:rFonts w:ascii="Arial" w:hAnsi="Arial"/>
                <w:sz w:val="16"/>
              </w:rPr>
              <w:t>(b)</w:t>
            </w:r>
          </w:p>
        </w:tc>
      </w:tr>
    </w:tbl>
    <w:p w:rsidR="006C626C" w:rsidP="003B3C48" w:rsidRDefault="006C626C" w14:paraId="4EF5E7DA" w14:textId="2325E0AC">
      <w:pPr>
        <w:jc w:val="both"/>
        <w:rPr>
          <w:rFonts w:ascii="Arial" w:hAnsi="Arial"/>
          <w:b/>
          <w:sz w:val="32"/>
        </w:rPr>
      </w:pPr>
    </w:p>
    <w:p w:rsidRPr="0088670B" w:rsidR="00930123" w:rsidP="003B3C48" w:rsidRDefault="00930123" w14:paraId="7F28EF03" w14:textId="77777777">
      <w:pPr>
        <w:jc w:val="both"/>
        <w:rPr>
          <w:rFonts w:ascii="Arial" w:hAnsi="Arial"/>
          <w:b/>
          <w:sz w:val="32"/>
        </w:rPr>
      </w:pPr>
    </w:p>
    <w:p w:rsidRPr="0088670B" w:rsidR="0088670B" w:rsidP="00C83FD7" w:rsidRDefault="0088670B" w14:paraId="12F80636" w14:textId="5A79E98A">
      <w:pPr>
        <w:pStyle w:val="ListParagraph"/>
        <w:numPr>
          <w:ilvl w:val="0"/>
          <w:numId w:val="38"/>
        </w:numPr>
        <w:autoSpaceDE w:val="0"/>
        <w:autoSpaceDN w:val="0"/>
        <w:adjustRightInd w:val="0"/>
        <w:jc w:val="both"/>
        <w:rPr>
          <w:rFonts w:ascii="Arial" w:hAnsi="Arial" w:cs="Arial"/>
          <w:b/>
          <w:sz w:val="32"/>
        </w:rPr>
      </w:pPr>
      <w:r w:rsidRPr="0088670B">
        <w:rPr>
          <w:rFonts w:ascii="Arial" w:hAnsi="Arial" w:cs="Arial"/>
          <w:b/>
          <w:sz w:val="24"/>
        </w:rPr>
        <w:t xml:space="preserve">Indicate how, by whom, and for what purpose the information is to be used. Except for a new </w:t>
      </w:r>
      <w:r w:rsidR="00B55CE5">
        <w:rPr>
          <w:rFonts w:ascii="Arial" w:hAnsi="Arial" w:cs="Arial"/>
          <w:b/>
          <w:sz w:val="24"/>
        </w:rPr>
        <w:t xml:space="preserve">information </w:t>
      </w:r>
      <w:r w:rsidRPr="0088670B">
        <w:rPr>
          <w:rFonts w:ascii="Arial" w:hAnsi="Arial" w:cs="Arial"/>
          <w:b/>
          <w:sz w:val="24"/>
        </w:rPr>
        <w:t xml:space="preserve">collection, indicate the actual use the agency has made of the information received from the current </w:t>
      </w:r>
      <w:r w:rsidR="00B55CE5">
        <w:rPr>
          <w:rFonts w:ascii="Arial" w:hAnsi="Arial" w:cs="Arial"/>
          <w:b/>
          <w:sz w:val="24"/>
        </w:rPr>
        <w:t xml:space="preserve">information </w:t>
      </w:r>
      <w:r w:rsidRPr="0088670B">
        <w:rPr>
          <w:rFonts w:ascii="Arial" w:hAnsi="Arial" w:cs="Arial"/>
          <w:b/>
          <w:sz w:val="24"/>
        </w:rPr>
        <w:t>collection</w:t>
      </w:r>
      <w:r w:rsidRPr="0088670B">
        <w:rPr>
          <w:rFonts w:ascii="Arial" w:hAnsi="Arial" w:cs="Arial"/>
          <w:b/>
        </w:rPr>
        <w:t xml:space="preserve">. </w:t>
      </w:r>
    </w:p>
    <w:p w:rsidR="001C3BCE" w:rsidP="001C3BCE" w:rsidRDefault="001C3BCE" w14:paraId="4EF5E7DC" w14:textId="77777777">
      <w:pPr>
        <w:jc w:val="both"/>
        <w:rPr>
          <w:rFonts w:ascii="Arial" w:hAnsi="Arial"/>
          <w:sz w:val="24"/>
        </w:rPr>
      </w:pPr>
    </w:p>
    <w:p w:rsidR="0074378A" w:rsidRDefault="00F46451" w14:paraId="4EF5E7E0" w14:textId="069B37D8">
      <w:pPr>
        <w:pStyle w:val="BodyText2"/>
        <w:tabs>
          <w:tab w:val="left" w:pos="720"/>
        </w:tabs>
      </w:pPr>
      <w:r w:rsidRPr="00F46451">
        <w:t xml:space="preserve">The information collected, maintained, and used in this </w:t>
      </w:r>
      <w:r w:rsidR="00B55CE5">
        <w:t xml:space="preserve">information </w:t>
      </w:r>
      <w:r w:rsidRPr="00F46451">
        <w:t xml:space="preserve">collection is based on OMB and USPTO guidelines.  This includes the basic </w:t>
      </w:r>
      <w:r w:rsidRPr="00821E84">
        <w:t>information quality standards</w:t>
      </w:r>
      <w:r w:rsidRPr="00F46451">
        <w:t xml:space="preserve"> established in the Paperwork Reduction Act (44 U.S.C. Chapter 35), in OMB Circular A-130, and in the USPTO information quality guidelines.</w:t>
      </w:r>
    </w:p>
    <w:p w:rsidR="00F46451" w:rsidRDefault="00F46451" w14:paraId="1DC34076" w14:textId="77777777">
      <w:pPr>
        <w:pStyle w:val="BodyText2"/>
        <w:tabs>
          <w:tab w:val="left" w:pos="720"/>
        </w:tabs>
      </w:pPr>
    </w:p>
    <w:p w:rsidR="0074378A" w:rsidRDefault="00BB7900" w14:paraId="4EF5E7E3" w14:textId="4C278E1D">
      <w:pPr>
        <w:pStyle w:val="BodyText2"/>
        <w:tabs>
          <w:tab w:val="left" w:pos="720"/>
        </w:tabs>
      </w:pPr>
      <w:r>
        <w:rPr>
          <w:rFonts w:cs="Arial"/>
        </w:rPr>
        <w:lastRenderedPageBreak/>
        <w:t xml:space="preserve">The </w:t>
      </w:r>
      <w:r w:rsidR="00B55CE5">
        <w:rPr>
          <w:rFonts w:cs="Arial"/>
        </w:rPr>
        <w:t xml:space="preserve">information </w:t>
      </w:r>
      <w:r w:rsidR="0074378A">
        <w:rPr>
          <w:rFonts w:cs="Arial"/>
        </w:rPr>
        <w:t>collection</w:t>
      </w:r>
      <w:r>
        <w:rPr>
          <w:rFonts w:cs="Arial"/>
        </w:rPr>
        <w:t xml:space="preserve"> contains </w:t>
      </w:r>
      <w:r w:rsidR="0074378A">
        <w:rPr>
          <w:rFonts w:cs="Arial"/>
        </w:rPr>
        <w:t xml:space="preserve">a total of </w:t>
      </w:r>
      <w:r w:rsidR="007E04B6">
        <w:rPr>
          <w:rFonts w:cs="Arial"/>
        </w:rPr>
        <w:t>five</w:t>
      </w:r>
      <w:r>
        <w:rPr>
          <w:rFonts w:cs="Arial"/>
        </w:rPr>
        <w:t xml:space="preserve"> </w:t>
      </w:r>
      <w:r w:rsidR="0074378A">
        <w:rPr>
          <w:rFonts w:cs="Arial"/>
        </w:rPr>
        <w:t>forms</w:t>
      </w:r>
      <w:r>
        <w:rPr>
          <w:rFonts w:cs="Arial"/>
        </w:rPr>
        <w:t xml:space="preserve">, insofar </w:t>
      </w:r>
      <w:r w:rsidR="00B55CE5">
        <w:rPr>
          <w:rFonts w:cs="Arial"/>
        </w:rPr>
        <w:t>as EFS-Web versions are counted</w:t>
      </w:r>
      <w:r w:rsidR="005A29B8">
        <w:rPr>
          <w:rFonts w:cs="Arial"/>
        </w:rPr>
        <w:t xml:space="preserve"> </w:t>
      </w:r>
      <w:r>
        <w:rPr>
          <w:rFonts w:cs="Arial"/>
        </w:rPr>
        <w:t>as separate forms</w:t>
      </w:r>
      <w:r w:rsidR="0074378A">
        <w:rPr>
          <w:rFonts w:cs="Arial"/>
        </w:rPr>
        <w:t>.</w:t>
      </w:r>
      <w:r w:rsidR="007E04B6">
        <w:rPr>
          <w:rFonts w:cs="Arial"/>
        </w:rPr>
        <w:t xml:space="preserve">  </w:t>
      </w:r>
      <w:r>
        <w:rPr>
          <w:rFonts w:cs="Arial"/>
        </w:rPr>
        <w:t xml:space="preserve">Table 2 shows </w:t>
      </w:r>
      <w:r>
        <w:t xml:space="preserve">how these collections of information are used by the public and by the USPTO. </w:t>
      </w:r>
    </w:p>
    <w:p w:rsidR="0050645E" w:rsidRDefault="0050645E" w14:paraId="4EF5E7E4" w14:textId="77777777">
      <w:pPr>
        <w:pStyle w:val="BodyText2"/>
        <w:tabs>
          <w:tab w:val="left" w:pos="720"/>
        </w:tabs>
      </w:pPr>
    </w:p>
    <w:p w:rsidR="00720361" w:rsidRDefault="007629D3" w14:paraId="4EF5E7E5" w14:textId="77777777">
      <w:pPr>
        <w:pStyle w:val="Heading3"/>
      </w:pPr>
      <w:r>
        <w:t xml:space="preserve">Table 2:  Needs and </w:t>
      </w:r>
      <w:r w:rsidR="00F17779">
        <w:t xml:space="preserve">Uses </w:t>
      </w:r>
      <w:r w:rsidR="0050645E">
        <w:t xml:space="preserve">for </w:t>
      </w:r>
      <w:r w:rsidRPr="00DA760F" w:rsidR="00DA760F">
        <w:t>Patent Petitions Related to Application and Reexamination Processing Fees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3"/>
        <w:gridCol w:w="2558"/>
        <w:gridCol w:w="2147"/>
        <w:gridCol w:w="4032"/>
      </w:tblGrid>
      <w:tr w:rsidR="00587AFB" w:rsidTr="000C52C2" w14:paraId="4EF5E7EC" w14:textId="77777777">
        <w:trPr>
          <w:cantSplit/>
          <w:trHeight w:val="278"/>
          <w:tblHeader/>
          <w:jc w:val="center"/>
        </w:trPr>
        <w:tc>
          <w:tcPr>
            <w:tcW w:w="328" w:type="pct"/>
          </w:tcPr>
          <w:p w:rsidR="00587AFB" w:rsidRDefault="008B20FA" w14:paraId="214EFCD6" w14:textId="46331E30">
            <w:pPr>
              <w:tabs>
                <w:tab w:val="left" w:pos="720"/>
              </w:tabs>
              <w:jc w:val="center"/>
              <w:rPr>
                <w:rFonts w:ascii="Arial" w:hAnsi="Arial"/>
                <w:b/>
                <w:sz w:val="16"/>
              </w:rPr>
            </w:pPr>
            <w:r>
              <w:rPr>
                <w:rFonts w:ascii="Arial" w:hAnsi="Arial"/>
                <w:b/>
                <w:sz w:val="16"/>
              </w:rPr>
              <w:t>Item No.</w:t>
            </w:r>
          </w:p>
        </w:tc>
        <w:tc>
          <w:tcPr>
            <w:tcW w:w="1368" w:type="pct"/>
          </w:tcPr>
          <w:p w:rsidR="00587AFB" w:rsidRDefault="00587AFB" w14:paraId="4EF5E7E7" w14:textId="77777777">
            <w:pPr>
              <w:tabs>
                <w:tab w:val="left" w:pos="720"/>
              </w:tabs>
              <w:jc w:val="center"/>
              <w:rPr>
                <w:rFonts w:ascii="Arial" w:hAnsi="Arial"/>
                <w:b/>
                <w:sz w:val="16"/>
              </w:rPr>
            </w:pPr>
            <w:r>
              <w:rPr>
                <w:rFonts w:ascii="Arial" w:hAnsi="Arial"/>
                <w:b/>
                <w:sz w:val="16"/>
              </w:rPr>
              <w:t>Form and Function</w:t>
            </w:r>
          </w:p>
        </w:tc>
        <w:tc>
          <w:tcPr>
            <w:tcW w:w="1148" w:type="pct"/>
          </w:tcPr>
          <w:p w:rsidR="00587AFB" w:rsidRDefault="00587AFB" w14:paraId="4EF5E7E9" w14:textId="734949B4">
            <w:pPr>
              <w:tabs>
                <w:tab w:val="left" w:pos="720"/>
              </w:tabs>
              <w:jc w:val="center"/>
              <w:rPr>
                <w:rFonts w:ascii="Arial" w:hAnsi="Arial"/>
                <w:b/>
                <w:sz w:val="16"/>
              </w:rPr>
            </w:pPr>
            <w:r>
              <w:rPr>
                <w:rFonts w:ascii="Arial" w:hAnsi="Arial"/>
                <w:b/>
                <w:sz w:val="16"/>
              </w:rPr>
              <w:t xml:space="preserve">Form </w:t>
            </w:r>
            <w:r w:rsidR="00930123">
              <w:rPr>
                <w:rFonts w:ascii="Arial" w:hAnsi="Arial"/>
                <w:b/>
                <w:sz w:val="16"/>
              </w:rPr>
              <w:t>No.</w:t>
            </w:r>
          </w:p>
        </w:tc>
        <w:tc>
          <w:tcPr>
            <w:tcW w:w="2156" w:type="pct"/>
          </w:tcPr>
          <w:p w:rsidR="00587AFB" w:rsidRDefault="00587AFB" w14:paraId="4EF5E7EB" w14:textId="77777777">
            <w:pPr>
              <w:tabs>
                <w:tab w:val="left" w:pos="720"/>
              </w:tabs>
              <w:jc w:val="center"/>
              <w:rPr>
                <w:rFonts w:ascii="Arial" w:hAnsi="Arial"/>
                <w:b/>
                <w:sz w:val="16"/>
              </w:rPr>
            </w:pPr>
            <w:r>
              <w:rPr>
                <w:rFonts w:ascii="Arial" w:hAnsi="Arial"/>
                <w:b/>
                <w:sz w:val="16"/>
              </w:rPr>
              <w:t>Needs and Uses</w:t>
            </w:r>
          </w:p>
        </w:tc>
      </w:tr>
      <w:tr w:rsidR="00587AFB" w:rsidTr="000C52C2" w14:paraId="4EF5E7FC" w14:textId="77777777">
        <w:trPr>
          <w:cantSplit/>
          <w:jc w:val="center"/>
        </w:trPr>
        <w:tc>
          <w:tcPr>
            <w:tcW w:w="328" w:type="pct"/>
            <w:vAlign w:val="center"/>
          </w:tcPr>
          <w:p w:rsidRPr="005A3307" w:rsidR="00587AFB" w:rsidP="000C52C2" w:rsidRDefault="00587AFB" w14:paraId="1F1EAF8C" w14:textId="7B9403B2">
            <w:pPr>
              <w:tabs>
                <w:tab w:val="left" w:pos="720"/>
              </w:tabs>
              <w:jc w:val="center"/>
              <w:rPr>
                <w:rFonts w:ascii="Arial" w:hAnsi="Arial"/>
                <w:b/>
                <w:sz w:val="16"/>
              </w:rPr>
            </w:pPr>
            <w:r w:rsidRPr="005A3307">
              <w:rPr>
                <w:rFonts w:ascii="Arial" w:hAnsi="Arial"/>
                <w:b/>
                <w:sz w:val="16"/>
              </w:rPr>
              <w:t>1</w:t>
            </w:r>
          </w:p>
        </w:tc>
        <w:tc>
          <w:tcPr>
            <w:tcW w:w="1368" w:type="pct"/>
          </w:tcPr>
          <w:p w:rsidR="00587AFB" w:rsidRDefault="00587AFB" w14:paraId="4EF5E7ED" w14:textId="6E466F09">
            <w:pPr>
              <w:tabs>
                <w:tab w:val="left" w:pos="720"/>
              </w:tabs>
              <w:rPr>
                <w:rFonts w:ascii="Arial" w:hAnsi="Arial"/>
                <w:sz w:val="16"/>
              </w:rPr>
            </w:pPr>
          </w:p>
          <w:p w:rsidR="00587AFB" w:rsidRDefault="00587AFB" w14:paraId="4EF5E7EE" w14:textId="77777777">
            <w:pPr>
              <w:tabs>
                <w:tab w:val="left" w:pos="720"/>
              </w:tabs>
              <w:rPr>
                <w:rFonts w:ascii="Arial" w:hAnsi="Arial"/>
                <w:sz w:val="16"/>
              </w:rPr>
            </w:pPr>
            <w:r>
              <w:rPr>
                <w:rFonts w:ascii="Arial" w:hAnsi="Arial"/>
                <w:sz w:val="16"/>
              </w:rPr>
              <w:t>Petitions (requiring the fee) Under 37 CFR 1.17(f) include:</w:t>
            </w:r>
          </w:p>
          <w:p w:rsidR="00587AFB" w:rsidP="00C83FD7" w:rsidRDefault="00587AFB" w14:paraId="4EF5E7EF" w14:textId="420F08FC">
            <w:pPr>
              <w:numPr>
                <w:ilvl w:val="0"/>
                <w:numId w:val="8"/>
              </w:numPr>
              <w:tabs>
                <w:tab w:val="clear" w:pos="810"/>
                <w:tab w:val="left" w:pos="342"/>
              </w:tabs>
              <w:ind w:left="342" w:hanging="180"/>
              <w:rPr>
                <w:rFonts w:ascii="Arial" w:hAnsi="Arial"/>
                <w:sz w:val="16"/>
              </w:rPr>
            </w:pPr>
            <w:r>
              <w:rPr>
                <w:rFonts w:ascii="Arial" w:hAnsi="Arial"/>
                <w:sz w:val="16"/>
              </w:rPr>
              <w:t>Petition to Accord a Filing Date Under 1.57(</w:t>
            </w:r>
            <w:r w:rsidR="006A680C">
              <w:rPr>
                <w:rFonts w:ascii="Arial" w:hAnsi="Arial"/>
                <w:sz w:val="16"/>
              </w:rPr>
              <w:t>b</w:t>
            </w:r>
            <w:r>
              <w:rPr>
                <w:rFonts w:ascii="Arial" w:hAnsi="Arial"/>
                <w:sz w:val="16"/>
              </w:rPr>
              <w:t>)</w:t>
            </w:r>
            <w:r w:rsidR="006A680C">
              <w:rPr>
                <w:rFonts w:ascii="Arial" w:hAnsi="Arial"/>
                <w:sz w:val="16"/>
              </w:rPr>
              <w:t>(3) or 1.57(a)(3) (pre-PLT)</w:t>
            </w:r>
          </w:p>
          <w:p w:rsidR="00587AFB" w:rsidP="00C83FD7" w:rsidRDefault="00587AFB" w14:paraId="4EF5E7F0" w14:textId="1416BADC">
            <w:pPr>
              <w:numPr>
                <w:ilvl w:val="0"/>
                <w:numId w:val="8"/>
              </w:numPr>
              <w:tabs>
                <w:tab w:val="clear" w:pos="810"/>
                <w:tab w:val="left" w:pos="342"/>
              </w:tabs>
              <w:ind w:left="342" w:hanging="180"/>
              <w:rPr>
                <w:rFonts w:ascii="Arial" w:hAnsi="Arial"/>
                <w:sz w:val="16"/>
              </w:rPr>
            </w:pPr>
            <w:r>
              <w:rPr>
                <w:rFonts w:ascii="Arial" w:hAnsi="Arial"/>
                <w:sz w:val="16"/>
              </w:rPr>
              <w:t>Petition to Accord a Filing Date Under 1.53(e)</w:t>
            </w:r>
            <w:r w:rsidR="006A680C">
              <w:rPr>
                <w:rFonts w:ascii="Arial" w:hAnsi="Arial"/>
                <w:sz w:val="16"/>
              </w:rPr>
              <w:t>(2)</w:t>
            </w:r>
          </w:p>
          <w:p w:rsidR="00587AFB" w:rsidP="00C83FD7" w:rsidRDefault="00587AFB" w14:paraId="4EF5E7F1" w14:textId="470B50E1">
            <w:pPr>
              <w:numPr>
                <w:ilvl w:val="0"/>
                <w:numId w:val="8"/>
              </w:numPr>
              <w:tabs>
                <w:tab w:val="clear" w:pos="810"/>
                <w:tab w:val="left" w:pos="342"/>
              </w:tabs>
              <w:ind w:left="342" w:hanging="180"/>
              <w:rPr>
                <w:rFonts w:ascii="Arial" w:hAnsi="Arial"/>
                <w:sz w:val="16"/>
              </w:rPr>
            </w:pPr>
            <w:r>
              <w:rPr>
                <w:rFonts w:ascii="Arial" w:hAnsi="Arial"/>
                <w:sz w:val="16"/>
              </w:rPr>
              <w:t>Petition for Decision on a Question Not Specifically Provided For</w:t>
            </w:r>
            <w:r w:rsidR="006A680C">
              <w:rPr>
                <w:rFonts w:ascii="Arial" w:hAnsi="Arial"/>
                <w:sz w:val="16"/>
              </w:rPr>
              <w:t xml:space="preserve"> Under 1.182</w:t>
            </w:r>
          </w:p>
          <w:p w:rsidR="00587AFB" w:rsidP="00C83FD7" w:rsidRDefault="00587AFB" w14:paraId="4EF5E7F2" w14:textId="182AA21B">
            <w:pPr>
              <w:numPr>
                <w:ilvl w:val="0"/>
                <w:numId w:val="8"/>
              </w:numPr>
              <w:tabs>
                <w:tab w:val="clear" w:pos="810"/>
                <w:tab w:val="num" w:pos="342"/>
                <w:tab w:val="left" w:pos="522"/>
              </w:tabs>
              <w:ind w:left="342" w:hanging="180"/>
              <w:rPr>
                <w:rFonts w:ascii="Arial" w:hAnsi="Arial"/>
                <w:sz w:val="16"/>
              </w:rPr>
            </w:pPr>
            <w:r>
              <w:rPr>
                <w:rFonts w:ascii="Arial" w:hAnsi="Arial"/>
                <w:sz w:val="16"/>
              </w:rPr>
              <w:t>Petition to Suspend the Rules</w:t>
            </w:r>
            <w:r w:rsidR="006A680C">
              <w:rPr>
                <w:rFonts w:ascii="Arial" w:hAnsi="Arial"/>
                <w:sz w:val="16"/>
              </w:rPr>
              <w:t xml:space="preserve"> Under 1.183</w:t>
            </w:r>
          </w:p>
        </w:tc>
        <w:tc>
          <w:tcPr>
            <w:tcW w:w="1148" w:type="pct"/>
          </w:tcPr>
          <w:p w:rsidRPr="00E818C7" w:rsidR="00587AFB" w:rsidRDefault="00587AFB" w14:paraId="4EF5E7F3" w14:textId="77777777">
            <w:pPr>
              <w:tabs>
                <w:tab w:val="left" w:pos="720"/>
              </w:tabs>
              <w:jc w:val="center"/>
              <w:rPr>
                <w:rFonts w:ascii="Arial" w:hAnsi="Arial" w:cs="Arial"/>
                <w:sz w:val="16"/>
                <w:szCs w:val="16"/>
                <w:highlight w:val="yellow"/>
              </w:rPr>
            </w:pPr>
          </w:p>
          <w:p w:rsidRPr="00E818C7" w:rsidR="00587AFB" w:rsidRDefault="00E818C7" w14:paraId="4EF5E7F4" w14:textId="02853C9B">
            <w:pPr>
              <w:tabs>
                <w:tab w:val="left" w:pos="720"/>
              </w:tabs>
              <w:jc w:val="center"/>
              <w:rPr>
                <w:rFonts w:ascii="Arial" w:hAnsi="Arial" w:cs="Arial"/>
                <w:sz w:val="16"/>
                <w:szCs w:val="16"/>
                <w:highlight w:val="yellow"/>
              </w:rPr>
            </w:pPr>
            <w:r w:rsidRPr="00E818C7">
              <w:rPr>
                <w:rFonts w:ascii="Arial" w:hAnsi="Arial" w:cs="Arial"/>
                <w:sz w:val="16"/>
                <w:szCs w:val="16"/>
              </w:rPr>
              <w:t>PTO/AIA/17P (Petition Fee Under 37 CFR 1.17(f), (g), and (h) Transmittal)</w:t>
            </w:r>
          </w:p>
        </w:tc>
        <w:tc>
          <w:tcPr>
            <w:tcW w:w="2156" w:type="pct"/>
          </w:tcPr>
          <w:p w:rsidR="00587AFB" w:rsidRDefault="00587AFB" w14:paraId="4EF5E7F5" w14:textId="77777777">
            <w:pPr>
              <w:tabs>
                <w:tab w:val="left" w:pos="720"/>
              </w:tabs>
              <w:rPr>
                <w:rFonts w:ascii="Arial" w:hAnsi="Arial"/>
                <w:sz w:val="16"/>
              </w:rPr>
            </w:pPr>
          </w:p>
          <w:p w:rsidR="00587AFB" w:rsidP="00720361" w:rsidRDefault="00587AFB" w14:paraId="4EF5E7F6"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request agreement to a filing date.</w:t>
            </w:r>
          </w:p>
          <w:p w:rsidR="00587AFB" w:rsidP="00720361" w:rsidRDefault="00587AFB" w14:paraId="4EF5E7F7"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request a decision on a question not specifically provided for.</w:t>
            </w:r>
          </w:p>
          <w:p w:rsidR="00587AFB" w:rsidP="00720361" w:rsidRDefault="00587AFB" w14:paraId="4EF5E7F8"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ask for suspension of the rules.</w:t>
            </w:r>
          </w:p>
          <w:p w:rsidR="00587AFB" w:rsidP="00720361" w:rsidRDefault="00587AFB" w14:paraId="4EF5E7F9"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agree to a filing date.</w:t>
            </w:r>
          </w:p>
          <w:p w:rsidR="00587AFB" w:rsidP="00720361" w:rsidRDefault="00587AFB" w14:paraId="4EF5E7FA"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grant a decision on a question not specifically provided for.</w:t>
            </w:r>
          </w:p>
          <w:p w:rsidR="00587AFB" w:rsidP="00720361" w:rsidRDefault="00587AFB" w14:paraId="4EF5E7FB"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agree to a suspension of the rules.</w:t>
            </w:r>
          </w:p>
        </w:tc>
      </w:tr>
      <w:tr w:rsidR="00587AFB" w:rsidTr="000C52C2" w14:paraId="4EF5E81A" w14:textId="77777777">
        <w:trPr>
          <w:cantSplit/>
          <w:jc w:val="center"/>
        </w:trPr>
        <w:tc>
          <w:tcPr>
            <w:tcW w:w="328" w:type="pct"/>
            <w:vAlign w:val="center"/>
          </w:tcPr>
          <w:p w:rsidRPr="005A3307" w:rsidR="00587AFB" w:rsidP="000C52C2" w:rsidRDefault="000B5F05" w14:paraId="13264A9D" w14:textId="7CF9AD73">
            <w:pPr>
              <w:tabs>
                <w:tab w:val="left" w:pos="720"/>
              </w:tabs>
              <w:jc w:val="center"/>
              <w:rPr>
                <w:rFonts w:ascii="Arial" w:hAnsi="Arial"/>
                <w:b/>
                <w:sz w:val="16"/>
              </w:rPr>
            </w:pPr>
            <w:r w:rsidRPr="005A3307">
              <w:rPr>
                <w:rFonts w:ascii="Arial" w:hAnsi="Arial"/>
                <w:b/>
                <w:sz w:val="16"/>
              </w:rPr>
              <w:t>2</w:t>
            </w:r>
          </w:p>
        </w:tc>
        <w:tc>
          <w:tcPr>
            <w:tcW w:w="1368" w:type="pct"/>
          </w:tcPr>
          <w:p w:rsidR="00587AFB" w:rsidRDefault="00587AFB" w14:paraId="4EF5E809" w14:textId="4378FA47">
            <w:pPr>
              <w:tabs>
                <w:tab w:val="left" w:pos="720"/>
              </w:tabs>
              <w:rPr>
                <w:rFonts w:ascii="Arial" w:hAnsi="Arial"/>
                <w:sz w:val="16"/>
              </w:rPr>
            </w:pPr>
          </w:p>
          <w:p w:rsidR="00587AFB" w:rsidRDefault="00587AFB" w14:paraId="4EF5E80A" w14:textId="77777777">
            <w:pPr>
              <w:tabs>
                <w:tab w:val="left" w:pos="720"/>
              </w:tabs>
              <w:rPr>
                <w:rFonts w:ascii="Arial" w:hAnsi="Arial"/>
                <w:sz w:val="16"/>
              </w:rPr>
            </w:pPr>
            <w:r>
              <w:rPr>
                <w:rFonts w:ascii="Arial" w:hAnsi="Arial"/>
                <w:sz w:val="16"/>
              </w:rPr>
              <w:t>Petitions (requiring the fee) Under 37 CFR 1.17(g) include:</w:t>
            </w:r>
          </w:p>
          <w:p w:rsidR="00587AFB" w:rsidP="00C83FD7" w:rsidRDefault="00587AFB" w14:paraId="4EF5E80B" w14:textId="36999B88">
            <w:pPr>
              <w:numPr>
                <w:ilvl w:val="0"/>
                <w:numId w:val="13"/>
              </w:numPr>
              <w:tabs>
                <w:tab w:val="clear" w:pos="720"/>
                <w:tab w:val="num" w:pos="342"/>
              </w:tabs>
              <w:ind w:left="342" w:hanging="180"/>
              <w:rPr>
                <w:rFonts w:ascii="Arial" w:hAnsi="Arial"/>
                <w:sz w:val="16"/>
              </w:rPr>
            </w:pPr>
            <w:r>
              <w:rPr>
                <w:rFonts w:ascii="Arial" w:hAnsi="Arial"/>
                <w:sz w:val="16"/>
              </w:rPr>
              <w:t>Petition to Access an Assignment Record</w:t>
            </w:r>
            <w:r w:rsidR="006A680C">
              <w:rPr>
                <w:rFonts w:ascii="Arial" w:hAnsi="Arial"/>
                <w:sz w:val="16"/>
              </w:rPr>
              <w:t xml:space="preserve"> Under 1.12(c)</w:t>
            </w:r>
          </w:p>
          <w:p w:rsidR="00587AFB" w:rsidP="00C83FD7" w:rsidRDefault="00587AFB" w14:paraId="4EF5E80C" w14:textId="5A3DB145">
            <w:pPr>
              <w:numPr>
                <w:ilvl w:val="0"/>
                <w:numId w:val="13"/>
              </w:numPr>
              <w:tabs>
                <w:tab w:val="clear" w:pos="720"/>
                <w:tab w:val="num" w:pos="342"/>
              </w:tabs>
              <w:ind w:left="342" w:hanging="180"/>
              <w:rPr>
                <w:rFonts w:ascii="Arial" w:hAnsi="Arial"/>
                <w:sz w:val="16"/>
              </w:rPr>
            </w:pPr>
            <w:r>
              <w:rPr>
                <w:rFonts w:ascii="Arial" w:hAnsi="Arial"/>
                <w:sz w:val="16"/>
              </w:rPr>
              <w:t>Petition for Access to an Application</w:t>
            </w:r>
            <w:r w:rsidR="006A680C">
              <w:rPr>
                <w:rFonts w:ascii="Arial" w:hAnsi="Arial"/>
                <w:sz w:val="16"/>
              </w:rPr>
              <w:t xml:space="preserve"> Under 1.14(</w:t>
            </w:r>
            <w:proofErr w:type="spellStart"/>
            <w:r w:rsidR="006A680C">
              <w:rPr>
                <w:rFonts w:ascii="Arial" w:hAnsi="Arial"/>
                <w:sz w:val="16"/>
              </w:rPr>
              <w:t>i</w:t>
            </w:r>
            <w:proofErr w:type="spellEnd"/>
            <w:r w:rsidR="006A680C">
              <w:rPr>
                <w:rFonts w:ascii="Arial" w:hAnsi="Arial"/>
                <w:sz w:val="16"/>
              </w:rPr>
              <w:t>)</w:t>
            </w:r>
          </w:p>
          <w:p w:rsidR="00587AFB" w:rsidP="00C83FD7" w:rsidRDefault="00587AFB" w14:paraId="4EF5E80D" w14:textId="55D871C1">
            <w:pPr>
              <w:numPr>
                <w:ilvl w:val="0"/>
                <w:numId w:val="13"/>
              </w:numPr>
              <w:tabs>
                <w:tab w:val="clear" w:pos="720"/>
                <w:tab w:val="num" w:pos="342"/>
              </w:tabs>
              <w:ind w:left="342" w:hanging="180"/>
              <w:rPr>
                <w:rFonts w:ascii="Arial" w:hAnsi="Arial"/>
                <w:sz w:val="16"/>
              </w:rPr>
            </w:pPr>
            <w:r>
              <w:rPr>
                <w:rFonts w:ascii="Arial" w:hAnsi="Arial"/>
                <w:sz w:val="16"/>
              </w:rPr>
              <w:t>Petition for Expungement of Information</w:t>
            </w:r>
            <w:r w:rsidR="006A680C">
              <w:rPr>
                <w:rFonts w:ascii="Arial" w:hAnsi="Arial"/>
                <w:sz w:val="16"/>
              </w:rPr>
              <w:t xml:space="preserve"> Under 1.59(b)</w:t>
            </w:r>
          </w:p>
          <w:p w:rsidR="00587AFB" w:rsidP="00C83FD7" w:rsidRDefault="00587AFB" w14:paraId="4EF5E80E" w14:textId="3D32DD6C">
            <w:pPr>
              <w:numPr>
                <w:ilvl w:val="0"/>
                <w:numId w:val="13"/>
              </w:numPr>
              <w:tabs>
                <w:tab w:val="clear" w:pos="720"/>
                <w:tab w:val="num" w:pos="342"/>
              </w:tabs>
              <w:ind w:left="342" w:hanging="180"/>
              <w:rPr>
                <w:rFonts w:ascii="Arial" w:hAnsi="Arial"/>
                <w:sz w:val="16"/>
              </w:rPr>
            </w:pPr>
            <w:r>
              <w:rPr>
                <w:rFonts w:ascii="Arial" w:hAnsi="Arial"/>
                <w:sz w:val="16"/>
              </w:rPr>
              <w:t>Petition to Suspend Action in an Application</w:t>
            </w:r>
            <w:r w:rsidR="006A680C">
              <w:rPr>
                <w:rFonts w:ascii="Arial" w:hAnsi="Arial"/>
                <w:sz w:val="16"/>
              </w:rPr>
              <w:t xml:space="preserve"> Under 1.103(a)</w:t>
            </w:r>
          </w:p>
        </w:tc>
        <w:tc>
          <w:tcPr>
            <w:tcW w:w="1148" w:type="pct"/>
          </w:tcPr>
          <w:p w:rsidRPr="00E818C7" w:rsidR="00587AFB" w:rsidRDefault="00587AFB" w14:paraId="4EF5E80F" w14:textId="77777777">
            <w:pPr>
              <w:tabs>
                <w:tab w:val="left" w:pos="720"/>
              </w:tabs>
              <w:jc w:val="center"/>
              <w:rPr>
                <w:rFonts w:ascii="Arial" w:hAnsi="Arial" w:cs="Arial"/>
                <w:sz w:val="16"/>
                <w:szCs w:val="16"/>
              </w:rPr>
            </w:pPr>
          </w:p>
          <w:p w:rsidRPr="00E818C7" w:rsidR="00587AFB" w:rsidRDefault="00E818C7" w14:paraId="4EF5E810" w14:textId="5B2E3080">
            <w:pPr>
              <w:tabs>
                <w:tab w:val="left" w:pos="720"/>
              </w:tabs>
              <w:jc w:val="center"/>
              <w:rPr>
                <w:rFonts w:ascii="Arial" w:hAnsi="Arial" w:cs="Arial"/>
                <w:sz w:val="16"/>
                <w:szCs w:val="16"/>
              </w:rPr>
            </w:pPr>
            <w:r w:rsidRPr="00E818C7">
              <w:rPr>
                <w:rFonts w:ascii="Arial" w:hAnsi="Arial" w:cs="Arial"/>
                <w:sz w:val="16"/>
                <w:szCs w:val="16"/>
              </w:rPr>
              <w:t>PTO/AIA/17P (Petition Fee Under 37 CFR 1.17(f), (g), and (h) Transmittal)</w:t>
            </w:r>
          </w:p>
        </w:tc>
        <w:tc>
          <w:tcPr>
            <w:tcW w:w="2156" w:type="pct"/>
          </w:tcPr>
          <w:p w:rsidR="00587AFB" w:rsidRDefault="00587AFB" w14:paraId="4EF5E811" w14:textId="77777777">
            <w:pPr>
              <w:tabs>
                <w:tab w:val="left" w:pos="720"/>
              </w:tabs>
              <w:rPr>
                <w:rFonts w:ascii="Arial" w:hAnsi="Arial"/>
                <w:sz w:val="16"/>
              </w:rPr>
            </w:pPr>
          </w:p>
          <w:p w:rsidR="00587AFB" w:rsidP="00C83FD7" w:rsidRDefault="00587AFB" w14:paraId="4EF5E812" w14:textId="77777777">
            <w:pPr>
              <w:numPr>
                <w:ilvl w:val="0"/>
                <w:numId w:val="16"/>
              </w:numPr>
              <w:tabs>
                <w:tab w:val="clear" w:pos="720"/>
                <w:tab w:val="num" w:pos="252"/>
              </w:tabs>
              <w:ind w:left="252" w:hanging="252"/>
              <w:rPr>
                <w:rFonts w:ascii="Arial" w:hAnsi="Arial"/>
                <w:sz w:val="16"/>
              </w:rPr>
            </w:pPr>
            <w:r>
              <w:rPr>
                <w:rFonts w:ascii="Arial" w:hAnsi="Arial"/>
                <w:sz w:val="16"/>
              </w:rPr>
              <w:t>Used by the applicant to request access to an assignment record.</w:t>
            </w:r>
          </w:p>
          <w:p w:rsidR="00587AFB" w:rsidP="00C83FD7" w:rsidRDefault="00587AFB" w14:paraId="4EF5E813" w14:textId="77777777">
            <w:pPr>
              <w:numPr>
                <w:ilvl w:val="0"/>
                <w:numId w:val="16"/>
              </w:numPr>
              <w:tabs>
                <w:tab w:val="clear" w:pos="720"/>
                <w:tab w:val="num" w:pos="252"/>
              </w:tabs>
              <w:ind w:left="252" w:hanging="252"/>
              <w:rPr>
                <w:rFonts w:ascii="Arial" w:hAnsi="Arial"/>
                <w:sz w:val="16"/>
              </w:rPr>
            </w:pPr>
            <w:r>
              <w:rPr>
                <w:rFonts w:ascii="Arial" w:hAnsi="Arial"/>
                <w:sz w:val="16"/>
              </w:rPr>
              <w:t>Used by the applicant to request access to an application.</w:t>
            </w:r>
          </w:p>
          <w:p w:rsidR="00587AFB" w:rsidP="00C83FD7" w:rsidRDefault="00587AFB" w14:paraId="4EF5E814" w14:textId="77777777">
            <w:pPr>
              <w:numPr>
                <w:ilvl w:val="0"/>
                <w:numId w:val="16"/>
              </w:numPr>
              <w:tabs>
                <w:tab w:val="clear" w:pos="720"/>
                <w:tab w:val="num" w:pos="252"/>
              </w:tabs>
              <w:ind w:left="252" w:hanging="252"/>
              <w:rPr>
                <w:rFonts w:ascii="Arial" w:hAnsi="Arial"/>
                <w:sz w:val="16"/>
              </w:rPr>
            </w:pPr>
            <w:r>
              <w:rPr>
                <w:rFonts w:ascii="Arial" w:hAnsi="Arial"/>
                <w:sz w:val="16"/>
              </w:rPr>
              <w:t>Used by the applicant to request expungement and return of information.</w:t>
            </w:r>
          </w:p>
          <w:p w:rsidR="00587AFB" w:rsidP="00C83FD7" w:rsidRDefault="00587AFB" w14:paraId="4EF5E815" w14:textId="77777777">
            <w:pPr>
              <w:numPr>
                <w:ilvl w:val="0"/>
                <w:numId w:val="16"/>
              </w:numPr>
              <w:tabs>
                <w:tab w:val="clear" w:pos="720"/>
                <w:tab w:val="num" w:pos="252"/>
              </w:tabs>
              <w:ind w:left="252" w:hanging="252"/>
              <w:rPr>
                <w:rFonts w:ascii="Arial" w:hAnsi="Arial"/>
                <w:sz w:val="16"/>
              </w:rPr>
            </w:pPr>
            <w:r>
              <w:rPr>
                <w:rFonts w:ascii="Arial" w:hAnsi="Arial"/>
                <w:sz w:val="16"/>
              </w:rPr>
              <w:t>Used by the applicant to request to suspend action in an application.</w:t>
            </w:r>
          </w:p>
          <w:p w:rsidR="00587AFB" w:rsidP="00C83FD7" w:rsidRDefault="00587AFB" w14:paraId="4EF5E816" w14:textId="77777777">
            <w:pPr>
              <w:numPr>
                <w:ilvl w:val="0"/>
                <w:numId w:val="16"/>
              </w:numPr>
              <w:tabs>
                <w:tab w:val="clear" w:pos="720"/>
                <w:tab w:val="num" w:pos="252"/>
              </w:tabs>
              <w:ind w:left="252" w:hanging="252"/>
              <w:rPr>
                <w:rFonts w:ascii="Arial" w:hAnsi="Arial"/>
                <w:sz w:val="16"/>
              </w:rPr>
            </w:pPr>
            <w:r>
              <w:rPr>
                <w:rFonts w:ascii="Arial" w:hAnsi="Arial"/>
                <w:sz w:val="16"/>
              </w:rPr>
              <w:t>Used by the USPTO to grant access to an assignment record.</w:t>
            </w:r>
          </w:p>
          <w:p w:rsidR="00587AFB" w:rsidP="00C83FD7" w:rsidRDefault="00587AFB" w14:paraId="4EF5E817" w14:textId="77777777">
            <w:pPr>
              <w:numPr>
                <w:ilvl w:val="0"/>
                <w:numId w:val="16"/>
              </w:numPr>
              <w:tabs>
                <w:tab w:val="clear" w:pos="720"/>
                <w:tab w:val="num" w:pos="252"/>
              </w:tabs>
              <w:ind w:left="252" w:hanging="252"/>
              <w:rPr>
                <w:rFonts w:ascii="Arial" w:hAnsi="Arial"/>
                <w:sz w:val="16"/>
              </w:rPr>
            </w:pPr>
            <w:r>
              <w:rPr>
                <w:rFonts w:ascii="Arial" w:hAnsi="Arial"/>
                <w:sz w:val="16"/>
              </w:rPr>
              <w:t>Used by the USPTO to grant access to an application.</w:t>
            </w:r>
          </w:p>
          <w:p w:rsidR="00587AFB" w:rsidP="00C83FD7" w:rsidRDefault="00587AFB" w14:paraId="4EF5E818" w14:textId="77777777">
            <w:pPr>
              <w:numPr>
                <w:ilvl w:val="0"/>
                <w:numId w:val="16"/>
              </w:numPr>
              <w:tabs>
                <w:tab w:val="clear" w:pos="720"/>
                <w:tab w:val="num" w:pos="252"/>
              </w:tabs>
              <w:ind w:left="252" w:hanging="252"/>
              <w:rPr>
                <w:rFonts w:ascii="Arial" w:hAnsi="Arial"/>
                <w:sz w:val="16"/>
              </w:rPr>
            </w:pPr>
            <w:r>
              <w:rPr>
                <w:rFonts w:ascii="Arial" w:hAnsi="Arial"/>
                <w:sz w:val="16"/>
              </w:rPr>
              <w:t xml:space="preserve">Used </w:t>
            </w:r>
            <w:proofErr w:type="spellStart"/>
            <w:r>
              <w:rPr>
                <w:rFonts w:ascii="Arial" w:hAnsi="Arial"/>
                <w:sz w:val="16"/>
              </w:rPr>
              <w:t>b</w:t>
            </w:r>
            <w:proofErr w:type="spellEnd"/>
            <w:r>
              <w:rPr>
                <w:rFonts w:ascii="Arial" w:hAnsi="Arial"/>
                <w:sz w:val="16"/>
              </w:rPr>
              <w:t xml:space="preserve"> the USPTO to expunge and return information.</w:t>
            </w:r>
          </w:p>
          <w:p w:rsidR="00587AFB" w:rsidP="00C83FD7" w:rsidRDefault="00587AFB" w14:paraId="4EF5E819" w14:textId="77777777">
            <w:pPr>
              <w:numPr>
                <w:ilvl w:val="0"/>
                <w:numId w:val="16"/>
              </w:numPr>
              <w:tabs>
                <w:tab w:val="clear" w:pos="720"/>
                <w:tab w:val="num" w:pos="252"/>
              </w:tabs>
              <w:ind w:left="252" w:hanging="252"/>
              <w:rPr>
                <w:rFonts w:ascii="Arial" w:hAnsi="Arial"/>
                <w:sz w:val="16"/>
              </w:rPr>
            </w:pPr>
            <w:r>
              <w:rPr>
                <w:rFonts w:ascii="Arial" w:hAnsi="Arial"/>
                <w:sz w:val="16"/>
              </w:rPr>
              <w:t>Used by the USPTO to suspend action on an application.</w:t>
            </w:r>
          </w:p>
        </w:tc>
      </w:tr>
      <w:tr w:rsidR="00587AFB" w:rsidTr="000C52C2" w14:paraId="4EF5E83C" w14:textId="77777777">
        <w:trPr>
          <w:cantSplit/>
          <w:jc w:val="center"/>
        </w:trPr>
        <w:tc>
          <w:tcPr>
            <w:tcW w:w="328" w:type="pct"/>
            <w:vAlign w:val="center"/>
          </w:tcPr>
          <w:p w:rsidRPr="005A3307" w:rsidR="00587AFB" w:rsidP="000C52C2" w:rsidRDefault="006C2BE3" w14:paraId="65CD223B" w14:textId="5230A686">
            <w:pPr>
              <w:tabs>
                <w:tab w:val="left" w:pos="720"/>
              </w:tabs>
              <w:jc w:val="center"/>
              <w:rPr>
                <w:rFonts w:ascii="Arial" w:hAnsi="Arial"/>
                <w:b/>
                <w:sz w:val="16"/>
              </w:rPr>
            </w:pPr>
            <w:r w:rsidRPr="005A3307">
              <w:rPr>
                <w:rFonts w:ascii="Arial" w:hAnsi="Arial"/>
                <w:b/>
                <w:sz w:val="16"/>
              </w:rPr>
              <w:t>3</w:t>
            </w:r>
          </w:p>
        </w:tc>
        <w:tc>
          <w:tcPr>
            <w:tcW w:w="1368" w:type="pct"/>
          </w:tcPr>
          <w:p w:rsidR="00587AFB" w:rsidRDefault="00587AFB" w14:paraId="4EF5E829" w14:textId="01B05C2F">
            <w:pPr>
              <w:tabs>
                <w:tab w:val="left" w:pos="720"/>
              </w:tabs>
              <w:rPr>
                <w:rFonts w:ascii="Arial" w:hAnsi="Arial"/>
                <w:sz w:val="16"/>
              </w:rPr>
            </w:pPr>
          </w:p>
          <w:p w:rsidR="00587AFB" w:rsidRDefault="00587AFB" w14:paraId="4EF5E82A" w14:textId="77777777">
            <w:pPr>
              <w:tabs>
                <w:tab w:val="left" w:pos="720"/>
              </w:tabs>
              <w:rPr>
                <w:rFonts w:ascii="Arial" w:hAnsi="Arial"/>
                <w:sz w:val="16"/>
              </w:rPr>
            </w:pPr>
            <w:r>
              <w:rPr>
                <w:rFonts w:ascii="Arial" w:hAnsi="Arial"/>
                <w:sz w:val="16"/>
              </w:rPr>
              <w:t>Petitions (requiring the fee) Under 37 CFR 1.17(h) include:</w:t>
            </w:r>
          </w:p>
          <w:p w:rsidR="00587AFB" w:rsidP="00C83FD7" w:rsidRDefault="00587AFB" w14:paraId="4EF5E82B" w14:textId="63653AD8">
            <w:pPr>
              <w:numPr>
                <w:ilvl w:val="0"/>
                <w:numId w:val="14"/>
              </w:numPr>
              <w:tabs>
                <w:tab w:val="clear" w:pos="720"/>
                <w:tab w:val="num" w:pos="342"/>
              </w:tabs>
              <w:ind w:left="342" w:hanging="180"/>
              <w:rPr>
                <w:rFonts w:ascii="Arial" w:hAnsi="Arial"/>
                <w:sz w:val="16"/>
              </w:rPr>
            </w:pPr>
            <w:r>
              <w:rPr>
                <w:rFonts w:ascii="Arial" w:hAnsi="Arial"/>
                <w:sz w:val="16"/>
              </w:rPr>
              <w:t>Petition for Accepting Color Drawings or Photographs</w:t>
            </w:r>
            <w:r w:rsidR="006A680C">
              <w:rPr>
                <w:rFonts w:ascii="Arial" w:hAnsi="Arial"/>
                <w:sz w:val="16"/>
              </w:rPr>
              <w:t xml:space="preserve"> Under 1.84(a)(2)</w:t>
            </w:r>
          </w:p>
          <w:p w:rsidR="00587AFB" w:rsidP="00C83FD7" w:rsidRDefault="00587AFB" w14:paraId="4EF5E82C" w14:textId="3D8F5CAA">
            <w:pPr>
              <w:numPr>
                <w:ilvl w:val="0"/>
                <w:numId w:val="14"/>
              </w:numPr>
              <w:tabs>
                <w:tab w:val="clear" w:pos="720"/>
                <w:tab w:val="num" w:pos="342"/>
              </w:tabs>
              <w:ind w:left="342" w:hanging="180"/>
              <w:rPr>
                <w:rFonts w:ascii="Arial" w:hAnsi="Arial"/>
                <w:sz w:val="16"/>
              </w:rPr>
            </w:pPr>
            <w:r>
              <w:rPr>
                <w:rFonts w:ascii="Arial" w:hAnsi="Arial"/>
                <w:sz w:val="16"/>
              </w:rPr>
              <w:t>Petition for Entry of a Model or Exhibit</w:t>
            </w:r>
            <w:r w:rsidR="006A680C">
              <w:rPr>
                <w:rFonts w:ascii="Arial" w:hAnsi="Arial"/>
                <w:sz w:val="16"/>
              </w:rPr>
              <w:t xml:space="preserve"> Under 1.91(a)</w:t>
            </w:r>
          </w:p>
          <w:p w:rsidR="00587AFB" w:rsidP="00C83FD7" w:rsidRDefault="00587AFB" w14:paraId="4EF5E82D" w14:textId="7899A21B">
            <w:pPr>
              <w:numPr>
                <w:ilvl w:val="0"/>
                <w:numId w:val="14"/>
              </w:numPr>
              <w:tabs>
                <w:tab w:val="clear" w:pos="720"/>
                <w:tab w:val="num" w:pos="342"/>
              </w:tabs>
              <w:ind w:left="342" w:hanging="180"/>
              <w:rPr>
                <w:rFonts w:ascii="Arial" w:hAnsi="Arial"/>
                <w:sz w:val="16"/>
              </w:rPr>
            </w:pPr>
            <w:r>
              <w:rPr>
                <w:rFonts w:ascii="Arial" w:hAnsi="Arial"/>
                <w:sz w:val="16"/>
              </w:rPr>
              <w:t xml:space="preserve">Petition to Withdraw an Application from Issue </w:t>
            </w:r>
            <w:r w:rsidR="00E80C8B">
              <w:rPr>
                <w:rFonts w:ascii="Arial" w:hAnsi="Arial"/>
                <w:sz w:val="16"/>
              </w:rPr>
              <w:t>1.313</w:t>
            </w:r>
          </w:p>
          <w:p w:rsidR="00587AFB" w:rsidP="00C83FD7" w:rsidRDefault="00587AFB" w14:paraId="4EF5E82E" w14:textId="7A868F1C">
            <w:pPr>
              <w:numPr>
                <w:ilvl w:val="0"/>
                <w:numId w:val="14"/>
              </w:numPr>
              <w:tabs>
                <w:tab w:val="clear" w:pos="720"/>
                <w:tab w:val="num" w:pos="342"/>
              </w:tabs>
              <w:ind w:left="342" w:hanging="180"/>
              <w:rPr>
                <w:rFonts w:ascii="Arial" w:hAnsi="Arial"/>
                <w:sz w:val="16"/>
              </w:rPr>
            </w:pPr>
            <w:r>
              <w:rPr>
                <w:rFonts w:ascii="Arial" w:hAnsi="Arial"/>
                <w:sz w:val="16"/>
              </w:rPr>
              <w:t>Petition to Defer Issuance of a Patent</w:t>
            </w:r>
            <w:r w:rsidR="006A680C">
              <w:rPr>
                <w:rFonts w:ascii="Arial" w:hAnsi="Arial"/>
                <w:sz w:val="16"/>
              </w:rPr>
              <w:t xml:space="preserve"> Under 1.314</w:t>
            </w:r>
          </w:p>
        </w:tc>
        <w:tc>
          <w:tcPr>
            <w:tcW w:w="1148" w:type="pct"/>
          </w:tcPr>
          <w:p w:rsidRPr="00E818C7" w:rsidR="00587AFB" w:rsidRDefault="00587AFB" w14:paraId="4EF5E82F" w14:textId="77777777">
            <w:pPr>
              <w:tabs>
                <w:tab w:val="left" w:pos="720"/>
              </w:tabs>
              <w:jc w:val="center"/>
              <w:rPr>
                <w:rFonts w:ascii="Arial" w:hAnsi="Arial" w:cs="Arial"/>
                <w:sz w:val="16"/>
                <w:szCs w:val="16"/>
              </w:rPr>
            </w:pPr>
          </w:p>
          <w:p w:rsidRPr="00E818C7" w:rsidR="00E818C7" w:rsidP="00D32003" w:rsidRDefault="00E818C7" w14:paraId="18BF232C" w14:textId="77777777">
            <w:pPr>
              <w:tabs>
                <w:tab w:val="left" w:pos="720"/>
              </w:tabs>
              <w:jc w:val="center"/>
              <w:rPr>
                <w:rFonts w:ascii="Arial" w:hAnsi="Arial" w:cs="Arial"/>
                <w:sz w:val="16"/>
                <w:szCs w:val="16"/>
              </w:rPr>
            </w:pPr>
            <w:r w:rsidRPr="00E818C7">
              <w:rPr>
                <w:rFonts w:ascii="Arial" w:hAnsi="Arial" w:cs="Arial"/>
                <w:sz w:val="16"/>
                <w:szCs w:val="16"/>
              </w:rPr>
              <w:t>PTO/AIA/17P (Petition Fee Under 37 CFR 1.17(f), (g), and (h) Transmittal)</w:t>
            </w:r>
          </w:p>
          <w:p w:rsidRPr="00E818C7" w:rsidR="00E818C7" w:rsidP="00D32003" w:rsidRDefault="00E818C7" w14:paraId="71B7B5ED" w14:textId="77777777">
            <w:pPr>
              <w:tabs>
                <w:tab w:val="left" w:pos="720"/>
              </w:tabs>
              <w:jc w:val="center"/>
              <w:rPr>
                <w:rFonts w:ascii="Arial" w:hAnsi="Arial" w:cs="Arial"/>
                <w:sz w:val="16"/>
                <w:szCs w:val="16"/>
              </w:rPr>
            </w:pPr>
          </w:p>
          <w:p w:rsidRPr="00E818C7" w:rsidR="00587AFB" w:rsidP="00D32003" w:rsidRDefault="00E818C7" w14:paraId="4EF5E830" w14:textId="7723E4E1">
            <w:pPr>
              <w:tabs>
                <w:tab w:val="left" w:pos="720"/>
              </w:tabs>
              <w:jc w:val="center"/>
              <w:rPr>
                <w:rFonts w:ascii="Arial" w:hAnsi="Arial" w:cs="Arial"/>
                <w:sz w:val="16"/>
                <w:szCs w:val="16"/>
              </w:rPr>
            </w:pPr>
            <w:r w:rsidRPr="00E818C7">
              <w:rPr>
                <w:rFonts w:ascii="Arial" w:hAnsi="Arial" w:cs="Arial"/>
                <w:sz w:val="16"/>
                <w:szCs w:val="16"/>
              </w:rPr>
              <w:t xml:space="preserve"> </w:t>
            </w:r>
            <w:r w:rsidR="003614A5">
              <w:rPr>
                <w:rFonts w:ascii="Arial" w:hAnsi="Arial" w:cs="Arial"/>
                <w:sz w:val="16"/>
                <w:szCs w:val="16"/>
              </w:rPr>
              <w:t>PTO/SB/140</w:t>
            </w:r>
            <w:r w:rsidRPr="00E818C7" w:rsidR="00D32003">
              <w:rPr>
                <w:rFonts w:ascii="Arial" w:hAnsi="Arial" w:cs="Arial"/>
                <w:sz w:val="16"/>
                <w:szCs w:val="16"/>
              </w:rPr>
              <w:t xml:space="preserve"> </w:t>
            </w:r>
            <w:r w:rsidR="003614A5">
              <w:rPr>
                <w:rFonts w:ascii="Arial" w:hAnsi="Arial" w:cs="Arial"/>
                <w:sz w:val="16"/>
                <w:szCs w:val="16"/>
              </w:rPr>
              <w:t>(Petition to Withdraw an Application From I</w:t>
            </w:r>
            <w:r w:rsidRPr="00E818C7" w:rsidR="00D32003">
              <w:rPr>
                <w:rFonts w:ascii="Arial" w:hAnsi="Arial" w:cs="Arial"/>
                <w:sz w:val="16"/>
                <w:szCs w:val="16"/>
              </w:rPr>
              <w:t>ssue</w:t>
            </w:r>
          </w:p>
        </w:tc>
        <w:tc>
          <w:tcPr>
            <w:tcW w:w="2156" w:type="pct"/>
          </w:tcPr>
          <w:p w:rsidR="00587AFB" w:rsidRDefault="00587AFB" w14:paraId="4EF5E831" w14:textId="77777777">
            <w:pPr>
              <w:tabs>
                <w:tab w:val="left" w:pos="720"/>
              </w:tabs>
              <w:rPr>
                <w:rFonts w:ascii="Arial" w:hAnsi="Arial"/>
                <w:sz w:val="16"/>
              </w:rPr>
            </w:pPr>
          </w:p>
          <w:p w:rsidR="00587AFB" w:rsidP="00C83FD7" w:rsidRDefault="00587AFB" w14:paraId="4EF5E832" w14:textId="77777777">
            <w:pPr>
              <w:numPr>
                <w:ilvl w:val="0"/>
                <w:numId w:val="18"/>
              </w:numPr>
              <w:tabs>
                <w:tab w:val="clear" w:pos="720"/>
                <w:tab w:val="num" w:pos="252"/>
              </w:tabs>
              <w:ind w:left="252" w:hanging="252"/>
              <w:rPr>
                <w:rFonts w:ascii="Arial" w:hAnsi="Arial"/>
                <w:sz w:val="16"/>
              </w:rPr>
            </w:pPr>
            <w:r>
              <w:rPr>
                <w:rFonts w:ascii="Arial" w:hAnsi="Arial"/>
                <w:sz w:val="16"/>
              </w:rPr>
              <w:t>Used by an applicant to submit color drawings or photographs.</w:t>
            </w:r>
          </w:p>
          <w:p w:rsidR="00587AFB" w:rsidP="00C83FD7" w:rsidRDefault="00587AFB" w14:paraId="4EF5E833" w14:textId="77777777">
            <w:pPr>
              <w:numPr>
                <w:ilvl w:val="0"/>
                <w:numId w:val="18"/>
              </w:numPr>
              <w:tabs>
                <w:tab w:val="clear" w:pos="720"/>
                <w:tab w:val="num" w:pos="252"/>
              </w:tabs>
              <w:ind w:left="252" w:hanging="252"/>
              <w:rPr>
                <w:rFonts w:ascii="Arial" w:hAnsi="Arial"/>
                <w:sz w:val="16"/>
              </w:rPr>
            </w:pPr>
            <w:r>
              <w:rPr>
                <w:rFonts w:ascii="Arial" w:hAnsi="Arial"/>
                <w:sz w:val="16"/>
              </w:rPr>
              <w:t>Used by an applicant to submit a model or exhibit.</w:t>
            </w:r>
          </w:p>
          <w:p w:rsidR="00587AFB" w:rsidP="00C83FD7" w:rsidRDefault="00587AFB" w14:paraId="4EF5E834" w14:textId="77777777">
            <w:pPr>
              <w:numPr>
                <w:ilvl w:val="0"/>
                <w:numId w:val="18"/>
              </w:numPr>
              <w:tabs>
                <w:tab w:val="clear" w:pos="720"/>
                <w:tab w:val="num" w:pos="252"/>
              </w:tabs>
              <w:ind w:left="252" w:hanging="252"/>
              <w:rPr>
                <w:rFonts w:ascii="Arial" w:hAnsi="Arial"/>
                <w:sz w:val="16"/>
              </w:rPr>
            </w:pPr>
            <w:r>
              <w:rPr>
                <w:rFonts w:ascii="Arial" w:hAnsi="Arial"/>
                <w:sz w:val="16"/>
              </w:rPr>
              <w:t>Used by an applicant to request withdrawal of an application from issue before paying the issue fee.</w:t>
            </w:r>
          </w:p>
          <w:p w:rsidR="00587AFB" w:rsidP="00C83FD7" w:rsidRDefault="00587AFB" w14:paraId="4EF5E835" w14:textId="77777777">
            <w:pPr>
              <w:numPr>
                <w:ilvl w:val="0"/>
                <w:numId w:val="18"/>
              </w:numPr>
              <w:tabs>
                <w:tab w:val="clear" w:pos="720"/>
                <w:tab w:val="num" w:pos="252"/>
              </w:tabs>
              <w:ind w:left="252" w:hanging="252"/>
              <w:rPr>
                <w:rFonts w:ascii="Arial" w:hAnsi="Arial"/>
                <w:sz w:val="16"/>
              </w:rPr>
            </w:pPr>
            <w:r>
              <w:rPr>
                <w:rFonts w:ascii="Arial" w:hAnsi="Arial"/>
                <w:sz w:val="16"/>
              </w:rPr>
              <w:t>Used by an applicant to request withdrawal of an application from issue after paying the issue fee.</w:t>
            </w:r>
          </w:p>
          <w:p w:rsidR="00587AFB" w:rsidP="00C83FD7" w:rsidRDefault="00587AFB" w14:paraId="4EF5E836" w14:textId="77777777">
            <w:pPr>
              <w:numPr>
                <w:ilvl w:val="0"/>
                <w:numId w:val="18"/>
              </w:numPr>
              <w:tabs>
                <w:tab w:val="clear" w:pos="720"/>
                <w:tab w:val="num" w:pos="252"/>
              </w:tabs>
              <w:ind w:left="252" w:hanging="252"/>
              <w:rPr>
                <w:rFonts w:ascii="Arial" w:hAnsi="Arial"/>
                <w:sz w:val="16"/>
              </w:rPr>
            </w:pPr>
            <w:r>
              <w:rPr>
                <w:rFonts w:ascii="Arial" w:hAnsi="Arial"/>
                <w:sz w:val="16"/>
              </w:rPr>
              <w:t>Used by an applicant to request permission to defer issuance of a patent.</w:t>
            </w:r>
          </w:p>
          <w:p w:rsidR="00587AFB" w:rsidP="00C83FD7" w:rsidRDefault="00587AFB" w14:paraId="4EF5E837" w14:textId="77777777">
            <w:pPr>
              <w:numPr>
                <w:ilvl w:val="0"/>
                <w:numId w:val="18"/>
              </w:numPr>
              <w:tabs>
                <w:tab w:val="clear" w:pos="720"/>
                <w:tab w:val="num" w:pos="252"/>
              </w:tabs>
              <w:ind w:left="252" w:hanging="252"/>
              <w:rPr>
                <w:rFonts w:ascii="Arial" w:hAnsi="Arial"/>
                <w:sz w:val="16"/>
              </w:rPr>
            </w:pPr>
            <w:r>
              <w:rPr>
                <w:rFonts w:ascii="Arial" w:hAnsi="Arial"/>
                <w:sz w:val="16"/>
              </w:rPr>
              <w:t>Used by the USPTO to accept color drawings or photographs from an applicant.</w:t>
            </w:r>
          </w:p>
          <w:p w:rsidR="00587AFB" w:rsidP="00C83FD7" w:rsidRDefault="00587AFB" w14:paraId="4EF5E838" w14:textId="77777777">
            <w:pPr>
              <w:numPr>
                <w:ilvl w:val="0"/>
                <w:numId w:val="18"/>
              </w:numPr>
              <w:tabs>
                <w:tab w:val="clear" w:pos="720"/>
                <w:tab w:val="num" w:pos="252"/>
              </w:tabs>
              <w:ind w:left="252" w:hanging="252"/>
              <w:rPr>
                <w:rFonts w:ascii="Arial" w:hAnsi="Arial"/>
                <w:sz w:val="16"/>
              </w:rPr>
            </w:pPr>
            <w:r>
              <w:rPr>
                <w:rFonts w:ascii="Arial" w:hAnsi="Arial"/>
                <w:sz w:val="16"/>
              </w:rPr>
              <w:t>Used by the USPTO to accept a model or exhibit.</w:t>
            </w:r>
          </w:p>
          <w:p w:rsidR="00587AFB" w:rsidP="00C83FD7" w:rsidRDefault="00587AFB" w14:paraId="4EF5E839" w14:textId="77777777">
            <w:pPr>
              <w:numPr>
                <w:ilvl w:val="0"/>
                <w:numId w:val="18"/>
              </w:numPr>
              <w:tabs>
                <w:tab w:val="clear" w:pos="720"/>
                <w:tab w:val="num" w:pos="252"/>
              </w:tabs>
              <w:ind w:left="252" w:hanging="252"/>
              <w:rPr>
                <w:rFonts w:ascii="Arial" w:hAnsi="Arial"/>
                <w:sz w:val="16"/>
              </w:rPr>
            </w:pPr>
            <w:r>
              <w:rPr>
                <w:rFonts w:ascii="Arial" w:hAnsi="Arial"/>
                <w:sz w:val="16"/>
              </w:rPr>
              <w:t>Used by the USPTO to ensure that all of the necessary information has been supplied to withdraw an application from issue before the issue fee has been paid by the applicant.</w:t>
            </w:r>
          </w:p>
          <w:p w:rsidR="00587AFB" w:rsidP="00C83FD7" w:rsidRDefault="00587AFB" w14:paraId="4EF5E83A" w14:textId="77777777">
            <w:pPr>
              <w:numPr>
                <w:ilvl w:val="0"/>
                <w:numId w:val="18"/>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after the issue fee has been paid by the applicant.  </w:t>
            </w:r>
          </w:p>
          <w:p w:rsidR="00587AFB" w:rsidP="00C83FD7" w:rsidRDefault="00587AFB" w14:paraId="4EF5E83B" w14:textId="77777777">
            <w:pPr>
              <w:numPr>
                <w:ilvl w:val="0"/>
                <w:numId w:val="18"/>
              </w:numPr>
              <w:tabs>
                <w:tab w:val="clear" w:pos="720"/>
                <w:tab w:val="num" w:pos="252"/>
              </w:tabs>
              <w:ind w:left="252" w:hanging="252"/>
              <w:rPr>
                <w:rFonts w:ascii="Arial" w:hAnsi="Arial"/>
                <w:sz w:val="16"/>
              </w:rPr>
            </w:pPr>
            <w:r>
              <w:rPr>
                <w:rFonts w:ascii="Arial" w:hAnsi="Arial"/>
                <w:sz w:val="16"/>
              </w:rPr>
              <w:t>Used by the USPTO to defer issuance of a patent.</w:t>
            </w:r>
          </w:p>
        </w:tc>
      </w:tr>
      <w:tr w:rsidR="00587AFB" w:rsidTr="000C52C2" w14:paraId="4EF5E869" w14:textId="77777777">
        <w:trPr>
          <w:cantSplit/>
          <w:jc w:val="center"/>
        </w:trPr>
        <w:tc>
          <w:tcPr>
            <w:tcW w:w="328" w:type="pct"/>
            <w:vAlign w:val="center"/>
          </w:tcPr>
          <w:p w:rsidRPr="005A3307" w:rsidR="00587AFB" w:rsidP="000C52C2" w:rsidRDefault="00E818C7" w14:paraId="77994AF5" w14:textId="6002494E">
            <w:pPr>
              <w:tabs>
                <w:tab w:val="left" w:pos="720"/>
              </w:tabs>
              <w:jc w:val="center"/>
              <w:rPr>
                <w:rFonts w:ascii="Arial" w:hAnsi="Arial"/>
                <w:b/>
                <w:sz w:val="16"/>
              </w:rPr>
            </w:pPr>
            <w:r>
              <w:rPr>
                <w:rFonts w:ascii="Arial" w:hAnsi="Arial"/>
                <w:b/>
                <w:sz w:val="16"/>
              </w:rPr>
              <w:lastRenderedPageBreak/>
              <w:t>4</w:t>
            </w:r>
          </w:p>
        </w:tc>
        <w:tc>
          <w:tcPr>
            <w:tcW w:w="1368" w:type="pct"/>
          </w:tcPr>
          <w:p w:rsidR="00587AFB" w:rsidRDefault="00587AFB" w14:paraId="4EF5E860" w14:textId="263C6FC9">
            <w:pPr>
              <w:tabs>
                <w:tab w:val="left" w:pos="720"/>
              </w:tabs>
              <w:rPr>
                <w:rFonts w:ascii="Arial" w:hAnsi="Arial"/>
                <w:sz w:val="16"/>
              </w:rPr>
            </w:pPr>
          </w:p>
          <w:p w:rsidR="00587AFB" w:rsidRDefault="00587AFB" w14:paraId="4EF5E861" w14:textId="77777777">
            <w:pPr>
              <w:tabs>
                <w:tab w:val="left" w:pos="720"/>
              </w:tabs>
              <w:rPr>
                <w:rFonts w:ascii="Arial" w:hAnsi="Arial"/>
                <w:sz w:val="16"/>
              </w:rPr>
            </w:pPr>
            <w:r>
              <w:rPr>
                <w:rFonts w:ascii="Arial" w:hAnsi="Arial"/>
                <w:sz w:val="16"/>
              </w:rPr>
              <w:t>Petitions to Make Special Under Accelerated Examination Program</w:t>
            </w:r>
          </w:p>
          <w:p w:rsidR="00587AFB" w:rsidRDefault="00587AFB" w14:paraId="4EF5E862" w14:textId="77777777">
            <w:pPr>
              <w:tabs>
                <w:tab w:val="left" w:pos="720"/>
              </w:tabs>
              <w:rPr>
                <w:rFonts w:ascii="Arial" w:hAnsi="Arial"/>
                <w:sz w:val="16"/>
              </w:rPr>
            </w:pPr>
            <w:r>
              <w:rPr>
                <w:rFonts w:ascii="Arial" w:hAnsi="Arial"/>
                <w:sz w:val="16"/>
              </w:rPr>
              <w:t>(Ref C)</w:t>
            </w:r>
          </w:p>
        </w:tc>
        <w:tc>
          <w:tcPr>
            <w:tcW w:w="1148" w:type="pct"/>
          </w:tcPr>
          <w:p w:rsidR="00587AFB" w:rsidRDefault="00587AFB" w14:paraId="4EF5E863" w14:textId="77777777">
            <w:pPr>
              <w:tabs>
                <w:tab w:val="left" w:pos="720"/>
              </w:tabs>
              <w:jc w:val="center"/>
              <w:rPr>
                <w:rFonts w:ascii="Arial" w:hAnsi="Arial"/>
                <w:sz w:val="16"/>
              </w:rPr>
            </w:pPr>
          </w:p>
          <w:p w:rsidR="00587AFB" w:rsidRDefault="00587AFB" w14:paraId="4EF5E864" w14:textId="77777777">
            <w:pPr>
              <w:tabs>
                <w:tab w:val="left" w:pos="720"/>
              </w:tabs>
              <w:jc w:val="center"/>
              <w:rPr>
                <w:rFonts w:ascii="Arial" w:hAnsi="Arial"/>
                <w:sz w:val="16"/>
              </w:rPr>
            </w:pPr>
            <w:r>
              <w:rPr>
                <w:rFonts w:ascii="Arial" w:hAnsi="Arial"/>
                <w:sz w:val="16"/>
              </w:rPr>
              <w:t>PTO/SB/28 (EFS-Web only)</w:t>
            </w:r>
          </w:p>
        </w:tc>
        <w:tc>
          <w:tcPr>
            <w:tcW w:w="2156" w:type="pct"/>
          </w:tcPr>
          <w:p w:rsidR="00587AFB" w:rsidRDefault="00587AFB" w14:paraId="4EF5E865" w14:textId="77777777">
            <w:pPr>
              <w:tabs>
                <w:tab w:val="left" w:pos="720"/>
              </w:tabs>
              <w:rPr>
                <w:rFonts w:ascii="Arial" w:hAnsi="Arial"/>
                <w:sz w:val="16"/>
              </w:rPr>
            </w:pPr>
          </w:p>
          <w:p w:rsidR="00587AFB" w:rsidP="00C83FD7" w:rsidRDefault="00587AFB" w14:paraId="4EF5E866" w14:textId="77777777">
            <w:pPr>
              <w:numPr>
                <w:ilvl w:val="0"/>
                <w:numId w:val="22"/>
              </w:numPr>
              <w:tabs>
                <w:tab w:val="clear" w:pos="720"/>
                <w:tab w:val="num" w:pos="252"/>
              </w:tabs>
              <w:ind w:left="252" w:hanging="270"/>
              <w:rPr>
                <w:rFonts w:ascii="Arial" w:hAnsi="Arial"/>
                <w:sz w:val="16"/>
              </w:rPr>
            </w:pPr>
            <w:r>
              <w:rPr>
                <w:rFonts w:ascii="Arial" w:hAnsi="Arial"/>
                <w:sz w:val="16"/>
              </w:rPr>
              <w:t>Used by the applicant to assist in meeting the requirements necessary to request accelerated examination.</w:t>
            </w:r>
          </w:p>
          <w:p w:rsidR="00587AFB" w:rsidP="00C83FD7" w:rsidRDefault="00587AFB" w14:paraId="4EF5E867" w14:textId="4D41B513">
            <w:pPr>
              <w:numPr>
                <w:ilvl w:val="0"/>
                <w:numId w:val="22"/>
              </w:numPr>
              <w:tabs>
                <w:tab w:val="clear" w:pos="720"/>
                <w:tab w:val="num" w:pos="252"/>
              </w:tabs>
              <w:ind w:left="252" w:hanging="270"/>
              <w:rPr>
                <w:rFonts w:ascii="Arial" w:hAnsi="Arial"/>
                <w:sz w:val="16"/>
              </w:rPr>
            </w:pPr>
            <w:r>
              <w:rPr>
                <w:rFonts w:ascii="Arial" w:hAnsi="Arial"/>
                <w:sz w:val="16"/>
              </w:rPr>
              <w:t xml:space="preserve">Used by the applicant to increase the likelihood of a filing of a grantable </w:t>
            </w:r>
            <w:r w:rsidR="00BB4E68">
              <w:rPr>
                <w:rFonts w:ascii="Arial" w:hAnsi="Arial"/>
                <w:sz w:val="16"/>
              </w:rPr>
              <w:t>request for accelerated examination</w:t>
            </w:r>
            <w:r>
              <w:rPr>
                <w:rFonts w:ascii="Arial" w:hAnsi="Arial"/>
                <w:sz w:val="16"/>
              </w:rPr>
              <w:t>.</w:t>
            </w:r>
          </w:p>
          <w:p w:rsidR="00587AFB" w:rsidP="00C83FD7" w:rsidRDefault="00587AFB" w14:paraId="4EF5E868" w14:textId="77777777">
            <w:pPr>
              <w:numPr>
                <w:ilvl w:val="0"/>
                <w:numId w:val="22"/>
              </w:numPr>
              <w:tabs>
                <w:tab w:val="clear" w:pos="720"/>
                <w:tab w:val="num" w:pos="252"/>
              </w:tabs>
              <w:ind w:left="252" w:hanging="270"/>
              <w:rPr>
                <w:rFonts w:ascii="Arial" w:hAnsi="Arial"/>
                <w:sz w:val="16"/>
              </w:rPr>
            </w:pPr>
            <w:r>
              <w:rPr>
                <w:rFonts w:ascii="Arial" w:hAnsi="Arial"/>
                <w:sz w:val="16"/>
              </w:rPr>
              <w:t>Used by the USPTO to assist in the expeditious processing of the petitions to make special.</w:t>
            </w:r>
          </w:p>
        </w:tc>
      </w:tr>
      <w:tr w:rsidR="00587AFB" w:rsidTr="000C52C2" w14:paraId="4EF5E872" w14:textId="77777777">
        <w:trPr>
          <w:cantSplit/>
          <w:jc w:val="center"/>
        </w:trPr>
        <w:tc>
          <w:tcPr>
            <w:tcW w:w="328" w:type="pct"/>
            <w:vAlign w:val="center"/>
          </w:tcPr>
          <w:p w:rsidRPr="005A3307" w:rsidR="00587AFB" w:rsidP="000C52C2" w:rsidRDefault="00E818C7" w14:paraId="240991EC" w14:textId="3443C59D">
            <w:pPr>
              <w:tabs>
                <w:tab w:val="left" w:pos="720"/>
              </w:tabs>
              <w:jc w:val="center"/>
              <w:rPr>
                <w:rFonts w:ascii="Arial" w:hAnsi="Arial"/>
                <w:b/>
                <w:sz w:val="16"/>
              </w:rPr>
            </w:pPr>
            <w:r>
              <w:rPr>
                <w:rFonts w:ascii="Arial" w:hAnsi="Arial"/>
                <w:b/>
                <w:sz w:val="16"/>
              </w:rPr>
              <w:t>5</w:t>
            </w:r>
          </w:p>
        </w:tc>
        <w:tc>
          <w:tcPr>
            <w:tcW w:w="1368" w:type="pct"/>
          </w:tcPr>
          <w:p w:rsidR="00587AFB" w:rsidRDefault="00587AFB" w14:paraId="4EF5E86A" w14:textId="4EDD8A25">
            <w:pPr>
              <w:tabs>
                <w:tab w:val="left" w:pos="720"/>
              </w:tabs>
              <w:rPr>
                <w:rFonts w:ascii="Arial" w:hAnsi="Arial"/>
                <w:sz w:val="16"/>
              </w:rPr>
            </w:pPr>
          </w:p>
          <w:p w:rsidR="00587AFB" w:rsidRDefault="00587AFB" w14:paraId="4EF5E86B" w14:textId="603E864D">
            <w:pPr>
              <w:tabs>
                <w:tab w:val="left" w:pos="720"/>
              </w:tabs>
              <w:rPr>
                <w:rFonts w:ascii="Arial" w:hAnsi="Arial"/>
                <w:sz w:val="16"/>
              </w:rPr>
            </w:pPr>
            <w:r>
              <w:rPr>
                <w:rFonts w:ascii="Arial" w:hAnsi="Arial"/>
                <w:sz w:val="16"/>
              </w:rPr>
              <w:t>Petitions for Express Abandonment to Avoid Publication Under 37 CFR 1.138(c)</w:t>
            </w:r>
          </w:p>
          <w:p w:rsidR="00587AFB" w:rsidRDefault="00587AFB" w14:paraId="4EF5E86C" w14:textId="77777777">
            <w:pPr>
              <w:tabs>
                <w:tab w:val="left" w:pos="720"/>
              </w:tabs>
              <w:rPr>
                <w:rFonts w:ascii="Arial" w:hAnsi="Arial"/>
                <w:sz w:val="16"/>
              </w:rPr>
            </w:pPr>
            <w:r>
              <w:rPr>
                <w:rFonts w:ascii="Arial" w:hAnsi="Arial"/>
                <w:sz w:val="16"/>
              </w:rPr>
              <w:t>(Ref D)</w:t>
            </w:r>
          </w:p>
        </w:tc>
        <w:tc>
          <w:tcPr>
            <w:tcW w:w="1148" w:type="pct"/>
          </w:tcPr>
          <w:p w:rsidR="00587AFB" w:rsidRDefault="00587AFB" w14:paraId="4EF5E86D" w14:textId="77777777">
            <w:pPr>
              <w:tabs>
                <w:tab w:val="left" w:pos="720"/>
              </w:tabs>
              <w:jc w:val="center"/>
              <w:rPr>
                <w:rFonts w:ascii="Arial" w:hAnsi="Arial"/>
                <w:sz w:val="16"/>
              </w:rPr>
            </w:pPr>
          </w:p>
          <w:p w:rsidR="00587AFB" w:rsidP="00321202" w:rsidRDefault="00587AFB" w14:paraId="4EF5E86E" w14:textId="4F2B1A8A">
            <w:pPr>
              <w:tabs>
                <w:tab w:val="left" w:pos="720"/>
              </w:tabs>
              <w:jc w:val="center"/>
              <w:rPr>
                <w:rFonts w:ascii="Arial" w:hAnsi="Arial"/>
                <w:sz w:val="16"/>
              </w:rPr>
            </w:pPr>
            <w:r>
              <w:rPr>
                <w:rFonts w:ascii="Arial" w:hAnsi="Arial"/>
                <w:sz w:val="16"/>
              </w:rPr>
              <w:t>PTO/</w:t>
            </w:r>
            <w:r w:rsidR="00321202">
              <w:rPr>
                <w:rFonts w:ascii="Arial" w:hAnsi="Arial"/>
                <w:sz w:val="16"/>
              </w:rPr>
              <w:t>AIA</w:t>
            </w:r>
            <w:r>
              <w:rPr>
                <w:rFonts w:ascii="Arial" w:hAnsi="Arial"/>
                <w:sz w:val="16"/>
              </w:rPr>
              <w:t>/24a</w:t>
            </w:r>
          </w:p>
        </w:tc>
        <w:tc>
          <w:tcPr>
            <w:tcW w:w="2156" w:type="pct"/>
          </w:tcPr>
          <w:p w:rsidR="00587AFB" w:rsidRDefault="00587AFB" w14:paraId="4EF5E86F" w14:textId="77777777">
            <w:pPr>
              <w:tabs>
                <w:tab w:val="left" w:pos="720"/>
              </w:tabs>
              <w:rPr>
                <w:rFonts w:ascii="Arial" w:hAnsi="Arial"/>
                <w:sz w:val="16"/>
              </w:rPr>
            </w:pPr>
          </w:p>
          <w:p w:rsidR="00587AFB" w:rsidP="00C83FD7" w:rsidRDefault="00587AFB" w14:paraId="4EF5E870" w14:textId="77777777">
            <w:pPr>
              <w:numPr>
                <w:ilvl w:val="0"/>
                <w:numId w:val="23"/>
              </w:numPr>
              <w:tabs>
                <w:tab w:val="clear" w:pos="720"/>
                <w:tab w:val="num" w:pos="252"/>
              </w:tabs>
              <w:ind w:left="252" w:hanging="270"/>
              <w:rPr>
                <w:rFonts w:ascii="Arial" w:hAnsi="Arial"/>
                <w:sz w:val="16"/>
              </w:rPr>
            </w:pPr>
            <w:r>
              <w:rPr>
                <w:rFonts w:ascii="Arial" w:hAnsi="Arial"/>
                <w:sz w:val="16"/>
              </w:rPr>
              <w:t>Used by the applicant to expressly request abandonment of an application to avoid publication of the application.</w:t>
            </w:r>
          </w:p>
          <w:p w:rsidR="00587AFB" w:rsidP="00C83FD7" w:rsidRDefault="00587AFB" w14:paraId="4EF5E871" w14:textId="77777777">
            <w:pPr>
              <w:numPr>
                <w:ilvl w:val="0"/>
                <w:numId w:val="23"/>
              </w:numPr>
              <w:tabs>
                <w:tab w:val="clear" w:pos="720"/>
                <w:tab w:val="num" w:pos="252"/>
              </w:tabs>
              <w:ind w:left="252" w:hanging="270"/>
              <w:rPr>
                <w:rFonts w:ascii="Arial" w:hAnsi="Arial"/>
                <w:sz w:val="16"/>
              </w:rPr>
            </w:pPr>
            <w:r>
              <w:rPr>
                <w:rFonts w:ascii="Arial" w:hAnsi="Arial"/>
                <w:sz w:val="16"/>
              </w:rPr>
              <w:t>Used by the USPTO to expressly abandon the application prior to its publication.</w:t>
            </w:r>
          </w:p>
        </w:tc>
      </w:tr>
      <w:tr w:rsidR="00587AFB" w:rsidTr="000C52C2" w14:paraId="4EF5E884" w14:textId="77777777">
        <w:trPr>
          <w:cantSplit/>
          <w:jc w:val="center"/>
        </w:trPr>
        <w:tc>
          <w:tcPr>
            <w:tcW w:w="328" w:type="pct"/>
            <w:vAlign w:val="center"/>
          </w:tcPr>
          <w:p w:rsidRPr="005A3307" w:rsidR="00587AFB" w:rsidP="000C52C2" w:rsidRDefault="00E818C7" w14:paraId="5BC12EE0" w14:textId="50C84A49">
            <w:pPr>
              <w:tabs>
                <w:tab w:val="left" w:pos="720"/>
              </w:tabs>
              <w:jc w:val="center"/>
              <w:rPr>
                <w:rFonts w:ascii="Arial" w:hAnsi="Arial"/>
                <w:b/>
                <w:sz w:val="16"/>
              </w:rPr>
            </w:pPr>
            <w:r>
              <w:rPr>
                <w:rFonts w:ascii="Arial" w:hAnsi="Arial"/>
                <w:b/>
                <w:sz w:val="16"/>
              </w:rPr>
              <w:t>6</w:t>
            </w:r>
          </w:p>
        </w:tc>
        <w:tc>
          <w:tcPr>
            <w:tcW w:w="1368" w:type="pct"/>
          </w:tcPr>
          <w:p w:rsidR="00587AFB" w:rsidRDefault="00587AFB" w14:paraId="4EF5E87B" w14:textId="30B99CCD">
            <w:pPr>
              <w:tabs>
                <w:tab w:val="left" w:pos="720"/>
              </w:tabs>
              <w:rPr>
                <w:rFonts w:ascii="Arial" w:hAnsi="Arial"/>
                <w:sz w:val="16"/>
              </w:rPr>
            </w:pPr>
          </w:p>
          <w:p w:rsidR="00587AFB" w:rsidRDefault="00587AFB" w14:paraId="4EF5E87C" w14:textId="77777777">
            <w:pPr>
              <w:tabs>
                <w:tab w:val="left" w:pos="720"/>
              </w:tabs>
              <w:rPr>
                <w:rFonts w:ascii="Arial" w:hAnsi="Arial"/>
                <w:sz w:val="16"/>
              </w:rPr>
            </w:pPr>
            <w:r>
              <w:rPr>
                <w:rFonts w:ascii="Arial" w:hAnsi="Arial"/>
                <w:sz w:val="16"/>
              </w:rPr>
              <w:t>Petition for Extension of Time Under 37 CFR 1.136(b)</w:t>
            </w:r>
          </w:p>
          <w:p w:rsidR="00587AFB" w:rsidRDefault="00587AFB" w14:paraId="4EF5E87D" w14:textId="77777777">
            <w:pPr>
              <w:tabs>
                <w:tab w:val="left" w:pos="720"/>
              </w:tabs>
              <w:rPr>
                <w:rFonts w:ascii="Arial" w:hAnsi="Arial"/>
                <w:sz w:val="16"/>
              </w:rPr>
            </w:pPr>
            <w:r>
              <w:rPr>
                <w:rFonts w:ascii="Arial" w:hAnsi="Arial"/>
                <w:sz w:val="16"/>
              </w:rPr>
              <w:t>(Ref E)</w:t>
            </w:r>
          </w:p>
        </w:tc>
        <w:tc>
          <w:tcPr>
            <w:tcW w:w="1148" w:type="pct"/>
          </w:tcPr>
          <w:p w:rsidR="00587AFB" w:rsidRDefault="00587AFB" w14:paraId="4EF5E87E" w14:textId="77777777">
            <w:pPr>
              <w:tabs>
                <w:tab w:val="left" w:pos="720"/>
              </w:tabs>
              <w:jc w:val="center"/>
              <w:rPr>
                <w:rFonts w:ascii="Arial" w:hAnsi="Arial"/>
                <w:sz w:val="16"/>
              </w:rPr>
            </w:pPr>
          </w:p>
          <w:p w:rsidR="00587AFB" w:rsidRDefault="00587AFB" w14:paraId="4EF5E87F" w14:textId="77777777">
            <w:pPr>
              <w:tabs>
                <w:tab w:val="left" w:pos="720"/>
              </w:tabs>
              <w:jc w:val="center"/>
              <w:rPr>
                <w:rFonts w:ascii="Arial" w:hAnsi="Arial"/>
                <w:sz w:val="16"/>
              </w:rPr>
            </w:pPr>
            <w:r>
              <w:rPr>
                <w:rFonts w:ascii="Arial" w:hAnsi="Arial"/>
                <w:sz w:val="16"/>
              </w:rPr>
              <w:t>PTO/SB/23</w:t>
            </w:r>
          </w:p>
        </w:tc>
        <w:tc>
          <w:tcPr>
            <w:tcW w:w="2156" w:type="pct"/>
          </w:tcPr>
          <w:p w:rsidR="00587AFB" w:rsidRDefault="00587AFB" w14:paraId="4EF5E880" w14:textId="77777777">
            <w:pPr>
              <w:tabs>
                <w:tab w:val="left" w:pos="720"/>
              </w:tabs>
              <w:rPr>
                <w:rFonts w:ascii="Arial" w:hAnsi="Arial"/>
                <w:sz w:val="16"/>
              </w:rPr>
            </w:pPr>
          </w:p>
          <w:p w:rsidR="00587AFB" w:rsidP="00C83FD7" w:rsidRDefault="00587AFB" w14:paraId="4EF5E881" w14:textId="1F6409F3">
            <w:pPr>
              <w:numPr>
                <w:ilvl w:val="0"/>
                <w:numId w:val="25"/>
              </w:numPr>
              <w:tabs>
                <w:tab w:val="clear" w:pos="720"/>
                <w:tab w:val="num" w:pos="252"/>
              </w:tabs>
              <w:ind w:left="252" w:hanging="252"/>
              <w:rPr>
                <w:rFonts w:ascii="Arial" w:hAnsi="Arial"/>
                <w:sz w:val="16"/>
              </w:rPr>
            </w:pPr>
            <w:r>
              <w:rPr>
                <w:rFonts w:ascii="Arial" w:hAnsi="Arial"/>
                <w:sz w:val="16"/>
              </w:rPr>
              <w:t>Used by the applicant to request an extension of time</w:t>
            </w:r>
            <w:r w:rsidR="00BB4E68">
              <w:rPr>
                <w:rFonts w:ascii="Arial" w:hAnsi="Arial"/>
                <w:sz w:val="16"/>
              </w:rPr>
              <w:t xml:space="preserve"> when extensions are not otherwise available to the applicant under 1.136(a)</w:t>
            </w:r>
            <w:r>
              <w:rPr>
                <w:rFonts w:ascii="Arial" w:hAnsi="Arial"/>
                <w:sz w:val="16"/>
              </w:rPr>
              <w:t>.</w:t>
            </w:r>
          </w:p>
          <w:p w:rsidR="00587AFB" w:rsidP="00C83FD7" w:rsidRDefault="00587AFB" w14:paraId="4EF5E882" w14:textId="1D767E64">
            <w:pPr>
              <w:numPr>
                <w:ilvl w:val="0"/>
                <w:numId w:val="25"/>
              </w:numPr>
              <w:tabs>
                <w:tab w:val="clear" w:pos="720"/>
                <w:tab w:val="num" w:pos="252"/>
              </w:tabs>
              <w:ind w:left="252" w:hanging="252"/>
              <w:rPr>
                <w:rFonts w:ascii="Arial" w:hAnsi="Arial"/>
                <w:sz w:val="16"/>
              </w:rPr>
            </w:pPr>
            <w:r>
              <w:rPr>
                <w:rFonts w:ascii="Arial" w:hAnsi="Arial"/>
                <w:sz w:val="16"/>
              </w:rPr>
              <w:t xml:space="preserve">Used by the USPTO to determine whether the reason for requesting an extension </w:t>
            </w:r>
            <w:r w:rsidR="00BB4E68">
              <w:rPr>
                <w:rFonts w:ascii="Arial" w:hAnsi="Arial"/>
                <w:sz w:val="16"/>
              </w:rPr>
              <w:t xml:space="preserve">under 1.136(b) </w:t>
            </w:r>
            <w:r>
              <w:rPr>
                <w:rFonts w:ascii="Arial" w:hAnsi="Arial"/>
                <w:sz w:val="16"/>
              </w:rPr>
              <w:t>is sufficient for granting it.</w:t>
            </w:r>
          </w:p>
          <w:p w:rsidR="00587AFB" w:rsidP="00C83FD7" w:rsidRDefault="00587AFB" w14:paraId="4EF5E883" w14:textId="77777777">
            <w:pPr>
              <w:numPr>
                <w:ilvl w:val="0"/>
                <w:numId w:val="25"/>
              </w:numPr>
              <w:tabs>
                <w:tab w:val="clear" w:pos="720"/>
                <w:tab w:val="num" w:pos="252"/>
              </w:tabs>
              <w:ind w:left="252" w:hanging="252"/>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bl>
    <w:p w:rsidR="00C5161A" w:rsidRDefault="00C5161A" w14:paraId="4EF5E8A2" w14:textId="77777777">
      <w:pPr>
        <w:tabs>
          <w:tab w:val="left" w:pos="720"/>
        </w:tabs>
        <w:jc w:val="both"/>
        <w:rPr>
          <w:rFonts w:ascii="Arial" w:hAnsi="Arial"/>
          <w:b/>
          <w:sz w:val="24"/>
        </w:rPr>
      </w:pPr>
    </w:p>
    <w:p w:rsidRPr="0088670B" w:rsidR="0088670B" w:rsidP="00C83FD7" w:rsidRDefault="0088670B" w14:paraId="1EEFF436" w14:textId="68F1A162">
      <w:pPr>
        <w:pStyle w:val="ListParagraph"/>
        <w:numPr>
          <w:ilvl w:val="0"/>
          <w:numId w:val="38"/>
        </w:numPr>
        <w:tabs>
          <w:tab w:val="left" w:pos="-984"/>
          <w:tab w:val="left" w:pos="-720"/>
          <w:tab w:val="left" w:pos="720"/>
        </w:tabs>
        <w:autoSpaceDE w:val="0"/>
        <w:autoSpaceDN w:val="0"/>
        <w:adjustRightInd w:val="0"/>
        <w:jc w:val="both"/>
        <w:rPr>
          <w:rFonts w:ascii="Arial" w:hAnsi="Arial" w:cs="Arial"/>
          <w:b/>
          <w:bCs/>
          <w:sz w:val="40"/>
        </w:rPr>
      </w:pPr>
      <w:r w:rsidRPr="0088670B">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20361" w:rsidP="00930123" w:rsidRDefault="00720361" w14:paraId="4EF5E8A4" w14:textId="767C705F">
      <w:pPr>
        <w:tabs>
          <w:tab w:val="left" w:pos="720"/>
        </w:tabs>
        <w:rPr>
          <w:rFonts w:ascii="Arial" w:hAnsi="Arial"/>
          <w:sz w:val="24"/>
        </w:rPr>
      </w:pPr>
    </w:p>
    <w:p w:rsidR="00C41AEA" w:rsidP="00930123" w:rsidRDefault="00005D89" w14:paraId="11E07556" w14:textId="573382EC">
      <w:pPr>
        <w:tabs>
          <w:tab w:val="left" w:pos="720"/>
        </w:tabs>
        <w:rPr>
          <w:rFonts w:ascii="Arial" w:hAnsi="Arial"/>
          <w:sz w:val="24"/>
        </w:rPr>
      </w:pPr>
      <w:r>
        <w:rPr>
          <w:rFonts w:ascii="Arial" w:hAnsi="Arial"/>
          <w:sz w:val="24"/>
        </w:rPr>
        <w:t>The USPTO collects</w:t>
      </w:r>
      <w:r w:rsidR="003149DD">
        <w:rPr>
          <w:rFonts w:ascii="Arial" w:hAnsi="Arial"/>
          <w:sz w:val="24"/>
        </w:rPr>
        <w:t xml:space="preserve"> the </w:t>
      </w:r>
      <w:r w:rsidR="002E2791">
        <w:rPr>
          <w:rFonts w:ascii="Arial" w:hAnsi="Arial"/>
          <w:sz w:val="24"/>
        </w:rPr>
        <w:t>submissions</w:t>
      </w:r>
      <w:r w:rsidR="003149DD">
        <w:rPr>
          <w:rFonts w:ascii="Arial" w:hAnsi="Arial"/>
          <w:sz w:val="24"/>
        </w:rPr>
        <w:t xml:space="preserve"> in this</w:t>
      </w:r>
      <w:r w:rsidR="00B55CE5">
        <w:rPr>
          <w:rFonts w:ascii="Arial" w:hAnsi="Arial"/>
          <w:sz w:val="24"/>
        </w:rPr>
        <w:t xml:space="preserve"> information</w:t>
      </w:r>
      <w:r w:rsidR="003149DD">
        <w:rPr>
          <w:rFonts w:ascii="Arial" w:hAnsi="Arial"/>
          <w:sz w:val="24"/>
        </w:rPr>
        <w:t xml:space="preserve"> collection </w:t>
      </w:r>
      <w:r w:rsidR="00C41AEA">
        <w:rPr>
          <w:rFonts w:ascii="Arial" w:hAnsi="Arial"/>
          <w:sz w:val="24"/>
        </w:rPr>
        <w:t xml:space="preserve">via </w:t>
      </w:r>
      <w:r w:rsidRPr="00005D89" w:rsidR="00C41AEA">
        <w:rPr>
          <w:rFonts w:ascii="Arial" w:hAnsi="Arial"/>
          <w:sz w:val="24"/>
        </w:rPr>
        <w:t>Electronic Filing System (EFS-Web</w:t>
      </w:r>
      <w:r w:rsidR="00C41AEA">
        <w:rPr>
          <w:rFonts w:ascii="Arial" w:hAnsi="Arial"/>
          <w:sz w:val="24"/>
        </w:rPr>
        <w:t xml:space="preserve">), </w:t>
      </w:r>
      <w:r w:rsidR="003149DD">
        <w:rPr>
          <w:rFonts w:ascii="Arial" w:hAnsi="Arial"/>
          <w:sz w:val="24"/>
        </w:rPr>
        <w:t>paper</w:t>
      </w:r>
      <w:r w:rsidR="003B486A">
        <w:rPr>
          <w:rFonts w:ascii="Arial" w:hAnsi="Arial"/>
          <w:sz w:val="24"/>
        </w:rPr>
        <w:t>,</w:t>
      </w:r>
      <w:r w:rsidR="003149DD">
        <w:rPr>
          <w:rFonts w:ascii="Arial" w:hAnsi="Arial"/>
          <w:sz w:val="24"/>
        </w:rPr>
        <w:t xml:space="preserve"> by mail, facsimile, </w:t>
      </w:r>
      <w:r w:rsidR="00C41AEA">
        <w:rPr>
          <w:rFonts w:ascii="Arial" w:hAnsi="Arial"/>
          <w:sz w:val="24"/>
        </w:rPr>
        <w:t xml:space="preserve">or </w:t>
      </w:r>
      <w:r w:rsidR="003149DD">
        <w:rPr>
          <w:rFonts w:ascii="Arial" w:hAnsi="Arial"/>
          <w:sz w:val="24"/>
        </w:rPr>
        <w:t>hand delivery</w:t>
      </w:r>
      <w:r w:rsidR="00C41AEA">
        <w:rPr>
          <w:rFonts w:ascii="Arial" w:hAnsi="Arial"/>
          <w:sz w:val="24"/>
        </w:rPr>
        <w:t>.</w:t>
      </w:r>
      <w:r>
        <w:rPr>
          <w:rFonts w:ascii="Arial" w:hAnsi="Arial"/>
          <w:sz w:val="24"/>
        </w:rPr>
        <w:t>.</w:t>
      </w:r>
      <w:r w:rsidR="003149DD">
        <w:rPr>
          <w:rFonts w:ascii="Arial" w:hAnsi="Arial"/>
          <w:sz w:val="24"/>
        </w:rPr>
        <w:t xml:space="preserve">. </w:t>
      </w:r>
      <w:r w:rsidR="00C41AEA">
        <w:rPr>
          <w:rFonts w:ascii="Arial" w:hAnsi="Arial"/>
          <w:sz w:val="24"/>
        </w:rPr>
        <w:t xml:space="preserve">The Legal Framework for EFS-Web, which is available at </w:t>
      </w:r>
      <w:hyperlink w:history="1" r:id="rId12">
        <w:r w:rsidRPr="00C01F75" w:rsidR="00C41AEA">
          <w:rPr>
            <w:rStyle w:val="Hyperlink"/>
            <w:rFonts w:ascii="Arial" w:hAnsi="Arial"/>
            <w:sz w:val="24"/>
          </w:rPr>
          <w:t xml:space="preserve">http://www.uspto.gov/patents/process/file/efs/guidance/New legal </w:t>
        </w:r>
        <w:proofErr w:type="spellStart"/>
        <w:r w:rsidRPr="00C01F75" w:rsidR="00C41AEA">
          <w:rPr>
            <w:rStyle w:val="Hyperlink"/>
            <w:rFonts w:ascii="Arial" w:hAnsi="Arial"/>
            <w:sz w:val="24"/>
          </w:rPr>
          <w:t>framework.jsp</w:t>
        </w:r>
        <w:proofErr w:type="spellEnd"/>
      </w:hyperlink>
      <w:r w:rsidR="00C41AEA">
        <w:rPr>
          <w:rFonts w:ascii="Arial" w:hAnsi="Arial"/>
          <w:sz w:val="24"/>
        </w:rPr>
        <w:t>, outlines which types of patent applications and associated documents can and cannot be submitted electronically.  As for facsimile submission, it is governed by 37 CFR 1.6(d).  The USPTO does not use any other automated, mechanical, or other technological collection techniques to collect the information in this information collection.</w:t>
      </w:r>
    </w:p>
    <w:p w:rsidR="00C41AEA" w:rsidP="00930123" w:rsidRDefault="00C41AEA" w14:paraId="0B56AAF8" w14:textId="77777777">
      <w:pPr>
        <w:tabs>
          <w:tab w:val="left" w:pos="720"/>
        </w:tabs>
        <w:rPr>
          <w:rFonts w:ascii="Arial" w:hAnsi="Arial"/>
          <w:sz w:val="24"/>
        </w:rPr>
      </w:pPr>
    </w:p>
    <w:p w:rsidR="003149DD" w:rsidP="00930123" w:rsidRDefault="003149DD" w14:paraId="4EF5E8A5" w14:textId="24A2E08F">
      <w:pPr>
        <w:tabs>
          <w:tab w:val="left" w:pos="720"/>
        </w:tabs>
        <w:rPr>
          <w:rFonts w:ascii="Arial" w:hAnsi="Arial"/>
          <w:sz w:val="24"/>
        </w:rPr>
      </w:pPr>
      <w:r>
        <w:rPr>
          <w:rFonts w:ascii="Arial" w:hAnsi="Arial"/>
          <w:sz w:val="24"/>
        </w:rPr>
        <w:t>However, petitions to make special under the accelerated examination program can only be filed through EFS-Web.  Also, although petitions to withdraw an application from issue after payment of the issue fee under 37 CFR 1.313(c) may be submitted on paper or electronically, applicants choosing</w:t>
      </w:r>
      <w:r w:rsidR="00751D01">
        <w:rPr>
          <w:rFonts w:ascii="Arial" w:hAnsi="Arial"/>
          <w:sz w:val="24"/>
        </w:rPr>
        <w:t xml:space="preserve"> to</w:t>
      </w:r>
      <w:r>
        <w:rPr>
          <w:rFonts w:ascii="Arial" w:hAnsi="Arial"/>
          <w:sz w:val="24"/>
        </w:rPr>
        <w:t xml:space="preserve"> use form PTO/SB/140 to file a petition to withdraw must do so electronically because PTO/SB/140 is strictly an EFS-Web</w:t>
      </w:r>
      <w:r w:rsidR="008664A0">
        <w:rPr>
          <w:rFonts w:ascii="Arial" w:hAnsi="Arial"/>
          <w:sz w:val="24"/>
        </w:rPr>
        <w:t xml:space="preserve"> </w:t>
      </w:r>
      <w:r>
        <w:rPr>
          <w:rFonts w:ascii="Arial" w:hAnsi="Arial"/>
          <w:sz w:val="24"/>
        </w:rPr>
        <w:t>electronic form.</w:t>
      </w:r>
    </w:p>
    <w:p w:rsidR="00E03F4C" w:rsidP="00930123" w:rsidRDefault="00E03F4C" w14:paraId="4EF5E8A8" w14:textId="77777777">
      <w:pPr>
        <w:tabs>
          <w:tab w:val="left" w:pos="720"/>
        </w:tabs>
        <w:rPr>
          <w:rFonts w:ascii="Arial" w:hAnsi="Arial"/>
          <w:sz w:val="24"/>
        </w:rPr>
      </w:pPr>
    </w:p>
    <w:p w:rsidR="00E03F4C" w:rsidP="00930123" w:rsidRDefault="00963A9A" w14:paraId="4EF5E8A9" w14:textId="03A2E45F">
      <w:pPr>
        <w:tabs>
          <w:tab w:val="left" w:pos="720"/>
        </w:tabs>
        <w:rPr>
          <w:rFonts w:ascii="Arial" w:hAnsi="Arial"/>
          <w:sz w:val="24"/>
        </w:rPr>
      </w:pPr>
      <w:r w:rsidRPr="008238FC">
        <w:rPr>
          <w:rFonts w:ascii="Arial" w:hAnsi="Arial" w:cs="Arial"/>
          <w:sz w:val="24"/>
          <w:szCs w:val="24"/>
        </w:rPr>
        <w:t xml:space="preserve">EFS-Web is the USPTO’s web-based patent application and document submission system that allows customers to file patent applications and associated documents </w:t>
      </w:r>
      <w:r w:rsidRPr="008238FC">
        <w:rPr>
          <w:rFonts w:ascii="Arial" w:hAnsi="Arial" w:cs="Arial"/>
          <w:sz w:val="24"/>
          <w:szCs w:val="24"/>
        </w:rPr>
        <w:lastRenderedPageBreak/>
        <w:t>electronically through their standard web browser without downloading special software, changing their document preparation tools, or alte</w:t>
      </w:r>
      <w:r>
        <w:rPr>
          <w:rFonts w:ascii="Arial" w:hAnsi="Arial" w:cs="Arial"/>
          <w:sz w:val="24"/>
          <w:szCs w:val="24"/>
        </w:rPr>
        <w:t>ring their workflow processes.</w:t>
      </w:r>
      <w:r w:rsidR="00120D48">
        <w:rPr>
          <w:rFonts w:ascii="Arial" w:hAnsi="Arial" w:cs="Arial"/>
          <w:sz w:val="24"/>
          <w:szCs w:val="24"/>
        </w:rPr>
        <w:t xml:space="preserve">  </w:t>
      </w:r>
      <w:r w:rsidR="00E03F4C">
        <w:rPr>
          <w:rFonts w:ascii="Arial" w:hAnsi="Arial"/>
          <w:sz w:val="24"/>
        </w:rPr>
        <w:t xml:space="preserve">Customers may create their documents using the tools and processes that they already use and then convert those documents into standard PDF files that are submitted through EFS-Web to the USPTO.  The fillable PDF forms that can be submitted through EFS-Web may be downloaded from the USPTO </w:t>
      </w:r>
      <w:r w:rsidR="00CE5739">
        <w:rPr>
          <w:rFonts w:ascii="Arial" w:hAnsi="Arial"/>
          <w:sz w:val="24"/>
        </w:rPr>
        <w:t>W</w:t>
      </w:r>
      <w:r w:rsidR="00E03F4C">
        <w:rPr>
          <w:rFonts w:ascii="Arial" w:hAnsi="Arial"/>
          <w:sz w:val="24"/>
        </w:rPr>
        <w:t>eb</w:t>
      </w:r>
      <w:r w:rsidR="008664A0">
        <w:rPr>
          <w:rFonts w:ascii="Arial" w:hAnsi="Arial"/>
          <w:sz w:val="24"/>
        </w:rPr>
        <w:t xml:space="preserve"> </w:t>
      </w:r>
      <w:r w:rsidR="00E03F4C">
        <w:rPr>
          <w:rFonts w:ascii="Arial" w:hAnsi="Arial"/>
          <w:sz w:val="24"/>
        </w:rPr>
        <w:t>site and do not require special PDF creation software.</w:t>
      </w:r>
      <w:r w:rsidR="00DD3878">
        <w:rPr>
          <w:rFonts w:ascii="Arial" w:hAnsi="Arial"/>
          <w:sz w:val="24"/>
        </w:rPr>
        <w:t xml:space="preserve">  </w:t>
      </w:r>
      <w:r w:rsidR="003B486A">
        <w:rPr>
          <w:rFonts w:ascii="Arial" w:hAnsi="Arial"/>
          <w:sz w:val="24"/>
        </w:rPr>
        <w:t>A</w:t>
      </w:r>
      <w:r w:rsidR="00DD3878">
        <w:rPr>
          <w:rFonts w:ascii="Arial" w:hAnsi="Arial"/>
          <w:sz w:val="24"/>
        </w:rPr>
        <w:t xml:space="preserve"> PDF form is not required for form PTO/SB/140</w:t>
      </w:r>
      <w:r w:rsidR="00CE5739">
        <w:rPr>
          <w:rFonts w:ascii="Arial" w:hAnsi="Arial"/>
          <w:sz w:val="24"/>
        </w:rPr>
        <w:t xml:space="preserve">; </w:t>
      </w:r>
      <w:r w:rsidR="00DD3878">
        <w:rPr>
          <w:rFonts w:ascii="Arial" w:hAnsi="Arial"/>
          <w:sz w:val="24"/>
        </w:rPr>
        <w:t>the information for form PTO/SB/140 is entered directly into EFS-Web screens.</w:t>
      </w:r>
    </w:p>
    <w:p w:rsidR="00F45A17" w:rsidRDefault="00F45A17" w14:paraId="4EF5E8AA" w14:textId="77777777">
      <w:pPr>
        <w:tabs>
          <w:tab w:val="left" w:pos="720"/>
        </w:tabs>
        <w:jc w:val="both"/>
        <w:rPr>
          <w:rFonts w:ascii="Arial" w:hAnsi="Arial"/>
          <w:sz w:val="24"/>
        </w:rPr>
      </w:pPr>
    </w:p>
    <w:p w:rsidR="00F45A17" w:rsidRDefault="00DF02E1" w14:paraId="4EF5E8AB" w14:textId="257BA27C">
      <w:pPr>
        <w:tabs>
          <w:tab w:val="left" w:pos="720"/>
        </w:tabs>
        <w:jc w:val="both"/>
        <w:rPr>
          <w:rFonts w:ascii="Arial" w:hAnsi="Arial"/>
          <w:sz w:val="24"/>
        </w:rPr>
      </w:pPr>
      <w:r w:rsidRPr="00DF02E1">
        <w:rPr>
          <w:rFonts w:ascii="Arial" w:hAnsi="Arial"/>
          <w:sz w:val="24"/>
        </w:rPr>
        <w:t>To protect the confidentiality, authenticity, and integrity of electronic submissions, the USPTO employs Public Key Infrastructure (PKI) technology for secure electronic communications with its customers</w:t>
      </w:r>
      <w:r>
        <w:rPr>
          <w:rFonts w:ascii="Arial" w:hAnsi="Arial"/>
          <w:sz w:val="24"/>
        </w:rPr>
        <w:t>.</w:t>
      </w:r>
      <w:r w:rsidR="00120D48">
        <w:rPr>
          <w:rFonts w:ascii="Arial" w:hAnsi="Arial"/>
          <w:sz w:val="24"/>
        </w:rPr>
        <w:t xml:space="preserve"> </w:t>
      </w:r>
      <w:r w:rsidR="00F45A17">
        <w:rPr>
          <w:rFonts w:ascii="Arial" w:hAnsi="Arial"/>
          <w:sz w:val="24"/>
        </w:rPr>
        <w:t>For filers who are not registered, the documents are submitted to EFS-Web using Transport Layer Security (TLS) or Secure Socket Layer (SSL) protocol.</w:t>
      </w:r>
    </w:p>
    <w:p w:rsidR="00F45A17" w:rsidRDefault="00F45A17" w14:paraId="4EF5E8AC" w14:textId="77777777">
      <w:pPr>
        <w:tabs>
          <w:tab w:val="left" w:pos="720"/>
        </w:tabs>
        <w:jc w:val="both"/>
        <w:rPr>
          <w:rFonts w:ascii="Arial" w:hAnsi="Arial"/>
          <w:sz w:val="24"/>
        </w:rPr>
      </w:pPr>
    </w:p>
    <w:p w:rsidR="00F45A17" w:rsidRDefault="00F45A17" w14:paraId="4EF5E8AD" w14:textId="77777777">
      <w:pPr>
        <w:tabs>
          <w:tab w:val="left" w:pos="720"/>
        </w:tabs>
        <w:jc w:val="both"/>
        <w:rPr>
          <w:rFonts w:ascii="Arial" w:hAnsi="Arial"/>
          <w:sz w:val="24"/>
        </w:rPr>
      </w:pPr>
      <w:r>
        <w:rPr>
          <w:rFonts w:ascii="Arial" w:hAnsi="Arial"/>
          <w:sz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rsidR="00125C05" w:rsidRDefault="00125C05" w14:paraId="4EF5E8AE" w14:textId="77777777">
      <w:pPr>
        <w:tabs>
          <w:tab w:val="left" w:pos="720"/>
        </w:tabs>
        <w:jc w:val="both"/>
        <w:rPr>
          <w:rFonts w:ascii="Arial" w:hAnsi="Arial"/>
          <w:sz w:val="24"/>
        </w:rPr>
      </w:pPr>
    </w:p>
    <w:p w:rsidR="00125C05" w:rsidRDefault="00125C05" w14:paraId="4EF5E8AF" w14:textId="77777777">
      <w:pPr>
        <w:tabs>
          <w:tab w:val="left" w:pos="720"/>
        </w:tabs>
        <w:jc w:val="both"/>
        <w:rPr>
          <w:rFonts w:ascii="Arial" w:hAnsi="Arial"/>
          <w:sz w:val="24"/>
        </w:rPr>
      </w:pPr>
      <w:r>
        <w:rPr>
          <w:rFonts w:ascii="Arial" w:hAnsi="Arial"/>
          <w:sz w:val="24"/>
        </w:rPr>
        <w:t>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w:t>
      </w:r>
    </w:p>
    <w:p w:rsidR="00125C05" w:rsidRDefault="00125C05" w14:paraId="4EF5E8B0" w14:textId="77777777">
      <w:pPr>
        <w:tabs>
          <w:tab w:val="left" w:pos="720"/>
        </w:tabs>
        <w:jc w:val="both"/>
        <w:rPr>
          <w:rFonts w:ascii="Arial" w:hAnsi="Arial"/>
          <w:sz w:val="24"/>
        </w:rPr>
      </w:pPr>
    </w:p>
    <w:p w:rsidR="00125C05" w:rsidRDefault="00125C05" w14:paraId="4EF5E8B1" w14:textId="77777777">
      <w:pPr>
        <w:tabs>
          <w:tab w:val="left" w:pos="720"/>
        </w:tabs>
        <w:jc w:val="both"/>
        <w:rPr>
          <w:rFonts w:ascii="Arial" w:hAnsi="Arial"/>
          <w:sz w:val="24"/>
        </w:rPr>
      </w:pPr>
      <w:r>
        <w:rPr>
          <w:rFonts w:ascii="Arial" w:hAnsi="Arial"/>
          <w:sz w:val="24"/>
        </w:rPr>
        <w:t>EFS-Web integrates with the Patent Application Information Retrieval (PAIR) system, the USPTO’s online database that provides trusted filers with controlled access to non-published patent application information.  PAIR uses digital certificates to permit only authorized individuals to access information about unpublished patent applications and to maintain the confidentiality and integrity of the information as it is transmitted over the Internet.  Information for published patent applications, issued patents, certificates of correction, and reissue applications is made available to the general public.  PAIR is available through the USPTO web</w:t>
      </w:r>
      <w:r w:rsidR="008664A0">
        <w:rPr>
          <w:rFonts w:ascii="Arial" w:hAnsi="Arial"/>
          <w:sz w:val="24"/>
        </w:rPr>
        <w:t xml:space="preserve"> </w:t>
      </w:r>
      <w:r>
        <w:rPr>
          <w:rFonts w:ascii="Arial" w:hAnsi="Arial"/>
          <w:sz w:val="24"/>
        </w:rPr>
        <w:t>site.</w:t>
      </w:r>
    </w:p>
    <w:p w:rsidR="00125C05" w:rsidRDefault="00125C05" w14:paraId="4EF5E8B2" w14:textId="77777777">
      <w:pPr>
        <w:tabs>
          <w:tab w:val="left" w:pos="720"/>
        </w:tabs>
        <w:jc w:val="both"/>
        <w:rPr>
          <w:rFonts w:ascii="Arial" w:hAnsi="Arial"/>
          <w:sz w:val="24"/>
        </w:rPr>
      </w:pPr>
    </w:p>
    <w:p w:rsidRPr="00D07F9A" w:rsidR="00DF02E1" w:rsidP="00DF02E1" w:rsidRDefault="00DF02E1" w14:paraId="5574C6CB" w14:textId="75113E27">
      <w:pPr>
        <w:pStyle w:val="NoSpacing"/>
        <w:jc w:val="both"/>
        <w:rPr>
          <w:rFonts w:ascii="Arial" w:hAnsi="Arial" w:cs="Arial"/>
          <w:sz w:val="24"/>
          <w:szCs w:val="24"/>
        </w:rPr>
      </w:pPr>
      <w:r>
        <w:rPr>
          <w:rFonts w:ascii="Arial" w:hAnsi="Arial" w:cs="Arial"/>
          <w:sz w:val="24"/>
          <w:szCs w:val="24"/>
        </w:rPr>
        <w:t xml:space="preserve">To provide emergency options to applicants the </w:t>
      </w:r>
      <w:r w:rsidRPr="00D07F9A">
        <w:rPr>
          <w:rFonts w:ascii="Arial" w:hAnsi="Arial" w:cs="Arial"/>
          <w:sz w:val="24"/>
          <w:szCs w:val="24"/>
        </w:rPr>
        <w:t xml:space="preserve">USPTO introduced EFS-Web Contingency Option, which permits users to file their patent documents even when the primary portal to EFS-Web is unavailable.  EFS-Web Contingency Option has the same </w:t>
      </w:r>
      <w:r w:rsidRPr="00D07F9A">
        <w:rPr>
          <w:rFonts w:ascii="Arial" w:hAnsi="Arial" w:cs="Arial"/>
          <w:sz w:val="24"/>
          <w:szCs w:val="24"/>
        </w:rPr>
        <w:lastRenderedPageBreak/>
        <w:t xml:space="preserve">functionality as EFS-Web for unregistered users and provides an electronic acknowledgment receipt, performs file validation, and encrypts the applications using TLS.  Of the documents covered under this information collection, EFS-Web Contingency Option can be used only to file provisional patent applications, </w:t>
      </w:r>
      <w:proofErr w:type="spellStart"/>
      <w:r w:rsidRPr="00D07F9A">
        <w:rPr>
          <w:rFonts w:ascii="Arial" w:hAnsi="Arial" w:cs="Arial"/>
          <w:sz w:val="24"/>
          <w:szCs w:val="24"/>
        </w:rPr>
        <w:t>nonprovisional</w:t>
      </w:r>
      <w:proofErr w:type="spellEnd"/>
      <w:r w:rsidRPr="00D07F9A">
        <w:rPr>
          <w:rFonts w:ascii="Arial" w:hAnsi="Arial" w:cs="Arial"/>
          <w:sz w:val="24"/>
          <w:szCs w:val="24"/>
        </w:rPr>
        <w:t xml:space="preserve"> utility and design patent applications, and national stage applications under 35 U.S.C. § 371.</w:t>
      </w:r>
    </w:p>
    <w:p w:rsidR="00522570" w:rsidRDefault="00522570" w14:paraId="4EF5E8B4" w14:textId="2C8DC7B1">
      <w:pPr>
        <w:pStyle w:val="BodyText2"/>
        <w:tabs>
          <w:tab w:val="left" w:pos="720"/>
        </w:tabs>
        <w:rPr>
          <w:sz w:val="32"/>
        </w:rPr>
      </w:pPr>
    </w:p>
    <w:p w:rsidRPr="0088670B" w:rsidR="00930123" w:rsidRDefault="00930123" w14:paraId="5632A897" w14:textId="77777777">
      <w:pPr>
        <w:pStyle w:val="BodyText2"/>
        <w:tabs>
          <w:tab w:val="left" w:pos="720"/>
        </w:tabs>
        <w:rPr>
          <w:sz w:val="32"/>
        </w:rPr>
      </w:pPr>
    </w:p>
    <w:p w:rsidRPr="0088670B" w:rsidR="0088670B" w:rsidP="00C83FD7" w:rsidRDefault="0088670B" w14:paraId="5A49920B" w14:textId="6F63BD60">
      <w:pPr>
        <w:pStyle w:val="ListParagraph"/>
        <w:numPr>
          <w:ilvl w:val="0"/>
          <w:numId w:val="38"/>
        </w:numPr>
        <w:tabs>
          <w:tab w:val="left" w:pos="-984"/>
          <w:tab w:val="left" w:pos="-720"/>
          <w:tab w:val="left" w:pos="720"/>
        </w:tabs>
        <w:autoSpaceDE w:val="0"/>
        <w:autoSpaceDN w:val="0"/>
        <w:adjustRightInd w:val="0"/>
        <w:jc w:val="both"/>
        <w:rPr>
          <w:rFonts w:ascii="Arial" w:hAnsi="Arial" w:cs="Arial"/>
          <w:b/>
          <w:sz w:val="40"/>
        </w:rPr>
      </w:pPr>
      <w:r w:rsidRPr="0088670B">
        <w:rPr>
          <w:rFonts w:ascii="Arial" w:hAnsi="Arial" w:cs="Arial"/>
          <w:b/>
          <w:sz w:val="24"/>
        </w:rPr>
        <w:t>Describe efforts to identify duplication. Show specifically why any similar information already available cannot be used or modified for use for the purposes described in Item 2 above.</w:t>
      </w:r>
    </w:p>
    <w:p w:rsidR="00720361" w:rsidRDefault="00720361" w14:paraId="4EF5E8B6" w14:textId="113285F4">
      <w:pPr>
        <w:tabs>
          <w:tab w:val="left" w:pos="720"/>
        </w:tabs>
        <w:jc w:val="both"/>
        <w:rPr>
          <w:rFonts w:ascii="Arial" w:hAnsi="Arial"/>
          <w:sz w:val="24"/>
        </w:rPr>
      </w:pPr>
    </w:p>
    <w:p w:rsidR="00C0525E" w:rsidRDefault="00A64FCD" w14:paraId="4EF5E8B7" w14:textId="77777777">
      <w:pPr>
        <w:tabs>
          <w:tab w:val="left" w:pos="720"/>
        </w:tabs>
        <w:jc w:val="both"/>
        <w:rPr>
          <w:rFonts w:ascii="Arial" w:hAnsi="Arial"/>
          <w:sz w:val="24"/>
        </w:rPr>
      </w:pPr>
      <w:r>
        <w:rPr>
          <w:rFonts w:ascii="Arial" w:hAnsi="Arial"/>
          <w:sz w:val="24"/>
        </w:rPr>
        <w:t>This information is collected during the pendency of a patent application.  It does not duplicate information or collection of data found elsewhere.</w:t>
      </w:r>
    </w:p>
    <w:p w:rsidR="00C0525E" w:rsidRDefault="00C0525E" w14:paraId="4EF5E8B8" w14:textId="3A24D039">
      <w:pPr>
        <w:tabs>
          <w:tab w:val="left" w:pos="720"/>
        </w:tabs>
        <w:jc w:val="both"/>
        <w:rPr>
          <w:rFonts w:ascii="Arial" w:hAnsi="Arial"/>
          <w:sz w:val="24"/>
        </w:rPr>
      </w:pPr>
    </w:p>
    <w:p w:rsidR="00930123" w:rsidRDefault="00930123" w14:paraId="3154E7A9" w14:textId="77777777">
      <w:pPr>
        <w:tabs>
          <w:tab w:val="left" w:pos="720"/>
        </w:tabs>
        <w:jc w:val="both"/>
        <w:rPr>
          <w:rFonts w:ascii="Arial" w:hAnsi="Arial"/>
          <w:sz w:val="24"/>
        </w:rPr>
      </w:pPr>
    </w:p>
    <w:p w:rsidRPr="0088670B" w:rsidR="0088670B" w:rsidP="00C83FD7" w:rsidRDefault="0088670B" w14:paraId="507887DD" w14:textId="1768140F">
      <w:pPr>
        <w:pStyle w:val="ListParagraph"/>
        <w:keepNext/>
        <w:numPr>
          <w:ilvl w:val="0"/>
          <w:numId w:val="38"/>
        </w:numPr>
        <w:tabs>
          <w:tab w:val="left" w:pos="-984"/>
          <w:tab w:val="left" w:pos="-720"/>
          <w:tab w:val="left" w:pos="720"/>
        </w:tabs>
        <w:autoSpaceDE w:val="0"/>
        <w:autoSpaceDN w:val="0"/>
        <w:adjustRightInd w:val="0"/>
        <w:jc w:val="both"/>
        <w:rPr>
          <w:rFonts w:ascii="Arial" w:hAnsi="Arial" w:cs="Arial"/>
          <w:sz w:val="24"/>
        </w:rPr>
      </w:pPr>
      <w:r w:rsidRPr="0088670B">
        <w:rPr>
          <w:rFonts w:ascii="Arial" w:hAnsi="Arial" w:cs="Arial"/>
          <w:b/>
          <w:sz w:val="24"/>
        </w:rPr>
        <w:t>If the collection of information impacts small businesses or other small entities, describe any methods used to minimize burden</w:t>
      </w:r>
      <w:r w:rsidRPr="0088670B">
        <w:rPr>
          <w:sz w:val="24"/>
        </w:rPr>
        <w:t xml:space="preserve">. </w:t>
      </w:r>
    </w:p>
    <w:p w:rsidR="00720361" w:rsidRDefault="00720361" w14:paraId="4EF5E8BA" w14:textId="39D58C6A">
      <w:pPr>
        <w:jc w:val="both"/>
        <w:rPr>
          <w:rFonts w:ascii="Arial" w:hAnsi="Arial"/>
          <w:b/>
          <w:sz w:val="24"/>
        </w:rPr>
      </w:pPr>
    </w:p>
    <w:p w:rsidR="00EF7E69" w:rsidRDefault="00A64FCD" w14:paraId="4EF5E8BB" w14:textId="77777777">
      <w:pPr>
        <w:jc w:val="both"/>
        <w:rPr>
          <w:rFonts w:ascii="Arial" w:hAnsi="Arial"/>
          <w:sz w:val="24"/>
        </w:rPr>
      </w:pPr>
      <w:r>
        <w:rPr>
          <w:rFonts w:ascii="Arial" w:hAnsi="Arial"/>
          <w:sz w:val="24"/>
        </w:rPr>
        <w:t>No significant impact is placed on small entities.</w:t>
      </w:r>
    </w:p>
    <w:p w:rsidR="00EF7E69" w:rsidRDefault="00EF7E69" w14:paraId="4EF5E8BC" w14:textId="77777777">
      <w:pPr>
        <w:jc w:val="both"/>
        <w:rPr>
          <w:rFonts w:ascii="Arial" w:hAnsi="Arial"/>
          <w:sz w:val="24"/>
        </w:rPr>
      </w:pPr>
    </w:p>
    <w:p w:rsidR="00A64FCD" w:rsidRDefault="00A64FCD" w14:paraId="4EF5E8BD" w14:textId="77777777">
      <w:pPr>
        <w:jc w:val="both"/>
        <w:rPr>
          <w:rFonts w:ascii="Arial" w:hAnsi="Arial"/>
          <w:sz w:val="24"/>
        </w:rPr>
      </w:pPr>
      <w:r>
        <w:rPr>
          <w:rFonts w:ascii="Arial" w:hAnsi="Arial"/>
          <w:sz w:val="24"/>
        </w:rPr>
        <w:t xml:space="preserve">Small entities </w:t>
      </w:r>
      <w:r w:rsidR="00EF7E69">
        <w:rPr>
          <w:rFonts w:ascii="Arial" w:hAnsi="Arial"/>
          <w:sz w:val="24"/>
        </w:rPr>
        <w:t xml:space="preserve">that </w:t>
      </w:r>
      <w:r w:rsidR="00F22723">
        <w:rPr>
          <w:rFonts w:ascii="Arial" w:hAnsi="Arial"/>
          <w:sz w:val="24"/>
        </w:rPr>
        <w:t xml:space="preserve">assert small entity status </w:t>
      </w:r>
      <w:r w:rsidR="00EF7E69">
        <w:rPr>
          <w:rFonts w:ascii="Arial" w:hAnsi="Arial"/>
          <w:sz w:val="24"/>
        </w:rPr>
        <w:t xml:space="preserve">(or </w:t>
      </w:r>
      <w:r w:rsidR="00F22723">
        <w:rPr>
          <w:rFonts w:ascii="Arial" w:hAnsi="Arial"/>
          <w:sz w:val="24"/>
        </w:rPr>
        <w:t>certify micro entity status</w:t>
      </w:r>
      <w:r w:rsidR="00EF7E69">
        <w:rPr>
          <w:rFonts w:ascii="Arial" w:hAnsi="Arial"/>
          <w:sz w:val="24"/>
        </w:rPr>
        <w:t xml:space="preserve">) </w:t>
      </w:r>
      <w:r>
        <w:rPr>
          <w:rFonts w:ascii="Arial" w:hAnsi="Arial"/>
          <w:sz w:val="24"/>
        </w:rPr>
        <w:t xml:space="preserve">obtain the benefit of </w:t>
      </w:r>
      <w:r w:rsidR="00EF7E69">
        <w:rPr>
          <w:rFonts w:ascii="Arial" w:hAnsi="Arial"/>
          <w:sz w:val="24"/>
        </w:rPr>
        <w:t xml:space="preserve">the </w:t>
      </w:r>
      <w:r>
        <w:rPr>
          <w:rFonts w:ascii="Arial" w:hAnsi="Arial"/>
          <w:sz w:val="24"/>
        </w:rPr>
        <w:t xml:space="preserve">small entity </w:t>
      </w:r>
      <w:r w:rsidR="00EF7E69">
        <w:rPr>
          <w:rFonts w:ascii="Arial" w:hAnsi="Arial"/>
          <w:sz w:val="24"/>
        </w:rPr>
        <w:t>(or micro entity) fee discount</w:t>
      </w:r>
      <w:r>
        <w:rPr>
          <w:rFonts w:ascii="Arial" w:hAnsi="Arial"/>
          <w:sz w:val="24"/>
        </w:rPr>
        <w:t>.</w:t>
      </w:r>
      <w:r w:rsidR="00F22723">
        <w:rPr>
          <w:rFonts w:ascii="Arial" w:hAnsi="Arial"/>
          <w:sz w:val="24"/>
        </w:rPr>
        <w:t xml:space="preserve">  </w:t>
      </w:r>
      <w:r>
        <w:rPr>
          <w:rFonts w:ascii="Arial" w:hAnsi="Arial"/>
          <w:sz w:val="24"/>
        </w:rPr>
        <w:t xml:space="preserve">The USPTO’s regulations concerning the </w:t>
      </w:r>
      <w:r w:rsidR="00F22723">
        <w:rPr>
          <w:rFonts w:ascii="Arial" w:hAnsi="Arial"/>
          <w:sz w:val="24"/>
        </w:rPr>
        <w:t xml:space="preserve">small entity and micro entity fee discounts </w:t>
      </w:r>
      <w:r>
        <w:rPr>
          <w:rFonts w:ascii="Arial" w:hAnsi="Arial"/>
          <w:sz w:val="24"/>
        </w:rPr>
        <w:t>are at 37 CFR 1.27 and 1.28</w:t>
      </w:r>
      <w:r w:rsidR="00F22723">
        <w:rPr>
          <w:rFonts w:ascii="Arial" w:hAnsi="Arial"/>
          <w:sz w:val="24"/>
        </w:rPr>
        <w:t xml:space="preserve"> and 37 CFR 1.29, respectively</w:t>
      </w:r>
      <w:r>
        <w:rPr>
          <w:rFonts w:ascii="Arial" w:hAnsi="Arial"/>
          <w:sz w:val="24"/>
        </w:rPr>
        <w:t xml:space="preserve">, and </w:t>
      </w:r>
      <w:r w:rsidR="00F22723">
        <w:rPr>
          <w:rFonts w:ascii="Arial" w:hAnsi="Arial"/>
          <w:sz w:val="24"/>
        </w:rPr>
        <w:t xml:space="preserve">small and micro entity fee discounts for </w:t>
      </w:r>
      <w:r>
        <w:rPr>
          <w:rFonts w:ascii="Arial" w:hAnsi="Arial"/>
          <w:sz w:val="24"/>
        </w:rPr>
        <w:t xml:space="preserve">small </w:t>
      </w:r>
      <w:r w:rsidR="00F22723">
        <w:rPr>
          <w:rFonts w:ascii="Arial" w:hAnsi="Arial"/>
          <w:sz w:val="24"/>
        </w:rPr>
        <w:t xml:space="preserve">and micro </w:t>
      </w:r>
      <w:r>
        <w:rPr>
          <w:rFonts w:ascii="Arial" w:hAnsi="Arial"/>
          <w:sz w:val="24"/>
        </w:rPr>
        <w:t>entity applicants are shown in 37 CFR 1.16, 1.17, 1.18, and 1.20</w:t>
      </w:r>
      <w:r w:rsidR="00716941">
        <w:rPr>
          <w:rFonts w:ascii="Arial" w:hAnsi="Arial"/>
          <w:sz w:val="24"/>
        </w:rPr>
        <w:t>, including 37 CFR 1.17(f), (g), and (h)</w:t>
      </w:r>
      <w:r>
        <w:rPr>
          <w:rFonts w:ascii="Arial" w:hAnsi="Arial"/>
          <w:sz w:val="24"/>
        </w:rPr>
        <w:t>.</w:t>
      </w:r>
    </w:p>
    <w:p w:rsidR="00720361" w:rsidRDefault="00720361" w14:paraId="4EF5E8BE" w14:textId="2EDA5ACD">
      <w:pPr>
        <w:jc w:val="both"/>
        <w:rPr>
          <w:rFonts w:ascii="Arial" w:hAnsi="Arial"/>
          <w:sz w:val="24"/>
        </w:rPr>
      </w:pPr>
    </w:p>
    <w:p w:rsidR="00930123" w:rsidRDefault="00930123" w14:paraId="09DA285E" w14:textId="77777777">
      <w:pPr>
        <w:jc w:val="both"/>
        <w:rPr>
          <w:rFonts w:ascii="Arial" w:hAnsi="Arial"/>
          <w:sz w:val="24"/>
        </w:rPr>
      </w:pPr>
    </w:p>
    <w:p w:rsidRPr="0088670B" w:rsidR="00720361" w:rsidP="00C83FD7" w:rsidRDefault="0088670B" w14:paraId="4EF5E8BF" w14:textId="1C47B4E8">
      <w:pPr>
        <w:pStyle w:val="ListParagraph"/>
        <w:numPr>
          <w:ilvl w:val="0"/>
          <w:numId w:val="38"/>
        </w:numPr>
        <w:jc w:val="both"/>
        <w:rPr>
          <w:rFonts w:ascii="Arial" w:hAnsi="Arial"/>
          <w:b/>
          <w:sz w:val="32"/>
        </w:rPr>
      </w:pPr>
      <w:r w:rsidRPr="0088670B">
        <w:rPr>
          <w:rFonts w:ascii="Arial" w:hAnsi="Arial" w:cs="Arial"/>
          <w:b/>
          <w:sz w:val="24"/>
        </w:rPr>
        <w:t xml:space="preserve">Describe the consequence to Federal program or policy activities if the </w:t>
      </w:r>
      <w:r w:rsidR="00B55CE5">
        <w:rPr>
          <w:rFonts w:ascii="Arial" w:hAnsi="Arial" w:cs="Arial"/>
          <w:b/>
          <w:sz w:val="24"/>
        </w:rPr>
        <w:t xml:space="preserve">information </w:t>
      </w:r>
      <w:r w:rsidRPr="0088670B">
        <w:rPr>
          <w:rFonts w:ascii="Arial" w:hAnsi="Arial" w:cs="Arial"/>
          <w:b/>
          <w:sz w:val="24"/>
        </w:rPr>
        <w:t>collection is not conducted or is conducted less frequently, as well as any technical or legal obstacles to reducing burden.</w:t>
      </w:r>
    </w:p>
    <w:p w:rsidR="00720361" w:rsidRDefault="00720361" w14:paraId="4EF5E8C0" w14:textId="77777777">
      <w:pPr>
        <w:jc w:val="both"/>
        <w:rPr>
          <w:rFonts w:ascii="Arial" w:hAnsi="Arial"/>
          <w:sz w:val="24"/>
        </w:rPr>
      </w:pPr>
    </w:p>
    <w:p w:rsidR="00A64FCD" w:rsidRDefault="00A64FCD" w14:paraId="4EF5E8C1" w14:textId="0158F73C">
      <w:pPr>
        <w:jc w:val="both"/>
        <w:rPr>
          <w:rFonts w:ascii="Arial" w:hAnsi="Arial"/>
          <w:sz w:val="24"/>
        </w:rPr>
      </w:pPr>
      <w:r>
        <w:rPr>
          <w:rFonts w:ascii="Arial" w:hAnsi="Arial"/>
          <w:sz w:val="24"/>
        </w:rPr>
        <w:t>This information is collected only as required to process a patent application or enforceable patent, a</w:t>
      </w:r>
      <w:r w:rsidR="006B6D6F">
        <w:rPr>
          <w:rFonts w:ascii="Arial" w:hAnsi="Arial"/>
          <w:sz w:val="24"/>
        </w:rPr>
        <w:t xml:space="preserve">nd is not collected elsewhere. </w:t>
      </w:r>
      <w:r>
        <w:rPr>
          <w:rFonts w:ascii="Arial" w:hAnsi="Arial"/>
          <w:sz w:val="24"/>
        </w:rPr>
        <w:t>Therefore, this collection of information could not</w:t>
      </w:r>
      <w:r w:rsidR="006B6D6F">
        <w:rPr>
          <w:rFonts w:ascii="Arial" w:hAnsi="Arial"/>
          <w:sz w:val="24"/>
        </w:rPr>
        <w:t xml:space="preserve"> be conducted less frequently. </w:t>
      </w:r>
      <w:r>
        <w:rPr>
          <w:rFonts w:ascii="Arial" w:hAnsi="Arial"/>
          <w:sz w:val="24"/>
        </w:rPr>
        <w:t xml:space="preserve">If this information were not collected, the USPTO would not be able to comply with the </w:t>
      </w:r>
      <w:r w:rsidR="00C15AE4">
        <w:rPr>
          <w:rFonts w:ascii="Arial" w:hAnsi="Arial"/>
          <w:sz w:val="24"/>
        </w:rPr>
        <w:t xml:space="preserve">relevant sections of the </w:t>
      </w:r>
      <w:r>
        <w:rPr>
          <w:rFonts w:ascii="Arial" w:hAnsi="Arial"/>
          <w:sz w:val="24"/>
        </w:rPr>
        <w:t>patent statute</w:t>
      </w:r>
      <w:r w:rsidR="00C15AE4">
        <w:rPr>
          <w:rFonts w:ascii="Arial" w:hAnsi="Arial"/>
          <w:sz w:val="24"/>
        </w:rPr>
        <w:t xml:space="preserve">, e.g., </w:t>
      </w:r>
      <w:r>
        <w:rPr>
          <w:rFonts w:ascii="Arial" w:hAnsi="Arial"/>
          <w:sz w:val="24"/>
        </w:rPr>
        <w:t>35 U.S.C.</w:t>
      </w:r>
      <w:r w:rsidR="008664A0">
        <w:rPr>
          <w:rFonts w:ascii="Arial" w:hAnsi="Arial"/>
          <w:sz w:val="24"/>
        </w:rPr>
        <w:t xml:space="preserve"> § </w:t>
      </w:r>
      <w:r>
        <w:rPr>
          <w:rFonts w:ascii="Arial" w:hAnsi="Arial"/>
          <w:sz w:val="24"/>
        </w:rPr>
        <w:t>131.</w:t>
      </w:r>
    </w:p>
    <w:p w:rsidR="0088474D" w:rsidRDefault="0088474D" w14:paraId="4EF5E8C2" w14:textId="7AA2AFCD">
      <w:pPr>
        <w:jc w:val="both"/>
        <w:rPr>
          <w:rFonts w:ascii="Arial" w:hAnsi="Arial"/>
          <w:sz w:val="24"/>
        </w:rPr>
      </w:pPr>
    </w:p>
    <w:p w:rsidR="00930123" w:rsidRDefault="00930123" w14:paraId="4E3F374B" w14:textId="77777777">
      <w:pPr>
        <w:jc w:val="both"/>
        <w:rPr>
          <w:rFonts w:ascii="Arial" w:hAnsi="Arial"/>
          <w:sz w:val="24"/>
        </w:rPr>
      </w:pPr>
    </w:p>
    <w:p w:rsidRPr="00C14774" w:rsidR="00C14774" w:rsidP="00C83FD7" w:rsidRDefault="00C14774" w14:paraId="1116BB3F" w14:textId="3FE01639">
      <w:pPr>
        <w:pStyle w:val="ListParagraph"/>
        <w:keepNext/>
        <w:keepLines/>
        <w:numPr>
          <w:ilvl w:val="0"/>
          <w:numId w:val="38"/>
        </w:numPr>
        <w:tabs>
          <w:tab w:val="left" w:pos="-984"/>
          <w:tab w:val="left" w:pos="-720"/>
          <w:tab w:val="left" w:pos="720"/>
        </w:tabs>
        <w:autoSpaceDE w:val="0"/>
        <w:autoSpaceDN w:val="0"/>
        <w:adjustRightInd w:val="0"/>
        <w:jc w:val="both"/>
        <w:rPr>
          <w:rFonts w:ascii="Arial" w:hAnsi="Arial" w:cs="Arial"/>
          <w:b/>
          <w:sz w:val="24"/>
        </w:rPr>
      </w:pPr>
      <w:r w:rsidRPr="00C14774">
        <w:rPr>
          <w:rFonts w:ascii="Arial" w:hAnsi="Arial" w:cs="Arial"/>
          <w:b/>
          <w:sz w:val="24"/>
        </w:rPr>
        <w:t xml:space="preserve">Explain any special circumstances that would cause an information collection to be conducted in a manner: </w:t>
      </w:r>
    </w:p>
    <w:p w:rsidRPr="00C14774" w:rsidR="00C14774" w:rsidP="00C83FD7" w:rsidRDefault="00C14774" w14:paraId="301A14DD" w14:textId="2B783F54">
      <w:pPr>
        <w:pStyle w:val="ListParagraph"/>
        <w:numPr>
          <w:ilvl w:val="0"/>
          <w:numId w:val="15"/>
        </w:numPr>
        <w:rPr>
          <w:rFonts w:ascii="Arial" w:hAnsi="Arial" w:cs="Arial"/>
          <w:b/>
          <w:sz w:val="24"/>
        </w:rPr>
      </w:pPr>
      <w:r w:rsidRPr="00C14774">
        <w:rPr>
          <w:rFonts w:ascii="Arial" w:hAnsi="Arial" w:cs="Arial"/>
          <w:b/>
          <w:sz w:val="24"/>
        </w:rPr>
        <w:t xml:space="preserve">requiring respondents to report information to the agency more often than quarterly; </w:t>
      </w:r>
    </w:p>
    <w:p w:rsidRPr="00C14774" w:rsidR="00C14774" w:rsidP="00C83FD7" w:rsidRDefault="00C14774" w14:paraId="739F25DE" w14:textId="1BEACEFF">
      <w:pPr>
        <w:pStyle w:val="ListParagraph"/>
        <w:numPr>
          <w:ilvl w:val="0"/>
          <w:numId w:val="15"/>
        </w:numPr>
        <w:rPr>
          <w:rFonts w:ascii="Arial" w:hAnsi="Arial" w:cs="Arial"/>
          <w:b/>
          <w:sz w:val="24"/>
        </w:rPr>
      </w:pPr>
      <w:r w:rsidRPr="00C14774">
        <w:rPr>
          <w:rFonts w:ascii="Arial" w:hAnsi="Arial" w:cs="Arial"/>
          <w:b/>
          <w:sz w:val="24"/>
        </w:rPr>
        <w:t xml:space="preserve">requiring respondents to prepare a written response to a collection of information in fewer than 30 days after receipt of it; </w:t>
      </w:r>
    </w:p>
    <w:p w:rsidRPr="00C14774" w:rsidR="00C14774" w:rsidP="00C83FD7" w:rsidRDefault="00C14774" w14:paraId="3B7CAFB5" w14:textId="368446E2">
      <w:pPr>
        <w:pStyle w:val="ListParagraph"/>
        <w:numPr>
          <w:ilvl w:val="0"/>
          <w:numId w:val="15"/>
        </w:numPr>
        <w:rPr>
          <w:rFonts w:ascii="Arial" w:hAnsi="Arial" w:cs="Arial"/>
          <w:b/>
          <w:sz w:val="24"/>
        </w:rPr>
      </w:pPr>
      <w:r w:rsidRPr="00C14774">
        <w:rPr>
          <w:rFonts w:ascii="Arial" w:hAnsi="Arial" w:cs="Arial"/>
          <w:b/>
          <w:sz w:val="24"/>
        </w:rPr>
        <w:lastRenderedPageBreak/>
        <w:t xml:space="preserve">requiring respondents to submit more than an original and two copies of any document; </w:t>
      </w:r>
    </w:p>
    <w:p w:rsidRPr="00C14774" w:rsidR="00C14774" w:rsidP="00C83FD7" w:rsidRDefault="00C14774" w14:paraId="396D888C" w14:textId="5770E44D">
      <w:pPr>
        <w:pStyle w:val="ListParagraph"/>
        <w:numPr>
          <w:ilvl w:val="0"/>
          <w:numId w:val="15"/>
        </w:numPr>
        <w:rPr>
          <w:rFonts w:ascii="Arial" w:hAnsi="Arial" w:cs="Arial"/>
          <w:b/>
          <w:sz w:val="24"/>
        </w:rPr>
      </w:pPr>
      <w:r w:rsidRPr="00C14774">
        <w:rPr>
          <w:rFonts w:ascii="Arial" w:hAnsi="Arial" w:cs="Arial"/>
          <w:b/>
          <w:sz w:val="24"/>
        </w:rPr>
        <w:t xml:space="preserve">requiring respondents to retain records, other than health, medical, government contract, grant-in-aid, or tax records, for more than three years; </w:t>
      </w:r>
    </w:p>
    <w:p w:rsidRPr="00C14774" w:rsidR="00C14774" w:rsidP="00C83FD7" w:rsidRDefault="00C14774" w14:paraId="3A1C3BE0" w14:textId="1FAE8372">
      <w:pPr>
        <w:pStyle w:val="ListParagraph"/>
        <w:numPr>
          <w:ilvl w:val="0"/>
          <w:numId w:val="15"/>
        </w:numPr>
        <w:rPr>
          <w:rFonts w:ascii="Arial" w:hAnsi="Arial" w:cs="Arial"/>
          <w:b/>
          <w:sz w:val="24"/>
        </w:rPr>
      </w:pPr>
      <w:r w:rsidRPr="00C14774">
        <w:rPr>
          <w:rFonts w:ascii="Arial" w:hAnsi="Arial" w:cs="Arial"/>
          <w:b/>
          <w:sz w:val="24"/>
        </w:rPr>
        <w:t xml:space="preserve">in connection with a statistical survey, that is not designed to produce valid and reliable results that can be generalized to the universe of study; </w:t>
      </w:r>
    </w:p>
    <w:p w:rsidRPr="00C14774" w:rsidR="00C14774" w:rsidP="00C83FD7" w:rsidRDefault="00C14774" w14:paraId="19DDDA52" w14:textId="254C244C">
      <w:pPr>
        <w:pStyle w:val="ListParagraph"/>
        <w:numPr>
          <w:ilvl w:val="0"/>
          <w:numId w:val="15"/>
        </w:numPr>
        <w:rPr>
          <w:rFonts w:ascii="Arial" w:hAnsi="Arial" w:cs="Arial"/>
          <w:b/>
          <w:sz w:val="24"/>
        </w:rPr>
      </w:pPr>
      <w:r w:rsidRPr="00C14774">
        <w:rPr>
          <w:rFonts w:ascii="Arial" w:hAnsi="Arial" w:cs="Arial"/>
          <w:b/>
          <w:sz w:val="24"/>
        </w:rPr>
        <w:t>requiring the use of a statistical data classification that has not been reviewed and approved by OMB;</w:t>
      </w:r>
    </w:p>
    <w:p w:rsidRPr="00C14774" w:rsidR="00C14774" w:rsidP="00C83FD7" w:rsidRDefault="00C14774" w14:paraId="6831D21F" w14:textId="06FC12AB">
      <w:pPr>
        <w:pStyle w:val="ListParagraph"/>
        <w:numPr>
          <w:ilvl w:val="0"/>
          <w:numId w:val="15"/>
        </w:numPr>
        <w:rPr>
          <w:rFonts w:ascii="Arial" w:hAnsi="Arial" w:cs="Arial"/>
          <w:b/>
          <w:sz w:val="24"/>
        </w:rPr>
      </w:pPr>
      <w:r w:rsidRPr="00C14774">
        <w:rPr>
          <w:rFonts w:ascii="Arial" w:hAnsi="Arial" w:cs="Arial"/>
          <w:b/>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14774" w:rsidR="00C14774" w:rsidP="00C83FD7" w:rsidRDefault="00C14774" w14:paraId="5A56CF9E" w14:textId="2C37831E">
      <w:pPr>
        <w:pStyle w:val="ListParagraph"/>
        <w:numPr>
          <w:ilvl w:val="0"/>
          <w:numId w:val="15"/>
        </w:numPr>
        <w:rPr>
          <w:rFonts w:ascii="Arial" w:hAnsi="Arial" w:cs="Arial"/>
          <w:b/>
          <w:sz w:val="24"/>
        </w:rPr>
      </w:pPr>
      <w:r w:rsidRPr="00C14774">
        <w:rPr>
          <w:rFonts w:ascii="Arial" w:hAnsi="Arial" w:cs="Arial"/>
          <w:b/>
          <w:sz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20361" w:rsidRDefault="00720361" w14:paraId="4EF5E8C3" w14:textId="71602921">
      <w:pPr>
        <w:jc w:val="both"/>
        <w:rPr>
          <w:rFonts w:ascii="Arial" w:hAnsi="Arial"/>
          <w:b/>
          <w:sz w:val="24"/>
        </w:rPr>
      </w:pPr>
    </w:p>
    <w:p w:rsidR="00720361" w:rsidRDefault="00720361" w14:paraId="4EF5E8C4" w14:textId="77777777">
      <w:pPr>
        <w:jc w:val="both"/>
        <w:rPr>
          <w:rFonts w:ascii="Arial" w:hAnsi="Arial"/>
          <w:sz w:val="24"/>
        </w:rPr>
      </w:pPr>
    </w:p>
    <w:p w:rsidR="00720361" w:rsidRDefault="00720361" w14:paraId="4EF5E8C5" w14:textId="77777777">
      <w:pPr>
        <w:pStyle w:val="BodyText2"/>
      </w:pPr>
      <w:r>
        <w:t>There are no special circumstances associated with this collection of information.</w:t>
      </w:r>
    </w:p>
    <w:p w:rsidR="009E4A33" w:rsidRDefault="009E4A33" w14:paraId="4EF5E8C6" w14:textId="5F944CBE">
      <w:pPr>
        <w:pStyle w:val="BodyText2"/>
      </w:pPr>
    </w:p>
    <w:p w:rsidR="00930123" w:rsidRDefault="00930123" w14:paraId="57510C75" w14:textId="77777777">
      <w:pPr>
        <w:pStyle w:val="BodyText2"/>
      </w:pPr>
    </w:p>
    <w:p w:rsidRPr="00C14774" w:rsidR="00C14774" w:rsidP="00C83FD7" w:rsidRDefault="00C14774" w14:paraId="4399A1CA" w14:textId="3EF2C528">
      <w:pPr>
        <w:pStyle w:val="ListParagraph"/>
        <w:keepNext/>
        <w:keepLines/>
        <w:numPr>
          <w:ilvl w:val="0"/>
          <w:numId w:val="38"/>
        </w:numPr>
        <w:tabs>
          <w:tab w:val="left" w:pos="-984"/>
          <w:tab w:val="left" w:pos="-720"/>
          <w:tab w:val="left" w:pos="720"/>
        </w:tabs>
        <w:autoSpaceDE w:val="0"/>
        <w:autoSpaceDN w:val="0"/>
        <w:adjustRightInd w:val="0"/>
        <w:jc w:val="both"/>
        <w:rPr>
          <w:rFonts w:ascii="Arial" w:hAnsi="Arial" w:cs="Arial"/>
          <w:b/>
          <w:bCs/>
          <w:sz w:val="40"/>
        </w:rPr>
      </w:pPr>
      <w:r w:rsidRPr="00C14774">
        <w:rPr>
          <w:rFonts w:ascii="Arial" w:hAnsi="Arial" w:cs="Arial"/>
          <w:b/>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20361" w:rsidRDefault="00720361" w14:paraId="4EF5E8C8" w14:textId="77777777">
      <w:pPr>
        <w:jc w:val="both"/>
        <w:rPr>
          <w:rFonts w:ascii="Arial" w:hAnsi="Arial"/>
          <w:sz w:val="24"/>
        </w:rPr>
      </w:pPr>
    </w:p>
    <w:p w:rsidR="002E11BE" w:rsidRDefault="00720361" w14:paraId="4EF5E8C9" w14:textId="5441A4BE">
      <w:pPr>
        <w:jc w:val="both"/>
        <w:rPr>
          <w:rFonts w:ascii="Arial" w:hAnsi="Arial"/>
          <w:sz w:val="24"/>
        </w:rPr>
      </w:pPr>
      <w:r>
        <w:rPr>
          <w:rFonts w:ascii="Arial" w:hAnsi="Arial"/>
          <w:sz w:val="24"/>
        </w:rPr>
        <w:t xml:space="preserve">The 60-Day </w:t>
      </w:r>
      <w:r w:rsidRPr="008664A0">
        <w:rPr>
          <w:rFonts w:ascii="Arial" w:hAnsi="Arial"/>
          <w:i/>
          <w:sz w:val="24"/>
        </w:rPr>
        <w:t>Federal Register</w:t>
      </w:r>
      <w:r>
        <w:rPr>
          <w:rFonts w:ascii="Arial" w:hAnsi="Arial"/>
          <w:sz w:val="24"/>
        </w:rPr>
        <w:t xml:space="preserve"> Notice was published on</w:t>
      </w:r>
      <w:r w:rsidR="005A3307">
        <w:rPr>
          <w:rFonts w:ascii="Arial" w:hAnsi="Arial"/>
          <w:sz w:val="24"/>
        </w:rPr>
        <w:t xml:space="preserve"> </w:t>
      </w:r>
      <w:r w:rsidR="00BF20FD">
        <w:rPr>
          <w:rFonts w:ascii="Arial" w:hAnsi="Arial"/>
          <w:sz w:val="24"/>
        </w:rPr>
        <w:t>October 1, 2020</w:t>
      </w:r>
      <w:r w:rsidR="003A6410">
        <w:rPr>
          <w:rFonts w:ascii="Arial" w:hAnsi="Arial"/>
          <w:sz w:val="24"/>
        </w:rPr>
        <w:t xml:space="preserve"> </w:t>
      </w:r>
      <w:r w:rsidR="002E11BE">
        <w:rPr>
          <w:rFonts w:ascii="Arial" w:hAnsi="Arial"/>
          <w:sz w:val="24"/>
        </w:rPr>
        <w:t>(</w:t>
      </w:r>
      <w:r w:rsidR="005A3307">
        <w:rPr>
          <w:rFonts w:ascii="Arial" w:hAnsi="Arial"/>
          <w:sz w:val="24"/>
        </w:rPr>
        <w:t>8</w:t>
      </w:r>
      <w:r w:rsidR="00BF20FD">
        <w:rPr>
          <w:rFonts w:ascii="Arial" w:hAnsi="Arial"/>
          <w:sz w:val="24"/>
        </w:rPr>
        <w:t xml:space="preserve">5 </w:t>
      </w:r>
      <w:r w:rsidR="00951A60">
        <w:rPr>
          <w:rFonts w:ascii="Arial" w:hAnsi="Arial"/>
          <w:sz w:val="24"/>
        </w:rPr>
        <w:t>Fed</w:t>
      </w:r>
      <w:r w:rsidR="003E6BAC">
        <w:rPr>
          <w:rFonts w:ascii="Arial" w:hAnsi="Arial"/>
          <w:sz w:val="24"/>
        </w:rPr>
        <w:t>.</w:t>
      </w:r>
      <w:r w:rsidR="00951A60">
        <w:rPr>
          <w:rFonts w:ascii="Arial" w:hAnsi="Arial"/>
          <w:sz w:val="24"/>
        </w:rPr>
        <w:t xml:space="preserve"> Reg</w:t>
      </w:r>
      <w:r w:rsidR="003E6BAC">
        <w:rPr>
          <w:rFonts w:ascii="Arial" w:hAnsi="Arial"/>
          <w:sz w:val="24"/>
        </w:rPr>
        <w:t>.</w:t>
      </w:r>
      <w:r w:rsidR="00951A60">
        <w:rPr>
          <w:rFonts w:ascii="Arial" w:hAnsi="Arial"/>
          <w:sz w:val="24"/>
        </w:rPr>
        <w:t xml:space="preserve"> </w:t>
      </w:r>
      <w:r w:rsidRPr="00BF20FD" w:rsidR="00BF20FD">
        <w:rPr>
          <w:rFonts w:ascii="Arial" w:hAnsi="Arial"/>
          <w:sz w:val="24"/>
        </w:rPr>
        <w:t>61937</w:t>
      </w:r>
      <w:r>
        <w:rPr>
          <w:rFonts w:ascii="Arial" w:hAnsi="Arial"/>
          <w:sz w:val="24"/>
        </w:rPr>
        <w:t>).  The public comment period ended on</w:t>
      </w:r>
      <w:r w:rsidR="0074285A">
        <w:rPr>
          <w:rFonts w:ascii="Arial" w:hAnsi="Arial"/>
          <w:sz w:val="24"/>
        </w:rPr>
        <w:t xml:space="preserve"> </w:t>
      </w:r>
      <w:r w:rsidR="00BF20FD">
        <w:rPr>
          <w:rFonts w:ascii="Arial" w:hAnsi="Arial"/>
          <w:sz w:val="24"/>
        </w:rPr>
        <w:t>November 30, 2020</w:t>
      </w:r>
      <w:r>
        <w:rPr>
          <w:rFonts w:ascii="Arial" w:hAnsi="Arial"/>
          <w:sz w:val="24"/>
        </w:rPr>
        <w:t xml:space="preserve">.  </w:t>
      </w:r>
      <w:r w:rsidR="00BB7508">
        <w:rPr>
          <w:rFonts w:ascii="Arial" w:hAnsi="Arial"/>
          <w:sz w:val="24"/>
        </w:rPr>
        <w:t>No</w:t>
      </w:r>
      <w:r w:rsidR="005A3307">
        <w:rPr>
          <w:rFonts w:ascii="Arial" w:hAnsi="Arial"/>
          <w:sz w:val="24"/>
        </w:rPr>
        <w:t xml:space="preserve"> public</w:t>
      </w:r>
      <w:r w:rsidR="00BB7508">
        <w:rPr>
          <w:rFonts w:ascii="Arial" w:hAnsi="Arial"/>
          <w:sz w:val="24"/>
        </w:rPr>
        <w:t xml:space="preserve"> comments were received. </w:t>
      </w:r>
    </w:p>
    <w:p w:rsidR="002E11BE" w:rsidRDefault="002E11BE" w14:paraId="4EF5E8CA" w14:textId="77777777">
      <w:pPr>
        <w:jc w:val="both"/>
        <w:rPr>
          <w:rFonts w:ascii="Arial" w:hAnsi="Arial"/>
          <w:sz w:val="24"/>
        </w:rPr>
      </w:pPr>
    </w:p>
    <w:p w:rsidR="002E2791" w:rsidP="002E2791" w:rsidRDefault="002E2791" w14:paraId="1542B4DC" w14:textId="77777777">
      <w:pPr>
        <w:pStyle w:val="NoSpacing"/>
        <w:jc w:val="both"/>
        <w:rPr>
          <w:rFonts w:ascii="Arial" w:hAnsi="Arial" w:cs="Arial"/>
          <w:sz w:val="24"/>
          <w:szCs w:val="24"/>
        </w:rPr>
      </w:pPr>
      <w:r>
        <w:rPr>
          <w:rFonts w:ascii="Arial" w:hAnsi="Arial" w:cs="Arial"/>
          <w:sz w:val="24"/>
          <w:szCs w:val="24"/>
        </w:rPr>
        <w:t xml:space="preserve">In addition, the USPTO has long-standing relationships with groups from whom patent application information is collected, such as the Patent Public Advisory Council and the </w:t>
      </w:r>
      <w:r>
        <w:rPr>
          <w:rFonts w:ascii="Arial" w:hAnsi="Arial" w:cs="Arial"/>
          <w:sz w:val="24"/>
          <w:szCs w:val="24"/>
        </w:rPr>
        <w:lastRenderedPageBreak/>
        <w:t>American Intellectual Property Law Association, as well as patent bar associations, independent inventors groups, and users of our public search facilities. V</w:t>
      </w:r>
      <w:r>
        <w:rPr>
          <w:rFonts w:ascii="Arial" w:hAnsi="Arial" w:cs="Arial"/>
          <w:sz w:val="24"/>
        </w:rPr>
        <w:t>iews expressed by these groups are considered when evaluating information collection burdens and when developing proposals for information collection requirements.</w:t>
      </w:r>
    </w:p>
    <w:p w:rsidR="002E11BE" w:rsidRDefault="002E11BE" w14:paraId="4EF5E8CC" w14:textId="25F1DEE6">
      <w:pPr>
        <w:jc w:val="both"/>
        <w:rPr>
          <w:rFonts w:ascii="Arial" w:hAnsi="Arial"/>
          <w:sz w:val="24"/>
        </w:rPr>
      </w:pPr>
    </w:p>
    <w:p w:rsidR="00930123" w:rsidRDefault="00930123" w14:paraId="4B00DC32" w14:textId="77777777">
      <w:pPr>
        <w:jc w:val="both"/>
        <w:rPr>
          <w:rFonts w:ascii="Arial" w:hAnsi="Arial"/>
          <w:sz w:val="24"/>
        </w:rPr>
      </w:pPr>
    </w:p>
    <w:p w:rsidRPr="00C14774" w:rsidR="00C14774" w:rsidP="00C83FD7" w:rsidRDefault="00C14774" w14:paraId="588121A1" w14:textId="27B25234">
      <w:pPr>
        <w:pStyle w:val="ListParagraph"/>
        <w:numPr>
          <w:ilvl w:val="0"/>
          <w:numId w:val="38"/>
        </w:numPr>
        <w:tabs>
          <w:tab w:val="left" w:pos="-984"/>
          <w:tab w:val="left" w:pos="-720"/>
          <w:tab w:val="left" w:pos="720"/>
        </w:tabs>
        <w:autoSpaceDE w:val="0"/>
        <w:autoSpaceDN w:val="0"/>
        <w:adjustRightInd w:val="0"/>
        <w:jc w:val="both"/>
        <w:rPr>
          <w:rFonts w:ascii="Arial" w:hAnsi="Arial" w:cs="Arial"/>
          <w:b/>
          <w:sz w:val="40"/>
        </w:rPr>
      </w:pPr>
      <w:r w:rsidRPr="00C14774">
        <w:rPr>
          <w:rFonts w:ascii="Arial" w:hAnsi="Arial" w:cs="Arial"/>
          <w:b/>
          <w:sz w:val="24"/>
        </w:rPr>
        <w:t>Explain any decision to provide any payment or gift to respondents, other than remuneration of contractors or grantees.</w:t>
      </w:r>
    </w:p>
    <w:p w:rsidR="00720361" w:rsidRDefault="00720361" w14:paraId="4EF5E8CE" w14:textId="0ED9E70A">
      <w:pPr>
        <w:jc w:val="both"/>
        <w:rPr>
          <w:rFonts w:ascii="Arial" w:hAnsi="Arial"/>
          <w:sz w:val="24"/>
        </w:rPr>
      </w:pPr>
    </w:p>
    <w:p w:rsidR="00720361" w:rsidRDefault="00720361" w14:paraId="4EF5E8CF" w14:textId="77777777">
      <w:pPr>
        <w:jc w:val="both"/>
        <w:rPr>
          <w:rFonts w:ascii="Arial" w:hAnsi="Arial"/>
          <w:sz w:val="24"/>
        </w:rPr>
      </w:pPr>
      <w:r>
        <w:rPr>
          <w:rFonts w:ascii="Arial" w:hAnsi="Arial"/>
          <w:sz w:val="24"/>
        </w:rPr>
        <w:t>This information collection does not involve a payment or gift to any respondent.</w:t>
      </w:r>
    </w:p>
    <w:p w:rsidR="00720361" w:rsidRDefault="00720361" w14:paraId="4EF5E8D0" w14:textId="2DDC1D34">
      <w:pPr>
        <w:jc w:val="both"/>
        <w:rPr>
          <w:rFonts w:ascii="Arial" w:hAnsi="Arial"/>
          <w:sz w:val="24"/>
        </w:rPr>
      </w:pPr>
    </w:p>
    <w:p w:rsidR="00930123" w:rsidRDefault="00930123" w14:paraId="705917EC" w14:textId="77777777">
      <w:pPr>
        <w:jc w:val="both"/>
        <w:rPr>
          <w:rFonts w:ascii="Arial" w:hAnsi="Arial"/>
          <w:sz w:val="24"/>
        </w:rPr>
      </w:pPr>
    </w:p>
    <w:p w:rsidRPr="00C14774" w:rsidR="00C14774" w:rsidP="00C83FD7" w:rsidRDefault="00C14774" w14:paraId="7E36DD1D" w14:textId="2CE1C3D1">
      <w:pPr>
        <w:pStyle w:val="ListParagraph"/>
        <w:keepNext/>
        <w:numPr>
          <w:ilvl w:val="0"/>
          <w:numId w:val="38"/>
        </w:numPr>
        <w:tabs>
          <w:tab w:val="left" w:pos="-984"/>
          <w:tab w:val="left" w:pos="-720"/>
          <w:tab w:val="left" w:pos="720"/>
        </w:tabs>
        <w:autoSpaceDE w:val="0"/>
        <w:autoSpaceDN w:val="0"/>
        <w:adjustRightInd w:val="0"/>
        <w:jc w:val="both"/>
        <w:rPr>
          <w:rFonts w:ascii="Arial" w:hAnsi="Arial" w:cs="Arial"/>
          <w:b/>
          <w:sz w:val="40"/>
        </w:rPr>
      </w:pPr>
      <w:r w:rsidRPr="00C14774">
        <w:rPr>
          <w:rFonts w:ascii="Arial" w:hAnsi="Arial" w:cs="Arial"/>
          <w:b/>
          <w:sz w:val="24"/>
        </w:rPr>
        <w:t>Describe any assurance of confidentiality provided to respondents and the basis for the assurance in statute, regulation, or agency policy. If the</w:t>
      </w:r>
      <w:r w:rsidR="00B55CE5">
        <w:rPr>
          <w:rFonts w:ascii="Arial" w:hAnsi="Arial" w:cs="Arial"/>
          <w:b/>
          <w:sz w:val="24"/>
        </w:rPr>
        <w:t xml:space="preserve"> information</w:t>
      </w:r>
      <w:r w:rsidRPr="00C14774">
        <w:rPr>
          <w:rFonts w:ascii="Arial" w:hAnsi="Arial" w:cs="Arial"/>
          <w:b/>
          <w:sz w:val="24"/>
        </w:rPr>
        <w:t xml:space="preserve"> collection requires a systems of records notice (SORN) or privacy impact assessment (PIA), those should be cited and described here.</w:t>
      </w:r>
    </w:p>
    <w:p w:rsidR="007823B2" w:rsidP="00723669" w:rsidRDefault="007823B2" w14:paraId="11BB2DD2" w14:textId="2178427C">
      <w:pPr>
        <w:jc w:val="both"/>
        <w:rPr>
          <w:rFonts w:ascii="Arial" w:hAnsi="Arial"/>
          <w:sz w:val="24"/>
        </w:rPr>
      </w:pPr>
    </w:p>
    <w:p w:rsidR="007823B2" w:rsidP="007823B2" w:rsidRDefault="007823B2" w14:paraId="1F8B1EB5" w14:textId="77777777">
      <w:pPr>
        <w:jc w:val="both"/>
        <w:rPr>
          <w:rFonts w:ascii="Arial" w:hAnsi="Arial"/>
          <w:sz w:val="24"/>
        </w:rPr>
      </w:pPr>
      <w:r>
        <w:rPr>
          <w:rFonts w:ascii="Arial" w:hAnsi="Arial"/>
          <w:sz w:val="24"/>
        </w:rPr>
        <w:t xml:space="preserve">Confidentiality of patent applications is governed by statute (35 U.S.C. § 122) and regulation (37 CFR 1.11 and 1.14).  The USPTO has a legal obligation to maintain the confidentiality of the contents of unpublished patent applications and related documents. For secure electronic access to PAIR, the USPTO employs digital certificates and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available to the public, subject to the provisions for providing only a redacted copy of the file contents. The entire file of a reexamination proceeding is available to the public. </w:t>
      </w:r>
    </w:p>
    <w:p w:rsidR="007823B2" w:rsidP="007823B2" w:rsidRDefault="007823B2" w14:paraId="3DF07D26" w14:textId="372D169A">
      <w:pPr>
        <w:pStyle w:val="NoSpacing"/>
        <w:jc w:val="both"/>
        <w:rPr>
          <w:rFonts w:ascii="Arial" w:hAnsi="Arial"/>
          <w:sz w:val="24"/>
        </w:rPr>
      </w:pPr>
    </w:p>
    <w:p w:rsidR="007823B2" w:rsidP="007823B2" w:rsidRDefault="007823B2" w14:paraId="4DFDF851" w14:textId="77777777">
      <w:pPr>
        <w:pStyle w:val="NoSpacing"/>
        <w:jc w:val="both"/>
        <w:rPr>
          <w:rFonts w:ascii="Arial" w:hAnsi="Arial"/>
          <w:sz w:val="24"/>
        </w:rPr>
      </w:pPr>
      <w:r>
        <w:rPr>
          <w:rFonts w:ascii="Arial" w:hAnsi="Arial"/>
          <w:sz w:val="24"/>
        </w:rPr>
        <w:t xml:space="preserve">To further define the boundaries of the confidentiality of patent applications in light of the eighteen-month publication of patent applications introduced under the American Inventors Protection Act of 1999, the USPTO amended 37 CFR 1.14 to maintain the confidentiality of applications that have not been published as a U.S. patent application. As amended, 37 CFR 1.14 provides that the public can obtain status information about the application, such as whether the application is pending, abandoned, or patented, whether the application has been published under 35 U.S.C.122(b), and the application “numerical identifier.” This information can be supplied to the public under certain conditions. The public can also receive copies of an application-as-filed and the file wrapper, as long as it meets certain criteria. </w:t>
      </w:r>
    </w:p>
    <w:p w:rsidR="007823B2" w:rsidP="007823B2" w:rsidRDefault="007823B2" w14:paraId="232C0947" w14:textId="77777777">
      <w:pPr>
        <w:pStyle w:val="NoSpacing"/>
        <w:jc w:val="both"/>
        <w:rPr>
          <w:rFonts w:ascii="Arial" w:hAnsi="Arial"/>
          <w:sz w:val="24"/>
        </w:rPr>
      </w:pPr>
    </w:p>
    <w:p w:rsidR="007823B2" w:rsidP="00635185" w:rsidRDefault="007823B2" w14:paraId="335E2DD2" w14:textId="336DB4A7">
      <w:pPr>
        <w:pStyle w:val="NoSpacing"/>
        <w:jc w:val="both"/>
        <w:rPr>
          <w:rFonts w:ascii="Arial" w:hAnsi="Arial" w:cs="Arial"/>
          <w:sz w:val="24"/>
          <w:szCs w:val="24"/>
        </w:rPr>
      </w:pPr>
      <w:r>
        <w:rPr>
          <w:rFonts w:ascii="Arial" w:hAnsi="Arial"/>
          <w:sz w:val="24"/>
        </w:rPr>
        <w:t>Applications filed through EFS-Web are maintained in confidence, as required by 35 </w:t>
      </w:r>
      <w:r>
        <w:rPr>
          <w:rFonts w:ascii="Arial" w:hAnsi="Arial" w:cs="Arial"/>
          <w:sz w:val="24"/>
          <w:szCs w:val="24"/>
        </w:rPr>
        <w:t xml:space="preserve">U.S.C. §122(a), until the application is published or a patent is issued. The confidentiality, security, integrity, authenticity, and non-repudiation of patent applications submitted electronically through EFS-Web are maintained using PKI technology and digital certificates for registered users. Applications electronically-filed by non-registered users are protected using TLS or SSL protocols. The USPTO posts issued patent and application publications on its Web site. The information covered under this information </w:t>
      </w:r>
      <w:r>
        <w:rPr>
          <w:rFonts w:ascii="Arial" w:hAnsi="Arial" w:cs="Arial"/>
          <w:sz w:val="24"/>
          <w:szCs w:val="24"/>
        </w:rPr>
        <w:lastRenderedPageBreak/>
        <w:t>collection will not be released to the public unless it is part of an issued patent or application publication. Patent applicants and/or their designated representatives can view the current status of their patent application through the Patent Application Information Retrieval (PAIR) system. Access to patent applications that are maintained in confidence under 35 U.S.C. §122(a)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w:t>
      </w:r>
    </w:p>
    <w:p w:rsidR="00635185" w:rsidP="007823B2" w:rsidRDefault="00635185" w14:paraId="6D9EB78A" w14:textId="34EED96A">
      <w:pPr>
        <w:pStyle w:val="NoSpacing"/>
        <w:rPr>
          <w:rFonts w:ascii="Arial" w:hAnsi="Arial" w:cs="Arial"/>
          <w:sz w:val="24"/>
          <w:szCs w:val="24"/>
        </w:rPr>
      </w:pPr>
    </w:p>
    <w:p w:rsidRPr="008C3795" w:rsidR="00635185" w:rsidP="00635185" w:rsidRDefault="00635185" w14:paraId="4D4D3D62" w14:textId="64ADDB4E">
      <w:pPr>
        <w:pStyle w:val="NoSpacing"/>
        <w:rPr>
          <w:rFonts w:ascii="Arial" w:hAnsi="Arial" w:cs="Arial"/>
          <w:sz w:val="24"/>
          <w:szCs w:val="24"/>
        </w:rPr>
      </w:pPr>
      <w:r w:rsidRPr="008C3795">
        <w:rPr>
          <w:rFonts w:ascii="Arial" w:hAnsi="Arial" w:cs="Arial"/>
          <w:sz w:val="24"/>
          <w:szCs w:val="24"/>
        </w:rPr>
        <w:t xml:space="preserve">The </w:t>
      </w:r>
      <w:r w:rsidR="00930123">
        <w:rPr>
          <w:rFonts w:ascii="Arial" w:hAnsi="Arial" w:cs="Arial"/>
          <w:sz w:val="24"/>
          <w:szCs w:val="24"/>
        </w:rPr>
        <w:t>USPTO</w:t>
      </w:r>
      <w:r w:rsidRPr="008C3795">
        <w:rPr>
          <w:rFonts w:ascii="Arial" w:hAnsi="Arial" w:cs="Arial"/>
          <w:sz w:val="24"/>
          <w:szCs w:val="24"/>
        </w:rPr>
        <w:t xml:space="preserve"> is required by Title 35 of the United States Code, including 35 U.S.C. § 131, to examine applications for patents. This information is collected on petitions and applications </w:t>
      </w:r>
      <w:r>
        <w:rPr>
          <w:rFonts w:ascii="Arial" w:hAnsi="Arial" w:cs="Arial"/>
          <w:sz w:val="24"/>
          <w:szCs w:val="24"/>
        </w:rPr>
        <w:t>for</w:t>
      </w:r>
      <w:r w:rsidRPr="008C3795">
        <w:rPr>
          <w:rFonts w:ascii="Arial" w:hAnsi="Arial" w:cs="Arial"/>
          <w:sz w:val="24"/>
          <w:szCs w:val="24"/>
        </w:rPr>
        <w:t xml:space="preserve"> patent products. </w:t>
      </w:r>
    </w:p>
    <w:p w:rsidR="00635185" w:rsidP="00635185" w:rsidRDefault="00635185" w14:paraId="2738C4BA" w14:textId="77777777">
      <w:pPr>
        <w:pStyle w:val="NoSpacing"/>
        <w:rPr>
          <w:rFonts w:ascii="Arial" w:hAnsi="Arial" w:cs="Arial"/>
          <w:sz w:val="24"/>
          <w:szCs w:val="24"/>
        </w:rPr>
      </w:pPr>
      <w:r w:rsidRPr="008C3795">
        <w:rPr>
          <w:rFonts w:ascii="Arial" w:hAnsi="Arial" w:cs="Arial"/>
          <w:sz w:val="24"/>
          <w:szCs w:val="24"/>
        </w:rPr>
        <w:t xml:space="preserve">Patent Application 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3">
        <w:r w:rsidRPr="0041266F">
          <w:rPr>
            <w:rStyle w:val="Hyperlink"/>
            <w:rFonts w:ascii="Arial" w:hAnsi="Arial" w:cs="Arial"/>
            <w:sz w:val="24"/>
            <w:szCs w:val="24"/>
          </w:rPr>
          <w:t>https://www.govinfo.gov/content/pkg/FR-2013-03-29/pdf/2013-07341.pdf</w:t>
        </w:r>
      </w:hyperlink>
      <w:r w:rsidRPr="008C3795">
        <w:rPr>
          <w:rFonts w:ascii="Arial" w:hAnsi="Arial" w:cs="Arial"/>
          <w:sz w:val="24"/>
          <w:szCs w:val="24"/>
        </w:rPr>
        <w:t xml:space="preserve">. </w:t>
      </w:r>
    </w:p>
    <w:p w:rsidR="00635185" w:rsidP="00635185" w:rsidRDefault="00635185" w14:paraId="47DFCB2B" w14:textId="77777777">
      <w:pPr>
        <w:pStyle w:val="NoSpacing"/>
        <w:rPr>
          <w:rFonts w:ascii="Arial" w:hAnsi="Arial" w:cs="Arial"/>
          <w:sz w:val="24"/>
          <w:szCs w:val="24"/>
        </w:rPr>
      </w:pPr>
    </w:p>
    <w:p w:rsidR="00635185" w:rsidP="00635185" w:rsidRDefault="00635185" w14:paraId="6F8201EA" w14:textId="77777777">
      <w:pPr>
        <w:pStyle w:val="NoSpacing"/>
        <w:rPr>
          <w:rFonts w:ascii="Arial" w:hAnsi="Arial" w:cs="Arial"/>
          <w:sz w:val="24"/>
          <w:szCs w:val="24"/>
        </w:rPr>
      </w:pPr>
      <w:r w:rsidRPr="008C3795">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Pr="008C3795" w:rsidR="00635185" w:rsidP="00635185" w:rsidRDefault="00635185" w14:paraId="69907148" w14:textId="77777777">
      <w:pPr>
        <w:pStyle w:val="NoSpacing"/>
        <w:rPr>
          <w:rFonts w:ascii="Arial" w:hAnsi="Arial" w:cs="Arial"/>
          <w:sz w:val="24"/>
          <w:szCs w:val="24"/>
        </w:rPr>
      </w:pPr>
    </w:p>
    <w:p w:rsidR="00EE7C82" w:rsidP="00930123" w:rsidRDefault="00635185" w14:paraId="4EF5E8D4" w14:textId="42E8B639">
      <w:pPr>
        <w:pStyle w:val="NoSpacing"/>
        <w:rPr>
          <w:rFonts w:ascii="Arial" w:hAnsi="Arial" w:cs="Arial"/>
          <w:sz w:val="24"/>
          <w:szCs w:val="24"/>
        </w:rPr>
      </w:pPr>
      <w:r w:rsidRPr="008C3795">
        <w:rPr>
          <w:rFonts w:ascii="Arial" w:hAnsi="Arial" w:cs="Arial"/>
          <w:sz w:val="24"/>
          <w:szCs w:val="24"/>
        </w:rPr>
        <w:t>The information obtain</w:t>
      </w:r>
      <w:r>
        <w:rPr>
          <w:rFonts w:ascii="Arial" w:hAnsi="Arial" w:cs="Arial"/>
          <w:sz w:val="24"/>
          <w:szCs w:val="24"/>
        </w:rPr>
        <w:t>ed</w:t>
      </w:r>
      <w:r w:rsidRPr="008C3795">
        <w:rPr>
          <w:rFonts w:ascii="Arial" w:hAnsi="Arial" w:cs="Arial"/>
          <w:sz w:val="24"/>
          <w:szCs w:val="24"/>
        </w:rPr>
        <w:t xml:space="preserve">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w:t>
      </w:r>
    </w:p>
    <w:p w:rsidR="00930123" w:rsidP="00930123" w:rsidRDefault="00930123" w14:paraId="74A37BA6" w14:textId="3C520914">
      <w:pPr>
        <w:pStyle w:val="NoSpacing"/>
        <w:rPr>
          <w:rFonts w:ascii="Arial" w:hAnsi="Arial" w:cs="Arial"/>
          <w:sz w:val="24"/>
          <w:szCs w:val="24"/>
        </w:rPr>
      </w:pPr>
    </w:p>
    <w:p w:rsidRPr="00930123" w:rsidR="00930123" w:rsidP="00930123" w:rsidRDefault="00930123" w14:paraId="32330C1F" w14:textId="77777777">
      <w:pPr>
        <w:pStyle w:val="NoSpacing"/>
        <w:rPr>
          <w:rFonts w:ascii="Arial" w:hAnsi="Arial" w:cs="Arial"/>
          <w:sz w:val="24"/>
          <w:szCs w:val="24"/>
        </w:rPr>
      </w:pPr>
    </w:p>
    <w:p w:rsidRPr="00C14774" w:rsidR="00C14774" w:rsidP="00C83FD7" w:rsidRDefault="00C14774" w14:paraId="6046EEB7" w14:textId="5D61BF66">
      <w:pPr>
        <w:pStyle w:val="ListParagraph"/>
        <w:numPr>
          <w:ilvl w:val="0"/>
          <w:numId w:val="38"/>
        </w:numPr>
        <w:tabs>
          <w:tab w:val="left" w:pos="-984"/>
          <w:tab w:val="left" w:pos="-720"/>
          <w:tab w:val="left" w:pos="720"/>
        </w:tabs>
        <w:autoSpaceDE w:val="0"/>
        <w:autoSpaceDN w:val="0"/>
        <w:adjustRightInd w:val="0"/>
        <w:jc w:val="both"/>
        <w:rPr>
          <w:rFonts w:ascii="Arial" w:hAnsi="Arial" w:cs="Arial"/>
          <w:b/>
          <w:sz w:val="40"/>
        </w:rPr>
      </w:pPr>
      <w:r w:rsidRPr="00C14774">
        <w:rPr>
          <w:rFonts w:ascii="Arial" w:hAnsi="Arial" w:cs="Arial"/>
          <w:b/>
          <w:sz w:val="24"/>
        </w:rPr>
        <w:t xml:space="preserve">Provide additional justification for any questions of a sensitive nature, such as sexual behavior and attitudes, religious beliefs, and other matters that are </w:t>
      </w:r>
      <w:r w:rsidRPr="00C14774">
        <w:rPr>
          <w:rFonts w:ascii="Arial" w:hAnsi="Arial" w:cs="Arial"/>
          <w:b/>
          <w:sz w:val="24"/>
        </w:rPr>
        <w:lastRenderedPageBreak/>
        <w:t xml:space="preserve">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20361" w:rsidRDefault="00720361" w14:paraId="4EF5E8D6" w14:textId="77777777">
      <w:pPr>
        <w:jc w:val="both"/>
        <w:rPr>
          <w:rFonts w:ascii="Arial" w:hAnsi="Arial"/>
          <w:sz w:val="24"/>
        </w:rPr>
      </w:pPr>
    </w:p>
    <w:p w:rsidR="00720361" w:rsidRDefault="00720361" w14:paraId="4EF5E8D7" w14:textId="77777777">
      <w:pPr>
        <w:pStyle w:val="BodyText2"/>
      </w:pPr>
      <w:r>
        <w:t>None of the required information is considered to be of a sensitive nature.</w:t>
      </w:r>
    </w:p>
    <w:p w:rsidR="002C5B66" w:rsidRDefault="002C5B66" w14:paraId="4EF5E8D8" w14:textId="72BA1309">
      <w:pPr>
        <w:pStyle w:val="BodyText2"/>
      </w:pPr>
    </w:p>
    <w:p w:rsidR="00930123" w:rsidRDefault="00930123" w14:paraId="67792AD1" w14:textId="77777777">
      <w:pPr>
        <w:pStyle w:val="BodyText2"/>
      </w:pPr>
    </w:p>
    <w:p w:rsidRPr="003D69DB" w:rsidR="003D69DB" w:rsidP="00C83FD7" w:rsidRDefault="003D69DB" w14:paraId="2C0022A0" w14:textId="6399EDBF">
      <w:pPr>
        <w:pStyle w:val="ListParagraph"/>
        <w:keepNext/>
        <w:keepLines/>
        <w:numPr>
          <w:ilvl w:val="0"/>
          <w:numId w:val="38"/>
        </w:numPr>
        <w:tabs>
          <w:tab w:val="left" w:pos="-984"/>
          <w:tab w:val="left" w:pos="-720"/>
          <w:tab w:val="left" w:pos="720"/>
        </w:tabs>
        <w:autoSpaceDE w:val="0"/>
        <w:autoSpaceDN w:val="0"/>
        <w:adjustRightInd w:val="0"/>
        <w:jc w:val="both"/>
        <w:rPr>
          <w:rFonts w:ascii="Arial" w:hAnsi="Arial" w:cs="Arial"/>
          <w:b/>
          <w:sz w:val="24"/>
        </w:rPr>
      </w:pPr>
      <w:r w:rsidRPr="003D69DB">
        <w:rPr>
          <w:rFonts w:ascii="Arial" w:hAnsi="Arial" w:cs="Arial"/>
          <w:b/>
          <w:sz w:val="24"/>
        </w:rPr>
        <w:t xml:space="preserve">Provide estimates of the hour burden of the collection of information. The statement should: </w:t>
      </w:r>
    </w:p>
    <w:p w:rsidRPr="003D69DB" w:rsidR="003D69DB" w:rsidP="00C83FD7" w:rsidRDefault="003D69DB" w14:paraId="1C3D1132" w14:textId="77777777">
      <w:pPr>
        <w:numPr>
          <w:ilvl w:val="0"/>
          <w:numId w:val="40"/>
        </w:numPr>
        <w:rPr>
          <w:rFonts w:ascii="Arial" w:hAnsi="Arial" w:cs="Arial"/>
          <w:b/>
          <w:sz w:val="24"/>
        </w:rPr>
      </w:pPr>
      <w:r w:rsidRPr="003D69DB">
        <w:rPr>
          <w:rFonts w:ascii="Arial" w:hAnsi="Arial" w:cs="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D69DB" w:rsidR="003D69DB" w:rsidP="00C83FD7" w:rsidRDefault="003D69DB" w14:paraId="6DC96010" w14:textId="77777777">
      <w:pPr>
        <w:numPr>
          <w:ilvl w:val="0"/>
          <w:numId w:val="40"/>
        </w:numPr>
        <w:rPr>
          <w:rFonts w:ascii="Arial" w:hAnsi="Arial" w:cs="Arial"/>
          <w:b/>
          <w:sz w:val="24"/>
        </w:rPr>
      </w:pPr>
      <w:r w:rsidRPr="003D69DB">
        <w:rPr>
          <w:rFonts w:ascii="Arial" w:hAnsi="Arial" w:cs="Arial"/>
          <w:b/>
          <w:sz w:val="24"/>
        </w:rPr>
        <w:t xml:space="preserve">If this request for approval covers more than one form, provide separate hour burden estimates for each form and aggregate the hour burdens. </w:t>
      </w:r>
    </w:p>
    <w:p w:rsidRPr="003D69DB" w:rsidR="003D69DB" w:rsidP="00C83FD7" w:rsidRDefault="003D69DB" w14:paraId="617728CB" w14:textId="77777777">
      <w:pPr>
        <w:numPr>
          <w:ilvl w:val="0"/>
          <w:numId w:val="40"/>
        </w:numPr>
        <w:rPr>
          <w:rFonts w:ascii="Arial" w:hAnsi="Arial" w:cs="Arial"/>
          <w:b/>
          <w:sz w:val="24"/>
        </w:rPr>
      </w:pPr>
      <w:r w:rsidRPr="003D69DB">
        <w:rPr>
          <w:rFonts w:ascii="Arial" w:hAnsi="Arial" w:cs="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3D69DB" w:rsidR="003D69DB" w:rsidP="00C83FD7" w:rsidRDefault="003D69DB" w14:paraId="3364CBA3" w14:textId="77777777">
      <w:pPr>
        <w:numPr>
          <w:ilvl w:val="0"/>
          <w:numId w:val="40"/>
        </w:numPr>
        <w:rPr>
          <w:rFonts w:ascii="Arial" w:hAnsi="Arial" w:cs="Arial"/>
          <w:b/>
          <w:sz w:val="24"/>
        </w:rPr>
      </w:pPr>
      <w:r w:rsidRPr="003D69DB">
        <w:rPr>
          <w:rFonts w:ascii="Arial" w:hAnsi="Arial" w:cs="Arial"/>
          <w:b/>
          <w:sz w:val="24"/>
        </w:rPr>
        <w:t xml:space="preserve">Provide an estimate for the total annual cost burden to respondents or record keepers resulting from the collection of information. </w:t>
      </w:r>
    </w:p>
    <w:p w:rsidR="00720361" w:rsidRDefault="00720361" w14:paraId="4EF5E8DA" w14:textId="1C455CA7">
      <w:pPr>
        <w:jc w:val="both"/>
        <w:rPr>
          <w:rFonts w:ascii="Arial" w:hAnsi="Arial"/>
          <w:sz w:val="24"/>
        </w:rPr>
      </w:pPr>
    </w:p>
    <w:p w:rsidR="00720361" w:rsidRDefault="00720361" w14:paraId="4EF5E8DB" w14:textId="327251C0">
      <w:pPr>
        <w:pStyle w:val="BodyText2"/>
      </w:pPr>
      <w:r>
        <w:t>Table 3</w:t>
      </w:r>
      <w:r w:rsidR="00BD682D">
        <w:t xml:space="preserve"> and table 4</w:t>
      </w:r>
      <w:r>
        <w:t xml:space="preserve"> </w:t>
      </w:r>
      <w:r w:rsidR="005A401E">
        <w:t>calculates the</w:t>
      </w:r>
      <w:r w:rsidR="00B01014">
        <w:t xml:space="preserve"> anticipated</w:t>
      </w:r>
      <w:r w:rsidR="005A401E">
        <w:t xml:space="preserve"> burden hours and costs of this information collection to the public, based on the following factors</w:t>
      </w:r>
      <w:r w:rsidR="00B01014">
        <w:t xml:space="preserve">:  </w:t>
      </w:r>
      <w:r w:rsidR="005A401E">
        <w:t xml:space="preserve">  </w:t>
      </w:r>
    </w:p>
    <w:p w:rsidR="00720361" w:rsidRDefault="00720361" w14:paraId="4EF5E8DC" w14:textId="77777777">
      <w:pPr>
        <w:jc w:val="both"/>
        <w:rPr>
          <w:rFonts w:ascii="Arial" w:hAnsi="Arial"/>
        </w:rPr>
      </w:pPr>
    </w:p>
    <w:p w:rsidR="00720361" w:rsidP="00720361" w:rsidRDefault="00720361" w14:paraId="4EF5E8DD" w14:textId="77777777">
      <w:pPr>
        <w:numPr>
          <w:ilvl w:val="0"/>
          <w:numId w:val="2"/>
        </w:numPr>
        <w:ind w:hanging="720"/>
        <w:jc w:val="both"/>
        <w:rPr>
          <w:rFonts w:ascii="Arial" w:hAnsi="Arial"/>
          <w:b/>
          <w:sz w:val="22"/>
        </w:rPr>
      </w:pPr>
      <w:r>
        <w:rPr>
          <w:rFonts w:ascii="Arial" w:hAnsi="Arial"/>
          <w:b/>
          <w:sz w:val="22"/>
        </w:rPr>
        <w:t>Respondent Calculation Factors</w:t>
      </w:r>
    </w:p>
    <w:p w:rsidR="007C47C9" w:rsidP="00FB07B7" w:rsidRDefault="00B01014" w14:paraId="4EF5E8DE" w14:textId="3824061E">
      <w:pPr>
        <w:pStyle w:val="BodyTextIndent"/>
        <w:rPr>
          <w:sz w:val="22"/>
          <w:szCs w:val="22"/>
        </w:rPr>
      </w:pPr>
      <w:r>
        <w:rPr>
          <w:sz w:val="22"/>
          <w:szCs w:val="22"/>
        </w:rPr>
        <w:t xml:space="preserve">The USPTO estimates that it will receive </w:t>
      </w:r>
      <w:r w:rsidR="00DF28BC">
        <w:rPr>
          <w:sz w:val="22"/>
          <w:szCs w:val="22"/>
        </w:rPr>
        <w:t xml:space="preserve">40,922 </w:t>
      </w:r>
      <w:r>
        <w:rPr>
          <w:sz w:val="22"/>
          <w:szCs w:val="22"/>
        </w:rPr>
        <w:t>responses to this information collection per year, with approximately</w:t>
      </w:r>
      <w:r w:rsidR="00176A39">
        <w:rPr>
          <w:sz w:val="22"/>
          <w:szCs w:val="22"/>
        </w:rPr>
        <w:t xml:space="preserve"> </w:t>
      </w:r>
      <w:r w:rsidR="00635185">
        <w:rPr>
          <w:sz w:val="22"/>
          <w:szCs w:val="22"/>
        </w:rPr>
        <w:t>99</w:t>
      </w:r>
      <w:r w:rsidR="00E227F8">
        <w:rPr>
          <w:sz w:val="22"/>
          <w:szCs w:val="22"/>
        </w:rPr>
        <w:t>%</w:t>
      </w:r>
      <w:r w:rsidR="00176A39">
        <w:rPr>
          <w:sz w:val="22"/>
          <w:szCs w:val="22"/>
        </w:rPr>
        <w:t xml:space="preserve"> </w:t>
      </w:r>
      <w:r>
        <w:rPr>
          <w:sz w:val="22"/>
          <w:szCs w:val="22"/>
        </w:rPr>
        <w:t>sub</w:t>
      </w:r>
      <w:r w:rsidR="00406B09">
        <w:rPr>
          <w:sz w:val="22"/>
          <w:szCs w:val="22"/>
        </w:rPr>
        <w:t>mitted electronically</w:t>
      </w:r>
      <w:r>
        <w:rPr>
          <w:sz w:val="22"/>
          <w:szCs w:val="22"/>
        </w:rPr>
        <w:t xml:space="preserve"> through EFS-Web</w:t>
      </w:r>
      <w:r w:rsidR="006416B7">
        <w:rPr>
          <w:sz w:val="22"/>
          <w:szCs w:val="22"/>
        </w:rPr>
        <w:t>, including 100% of the petitions to make special under accelerated examination, which must be submitted electronically through EFS-Web</w:t>
      </w:r>
      <w:r>
        <w:rPr>
          <w:sz w:val="22"/>
          <w:szCs w:val="22"/>
        </w:rPr>
        <w:t>.</w:t>
      </w:r>
      <w:r w:rsidR="00747157">
        <w:rPr>
          <w:sz w:val="22"/>
          <w:szCs w:val="22"/>
        </w:rPr>
        <w:t xml:space="preserve">  The USPTO estimates that 26%</w:t>
      </w:r>
      <w:r w:rsidR="00E227F8">
        <w:rPr>
          <w:sz w:val="22"/>
          <w:szCs w:val="22"/>
        </w:rPr>
        <w:t xml:space="preserve"> of</w:t>
      </w:r>
      <w:r w:rsidR="00E967EC">
        <w:rPr>
          <w:sz w:val="22"/>
          <w:szCs w:val="22"/>
        </w:rPr>
        <w:t xml:space="preserve"> petitions </w:t>
      </w:r>
      <w:r w:rsidR="00723669">
        <w:rPr>
          <w:sz w:val="22"/>
          <w:szCs w:val="22"/>
        </w:rPr>
        <w:t xml:space="preserve">and petition fee transmittals </w:t>
      </w:r>
      <w:r w:rsidR="00E967EC">
        <w:rPr>
          <w:sz w:val="22"/>
          <w:szCs w:val="22"/>
        </w:rPr>
        <w:t>will be submitted by small entities</w:t>
      </w:r>
      <w:r w:rsidR="00747157">
        <w:rPr>
          <w:sz w:val="22"/>
          <w:szCs w:val="22"/>
        </w:rPr>
        <w:t xml:space="preserve"> and 3%</w:t>
      </w:r>
      <w:r w:rsidR="00E227F8">
        <w:rPr>
          <w:sz w:val="22"/>
          <w:szCs w:val="22"/>
        </w:rPr>
        <w:t xml:space="preserve"> by micro entities</w:t>
      </w:r>
      <w:r w:rsidR="00E967EC">
        <w:rPr>
          <w:sz w:val="22"/>
          <w:szCs w:val="22"/>
        </w:rPr>
        <w:t>.</w:t>
      </w:r>
    </w:p>
    <w:p w:rsidR="00B01014" w:rsidP="00FB07B7" w:rsidRDefault="00B01014" w14:paraId="4EF5E8DF" w14:textId="77777777">
      <w:pPr>
        <w:pStyle w:val="BodyTextIndent"/>
        <w:rPr>
          <w:sz w:val="22"/>
          <w:szCs w:val="22"/>
        </w:rPr>
      </w:pPr>
    </w:p>
    <w:p w:rsidR="00720361" w:rsidP="002F12A5" w:rsidRDefault="00720361" w14:paraId="4EF5E8E0" w14:textId="77777777">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rsidR="001238D6" w:rsidRDefault="00720361" w14:paraId="4EF5E8E1" w14:textId="3F9AC71A">
      <w:pPr>
        <w:ind w:left="720"/>
        <w:jc w:val="both"/>
        <w:rPr>
          <w:rFonts w:ascii="Arial" w:hAnsi="Arial"/>
          <w:sz w:val="22"/>
        </w:rPr>
      </w:pPr>
      <w:r>
        <w:rPr>
          <w:rFonts w:ascii="Arial" w:hAnsi="Arial"/>
          <w:sz w:val="22"/>
        </w:rPr>
        <w:t>The USPTO estimates that</w:t>
      </w:r>
      <w:r w:rsidR="00715039">
        <w:rPr>
          <w:rFonts w:ascii="Arial" w:hAnsi="Arial"/>
          <w:sz w:val="22"/>
        </w:rPr>
        <w:t xml:space="preserve"> it takes</w:t>
      </w:r>
      <w:r w:rsidR="00A02964">
        <w:rPr>
          <w:rFonts w:ascii="Arial" w:hAnsi="Arial"/>
          <w:sz w:val="22"/>
        </w:rPr>
        <w:t xml:space="preserve"> the public approximately</w:t>
      </w:r>
      <w:r w:rsidR="00B01014">
        <w:rPr>
          <w:rFonts w:ascii="Arial" w:hAnsi="Arial"/>
          <w:sz w:val="22"/>
        </w:rPr>
        <w:t xml:space="preserve"> 5 minutes</w:t>
      </w:r>
      <w:r w:rsidR="00176A39">
        <w:rPr>
          <w:rFonts w:ascii="Arial" w:hAnsi="Arial"/>
          <w:sz w:val="22"/>
        </w:rPr>
        <w:t xml:space="preserve"> (0.08 hours)</w:t>
      </w:r>
      <w:r w:rsidR="00B01014">
        <w:rPr>
          <w:rFonts w:ascii="Arial" w:hAnsi="Arial"/>
          <w:sz w:val="22"/>
        </w:rPr>
        <w:t xml:space="preserve"> to complete the petition fee transmittal</w:t>
      </w:r>
      <w:r w:rsidR="00176A39">
        <w:rPr>
          <w:rFonts w:ascii="Arial" w:hAnsi="Arial"/>
          <w:sz w:val="22"/>
        </w:rPr>
        <w:t>s</w:t>
      </w:r>
      <w:r w:rsidR="00B01014">
        <w:rPr>
          <w:rFonts w:ascii="Arial" w:hAnsi="Arial"/>
          <w:sz w:val="22"/>
        </w:rPr>
        <w:t xml:space="preserve"> and </w:t>
      </w:r>
      <w:r w:rsidR="00176A39">
        <w:rPr>
          <w:rFonts w:ascii="Arial" w:hAnsi="Arial"/>
          <w:sz w:val="22"/>
        </w:rPr>
        <w:t>12 minutes (0.20 hours) to 12 hours to complete the petitions in this</w:t>
      </w:r>
      <w:r w:rsidR="00B55CE5">
        <w:rPr>
          <w:rFonts w:ascii="Arial" w:hAnsi="Arial"/>
          <w:sz w:val="22"/>
        </w:rPr>
        <w:t xml:space="preserve"> information</w:t>
      </w:r>
      <w:r w:rsidR="00176A39">
        <w:rPr>
          <w:rFonts w:ascii="Arial" w:hAnsi="Arial"/>
          <w:sz w:val="22"/>
        </w:rPr>
        <w:t xml:space="preserve"> collection, </w:t>
      </w:r>
      <w:r w:rsidR="00B01014">
        <w:rPr>
          <w:rFonts w:ascii="Arial" w:hAnsi="Arial"/>
          <w:sz w:val="22"/>
        </w:rPr>
        <w:t xml:space="preserve">depending on the nature of the information.  </w:t>
      </w:r>
      <w:r w:rsidR="00ED15E3">
        <w:rPr>
          <w:rFonts w:ascii="Arial" w:hAnsi="Arial"/>
          <w:sz w:val="22"/>
        </w:rPr>
        <w:t>This includes the time to gather the necessary information, prepare the petitions</w:t>
      </w:r>
      <w:r w:rsidR="00176A39">
        <w:rPr>
          <w:rFonts w:ascii="Arial" w:hAnsi="Arial"/>
          <w:sz w:val="22"/>
        </w:rPr>
        <w:t xml:space="preserve"> and petition fee transmittal</w:t>
      </w:r>
      <w:r w:rsidR="00ED15E3">
        <w:rPr>
          <w:rFonts w:ascii="Arial" w:hAnsi="Arial"/>
          <w:sz w:val="22"/>
        </w:rPr>
        <w:t xml:space="preserve">, </w:t>
      </w:r>
      <w:r w:rsidR="00B01014">
        <w:rPr>
          <w:rFonts w:ascii="Arial" w:hAnsi="Arial"/>
          <w:sz w:val="22"/>
        </w:rPr>
        <w:t>a</w:t>
      </w:r>
      <w:r w:rsidR="00ED15E3">
        <w:rPr>
          <w:rFonts w:ascii="Arial" w:hAnsi="Arial"/>
          <w:sz w:val="22"/>
        </w:rPr>
        <w:t>nd submit the</w:t>
      </w:r>
      <w:r w:rsidR="00B01014">
        <w:rPr>
          <w:rFonts w:ascii="Arial" w:hAnsi="Arial"/>
          <w:sz w:val="22"/>
        </w:rPr>
        <w:t>m</w:t>
      </w:r>
      <w:r w:rsidR="00ED15E3">
        <w:rPr>
          <w:rFonts w:ascii="Arial" w:hAnsi="Arial"/>
          <w:sz w:val="22"/>
        </w:rPr>
        <w:t xml:space="preserve"> to the USPTO.  The USPTO </w:t>
      </w:r>
      <w:r w:rsidR="003E5483">
        <w:rPr>
          <w:rFonts w:ascii="Arial" w:hAnsi="Arial"/>
          <w:sz w:val="22"/>
        </w:rPr>
        <w:t>estimates</w:t>
      </w:r>
      <w:r w:rsidR="00ED15E3">
        <w:rPr>
          <w:rFonts w:ascii="Arial" w:hAnsi="Arial"/>
          <w:sz w:val="22"/>
        </w:rPr>
        <w:t xml:space="preserve"> that it will take the </w:t>
      </w:r>
      <w:r w:rsidR="00ED15E3">
        <w:rPr>
          <w:rFonts w:ascii="Arial" w:hAnsi="Arial"/>
          <w:sz w:val="22"/>
        </w:rPr>
        <w:lastRenderedPageBreak/>
        <w:t xml:space="preserve">same amount of time (and possibly less time) to gather the necessary information, prepare the submission, and submit it electronically as it does to submit </w:t>
      </w:r>
      <w:r w:rsidR="00657921">
        <w:rPr>
          <w:rFonts w:ascii="Arial" w:hAnsi="Arial"/>
          <w:sz w:val="22"/>
        </w:rPr>
        <w:t xml:space="preserve">the information </w:t>
      </w:r>
      <w:r w:rsidR="00ED15E3">
        <w:rPr>
          <w:rFonts w:ascii="Arial" w:hAnsi="Arial"/>
          <w:sz w:val="22"/>
        </w:rPr>
        <w:t xml:space="preserve">in paper form.  </w:t>
      </w:r>
      <w:r w:rsidR="00DF28BC">
        <w:rPr>
          <w:rFonts w:ascii="Arial" w:hAnsi="Arial"/>
          <w:sz w:val="22"/>
        </w:rPr>
        <w:t>Using these burden factors, USPTO estimates that the total respondent hourly burden for this information collection is 7</w:t>
      </w:r>
      <w:r w:rsidR="00C33FD8">
        <w:rPr>
          <w:rFonts w:ascii="Arial" w:hAnsi="Arial"/>
          <w:sz w:val="22"/>
        </w:rPr>
        <w:t>2,959</w:t>
      </w:r>
      <w:r w:rsidR="00DF28BC">
        <w:rPr>
          <w:rFonts w:ascii="Arial" w:hAnsi="Arial"/>
          <w:sz w:val="22"/>
        </w:rPr>
        <w:t xml:space="preserve"> hours per year.</w:t>
      </w:r>
    </w:p>
    <w:p w:rsidR="00ED15E3" w:rsidRDefault="00ED15E3" w14:paraId="4EF5E8E2" w14:textId="77777777">
      <w:pPr>
        <w:ind w:left="720"/>
        <w:jc w:val="both"/>
        <w:rPr>
          <w:rFonts w:ascii="Arial" w:hAnsi="Arial"/>
          <w:sz w:val="22"/>
        </w:rPr>
      </w:pPr>
    </w:p>
    <w:p w:rsidR="00720361" w:rsidP="002F12A5" w:rsidRDefault="00720361" w14:paraId="4EF5E8E3" w14:textId="77777777">
      <w:pPr>
        <w:numPr>
          <w:ilvl w:val="0"/>
          <w:numId w:val="4"/>
        </w:numPr>
        <w:ind w:hanging="720"/>
        <w:jc w:val="both"/>
        <w:rPr>
          <w:rFonts w:ascii="Arial" w:hAnsi="Arial"/>
          <w:sz w:val="22"/>
        </w:rPr>
      </w:pPr>
      <w:r>
        <w:rPr>
          <w:rFonts w:ascii="Arial" w:hAnsi="Arial"/>
          <w:b/>
          <w:sz w:val="22"/>
        </w:rPr>
        <w:t>Cost Burden Calculation Factors</w:t>
      </w:r>
    </w:p>
    <w:p w:rsidR="001238D6" w:rsidRDefault="001238D6" w14:paraId="4EF5E8E4" w14:textId="403BED6E">
      <w:pPr>
        <w:pStyle w:val="BodyTextIndent2"/>
      </w:pPr>
      <w:r>
        <w:t xml:space="preserve">The USPTO </w:t>
      </w:r>
      <w:r w:rsidR="00250663">
        <w:t>expects that attorneys will supply the</w:t>
      </w:r>
      <w:r w:rsidR="00176A39">
        <w:t xml:space="preserve"> majority of</w:t>
      </w:r>
      <w:r w:rsidR="00250663">
        <w:t xml:space="preserve"> information requested for</w:t>
      </w:r>
      <w:r w:rsidR="00176A39">
        <w:t xml:space="preserve"> the petitions </w:t>
      </w:r>
      <w:r w:rsidR="00723669">
        <w:t xml:space="preserve">and petition fee transmittals </w:t>
      </w:r>
      <w:r w:rsidR="00176A39">
        <w:t xml:space="preserve">in </w:t>
      </w:r>
      <w:r w:rsidR="00250663">
        <w:t xml:space="preserve">this </w:t>
      </w:r>
      <w:r w:rsidR="00B55CE5">
        <w:t xml:space="preserve">information </w:t>
      </w:r>
      <w:r w:rsidR="00250663">
        <w:t>collection</w:t>
      </w:r>
      <w:r w:rsidR="00176A39">
        <w:t xml:space="preserve">, with the exception of </w:t>
      </w:r>
      <w:r w:rsidR="00F64F14">
        <w:t xml:space="preserve">two </w:t>
      </w:r>
      <w:r w:rsidR="00723669">
        <w:t xml:space="preserve">petitions </w:t>
      </w:r>
      <w:r w:rsidR="00B63E96">
        <w:t>that are</w:t>
      </w:r>
      <w:r w:rsidR="00176A39">
        <w:t xml:space="preserve"> prepared by para-professionals/paralegals.</w:t>
      </w:r>
      <w:r w:rsidR="00250663">
        <w:t xml:space="preserve">  </w:t>
      </w:r>
      <w:r w:rsidR="002C188B">
        <w:t xml:space="preserve">The professional hourly rate for </w:t>
      </w:r>
      <w:r w:rsidR="00E227F8">
        <w:t>attorneys in private firms is $</w:t>
      </w:r>
      <w:r w:rsidR="00312EEA">
        <w:t>4</w:t>
      </w:r>
      <w:r w:rsidR="003E0776">
        <w:t>00</w:t>
      </w:r>
      <w:r w:rsidR="002C188B">
        <w:t xml:space="preserve">.  </w:t>
      </w:r>
      <w:r>
        <w:t xml:space="preserve">The professional rate used in this submission </w:t>
      </w:r>
      <w:r w:rsidR="003845B0">
        <w:t>is the median rate for attorneys</w:t>
      </w:r>
      <w:r w:rsidR="002C188B">
        <w:t xml:space="preserve"> in private firms published in the </w:t>
      </w:r>
      <w:r w:rsidR="00B9342C">
        <w:t>201</w:t>
      </w:r>
      <w:r w:rsidR="003E0776">
        <w:t>9</w:t>
      </w:r>
      <w:r w:rsidR="00B9342C">
        <w:t xml:space="preserve"> </w:t>
      </w:r>
      <w:r w:rsidR="002C188B">
        <w:t xml:space="preserve">report of the </w:t>
      </w:r>
      <w:r w:rsidR="003845B0">
        <w:t>Committee on Economics of Legal Practice of the American Intellectual Property Law Association</w:t>
      </w:r>
      <w:r w:rsidR="00243537">
        <w:t xml:space="preserve"> (AIPLA)</w:t>
      </w:r>
      <w:r w:rsidR="003845B0">
        <w:t xml:space="preserve">, which summarizes the results of a survey with data on hourly billing rates.  </w:t>
      </w:r>
      <w:r w:rsidR="00A47849">
        <w:t xml:space="preserve">  </w:t>
      </w:r>
      <w:r w:rsidRPr="00224F66" w:rsidR="00423E54">
        <w:rPr>
          <w:rFonts w:cs="Arial"/>
          <w:szCs w:val="22"/>
        </w:rPr>
        <w:t>Using th</w:t>
      </w:r>
      <w:r w:rsidR="00423E54">
        <w:rPr>
          <w:rFonts w:cs="Arial"/>
          <w:szCs w:val="22"/>
        </w:rPr>
        <w:t>is hourly rate</w:t>
      </w:r>
      <w:r w:rsidRPr="00224F66" w:rsidR="00423E54">
        <w:rPr>
          <w:rFonts w:cs="Arial"/>
          <w:szCs w:val="22"/>
        </w:rPr>
        <w:t>, the USPTO estimates that the total respondent cost burden for this</w:t>
      </w:r>
      <w:r w:rsidR="00423E54">
        <w:rPr>
          <w:rFonts w:cs="Arial"/>
          <w:szCs w:val="22"/>
        </w:rPr>
        <w:t xml:space="preserve"> information</w:t>
      </w:r>
      <w:r w:rsidRPr="00224F66" w:rsidR="00423E54">
        <w:rPr>
          <w:rFonts w:cs="Arial"/>
          <w:szCs w:val="22"/>
        </w:rPr>
        <w:t xml:space="preserve"> collection is </w:t>
      </w:r>
      <w:r w:rsidRPr="00EC7734" w:rsidR="00423E54">
        <w:rPr>
          <w:rFonts w:cs="Arial"/>
          <w:szCs w:val="22"/>
        </w:rPr>
        <w:t>$</w:t>
      </w:r>
      <w:r w:rsidR="006F2D75">
        <w:rPr>
          <w:rFonts w:cs="Arial"/>
          <w:szCs w:val="22"/>
        </w:rPr>
        <w:t>29,183,</w:t>
      </w:r>
      <w:r w:rsidR="00145FDA">
        <w:rPr>
          <w:rFonts w:cs="Arial"/>
          <w:szCs w:val="22"/>
        </w:rPr>
        <w:t>6</w:t>
      </w:r>
      <w:r w:rsidR="006F2D75">
        <w:rPr>
          <w:rFonts w:cs="Arial"/>
          <w:szCs w:val="22"/>
        </w:rPr>
        <w:t>00</w:t>
      </w:r>
      <w:r w:rsidR="00423E54">
        <w:rPr>
          <w:rFonts w:cs="Arial"/>
          <w:szCs w:val="22"/>
        </w:rPr>
        <w:t xml:space="preserve"> </w:t>
      </w:r>
      <w:r w:rsidRPr="00224F66" w:rsidR="00423E54">
        <w:rPr>
          <w:rFonts w:cs="Arial"/>
          <w:szCs w:val="22"/>
        </w:rPr>
        <w:t>per year.</w:t>
      </w:r>
    </w:p>
    <w:p w:rsidRPr="00E967EC" w:rsidR="00E967EC" w:rsidP="00E967EC" w:rsidRDefault="00E967EC" w14:paraId="4EF5E8E7" w14:textId="77777777"/>
    <w:p w:rsidR="00720361" w:rsidRDefault="00720361" w14:paraId="4EF5E8E8" w14:textId="2B428597">
      <w:pPr>
        <w:pStyle w:val="Heading5"/>
        <w:jc w:val="both"/>
      </w:pPr>
      <w:r>
        <w:t xml:space="preserve">Table </w:t>
      </w:r>
      <w:r w:rsidR="007475E4">
        <w:t>3</w:t>
      </w:r>
      <w:r w:rsidR="007629D3">
        <w:t xml:space="preserve">:  </w:t>
      </w:r>
      <w:r w:rsidR="004E0C80">
        <w:t xml:space="preserve">Total Hourly Burden For </w:t>
      </w:r>
      <w:r w:rsidR="000E55A0">
        <w:t>Private Sector</w:t>
      </w:r>
      <w:r w:rsidR="004E0C80">
        <w:t xml:space="preserve">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8"/>
        <w:gridCol w:w="1909"/>
        <w:gridCol w:w="1339"/>
        <w:gridCol w:w="1216"/>
        <w:gridCol w:w="1143"/>
        <w:gridCol w:w="1139"/>
        <w:gridCol w:w="847"/>
        <w:gridCol w:w="1189"/>
      </w:tblGrid>
      <w:tr w:rsidRPr="00B32DEC" w:rsidR="00B32DEC" w:rsidTr="00B32DEC" w14:paraId="4BC6BAF1" w14:textId="77777777">
        <w:trPr>
          <w:cantSplit/>
          <w:tblHeader/>
          <w:jc w:val="center"/>
        </w:trPr>
        <w:tc>
          <w:tcPr>
            <w:tcW w:w="0" w:type="auto"/>
          </w:tcPr>
          <w:p w:rsidRPr="00B32DEC" w:rsidR="00B32DEC" w:rsidP="00B32DEC" w:rsidRDefault="00B32DEC" w14:paraId="028E25B6" w14:textId="77777777">
            <w:pPr>
              <w:jc w:val="center"/>
              <w:rPr>
                <w:rFonts w:ascii="Arial" w:hAnsi="Arial" w:cs="Arial"/>
                <w:b/>
                <w:bCs/>
                <w:sz w:val="16"/>
                <w:szCs w:val="24"/>
              </w:rPr>
            </w:pPr>
            <w:r w:rsidRPr="00B32DEC">
              <w:rPr>
                <w:rFonts w:ascii="Arial" w:hAnsi="Arial" w:cs="Arial"/>
                <w:b/>
                <w:bCs/>
                <w:sz w:val="16"/>
                <w:szCs w:val="24"/>
              </w:rPr>
              <w:t>Item No.</w:t>
            </w:r>
          </w:p>
        </w:tc>
        <w:tc>
          <w:tcPr>
            <w:tcW w:w="0" w:type="auto"/>
          </w:tcPr>
          <w:p w:rsidRPr="00B32DEC" w:rsidR="00B32DEC" w:rsidP="00B32DEC" w:rsidRDefault="00B32DEC" w14:paraId="22496400" w14:textId="77777777">
            <w:pPr>
              <w:keepNext/>
              <w:keepLines/>
              <w:jc w:val="center"/>
              <w:outlineLvl w:val="8"/>
              <w:rPr>
                <w:rFonts w:ascii="Arial" w:hAnsi="Arial" w:cs="Arial"/>
                <w:b/>
                <w:bCs/>
                <w:iCs/>
                <w:color w:val="272727"/>
                <w:sz w:val="16"/>
                <w:szCs w:val="21"/>
              </w:rPr>
            </w:pPr>
            <w:r w:rsidRPr="00B32DEC">
              <w:rPr>
                <w:rFonts w:ascii="Arial" w:hAnsi="Arial" w:cs="Arial"/>
                <w:b/>
                <w:bCs/>
                <w:iCs/>
                <w:color w:val="272727"/>
                <w:sz w:val="16"/>
                <w:szCs w:val="21"/>
              </w:rPr>
              <w:t>Item</w:t>
            </w:r>
          </w:p>
        </w:tc>
        <w:tc>
          <w:tcPr>
            <w:tcW w:w="0" w:type="auto"/>
            <w:shd w:val="clear" w:color="auto" w:fill="FFFFFF"/>
          </w:tcPr>
          <w:p w:rsidRPr="00B32DEC" w:rsidR="00B32DEC" w:rsidP="00B32DEC" w:rsidRDefault="00B32DEC" w14:paraId="748E2645" w14:textId="77777777">
            <w:pPr>
              <w:contextualSpacing/>
              <w:jc w:val="center"/>
              <w:rPr>
                <w:rFonts w:ascii="Arial" w:hAnsi="Arial" w:cs="Arial"/>
                <w:b/>
                <w:bCs/>
                <w:sz w:val="16"/>
                <w:szCs w:val="16"/>
              </w:rPr>
            </w:pPr>
            <w:r w:rsidRPr="00B32DEC">
              <w:rPr>
                <w:rFonts w:ascii="Arial" w:hAnsi="Arial" w:cs="Arial"/>
                <w:b/>
                <w:bCs/>
                <w:sz w:val="16"/>
                <w:szCs w:val="16"/>
              </w:rPr>
              <w:t>Estimated Annual Respondents</w:t>
            </w:r>
          </w:p>
        </w:tc>
        <w:tc>
          <w:tcPr>
            <w:tcW w:w="0" w:type="auto"/>
            <w:shd w:val="clear" w:color="auto" w:fill="FFFFFF"/>
          </w:tcPr>
          <w:p w:rsidRPr="00B32DEC" w:rsidR="00B32DEC" w:rsidP="00B32DEC" w:rsidRDefault="00B32DEC" w14:paraId="0C5F26D8" w14:textId="77777777">
            <w:pPr>
              <w:contextualSpacing/>
              <w:jc w:val="center"/>
              <w:rPr>
                <w:rFonts w:ascii="Arial" w:hAnsi="Arial" w:cs="Arial"/>
                <w:b/>
                <w:bCs/>
                <w:sz w:val="16"/>
                <w:szCs w:val="16"/>
              </w:rPr>
            </w:pPr>
            <w:r w:rsidRPr="00B32DEC">
              <w:rPr>
                <w:rFonts w:ascii="Arial" w:hAnsi="Arial" w:cs="Arial"/>
                <w:b/>
                <w:bCs/>
                <w:sz w:val="16"/>
                <w:szCs w:val="16"/>
              </w:rPr>
              <w:t>Estimated Annual Responses (year)</w:t>
            </w:r>
          </w:p>
          <w:p w:rsidRPr="00B32DEC" w:rsidR="00B32DEC" w:rsidP="00B32DEC" w:rsidRDefault="00B32DEC" w14:paraId="3961F706" w14:textId="77777777">
            <w:pPr>
              <w:contextualSpacing/>
              <w:jc w:val="center"/>
              <w:rPr>
                <w:rFonts w:ascii="Arial" w:hAnsi="Arial" w:cs="Arial"/>
                <w:b/>
                <w:bCs/>
                <w:sz w:val="16"/>
                <w:szCs w:val="16"/>
              </w:rPr>
            </w:pPr>
          </w:p>
          <w:p w:rsidRPr="00B32DEC" w:rsidR="00B32DEC" w:rsidP="00B32DEC" w:rsidRDefault="00B32DEC" w14:paraId="7E4E70C0" w14:textId="77777777">
            <w:pPr>
              <w:jc w:val="center"/>
              <w:rPr>
                <w:rFonts w:ascii="Arial" w:hAnsi="Arial" w:cs="Arial"/>
                <w:b/>
                <w:bCs/>
                <w:sz w:val="16"/>
                <w:szCs w:val="24"/>
              </w:rPr>
            </w:pPr>
            <w:r w:rsidRPr="00B32DEC">
              <w:rPr>
                <w:rFonts w:ascii="Arial" w:hAnsi="Arial" w:cs="Arial"/>
                <w:b/>
                <w:bCs/>
                <w:sz w:val="16"/>
                <w:szCs w:val="16"/>
              </w:rPr>
              <w:t>(a)</w:t>
            </w:r>
          </w:p>
        </w:tc>
        <w:tc>
          <w:tcPr>
            <w:tcW w:w="0" w:type="auto"/>
            <w:shd w:val="clear" w:color="auto" w:fill="FFFFFF"/>
          </w:tcPr>
          <w:p w:rsidRPr="00B32DEC" w:rsidR="00B32DEC" w:rsidP="00B32DEC" w:rsidRDefault="00B32DEC" w14:paraId="22487235" w14:textId="77777777">
            <w:pPr>
              <w:contextualSpacing/>
              <w:jc w:val="center"/>
              <w:rPr>
                <w:rFonts w:ascii="Arial" w:hAnsi="Arial" w:cs="Arial"/>
                <w:b/>
                <w:bCs/>
                <w:sz w:val="16"/>
                <w:szCs w:val="16"/>
              </w:rPr>
            </w:pPr>
            <w:r w:rsidRPr="00B32DEC">
              <w:rPr>
                <w:rFonts w:ascii="Arial" w:hAnsi="Arial" w:cs="Arial"/>
                <w:b/>
                <w:bCs/>
                <w:sz w:val="16"/>
                <w:szCs w:val="16"/>
              </w:rPr>
              <w:t>Estimated Time for Response (hours)</w:t>
            </w:r>
          </w:p>
          <w:p w:rsidRPr="00B32DEC" w:rsidR="00B32DEC" w:rsidP="00B32DEC" w:rsidRDefault="00B32DEC" w14:paraId="505229DA" w14:textId="77777777">
            <w:pPr>
              <w:contextualSpacing/>
              <w:jc w:val="center"/>
              <w:rPr>
                <w:rFonts w:ascii="Arial" w:hAnsi="Arial" w:cs="Arial"/>
                <w:b/>
                <w:bCs/>
                <w:sz w:val="16"/>
                <w:szCs w:val="16"/>
              </w:rPr>
            </w:pPr>
          </w:p>
          <w:p w:rsidRPr="00145FDA" w:rsidR="00B32DEC" w:rsidP="00145FDA" w:rsidRDefault="00B32DEC" w14:paraId="0F38E91F" w14:textId="1A6C0B4F">
            <w:pPr>
              <w:contextualSpacing/>
              <w:jc w:val="center"/>
              <w:rPr>
                <w:rFonts w:ascii="Arial" w:hAnsi="Arial" w:cs="Arial"/>
                <w:b/>
                <w:bCs/>
                <w:sz w:val="16"/>
                <w:szCs w:val="16"/>
              </w:rPr>
            </w:pPr>
            <w:r w:rsidRPr="00B32DEC">
              <w:rPr>
                <w:rFonts w:ascii="Arial" w:hAnsi="Arial" w:cs="Arial"/>
                <w:b/>
                <w:bCs/>
                <w:sz w:val="16"/>
                <w:szCs w:val="16"/>
              </w:rPr>
              <w:t>(b)</w:t>
            </w:r>
          </w:p>
        </w:tc>
        <w:tc>
          <w:tcPr>
            <w:tcW w:w="0" w:type="auto"/>
          </w:tcPr>
          <w:p w:rsidRPr="00B32DEC" w:rsidR="00B32DEC" w:rsidP="00B32DEC" w:rsidRDefault="00B32DEC" w14:paraId="155406BB" w14:textId="77777777">
            <w:pPr>
              <w:jc w:val="center"/>
              <w:rPr>
                <w:rFonts w:ascii="Arial" w:hAnsi="Arial" w:cs="Arial"/>
                <w:b/>
                <w:bCs/>
                <w:sz w:val="16"/>
                <w:szCs w:val="24"/>
              </w:rPr>
            </w:pPr>
            <w:r w:rsidRPr="00B32DEC">
              <w:rPr>
                <w:rFonts w:ascii="Arial" w:hAnsi="Arial" w:cs="Arial"/>
                <w:b/>
                <w:bCs/>
                <w:sz w:val="16"/>
                <w:szCs w:val="24"/>
              </w:rPr>
              <w:t>Estimated Annual Burden</w:t>
            </w:r>
          </w:p>
          <w:p w:rsidRPr="00B32DEC" w:rsidR="00B32DEC" w:rsidP="00B32DEC" w:rsidRDefault="00B32DEC" w14:paraId="5392FDD0" w14:textId="77777777">
            <w:pPr>
              <w:jc w:val="center"/>
              <w:rPr>
                <w:rFonts w:ascii="Arial" w:hAnsi="Arial" w:cs="Arial"/>
                <w:b/>
                <w:bCs/>
                <w:sz w:val="16"/>
                <w:szCs w:val="24"/>
              </w:rPr>
            </w:pPr>
            <w:r w:rsidRPr="00B32DEC">
              <w:rPr>
                <w:rFonts w:ascii="Arial" w:hAnsi="Arial" w:cs="Arial"/>
                <w:b/>
                <w:bCs/>
                <w:sz w:val="16"/>
                <w:szCs w:val="24"/>
              </w:rPr>
              <w:t>(hour/year)</w:t>
            </w:r>
          </w:p>
          <w:p w:rsidRPr="00B32DEC" w:rsidR="00B32DEC" w:rsidP="00B32DEC" w:rsidRDefault="00B32DEC" w14:paraId="491FF226" w14:textId="77777777">
            <w:pPr>
              <w:jc w:val="center"/>
              <w:rPr>
                <w:rFonts w:ascii="Arial" w:hAnsi="Arial" w:cs="Arial"/>
                <w:b/>
                <w:bCs/>
                <w:sz w:val="16"/>
                <w:szCs w:val="24"/>
              </w:rPr>
            </w:pPr>
          </w:p>
          <w:p w:rsidRPr="00B32DEC" w:rsidR="00B32DEC" w:rsidP="00B32DEC" w:rsidRDefault="00B32DEC" w14:paraId="6999709F" w14:textId="77777777">
            <w:pPr>
              <w:jc w:val="center"/>
              <w:rPr>
                <w:rFonts w:ascii="Arial" w:hAnsi="Arial" w:cs="Arial"/>
                <w:b/>
                <w:bCs/>
                <w:sz w:val="16"/>
                <w:szCs w:val="24"/>
              </w:rPr>
            </w:pPr>
            <w:r w:rsidRPr="00B32DEC">
              <w:rPr>
                <w:rFonts w:ascii="Arial" w:hAnsi="Arial" w:cs="Arial"/>
                <w:b/>
                <w:bCs/>
                <w:sz w:val="16"/>
                <w:szCs w:val="24"/>
              </w:rPr>
              <w:t>(a) x (b) = c</w:t>
            </w:r>
          </w:p>
        </w:tc>
        <w:tc>
          <w:tcPr>
            <w:tcW w:w="0" w:type="auto"/>
          </w:tcPr>
          <w:p w:rsidRPr="00B32DEC" w:rsidR="00B32DEC" w:rsidP="00B32DEC" w:rsidRDefault="00B32DEC" w14:paraId="3E827547" w14:textId="77777777">
            <w:pPr>
              <w:jc w:val="center"/>
              <w:rPr>
                <w:rFonts w:ascii="Arial" w:hAnsi="Arial" w:cs="Arial"/>
                <w:b/>
                <w:bCs/>
                <w:sz w:val="16"/>
                <w:szCs w:val="24"/>
              </w:rPr>
            </w:pPr>
            <w:r w:rsidRPr="00B32DEC">
              <w:rPr>
                <w:rFonts w:ascii="Arial" w:hAnsi="Arial" w:cs="Arial"/>
                <w:b/>
                <w:bCs/>
                <w:sz w:val="16"/>
                <w:szCs w:val="24"/>
              </w:rPr>
              <w:t>Rate</w:t>
            </w:r>
            <w:r w:rsidRPr="00B32DEC">
              <w:rPr>
                <w:rFonts w:ascii="Arial" w:hAnsi="Arial" w:cs="Arial"/>
                <w:b/>
                <w:bCs/>
                <w:sz w:val="16"/>
                <w:szCs w:val="24"/>
                <w:vertAlign w:val="superscript"/>
              </w:rPr>
              <w:footnoteReference w:id="1"/>
            </w:r>
            <w:r w:rsidRPr="00B32DEC">
              <w:rPr>
                <w:rFonts w:ascii="Arial" w:hAnsi="Arial" w:cs="Arial"/>
                <w:b/>
                <w:bCs/>
                <w:sz w:val="16"/>
                <w:szCs w:val="24"/>
              </w:rPr>
              <w:t xml:space="preserve"> ($/hour)</w:t>
            </w:r>
          </w:p>
          <w:p w:rsidRPr="00B32DEC" w:rsidR="00B32DEC" w:rsidP="00B32DEC" w:rsidRDefault="00B32DEC" w14:paraId="2DDA05C0" w14:textId="77777777">
            <w:pPr>
              <w:jc w:val="center"/>
              <w:rPr>
                <w:rFonts w:ascii="Arial" w:hAnsi="Arial" w:cs="Arial"/>
                <w:b/>
                <w:bCs/>
                <w:sz w:val="16"/>
                <w:szCs w:val="24"/>
              </w:rPr>
            </w:pPr>
          </w:p>
          <w:p w:rsidRPr="00B32DEC" w:rsidR="00B32DEC" w:rsidP="00B32DEC" w:rsidRDefault="00B32DEC" w14:paraId="201B723D" w14:textId="77777777">
            <w:pPr>
              <w:jc w:val="center"/>
              <w:rPr>
                <w:rFonts w:ascii="Arial" w:hAnsi="Arial" w:cs="Arial"/>
                <w:b/>
                <w:bCs/>
                <w:sz w:val="16"/>
                <w:szCs w:val="24"/>
              </w:rPr>
            </w:pPr>
          </w:p>
          <w:p w:rsidRPr="00B32DEC" w:rsidR="00B32DEC" w:rsidP="00B32DEC" w:rsidRDefault="00B32DEC" w14:paraId="3B358807" w14:textId="77777777">
            <w:pPr>
              <w:jc w:val="center"/>
              <w:rPr>
                <w:rFonts w:ascii="Arial" w:hAnsi="Arial" w:cs="Arial"/>
                <w:b/>
                <w:bCs/>
                <w:sz w:val="16"/>
                <w:szCs w:val="24"/>
              </w:rPr>
            </w:pPr>
          </w:p>
          <w:p w:rsidRPr="00B32DEC" w:rsidR="00B32DEC" w:rsidP="00B32DEC" w:rsidRDefault="00B32DEC" w14:paraId="0FB04B03" w14:textId="77777777">
            <w:pPr>
              <w:jc w:val="center"/>
              <w:rPr>
                <w:rFonts w:ascii="Arial" w:hAnsi="Arial" w:cs="Arial"/>
                <w:b/>
                <w:bCs/>
                <w:sz w:val="16"/>
                <w:szCs w:val="24"/>
              </w:rPr>
            </w:pPr>
            <w:r w:rsidRPr="00B32DEC">
              <w:rPr>
                <w:rFonts w:ascii="Arial" w:hAnsi="Arial" w:cs="Arial"/>
                <w:b/>
                <w:bCs/>
                <w:sz w:val="16"/>
                <w:szCs w:val="24"/>
              </w:rPr>
              <w:t>(d)</w:t>
            </w:r>
          </w:p>
        </w:tc>
        <w:tc>
          <w:tcPr>
            <w:tcW w:w="0" w:type="auto"/>
          </w:tcPr>
          <w:p w:rsidRPr="00B32DEC" w:rsidR="00B32DEC" w:rsidP="00B32DEC" w:rsidRDefault="00B32DEC" w14:paraId="793A7D17" w14:textId="77777777">
            <w:pPr>
              <w:jc w:val="center"/>
              <w:rPr>
                <w:rFonts w:ascii="Arial" w:hAnsi="Arial" w:cs="Arial"/>
                <w:b/>
                <w:bCs/>
                <w:sz w:val="16"/>
                <w:szCs w:val="24"/>
              </w:rPr>
            </w:pPr>
            <w:r w:rsidRPr="00B32DEC">
              <w:rPr>
                <w:rFonts w:ascii="Arial" w:hAnsi="Arial" w:cs="Arial"/>
                <w:b/>
                <w:bCs/>
                <w:sz w:val="16"/>
                <w:szCs w:val="24"/>
              </w:rPr>
              <w:t>Estimated Annual Burden</w:t>
            </w:r>
          </w:p>
          <w:p w:rsidRPr="00B32DEC" w:rsidR="00B32DEC" w:rsidP="00B32DEC" w:rsidRDefault="00B32DEC" w14:paraId="53DDD4BD" w14:textId="77777777">
            <w:pPr>
              <w:jc w:val="center"/>
              <w:rPr>
                <w:rFonts w:ascii="Arial" w:hAnsi="Arial" w:cs="Arial"/>
                <w:b/>
                <w:bCs/>
                <w:sz w:val="16"/>
                <w:szCs w:val="24"/>
              </w:rPr>
            </w:pPr>
          </w:p>
          <w:p w:rsidRPr="00B32DEC" w:rsidR="00B32DEC" w:rsidP="00B32DEC" w:rsidRDefault="00B32DEC" w14:paraId="00373A65" w14:textId="77777777">
            <w:pPr>
              <w:jc w:val="center"/>
              <w:rPr>
                <w:rFonts w:ascii="Arial" w:hAnsi="Arial" w:cs="Arial"/>
                <w:b/>
                <w:bCs/>
                <w:sz w:val="16"/>
                <w:szCs w:val="24"/>
              </w:rPr>
            </w:pPr>
          </w:p>
          <w:p w:rsidRPr="00B32DEC" w:rsidR="00B32DEC" w:rsidP="00B32DEC" w:rsidRDefault="00B32DEC" w14:paraId="61C7DF19" w14:textId="77777777">
            <w:pPr>
              <w:jc w:val="center"/>
              <w:rPr>
                <w:rFonts w:ascii="Arial" w:hAnsi="Arial" w:cs="Arial"/>
                <w:b/>
                <w:bCs/>
                <w:sz w:val="16"/>
                <w:szCs w:val="24"/>
              </w:rPr>
            </w:pPr>
            <w:r w:rsidRPr="00B32DEC">
              <w:rPr>
                <w:rFonts w:ascii="Arial" w:hAnsi="Arial" w:cs="Arial"/>
                <w:b/>
                <w:bCs/>
                <w:sz w:val="16"/>
                <w:szCs w:val="24"/>
              </w:rPr>
              <w:t>(c) x (d) = e</w:t>
            </w:r>
          </w:p>
        </w:tc>
      </w:tr>
      <w:tr w:rsidRPr="00B32DEC" w:rsidR="00B32DEC" w:rsidTr="00DC7B27" w14:paraId="0BF00224" w14:textId="77777777">
        <w:trPr>
          <w:cantSplit/>
          <w:jc w:val="center"/>
        </w:trPr>
        <w:tc>
          <w:tcPr>
            <w:tcW w:w="0" w:type="auto"/>
            <w:tcBorders>
              <w:top w:val="single" w:color="auto" w:sz="4" w:space="0"/>
              <w:bottom w:val="single" w:color="auto" w:sz="4" w:space="0"/>
              <w:right w:val="single" w:color="auto" w:sz="4" w:space="0"/>
            </w:tcBorders>
            <w:vAlign w:val="center"/>
          </w:tcPr>
          <w:p w:rsidRPr="00B32DEC" w:rsidR="00B32DEC" w:rsidP="000C52C2" w:rsidRDefault="00B32DEC" w14:paraId="3EFD5B13" w14:textId="3C675776">
            <w:pPr>
              <w:spacing w:after="120"/>
              <w:jc w:val="center"/>
              <w:rPr>
                <w:rFonts w:ascii="Arial" w:hAnsi="Arial" w:cs="Arial"/>
                <w:b/>
                <w:sz w:val="16"/>
                <w:szCs w:val="24"/>
              </w:rPr>
            </w:pPr>
            <w:r w:rsidRPr="00B32DEC">
              <w:rPr>
                <w:rFonts w:ascii="Arial" w:hAnsi="Arial" w:cs="Arial"/>
                <w:b/>
                <w:bCs/>
                <w:sz w:val="16"/>
                <w:szCs w:val="24"/>
              </w:rPr>
              <w:t>1</w:t>
            </w:r>
          </w:p>
        </w:tc>
        <w:tc>
          <w:tcPr>
            <w:tcW w:w="0" w:type="auto"/>
            <w:tcBorders>
              <w:top w:val="single" w:color="auto" w:sz="4" w:space="0"/>
              <w:left w:val="single" w:color="auto" w:sz="4" w:space="0"/>
              <w:bottom w:val="single" w:color="auto" w:sz="4" w:space="0"/>
              <w:right w:val="single" w:color="auto" w:sz="4" w:space="0"/>
            </w:tcBorders>
          </w:tcPr>
          <w:p w:rsidRPr="00B32DEC" w:rsidR="00B32DEC" w:rsidP="00B32DEC" w:rsidRDefault="00B32DEC" w14:paraId="2B0E0011" w14:textId="77777777">
            <w:pPr>
              <w:spacing w:after="120"/>
              <w:rPr>
                <w:rFonts w:ascii="Arial" w:hAnsi="Arial" w:cs="Arial"/>
                <w:sz w:val="16"/>
                <w:szCs w:val="24"/>
              </w:rPr>
            </w:pPr>
            <w:r w:rsidRPr="00B32DEC">
              <w:rPr>
                <w:rFonts w:ascii="Arial" w:hAnsi="Arial" w:cs="Arial"/>
                <w:sz w:val="16"/>
                <w:szCs w:val="24"/>
              </w:rPr>
              <w:t>Petitions (corresponding to the fee) Under 37 CFR 1.17(f) include:</w:t>
            </w:r>
          </w:p>
          <w:p w:rsidRPr="00B32DEC" w:rsidR="00B32DEC" w:rsidP="00B32DEC" w:rsidRDefault="00B32DEC" w14:paraId="5325589A"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to Accord a Filing Date Under 1.57(a)</w:t>
            </w:r>
          </w:p>
          <w:p w:rsidRPr="00B32DEC" w:rsidR="00B32DEC" w:rsidP="00B32DEC" w:rsidRDefault="00B32DEC" w14:paraId="5AC4F046"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to Accord a Filing Date Under 1.53(e)</w:t>
            </w:r>
          </w:p>
          <w:p w:rsidRPr="00B32DEC" w:rsidR="00B32DEC" w:rsidP="00B32DEC" w:rsidRDefault="00B32DEC" w14:paraId="50428F96"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for Decision on a Question Not Specifically Provided For</w:t>
            </w:r>
          </w:p>
          <w:p w:rsidRPr="00B32DEC" w:rsidR="00B32DEC" w:rsidP="00B32DEC" w:rsidRDefault="00B32DEC" w14:paraId="248B4563"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to Suspend the Rules</w:t>
            </w:r>
          </w:p>
          <w:p w:rsidRPr="00B32DEC" w:rsidR="00B32DEC" w:rsidP="00B32DEC" w:rsidRDefault="00B32DEC" w14:paraId="0DF19CEB"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Fee Under 37 CFR 1.17(f), (g), and (h) Transmittal</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35A08" w:rsidR="00B32DEC" w:rsidP="00B32DEC" w:rsidRDefault="00B32DEC" w14:paraId="091D8E75"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4,146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B32DEC" w:rsidR="00B32DEC" w:rsidP="00B32DEC" w:rsidRDefault="00B32DEC" w14:paraId="4DEEE2FD" w14:textId="77777777">
            <w:pPr>
              <w:spacing w:after="120"/>
              <w:jc w:val="right"/>
              <w:rPr>
                <w:rFonts w:ascii="Arial" w:hAnsi="Arial" w:cs="Arial"/>
                <w:bCs/>
                <w:color w:val="000000"/>
                <w:sz w:val="16"/>
                <w:szCs w:val="16"/>
              </w:rPr>
            </w:pPr>
            <w:r w:rsidRPr="00B32DEC">
              <w:rPr>
                <w:rFonts w:ascii="Arial" w:hAnsi="Arial" w:cs="Arial"/>
                <w:bCs/>
                <w:color w:val="000000"/>
                <w:sz w:val="16"/>
                <w:szCs w:val="16"/>
              </w:rPr>
              <w:t>4,146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B32DEC" w:rsidR="00B32DEC" w:rsidP="00B32DEC" w:rsidRDefault="00B32DEC" w14:paraId="6086DE7F" w14:textId="77777777">
            <w:pPr>
              <w:spacing w:after="120"/>
              <w:jc w:val="right"/>
              <w:rPr>
                <w:rFonts w:ascii="Arial" w:hAnsi="Arial" w:cs="Arial"/>
                <w:bCs/>
                <w:sz w:val="16"/>
                <w:szCs w:val="24"/>
              </w:rPr>
            </w:pPr>
            <w:r w:rsidRPr="00B32DEC">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32DEC" w:rsidR="00B32DEC" w:rsidP="00B32DEC" w:rsidRDefault="00B32DEC" w14:paraId="31129F21" w14:textId="0105E695">
            <w:pPr>
              <w:spacing w:after="120"/>
              <w:jc w:val="right"/>
              <w:rPr>
                <w:rFonts w:ascii="Arial" w:hAnsi="Arial" w:cs="Arial"/>
                <w:bCs/>
                <w:sz w:val="16"/>
                <w:szCs w:val="24"/>
              </w:rPr>
            </w:pPr>
            <w:r w:rsidRPr="00B32DEC">
              <w:rPr>
                <w:rFonts w:ascii="Arial" w:hAnsi="Arial" w:cs="Arial"/>
                <w:bCs/>
                <w:color w:val="000000"/>
                <w:sz w:val="16"/>
                <w:szCs w:val="24"/>
              </w:rPr>
              <w:t>16,58</w:t>
            </w:r>
            <w:r w:rsidR="00A258EF">
              <w:rPr>
                <w:rFonts w:ascii="Arial" w:hAnsi="Arial" w:cs="Arial"/>
                <w:bCs/>
                <w:color w:val="000000"/>
                <w:sz w:val="16"/>
                <w:szCs w:val="24"/>
              </w:rPr>
              <w:t>4</w:t>
            </w:r>
          </w:p>
        </w:tc>
        <w:tc>
          <w:tcPr>
            <w:tcW w:w="0" w:type="auto"/>
            <w:tcBorders>
              <w:top w:val="single" w:color="auto" w:sz="4" w:space="0"/>
              <w:left w:val="single" w:color="auto" w:sz="4" w:space="0"/>
              <w:bottom w:val="single" w:color="auto" w:sz="4" w:space="0"/>
              <w:right w:val="single" w:color="auto" w:sz="4" w:space="0"/>
            </w:tcBorders>
            <w:vAlign w:val="center"/>
          </w:tcPr>
          <w:p w:rsidRPr="00B32DEC" w:rsidR="00B32DEC" w:rsidP="00B32DEC" w:rsidRDefault="00B32DEC" w14:paraId="326F8B88" w14:textId="77777777">
            <w:pPr>
              <w:spacing w:after="120"/>
              <w:jc w:val="right"/>
              <w:rPr>
                <w:rFonts w:ascii="Arial" w:hAnsi="Arial" w:cs="Arial"/>
                <w:bCs/>
                <w:sz w:val="16"/>
                <w:szCs w:val="24"/>
              </w:rPr>
            </w:pPr>
            <w:r w:rsidRPr="00B32DEC">
              <w:rPr>
                <w:rFonts w:ascii="Arial" w:hAnsi="Arial" w:cs="Arial"/>
                <w:bCs/>
                <w:color w:val="000000"/>
                <w:sz w:val="16"/>
                <w:szCs w:val="16"/>
              </w:rPr>
              <w:t>$400</w:t>
            </w:r>
          </w:p>
        </w:tc>
        <w:tc>
          <w:tcPr>
            <w:tcW w:w="0" w:type="auto"/>
            <w:tcBorders>
              <w:top w:val="single" w:color="auto" w:sz="4" w:space="0"/>
              <w:left w:val="single" w:color="auto" w:sz="4" w:space="0"/>
              <w:bottom w:val="single" w:color="auto" w:sz="4" w:space="0"/>
            </w:tcBorders>
            <w:vAlign w:val="center"/>
          </w:tcPr>
          <w:p w:rsidRPr="00B32DEC" w:rsidR="00B32DEC" w:rsidP="00B32DEC" w:rsidRDefault="00B32DEC" w14:paraId="7C48B260" w14:textId="70103DD7">
            <w:pPr>
              <w:spacing w:after="120"/>
              <w:jc w:val="right"/>
              <w:rPr>
                <w:rFonts w:ascii="Arial" w:hAnsi="Arial" w:cs="Arial"/>
                <w:bCs/>
                <w:sz w:val="16"/>
                <w:szCs w:val="16"/>
              </w:rPr>
            </w:pPr>
            <w:r w:rsidRPr="00B32DEC">
              <w:rPr>
                <w:rFonts w:ascii="Arial" w:hAnsi="Arial" w:cs="Arial"/>
                <w:bCs/>
                <w:sz w:val="16"/>
                <w:szCs w:val="16"/>
              </w:rPr>
              <w:t>$6,633,</w:t>
            </w:r>
            <w:r w:rsidR="00635185">
              <w:rPr>
                <w:rFonts w:ascii="Arial" w:hAnsi="Arial" w:cs="Arial"/>
                <w:bCs/>
                <w:sz w:val="16"/>
                <w:szCs w:val="16"/>
              </w:rPr>
              <w:t>6</w:t>
            </w:r>
            <w:r w:rsidRPr="00B32DEC">
              <w:rPr>
                <w:rFonts w:ascii="Arial" w:hAnsi="Arial" w:cs="Arial"/>
                <w:bCs/>
                <w:sz w:val="16"/>
                <w:szCs w:val="16"/>
              </w:rPr>
              <w:t>00</w:t>
            </w:r>
          </w:p>
        </w:tc>
      </w:tr>
      <w:tr w:rsidRPr="00B32DEC" w:rsidR="00B32DEC" w:rsidTr="00DC7B27" w14:paraId="66B4E529" w14:textId="77777777">
        <w:trPr>
          <w:cantSplit/>
          <w:jc w:val="center"/>
        </w:trPr>
        <w:tc>
          <w:tcPr>
            <w:tcW w:w="0" w:type="auto"/>
            <w:tcBorders>
              <w:top w:val="single" w:color="auto" w:sz="4" w:space="0"/>
              <w:bottom w:val="single" w:color="auto" w:sz="4" w:space="0"/>
              <w:right w:val="single" w:color="auto" w:sz="4" w:space="0"/>
            </w:tcBorders>
            <w:vAlign w:val="center"/>
          </w:tcPr>
          <w:p w:rsidRPr="00B32DEC" w:rsidR="00B32DEC" w:rsidP="000C52C2" w:rsidRDefault="00B32DEC" w14:paraId="30BD1169" w14:textId="144DD141">
            <w:pPr>
              <w:spacing w:after="120"/>
              <w:jc w:val="center"/>
              <w:rPr>
                <w:rFonts w:ascii="Arial" w:hAnsi="Arial" w:cs="Arial"/>
                <w:b/>
                <w:sz w:val="16"/>
                <w:szCs w:val="24"/>
              </w:rPr>
            </w:pPr>
            <w:r w:rsidRPr="00B32DEC">
              <w:rPr>
                <w:rFonts w:ascii="Arial" w:hAnsi="Arial" w:cs="Arial"/>
                <w:b/>
                <w:bCs/>
                <w:sz w:val="16"/>
                <w:szCs w:val="24"/>
              </w:rPr>
              <w:lastRenderedPageBreak/>
              <w:t>2</w:t>
            </w:r>
          </w:p>
        </w:tc>
        <w:tc>
          <w:tcPr>
            <w:tcW w:w="0" w:type="auto"/>
            <w:tcBorders>
              <w:top w:val="single" w:color="auto" w:sz="4" w:space="0"/>
              <w:left w:val="single" w:color="auto" w:sz="4" w:space="0"/>
              <w:bottom w:val="single" w:color="auto" w:sz="4" w:space="0"/>
              <w:right w:val="single" w:color="auto" w:sz="4" w:space="0"/>
            </w:tcBorders>
          </w:tcPr>
          <w:p w:rsidRPr="00B32DEC" w:rsidR="00B32DEC" w:rsidP="00B32DEC" w:rsidRDefault="00B32DEC" w14:paraId="3CA3845B" w14:textId="77777777">
            <w:pPr>
              <w:spacing w:after="120"/>
              <w:rPr>
                <w:rFonts w:ascii="Arial" w:hAnsi="Arial" w:cs="Arial"/>
                <w:sz w:val="16"/>
                <w:szCs w:val="24"/>
              </w:rPr>
            </w:pPr>
            <w:r w:rsidRPr="00B32DEC">
              <w:rPr>
                <w:rFonts w:ascii="Arial" w:hAnsi="Arial" w:cs="Arial"/>
                <w:sz w:val="16"/>
                <w:szCs w:val="24"/>
              </w:rPr>
              <w:t>Petitions (corresponding to the fee) Under 37 CFR 1.17(g) include:</w:t>
            </w:r>
          </w:p>
          <w:p w:rsidRPr="00B32DEC" w:rsidR="00B32DEC" w:rsidP="00B32DEC" w:rsidRDefault="00B32DEC" w14:paraId="68196F8C" w14:textId="77777777">
            <w:pPr>
              <w:numPr>
                <w:ilvl w:val="0"/>
                <w:numId w:val="30"/>
              </w:numPr>
              <w:tabs>
                <w:tab w:val="clear" w:pos="720"/>
                <w:tab w:val="num" w:pos="342"/>
              </w:tabs>
              <w:spacing w:after="120"/>
              <w:ind w:left="342" w:hanging="180"/>
              <w:rPr>
                <w:rFonts w:ascii="Arial" w:hAnsi="Arial" w:cs="Arial"/>
                <w:sz w:val="16"/>
                <w:szCs w:val="24"/>
              </w:rPr>
            </w:pPr>
            <w:r w:rsidRPr="00B32DEC">
              <w:rPr>
                <w:rFonts w:ascii="Arial" w:hAnsi="Arial" w:cs="Arial"/>
                <w:sz w:val="16"/>
                <w:szCs w:val="24"/>
              </w:rPr>
              <w:t>Petition to Access an Assignment Record</w:t>
            </w:r>
          </w:p>
          <w:p w:rsidRPr="00B32DEC" w:rsidR="00B32DEC" w:rsidP="00B32DEC" w:rsidRDefault="00B32DEC" w14:paraId="32D93B8E" w14:textId="77777777">
            <w:pPr>
              <w:numPr>
                <w:ilvl w:val="0"/>
                <w:numId w:val="30"/>
              </w:numPr>
              <w:tabs>
                <w:tab w:val="clear" w:pos="720"/>
                <w:tab w:val="num" w:pos="342"/>
              </w:tabs>
              <w:spacing w:after="120"/>
              <w:ind w:left="342" w:hanging="180"/>
              <w:rPr>
                <w:rFonts w:ascii="Arial" w:hAnsi="Arial" w:cs="Arial"/>
                <w:sz w:val="16"/>
                <w:szCs w:val="24"/>
              </w:rPr>
            </w:pPr>
            <w:r w:rsidRPr="00B32DEC">
              <w:rPr>
                <w:rFonts w:ascii="Arial" w:hAnsi="Arial" w:cs="Arial"/>
                <w:sz w:val="16"/>
                <w:szCs w:val="24"/>
              </w:rPr>
              <w:t>Petition for Access to an Application</w:t>
            </w:r>
          </w:p>
          <w:p w:rsidRPr="00B32DEC" w:rsidR="00B32DEC" w:rsidP="00B32DEC" w:rsidRDefault="00B32DEC" w14:paraId="52CE8D6D" w14:textId="77777777">
            <w:pPr>
              <w:numPr>
                <w:ilvl w:val="0"/>
                <w:numId w:val="30"/>
              </w:numPr>
              <w:tabs>
                <w:tab w:val="clear" w:pos="720"/>
                <w:tab w:val="num" w:pos="342"/>
              </w:tabs>
              <w:spacing w:after="120"/>
              <w:ind w:left="342" w:hanging="180"/>
              <w:rPr>
                <w:rFonts w:ascii="Arial" w:hAnsi="Arial" w:cs="Arial"/>
                <w:sz w:val="16"/>
                <w:szCs w:val="24"/>
              </w:rPr>
            </w:pPr>
            <w:r w:rsidRPr="00B32DEC">
              <w:rPr>
                <w:rFonts w:ascii="Arial" w:hAnsi="Arial" w:cs="Arial"/>
                <w:sz w:val="16"/>
                <w:szCs w:val="24"/>
              </w:rPr>
              <w:t>Petition for Expungement and Return of Information</w:t>
            </w:r>
          </w:p>
          <w:p w:rsidRPr="00B32DEC" w:rsidR="00B32DEC" w:rsidP="00B32DEC" w:rsidRDefault="00B32DEC" w14:paraId="59147C71" w14:textId="77777777">
            <w:pPr>
              <w:numPr>
                <w:ilvl w:val="0"/>
                <w:numId w:val="30"/>
              </w:numPr>
              <w:tabs>
                <w:tab w:val="clear" w:pos="720"/>
                <w:tab w:val="num" w:pos="342"/>
              </w:tabs>
              <w:spacing w:after="120"/>
              <w:ind w:left="342" w:hanging="180"/>
              <w:rPr>
                <w:rFonts w:ascii="Arial" w:hAnsi="Arial" w:cs="Arial"/>
                <w:sz w:val="16"/>
                <w:szCs w:val="24"/>
              </w:rPr>
            </w:pPr>
            <w:r w:rsidRPr="00B32DEC">
              <w:rPr>
                <w:rFonts w:ascii="Arial" w:hAnsi="Arial" w:cs="Arial"/>
                <w:sz w:val="16"/>
                <w:szCs w:val="24"/>
              </w:rPr>
              <w:t>Petition to Suspend Action in an Application</w:t>
            </w:r>
          </w:p>
          <w:p w:rsidRPr="00B32DEC" w:rsidR="00B32DEC" w:rsidP="00B32DEC" w:rsidRDefault="00B32DEC" w14:paraId="01F6DFD5" w14:textId="77777777">
            <w:pPr>
              <w:numPr>
                <w:ilvl w:val="0"/>
                <w:numId w:val="30"/>
              </w:numPr>
              <w:tabs>
                <w:tab w:val="clear" w:pos="720"/>
                <w:tab w:val="num" w:pos="342"/>
              </w:tabs>
              <w:spacing w:after="120"/>
              <w:ind w:left="342" w:hanging="180"/>
              <w:rPr>
                <w:rFonts w:ascii="Arial" w:hAnsi="Arial" w:cs="Arial"/>
                <w:sz w:val="16"/>
                <w:szCs w:val="24"/>
              </w:rPr>
            </w:pPr>
            <w:r w:rsidRPr="00B32DEC">
              <w:rPr>
                <w:rFonts w:ascii="Arial" w:hAnsi="Arial" w:cs="Arial"/>
                <w:sz w:val="16"/>
                <w:szCs w:val="24"/>
              </w:rPr>
              <w:t>Petition Fee Under 37 CFR 1.17(f), (g), and (h) Transmittal</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35A08" w:rsidR="00B32DEC" w:rsidP="00B32DEC" w:rsidRDefault="00B32DEC" w14:paraId="76F5AD9E"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10,313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4A126BEE" w14:textId="77777777">
            <w:pPr>
              <w:spacing w:after="120"/>
              <w:jc w:val="right"/>
              <w:rPr>
                <w:rFonts w:ascii="Arial" w:hAnsi="Arial" w:cs="Arial"/>
                <w:bCs/>
                <w:color w:val="000000"/>
                <w:sz w:val="16"/>
                <w:szCs w:val="16"/>
              </w:rPr>
            </w:pPr>
            <w:r w:rsidRPr="00635185">
              <w:rPr>
                <w:rFonts w:ascii="Arial" w:hAnsi="Arial" w:cs="Arial"/>
                <w:bCs/>
                <w:color w:val="000000"/>
                <w:sz w:val="16"/>
                <w:szCs w:val="16"/>
              </w:rPr>
              <w:t>10,313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3FC358A9" w14:textId="77777777">
            <w:pPr>
              <w:spacing w:after="120"/>
              <w:jc w:val="right"/>
              <w:rPr>
                <w:rFonts w:ascii="Arial" w:hAnsi="Arial" w:cs="Arial"/>
                <w:bCs/>
                <w:sz w:val="16"/>
                <w:szCs w:val="24"/>
              </w:rPr>
            </w:pPr>
            <w:r w:rsidRPr="00635185">
              <w:rPr>
                <w:rFonts w:ascii="Arial" w:hAnsi="Arial" w:cs="Arial"/>
                <w:bCs/>
                <w:color w:val="000000"/>
                <w:sz w:val="16"/>
                <w:szCs w:val="16"/>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635185" w:rsidR="00B32DEC" w:rsidP="00B32DEC" w:rsidRDefault="00B32DEC" w14:paraId="442D2502" w14:textId="77777777">
            <w:pPr>
              <w:spacing w:after="120"/>
              <w:jc w:val="right"/>
              <w:rPr>
                <w:rFonts w:ascii="Arial" w:hAnsi="Arial" w:cs="Arial"/>
                <w:bCs/>
                <w:sz w:val="16"/>
                <w:szCs w:val="24"/>
              </w:rPr>
            </w:pPr>
            <w:r w:rsidRPr="00635185">
              <w:rPr>
                <w:rFonts w:ascii="Arial" w:hAnsi="Arial" w:cs="Arial"/>
                <w:bCs/>
                <w:color w:val="000000"/>
                <w:sz w:val="16"/>
                <w:szCs w:val="24"/>
              </w:rPr>
              <w:t>20,626</w:t>
            </w:r>
          </w:p>
        </w:tc>
        <w:tc>
          <w:tcPr>
            <w:tcW w:w="0" w:type="auto"/>
            <w:tcBorders>
              <w:top w:val="single" w:color="auto" w:sz="4" w:space="0"/>
              <w:left w:val="single" w:color="auto" w:sz="4" w:space="0"/>
              <w:bottom w:val="single" w:color="auto" w:sz="4" w:space="0"/>
              <w:right w:val="single" w:color="auto" w:sz="4" w:space="0"/>
            </w:tcBorders>
            <w:vAlign w:val="center"/>
          </w:tcPr>
          <w:p w:rsidRPr="00635185" w:rsidR="00B32DEC" w:rsidP="00B32DEC" w:rsidRDefault="00B32DEC" w14:paraId="12F1A0DC" w14:textId="77777777">
            <w:pPr>
              <w:spacing w:after="120"/>
              <w:jc w:val="right"/>
              <w:rPr>
                <w:rFonts w:ascii="Arial" w:hAnsi="Arial" w:cs="Arial"/>
                <w:bCs/>
                <w:sz w:val="16"/>
                <w:szCs w:val="24"/>
              </w:rPr>
            </w:pPr>
            <w:r w:rsidRPr="00635185">
              <w:rPr>
                <w:rFonts w:ascii="Arial" w:hAnsi="Arial" w:cs="Arial"/>
                <w:bCs/>
                <w:color w:val="000000"/>
                <w:sz w:val="16"/>
                <w:szCs w:val="16"/>
              </w:rPr>
              <w:t>$400</w:t>
            </w:r>
          </w:p>
        </w:tc>
        <w:tc>
          <w:tcPr>
            <w:tcW w:w="0" w:type="auto"/>
            <w:tcBorders>
              <w:top w:val="single" w:color="auto" w:sz="4" w:space="0"/>
              <w:left w:val="single" w:color="auto" w:sz="4" w:space="0"/>
              <w:bottom w:val="single" w:color="auto" w:sz="4" w:space="0"/>
            </w:tcBorders>
            <w:vAlign w:val="center"/>
          </w:tcPr>
          <w:p w:rsidRPr="00635185" w:rsidR="00B32DEC" w:rsidP="00B32DEC" w:rsidRDefault="00B32DEC" w14:paraId="5AB4D74F" w14:textId="77777777">
            <w:pPr>
              <w:spacing w:after="120"/>
              <w:jc w:val="right"/>
              <w:rPr>
                <w:rFonts w:ascii="Arial" w:hAnsi="Arial" w:cs="Arial"/>
                <w:bCs/>
                <w:sz w:val="16"/>
                <w:szCs w:val="16"/>
              </w:rPr>
            </w:pPr>
            <w:r w:rsidRPr="00635185">
              <w:rPr>
                <w:rFonts w:ascii="Arial" w:hAnsi="Arial" w:cs="Arial"/>
                <w:bCs/>
                <w:sz w:val="16"/>
                <w:szCs w:val="16"/>
              </w:rPr>
              <w:t>$8,250,400</w:t>
            </w:r>
          </w:p>
        </w:tc>
      </w:tr>
      <w:tr w:rsidRPr="00F5206B" w:rsidR="00B32DEC" w:rsidTr="00DC7B27" w14:paraId="263124B8" w14:textId="77777777">
        <w:trPr>
          <w:cantSplit/>
          <w:jc w:val="center"/>
        </w:trPr>
        <w:tc>
          <w:tcPr>
            <w:tcW w:w="0" w:type="auto"/>
            <w:tcBorders>
              <w:top w:val="single" w:color="auto" w:sz="4" w:space="0"/>
              <w:bottom w:val="single" w:color="auto" w:sz="4" w:space="0"/>
              <w:right w:val="single" w:color="auto" w:sz="4" w:space="0"/>
            </w:tcBorders>
            <w:vAlign w:val="center"/>
          </w:tcPr>
          <w:p w:rsidRPr="00B32DEC" w:rsidR="00B32DEC" w:rsidP="000C52C2" w:rsidRDefault="00B32DEC" w14:paraId="5414B4D5" w14:textId="2583187F">
            <w:pPr>
              <w:spacing w:after="120"/>
              <w:jc w:val="center"/>
              <w:rPr>
                <w:rFonts w:ascii="Arial" w:hAnsi="Arial" w:cs="Arial"/>
                <w:b/>
                <w:sz w:val="16"/>
                <w:szCs w:val="24"/>
              </w:rPr>
            </w:pPr>
            <w:r w:rsidRPr="00B32DEC">
              <w:rPr>
                <w:rFonts w:ascii="Arial" w:hAnsi="Arial" w:cs="Arial"/>
                <w:b/>
                <w:bCs/>
                <w:sz w:val="16"/>
                <w:szCs w:val="24"/>
              </w:rPr>
              <w:t>3</w:t>
            </w:r>
          </w:p>
        </w:tc>
        <w:tc>
          <w:tcPr>
            <w:tcW w:w="0" w:type="auto"/>
            <w:tcBorders>
              <w:top w:val="single" w:color="auto" w:sz="4" w:space="0"/>
              <w:left w:val="single" w:color="auto" w:sz="4" w:space="0"/>
              <w:bottom w:val="single" w:color="auto" w:sz="4" w:space="0"/>
              <w:right w:val="single" w:color="auto" w:sz="4" w:space="0"/>
            </w:tcBorders>
          </w:tcPr>
          <w:p w:rsidRPr="00B32DEC" w:rsidR="00B32DEC" w:rsidP="00B32DEC" w:rsidRDefault="00B32DEC" w14:paraId="38F2B88F" w14:textId="77777777">
            <w:pPr>
              <w:spacing w:after="120"/>
              <w:rPr>
                <w:rFonts w:ascii="Arial" w:hAnsi="Arial" w:cs="Arial"/>
                <w:sz w:val="16"/>
                <w:szCs w:val="24"/>
              </w:rPr>
            </w:pPr>
            <w:r w:rsidRPr="00B32DEC">
              <w:rPr>
                <w:rFonts w:ascii="Arial" w:hAnsi="Arial" w:cs="Arial"/>
                <w:sz w:val="16"/>
                <w:szCs w:val="24"/>
              </w:rPr>
              <w:t>Petitions (corresponding to the fee) Under 37 CFR 1.17(h) include:</w:t>
            </w:r>
          </w:p>
          <w:p w:rsidRPr="00B32DEC" w:rsidR="00B32DEC" w:rsidP="00B32DEC" w:rsidRDefault="00B32DEC" w14:paraId="529F1DC4"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for Accepting Color Drawings or Photographs</w:t>
            </w:r>
          </w:p>
          <w:p w:rsidRPr="00B32DEC" w:rsidR="00B32DEC" w:rsidP="00B32DEC" w:rsidRDefault="00B32DEC" w14:paraId="3D45BD8C"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for Entry of a Model or Exhibit</w:t>
            </w:r>
          </w:p>
          <w:p w:rsidRPr="00B32DEC" w:rsidR="00B32DEC" w:rsidP="00B32DEC" w:rsidRDefault="00B32DEC" w14:paraId="3785796E"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to Withdraw an Application from Issue</w:t>
            </w:r>
          </w:p>
          <w:p w:rsidRPr="00B32DEC" w:rsidR="00B32DEC" w:rsidP="00B32DEC" w:rsidRDefault="00B32DEC" w14:paraId="16903513"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to Defer Issuance of a Patent</w:t>
            </w:r>
          </w:p>
          <w:p w:rsidRPr="00B32DEC" w:rsidR="00B32DEC" w:rsidP="00B32DEC" w:rsidRDefault="00B32DEC" w14:paraId="3550D1A6"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Fee Under 37 CFR 1.17(f), (g), and (h) Transmittal</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35A08" w:rsidR="00B32DEC" w:rsidP="00B32DEC" w:rsidRDefault="00B32DEC" w14:paraId="7887AC89"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23,866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07F2FECE" w14:textId="77777777">
            <w:pPr>
              <w:spacing w:after="120"/>
              <w:jc w:val="right"/>
              <w:rPr>
                <w:rFonts w:ascii="Arial" w:hAnsi="Arial" w:cs="Arial"/>
                <w:bCs/>
                <w:color w:val="000000"/>
                <w:sz w:val="16"/>
                <w:szCs w:val="16"/>
              </w:rPr>
            </w:pPr>
            <w:r w:rsidRPr="00635185">
              <w:rPr>
                <w:rFonts w:ascii="Arial" w:hAnsi="Arial" w:cs="Arial"/>
                <w:bCs/>
                <w:color w:val="000000"/>
                <w:sz w:val="16"/>
                <w:szCs w:val="16"/>
              </w:rPr>
              <w:t>23,866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1025E235" w14:textId="77777777">
            <w:pPr>
              <w:spacing w:after="120"/>
              <w:jc w:val="right"/>
              <w:rPr>
                <w:rFonts w:ascii="Arial" w:hAnsi="Arial" w:cs="Arial"/>
                <w:bCs/>
                <w:sz w:val="16"/>
                <w:szCs w:val="24"/>
              </w:rPr>
            </w:pPr>
            <w:r w:rsidRPr="00635185">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635185" w:rsidR="00B32DEC" w:rsidP="00B32DEC" w:rsidRDefault="00B32DEC" w14:paraId="1863B5AB" w14:textId="77777777">
            <w:pPr>
              <w:spacing w:after="120"/>
              <w:jc w:val="right"/>
              <w:rPr>
                <w:rFonts w:ascii="Arial" w:hAnsi="Arial" w:cs="Arial"/>
                <w:bCs/>
                <w:sz w:val="16"/>
                <w:szCs w:val="24"/>
              </w:rPr>
            </w:pPr>
            <w:r w:rsidRPr="00635185">
              <w:rPr>
                <w:rFonts w:ascii="Arial" w:hAnsi="Arial" w:cs="Arial"/>
                <w:bCs/>
                <w:color w:val="000000"/>
                <w:sz w:val="16"/>
                <w:szCs w:val="24"/>
              </w:rPr>
              <w:t>23,866</w:t>
            </w:r>
          </w:p>
        </w:tc>
        <w:tc>
          <w:tcPr>
            <w:tcW w:w="0" w:type="auto"/>
            <w:tcBorders>
              <w:top w:val="single" w:color="auto" w:sz="4" w:space="0"/>
              <w:left w:val="single" w:color="auto" w:sz="4" w:space="0"/>
              <w:bottom w:val="single" w:color="auto" w:sz="4" w:space="0"/>
              <w:right w:val="single" w:color="auto" w:sz="4" w:space="0"/>
            </w:tcBorders>
            <w:vAlign w:val="center"/>
          </w:tcPr>
          <w:p w:rsidRPr="00E818C7" w:rsidR="00B32DEC" w:rsidP="00B32DEC" w:rsidRDefault="00B32DEC" w14:paraId="443D0D41" w14:textId="77777777">
            <w:pPr>
              <w:spacing w:after="120"/>
              <w:jc w:val="right"/>
              <w:rPr>
                <w:rFonts w:ascii="Arial" w:hAnsi="Arial" w:cs="Arial"/>
                <w:bCs/>
                <w:sz w:val="16"/>
                <w:szCs w:val="24"/>
              </w:rPr>
            </w:pPr>
            <w:r w:rsidRPr="00E818C7">
              <w:rPr>
                <w:rFonts w:ascii="Arial" w:hAnsi="Arial" w:cs="Arial"/>
                <w:bCs/>
                <w:color w:val="000000"/>
                <w:sz w:val="16"/>
                <w:szCs w:val="16"/>
              </w:rPr>
              <w:t>$400</w:t>
            </w:r>
          </w:p>
        </w:tc>
        <w:tc>
          <w:tcPr>
            <w:tcW w:w="0" w:type="auto"/>
            <w:tcBorders>
              <w:top w:val="single" w:color="auto" w:sz="4" w:space="0"/>
              <w:left w:val="single" w:color="auto" w:sz="4" w:space="0"/>
              <w:bottom w:val="single" w:color="auto" w:sz="4" w:space="0"/>
            </w:tcBorders>
            <w:vAlign w:val="center"/>
          </w:tcPr>
          <w:p w:rsidRPr="00E818C7" w:rsidR="00B32DEC" w:rsidP="00B32DEC" w:rsidRDefault="00B32DEC" w14:paraId="75324FED" w14:textId="77777777">
            <w:pPr>
              <w:spacing w:after="120"/>
              <w:jc w:val="right"/>
              <w:rPr>
                <w:rFonts w:ascii="Arial" w:hAnsi="Arial" w:cs="Arial"/>
                <w:bCs/>
                <w:sz w:val="16"/>
                <w:szCs w:val="16"/>
              </w:rPr>
            </w:pPr>
            <w:r w:rsidRPr="00E818C7">
              <w:rPr>
                <w:rFonts w:ascii="Arial" w:hAnsi="Arial" w:cs="Arial"/>
                <w:bCs/>
                <w:sz w:val="16"/>
                <w:szCs w:val="16"/>
              </w:rPr>
              <w:t>$9,546,400</w:t>
            </w:r>
          </w:p>
        </w:tc>
      </w:tr>
      <w:tr w:rsidRPr="00B32DEC" w:rsidR="00B32DEC" w:rsidTr="00DC7B27" w14:paraId="2102F79A" w14:textId="77777777">
        <w:trPr>
          <w:cantSplit/>
          <w:jc w:val="center"/>
        </w:trPr>
        <w:tc>
          <w:tcPr>
            <w:tcW w:w="0" w:type="auto"/>
            <w:tcBorders>
              <w:top w:val="single" w:color="auto" w:sz="4" w:space="0"/>
              <w:bottom w:val="single" w:color="auto" w:sz="4" w:space="0"/>
              <w:right w:val="single" w:color="auto" w:sz="4" w:space="0"/>
            </w:tcBorders>
            <w:vAlign w:val="center"/>
          </w:tcPr>
          <w:p w:rsidRPr="00B32DEC" w:rsidR="00B32DEC" w:rsidP="000C52C2" w:rsidRDefault="00B32DEC" w14:paraId="178C1C52" w14:textId="73271BF0">
            <w:pPr>
              <w:spacing w:after="120"/>
              <w:jc w:val="center"/>
              <w:rPr>
                <w:rFonts w:ascii="Arial" w:hAnsi="Arial" w:cs="Arial"/>
                <w:b/>
                <w:sz w:val="16"/>
                <w:szCs w:val="24"/>
              </w:rPr>
            </w:pPr>
            <w:r w:rsidRPr="00B32DEC">
              <w:rPr>
                <w:rFonts w:ascii="Arial" w:hAnsi="Arial" w:cs="Arial"/>
                <w:b/>
                <w:sz w:val="16"/>
                <w:szCs w:val="24"/>
              </w:rPr>
              <w:t>4</w:t>
            </w:r>
          </w:p>
        </w:tc>
        <w:tc>
          <w:tcPr>
            <w:tcW w:w="0" w:type="auto"/>
            <w:tcBorders>
              <w:top w:val="single" w:color="auto" w:sz="4" w:space="0"/>
              <w:left w:val="single" w:color="auto" w:sz="4" w:space="0"/>
              <w:bottom w:val="single" w:color="auto" w:sz="4" w:space="0"/>
              <w:right w:val="single" w:color="auto" w:sz="4" w:space="0"/>
            </w:tcBorders>
          </w:tcPr>
          <w:p w:rsidRPr="00B32DEC" w:rsidR="00B32DEC" w:rsidP="00B32DEC" w:rsidRDefault="00B32DEC" w14:paraId="7B5E1C40" w14:textId="77777777">
            <w:pPr>
              <w:spacing w:after="120"/>
              <w:ind w:left="-18"/>
              <w:rPr>
                <w:rFonts w:ascii="Arial" w:hAnsi="Arial" w:cs="Arial"/>
                <w:sz w:val="16"/>
                <w:szCs w:val="24"/>
              </w:rPr>
            </w:pPr>
            <w:r w:rsidRPr="00B32DEC">
              <w:rPr>
                <w:rFonts w:ascii="Arial" w:hAnsi="Arial" w:cs="Arial"/>
                <w:sz w:val="16"/>
                <w:szCs w:val="24"/>
              </w:rPr>
              <w:t>Petitions to Make Special Under Accelerated Examination Program (EFS-Web only)</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35A08" w:rsidR="00B32DEC" w:rsidP="00B32DEC" w:rsidRDefault="00B32DEC" w14:paraId="646EB9DC"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06DD1B72" w14:textId="77777777">
            <w:pPr>
              <w:spacing w:after="120"/>
              <w:jc w:val="right"/>
              <w:rPr>
                <w:rFonts w:ascii="Arial" w:hAnsi="Arial" w:cs="Arial"/>
                <w:bCs/>
                <w:sz w:val="16"/>
                <w:szCs w:val="24"/>
              </w:rPr>
            </w:pPr>
            <w:r w:rsidRPr="00635185">
              <w:rPr>
                <w:rFonts w:ascii="Arial" w:hAnsi="Arial" w:cs="Arial"/>
                <w:bCs/>
                <w:color w:val="000000"/>
                <w:sz w:val="16"/>
                <w:szCs w:val="16"/>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6B7294D1" w14:textId="77777777">
            <w:pPr>
              <w:spacing w:after="120"/>
              <w:jc w:val="right"/>
              <w:rPr>
                <w:rFonts w:ascii="Arial" w:hAnsi="Arial" w:cs="Arial"/>
                <w:bCs/>
                <w:sz w:val="16"/>
                <w:szCs w:val="24"/>
              </w:rPr>
            </w:pPr>
            <w:r w:rsidRPr="00635185">
              <w:rPr>
                <w:rFonts w:ascii="Arial" w:hAnsi="Arial" w:cs="Arial"/>
                <w:bCs/>
                <w:sz w:val="16"/>
                <w:szCs w:val="24"/>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635185" w:rsidR="00B32DEC" w:rsidP="00B32DEC" w:rsidRDefault="00B32DEC" w14:paraId="25C3FCCE" w14:textId="77777777">
            <w:pPr>
              <w:spacing w:after="120"/>
              <w:jc w:val="right"/>
              <w:rPr>
                <w:rFonts w:ascii="Arial" w:hAnsi="Arial" w:cs="Arial"/>
                <w:bCs/>
                <w:sz w:val="16"/>
                <w:szCs w:val="24"/>
              </w:rPr>
            </w:pPr>
            <w:r w:rsidRPr="00635185">
              <w:rPr>
                <w:rFonts w:ascii="Arial" w:hAnsi="Arial" w:cs="Arial"/>
                <w:bCs/>
                <w:color w:val="000000"/>
                <w:sz w:val="16"/>
                <w:szCs w:val="24"/>
              </w:rPr>
              <w:t>9,576</w:t>
            </w:r>
          </w:p>
        </w:tc>
        <w:tc>
          <w:tcPr>
            <w:tcW w:w="0" w:type="auto"/>
            <w:tcBorders>
              <w:top w:val="single" w:color="auto" w:sz="4" w:space="0"/>
              <w:left w:val="single" w:color="auto" w:sz="4" w:space="0"/>
              <w:bottom w:val="single" w:color="auto" w:sz="4" w:space="0"/>
              <w:right w:val="single" w:color="auto" w:sz="4" w:space="0"/>
            </w:tcBorders>
            <w:vAlign w:val="center"/>
          </w:tcPr>
          <w:p w:rsidRPr="00635185" w:rsidR="00B32DEC" w:rsidP="00B32DEC" w:rsidRDefault="00B32DEC" w14:paraId="6AC62D72" w14:textId="77777777">
            <w:pPr>
              <w:spacing w:after="120"/>
              <w:jc w:val="right"/>
              <w:rPr>
                <w:rFonts w:ascii="Arial" w:hAnsi="Arial" w:cs="Arial"/>
                <w:bCs/>
                <w:sz w:val="16"/>
                <w:szCs w:val="24"/>
              </w:rPr>
            </w:pPr>
            <w:r w:rsidRPr="00635185">
              <w:rPr>
                <w:rFonts w:ascii="Arial" w:hAnsi="Arial" w:cs="Arial"/>
                <w:bCs/>
                <w:color w:val="000000"/>
                <w:sz w:val="16"/>
                <w:szCs w:val="16"/>
              </w:rPr>
              <w:t>$400</w:t>
            </w:r>
          </w:p>
        </w:tc>
        <w:tc>
          <w:tcPr>
            <w:tcW w:w="0" w:type="auto"/>
            <w:tcBorders>
              <w:top w:val="single" w:color="auto" w:sz="4" w:space="0"/>
              <w:left w:val="single" w:color="auto" w:sz="4" w:space="0"/>
              <w:bottom w:val="single" w:color="auto" w:sz="4" w:space="0"/>
            </w:tcBorders>
            <w:vAlign w:val="center"/>
          </w:tcPr>
          <w:p w:rsidRPr="00635185" w:rsidR="00B32DEC" w:rsidP="00B32DEC" w:rsidRDefault="00B32DEC" w14:paraId="4FCA5A9C" w14:textId="77777777">
            <w:pPr>
              <w:spacing w:after="120"/>
              <w:jc w:val="right"/>
              <w:rPr>
                <w:rFonts w:ascii="Arial" w:hAnsi="Arial" w:cs="Arial"/>
                <w:bCs/>
                <w:color w:val="000000"/>
                <w:sz w:val="16"/>
                <w:szCs w:val="16"/>
              </w:rPr>
            </w:pPr>
            <w:r w:rsidRPr="00635185">
              <w:rPr>
                <w:rFonts w:ascii="Arial" w:hAnsi="Arial" w:cs="Arial"/>
                <w:bCs/>
                <w:sz w:val="16"/>
                <w:szCs w:val="16"/>
              </w:rPr>
              <w:t>$3,830,400</w:t>
            </w:r>
          </w:p>
        </w:tc>
      </w:tr>
      <w:tr w:rsidRPr="00B32DEC" w:rsidR="00B32DEC" w:rsidTr="00DC7B27" w14:paraId="297B659C" w14:textId="77777777">
        <w:trPr>
          <w:cantSplit/>
          <w:jc w:val="center"/>
        </w:trPr>
        <w:tc>
          <w:tcPr>
            <w:tcW w:w="0" w:type="auto"/>
            <w:tcBorders>
              <w:top w:val="single" w:color="auto" w:sz="4" w:space="0"/>
              <w:bottom w:val="single" w:color="auto" w:sz="4" w:space="0"/>
              <w:right w:val="single" w:color="auto" w:sz="4" w:space="0"/>
            </w:tcBorders>
            <w:vAlign w:val="center"/>
          </w:tcPr>
          <w:p w:rsidRPr="00B32DEC" w:rsidR="00B32DEC" w:rsidP="000C52C2" w:rsidRDefault="00B32DEC" w14:paraId="2F2F2E8C" w14:textId="01905DDC">
            <w:pPr>
              <w:spacing w:after="120"/>
              <w:jc w:val="center"/>
              <w:rPr>
                <w:rFonts w:ascii="Arial" w:hAnsi="Arial" w:cs="Arial"/>
                <w:b/>
                <w:sz w:val="16"/>
                <w:szCs w:val="24"/>
              </w:rPr>
            </w:pPr>
            <w:r w:rsidRPr="00B32DEC">
              <w:rPr>
                <w:rFonts w:ascii="Arial" w:hAnsi="Arial" w:cs="Arial"/>
                <w:b/>
                <w:sz w:val="16"/>
                <w:szCs w:val="24"/>
              </w:rPr>
              <w:t>5</w:t>
            </w:r>
          </w:p>
        </w:tc>
        <w:tc>
          <w:tcPr>
            <w:tcW w:w="0" w:type="auto"/>
            <w:tcBorders>
              <w:top w:val="single" w:color="auto" w:sz="4" w:space="0"/>
              <w:left w:val="single" w:color="auto" w:sz="4" w:space="0"/>
              <w:bottom w:val="single" w:color="auto" w:sz="4" w:space="0"/>
              <w:right w:val="single" w:color="auto" w:sz="4" w:space="0"/>
            </w:tcBorders>
          </w:tcPr>
          <w:p w:rsidRPr="00B32DEC" w:rsidR="00B32DEC" w:rsidP="00B32DEC" w:rsidRDefault="00B32DEC" w14:paraId="2FBC9D42" w14:textId="77777777">
            <w:pPr>
              <w:spacing w:after="120"/>
              <w:rPr>
                <w:rFonts w:ascii="Arial" w:hAnsi="Arial" w:cs="Arial"/>
                <w:sz w:val="16"/>
                <w:szCs w:val="24"/>
              </w:rPr>
            </w:pPr>
            <w:r w:rsidRPr="00B32DEC">
              <w:rPr>
                <w:rFonts w:ascii="Arial" w:hAnsi="Arial" w:cs="Arial"/>
                <w:sz w:val="16"/>
                <w:szCs w:val="24"/>
              </w:rPr>
              <w:t>Petitions for Express Abandonment to Avoid Publication Under 37 CFR 1.138(c)</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35A08" w:rsidR="00B32DEC" w:rsidP="00B32DEC" w:rsidRDefault="00B32DEC" w14:paraId="71E9CC6F" w14:textId="77777777">
            <w:pPr>
              <w:spacing w:after="120"/>
              <w:jc w:val="right"/>
              <w:rPr>
                <w:rFonts w:ascii="Arial" w:hAnsi="Arial" w:cs="Arial"/>
                <w:bCs/>
                <w:color w:val="000000"/>
                <w:sz w:val="16"/>
                <w:szCs w:val="24"/>
              </w:rPr>
            </w:pPr>
            <w:r w:rsidRPr="00535A08">
              <w:rPr>
                <w:rFonts w:ascii="Arial" w:hAnsi="Arial" w:cs="Arial"/>
                <w:bCs/>
                <w:color w:val="000000"/>
                <w:sz w:val="16"/>
                <w:szCs w:val="24"/>
              </w:rPr>
              <w:t>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3154A7E6" w14:textId="77777777">
            <w:pPr>
              <w:spacing w:after="120"/>
              <w:jc w:val="right"/>
              <w:rPr>
                <w:rFonts w:ascii="Arial" w:hAnsi="Arial" w:cs="Arial"/>
                <w:bCs/>
                <w:sz w:val="16"/>
                <w:szCs w:val="24"/>
              </w:rPr>
            </w:pPr>
            <w:r w:rsidRPr="00635185">
              <w:rPr>
                <w:rFonts w:ascii="Arial" w:hAnsi="Arial" w:cs="Arial"/>
                <w:bCs/>
                <w:color w:val="000000"/>
                <w:sz w:val="16"/>
                <w:szCs w:val="24"/>
              </w:rPr>
              <w:t>570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17B9F9D9" w14:textId="77777777">
            <w:pPr>
              <w:spacing w:after="120"/>
              <w:jc w:val="right"/>
              <w:rPr>
                <w:rFonts w:ascii="Arial" w:hAnsi="Arial" w:cs="Arial"/>
                <w:bCs/>
                <w:sz w:val="16"/>
                <w:szCs w:val="24"/>
              </w:rPr>
            </w:pPr>
            <w:r w:rsidRPr="00635185">
              <w:rPr>
                <w:rFonts w:ascii="Arial" w:hAnsi="Arial" w:cs="Arial"/>
                <w:bCs/>
                <w:sz w:val="16"/>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635185" w:rsidR="00B32DEC" w:rsidP="00AB7AC8" w:rsidRDefault="00B32DEC" w14:paraId="54B2C4C2" w14:textId="77777777">
            <w:pPr>
              <w:spacing w:after="120"/>
              <w:jc w:val="right"/>
              <w:rPr>
                <w:rFonts w:ascii="Arial" w:hAnsi="Arial" w:cs="Arial"/>
                <w:color w:val="000000"/>
                <w:sz w:val="16"/>
                <w:szCs w:val="16"/>
              </w:rPr>
            </w:pPr>
            <w:r w:rsidRPr="00635185">
              <w:rPr>
                <w:rFonts w:ascii="Arial" w:hAnsi="Arial" w:cs="Arial"/>
                <w:bCs/>
                <w:color w:val="000000"/>
                <w:sz w:val="16"/>
                <w:szCs w:val="24"/>
              </w:rPr>
              <w:t>114</w:t>
            </w:r>
          </w:p>
        </w:tc>
        <w:tc>
          <w:tcPr>
            <w:tcW w:w="0" w:type="auto"/>
            <w:tcBorders>
              <w:top w:val="single" w:color="auto" w:sz="4" w:space="0"/>
              <w:left w:val="single" w:color="auto" w:sz="4" w:space="0"/>
              <w:bottom w:val="single" w:color="auto" w:sz="4" w:space="0"/>
              <w:right w:val="single" w:color="auto" w:sz="4" w:space="0"/>
            </w:tcBorders>
            <w:vAlign w:val="center"/>
          </w:tcPr>
          <w:p w:rsidRPr="00E818C7" w:rsidR="00B32DEC" w:rsidP="00B32DEC" w:rsidRDefault="00B32DEC" w14:paraId="693338E4" w14:textId="77777777">
            <w:pPr>
              <w:spacing w:after="120"/>
              <w:jc w:val="right"/>
              <w:rPr>
                <w:rFonts w:ascii="Arial" w:hAnsi="Arial" w:cs="Arial"/>
                <w:bCs/>
                <w:sz w:val="16"/>
                <w:szCs w:val="24"/>
              </w:rPr>
            </w:pPr>
            <w:r w:rsidRPr="00E818C7">
              <w:rPr>
                <w:rFonts w:ascii="Arial" w:hAnsi="Arial" w:cs="Arial"/>
                <w:bCs/>
                <w:color w:val="000000"/>
                <w:sz w:val="16"/>
                <w:szCs w:val="16"/>
              </w:rPr>
              <w:t>$400</w:t>
            </w:r>
          </w:p>
        </w:tc>
        <w:tc>
          <w:tcPr>
            <w:tcW w:w="0" w:type="auto"/>
            <w:tcBorders>
              <w:top w:val="single" w:color="auto" w:sz="4" w:space="0"/>
              <w:left w:val="single" w:color="auto" w:sz="4" w:space="0"/>
              <w:bottom w:val="single" w:color="auto" w:sz="4" w:space="0"/>
            </w:tcBorders>
            <w:vAlign w:val="center"/>
          </w:tcPr>
          <w:p w:rsidRPr="00635185" w:rsidR="00B32DEC" w:rsidP="00B32DEC" w:rsidRDefault="00B32DEC" w14:paraId="6D1A6AAD" w14:textId="77777777">
            <w:pPr>
              <w:spacing w:after="120"/>
              <w:jc w:val="right"/>
              <w:rPr>
                <w:rFonts w:ascii="Arial" w:hAnsi="Arial" w:cs="Arial"/>
                <w:bCs/>
                <w:color w:val="FF0000"/>
                <w:sz w:val="16"/>
                <w:szCs w:val="16"/>
              </w:rPr>
            </w:pPr>
            <w:r w:rsidRPr="00635185">
              <w:rPr>
                <w:rFonts w:ascii="Arial" w:hAnsi="Arial" w:cs="Arial"/>
                <w:bCs/>
                <w:sz w:val="16"/>
                <w:szCs w:val="16"/>
              </w:rPr>
              <w:t>$45,600</w:t>
            </w:r>
          </w:p>
        </w:tc>
      </w:tr>
      <w:tr w:rsidRPr="00B32DEC" w:rsidR="00B32DEC" w:rsidTr="00DC7B27" w14:paraId="245BAE0B" w14:textId="77777777">
        <w:trPr>
          <w:cantSplit/>
          <w:jc w:val="center"/>
        </w:trPr>
        <w:tc>
          <w:tcPr>
            <w:tcW w:w="0" w:type="auto"/>
            <w:tcBorders>
              <w:top w:val="single" w:color="auto" w:sz="4" w:space="0"/>
              <w:bottom w:val="single" w:color="auto" w:sz="4" w:space="0"/>
              <w:right w:val="single" w:color="auto" w:sz="4" w:space="0"/>
            </w:tcBorders>
            <w:vAlign w:val="center"/>
          </w:tcPr>
          <w:p w:rsidRPr="00B32DEC" w:rsidR="00B32DEC" w:rsidP="000C52C2" w:rsidRDefault="00B32DEC" w14:paraId="5DC918BA" w14:textId="59C7DE7B">
            <w:pPr>
              <w:spacing w:after="120"/>
              <w:jc w:val="center"/>
              <w:rPr>
                <w:rFonts w:ascii="Arial" w:hAnsi="Arial" w:cs="Arial"/>
                <w:b/>
                <w:sz w:val="16"/>
                <w:szCs w:val="24"/>
              </w:rPr>
            </w:pPr>
            <w:r w:rsidRPr="00B32DEC">
              <w:rPr>
                <w:rFonts w:ascii="Arial" w:hAnsi="Arial" w:cs="Arial"/>
                <w:b/>
                <w:sz w:val="16"/>
                <w:szCs w:val="24"/>
              </w:rPr>
              <w:lastRenderedPageBreak/>
              <w:t>6</w:t>
            </w:r>
          </w:p>
        </w:tc>
        <w:tc>
          <w:tcPr>
            <w:tcW w:w="0" w:type="auto"/>
            <w:tcBorders>
              <w:top w:val="single" w:color="auto" w:sz="4" w:space="0"/>
              <w:left w:val="single" w:color="auto" w:sz="4" w:space="0"/>
              <w:bottom w:val="single" w:color="auto" w:sz="4" w:space="0"/>
              <w:right w:val="single" w:color="auto" w:sz="4" w:space="0"/>
            </w:tcBorders>
          </w:tcPr>
          <w:p w:rsidRPr="00B32DEC" w:rsidR="00B32DEC" w:rsidP="00B32DEC" w:rsidRDefault="00B32DEC" w14:paraId="080A8306" w14:textId="77777777">
            <w:pPr>
              <w:spacing w:after="120"/>
              <w:rPr>
                <w:rFonts w:ascii="Arial" w:hAnsi="Arial" w:cs="Arial"/>
                <w:sz w:val="16"/>
                <w:szCs w:val="24"/>
              </w:rPr>
            </w:pPr>
            <w:r w:rsidRPr="00B32DEC">
              <w:rPr>
                <w:rFonts w:ascii="Arial" w:hAnsi="Arial" w:cs="Arial"/>
                <w:sz w:val="16"/>
                <w:szCs w:val="24"/>
              </w:rPr>
              <w:t>Petition for Extension of Time Under 37 CFR 1.136(b)</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16513933" w14:textId="77777777">
            <w:pPr>
              <w:spacing w:after="120"/>
              <w:jc w:val="right"/>
              <w:rPr>
                <w:rFonts w:ascii="Arial" w:hAnsi="Arial" w:cs="Arial"/>
                <w:bCs/>
                <w:color w:val="000000"/>
                <w:sz w:val="16"/>
                <w:szCs w:val="16"/>
              </w:rPr>
            </w:pPr>
            <w:r w:rsidRPr="00635185">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450C1FF6" w14:textId="77777777">
            <w:pPr>
              <w:spacing w:after="120"/>
              <w:jc w:val="right"/>
              <w:rPr>
                <w:rFonts w:ascii="Arial" w:hAnsi="Arial" w:cs="Arial"/>
                <w:bCs/>
                <w:sz w:val="16"/>
                <w:szCs w:val="24"/>
              </w:rPr>
            </w:pPr>
            <w:r w:rsidRPr="00635185">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635185" w:rsidR="00B32DEC" w:rsidP="00B32DEC" w:rsidRDefault="00B32DEC" w14:paraId="7D32F050" w14:textId="77777777">
            <w:pPr>
              <w:spacing w:after="120"/>
              <w:jc w:val="right"/>
              <w:rPr>
                <w:rFonts w:ascii="Arial" w:hAnsi="Arial" w:cs="Arial"/>
                <w:bCs/>
                <w:sz w:val="16"/>
                <w:szCs w:val="24"/>
              </w:rPr>
            </w:pPr>
            <w:r w:rsidRPr="00635185">
              <w:rPr>
                <w:rFonts w:ascii="Arial" w:hAnsi="Arial" w:cs="Arial"/>
                <w:bCs/>
                <w:sz w:val="16"/>
                <w:szCs w:val="24"/>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635185" w:rsidR="00B32DEC" w:rsidP="00B32DEC" w:rsidRDefault="00B32DEC" w14:paraId="263A2600" w14:textId="77777777">
            <w:pPr>
              <w:spacing w:after="120"/>
              <w:jc w:val="right"/>
              <w:rPr>
                <w:rFonts w:ascii="Arial" w:hAnsi="Arial" w:cs="Arial"/>
                <w:bCs/>
                <w:sz w:val="16"/>
                <w:szCs w:val="24"/>
              </w:rPr>
            </w:pPr>
            <w:r w:rsidRPr="00635185">
              <w:rPr>
                <w:rFonts w:ascii="Arial" w:hAnsi="Arial" w:cs="Arial"/>
                <w:bCs/>
                <w:color w:val="000000"/>
                <w:sz w:val="16"/>
                <w:szCs w:val="24"/>
              </w:rPr>
              <w:t>1</w:t>
            </w:r>
          </w:p>
        </w:tc>
        <w:tc>
          <w:tcPr>
            <w:tcW w:w="0" w:type="auto"/>
            <w:tcBorders>
              <w:top w:val="single" w:color="auto" w:sz="4" w:space="0"/>
              <w:left w:val="single" w:color="auto" w:sz="4" w:space="0"/>
              <w:bottom w:val="single" w:color="auto" w:sz="4" w:space="0"/>
              <w:right w:val="single" w:color="auto" w:sz="4" w:space="0"/>
            </w:tcBorders>
            <w:vAlign w:val="center"/>
          </w:tcPr>
          <w:p w:rsidRPr="00635185" w:rsidR="00B32DEC" w:rsidP="00B32DEC" w:rsidRDefault="00B32DEC" w14:paraId="1FD08812" w14:textId="77777777">
            <w:pPr>
              <w:spacing w:after="120"/>
              <w:jc w:val="right"/>
              <w:rPr>
                <w:rFonts w:ascii="Arial" w:hAnsi="Arial" w:cs="Arial"/>
                <w:bCs/>
                <w:sz w:val="16"/>
                <w:szCs w:val="24"/>
              </w:rPr>
            </w:pPr>
            <w:r w:rsidRPr="00635185">
              <w:rPr>
                <w:rFonts w:ascii="Arial" w:hAnsi="Arial" w:cs="Arial"/>
                <w:bCs/>
                <w:color w:val="000000"/>
                <w:sz w:val="16"/>
                <w:szCs w:val="16"/>
              </w:rPr>
              <w:t>$400</w:t>
            </w:r>
          </w:p>
        </w:tc>
        <w:tc>
          <w:tcPr>
            <w:tcW w:w="0" w:type="auto"/>
            <w:tcBorders>
              <w:top w:val="single" w:color="auto" w:sz="4" w:space="0"/>
              <w:left w:val="single" w:color="auto" w:sz="4" w:space="0"/>
              <w:bottom w:val="single" w:color="auto" w:sz="4" w:space="0"/>
            </w:tcBorders>
            <w:vAlign w:val="center"/>
          </w:tcPr>
          <w:p w:rsidRPr="00635185" w:rsidR="00B32DEC" w:rsidP="00B32DEC" w:rsidRDefault="00B32DEC" w14:paraId="1E00EB9D" w14:textId="77777777">
            <w:pPr>
              <w:spacing w:after="120"/>
              <w:jc w:val="right"/>
              <w:rPr>
                <w:rFonts w:ascii="Arial" w:hAnsi="Arial" w:cs="Arial"/>
                <w:bCs/>
                <w:sz w:val="16"/>
                <w:szCs w:val="16"/>
              </w:rPr>
            </w:pPr>
            <w:r w:rsidRPr="00635185">
              <w:rPr>
                <w:rFonts w:ascii="Arial" w:hAnsi="Arial" w:cs="Arial"/>
                <w:bCs/>
                <w:sz w:val="16"/>
                <w:szCs w:val="16"/>
              </w:rPr>
              <w:t>$400</w:t>
            </w:r>
          </w:p>
        </w:tc>
      </w:tr>
      <w:tr w:rsidRPr="00B32DEC" w:rsidR="00B32DEC" w:rsidTr="00DC7B27" w14:paraId="2DEB4EE4" w14:textId="77777777">
        <w:trPr>
          <w:cantSplit/>
          <w:jc w:val="center"/>
        </w:trPr>
        <w:tc>
          <w:tcPr>
            <w:tcW w:w="0" w:type="auto"/>
            <w:tcBorders>
              <w:top w:val="single" w:color="auto" w:sz="4" w:space="0"/>
            </w:tcBorders>
          </w:tcPr>
          <w:p w:rsidRPr="00B32DEC" w:rsidR="00B32DEC" w:rsidP="000C52C2" w:rsidRDefault="00B32DEC" w14:paraId="6C30A4D3" w14:textId="77777777">
            <w:pPr>
              <w:spacing w:after="120"/>
              <w:jc w:val="center"/>
              <w:rPr>
                <w:rFonts w:ascii="Arial" w:hAnsi="Arial" w:cs="Arial"/>
                <w:b/>
                <w:bCs/>
                <w:sz w:val="16"/>
                <w:szCs w:val="24"/>
              </w:rPr>
            </w:pPr>
          </w:p>
        </w:tc>
        <w:tc>
          <w:tcPr>
            <w:tcW w:w="0" w:type="auto"/>
            <w:tcBorders>
              <w:top w:val="single" w:color="auto" w:sz="4" w:space="0"/>
            </w:tcBorders>
          </w:tcPr>
          <w:p w:rsidRPr="00B32DEC" w:rsidR="00B32DEC" w:rsidP="00B32DEC" w:rsidRDefault="00DF28BC" w14:paraId="4E8C6ACB" w14:textId="38C91DC1">
            <w:pPr>
              <w:spacing w:after="120"/>
              <w:rPr>
                <w:rFonts w:ascii="Arial" w:hAnsi="Arial" w:cs="Arial"/>
                <w:b/>
                <w:bCs/>
                <w:sz w:val="16"/>
                <w:szCs w:val="24"/>
              </w:rPr>
            </w:pPr>
            <w:r>
              <w:rPr>
                <w:rFonts w:ascii="Arial" w:hAnsi="Arial" w:cs="Arial"/>
                <w:b/>
                <w:bCs/>
                <w:sz w:val="16"/>
                <w:szCs w:val="24"/>
              </w:rPr>
              <w:t>T</w:t>
            </w:r>
            <w:r w:rsidRPr="00B32DEC" w:rsidR="00B32DEC">
              <w:rPr>
                <w:rFonts w:ascii="Arial" w:hAnsi="Arial" w:cs="Arial"/>
                <w:b/>
                <w:bCs/>
                <w:sz w:val="16"/>
                <w:szCs w:val="24"/>
              </w:rPr>
              <w:t>otal</w:t>
            </w:r>
          </w:p>
        </w:tc>
        <w:tc>
          <w:tcPr>
            <w:tcW w:w="0" w:type="auto"/>
            <w:tcBorders>
              <w:top w:val="single" w:color="auto" w:sz="4" w:space="0"/>
            </w:tcBorders>
            <w:shd w:val="clear" w:color="auto" w:fill="FFFFFF"/>
            <w:vAlign w:val="center"/>
          </w:tcPr>
          <w:p w:rsidRPr="00B32DEC" w:rsidR="00B32DEC" w:rsidP="00145FDA" w:rsidRDefault="00B32DEC" w14:paraId="7BE9BA9F" w14:textId="77777777">
            <w:pPr>
              <w:spacing w:after="120"/>
              <w:jc w:val="right"/>
              <w:rPr>
                <w:rFonts w:ascii="Arial" w:hAnsi="Arial" w:cs="Arial"/>
                <w:b/>
                <w:color w:val="000000"/>
                <w:sz w:val="16"/>
                <w:szCs w:val="16"/>
              </w:rPr>
            </w:pPr>
            <w:r w:rsidRPr="00B32DEC">
              <w:rPr>
                <w:rFonts w:ascii="Arial" w:hAnsi="Arial" w:cs="Arial"/>
                <w:b/>
                <w:color w:val="000000"/>
                <w:sz w:val="16"/>
                <w:szCs w:val="16"/>
              </w:rPr>
              <w:t>39,694</w:t>
            </w:r>
          </w:p>
        </w:tc>
        <w:tc>
          <w:tcPr>
            <w:tcW w:w="0" w:type="auto"/>
            <w:tcBorders>
              <w:top w:val="single" w:color="auto" w:sz="4" w:space="0"/>
            </w:tcBorders>
            <w:shd w:val="clear" w:color="auto" w:fill="FFFFFF"/>
            <w:vAlign w:val="center"/>
          </w:tcPr>
          <w:p w:rsidRPr="00B32DEC" w:rsidR="00B32DEC" w:rsidP="00145FDA" w:rsidRDefault="00B32DEC" w14:paraId="50A94D89" w14:textId="77777777">
            <w:pPr>
              <w:spacing w:after="120"/>
              <w:jc w:val="right"/>
              <w:rPr>
                <w:rFonts w:ascii="Arial" w:hAnsi="Arial" w:cs="Arial"/>
                <w:b/>
                <w:bCs/>
                <w:sz w:val="16"/>
                <w:szCs w:val="24"/>
              </w:rPr>
            </w:pPr>
            <w:r w:rsidRPr="00B32DEC">
              <w:rPr>
                <w:rFonts w:ascii="Arial" w:hAnsi="Arial" w:cs="Arial"/>
                <w:b/>
                <w:color w:val="000000"/>
                <w:sz w:val="16"/>
                <w:szCs w:val="16"/>
              </w:rPr>
              <w:t>39,694</w:t>
            </w:r>
          </w:p>
        </w:tc>
        <w:tc>
          <w:tcPr>
            <w:tcW w:w="0" w:type="auto"/>
            <w:tcBorders>
              <w:top w:val="single" w:color="auto" w:sz="4" w:space="0"/>
            </w:tcBorders>
            <w:shd w:val="clear" w:color="auto" w:fill="FFFFFF"/>
            <w:vAlign w:val="center"/>
          </w:tcPr>
          <w:p w:rsidRPr="00B32DEC" w:rsidR="00B32DEC" w:rsidP="00145FDA" w:rsidRDefault="00B32DEC" w14:paraId="0A1070A4" w14:textId="77777777">
            <w:pPr>
              <w:spacing w:after="120"/>
              <w:jc w:val="right"/>
              <w:rPr>
                <w:rFonts w:ascii="Arial" w:hAnsi="Arial" w:cs="Arial"/>
                <w:b/>
                <w:bCs/>
                <w:sz w:val="16"/>
                <w:szCs w:val="24"/>
              </w:rPr>
            </w:pPr>
          </w:p>
          <w:p w:rsidRPr="00B32DEC" w:rsidR="00B32DEC" w:rsidP="00145FDA" w:rsidRDefault="00B32DEC" w14:paraId="33BDFE53" w14:textId="77777777">
            <w:pPr>
              <w:spacing w:after="120"/>
              <w:jc w:val="right"/>
              <w:rPr>
                <w:rFonts w:ascii="Arial" w:hAnsi="Arial" w:cs="Arial"/>
                <w:b/>
                <w:bCs/>
                <w:sz w:val="16"/>
                <w:szCs w:val="24"/>
              </w:rPr>
            </w:pPr>
            <w:r w:rsidRPr="00B32DEC">
              <w:rPr>
                <w:rFonts w:ascii="Arial" w:hAnsi="Arial" w:cs="Arial"/>
                <w:b/>
                <w:bCs/>
                <w:sz w:val="16"/>
                <w:szCs w:val="24"/>
              </w:rPr>
              <w:t xml:space="preserve">  -  -  -</w:t>
            </w:r>
          </w:p>
        </w:tc>
        <w:tc>
          <w:tcPr>
            <w:tcW w:w="0" w:type="auto"/>
            <w:tcBorders>
              <w:top w:val="single" w:color="auto" w:sz="4" w:space="0"/>
            </w:tcBorders>
            <w:vAlign w:val="center"/>
          </w:tcPr>
          <w:p w:rsidRPr="00B32DEC" w:rsidR="00B32DEC" w:rsidP="00145FDA" w:rsidRDefault="00B32DEC" w14:paraId="1AD27937" w14:textId="35578855">
            <w:pPr>
              <w:spacing w:after="120"/>
              <w:jc w:val="right"/>
              <w:rPr>
                <w:rFonts w:ascii="Arial" w:hAnsi="Arial" w:cs="Arial"/>
                <w:b/>
                <w:bCs/>
                <w:sz w:val="16"/>
                <w:szCs w:val="24"/>
              </w:rPr>
            </w:pPr>
            <w:r w:rsidRPr="00B32DEC">
              <w:rPr>
                <w:rFonts w:ascii="Arial" w:hAnsi="Arial" w:cs="Arial"/>
                <w:b/>
                <w:bCs/>
                <w:sz w:val="16"/>
                <w:szCs w:val="24"/>
              </w:rPr>
              <w:t>70,76</w:t>
            </w:r>
            <w:r w:rsidR="00402E58">
              <w:rPr>
                <w:rFonts w:ascii="Arial" w:hAnsi="Arial" w:cs="Arial"/>
                <w:b/>
                <w:bCs/>
                <w:sz w:val="16"/>
                <w:szCs w:val="24"/>
              </w:rPr>
              <w:t>7</w:t>
            </w:r>
          </w:p>
        </w:tc>
        <w:tc>
          <w:tcPr>
            <w:tcW w:w="0" w:type="auto"/>
            <w:tcBorders>
              <w:top w:val="single" w:color="auto" w:sz="4" w:space="0"/>
            </w:tcBorders>
            <w:vAlign w:val="center"/>
          </w:tcPr>
          <w:p w:rsidRPr="00B32DEC" w:rsidR="00B32DEC" w:rsidP="00145FDA" w:rsidRDefault="00B32DEC" w14:paraId="1780FC43" w14:textId="77777777">
            <w:pPr>
              <w:spacing w:after="120"/>
              <w:jc w:val="right"/>
              <w:rPr>
                <w:rFonts w:ascii="Arial" w:hAnsi="Arial" w:cs="Arial"/>
                <w:b/>
                <w:bCs/>
                <w:sz w:val="16"/>
                <w:szCs w:val="24"/>
              </w:rPr>
            </w:pPr>
          </w:p>
          <w:p w:rsidRPr="00B32DEC" w:rsidR="00B32DEC" w:rsidP="00145FDA" w:rsidRDefault="00B32DEC" w14:paraId="4A5A628B" w14:textId="77777777">
            <w:pPr>
              <w:spacing w:after="120"/>
              <w:jc w:val="right"/>
              <w:rPr>
                <w:rFonts w:ascii="Arial" w:hAnsi="Arial" w:cs="Arial"/>
                <w:b/>
                <w:bCs/>
                <w:sz w:val="16"/>
                <w:szCs w:val="24"/>
              </w:rPr>
            </w:pPr>
            <w:r w:rsidRPr="00B32DEC">
              <w:rPr>
                <w:rFonts w:ascii="Arial" w:hAnsi="Arial" w:cs="Arial"/>
                <w:b/>
                <w:bCs/>
                <w:sz w:val="16"/>
                <w:szCs w:val="24"/>
              </w:rPr>
              <w:t xml:space="preserve">  -  -  -</w:t>
            </w:r>
          </w:p>
        </w:tc>
        <w:tc>
          <w:tcPr>
            <w:tcW w:w="0" w:type="auto"/>
            <w:tcBorders>
              <w:top w:val="single" w:color="auto" w:sz="4" w:space="0"/>
            </w:tcBorders>
            <w:vAlign w:val="center"/>
          </w:tcPr>
          <w:p w:rsidRPr="00B32DEC" w:rsidR="00B32DEC" w:rsidP="00145FDA" w:rsidRDefault="00145FDA" w14:paraId="08833DEC" w14:textId="248A3FFF">
            <w:pPr>
              <w:spacing w:after="120"/>
              <w:jc w:val="right"/>
              <w:rPr>
                <w:rFonts w:ascii="Arial" w:hAnsi="Arial" w:cs="Arial"/>
                <w:b/>
                <w:bCs/>
                <w:sz w:val="16"/>
                <w:szCs w:val="24"/>
              </w:rPr>
            </w:pPr>
            <w:r>
              <w:rPr>
                <w:rFonts w:ascii="Arial" w:hAnsi="Arial" w:cs="Arial"/>
                <w:b/>
                <w:bCs/>
                <w:sz w:val="16"/>
                <w:szCs w:val="24"/>
              </w:rPr>
              <w:t>$28,306,8</w:t>
            </w:r>
            <w:r w:rsidRPr="00B32DEC" w:rsidR="00B32DEC">
              <w:rPr>
                <w:rFonts w:ascii="Arial" w:hAnsi="Arial" w:cs="Arial"/>
                <w:b/>
                <w:bCs/>
                <w:sz w:val="16"/>
                <w:szCs w:val="24"/>
              </w:rPr>
              <w:t>00</w:t>
            </w:r>
          </w:p>
        </w:tc>
      </w:tr>
    </w:tbl>
    <w:p w:rsidR="0040003F" w:rsidRDefault="0040003F" w14:paraId="4EF5E99C" w14:textId="71AB7CC9">
      <w:pPr>
        <w:rPr>
          <w:rFonts w:ascii="Arial" w:hAnsi="Arial"/>
          <w:b/>
          <w:sz w:val="24"/>
        </w:rPr>
      </w:pPr>
    </w:p>
    <w:p w:rsidRPr="000E55A0" w:rsidR="000E55A0" w:rsidP="000E55A0" w:rsidRDefault="000E55A0" w14:paraId="5ADF1771" w14:textId="78CA7775">
      <w:pPr>
        <w:pStyle w:val="Heading5"/>
        <w:jc w:val="both"/>
      </w:pPr>
      <w:r>
        <w:t xml:space="preserve">Table 4:  </w:t>
      </w:r>
      <w:r w:rsidR="00F50A00">
        <w:t xml:space="preserve">Total Hourly </w:t>
      </w:r>
      <w:r>
        <w:t xml:space="preserve">Burden </w:t>
      </w:r>
      <w:r w:rsidR="00F50A00">
        <w:t xml:space="preserve">For </w:t>
      </w:r>
      <w:r>
        <w:t xml:space="preserve">Individuals </w:t>
      </w:r>
      <w:r w:rsidR="00F50A00">
        <w:t>And</w:t>
      </w:r>
      <w:r>
        <w:t xml:space="preserve"> Households</w:t>
      </w:r>
      <w:r w:rsidR="00F50A00">
        <w:t xml:space="preserve">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
        <w:gridCol w:w="1951"/>
        <w:gridCol w:w="1351"/>
        <w:gridCol w:w="1232"/>
        <w:gridCol w:w="1161"/>
        <w:gridCol w:w="1149"/>
        <w:gridCol w:w="851"/>
        <w:gridCol w:w="1084"/>
      </w:tblGrid>
      <w:tr w:rsidRPr="00B32DEC" w:rsidR="00B32DEC" w:rsidTr="00B32DEC" w14:paraId="6AAAA038" w14:textId="77777777">
        <w:trPr>
          <w:cantSplit/>
          <w:tblHeader/>
          <w:jc w:val="center"/>
        </w:trPr>
        <w:tc>
          <w:tcPr>
            <w:tcW w:w="0" w:type="auto"/>
          </w:tcPr>
          <w:p w:rsidRPr="00B32DEC" w:rsidR="00B32DEC" w:rsidP="00B32DEC" w:rsidRDefault="00B32DEC" w14:paraId="0C5641DD" w14:textId="77777777">
            <w:pPr>
              <w:spacing w:after="120"/>
              <w:jc w:val="center"/>
              <w:rPr>
                <w:rFonts w:ascii="Arial" w:hAnsi="Arial" w:cs="Arial"/>
                <w:b/>
                <w:bCs/>
                <w:sz w:val="16"/>
                <w:szCs w:val="24"/>
              </w:rPr>
            </w:pPr>
            <w:r w:rsidRPr="00B32DEC">
              <w:rPr>
                <w:rFonts w:ascii="Arial" w:hAnsi="Arial" w:cs="Arial"/>
                <w:b/>
                <w:bCs/>
                <w:sz w:val="16"/>
                <w:szCs w:val="24"/>
              </w:rPr>
              <w:t>Item No.</w:t>
            </w:r>
          </w:p>
        </w:tc>
        <w:tc>
          <w:tcPr>
            <w:tcW w:w="0" w:type="auto"/>
          </w:tcPr>
          <w:p w:rsidRPr="00B32DEC" w:rsidR="00B32DEC" w:rsidP="00B32DEC" w:rsidRDefault="00B32DEC" w14:paraId="642983F7" w14:textId="77777777">
            <w:pPr>
              <w:keepNext/>
              <w:keepLines/>
              <w:spacing w:before="40"/>
              <w:jc w:val="center"/>
              <w:outlineLvl w:val="8"/>
              <w:rPr>
                <w:rFonts w:ascii="Arial" w:hAnsi="Arial" w:cs="Arial"/>
                <w:b/>
                <w:bCs/>
                <w:iCs/>
                <w:color w:val="272727"/>
                <w:sz w:val="16"/>
                <w:szCs w:val="21"/>
              </w:rPr>
            </w:pPr>
            <w:r w:rsidRPr="00B32DEC">
              <w:rPr>
                <w:rFonts w:ascii="Arial" w:hAnsi="Arial" w:cs="Arial"/>
                <w:b/>
                <w:bCs/>
                <w:iCs/>
                <w:color w:val="272727"/>
                <w:sz w:val="16"/>
                <w:szCs w:val="21"/>
              </w:rPr>
              <w:t>Item</w:t>
            </w:r>
          </w:p>
        </w:tc>
        <w:tc>
          <w:tcPr>
            <w:tcW w:w="0" w:type="auto"/>
            <w:shd w:val="clear" w:color="auto" w:fill="FFFFFF"/>
          </w:tcPr>
          <w:p w:rsidRPr="00B32DEC" w:rsidR="00B32DEC" w:rsidP="00B32DEC" w:rsidRDefault="00B32DEC" w14:paraId="27B87BEA" w14:textId="77777777">
            <w:pPr>
              <w:contextualSpacing/>
              <w:jc w:val="center"/>
              <w:rPr>
                <w:rFonts w:ascii="Arial" w:hAnsi="Arial" w:cs="Arial"/>
                <w:b/>
                <w:bCs/>
                <w:sz w:val="16"/>
                <w:szCs w:val="16"/>
              </w:rPr>
            </w:pPr>
            <w:r w:rsidRPr="00B32DEC">
              <w:rPr>
                <w:rFonts w:ascii="Arial" w:hAnsi="Arial" w:cs="Arial"/>
                <w:b/>
                <w:bCs/>
                <w:sz w:val="16"/>
                <w:szCs w:val="16"/>
              </w:rPr>
              <w:t>Estimated Annual Respondents</w:t>
            </w:r>
          </w:p>
        </w:tc>
        <w:tc>
          <w:tcPr>
            <w:tcW w:w="0" w:type="auto"/>
            <w:shd w:val="clear" w:color="auto" w:fill="FFFFFF"/>
          </w:tcPr>
          <w:p w:rsidRPr="00B32DEC" w:rsidR="00B32DEC" w:rsidP="00B32DEC" w:rsidRDefault="00B32DEC" w14:paraId="6B768A09" w14:textId="77777777">
            <w:pPr>
              <w:contextualSpacing/>
              <w:jc w:val="center"/>
              <w:rPr>
                <w:rFonts w:ascii="Arial" w:hAnsi="Arial" w:cs="Arial"/>
                <w:b/>
                <w:bCs/>
                <w:sz w:val="16"/>
                <w:szCs w:val="16"/>
              </w:rPr>
            </w:pPr>
            <w:r w:rsidRPr="00B32DEC">
              <w:rPr>
                <w:rFonts w:ascii="Arial" w:hAnsi="Arial" w:cs="Arial"/>
                <w:b/>
                <w:bCs/>
                <w:sz w:val="16"/>
                <w:szCs w:val="16"/>
              </w:rPr>
              <w:t>Estimated Annual Responses (year)</w:t>
            </w:r>
          </w:p>
          <w:p w:rsidRPr="00B32DEC" w:rsidR="00B32DEC" w:rsidP="00B32DEC" w:rsidRDefault="00B32DEC" w14:paraId="3D9A66CB" w14:textId="77777777">
            <w:pPr>
              <w:contextualSpacing/>
              <w:jc w:val="center"/>
              <w:rPr>
                <w:rFonts w:ascii="Arial" w:hAnsi="Arial" w:cs="Arial"/>
                <w:b/>
                <w:bCs/>
                <w:sz w:val="16"/>
                <w:szCs w:val="16"/>
              </w:rPr>
            </w:pPr>
          </w:p>
          <w:p w:rsidRPr="00B32DEC" w:rsidR="00B32DEC" w:rsidP="00B32DEC" w:rsidRDefault="00B32DEC" w14:paraId="67664665" w14:textId="77777777">
            <w:pPr>
              <w:spacing w:after="120"/>
              <w:jc w:val="center"/>
              <w:rPr>
                <w:rFonts w:ascii="Arial" w:hAnsi="Arial" w:cs="Arial"/>
                <w:b/>
                <w:bCs/>
                <w:sz w:val="16"/>
                <w:szCs w:val="24"/>
              </w:rPr>
            </w:pPr>
            <w:r w:rsidRPr="00B32DEC">
              <w:rPr>
                <w:rFonts w:ascii="Arial" w:hAnsi="Arial" w:cs="Arial"/>
                <w:b/>
                <w:bCs/>
                <w:sz w:val="16"/>
                <w:szCs w:val="16"/>
              </w:rPr>
              <w:t>(a)</w:t>
            </w:r>
          </w:p>
        </w:tc>
        <w:tc>
          <w:tcPr>
            <w:tcW w:w="0" w:type="auto"/>
            <w:shd w:val="clear" w:color="auto" w:fill="FFFFFF"/>
          </w:tcPr>
          <w:p w:rsidRPr="00B32DEC" w:rsidR="00B32DEC" w:rsidP="00B32DEC" w:rsidRDefault="00B32DEC" w14:paraId="59A789ED" w14:textId="77777777">
            <w:pPr>
              <w:contextualSpacing/>
              <w:jc w:val="center"/>
              <w:rPr>
                <w:rFonts w:ascii="Arial" w:hAnsi="Arial" w:cs="Arial"/>
                <w:b/>
                <w:bCs/>
                <w:sz w:val="16"/>
                <w:szCs w:val="16"/>
              </w:rPr>
            </w:pPr>
            <w:r w:rsidRPr="00B32DEC">
              <w:rPr>
                <w:rFonts w:ascii="Arial" w:hAnsi="Arial" w:cs="Arial"/>
                <w:b/>
                <w:bCs/>
                <w:sz w:val="16"/>
                <w:szCs w:val="16"/>
              </w:rPr>
              <w:t>Estimated Time for Response (hours)</w:t>
            </w:r>
          </w:p>
          <w:p w:rsidRPr="00B32DEC" w:rsidR="00B32DEC" w:rsidP="00B32DEC" w:rsidRDefault="00B32DEC" w14:paraId="0B631EE5" w14:textId="77777777">
            <w:pPr>
              <w:contextualSpacing/>
              <w:jc w:val="center"/>
              <w:rPr>
                <w:rFonts w:ascii="Arial" w:hAnsi="Arial" w:cs="Arial"/>
                <w:b/>
                <w:bCs/>
                <w:sz w:val="16"/>
                <w:szCs w:val="16"/>
              </w:rPr>
            </w:pPr>
          </w:p>
          <w:p w:rsidRPr="00145FDA" w:rsidR="00B32DEC" w:rsidP="00145FDA" w:rsidRDefault="00B32DEC" w14:paraId="75ABD536" w14:textId="5C2DF92F">
            <w:pPr>
              <w:contextualSpacing/>
              <w:jc w:val="center"/>
              <w:rPr>
                <w:rFonts w:ascii="Arial" w:hAnsi="Arial" w:cs="Arial"/>
                <w:b/>
                <w:bCs/>
                <w:sz w:val="16"/>
                <w:szCs w:val="16"/>
              </w:rPr>
            </w:pPr>
            <w:r w:rsidRPr="00B32DEC">
              <w:rPr>
                <w:rFonts w:ascii="Arial" w:hAnsi="Arial" w:cs="Arial"/>
                <w:b/>
                <w:bCs/>
                <w:sz w:val="16"/>
                <w:szCs w:val="16"/>
              </w:rPr>
              <w:t>(b)</w:t>
            </w:r>
          </w:p>
        </w:tc>
        <w:tc>
          <w:tcPr>
            <w:tcW w:w="0" w:type="auto"/>
          </w:tcPr>
          <w:p w:rsidRPr="00B32DEC" w:rsidR="00B32DEC" w:rsidP="00B32DEC" w:rsidRDefault="00B32DEC" w14:paraId="5C1F7F69" w14:textId="77777777">
            <w:pPr>
              <w:jc w:val="center"/>
              <w:rPr>
                <w:rFonts w:ascii="Arial" w:hAnsi="Arial" w:cs="Arial"/>
                <w:b/>
                <w:bCs/>
                <w:sz w:val="16"/>
                <w:szCs w:val="24"/>
              </w:rPr>
            </w:pPr>
            <w:r w:rsidRPr="00B32DEC">
              <w:rPr>
                <w:rFonts w:ascii="Arial" w:hAnsi="Arial" w:cs="Arial"/>
                <w:b/>
                <w:bCs/>
                <w:sz w:val="16"/>
                <w:szCs w:val="24"/>
              </w:rPr>
              <w:t>Estimated Annual Burden</w:t>
            </w:r>
          </w:p>
          <w:p w:rsidRPr="00B32DEC" w:rsidR="00B32DEC" w:rsidP="00B32DEC" w:rsidRDefault="00B32DEC" w14:paraId="3F67D6A8" w14:textId="77777777">
            <w:pPr>
              <w:jc w:val="center"/>
              <w:rPr>
                <w:rFonts w:ascii="Arial" w:hAnsi="Arial" w:cs="Arial"/>
                <w:b/>
                <w:bCs/>
                <w:sz w:val="16"/>
                <w:szCs w:val="24"/>
              </w:rPr>
            </w:pPr>
            <w:r w:rsidRPr="00B32DEC">
              <w:rPr>
                <w:rFonts w:ascii="Arial" w:hAnsi="Arial" w:cs="Arial"/>
                <w:b/>
                <w:bCs/>
                <w:sz w:val="16"/>
                <w:szCs w:val="24"/>
              </w:rPr>
              <w:t>(hour/year)</w:t>
            </w:r>
          </w:p>
          <w:p w:rsidRPr="00B32DEC" w:rsidR="00B32DEC" w:rsidP="00B32DEC" w:rsidRDefault="00B32DEC" w14:paraId="0DA2BA02" w14:textId="77777777">
            <w:pPr>
              <w:jc w:val="center"/>
              <w:rPr>
                <w:rFonts w:ascii="Arial" w:hAnsi="Arial" w:cs="Arial"/>
                <w:b/>
                <w:bCs/>
                <w:sz w:val="16"/>
                <w:szCs w:val="24"/>
              </w:rPr>
            </w:pPr>
          </w:p>
          <w:p w:rsidRPr="00B32DEC" w:rsidR="00B32DEC" w:rsidP="00B32DEC" w:rsidRDefault="00B32DEC" w14:paraId="36C6A370" w14:textId="77777777">
            <w:pPr>
              <w:spacing w:after="120"/>
              <w:jc w:val="center"/>
              <w:rPr>
                <w:rFonts w:ascii="Arial" w:hAnsi="Arial" w:cs="Arial"/>
                <w:b/>
                <w:bCs/>
                <w:sz w:val="16"/>
                <w:szCs w:val="24"/>
              </w:rPr>
            </w:pPr>
            <w:r w:rsidRPr="00B32DEC">
              <w:rPr>
                <w:rFonts w:ascii="Arial" w:hAnsi="Arial" w:cs="Arial"/>
                <w:b/>
                <w:bCs/>
                <w:sz w:val="16"/>
                <w:szCs w:val="24"/>
              </w:rPr>
              <w:t>(a) x (b) = c</w:t>
            </w:r>
          </w:p>
        </w:tc>
        <w:tc>
          <w:tcPr>
            <w:tcW w:w="0" w:type="auto"/>
          </w:tcPr>
          <w:p w:rsidRPr="00B32DEC" w:rsidR="00B32DEC" w:rsidP="00B32DEC" w:rsidRDefault="00B32DEC" w14:paraId="7D78C8D0" w14:textId="77777777">
            <w:pPr>
              <w:jc w:val="center"/>
              <w:rPr>
                <w:rFonts w:ascii="Arial" w:hAnsi="Arial" w:cs="Arial"/>
                <w:b/>
                <w:bCs/>
                <w:sz w:val="16"/>
                <w:szCs w:val="24"/>
              </w:rPr>
            </w:pPr>
            <w:r w:rsidRPr="00B32DEC">
              <w:rPr>
                <w:rFonts w:ascii="Arial" w:hAnsi="Arial" w:cs="Arial"/>
                <w:b/>
                <w:bCs/>
                <w:sz w:val="16"/>
                <w:szCs w:val="24"/>
              </w:rPr>
              <w:t>Rate</w:t>
            </w:r>
            <w:r w:rsidRPr="00B32DEC">
              <w:rPr>
                <w:rFonts w:ascii="Arial" w:hAnsi="Arial" w:cs="Arial"/>
                <w:b/>
                <w:bCs/>
                <w:sz w:val="16"/>
                <w:szCs w:val="24"/>
                <w:vertAlign w:val="superscript"/>
              </w:rPr>
              <w:footnoteReference w:id="2"/>
            </w:r>
            <w:r w:rsidRPr="00B32DEC">
              <w:rPr>
                <w:rFonts w:ascii="Arial" w:hAnsi="Arial" w:cs="Arial"/>
                <w:b/>
                <w:bCs/>
                <w:sz w:val="16"/>
                <w:szCs w:val="24"/>
              </w:rPr>
              <w:t xml:space="preserve"> ($/hour)</w:t>
            </w:r>
          </w:p>
          <w:p w:rsidRPr="00B32DEC" w:rsidR="00B32DEC" w:rsidP="00B32DEC" w:rsidRDefault="00B32DEC" w14:paraId="1DBCDE8F" w14:textId="77777777">
            <w:pPr>
              <w:jc w:val="center"/>
              <w:rPr>
                <w:rFonts w:ascii="Arial" w:hAnsi="Arial" w:cs="Arial"/>
                <w:b/>
                <w:bCs/>
                <w:sz w:val="16"/>
                <w:szCs w:val="24"/>
              </w:rPr>
            </w:pPr>
          </w:p>
          <w:p w:rsidRPr="00B32DEC" w:rsidR="00B32DEC" w:rsidP="00B32DEC" w:rsidRDefault="00B32DEC" w14:paraId="71B2C553" w14:textId="77777777">
            <w:pPr>
              <w:jc w:val="center"/>
              <w:rPr>
                <w:rFonts w:ascii="Arial" w:hAnsi="Arial" w:cs="Arial"/>
                <w:b/>
                <w:bCs/>
                <w:sz w:val="16"/>
                <w:szCs w:val="24"/>
              </w:rPr>
            </w:pPr>
          </w:p>
          <w:p w:rsidRPr="00B32DEC" w:rsidR="00B32DEC" w:rsidP="00B32DEC" w:rsidRDefault="00B32DEC" w14:paraId="740E05AA" w14:textId="77777777">
            <w:pPr>
              <w:jc w:val="center"/>
              <w:rPr>
                <w:rFonts w:ascii="Arial" w:hAnsi="Arial" w:cs="Arial"/>
                <w:b/>
                <w:bCs/>
                <w:sz w:val="16"/>
                <w:szCs w:val="24"/>
              </w:rPr>
            </w:pPr>
          </w:p>
          <w:p w:rsidRPr="00B32DEC" w:rsidR="00B32DEC" w:rsidP="00B32DEC" w:rsidRDefault="00B32DEC" w14:paraId="58FC42DE" w14:textId="77777777">
            <w:pPr>
              <w:spacing w:after="120"/>
              <w:jc w:val="center"/>
              <w:rPr>
                <w:rFonts w:ascii="Arial" w:hAnsi="Arial" w:cs="Arial"/>
                <w:b/>
                <w:bCs/>
                <w:sz w:val="16"/>
                <w:szCs w:val="24"/>
              </w:rPr>
            </w:pPr>
            <w:r w:rsidRPr="00B32DEC">
              <w:rPr>
                <w:rFonts w:ascii="Arial" w:hAnsi="Arial" w:cs="Arial"/>
                <w:b/>
                <w:bCs/>
                <w:sz w:val="16"/>
                <w:szCs w:val="24"/>
              </w:rPr>
              <w:t>(d)</w:t>
            </w:r>
          </w:p>
        </w:tc>
        <w:tc>
          <w:tcPr>
            <w:tcW w:w="0" w:type="auto"/>
          </w:tcPr>
          <w:p w:rsidRPr="00B32DEC" w:rsidR="00B32DEC" w:rsidP="00B32DEC" w:rsidRDefault="00B32DEC" w14:paraId="609E1F14" w14:textId="77777777">
            <w:pPr>
              <w:jc w:val="center"/>
              <w:rPr>
                <w:rFonts w:ascii="Arial" w:hAnsi="Arial" w:cs="Arial"/>
                <w:b/>
                <w:bCs/>
                <w:sz w:val="16"/>
                <w:szCs w:val="24"/>
              </w:rPr>
            </w:pPr>
            <w:r w:rsidRPr="00B32DEC">
              <w:rPr>
                <w:rFonts w:ascii="Arial" w:hAnsi="Arial" w:cs="Arial"/>
                <w:b/>
                <w:bCs/>
                <w:sz w:val="16"/>
                <w:szCs w:val="24"/>
              </w:rPr>
              <w:t>Estimated Annual Burden</w:t>
            </w:r>
          </w:p>
          <w:p w:rsidRPr="00B32DEC" w:rsidR="00B32DEC" w:rsidP="00B32DEC" w:rsidRDefault="00B32DEC" w14:paraId="2D1B39B4" w14:textId="77777777">
            <w:pPr>
              <w:jc w:val="center"/>
              <w:rPr>
                <w:rFonts w:ascii="Arial" w:hAnsi="Arial" w:cs="Arial"/>
                <w:b/>
                <w:bCs/>
                <w:sz w:val="16"/>
                <w:szCs w:val="24"/>
              </w:rPr>
            </w:pPr>
          </w:p>
          <w:p w:rsidRPr="00B32DEC" w:rsidR="00B32DEC" w:rsidP="00B32DEC" w:rsidRDefault="00B32DEC" w14:paraId="08817667" w14:textId="77777777">
            <w:pPr>
              <w:jc w:val="center"/>
              <w:rPr>
                <w:rFonts w:ascii="Arial" w:hAnsi="Arial" w:cs="Arial"/>
                <w:b/>
                <w:bCs/>
                <w:sz w:val="16"/>
                <w:szCs w:val="24"/>
              </w:rPr>
            </w:pPr>
          </w:p>
          <w:p w:rsidRPr="00B32DEC" w:rsidR="00B32DEC" w:rsidP="00B32DEC" w:rsidRDefault="00B32DEC" w14:paraId="69A7EFE2" w14:textId="77777777">
            <w:pPr>
              <w:spacing w:after="120"/>
              <w:jc w:val="center"/>
              <w:rPr>
                <w:rFonts w:ascii="Arial" w:hAnsi="Arial" w:cs="Arial"/>
                <w:b/>
                <w:bCs/>
                <w:sz w:val="16"/>
                <w:szCs w:val="24"/>
              </w:rPr>
            </w:pPr>
            <w:r w:rsidRPr="00B32DEC">
              <w:rPr>
                <w:rFonts w:ascii="Arial" w:hAnsi="Arial" w:cs="Arial"/>
                <w:b/>
                <w:bCs/>
                <w:sz w:val="16"/>
                <w:szCs w:val="24"/>
              </w:rPr>
              <w:t>(c) x (d) = e</w:t>
            </w:r>
          </w:p>
        </w:tc>
      </w:tr>
      <w:tr w:rsidRPr="00B32DEC" w:rsidR="00B32DEC" w:rsidTr="00DC7B27" w14:paraId="3D1352B9" w14:textId="77777777">
        <w:trPr>
          <w:cantSplit/>
          <w:jc w:val="center"/>
        </w:trPr>
        <w:tc>
          <w:tcPr>
            <w:tcW w:w="0" w:type="auto"/>
            <w:vAlign w:val="center"/>
          </w:tcPr>
          <w:p w:rsidRPr="00B32DEC" w:rsidR="00B32DEC" w:rsidP="000C52C2" w:rsidRDefault="00B32DEC" w14:paraId="333C0A0C" w14:textId="37990408">
            <w:pPr>
              <w:spacing w:after="120"/>
              <w:jc w:val="center"/>
              <w:rPr>
                <w:rFonts w:ascii="Arial" w:hAnsi="Arial" w:cs="Arial"/>
                <w:b/>
                <w:sz w:val="16"/>
                <w:szCs w:val="24"/>
              </w:rPr>
            </w:pPr>
            <w:r w:rsidRPr="00B32DEC">
              <w:rPr>
                <w:rFonts w:ascii="Arial" w:hAnsi="Arial" w:cs="Arial"/>
                <w:b/>
                <w:bCs/>
                <w:sz w:val="16"/>
                <w:szCs w:val="24"/>
              </w:rPr>
              <w:t>1</w:t>
            </w:r>
          </w:p>
        </w:tc>
        <w:tc>
          <w:tcPr>
            <w:tcW w:w="0" w:type="auto"/>
          </w:tcPr>
          <w:p w:rsidRPr="00B32DEC" w:rsidR="00B32DEC" w:rsidP="00B32DEC" w:rsidRDefault="00B32DEC" w14:paraId="1C85A140" w14:textId="77777777">
            <w:pPr>
              <w:spacing w:after="120"/>
              <w:rPr>
                <w:rFonts w:ascii="Arial" w:hAnsi="Arial" w:cs="Arial"/>
                <w:sz w:val="16"/>
                <w:szCs w:val="24"/>
              </w:rPr>
            </w:pPr>
            <w:r w:rsidRPr="00B32DEC">
              <w:rPr>
                <w:rFonts w:ascii="Arial" w:hAnsi="Arial" w:cs="Arial"/>
                <w:sz w:val="16"/>
                <w:szCs w:val="24"/>
              </w:rPr>
              <w:t>Petitions (corresponding to the fee) Under 37 CFR 1.17(f) include:</w:t>
            </w:r>
          </w:p>
          <w:p w:rsidRPr="00B32DEC" w:rsidR="00B32DEC" w:rsidP="00B32DEC" w:rsidRDefault="00B32DEC" w14:paraId="4D87CB8C"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to Accord a Filing Date Under 1.57(a)</w:t>
            </w:r>
          </w:p>
          <w:p w:rsidRPr="00B32DEC" w:rsidR="00B32DEC" w:rsidP="00B32DEC" w:rsidRDefault="00B32DEC" w14:paraId="6D9895A5"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to Accord a Filing Date Under 1.53(e)</w:t>
            </w:r>
          </w:p>
          <w:p w:rsidRPr="00B32DEC" w:rsidR="00B32DEC" w:rsidP="00B32DEC" w:rsidRDefault="00B32DEC" w14:paraId="11B1C857"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for Decision on a Question Not Specifically Provided For</w:t>
            </w:r>
          </w:p>
          <w:p w:rsidRPr="00B32DEC" w:rsidR="00B32DEC" w:rsidP="00B32DEC" w:rsidRDefault="00B32DEC" w14:paraId="6C5F6C92"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to Suspend the Rules</w:t>
            </w:r>
          </w:p>
          <w:p w:rsidRPr="00B32DEC" w:rsidR="00B32DEC" w:rsidP="00B32DEC" w:rsidRDefault="00B32DEC" w14:paraId="23D51B5F" w14:textId="77777777">
            <w:pPr>
              <w:numPr>
                <w:ilvl w:val="0"/>
                <w:numId w:val="4"/>
              </w:numPr>
              <w:spacing w:after="120"/>
              <w:ind w:left="342" w:hanging="180"/>
              <w:rPr>
                <w:rFonts w:ascii="Arial" w:hAnsi="Arial" w:cs="Arial"/>
                <w:sz w:val="16"/>
                <w:szCs w:val="24"/>
                <w:u w:val="single"/>
              </w:rPr>
            </w:pPr>
            <w:r w:rsidRPr="00B32DEC">
              <w:rPr>
                <w:rFonts w:ascii="Arial" w:hAnsi="Arial" w:cs="Arial"/>
                <w:sz w:val="16"/>
                <w:szCs w:val="24"/>
              </w:rPr>
              <w:t>Petition Fee Under 37 CFR 1.17(f), (g), and (h) Transmittal</w:t>
            </w:r>
          </w:p>
        </w:tc>
        <w:tc>
          <w:tcPr>
            <w:tcW w:w="0" w:type="auto"/>
            <w:shd w:val="clear" w:color="auto" w:fill="FFFFFF"/>
            <w:vAlign w:val="center"/>
          </w:tcPr>
          <w:p w:rsidRPr="00535A08" w:rsidR="00B32DEC" w:rsidP="00B32DEC" w:rsidRDefault="00B32DEC" w14:paraId="4187C894"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128</w:t>
            </w:r>
          </w:p>
        </w:tc>
        <w:tc>
          <w:tcPr>
            <w:tcW w:w="0" w:type="auto"/>
            <w:shd w:val="clear" w:color="auto" w:fill="FFFFFF"/>
            <w:vAlign w:val="center"/>
          </w:tcPr>
          <w:p w:rsidRPr="00635185" w:rsidR="00B32DEC" w:rsidP="00B32DEC" w:rsidRDefault="00B32DEC" w14:paraId="1126B108" w14:textId="77777777">
            <w:pPr>
              <w:spacing w:after="120"/>
              <w:jc w:val="right"/>
              <w:rPr>
                <w:rFonts w:ascii="Arial" w:hAnsi="Arial" w:cs="Arial"/>
                <w:bCs/>
                <w:color w:val="000000"/>
                <w:sz w:val="16"/>
                <w:szCs w:val="16"/>
              </w:rPr>
            </w:pPr>
            <w:r w:rsidRPr="00635185">
              <w:rPr>
                <w:rFonts w:ascii="Arial" w:hAnsi="Arial" w:cs="Arial"/>
                <w:bCs/>
                <w:color w:val="000000"/>
                <w:sz w:val="16"/>
                <w:szCs w:val="16"/>
              </w:rPr>
              <w:t>128</w:t>
            </w:r>
          </w:p>
        </w:tc>
        <w:tc>
          <w:tcPr>
            <w:tcW w:w="0" w:type="auto"/>
            <w:shd w:val="clear" w:color="auto" w:fill="FFFFFF"/>
            <w:vAlign w:val="center"/>
          </w:tcPr>
          <w:p w:rsidRPr="00635185" w:rsidR="00B32DEC" w:rsidP="00B32DEC" w:rsidRDefault="00B32DEC" w14:paraId="14623C87" w14:textId="77777777">
            <w:pPr>
              <w:spacing w:after="120"/>
              <w:jc w:val="right"/>
              <w:rPr>
                <w:rFonts w:ascii="Arial" w:hAnsi="Arial" w:cs="Arial"/>
                <w:bCs/>
                <w:sz w:val="16"/>
                <w:szCs w:val="24"/>
              </w:rPr>
            </w:pPr>
            <w:r w:rsidRPr="00635185">
              <w:rPr>
                <w:rFonts w:ascii="Arial" w:hAnsi="Arial" w:cs="Arial"/>
                <w:bCs/>
                <w:color w:val="000000"/>
                <w:sz w:val="16"/>
                <w:szCs w:val="16"/>
              </w:rPr>
              <w:t>4</w:t>
            </w:r>
          </w:p>
        </w:tc>
        <w:tc>
          <w:tcPr>
            <w:tcW w:w="0" w:type="auto"/>
            <w:shd w:val="clear" w:color="auto" w:fill="auto"/>
            <w:vAlign w:val="center"/>
          </w:tcPr>
          <w:p w:rsidRPr="00635185" w:rsidR="00B32DEC" w:rsidP="00B32DEC" w:rsidRDefault="00B32DEC" w14:paraId="17B8B880" w14:textId="77777777">
            <w:pPr>
              <w:spacing w:after="120"/>
              <w:jc w:val="right"/>
              <w:rPr>
                <w:rFonts w:ascii="Arial" w:hAnsi="Arial" w:cs="Arial"/>
                <w:bCs/>
                <w:sz w:val="16"/>
                <w:szCs w:val="24"/>
              </w:rPr>
            </w:pPr>
            <w:r w:rsidRPr="00635185">
              <w:rPr>
                <w:rFonts w:ascii="Arial" w:hAnsi="Arial" w:cs="Arial"/>
                <w:bCs/>
                <w:color w:val="000000"/>
                <w:sz w:val="16"/>
                <w:szCs w:val="24"/>
              </w:rPr>
              <w:t>512</w:t>
            </w:r>
          </w:p>
        </w:tc>
        <w:tc>
          <w:tcPr>
            <w:tcW w:w="0" w:type="auto"/>
            <w:vAlign w:val="center"/>
          </w:tcPr>
          <w:p w:rsidRPr="00635185" w:rsidR="00B32DEC" w:rsidP="00B32DEC" w:rsidRDefault="00B32DEC" w14:paraId="248AB57B" w14:textId="77777777">
            <w:pPr>
              <w:spacing w:after="120"/>
              <w:jc w:val="right"/>
              <w:rPr>
                <w:rFonts w:ascii="Arial" w:hAnsi="Arial" w:cs="Arial"/>
                <w:bCs/>
                <w:sz w:val="16"/>
                <w:szCs w:val="24"/>
              </w:rPr>
            </w:pPr>
            <w:r w:rsidRPr="00635185">
              <w:rPr>
                <w:rFonts w:ascii="Arial" w:hAnsi="Arial" w:cs="Arial"/>
                <w:bCs/>
                <w:color w:val="000000"/>
                <w:sz w:val="16"/>
                <w:szCs w:val="16"/>
              </w:rPr>
              <w:t>$400</w:t>
            </w:r>
          </w:p>
        </w:tc>
        <w:tc>
          <w:tcPr>
            <w:tcW w:w="0" w:type="auto"/>
            <w:vAlign w:val="center"/>
          </w:tcPr>
          <w:p w:rsidRPr="00635185" w:rsidR="00B32DEC" w:rsidP="00B32DEC" w:rsidRDefault="00B32DEC" w14:paraId="78610540" w14:textId="77777777">
            <w:pPr>
              <w:spacing w:after="120"/>
              <w:jc w:val="right"/>
              <w:rPr>
                <w:rFonts w:ascii="Arial" w:hAnsi="Arial" w:cs="Arial"/>
                <w:bCs/>
                <w:sz w:val="16"/>
                <w:szCs w:val="16"/>
              </w:rPr>
            </w:pPr>
            <w:r w:rsidRPr="00635185">
              <w:rPr>
                <w:rFonts w:ascii="Arial" w:hAnsi="Arial" w:cs="Arial"/>
                <w:bCs/>
                <w:sz w:val="16"/>
                <w:szCs w:val="16"/>
              </w:rPr>
              <w:t xml:space="preserve">$204,800 </w:t>
            </w:r>
          </w:p>
        </w:tc>
      </w:tr>
      <w:tr w:rsidRPr="00B32DEC" w:rsidR="00B32DEC" w:rsidTr="00DC7B27" w14:paraId="49F368A7" w14:textId="77777777">
        <w:trPr>
          <w:cantSplit/>
          <w:jc w:val="center"/>
        </w:trPr>
        <w:tc>
          <w:tcPr>
            <w:tcW w:w="0" w:type="auto"/>
            <w:vAlign w:val="center"/>
          </w:tcPr>
          <w:p w:rsidRPr="00B32DEC" w:rsidR="00B32DEC" w:rsidP="000C52C2" w:rsidRDefault="00B32DEC" w14:paraId="64FA1F87" w14:textId="366DC14B">
            <w:pPr>
              <w:spacing w:after="120"/>
              <w:jc w:val="center"/>
              <w:rPr>
                <w:rFonts w:ascii="Arial" w:hAnsi="Arial" w:cs="Arial"/>
                <w:b/>
                <w:sz w:val="16"/>
                <w:szCs w:val="24"/>
              </w:rPr>
            </w:pPr>
            <w:r w:rsidRPr="00B32DEC">
              <w:rPr>
                <w:rFonts w:ascii="Arial" w:hAnsi="Arial" w:cs="Arial"/>
                <w:b/>
                <w:bCs/>
                <w:sz w:val="16"/>
                <w:szCs w:val="24"/>
              </w:rPr>
              <w:lastRenderedPageBreak/>
              <w:t>2</w:t>
            </w:r>
          </w:p>
        </w:tc>
        <w:tc>
          <w:tcPr>
            <w:tcW w:w="0" w:type="auto"/>
          </w:tcPr>
          <w:p w:rsidRPr="00B32DEC" w:rsidR="00B32DEC" w:rsidP="00B32DEC" w:rsidRDefault="00B32DEC" w14:paraId="75CB9898" w14:textId="77777777">
            <w:pPr>
              <w:spacing w:after="120"/>
              <w:rPr>
                <w:rFonts w:ascii="Arial" w:hAnsi="Arial" w:cs="Arial"/>
                <w:sz w:val="16"/>
                <w:szCs w:val="24"/>
              </w:rPr>
            </w:pPr>
            <w:r w:rsidRPr="00B32DEC">
              <w:rPr>
                <w:rFonts w:ascii="Arial" w:hAnsi="Arial" w:cs="Arial"/>
                <w:sz w:val="16"/>
                <w:szCs w:val="24"/>
              </w:rPr>
              <w:t>Petitions (corresponding to the fee) Under 37 CFR 1.17(g) include:</w:t>
            </w:r>
          </w:p>
          <w:p w:rsidRPr="00B32DEC" w:rsidR="00B32DEC" w:rsidP="00B32DEC" w:rsidRDefault="00B32DEC" w14:paraId="1EA9E4E6" w14:textId="77777777">
            <w:pPr>
              <w:numPr>
                <w:ilvl w:val="0"/>
                <w:numId w:val="30"/>
              </w:numPr>
              <w:spacing w:after="120"/>
              <w:ind w:left="342" w:hanging="180"/>
              <w:rPr>
                <w:rFonts w:ascii="Arial" w:hAnsi="Arial" w:cs="Arial"/>
                <w:sz w:val="16"/>
                <w:szCs w:val="24"/>
              </w:rPr>
            </w:pPr>
            <w:r w:rsidRPr="00B32DEC">
              <w:rPr>
                <w:rFonts w:ascii="Arial" w:hAnsi="Arial" w:cs="Arial"/>
                <w:sz w:val="16"/>
                <w:szCs w:val="24"/>
              </w:rPr>
              <w:t>Petition to Access an Assignment Record</w:t>
            </w:r>
          </w:p>
          <w:p w:rsidRPr="00B32DEC" w:rsidR="00B32DEC" w:rsidP="00B32DEC" w:rsidRDefault="00B32DEC" w14:paraId="76BF11C2" w14:textId="77777777">
            <w:pPr>
              <w:numPr>
                <w:ilvl w:val="0"/>
                <w:numId w:val="30"/>
              </w:numPr>
              <w:spacing w:after="120"/>
              <w:ind w:left="342" w:hanging="180"/>
              <w:rPr>
                <w:rFonts w:ascii="Arial" w:hAnsi="Arial" w:cs="Arial"/>
                <w:sz w:val="16"/>
                <w:szCs w:val="24"/>
              </w:rPr>
            </w:pPr>
            <w:r w:rsidRPr="00B32DEC">
              <w:rPr>
                <w:rFonts w:ascii="Arial" w:hAnsi="Arial" w:cs="Arial"/>
                <w:sz w:val="16"/>
                <w:szCs w:val="24"/>
              </w:rPr>
              <w:t>Petition for Access to an Application</w:t>
            </w:r>
          </w:p>
          <w:p w:rsidRPr="00B32DEC" w:rsidR="00B32DEC" w:rsidP="00B32DEC" w:rsidRDefault="00B32DEC" w14:paraId="1B194740" w14:textId="77777777">
            <w:pPr>
              <w:numPr>
                <w:ilvl w:val="0"/>
                <w:numId w:val="30"/>
              </w:numPr>
              <w:spacing w:after="120"/>
              <w:ind w:left="342" w:hanging="180"/>
              <w:rPr>
                <w:rFonts w:ascii="Arial" w:hAnsi="Arial" w:cs="Arial"/>
                <w:sz w:val="16"/>
                <w:szCs w:val="24"/>
              </w:rPr>
            </w:pPr>
            <w:r w:rsidRPr="00B32DEC">
              <w:rPr>
                <w:rFonts w:ascii="Arial" w:hAnsi="Arial" w:cs="Arial"/>
                <w:sz w:val="16"/>
                <w:szCs w:val="24"/>
              </w:rPr>
              <w:t>Petition for Expungement and Return of Information</w:t>
            </w:r>
          </w:p>
          <w:p w:rsidRPr="00B32DEC" w:rsidR="00B32DEC" w:rsidP="00B32DEC" w:rsidRDefault="00B32DEC" w14:paraId="33CF1AD2" w14:textId="77777777">
            <w:pPr>
              <w:numPr>
                <w:ilvl w:val="0"/>
                <w:numId w:val="30"/>
              </w:numPr>
              <w:spacing w:after="120"/>
              <w:ind w:left="342" w:hanging="180"/>
              <w:rPr>
                <w:rFonts w:ascii="Arial" w:hAnsi="Arial" w:cs="Arial"/>
                <w:sz w:val="16"/>
                <w:szCs w:val="24"/>
              </w:rPr>
            </w:pPr>
            <w:r w:rsidRPr="00B32DEC">
              <w:rPr>
                <w:rFonts w:ascii="Arial" w:hAnsi="Arial" w:cs="Arial"/>
                <w:sz w:val="16"/>
                <w:szCs w:val="24"/>
              </w:rPr>
              <w:t>Petition to Suspend Action in an Application</w:t>
            </w:r>
          </w:p>
          <w:p w:rsidRPr="00B32DEC" w:rsidR="00B32DEC" w:rsidP="00B32DEC" w:rsidRDefault="00B32DEC" w14:paraId="2B44C973" w14:textId="77777777">
            <w:pPr>
              <w:numPr>
                <w:ilvl w:val="0"/>
                <w:numId w:val="30"/>
              </w:numPr>
              <w:spacing w:after="120"/>
              <w:ind w:left="342" w:hanging="180"/>
              <w:rPr>
                <w:rFonts w:ascii="Arial" w:hAnsi="Arial" w:cs="Arial"/>
                <w:sz w:val="16"/>
                <w:szCs w:val="24"/>
              </w:rPr>
            </w:pPr>
            <w:r w:rsidRPr="00B32DEC">
              <w:rPr>
                <w:rFonts w:ascii="Arial" w:hAnsi="Arial" w:cs="Arial"/>
                <w:sz w:val="16"/>
                <w:szCs w:val="24"/>
              </w:rPr>
              <w:t>Petition Fee Under 37 CFR 1.17(f), (g), and (h) Transmittal</w:t>
            </w:r>
          </w:p>
        </w:tc>
        <w:tc>
          <w:tcPr>
            <w:tcW w:w="0" w:type="auto"/>
            <w:shd w:val="clear" w:color="auto" w:fill="FFFFFF"/>
            <w:vAlign w:val="center"/>
          </w:tcPr>
          <w:p w:rsidRPr="00535A08" w:rsidR="00B32DEC" w:rsidP="00B32DEC" w:rsidRDefault="00B32DEC" w14:paraId="08F10E7B"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319</w:t>
            </w:r>
          </w:p>
        </w:tc>
        <w:tc>
          <w:tcPr>
            <w:tcW w:w="0" w:type="auto"/>
            <w:shd w:val="clear" w:color="auto" w:fill="FFFFFF"/>
            <w:vAlign w:val="center"/>
          </w:tcPr>
          <w:p w:rsidRPr="00635185" w:rsidR="00B32DEC" w:rsidP="00B32DEC" w:rsidRDefault="00B32DEC" w14:paraId="22C54606" w14:textId="77777777">
            <w:pPr>
              <w:spacing w:after="120"/>
              <w:jc w:val="right"/>
              <w:rPr>
                <w:rFonts w:ascii="Arial" w:hAnsi="Arial" w:cs="Arial"/>
                <w:bCs/>
                <w:color w:val="000000"/>
                <w:sz w:val="16"/>
                <w:szCs w:val="16"/>
              </w:rPr>
            </w:pPr>
            <w:r w:rsidRPr="00635185">
              <w:rPr>
                <w:rFonts w:ascii="Arial" w:hAnsi="Arial" w:cs="Arial"/>
                <w:bCs/>
                <w:color w:val="000000"/>
                <w:sz w:val="16"/>
                <w:szCs w:val="16"/>
              </w:rPr>
              <w:t>319</w:t>
            </w:r>
          </w:p>
        </w:tc>
        <w:tc>
          <w:tcPr>
            <w:tcW w:w="0" w:type="auto"/>
            <w:shd w:val="clear" w:color="auto" w:fill="FFFFFF"/>
            <w:vAlign w:val="center"/>
          </w:tcPr>
          <w:p w:rsidRPr="00635185" w:rsidR="00B32DEC" w:rsidP="00B32DEC" w:rsidRDefault="00B32DEC" w14:paraId="051C16A5" w14:textId="77777777">
            <w:pPr>
              <w:spacing w:after="120"/>
              <w:jc w:val="right"/>
              <w:rPr>
                <w:rFonts w:ascii="Arial" w:hAnsi="Arial" w:cs="Arial"/>
                <w:bCs/>
                <w:sz w:val="16"/>
                <w:szCs w:val="24"/>
              </w:rPr>
            </w:pPr>
            <w:r w:rsidRPr="00635185">
              <w:rPr>
                <w:rFonts w:ascii="Arial" w:hAnsi="Arial" w:cs="Arial"/>
                <w:bCs/>
                <w:color w:val="000000"/>
                <w:sz w:val="16"/>
                <w:szCs w:val="16"/>
              </w:rPr>
              <w:t>2</w:t>
            </w:r>
          </w:p>
        </w:tc>
        <w:tc>
          <w:tcPr>
            <w:tcW w:w="0" w:type="auto"/>
            <w:shd w:val="clear" w:color="auto" w:fill="auto"/>
            <w:vAlign w:val="center"/>
          </w:tcPr>
          <w:p w:rsidRPr="00635185" w:rsidR="00B32DEC" w:rsidP="00B32DEC" w:rsidRDefault="00B32DEC" w14:paraId="219D6FD7" w14:textId="77777777">
            <w:pPr>
              <w:spacing w:after="120"/>
              <w:jc w:val="right"/>
              <w:rPr>
                <w:rFonts w:ascii="Arial" w:hAnsi="Arial" w:cs="Arial"/>
                <w:bCs/>
                <w:sz w:val="16"/>
                <w:szCs w:val="24"/>
              </w:rPr>
            </w:pPr>
            <w:r w:rsidRPr="00635185">
              <w:rPr>
                <w:rFonts w:ascii="Arial" w:hAnsi="Arial" w:cs="Arial"/>
                <w:bCs/>
                <w:color w:val="000000"/>
                <w:sz w:val="16"/>
                <w:szCs w:val="24"/>
              </w:rPr>
              <w:t>638</w:t>
            </w:r>
          </w:p>
        </w:tc>
        <w:tc>
          <w:tcPr>
            <w:tcW w:w="0" w:type="auto"/>
            <w:vAlign w:val="center"/>
          </w:tcPr>
          <w:p w:rsidRPr="00B32DEC" w:rsidR="00B32DEC" w:rsidP="00B32DEC" w:rsidRDefault="00B32DEC" w14:paraId="2FD851EA" w14:textId="77777777">
            <w:pPr>
              <w:spacing w:after="120"/>
              <w:jc w:val="right"/>
              <w:rPr>
                <w:rFonts w:ascii="Arial" w:hAnsi="Arial" w:cs="Arial"/>
                <w:bCs/>
                <w:sz w:val="16"/>
                <w:szCs w:val="24"/>
              </w:rPr>
            </w:pPr>
            <w:r w:rsidRPr="00B32DEC">
              <w:rPr>
                <w:rFonts w:ascii="Arial" w:hAnsi="Arial" w:cs="Arial"/>
                <w:bCs/>
                <w:color w:val="000000"/>
                <w:sz w:val="16"/>
                <w:szCs w:val="16"/>
              </w:rPr>
              <w:t>$400</w:t>
            </w:r>
          </w:p>
        </w:tc>
        <w:tc>
          <w:tcPr>
            <w:tcW w:w="0" w:type="auto"/>
            <w:vAlign w:val="center"/>
          </w:tcPr>
          <w:p w:rsidRPr="00B32DEC" w:rsidR="00B32DEC" w:rsidP="00B32DEC" w:rsidRDefault="00B32DEC" w14:paraId="18CB4A70" w14:textId="77777777">
            <w:pPr>
              <w:spacing w:after="120"/>
              <w:jc w:val="right"/>
              <w:rPr>
                <w:rFonts w:ascii="Arial" w:hAnsi="Arial" w:cs="Arial"/>
                <w:bCs/>
                <w:sz w:val="16"/>
                <w:szCs w:val="16"/>
              </w:rPr>
            </w:pPr>
            <w:r w:rsidRPr="00B32DEC">
              <w:rPr>
                <w:rFonts w:ascii="Arial" w:hAnsi="Arial" w:cs="Arial"/>
                <w:bCs/>
                <w:sz w:val="16"/>
                <w:szCs w:val="16"/>
              </w:rPr>
              <w:t xml:space="preserve">$255,200 </w:t>
            </w:r>
          </w:p>
        </w:tc>
      </w:tr>
      <w:tr w:rsidRPr="00B32DEC" w:rsidR="00B32DEC" w:rsidTr="00DC7B27" w14:paraId="71B1587E" w14:textId="77777777">
        <w:trPr>
          <w:cantSplit/>
          <w:jc w:val="center"/>
        </w:trPr>
        <w:tc>
          <w:tcPr>
            <w:tcW w:w="0" w:type="auto"/>
            <w:vAlign w:val="center"/>
          </w:tcPr>
          <w:p w:rsidRPr="00B32DEC" w:rsidR="00B32DEC" w:rsidP="000C52C2" w:rsidRDefault="00B32DEC" w14:paraId="7446668A" w14:textId="36C34346">
            <w:pPr>
              <w:spacing w:after="120"/>
              <w:jc w:val="center"/>
              <w:rPr>
                <w:rFonts w:ascii="Arial" w:hAnsi="Arial" w:cs="Arial"/>
                <w:b/>
                <w:sz w:val="16"/>
                <w:szCs w:val="24"/>
              </w:rPr>
            </w:pPr>
            <w:r w:rsidRPr="00B32DEC">
              <w:rPr>
                <w:rFonts w:ascii="Arial" w:hAnsi="Arial" w:cs="Arial"/>
                <w:b/>
                <w:bCs/>
                <w:sz w:val="16"/>
                <w:szCs w:val="24"/>
              </w:rPr>
              <w:t>3</w:t>
            </w:r>
          </w:p>
        </w:tc>
        <w:tc>
          <w:tcPr>
            <w:tcW w:w="0" w:type="auto"/>
          </w:tcPr>
          <w:p w:rsidRPr="00B32DEC" w:rsidR="00B32DEC" w:rsidP="00B32DEC" w:rsidRDefault="00B32DEC" w14:paraId="551CDCA5" w14:textId="77777777">
            <w:pPr>
              <w:spacing w:after="120"/>
              <w:rPr>
                <w:rFonts w:ascii="Arial" w:hAnsi="Arial" w:cs="Arial"/>
                <w:sz w:val="16"/>
                <w:szCs w:val="24"/>
              </w:rPr>
            </w:pPr>
            <w:r w:rsidRPr="00B32DEC">
              <w:rPr>
                <w:rFonts w:ascii="Arial" w:hAnsi="Arial" w:cs="Arial"/>
                <w:sz w:val="16"/>
                <w:szCs w:val="24"/>
              </w:rPr>
              <w:t>Petitions (corresponding to the fee) Under 37 CFR 1.17(h) include:</w:t>
            </w:r>
          </w:p>
          <w:p w:rsidRPr="00B32DEC" w:rsidR="00B32DEC" w:rsidP="00B32DEC" w:rsidRDefault="00B32DEC" w14:paraId="4F4990CA"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for Accepting Color Drawings or Photographs</w:t>
            </w:r>
          </w:p>
          <w:p w:rsidRPr="00B32DEC" w:rsidR="00B32DEC" w:rsidP="00B32DEC" w:rsidRDefault="00B32DEC" w14:paraId="54446FF8"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for Entry of a Model or Exhibit</w:t>
            </w:r>
          </w:p>
          <w:p w:rsidRPr="00B32DEC" w:rsidR="00B32DEC" w:rsidP="00B32DEC" w:rsidRDefault="00B32DEC" w14:paraId="60886E15"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to Withdraw an Application from Issue</w:t>
            </w:r>
          </w:p>
          <w:p w:rsidRPr="00B32DEC" w:rsidR="00B32DEC" w:rsidP="00B32DEC" w:rsidRDefault="00B32DEC" w14:paraId="6CF41888"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to Defer Issuance of a Patent</w:t>
            </w:r>
          </w:p>
          <w:p w:rsidRPr="00B32DEC" w:rsidR="00B32DEC" w:rsidP="00B32DEC" w:rsidRDefault="00B32DEC" w14:paraId="6B5E11BD" w14:textId="77777777">
            <w:pPr>
              <w:numPr>
                <w:ilvl w:val="0"/>
                <w:numId w:val="31"/>
              </w:numPr>
              <w:spacing w:after="120"/>
              <w:ind w:left="342" w:hanging="180"/>
              <w:rPr>
                <w:rFonts w:ascii="Arial" w:hAnsi="Arial" w:cs="Arial"/>
                <w:sz w:val="16"/>
                <w:szCs w:val="24"/>
              </w:rPr>
            </w:pPr>
            <w:r w:rsidRPr="00B32DEC">
              <w:rPr>
                <w:rFonts w:ascii="Arial" w:hAnsi="Arial" w:cs="Arial"/>
                <w:sz w:val="16"/>
                <w:szCs w:val="24"/>
              </w:rPr>
              <w:t>Petition Fee Under 37 CFR 1.17(f), (g), and (h) Transmittal</w:t>
            </w:r>
          </w:p>
        </w:tc>
        <w:tc>
          <w:tcPr>
            <w:tcW w:w="0" w:type="auto"/>
            <w:shd w:val="clear" w:color="auto" w:fill="FFFFFF"/>
            <w:vAlign w:val="center"/>
          </w:tcPr>
          <w:p w:rsidRPr="00535A08" w:rsidR="00B32DEC" w:rsidP="00B32DEC" w:rsidRDefault="00B32DEC" w14:paraId="12DB7513"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738</w:t>
            </w:r>
          </w:p>
        </w:tc>
        <w:tc>
          <w:tcPr>
            <w:tcW w:w="0" w:type="auto"/>
            <w:shd w:val="clear" w:color="auto" w:fill="FFFFFF"/>
            <w:vAlign w:val="center"/>
          </w:tcPr>
          <w:p w:rsidRPr="00635185" w:rsidR="00B32DEC" w:rsidP="00B32DEC" w:rsidRDefault="00B32DEC" w14:paraId="082725A9" w14:textId="77777777">
            <w:pPr>
              <w:spacing w:after="120"/>
              <w:jc w:val="right"/>
              <w:rPr>
                <w:rFonts w:ascii="Arial" w:hAnsi="Arial" w:cs="Arial"/>
                <w:bCs/>
                <w:color w:val="000000"/>
                <w:sz w:val="16"/>
                <w:szCs w:val="16"/>
              </w:rPr>
            </w:pPr>
            <w:r w:rsidRPr="00635185">
              <w:rPr>
                <w:rFonts w:ascii="Arial" w:hAnsi="Arial" w:cs="Arial"/>
                <w:bCs/>
                <w:color w:val="000000"/>
                <w:sz w:val="16"/>
                <w:szCs w:val="16"/>
              </w:rPr>
              <w:t>738</w:t>
            </w:r>
          </w:p>
        </w:tc>
        <w:tc>
          <w:tcPr>
            <w:tcW w:w="0" w:type="auto"/>
            <w:shd w:val="clear" w:color="auto" w:fill="FFFFFF"/>
            <w:vAlign w:val="center"/>
          </w:tcPr>
          <w:p w:rsidRPr="00635185" w:rsidR="00B32DEC" w:rsidP="00B32DEC" w:rsidRDefault="00B32DEC" w14:paraId="60DC6A02" w14:textId="77777777">
            <w:pPr>
              <w:spacing w:after="120"/>
              <w:jc w:val="right"/>
              <w:rPr>
                <w:rFonts w:ascii="Arial" w:hAnsi="Arial" w:cs="Arial"/>
                <w:bCs/>
                <w:sz w:val="16"/>
                <w:szCs w:val="24"/>
              </w:rPr>
            </w:pPr>
            <w:r w:rsidRPr="00635185">
              <w:rPr>
                <w:rFonts w:ascii="Arial" w:hAnsi="Arial" w:cs="Arial"/>
                <w:bCs/>
                <w:color w:val="000000"/>
                <w:sz w:val="16"/>
                <w:szCs w:val="16"/>
              </w:rPr>
              <w:t>1</w:t>
            </w:r>
          </w:p>
        </w:tc>
        <w:tc>
          <w:tcPr>
            <w:tcW w:w="0" w:type="auto"/>
            <w:shd w:val="clear" w:color="auto" w:fill="auto"/>
            <w:vAlign w:val="center"/>
          </w:tcPr>
          <w:p w:rsidRPr="00635185" w:rsidR="00B32DEC" w:rsidP="00B32DEC" w:rsidRDefault="00B32DEC" w14:paraId="02DBAF9D" w14:textId="77777777">
            <w:pPr>
              <w:spacing w:after="120"/>
              <w:jc w:val="right"/>
              <w:rPr>
                <w:rFonts w:ascii="Arial" w:hAnsi="Arial" w:cs="Arial"/>
                <w:bCs/>
                <w:sz w:val="16"/>
                <w:szCs w:val="24"/>
              </w:rPr>
            </w:pPr>
            <w:r w:rsidRPr="00635185">
              <w:rPr>
                <w:rFonts w:ascii="Arial" w:hAnsi="Arial" w:cs="Arial"/>
                <w:bCs/>
                <w:color w:val="000000"/>
                <w:sz w:val="16"/>
                <w:szCs w:val="24"/>
              </w:rPr>
              <w:t>738</w:t>
            </w:r>
          </w:p>
        </w:tc>
        <w:tc>
          <w:tcPr>
            <w:tcW w:w="0" w:type="auto"/>
            <w:vAlign w:val="center"/>
          </w:tcPr>
          <w:p w:rsidRPr="00B32DEC" w:rsidR="00B32DEC" w:rsidP="00B32DEC" w:rsidRDefault="00B32DEC" w14:paraId="40ECC831" w14:textId="77777777">
            <w:pPr>
              <w:spacing w:after="120"/>
              <w:jc w:val="right"/>
              <w:rPr>
                <w:rFonts w:ascii="Arial" w:hAnsi="Arial" w:cs="Arial"/>
                <w:bCs/>
                <w:sz w:val="16"/>
                <w:szCs w:val="24"/>
              </w:rPr>
            </w:pPr>
            <w:r w:rsidRPr="00B32DEC">
              <w:rPr>
                <w:rFonts w:ascii="Arial" w:hAnsi="Arial" w:cs="Arial"/>
                <w:bCs/>
                <w:color w:val="000000"/>
                <w:sz w:val="16"/>
                <w:szCs w:val="16"/>
              </w:rPr>
              <w:t>$400</w:t>
            </w:r>
          </w:p>
        </w:tc>
        <w:tc>
          <w:tcPr>
            <w:tcW w:w="0" w:type="auto"/>
            <w:vAlign w:val="center"/>
          </w:tcPr>
          <w:p w:rsidRPr="00B32DEC" w:rsidR="00B32DEC" w:rsidP="00B32DEC" w:rsidRDefault="00B32DEC" w14:paraId="56C8D572" w14:textId="77777777">
            <w:pPr>
              <w:spacing w:after="120"/>
              <w:jc w:val="right"/>
              <w:rPr>
                <w:rFonts w:ascii="Arial" w:hAnsi="Arial" w:cs="Arial"/>
                <w:bCs/>
                <w:sz w:val="16"/>
                <w:szCs w:val="16"/>
              </w:rPr>
            </w:pPr>
            <w:r w:rsidRPr="00B32DEC">
              <w:rPr>
                <w:rFonts w:ascii="Arial" w:hAnsi="Arial" w:cs="Arial"/>
                <w:bCs/>
                <w:sz w:val="16"/>
                <w:szCs w:val="16"/>
              </w:rPr>
              <w:t xml:space="preserve">$295,200 </w:t>
            </w:r>
          </w:p>
        </w:tc>
      </w:tr>
      <w:tr w:rsidRPr="00B32DEC" w:rsidR="00B32DEC" w:rsidTr="00DC7B27" w14:paraId="23137804" w14:textId="77777777">
        <w:trPr>
          <w:cantSplit/>
          <w:jc w:val="center"/>
        </w:trPr>
        <w:tc>
          <w:tcPr>
            <w:tcW w:w="0" w:type="auto"/>
            <w:vAlign w:val="center"/>
          </w:tcPr>
          <w:p w:rsidRPr="00B32DEC" w:rsidR="00B32DEC" w:rsidP="000C52C2" w:rsidRDefault="00BD682D" w14:paraId="0A0D0CE3" w14:textId="4E595FF8">
            <w:pPr>
              <w:spacing w:after="120"/>
              <w:jc w:val="center"/>
              <w:rPr>
                <w:rFonts w:ascii="Arial" w:hAnsi="Arial" w:cs="Arial"/>
                <w:b/>
                <w:sz w:val="16"/>
                <w:szCs w:val="24"/>
              </w:rPr>
            </w:pPr>
            <w:r>
              <w:rPr>
                <w:rFonts w:ascii="Arial" w:hAnsi="Arial" w:cs="Arial"/>
                <w:b/>
                <w:sz w:val="16"/>
                <w:szCs w:val="24"/>
              </w:rPr>
              <w:t>4</w:t>
            </w:r>
          </w:p>
        </w:tc>
        <w:tc>
          <w:tcPr>
            <w:tcW w:w="0" w:type="auto"/>
          </w:tcPr>
          <w:p w:rsidRPr="00B32DEC" w:rsidR="00B32DEC" w:rsidP="00B32DEC" w:rsidRDefault="00B32DEC" w14:paraId="631D855A" w14:textId="77777777">
            <w:pPr>
              <w:spacing w:after="120"/>
              <w:ind w:left="-18"/>
              <w:rPr>
                <w:rFonts w:ascii="Arial" w:hAnsi="Arial" w:cs="Arial"/>
                <w:sz w:val="16"/>
                <w:szCs w:val="24"/>
              </w:rPr>
            </w:pPr>
            <w:r w:rsidRPr="00B32DEC">
              <w:rPr>
                <w:rFonts w:ascii="Arial" w:hAnsi="Arial" w:cs="Arial"/>
                <w:sz w:val="16"/>
                <w:szCs w:val="24"/>
              </w:rPr>
              <w:t>Petitions to Make Special Under Accelerated Examination Program (EFS-Web only)</w:t>
            </w:r>
          </w:p>
        </w:tc>
        <w:tc>
          <w:tcPr>
            <w:tcW w:w="0" w:type="auto"/>
            <w:shd w:val="clear" w:color="auto" w:fill="FFFFFF"/>
            <w:vAlign w:val="center"/>
          </w:tcPr>
          <w:p w:rsidRPr="00535A08" w:rsidR="00B32DEC" w:rsidP="00145FDA" w:rsidRDefault="00B32DEC" w14:paraId="7E91BCE3" w14:textId="77777777">
            <w:pPr>
              <w:spacing w:after="120"/>
              <w:jc w:val="right"/>
              <w:rPr>
                <w:rFonts w:ascii="Arial" w:hAnsi="Arial" w:cs="Arial"/>
                <w:bCs/>
                <w:color w:val="000000"/>
                <w:sz w:val="16"/>
                <w:szCs w:val="16"/>
              </w:rPr>
            </w:pPr>
            <w:r w:rsidRPr="00535A08">
              <w:rPr>
                <w:rFonts w:ascii="Arial" w:hAnsi="Arial" w:cs="Arial"/>
                <w:bCs/>
                <w:color w:val="000000"/>
                <w:sz w:val="16"/>
                <w:szCs w:val="16"/>
              </w:rPr>
              <w:t>25</w:t>
            </w:r>
          </w:p>
        </w:tc>
        <w:tc>
          <w:tcPr>
            <w:tcW w:w="0" w:type="auto"/>
            <w:shd w:val="clear" w:color="auto" w:fill="FFFFFF"/>
            <w:vAlign w:val="center"/>
          </w:tcPr>
          <w:p w:rsidRPr="00635185" w:rsidR="00B32DEC" w:rsidP="00145FDA" w:rsidRDefault="00B32DEC" w14:paraId="38083F96" w14:textId="77777777">
            <w:pPr>
              <w:spacing w:after="120"/>
              <w:jc w:val="right"/>
              <w:rPr>
                <w:rFonts w:ascii="Arial" w:hAnsi="Arial" w:cs="Arial"/>
                <w:bCs/>
                <w:sz w:val="16"/>
                <w:szCs w:val="24"/>
              </w:rPr>
            </w:pPr>
            <w:r w:rsidRPr="00635185">
              <w:rPr>
                <w:rFonts w:ascii="Arial" w:hAnsi="Arial" w:cs="Arial"/>
                <w:bCs/>
                <w:color w:val="000000"/>
                <w:sz w:val="16"/>
                <w:szCs w:val="16"/>
              </w:rPr>
              <w:t>25</w:t>
            </w:r>
          </w:p>
        </w:tc>
        <w:tc>
          <w:tcPr>
            <w:tcW w:w="0" w:type="auto"/>
            <w:shd w:val="clear" w:color="auto" w:fill="FFFFFF"/>
            <w:vAlign w:val="center"/>
          </w:tcPr>
          <w:p w:rsidRPr="00635185" w:rsidR="00B32DEC" w:rsidP="00145FDA" w:rsidRDefault="00B32DEC" w14:paraId="2F7C1F5B" w14:textId="77777777">
            <w:pPr>
              <w:spacing w:after="120"/>
              <w:jc w:val="right"/>
              <w:rPr>
                <w:rFonts w:ascii="Arial" w:hAnsi="Arial" w:cs="Arial"/>
                <w:bCs/>
                <w:sz w:val="16"/>
                <w:szCs w:val="24"/>
              </w:rPr>
            </w:pPr>
            <w:r w:rsidRPr="00635185">
              <w:rPr>
                <w:rFonts w:ascii="Arial" w:hAnsi="Arial" w:cs="Arial"/>
                <w:bCs/>
                <w:sz w:val="16"/>
                <w:szCs w:val="24"/>
              </w:rPr>
              <w:t>12</w:t>
            </w:r>
          </w:p>
        </w:tc>
        <w:tc>
          <w:tcPr>
            <w:tcW w:w="0" w:type="auto"/>
            <w:shd w:val="clear" w:color="auto" w:fill="auto"/>
            <w:vAlign w:val="center"/>
          </w:tcPr>
          <w:p w:rsidRPr="00635185" w:rsidR="00B32DEC" w:rsidP="00145FDA" w:rsidRDefault="00B32DEC" w14:paraId="47CBB2EF" w14:textId="77777777">
            <w:pPr>
              <w:spacing w:after="120"/>
              <w:jc w:val="right"/>
              <w:rPr>
                <w:rFonts w:ascii="Arial" w:hAnsi="Arial" w:cs="Arial"/>
                <w:bCs/>
                <w:sz w:val="16"/>
                <w:szCs w:val="24"/>
              </w:rPr>
            </w:pPr>
            <w:r w:rsidRPr="00635185">
              <w:rPr>
                <w:rFonts w:ascii="Arial" w:hAnsi="Arial" w:cs="Arial"/>
                <w:bCs/>
                <w:color w:val="000000"/>
                <w:sz w:val="16"/>
                <w:szCs w:val="24"/>
              </w:rPr>
              <w:t>300</w:t>
            </w:r>
          </w:p>
        </w:tc>
        <w:tc>
          <w:tcPr>
            <w:tcW w:w="0" w:type="auto"/>
            <w:vAlign w:val="center"/>
          </w:tcPr>
          <w:p w:rsidRPr="00B32DEC" w:rsidR="00B32DEC" w:rsidP="00145FDA" w:rsidRDefault="00B32DEC" w14:paraId="6C9C6299" w14:textId="77777777">
            <w:pPr>
              <w:spacing w:after="120"/>
              <w:jc w:val="right"/>
              <w:rPr>
                <w:rFonts w:ascii="Arial" w:hAnsi="Arial" w:cs="Arial"/>
                <w:bCs/>
                <w:sz w:val="16"/>
                <w:szCs w:val="24"/>
              </w:rPr>
            </w:pPr>
            <w:r w:rsidRPr="00B32DEC">
              <w:rPr>
                <w:rFonts w:ascii="Arial" w:hAnsi="Arial" w:cs="Arial"/>
                <w:bCs/>
                <w:color w:val="000000"/>
                <w:sz w:val="16"/>
                <w:szCs w:val="16"/>
              </w:rPr>
              <w:t>$400</w:t>
            </w:r>
          </w:p>
        </w:tc>
        <w:tc>
          <w:tcPr>
            <w:tcW w:w="0" w:type="auto"/>
            <w:vAlign w:val="center"/>
          </w:tcPr>
          <w:p w:rsidRPr="00B32DEC" w:rsidR="00B32DEC" w:rsidP="00145FDA" w:rsidRDefault="00B32DEC" w14:paraId="467F7760" w14:textId="77777777">
            <w:pPr>
              <w:spacing w:after="120"/>
              <w:jc w:val="right"/>
              <w:rPr>
                <w:rFonts w:ascii="Arial" w:hAnsi="Arial" w:cs="Arial"/>
                <w:bCs/>
                <w:color w:val="000000"/>
                <w:sz w:val="16"/>
                <w:szCs w:val="16"/>
              </w:rPr>
            </w:pPr>
            <w:r w:rsidRPr="00B32DEC">
              <w:rPr>
                <w:rFonts w:ascii="Arial" w:hAnsi="Arial" w:cs="Arial"/>
                <w:bCs/>
                <w:sz w:val="16"/>
                <w:szCs w:val="16"/>
              </w:rPr>
              <w:t xml:space="preserve">$120,000 </w:t>
            </w:r>
          </w:p>
        </w:tc>
      </w:tr>
      <w:tr w:rsidRPr="00B32DEC" w:rsidR="00B32DEC" w:rsidTr="00DC7B27" w14:paraId="66668B11" w14:textId="77777777">
        <w:trPr>
          <w:cantSplit/>
          <w:jc w:val="center"/>
        </w:trPr>
        <w:tc>
          <w:tcPr>
            <w:tcW w:w="0" w:type="auto"/>
            <w:vAlign w:val="center"/>
          </w:tcPr>
          <w:p w:rsidRPr="00B32DEC" w:rsidR="00B32DEC" w:rsidP="000C52C2" w:rsidRDefault="00BD682D" w14:paraId="5D224E1E" w14:textId="1429C80A">
            <w:pPr>
              <w:spacing w:after="120"/>
              <w:jc w:val="center"/>
              <w:rPr>
                <w:rFonts w:ascii="Arial" w:hAnsi="Arial" w:cs="Arial"/>
                <w:b/>
                <w:sz w:val="16"/>
                <w:szCs w:val="24"/>
              </w:rPr>
            </w:pPr>
            <w:r>
              <w:rPr>
                <w:rFonts w:ascii="Arial" w:hAnsi="Arial" w:cs="Arial"/>
                <w:b/>
                <w:sz w:val="16"/>
                <w:szCs w:val="24"/>
              </w:rPr>
              <w:t>5</w:t>
            </w:r>
          </w:p>
        </w:tc>
        <w:tc>
          <w:tcPr>
            <w:tcW w:w="0" w:type="auto"/>
          </w:tcPr>
          <w:p w:rsidRPr="00B32DEC" w:rsidR="00B32DEC" w:rsidP="00B32DEC" w:rsidRDefault="00B32DEC" w14:paraId="2D470994" w14:textId="77777777">
            <w:pPr>
              <w:spacing w:after="120"/>
              <w:rPr>
                <w:rFonts w:ascii="Arial" w:hAnsi="Arial" w:cs="Arial"/>
                <w:sz w:val="16"/>
                <w:szCs w:val="24"/>
              </w:rPr>
            </w:pPr>
            <w:r w:rsidRPr="00B32DEC">
              <w:rPr>
                <w:rFonts w:ascii="Arial" w:hAnsi="Arial" w:cs="Arial"/>
                <w:sz w:val="16"/>
                <w:szCs w:val="24"/>
              </w:rPr>
              <w:t>Petitions for Express Abandonment to Avoid Publication Under 37 CFR 1.138(c)</w:t>
            </w:r>
          </w:p>
        </w:tc>
        <w:tc>
          <w:tcPr>
            <w:tcW w:w="0" w:type="auto"/>
            <w:shd w:val="clear" w:color="auto" w:fill="FFFFFF"/>
            <w:vAlign w:val="center"/>
          </w:tcPr>
          <w:p w:rsidRPr="00535A08" w:rsidR="00B32DEC" w:rsidP="00145FDA" w:rsidRDefault="00B32DEC" w14:paraId="1947390D" w14:textId="77777777">
            <w:pPr>
              <w:jc w:val="right"/>
              <w:rPr>
                <w:rFonts w:ascii="Arial" w:hAnsi="Arial" w:cs="Arial"/>
                <w:bCs/>
                <w:color w:val="000000"/>
                <w:sz w:val="16"/>
                <w:szCs w:val="24"/>
              </w:rPr>
            </w:pPr>
            <w:r w:rsidRPr="00535A08">
              <w:rPr>
                <w:rFonts w:ascii="Arial" w:hAnsi="Arial" w:cs="Arial"/>
                <w:bCs/>
                <w:color w:val="000000"/>
                <w:sz w:val="16"/>
                <w:szCs w:val="24"/>
              </w:rPr>
              <w:t>18</w:t>
            </w:r>
          </w:p>
        </w:tc>
        <w:tc>
          <w:tcPr>
            <w:tcW w:w="0" w:type="auto"/>
            <w:shd w:val="clear" w:color="auto" w:fill="FFFFFF"/>
            <w:vAlign w:val="center"/>
          </w:tcPr>
          <w:p w:rsidRPr="00635185" w:rsidR="00B32DEC" w:rsidP="00145FDA" w:rsidRDefault="00B32DEC" w14:paraId="5C6469BC" w14:textId="77777777">
            <w:pPr>
              <w:jc w:val="right"/>
              <w:rPr>
                <w:rFonts w:ascii="Arial" w:hAnsi="Arial" w:cs="Arial"/>
                <w:bCs/>
                <w:sz w:val="16"/>
                <w:szCs w:val="24"/>
              </w:rPr>
            </w:pPr>
            <w:r w:rsidRPr="00635185">
              <w:rPr>
                <w:rFonts w:ascii="Arial" w:hAnsi="Arial" w:cs="Arial"/>
                <w:bCs/>
                <w:color w:val="000000"/>
                <w:sz w:val="16"/>
                <w:szCs w:val="24"/>
              </w:rPr>
              <w:t>18</w:t>
            </w:r>
          </w:p>
        </w:tc>
        <w:tc>
          <w:tcPr>
            <w:tcW w:w="0" w:type="auto"/>
            <w:shd w:val="clear" w:color="auto" w:fill="FFFFFF"/>
            <w:vAlign w:val="center"/>
          </w:tcPr>
          <w:p w:rsidRPr="00635185" w:rsidR="00B32DEC" w:rsidP="00145FDA" w:rsidRDefault="00B32DEC" w14:paraId="13392C1D" w14:textId="77777777">
            <w:pPr>
              <w:jc w:val="right"/>
              <w:rPr>
                <w:rFonts w:ascii="Arial" w:hAnsi="Arial" w:cs="Arial"/>
                <w:bCs/>
                <w:sz w:val="16"/>
                <w:szCs w:val="24"/>
              </w:rPr>
            </w:pPr>
            <w:r w:rsidRPr="00635185">
              <w:rPr>
                <w:rFonts w:ascii="Arial" w:hAnsi="Arial" w:cs="Arial"/>
                <w:bCs/>
                <w:sz w:val="16"/>
                <w:szCs w:val="24"/>
              </w:rPr>
              <w:t>.2</w:t>
            </w:r>
          </w:p>
        </w:tc>
        <w:tc>
          <w:tcPr>
            <w:tcW w:w="0" w:type="auto"/>
            <w:shd w:val="clear" w:color="auto" w:fill="auto"/>
            <w:vAlign w:val="center"/>
          </w:tcPr>
          <w:p w:rsidRPr="00B32DEC" w:rsidR="00B32DEC" w:rsidP="00145FDA" w:rsidRDefault="00B32DEC" w14:paraId="135E0DB5" w14:textId="77777777">
            <w:pPr>
              <w:jc w:val="right"/>
              <w:rPr>
                <w:rFonts w:ascii="Arial" w:hAnsi="Arial" w:cs="Arial"/>
                <w:color w:val="000000"/>
                <w:sz w:val="16"/>
                <w:szCs w:val="16"/>
              </w:rPr>
            </w:pPr>
            <w:r w:rsidRPr="00B32DEC">
              <w:rPr>
                <w:rFonts w:ascii="Arial" w:hAnsi="Arial" w:cs="Arial"/>
                <w:bCs/>
                <w:color w:val="000000"/>
                <w:sz w:val="16"/>
                <w:szCs w:val="24"/>
              </w:rPr>
              <w:t>4</w:t>
            </w:r>
          </w:p>
        </w:tc>
        <w:tc>
          <w:tcPr>
            <w:tcW w:w="0" w:type="auto"/>
            <w:vAlign w:val="center"/>
          </w:tcPr>
          <w:p w:rsidRPr="00B32DEC" w:rsidR="00B32DEC" w:rsidP="00145FDA" w:rsidRDefault="00B32DEC" w14:paraId="1A40A2EF" w14:textId="77777777">
            <w:pPr>
              <w:jc w:val="right"/>
              <w:rPr>
                <w:rFonts w:ascii="Arial" w:hAnsi="Arial" w:cs="Arial"/>
                <w:bCs/>
                <w:sz w:val="16"/>
                <w:szCs w:val="24"/>
              </w:rPr>
            </w:pPr>
            <w:r w:rsidRPr="00B32DEC">
              <w:rPr>
                <w:rFonts w:ascii="Arial" w:hAnsi="Arial" w:cs="Arial"/>
                <w:bCs/>
                <w:color w:val="000000"/>
                <w:sz w:val="16"/>
                <w:szCs w:val="16"/>
              </w:rPr>
              <w:t>$400</w:t>
            </w:r>
          </w:p>
        </w:tc>
        <w:tc>
          <w:tcPr>
            <w:tcW w:w="0" w:type="auto"/>
            <w:vAlign w:val="center"/>
          </w:tcPr>
          <w:p w:rsidRPr="00B32DEC" w:rsidR="00B32DEC" w:rsidP="00145FDA" w:rsidRDefault="00B32DEC" w14:paraId="3CB77DEC" w14:textId="77777777">
            <w:pPr>
              <w:jc w:val="right"/>
              <w:rPr>
                <w:rFonts w:ascii="Arial" w:hAnsi="Arial" w:cs="Arial"/>
                <w:bCs/>
                <w:color w:val="FF0000"/>
                <w:sz w:val="16"/>
                <w:szCs w:val="16"/>
              </w:rPr>
            </w:pPr>
            <w:r w:rsidRPr="00B32DEC">
              <w:rPr>
                <w:rFonts w:ascii="Arial" w:hAnsi="Arial" w:cs="Arial"/>
                <w:bCs/>
                <w:sz w:val="16"/>
                <w:szCs w:val="16"/>
              </w:rPr>
              <w:t xml:space="preserve">$1,600 </w:t>
            </w:r>
          </w:p>
        </w:tc>
      </w:tr>
      <w:tr w:rsidRPr="00B32DEC" w:rsidR="00B32DEC" w:rsidTr="00B32DEC" w14:paraId="0DBC7347" w14:textId="77777777">
        <w:trPr>
          <w:cantSplit/>
          <w:jc w:val="center"/>
        </w:trPr>
        <w:tc>
          <w:tcPr>
            <w:tcW w:w="0" w:type="auto"/>
          </w:tcPr>
          <w:p w:rsidRPr="00B32DEC" w:rsidR="00B32DEC" w:rsidP="00B32DEC" w:rsidRDefault="00B32DEC" w14:paraId="06F1FE32" w14:textId="77777777">
            <w:pPr>
              <w:spacing w:after="120"/>
              <w:rPr>
                <w:rFonts w:ascii="Arial" w:hAnsi="Arial" w:cs="Arial"/>
                <w:b/>
                <w:bCs/>
                <w:sz w:val="16"/>
                <w:szCs w:val="24"/>
              </w:rPr>
            </w:pPr>
          </w:p>
        </w:tc>
        <w:tc>
          <w:tcPr>
            <w:tcW w:w="0" w:type="auto"/>
            <w:vAlign w:val="center"/>
          </w:tcPr>
          <w:p w:rsidRPr="00B32DEC" w:rsidR="00B32DEC" w:rsidP="00B32DEC" w:rsidRDefault="00B32DEC" w14:paraId="0E3C4C48" w14:textId="4D8DA294">
            <w:pPr>
              <w:spacing w:after="120"/>
              <w:rPr>
                <w:rFonts w:ascii="Arial" w:hAnsi="Arial" w:cs="Arial"/>
                <w:b/>
                <w:bCs/>
                <w:sz w:val="16"/>
                <w:szCs w:val="24"/>
              </w:rPr>
            </w:pPr>
            <w:r w:rsidRPr="00B32DEC">
              <w:rPr>
                <w:rFonts w:ascii="Arial" w:hAnsi="Arial" w:cs="Arial"/>
                <w:b/>
                <w:bCs/>
                <w:sz w:val="16"/>
                <w:szCs w:val="24"/>
              </w:rPr>
              <w:t>Total</w:t>
            </w:r>
          </w:p>
        </w:tc>
        <w:tc>
          <w:tcPr>
            <w:tcW w:w="0" w:type="auto"/>
            <w:shd w:val="clear" w:color="auto" w:fill="FFFFFF"/>
            <w:vAlign w:val="center"/>
          </w:tcPr>
          <w:p w:rsidRPr="00B32DEC" w:rsidR="00B32DEC" w:rsidP="00AB7AC8" w:rsidRDefault="00B32DEC" w14:paraId="3A4718CF" w14:textId="77777777">
            <w:pPr>
              <w:spacing w:after="120"/>
              <w:jc w:val="right"/>
              <w:rPr>
                <w:rFonts w:ascii="Arial" w:hAnsi="Arial" w:cs="Arial"/>
                <w:b/>
                <w:color w:val="000000"/>
                <w:sz w:val="16"/>
                <w:szCs w:val="16"/>
              </w:rPr>
            </w:pPr>
            <w:r w:rsidRPr="00B32DEC">
              <w:rPr>
                <w:rFonts w:ascii="Arial" w:hAnsi="Arial" w:cs="Arial"/>
                <w:b/>
                <w:color w:val="000000"/>
                <w:sz w:val="16"/>
                <w:szCs w:val="16"/>
              </w:rPr>
              <w:t>1,228</w:t>
            </w:r>
          </w:p>
        </w:tc>
        <w:tc>
          <w:tcPr>
            <w:tcW w:w="0" w:type="auto"/>
            <w:shd w:val="clear" w:color="auto" w:fill="FFFFFF"/>
            <w:vAlign w:val="center"/>
          </w:tcPr>
          <w:p w:rsidRPr="00B32DEC" w:rsidR="00B32DEC" w:rsidP="00AB7AC8" w:rsidRDefault="00B32DEC" w14:paraId="548F8EF2" w14:textId="77777777">
            <w:pPr>
              <w:spacing w:after="120"/>
              <w:jc w:val="right"/>
              <w:rPr>
                <w:rFonts w:ascii="Arial" w:hAnsi="Arial" w:cs="Arial"/>
                <w:b/>
                <w:bCs/>
                <w:sz w:val="16"/>
                <w:szCs w:val="24"/>
              </w:rPr>
            </w:pPr>
            <w:r w:rsidRPr="00B32DEC">
              <w:rPr>
                <w:rFonts w:ascii="Arial" w:hAnsi="Arial" w:cs="Arial"/>
                <w:b/>
                <w:color w:val="000000"/>
                <w:sz w:val="16"/>
                <w:szCs w:val="16"/>
              </w:rPr>
              <w:t>1,228</w:t>
            </w:r>
          </w:p>
        </w:tc>
        <w:tc>
          <w:tcPr>
            <w:tcW w:w="0" w:type="auto"/>
            <w:shd w:val="clear" w:color="auto" w:fill="FFFFFF"/>
            <w:vAlign w:val="center"/>
          </w:tcPr>
          <w:p w:rsidRPr="00B32DEC" w:rsidR="00B32DEC" w:rsidP="00AB7AC8" w:rsidRDefault="00B32DEC" w14:paraId="226BBA46" w14:textId="77777777">
            <w:pPr>
              <w:spacing w:after="120"/>
              <w:jc w:val="right"/>
              <w:rPr>
                <w:rFonts w:ascii="Arial" w:hAnsi="Arial" w:cs="Arial"/>
                <w:b/>
                <w:bCs/>
                <w:sz w:val="16"/>
                <w:szCs w:val="24"/>
              </w:rPr>
            </w:pPr>
          </w:p>
          <w:p w:rsidRPr="00B32DEC" w:rsidR="00B32DEC" w:rsidP="00AB7AC8" w:rsidRDefault="00B32DEC" w14:paraId="19D5D989" w14:textId="0FBB7E51">
            <w:pPr>
              <w:spacing w:after="120"/>
              <w:jc w:val="right"/>
              <w:rPr>
                <w:rFonts w:ascii="Arial" w:hAnsi="Arial" w:cs="Arial"/>
                <w:b/>
                <w:bCs/>
                <w:sz w:val="16"/>
                <w:szCs w:val="24"/>
              </w:rPr>
            </w:pPr>
            <w:r w:rsidRPr="00B32DEC">
              <w:rPr>
                <w:rFonts w:ascii="Arial" w:hAnsi="Arial" w:cs="Arial"/>
                <w:b/>
                <w:bCs/>
                <w:sz w:val="16"/>
                <w:szCs w:val="24"/>
              </w:rPr>
              <w:t>-  -  -</w:t>
            </w:r>
          </w:p>
        </w:tc>
        <w:tc>
          <w:tcPr>
            <w:tcW w:w="0" w:type="auto"/>
            <w:vAlign w:val="center"/>
          </w:tcPr>
          <w:p w:rsidRPr="00B32DEC" w:rsidR="00B32DEC" w:rsidP="00AB7AC8" w:rsidRDefault="00B32DEC" w14:paraId="3C0728E6" w14:textId="77777777">
            <w:pPr>
              <w:spacing w:after="120"/>
              <w:jc w:val="right"/>
              <w:rPr>
                <w:rFonts w:ascii="Arial" w:hAnsi="Arial" w:cs="Arial"/>
                <w:b/>
                <w:bCs/>
                <w:sz w:val="16"/>
                <w:szCs w:val="24"/>
              </w:rPr>
            </w:pPr>
            <w:r w:rsidRPr="00B32DEC">
              <w:rPr>
                <w:rFonts w:ascii="Arial" w:hAnsi="Arial" w:cs="Arial"/>
                <w:b/>
                <w:bCs/>
                <w:sz w:val="16"/>
                <w:szCs w:val="24"/>
              </w:rPr>
              <w:t>2,192</w:t>
            </w:r>
          </w:p>
        </w:tc>
        <w:tc>
          <w:tcPr>
            <w:tcW w:w="0" w:type="auto"/>
            <w:vAlign w:val="center"/>
          </w:tcPr>
          <w:p w:rsidRPr="00B32DEC" w:rsidR="00B32DEC" w:rsidP="00AB7AC8" w:rsidRDefault="00B32DEC" w14:paraId="79B8C802" w14:textId="77777777">
            <w:pPr>
              <w:spacing w:after="120"/>
              <w:jc w:val="right"/>
              <w:rPr>
                <w:rFonts w:ascii="Arial" w:hAnsi="Arial" w:cs="Arial"/>
                <w:b/>
                <w:bCs/>
                <w:sz w:val="16"/>
                <w:szCs w:val="24"/>
              </w:rPr>
            </w:pPr>
          </w:p>
          <w:p w:rsidRPr="00B32DEC" w:rsidR="00B32DEC" w:rsidP="00AB7AC8" w:rsidRDefault="00B32DEC" w14:paraId="40DDE75E" w14:textId="26E9A020">
            <w:pPr>
              <w:spacing w:after="120"/>
              <w:jc w:val="right"/>
              <w:rPr>
                <w:rFonts w:ascii="Arial" w:hAnsi="Arial" w:cs="Arial"/>
                <w:b/>
                <w:bCs/>
                <w:sz w:val="16"/>
                <w:szCs w:val="24"/>
              </w:rPr>
            </w:pPr>
            <w:r w:rsidRPr="00B32DEC">
              <w:rPr>
                <w:rFonts w:ascii="Arial" w:hAnsi="Arial" w:cs="Arial"/>
                <w:b/>
                <w:bCs/>
                <w:sz w:val="16"/>
                <w:szCs w:val="24"/>
              </w:rPr>
              <w:t>-  -  -</w:t>
            </w:r>
          </w:p>
        </w:tc>
        <w:tc>
          <w:tcPr>
            <w:tcW w:w="0" w:type="auto"/>
            <w:vAlign w:val="center"/>
          </w:tcPr>
          <w:p w:rsidRPr="00B32DEC" w:rsidR="00B32DEC" w:rsidP="00AB7AC8" w:rsidRDefault="00B32DEC" w14:paraId="1C01D7B1" w14:textId="77777777">
            <w:pPr>
              <w:spacing w:after="120"/>
              <w:jc w:val="right"/>
              <w:rPr>
                <w:rFonts w:ascii="Arial" w:hAnsi="Arial" w:cs="Arial"/>
                <w:b/>
                <w:bCs/>
                <w:sz w:val="16"/>
                <w:szCs w:val="24"/>
              </w:rPr>
            </w:pPr>
            <w:r w:rsidRPr="00B32DEC">
              <w:rPr>
                <w:rFonts w:ascii="Arial" w:hAnsi="Arial" w:cs="Arial"/>
                <w:b/>
                <w:bCs/>
                <w:sz w:val="16"/>
                <w:szCs w:val="24"/>
              </w:rPr>
              <w:t>$876,800</w:t>
            </w:r>
          </w:p>
        </w:tc>
      </w:tr>
    </w:tbl>
    <w:p w:rsidR="000E55A0" w:rsidRDefault="000E55A0" w14:paraId="6F119EB7" w14:textId="77777777">
      <w:pPr>
        <w:rPr>
          <w:rFonts w:ascii="Arial" w:hAnsi="Arial"/>
          <w:b/>
          <w:sz w:val="24"/>
        </w:rPr>
      </w:pPr>
    </w:p>
    <w:p w:rsidRPr="00085A51" w:rsidR="00085A51" w:rsidP="00C83FD7" w:rsidRDefault="00085A51" w14:paraId="00A35F1E" w14:textId="18DF7000">
      <w:pPr>
        <w:pStyle w:val="ListParagraph"/>
        <w:numPr>
          <w:ilvl w:val="0"/>
          <w:numId w:val="38"/>
        </w:numPr>
        <w:tabs>
          <w:tab w:val="left" w:pos="-984"/>
          <w:tab w:val="left" w:pos="-720"/>
          <w:tab w:val="left" w:pos="720"/>
        </w:tabs>
        <w:autoSpaceDE w:val="0"/>
        <w:autoSpaceDN w:val="0"/>
        <w:adjustRightInd w:val="0"/>
        <w:jc w:val="both"/>
        <w:rPr>
          <w:rFonts w:ascii="Arial" w:hAnsi="Arial" w:cs="Arial"/>
          <w:b/>
          <w:sz w:val="40"/>
        </w:rPr>
      </w:pPr>
      <w:r w:rsidRPr="00085A51">
        <w:rPr>
          <w:rFonts w:ascii="Arial" w:hAnsi="Arial" w:cs="Arial"/>
          <w:b/>
          <w:sz w:val="24"/>
        </w:rPr>
        <w:lastRenderedPageBreak/>
        <w:t xml:space="preserve">Provide an estimate for the total annual cost burden to respondents or record keepers resulting from the collection of information. (Do not include the cost of any hour burden already reflected on the burden worksheet). </w:t>
      </w:r>
    </w:p>
    <w:p w:rsidRPr="00085A51" w:rsidR="00085A51" w:rsidP="00085A51" w:rsidRDefault="00085A51" w14:paraId="1684A3FE" w14:textId="77777777">
      <w:pPr>
        <w:numPr>
          <w:ilvl w:val="0"/>
          <w:numId w:val="4"/>
        </w:numPr>
        <w:tabs>
          <w:tab w:val="clear" w:pos="720"/>
        </w:tabs>
        <w:rPr>
          <w:rFonts w:ascii="Arial" w:hAnsi="Arial" w:cs="Arial"/>
          <w:b/>
          <w:sz w:val="24"/>
        </w:rPr>
      </w:pPr>
      <w:r w:rsidRPr="00085A51">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85A51" w:rsidR="00085A51" w:rsidP="00085A51" w:rsidRDefault="00085A51" w14:paraId="7994138C" w14:textId="77777777">
      <w:pPr>
        <w:numPr>
          <w:ilvl w:val="0"/>
          <w:numId w:val="4"/>
        </w:numPr>
        <w:tabs>
          <w:tab w:val="clear" w:pos="720"/>
        </w:tabs>
        <w:rPr>
          <w:rFonts w:ascii="Arial" w:hAnsi="Arial" w:cs="Arial"/>
          <w:b/>
          <w:sz w:val="24"/>
        </w:rPr>
      </w:pPr>
      <w:r w:rsidRPr="00085A51">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20361" w:rsidRDefault="00720361" w14:paraId="4EF5E99E" w14:textId="77777777">
      <w:pPr>
        <w:rPr>
          <w:rFonts w:ascii="Arial" w:hAnsi="Arial"/>
          <w:sz w:val="24"/>
        </w:rPr>
      </w:pPr>
    </w:p>
    <w:p w:rsidR="00D67814" w:rsidP="009F49C2" w:rsidRDefault="00365E0E" w14:paraId="4EF5E99F" w14:textId="75DDD5B2">
      <w:pPr>
        <w:jc w:val="both"/>
        <w:rPr>
          <w:rFonts w:ascii="Arial" w:hAnsi="Arial"/>
          <w:sz w:val="24"/>
        </w:rPr>
      </w:pPr>
      <w:r>
        <w:rPr>
          <w:rFonts w:ascii="Arial" w:hAnsi="Arial"/>
          <w:sz w:val="24"/>
        </w:rPr>
        <w:t xml:space="preserve">There are no </w:t>
      </w:r>
      <w:r w:rsidR="00322826">
        <w:rPr>
          <w:rFonts w:ascii="Arial" w:hAnsi="Arial"/>
          <w:sz w:val="24"/>
        </w:rPr>
        <w:t>operation</w:t>
      </w:r>
      <w:r w:rsidR="00F950F2">
        <w:rPr>
          <w:rFonts w:ascii="Arial" w:hAnsi="Arial"/>
          <w:sz w:val="24"/>
        </w:rPr>
        <w:t xml:space="preserve"> </w:t>
      </w:r>
      <w:r w:rsidR="00D27599">
        <w:rPr>
          <w:rFonts w:ascii="Arial" w:hAnsi="Arial"/>
          <w:sz w:val="24"/>
        </w:rPr>
        <w:t xml:space="preserve">or </w:t>
      </w:r>
      <w:r>
        <w:rPr>
          <w:rFonts w:ascii="Arial" w:hAnsi="Arial"/>
          <w:sz w:val="24"/>
        </w:rPr>
        <w:t>maintenance</w:t>
      </w:r>
      <w:r w:rsidR="00D27599">
        <w:rPr>
          <w:rFonts w:ascii="Arial" w:hAnsi="Arial"/>
          <w:sz w:val="24"/>
        </w:rPr>
        <w:t xml:space="preserve"> costs associated wit</w:t>
      </w:r>
      <w:r w:rsidR="009C272A">
        <w:rPr>
          <w:rFonts w:ascii="Arial" w:hAnsi="Arial"/>
          <w:sz w:val="24"/>
        </w:rPr>
        <w:t xml:space="preserve">h this information collection.  </w:t>
      </w:r>
      <w:r w:rsidR="00F5206B">
        <w:rPr>
          <w:rFonts w:ascii="Arial" w:hAnsi="Arial"/>
          <w:sz w:val="24"/>
        </w:rPr>
        <w:t>However, there are</w:t>
      </w:r>
      <w:r w:rsidR="00D27599">
        <w:rPr>
          <w:rFonts w:ascii="Arial" w:hAnsi="Arial"/>
          <w:sz w:val="24"/>
        </w:rPr>
        <w:t xml:space="preserve"> postage costs associated with this </w:t>
      </w:r>
      <w:r w:rsidR="00B55CE5">
        <w:rPr>
          <w:rFonts w:ascii="Arial" w:hAnsi="Arial"/>
          <w:sz w:val="24"/>
        </w:rPr>
        <w:t xml:space="preserve">information </w:t>
      </w:r>
      <w:r w:rsidR="00D27599">
        <w:rPr>
          <w:rFonts w:ascii="Arial" w:hAnsi="Arial"/>
          <w:sz w:val="24"/>
        </w:rPr>
        <w:t xml:space="preserve">collection.  </w:t>
      </w:r>
    </w:p>
    <w:p w:rsidR="008016B7" w:rsidP="009F49C2" w:rsidRDefault="008016B7" w14:paraId="1192B13B" w14:textId="31E6D574">
      <w:pPr>
        <w:jc w:val="both"/>
        <w:rPr>
          <w:rFonts w:ascii="Arial" w:hAnsi="Arial"/>
          <w:sz w:val="24"/>
        </w:rPr>
      </w:pPr>
    </w:p>
    <w:p w:rsidRPr="00AC4277" w:rsidR="008016B7" w:rsidP="008016B7" w:rsidRDefault="008016B7" w14:paraId="4092F231" w14:textId="77777777">
      <w:pPr>
        <w:jc w:val="both"/>
        <w:rPr>
          <w:rFonts w:ascii="Arial" w:hAnsi="Arial"/>
          <w:sz w:val="24"/>
          <w:u w:val="single"/>
        </w:rPr>
      </w:pPr>
      <w:r w:rsidRPr="00AC4277">
        <w:rPr>
          <w:rFonts w:ascii="Arial" w:hAnsi="Arial"/>
          <w:sz w:val="24"/>
          <w:u w:val="single"/>
        </w:rPr>
        <w:t>Filing Fees</w:t>
      </w:r>
    </w:p>
    <w:p w:rsidR="008016B7" w:rsidP="008016B7" w:rsidRDefault="008016B7" w14:paraId="60620742" w14:textId="77777777">
      <w:pPr>
        <w:jc w:val="both"/>
        <w:rPr>
          <w:rFonts w:ascii="Arial" w:hAnsi="Arial"/>
          <w:sz w:val="24"/>
        </w:rPr>
      </w:pPr>
    </w:p>
    <w:p w:rsidR="008016B7" w:rsidP="008016B7" w:rsidRDefault="008016B7" w14:paraId="2BBD576E" w14:textId="77777777">
      <w:pPr>
        <w:jc w:val="both"/>
        <w:rPr>
          <w:rFonts w:ascii="Arial" w:hAnsi="Arial"/>
          <w:sz w:val="24"/>
          <w:szCs w:val="24"/>
        </w:rPr>
      </w:pPr>
      <w:r>
        <w:rPr>
          <w:rFonts w:ascii="Arial" w:hAnsi="Arial"/>
          <w:sz w:val="24"/>
          <w:szCs w:val="24"/>
        </w:rPr>
        <w:t>There are fees associated with the submission of petitions, for a total of $1,594, outlined in table 5 below.</w:t>
      </w:r>
    </w:p>
    <w:p w:rsidR="008016B7" w:rsidP="008016B7" w:rsidRDefault="008016B7" w14:paraId="19CFD262" w14:textId="77777777">
      <w:pPr>
        <w:jc w:val="both"/>
        <w:rPr>
          <w:rFonts w:ascii="Arial" w:hAnsi="Arial"/>
          <w:sz w:val="24"/>
          <w:szCs w:val="24"/>
        </w:rPr>
      </w:pPr>
    </w:p>
    <w:p w:rsidRPr="00D63066" w:rsidR="008016B7" w:rsidP="008016B7" w:rsidRDefault="008016B7" w14:paraId="54C6AEA6" w14:textId="5A9D06A7">
      <w:pPr>
        <w:jc w:val="both"/>
        <w:rPr>
          <w:rFonts w:ascii="Arial" w:hAnsi="Arial"/>
          <w:b/>
        </w:rPr>
      </w:pPr>
      <w:r w:rsidRPr="003220C8">
        <w:rPr>
          <w:rFonts w:ascii="Arial" w:hAnsi="Arial"/>
          <w:b/>
        </w:rPr>
        <w:t xml:space="preserve">Table </w:t>
      </w:r>
      <w:r>
        <w:rPr>
          <w:rFonts w:ascii="Arial" w:hAnsi="Arial"/>
          <w:b/>
        </w:rPr>
        <w:t>5</w:t>
      </w:r>
      <w:r w:rsidRPr="003220C8">
        <w:rPr>
          <w:rFonts w:ascii="Arial" w:hAnsi="Arial"/>
          <w:b/>
        </w:rPr>
        <w:t xml:space="preserve">:  </w:t>
      </w:r>
      <w:r>
        <w:rPr>
          <w:rFonts w:ascii="Arial" w:hAnsi="Arial"/>
          <w:b/>
        </w:rPr>
        <w:t xml:space="preserve">Annual </w:t>
      </w:r>
      <w:r w:rsidRPr="003220C8">
        <w:rPr>
          <w:rFonts w:ascii="Arial" w:hAnsi="Arial"/>
          <w:b/>
        </w:rPr>
        <w:t xml:space="preserve">Non-Hour </w:t>
      </w:r>
      <w:r>
        <w:rPr>
          <w:rFonts w:ascii="Arial" w:hAnsi="Arial"/>
          <w:b/>
        </w:rPr>
        <w:t xml:space="preserve">Filling </w:t>
      </w:r>
      <w:r w:rsidRPr="003220C8">
        <w:rPr>
          <w:rFonts w:ascii="Arial" w:hAnsi="Arial"/>
          <w:b/>
        </w:rPr>
        <w:t xml:space="preserve">Cost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5"/>
        <w:gridCol w:w="3715"/>
        <w:gridCol w:w="1803"/>
        <w:gridCol w:w="1191"/>
        <w:gridCol w:w="1936"/>
      </w:tblGrid>
      <w:tr w:rsidRPr="00526457" w:rsidR="008016B7" w:rsidTr="00747157" w14:paraId="737F3774" w14:textId="77777777">
        <w:trPr>
          <w:jc w:val="center"/>
        </w:trPr>
        <w:tc>
          <w:tcPr>
            <w:tcW w:w="0" w:type="auto"/>
          </w:tcPr>
          <w:p w:rsidRPr="00526457" w:rsidR="008016B7" w:rsidP="00747157" w:rsidRDefault="008016B7" w14:paraId="65270738" w14:textId="77777777">
            <w:pPr>
              <w:spacing w:after="120"/>
              <w:jc w:val="center"/>
              <w:rPr>
                <w:rFonts w:ascii="Arial" w:hAnsi="Arial" w:cs="Arial"/>
                <w:b/>
                <w:bCs/>
                <w:sz w:val="16"/>
                <w:szCs w:val="16"/>
              </w:rPr>
            </w:pPr>
            <w:r w:rsidRPr="00526457">
              <w:rPr>
                <w:rFonts w:ascii="Arial" w:hAnsi="Arial" w:cs="Arial"/>
                <w:b/>
                <w:bCs/>
                <w:sz w:val="16"/>
                <w:szCs w:val="16"/>
              </w:rPr>
              <w:t>Item No.</w:t>
            </w:r>
          </w:p>
        </w:tc>
        <w:tc>
          <w:tcPr>
            <w:tcW w:w="0" w:type="auto"/>
            <w:shd w:val="clear" w:color="auto" w:fill="auto"/>
          </w:tcPr>
          <w:p w:rsidRPr="00526457" w:rsidR="008016B7" w:rsidP="00747157" w:rsidRDefault="008016B7" w14:paraId="254CE548" w14:textId="77777777">
            <w:pPr>
              <w:spacing w:after="120"/>
              <w:jc w:val="center"/>
              <w:rPr>
                <w:rFonts w:ascii="Arial" w:hAnsi="Arial" w:cs="Arial"/>
                <w:b/>
                <w:bCs/>
                <w:sz w:val="16"/>
                <w:szCs w:val="16"/>
              </w:rPr>
            </w:pPr>
            <w:r w:rsidRPr="00526457">
              <w:rPr>
                <w:rFonts w:ascii="Arial" w:hAnsi="Arial" w:cs="Arial"/>
                <w:b/>
                <w:bCs/>
                <w:sz w:val="16"/>
                <w:szCs w:val="16"/>
              </w:rPr>
              <w:t>Item</w:t>
            </w:r>
          </w:p>
        </w:tc>
        <w:tc>
          <w:tcPr>
            <w:tcW w:w="0" w:type="auto"/>
            <w:shd w:val="clear" w:color="auto" w:fill="FFFFFF"/>
          </w:tcPr>
          <w:p w:rsidRPr="00526457" w:rsidR="008016B7" w:rsidP="00747157" w:rsidRDefault="008016B7" w14:paraId="1204D141" w14:textId="77777777">
            <w:pPr>
              <w:jc w:val="center"/>
              <w:rPr>
                <w:rFonts w:ascii="Arial" w:hAnsi="Arial" w:cs="Arial"/>
                <w:b/>
                <w:bCs/>
                <w:sz w:val="16"/>
                <w:szCs w:val="16"/>
              </w:rPr>
            </w:pPr>
            <w:r w:rsidRPr="00526457">
              <w:rPr>
                <w:rFonts w:ascii="Arial" w:hAnsi="Arial" w:cs="Arial"/>
                <w:b/>
                <w:bCs/>
                <w:sz w:val="16"/>
                <w:szCs w:val="16"/>
              </w:rPr>
              <w:t>Estimated Annual Responses</w:t>
            </w:r>
          </w:p>
          <w:p w:rsidRPr="00526457" w:rsidR="008016B7" w:rsidP="00747157" w:rsidRDefault="008016B7" w14:paraId="5DDC52C6" w14:textId="77777777">
            <w:pPr>
              <w:jc w:val="center"/>
              <w:rPr>
                <w:rFonts w:ascii="Arial" w:hAnsi="Arial" w:cs="Arial"/>
                <w:b/>
                <w:bCs/>
                <w:sz w:val="16"/>
                <w:szCs w:val="16"/>
              </w:rPr>
            </w:pPr>
          </w:p>
          <w:p w:rsidRPr="00526457" w:rsidR="008016B7" w:rsidP="00747157" w:rsidRDefault="008016B7" w14:paraId="68605D8E" w14:textId="77777777">
            <w:pPr>
              <w:jc w:val="center"/>
              <w:rPr>
                <w:rFonts w:ascii="Arial" w:hAnsi="Arial" w:cs="Arial"/>
                <w:b/>
                <w:bCs/>
                <w:sz w:val="16"/>
                <w:szCs w:val="16"/>
              </w:rPr>
            </w:pPr>
            <w:r w:rsidRPr="00526457">
              <w:rPr>
                <w:rFonts w:ascii="Arial" w:hAnsi="Arial" w:cs="Arial"/>
                <w:b/>
                <w:bCs/>
                <w:sz w:val="16"/>
                <w:szCs w:val="16"/>
              </w:rPr>
              <w:t>(a)</w:t>
            </w:r>
          </w:p>
        </w:tc>
        <w:tc>
          <w:tcPr>
            <w:tcW w:w="0" w:type="auto"/>
            <w:shd w:val="clear" w:color="auto" w:fill="FFFFFF"/>
          </w:tcPr>
          <w:p w:rsidRPr="00526457" w:rsidR="008016B7" w:rsidP="00747157" w:rsidRDefault="008016B7" w14:paraId="53F1F271" w14:textId="77777777">
            <w:pPr>
              <w:jc w:val="center"/>
              <w:rPr>
                <w:rFonts w:ascii="Arial" w:hAnsi="Arial" w:cs="Arial"/>
                <w:b/>
                <w:bCs/>
                <w:sz w:val="16"/>
                <w:szCs w:val="16"/>
              </w:rPr>
            </w:pPr>
            <w:r w:rsidRPr="00526457">
              <w:rPr>
                <w:rFonts w:ascii="Arial" w:hAnsi="Arial" w:cs="Arial"/>
                <w:b/>
                <w:bCs/>
                <w:sz w:val="16"/>
                <w:szCs w:val="16"/>
              </w:rPr>
              <w:t>Estimated Cost</w:t>
            </w:r>
          </w:p>
          <w:p w:rsidRPr="00526457" w:rsidR="008016B7" w:rsidP="00747157" w:rsidRDefault="008016B7" w14:paraId="03EEBB70" w14:textId="77777777">
            <w:pPr>
              <w:jc w:val="center"/>
              <w:rPr>
                <w:rFonts w:ascii="Arial" w:hAnsi="Arial" w:cs="Arial"/>
                <w:b/>
                <w:bCs/>
                <w:sz w:val="16"/>
                <w:szCs w:val="16"/>
              </w:rPr>
            </w:pPr>
          </w:p>
          <w:p w:rsidRPr="00526457" w:rsidR="008016B7" w:rsidP="00747157" w:rsidRDefault="008016B7" w14:paraId="789957C1" w14:textId="77777777">
            <w:pPr>
              <w:jc w:val="center"/>
              <w:rPr>
                <w:rFonts w:ascii="Arial" w:hAnsi="Arial" w:cs="Arial"/>
                <w:b/>
                <w:bCs/>
                <w:sz w:val="16"/>
                <w:szCs w:val="16"/>
              </w:rPr>
            </w:pPr>
            <w:r w:rsidRPr="00526457">
              <w:rPr>
                <w:rFonts w:ascii="Arial" w:hAnsi="Arial" w:cs="Arial"/>
                <w:b/>
                <w:bCs/>
                <w:sz w:val="16"/>
                <w:szCs w:val="16"/>
              </w:rPr>
              <w:t>(b)</w:t>
            </w:r>
          </w:p>
        </w:tc>
        <w:tc>
          <w:tcPr>
            <w:tcW w:w="0" w:type="auto"/>
            <w:shd w:val="clear" w:color="auto" w:fill="FFFFFF"/>
          </w:tcPr>
          <w:p w:rsidRPr="00526457" w:rsidR="008016B7" w:rsidP="00747157" w:rsidRDefault="008016B7" w14:paraId="2DC87D6D" w14:textId="77777777">
            <w:pPr>
              <w:jc w:val="center"/>
              <w:rPr>
                <w:rFonts w:ascii="Arial" w:hAnsi="Arial" w:cs="Arial"/>
                <w:b/>
                <w:bCs/>
                <w:sz w:val="16"/>
                <w:szCs w:val="16"/>
              </w:rPr>
            </w:pPr>
            <w:r w:rsidRPr="00526457">
              <w:rPr>
                <w:rFonts w:ascii="Arial" w:hAnsi="Arial" w:cs="Arial"/>
                <w:b/>
                <w:bCs/>
                <w:sz w:val="16"/>
                <w:szCs w:val="16"/>
              </w:rPr>
              <w:t>Estimated Non-Hour Cost Burden</w:t>
            </w:r>
          </w:p>
          <w:p w:rsidRPr="00526457" w:rsidR="008016B7" w:rsidP="00747157" w:rsidRDefault="008016B7" w14:paraId="7F80913D" w14:textId="77777777">
            <w:pPr>
              <w:jc w:val="center"/>
              <w:rPr>
                <w:rFonts w:ascii="Arial" w:hAnsi="Arial" w:cs="Arial"/>
                <w:b/>
                <w:bCs/>
                <w:sz w:val="16"/>
                <w:szCs w:val="16"/>
              </w:rPr>
            </w:pPr>
          </w:p>
          <w:p w:rsidRPr="00526457" w:rsidR="008016B7" w:rsidP="00747157" w:rsidRDefault="008016B7" w14:paraId="0250DEC7" w14:textId="78895C0B">
            <w:pPr>
              <w:jc w:val="center"/>
              <w:rPr>
                <w:rFonts w:ascii="Arial" w:hAnsi="Arial" w:cs="Arial"/>
                <w:b/>
                <w:bCs/>
                <w:sz w:val="16"/>
                <w:szCs w:val="16"/>
              </w:rPr>
            </w:pPr>
            <w:r w:rsidRPr="00526457">
              <w:rPr>
                <w:rFonts w:ascii="Arial" w:hAnsi="Arial" w:cs="Arial"/>
                <w:b/>
                <w:bCs/>
                <w:sz w:val="16"/>
                <w:szCs w:val="16"/>
              </w:rPr>
              <w:t>(a) x (b)</w:t>
            </w:r>
            <w:r w:rsidR="00145FDA">
              <w:rPr>
                <w:rFonts w:ascii="Arial" w:hAnsi="Arial" w:cs="Arial"/>
                <w:b/>
                <w:bCs/>
                <w:sz w:val="16"/>
                <w:szCs w:val="16"/>
              </w:rPr>
              <w:t xml:space="preserve"> = (c)</w:t>
            </w:r>
          </w:p>
        </w:tc>
      </w:tr>
      <w:tr w:rsidRPr="00526457" w:rsidR="008016B7" w:rsidTr="00BD682D" w14:paraId="354DAB8C" w14:textId="77777777">
        <w:trPr>
          <w:trHeight w:val="476"/>
          <w:jc w:val="center"/>
        </w:trPr>
        <w:tc>
          <w:tcPr>
            <w:tcW w:w="0" w:type="auto"/>
            <w:vAlign w:val="center"/>
          </w:tcPr>
          <w:p w:rsidRPr="00526457" w:rsidR="008016B7" w:rsidP="00BD682D" w:rsidRDefault="008016B7" w14:paraId="1BE1F993" w14:textId="6647ECA9">
            <w:pPr>
              <w:spacing w:after="120"/>
              <w:jc w:val="center"/>
              <w:rPr>
                <w:rFonts w:ascii="Arial" w:hAnsi="Arial" w:cs="Arial"/>
                <w:b/>
                <w:bCs/>
                <w:sz w:val="16"/>
                <w:szCs w:val="16"/>
              </w:rPr>
            </w:pPr>
            <w:r w:rsidRPr="00526457">
              <w:rPr>
                <w:rFonts w:ascii="Arial" w:hAnsi="Arial" w:cs="Arial"/>
                <w:b/>
                <w:bCs/>
                <w:sz w:val="16"/>
                <w:szCs w:val="16"/>
              </w:rPr>
              <w:t>1</w:t>
            </w:r>
          </w:p>
        </w:tc>
        <w:tc>
          <w:tcPr>
            <w:tcW w:w="0" w:type="auto"/>
            <w:shd w:val="clear" w:color="auto" w:fill="auto"/>
          </w:tcPr>
          <w:p w:rsidRPr="00526457" w:rsidR="008016B7" w:rsidP="00747157" w:rsidRDefault="008016B7" w14:paraId="1FA0D14A" w14:textId="77777777">
            <w:pPr>
              <w:spacing w:after="120"/>
              <w:jc w:val="both"/>
              <w:rPr>
                <w:rFonts w:ascii="Arial" w:hAnsi="Arial" w:cs="Arial"/>
                <w:bCs/>
                <w:sz w:val="16"/>
                <w:szCs w:val="16"/>
              </w:rPr>
            </w:pPr>
            <w:r w:rsidRPr="00526457">
              <w:rPr>
                <w:rFonts w:ascii="Arial" w:hAnsi="Arial" w:cs="Arial"/>
                <w:bCs/>
                <w:sz w:val="16"/>
                <w:szCs w:val="16"/>
              </w:rPr>
              <w:t xml:space="preserve">Petitions requiring the petition fee set forth in 37 CFR 1.17 (f) (Group I) (large entity) </w:t>
            </w:r>
          </w:p>
        </w:tc>
        <w:tc>
          <w:tcPr>
            <w:tcW w:w="0" w:type="auto"/>
            <w:shd w:val="clear" w:color="auto" w:fill="FFFFFF"/>
            <w:vAlign w:val="center"/>
          </w:tcPr>
          <w:p w:rsidRPr="00526457" w:rsidR="008016B7" w:rsidP="00145FDA" w:rsidRDefault="008016B7" w14:paraId="7D9BE46E" w14:textId="77777777">
            <w:pPr>
              <w:spacing w:after="120"/>
              <w:jc w:val="right"/>
              <w:rPr>
                <w:rFonts w:ascii="Arial" w:hAnsi="Arial" w:cs="Arial"/>
                <w:bCs/>
                <w:sz w:val="16"/>
                <w:szCs w:val="16"/>
              </w:rPr>
            </w:pPr>
            <w:r w:rsidRPr="00526457">
              <w:rPr>
                <w:rFonts w:ascii="Arial" w:hAnsi="Arial" w:cs="Arial"/>
                <w:bCs/>
                <w:sz w:val="16"/>
                <w:szCs w:val="16"/>
              </w:rPr>
              <w:t>1,089</w:t>
            </w:r>
          </w:p>
        </w:tc>
        <w:tc>
          <w:tcPr>
            <w:tcW w:w="0" w:type="auto"/>
            <w:shd w:val="clear" w:color="auto" w:fill="FFFFFF"/>
            <w:vAlign w:val="center"/>
          </w:tcPr>
          <w:p w:rsidRPr="00526457" w:rsidR="008016B7" w:rsidP="00145FDA" w:rsidRDefault="008016B7" w14:paraId="266FBE14" w14:textId="77777777">
            <w:pPr>
              <w:spacing w:after="120"/>
              <w:jc w:val="right"/>
              <w:rPr>
                <w:rFonts w:ascii="Arial" w:hAnsi="Arial" w:cs="Arial"/>
                <w:bCs/>
                <w:sz w:val="16"/>
                <w:szCs w:val="16"/>
              </w:rPr>
            </w:pPr>
            <w:r w:rsidRPr="00526457">
              <w:rPr>
                <w:rFonts w:ascii="Arial" w:hAnsi="Arial" w:cs="Arial"/>
                <w:bCs/>
                <w:sz w:val="16"/>
                <w:szCs w:val="16"/>
              </w:rPr>
              <w:t>$420</w:t>
            </w:r>
          </w:p>
        </w:tc>
        <w:tc>
          <w:tcPr>
            <w:tcW w:w="0" w:type="auto"/>
            <w:shd w:val="clear" w:color="auto" w:fill="FFFFFF"/>
            <w:vAlign w:val="center"/>
          </w:tcPr>
          <w:p w:rsidRPr="00526457" w:rsidR="008016B7" w:rsidP="00145FDA" w:rsidRDefault="008016B7" w14:paraId="27DBC628" w14:textId="77777777">
            <w:pPr>
              <w:spacing w:after="120"/>
              <w:jc w:val="right"/>
              <w:rPr>
                <w:rFonts w:ascii="Arial" w:hAnsi="Arial" w:cs="Arial"/>
                <w:bCs/>
                <w:sz w:val="16"/>
                <w:szCs w:val="16"/>
              </w:rPr>
            </w:pPr>
            <w:r w:rsidRPr="00526457">
              <w:rPr>
                <w:rFonts w:ascii="Arial" w:hAnsi="Arial" w:cs="Arial"/>
                <w:bCs/>
                <w:color w:val="000000"/>
                <w:sz w:val="16"/>
                <w:szCs w:val="16"/>
              </w:rPr>
              <w:t xml:space="preserve">$457,380 </w:t>
            </w:r>
          </w:p>
        </w:tc>
      </w:tr>
      <w:tr w:rsidRPr="00526457" w:rsidR="008016B7" w:rsidTr="00BD682D" w14:paraId="4EE42FBE" w14:textId="77777777">
        <w:trPr>
          <w:jc w:val="center"/>
        </w:trPr>
        <w:tc>
          <w:tcPr>
            <w:tcW w:w="0" w:type="auto"/>
            <w:vAlign w:val="center"/>
          </w:tcPr>
          <w:p w:rsidRPr="00526457" w:rsidR="008016B7" w:rsidP="00BD682D" w:rsidRDefault="008016B7" w14:paraId="40C25B9B" w14:textId="4BB822E8">
            <w:pPr>
              <w:spacing w:after="120"/>
              <w:jc w:val="center"/>
              <w:rPr>
                <w:rFonts w:ascii="Arial" w:hAnsi="Arial" w:cs="Arial"/>
                <w:b/>
                <w:bCs/>
                <w:sz w:val="16"/>
                <w:szCs w:val="16"/>
              </w:rPr>
            </w:pPr>
            <w:r w:rsidRPr="00526457">
              <w:rPr>
                <w:rFonts w:ascii="Arial" w:hAnsi="Arial" w:cs="Arial"/>
                <w:b/>
                <w:bCs/>
                <w:sz w:val="16"/>
                <w:szCs w:val="16"/>
              </w:rPr>
              <w:t>1</w:t>
            </w:r>
          </w:p>
        </w:tc>
        <w:tc>
          <w:tcPr>
            <w:tcW w:w="0" w:type="auto"/>
            <w:shd w:val="clear" w:color="auto" w:fill="auto"/>
          </w:tcPr>
          <w:p w:rsidRPr="00526457" w:rsidR="008016B7" w:rsidP="00747157" w:rsidRDefault="008016B7" w14:paraId="0E192D08"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(f) (Group I) (small entity)</w:t>
            </w:r>
          </w:p>
        </w:tc>
        <w:tc>
          <w:tcPr>
            <w:tcW w:w="0" w:type="auto"/>
            <w:shd w:val="clear" w:color="auto" w:fill="FFFFFF"/>
            <w:vAlign w:val="center"/>
          </w:tcPr>
          <w:p w:rsidRPr="00526457" w:rsidR="008016B7" w:rsidP="00145FDA" w:rsidRDefault="008016B7" w14:paraId="3940F02C" w14:textId="77777777">
            <w:pPr>
              <w:spacing w:after="120"/>
              <w:jc w:val="right"/>
              <w:rPr>
                <w:rFonts w:ascii="Arial" w:hAnsi="Arial" w:cs="Arial"/>
                <w:bCs/>
                <w:sz w:val="16"/>
                <w:szCs w:val="16"/>
              </w:rPr>
            </w:pPr>
            <w:r w:rsidRPr="00526457">
              <w:rPr>
                <w:rFonts w:ascii="Arial" w:hAnsi="Arial" w:cs="Arial"/>
                <w:bCs/>
                <w:sz w:val="16"/>
                <w:szCs w:val="16"/>
              </w:rPr>
              <w:t>840</w:t>
            </w:r>
          </w:p>
        </w:tc>
        <w:tc>
          <w:tcPr>
            <w:tcW w:w="0" w:type="auto"/>
            <w:shd w:val="clear" w:color="auto" w:fill="FFFFFF"/>
            <w:vAlign w:val="center"/>
          </w:tcPr>
          <w:p w:rsidRPr="00526457" w:rsidR="008016B7" w:rsidP="00145FDA" w:rsidRDefault="008016B7" w14:paraId="4876F59A" w14:textId="77777777">
            <w:pPr>
              <w:spacing w:after="120"/>
              <w:jc w:val="right"/>
              <w:rPr>
                <w:rFonts w:ascii="Arial" w:hAnsi="Arial" w:cs="Arial"/>
                <w:bCs/>
                <w:sz w:val="16"/>
                <w:szCs w:val="16"/>
              </w:rPr>
            </w:pPr>
            <w:r w:rsidRPr="00526457">
              <w:rPr>
                <w:rFonts w:ascii="Arial" w:hAnsi="Arial" w:cs="Arial"/>
                <w:bCs/>
                <w:sz w:val="16"/>
                <w:szCs w:val="16"/>
              </w:rPr>
              <w:t>$210</w:t>
            </w:r>
          </w:p>
        </w:tc>
        <w:tc>
          <w:tcPr>
            <w:tcW w:w="0" w:type="auto"/>
            <w:shd w:val="clear" w:color="auto" w:fill="FFFFFF"/>
            <w:vAlign w:val="center"/>
          </w:tcPr>
          <w:p w:rsidRPr="00526457" w:rsidR="008016B7" w:rsidP="00145FDA" w:rsidRDefault="008016B7" w14:paraId="16B8E98B" w14:textId="77777777">
            <w:pPr>
              <w:spacing w:after="120"/>
              <w:jc w:val="right"/>
              <w:rPr>
                <w:rFonts w:ascii="Arial" w:hAnsi="Arial" w:cs="Arial"/>
                <w:bCs/>
                <w:sz w:val="16"/>
                <w:szCs w:val="16"/>
              </w:rPr>
            </w:pPr>
            <w:r w:rsidRPr="00526457">
              <w:rPr>
                <w:rFonts w:ascii="Arial" w:hAnsi="Arial" w:cs="Arial"/>
                <w:bCs/>
                <w:color w:val="000000"/>
                <w:sz w:val="16"/>
                <w:szCs w:val="16"/>
              </w:rPr>
              <w:t xml:space="preserve">$176,400 </w:t>
            </w:r>
          </w:p>
        </w:tc>
      </w:tr>
      <w:tr w:rsidRPr="00526457" w:rsidR="008016B7" w:rsidTr="00BD682D" w14:paraId="2C2DF532" w14:textId="77777777">
        <w:trPr>
          <w:jc w:val="center"/>
        </w:trPr>
        <w:tc>
          <w:tcPr>
            <w:tcW w:w="0" w:type="auto"/>
            <w:vAlign w:val="center"/>
          </w:tcPr>
          <w:p w:rsidRPr="00526457" w:rsidR="008016B7" w:rsidP="00BD682D" w:rsidRDefault="008016B7" w14:paraId="1723FF56" w14:textId="5A579335">
            <w:pPr>
              <w:spacing w:after="120"/>
              <w:jc w:val="center"/>
              <w:rPr>
                <w:rFonts w:ascii="Arial" w:hAnsi="Arial" w:cs="Arial"/>
                <w:b/>
                <w:bCs/>
                <w:sz w:val="16"/>
                <w:szCs w:val="16"/>
              </w:rPr>
            </w:pPr>
            <w:r w:rsidRPr="00526457">
              <w:rPr>
                <w:rFonts w:ascii="Arial" w:hAnsi="Arial" w:cs="Arial"/>
                <w:b/>
                <w:bCs/>
                <w:sz w:val="16"/>
                <w:szCs w:val="16"/>
              </w:rPr>
              <w:t>1</w:t>
            </w:r>
          </w:p>
        </w:tc>
        <w:tc>
          <w:tcPr>
            <w:tcW w:w="0" w:type="auto"/>
            <w:shd w:val="clear" w:color="auto" w:fill="auto"/>
          </w:tcPr>
          <w:p w:rsidRPr="00526457" w:rsidR="008016B7" w:rsidP="00747157" w:rsidRDefault="008016B7" w14:paraId="3F9455A3"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(f) (Group I) (micro entity)</w:t>
            </w:r>
          </w:p>
        </w:tc>
        <w:tc>
          <w:tcPr>
            <w:tcW w:w="0" w:type="auto"/>
            <w:shd w:val="clear" w:color="auto" w:fill="FFFFFF"/>
            <w:vAlign w:val="center"/>
          </w:tcPr>
          <w:p w:rsidRPr="00526457" w:rsidR="008016B7" w:rsidP="00145FDA" w:rsidRDefault="008016B7" w14:paraId="58028247" w14:textId="77777777">
            <w:pPr>
              <w:spacing w:after="120"/>
              <w:jc w:val="right"/>
              <w:rPr>
                <w:rFonts w:ascii="Arial" w:hAnsi="Arial" w:cs="Arial"/>
                <w:bCs/>
                <w:sz w:val="16"/>
                <w:szCs w:val="16"/>
              </w:rPr>
            </w:pPr>
            <w:r w:rsidRPr="00526457">
              <w:rPr>
                <w:rFonts w:ascii="Arial" w:hAnsi="Arial" w:cs="Arial"/>
                <w:bCs/>
                <w:sz w:val="16"/>
                <w:szCs w:val="16"/>
              </w:rPr>
              <w:t>208</w:t>
            </w:r>
          </w:p>
        </w:tc>
        <w:tc>
          <w:tcPr>
            <w:tcW w:w="0" w:type="auto"/>
            <w:shd w:val="clear" w:color="auto" w:fill="FFFFFF"/>
            <w:vAlign w:val="center"/>
          </w:tcPr>
          <w:p w:rsidRPr="00526457" w:rsidR="008016B7" w:rsidP="00145FDA" w:rsidRDefault="008016B7" w14:paraId="607B5B8A" w14:textId="77777777">
            <w:pPr>
              <w:spacing w:after="120"/>
              <w:jc w:val="right"/>
              <w:rPr>
                <w:rFonts w:ascii="Arial" w:hAnsi="Arial" w:cs="Arial"/>
                <w:bCs/>
                <w:sz w:val="16"/>
                <w:szCs w:val="16"/>
              </w:rPr>
            </w:pPr>
            <w:r w:rsidRPr="00526457">
              <w:rPr>
                <w:rFonts w:ascii="Arial" w:hAnsi="Arial" w:cs="Arial"/>
                <w:bCs/>
                <w:sz w:val="16"/>
                <w:szCs w:val="16"/>
              </w:rPr>
              <w:t>$105</w:t>
            </w:r>
          </w:p>
        </w:tc>
        <w:tc>
          <w:tcPr>
            <w:tcW w:w="0" w:type="auto"/>
            <w:shd w:val="clear" w:color="auto" w:fill="FFFFFF"/>
            <w:vAlign w:val="center"/>
          </w:tcPr>
          <w:p w:rsidRPr="00526457" w:rsidR="008016B7" w:rsidP="00145FDA" w:rsidRDefault="008016B7" w14:paraId="7773AFD8" w14:textId="77777777">
            <w:pPr>
              <w:spacing w:after="120"/>
              <w:jc w:val="right"/>
              <w:rPr>
                <w:rFonts w:ascii="Arial" w:hAnsi="Arial" w:cs="Arial"/>
                <w:bCs/>
                <w:sz w:val="16"/>
                <w:szCs w:val="16"/>
              </w:rPr>
            </w:pPr>
            <w:r w:rsidRPr="00526457">
              <w:rPr>
                <w:rFonts w:ascii="Arial" w:hAnsi="Arial" w:cs="Arial"/>
                <w:bCs/>
                <w:color w:val="000000"/>
                <w:sz w:val="16"/>
                <w:szCs w:val="16"/>
              </w:rPr>
              <w:t xml:space="preserve">$21,840 </w:t>
            </w:r>
          </w:p>
        </w:tc>
      </w:tr>
      <w:tr w:rsidRPr="00526457" w:rsidR="008016B7" w:rsidTr="00BD682D" w14:paraId="1A45F88C" w14:textId="77777777">
        <w:trPr>
          <w:jc w:val="center"/>
        </w:trPr>
        <w:tc>
          <w:tcPr>
            <w:tcW w:w="0" w:type="auto"/>
            <w:vAlign w:val="center"/>
          </w:tcPr>
          <w:p w:rsidRPr="00526457" w:rsidR="008016B7" w:rsidP="00BD682D" w:rsidRDefault="008016B7" w14:paraId="5B9A7986" w14:textId="4EBF2B80">
            <w:pPr>
              <w:spacing w:after="120"/>
              <w:jc w:val="center"/>
              <w:rPr>
                <w:rFonts w:ascii="Arial" w:hAnsi="Arial" w:cs="Arial"/>
                <w:b/>
                <w:bCs/>
                <w:sz w:val="16"/>
                <w:szCs w:val="16"/>
              </w:rPr>
            </w:pPr>
            <w:r w:rsidRPr="00526457">
              <w:rPr>
                <w:rFonts w:ascii="Arial" w:hAnsi="Arial" w:cs="Arial"/>
                <w:b/>
                <w:bCs/>
                <w:sz w:val="16"/>
                <w:szCs w:val="16"/>
              </w:rPr>
              <w:t>2</w:t>
            </w:r>
          </w:p>
        </w:tc>
        <w:tc>
          <w:tcPr>
            <w:tcW w:w="0" w:type="auto"/>
            <w:shd w:val="clear" w:color="auto" w:fill="auto"/>
          </w:tcPr>
          <w:p w:rsidRPr="00526457" w:rsidR="008016B7" w:rsidP="00747157" w:rsidRDefault="008016B7" w14:paraId="17B8BA9D"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(g) (Group II) (large entity)</w:t>
            </w:r>
          </w:p>
        </w:tc>
        <w:tc>
          <w:tcPr>
            <w:tcW w:w="0" w:type="auto"/>
            <w:shd w:val="clear" w:color="auto" w:fill="FFFFFF"/>
          </w:tcPr>
          <w:p w:rsidRPr="00526457" w:rsidR="008016B7" w:rsidP="00747157" w:rsidRDefault="008016B7" w14:paraId="1F3BCF86" w14:textId="77777777">
            <w:pPr>
              <w:spacing w:after="120"/>
              <w:jc w:val="right"/>
              <w:rPr>
                <w:rFonts w:ascii="Arial" w:hAnsi="Arial" w:cs="Arial"/>
                <w:bCs/>
                <w:sz w:val="16"/>
                <w:szCs w:val="16"/>
              </w:rPr>
            </w:pPr>
            <w:r w:rsidRPr="00526457">
              <w:rPr>
                <w:rFonts w:ascii="Arial" w:hAnsi="Arial" w:cs="Arial"/>
                <w:bCs/>
                <w:sz w:val="16"/>
                <w:szCs w:val="16"/>
              </w:rPr>
              <w:t>4,739</w:t>
            </w:r>
          </w:p>
        </w:tc>
        <w:tc>
          <w:tcPr>
            <w:tcW w:w="0" w:type="auto"/>
            <w:shd w:val="clear" w:color="auto" w:fill="FFFFFF"/>
          </w:tcPr>
          <w:p w:rsidRPr="00526457" w:rsidR="008016B7" w:rsidP="00747157" w:rsidRDefault="008016B7" w14:paraId="739EF1C0" w14:textId="77777777">
            <w:pPr>
              <w:spacing w:after="120"/>
              <w:jc w:val="right"/>
              <w:rPr>
                <w:rFonts w:ascii="Arial" w:hAnsi="Arial" w:cs="Arial"/>
                <w:bCs/>
                <w:sz w:val="16"/>
                <w:szCs w:val="16"/>
              </w:rPr>
            </w:pPr>
            <w:r w:rsidRPr="00526457">
              <w:rPr>
                <w:rFonts w:ascii="Arial" w:hAnsi="Arial" w:cs="Arial"/>
                <w:bCs/>
                <w:sz w:val="16"/>
                <w:szCs w:val="16"/>
              </w:rPr>
              <w:t>$220</w:t>
            </w:r>
          </w:p>
        </w:tc>
        <w:tc>
          <w:tcPr>
            <w:tcW w:w="0" w:type="auto"/>
            <w:shd w:val="clear" w:color="auto" w:fill="FFFFFF"/>
            <w:vAlign w:val="center"/>
          </w:tcPr>
          <w:p w:rsidRPr="00526457" w:rsidR="008016B7" w:rsidP="00747157" w:rsidRDefault="008016B7" w14:paraId="33AD4BE9" w14:textId="77777777">
            <w:pPr>
              <w:spacing w:after="120"/>
              <w:jc w:val="right"/>
              <w:rPr>
                <w:rFonts w:ascii="Arial" w:hAnsi="Arial" w:cs="Arial"/>
                <w:bCs/>
                <w:sz w:val="16"/>
                <w:szCs w:val="16"/>
              </w:rPr>
            </w:pPr>
            <w:r w:rsidRPr="00526457">
              <w:rPr>
                <w:rFonts w:ascii="Arial" w:hAnsi="Arial" w:cs="Arial"/>
                <w:bCs/>
                <w:color w:val="000000"/>
                <w:sz w:val="16"/>
                <w:szCs w:val="16"/>
              </w:rPr>
              <w:t xml:space="preserve">$1,042,580 </w:t>
            </w:r>
          </w:p>
        </w:tc>
      </w:tr>
      <w:tr w:rsidRPr="00526457" w:rsidR="008016B7" w:rsidTr="00BD682D" w14:paraId="7300A9CC" w14:textId="77777777">
        <w:trPr>
          <w:jc w:val="center"/>
        </w:trPr>
        <w:tc>
          <w:tcPr>
            <w:tcW w:w="0" w:type="auto"/>
            <w:vAlign w:val="center"/>
          </w:tcPr>
          <w:p w:rsidRPr="00526457" w:rsidR="008016B7" w:rsidP="00BD682D" w:rsidRDefault="008016B7" w14:paraId="48BB7132" w14:textId="76AB19B5">
            <w:pPr>
              <w:spacing w:after="120"/>
              <w:jc w:val="center"/>
              <w:rPr>
                <w:rFonts w:ascii="Arial" w:hAnsi="Arial" w:cs="Arial"/>
                <w:b/>
                <w:bCs/>
                <w:sz w:val="16"/>
                <w:szCs w:val="16"/>
              </w:rPr>
            </w:pPr>
            <w:r w:rsidRPr="00526457">
              <w:rPr>
                <w:rFonts w:ascii="Arial" w:hAnsi="Arial" w:cs="Arial"/>
                <w:b/>
                <w:bCs/>
                <w:sz w:val="16"/>
                <w:szCs w:val="16"/>
              </w:rPr>
              <w:t>2</w:t>
            </w:r>
          </w:p>
        </w:tc>
        <w:tc>
          <w:tcPr>
            <w:tcW w:w="0" w:type="auto"/>
            <w:shd w:val="clear" w:color="auto" w:fill="auto"/>
          </w:tcPr>
          <w:p w:rsidRPr="00526457" w:rsidR="008016B7" w:rsidP="00747157" w:rsidRDefault="008016B7" w14:paraId="44A9370F"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(g) (Group II) (small entity)</w:t>
            </w:r>
          </w:p>
        </w:tc>
        <w:tc>
          <w:tcPr>
            <w:tcW w:w="0" w:type="auto"/>
            <w:shd w:val="clear" w:color="auto" w:fill="FFFFFF"/>
          </w:tcPr>
          <w:p w:rsidRPr="00526457" w:rsidR="008016B7" w:rsidP="00747157" w:rsidRDefault="008016B7" w14:paraId="0D1488CF" w14:textId="77777777">
            <w:pPr>
              <w:spacing w:after="120"/>
              <w:jc w:val="right"/>
              <w:rPr>
                <w:rFonts w:ascii="Arial" w:hAnsi="Arial" w:cs="Arial"/>
                <w:bCs/>
                <w:sz w:val="16"/>
                <w:szCs w:val="16"/>
              </w:rPr>
            </w:pPr>
            <w:r w:rsidRPr="00526457">
              <w:rPr>
                <w:rFonts w:ascii="Arial" w:hAnsi="Arial" w:cs="Arial"/>
                <w:bCs/>
                <w:sz w:val="16"/>
                <w:szCs w:val="16"/>
              </w:rPr>
              <w:t>515</w:t>
            </w:r>
          </w:p>
        </w:tc>
        <w:tc>
          <w:tcPr>
            <w:tcW w:w="0" w:type="auto"/>
            <w:shd w:val="clear" w:color="auto" w:fill="FFFFFF"/>
          </w:tcPr>
          <w:p w:rsidRPr="00526457" w:rsidR="008016B7" w:rsidP="00747157" w:rsidRDefault="008016B7" w14:paraId="5C2486ED" w14:textId="77777777">
            <w:pPr>
              <w:spacing w:after="120"/>
              <w:jc w:val="right"/>
              <w:rPr>
                <w:rFonts w:ascii="Arial" w:hAnsi="Arial" w:cs="Arial"/>
                <w:bCs/>
                <w:sz w:val="16"/>
                <w:szCs w:val="16"/>
              </w:rPr>
            </w:pPr>
            <w:r w:rsidRPr="00526457">
              <w:rPr>
                <w:rFonts w:ascii="Arial" w:hAnsi="Arial" w:cs="Arial"/>
                <w:bCs/>
                <w:sz w:val="16"/>
                <w:szCs w:val="16"/>
              </w:rPr>
              <w:t>$110</w:t>
            </w:r>
          </w:p>
        </w:tc>
        <w:tc>
          <w:tcPr>
            <w:tcW w:w="0" w:type="auto"/>
            <w:shd w:val="clear" w:color="auto" w:fill="FFFFFF"/>
            <w:vAlign w:val="center"/>
          </w:tcPr>
          <w:p w:rsidRPr="00526457" w:rsidR="008016B7" w:rsidP="00747157" w:rsidRDefault="008016B7" w14:paraId="00590AD1" w14:textId="77777777">
            <w:pPr>
              <w:spacing w:after="120"/>
              <w:jc w:val="right"/>
              <w:rPr>
                <w:rFonts w:ascii="Arial" w:hAnsi="Arial" w:cs="Arial"/>
                <w:bCs/>
                <w:sz w:val="16"/>
                <w:szCs w:val="16"/>
              </w:rPr>
            </w:pPr>
            <w:r w:rsidRPr="00526457">
              <w:rPr>
                <w:rFonts w:ascii="Arial" w:hAnsi="Arial" w:cs="Arial"/>
                <w:bCs/>
                <w:color w:val="000000"/>
                <w:sz w:val="16"/>
                <w:szCs w:val="16"/>
              </w:rPr>
              <w:t xml:space="preserve">$56,650 </w:t>
            </w:r>
          </w:p>
        </w:tc>
      </w:tr>
      <w:tr w:rsidRPr="00526457" w:rsidR="008016B7" w:rsidTr="00BD682D" w14:paraId="241DDF63" w14:textId="77777777">
        <w:trPr>
          <w:jc w:val="center"/>
        </w:trPr>
        <w:tc>
          <w:tcPr>
            <w:tcW w:w="0" w:type="auto"/>
            <w:vAlign w:val="center"/>
          </w:tcPr>
          <w:p w:rsidRPr="00526457" w:rsidR="008016B7" w:rsidP="00BD682D" w:rsidRDefault="008016B7" w14:paraId="4E9552A2" w14:textId="699EB75D">
            <w:pPr>
              <w:spacing w:after="120"/>
              <w:jc w:val="center"/>
              <w:rPr>
                <w:rFonts w:ascii="Arial" w:hAnsi="Arial" w:cs="Arial"/>
                <w:b/>
                <w:bCs/>
                <w:sz w:val="16"/>
                <w:szCs w:val="16"/>
              </w:rPr>
            </w:pPr>
            <w:r w:rsidRPr="00526457">
              <w:rPr>
                <w:rFonts w:ascii="Arial" w:hAnsi="Arial" w:cs="Arial"/>
                <w:b/>
                <w:bCs/>
                <w:sz w:val="16"/>
                <w:szCs w:val="16"/>
              </w:rPr>
              <w:lastRenderedPageBreak/>
              <w:t>2</w:t>
            </w:r>
          </w:p>
        </w:tc>
        <w:tc>
          <w:tcPr>
            <w:tcW w:w="0" w:type="auto"/>
            <w:shd w:val="clear" w:color="auto" w:fill="auto"/>
          </w:tcPr>
          <w:p w:rsidRPr="00526457" w:rsidR="008016B7" w:rsidP="00747157" w:rsidRDefault="008016B7" w14:paraId="1884A17A"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(g) (Group II) (micro entity)</w:t>
            </w:r>
          </w:p>
        </w:tc>
        <w:tc>
          <w:tcPr>
            <w:tcW w:w="0" w:type="auto"/>
            <w:shd w:val="clear" w:color="auto" w:fill="FFFFFF"/>
          </w:tcPr>
          <w:p w:rsidRPr="00526457" w:rsidR="008016B7" w:rsidP="00747157" w:rsidRDefault="008016B7" w14:paraId="59EFED4C" w14:textId="77777777">
            <w:pPr>
              <w:tabs>
                <w:tab w:val="center" w:pos="432"/>
                <w:tab w:val="right" w:pos="864"/>
              </w:tabs>
              <w:spacing w:after="120"/>
              <w:jc w:val="right"/>
              <w:rPr>
                <w:rFonts w:ascii="Arial" w:hAnsi="Arial" w:cs="Arial"/>
                <w:bCs/>
                <w:sz w:val="16"/>
                <w:szCs w:val="16"/>
              </w:rPr>
            </w:pPr>
            <w:r w:rsidRPr="00526457">
              <w:rPr>
                <w:rFonts w:ascii="Arial" w:hAnsi="Arial" w:cs="Arial"/>
                <w:bCs/>
                <w:sz w:val="16"/>
                <w:szCs w:val="16"/>
              </w:rPr>
              <w:t>62</w:t>
            </w:r>
          </w:p>
        </w:tc>
        <w:tc>
          <w:tcPr>
            <w:tcW w:w="0" w:type="auto"/>
            <w:shd w:val="clear" w:color="auto" w:fill="FFFFFF"/>
          </w:tcPr>
          <w:p w:rsidRPr="00526457" w:rsidR="008016B7" w:rsidP="00747157" w:rsidRDefault="008016B7" w14:paraId="1E150E4C" w14:textId="77777777">
            <w:pPr>
              <w:spacing w:after="120"/>
              <w:jc w:val="right"/>
              <w:rPr>
                <w:rFonts w:ascii="Arial" w:hAnsi="Arial" w:cs="Arial"/>
                <w:bCs/>
                <w:sz w:val="16"/>
                <w:szCs w:val="16"/>
              </w:rPr>
            </w:pPr>
            <w:r w:rsidRPr="00526457">
              <w:rPr>
                <w:rFonts w:ascii="Arial" w:hAnsi="Arial" w:cs="Arial"/>
                <w:bCs/>
                <w:sz w:val="16"/>
                <w:szCs w:val="16"/>
              </w:rPr>
              <w:t>55</w:t>
            </w:r>
          </w:p>
        </w:tc>
        <w:tc>
          <w:tcPr>
            <w:tcW w:w="0" w:type="auto"/>
            <w:shd w:val="clear" w:color="auto" w:fill="FFFFFF"/>
            <w:vAlign w:val="center"/>
          </w:tcPr>
          <w:p w:rsidRPr="00526457" w:rsidR="008016B7" w:rsidP="00747157" w:rsidRDefault="008016B7" w14:paraId="28D23A93" w14:textId="77777777">
            <w:pPr>
              <w:spacing w:after="120"/>
              <w:jc w:val="right"/>
              <w:rPr>
                <w:rFonts w:ascii="Arial" w:hAnsi="Arial" w:cs="Arial"/>
                <w:bCs/>
                <w:sz w:val="16"/>
                <w:szCs w:val="16"/>
              </w:rPr>
            </w:pPr>
            <w:r w:rsidRPr="00526457">
              <w:rPr>
                <w:rFonts w:ascii="Arial" w:hAnsi="Arial" w:cs="Arial"/>
                <w:bCs/>
                <w:color w:val="000000"/>
                <w:sz w:val="16"/>
                <w:szCs w:val="16"/>
              </w:rPr>
              <w:t xml:space="preserve">$3,410 </w:t>
            </w:r>
          </w:p>
        </w:tc>
      </w:tr>
      <w:tr w:rsidRPr="00526457" w:rsidR="008016B7" w:rsidTr="00BD682D" w14:paraId="5CDDECDB" w14:textId="77777777">
        <w:trPr>
          <w:jc w:val="center"/>
        </w:trPr>
        <w:tc>
          <w:tcPr>
            <w:tcW w:w="0" w:type="auto"/>
            <w:vAlign w:val="center"/>
          </w:tcPr>
          <w:p w:rsidRPr="00526457" w:rsidR="008016B7" w:rsidP="00BD682D" w:rsidRDefault="008016B7" w14:paraId="584BB187" w14:textId="37487A6C">
            <w:pPr>
              <w:spacing w:after="120"/>
              <w:jc w:val="center"/>
              <w:rPr>
                <w:rFonts w:ascii="Arial" w:hAnsi="Arial" w:cs="Arial"/>
                <w:b/>
                <w:bCs/>
                <w:sz w:val="16"/>
                <w:szCs w:val="16"/>
              </w:rPr>
            </w:pPr>
            <w:r w:rsidRPr="00526457">
              <w:rPr>
                <w:rFonts w:ascii="Arial" w:hAnsi="Arial" w:cs="Arial"/>
                <w:b/>
                <w:bCs/>
                <w:sz w:val="16"/>
                <w:szCs w:val="16"/>
              </w:rPr>
              <w:t>3</w:t>
            </w:r>
          </w:p>
        </w:tc>
        <w:tc>
          <w:tcPr>
            <w:tcW w:w="0" w:type="auto"/>
            <w:shd w:val="clear" w:color="auto" w:fill="auto"/>
          </w:tcPr>
          <w:p w:rsidRPr="00526457" w:rsidR="008016B7" w:rsidP="00747157" w:rsidRDefault="008016B7" w14:paraId="23E6E589"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(h) (Group III) (large entity)</w:t>
            </w:r>
          </w:p>
        </w:tc>
        <w:tc>
          <w:tcPr>
            <w:tcW w:w="0" w:type="auto"/>
            <w:shd w:val="clear" w:color="auto" w:fill="FFFFFF"/>
          </w:tcPr>
          <w:p w:rsidRPr="00526457" w:rsidR="008016B7" w:rsidP="00747157" w:rsidRDefault="008016B7" w14:paraId="6723001C" w14:textId="77777777">
            <w:pPr>
              <w:spacing w:after="120"/>
              <w:jc w:val="right"/>
              <w:rPr>
                <w:rFonts w:ascii="Arial" w:hAnsi="Arial" w:cs="Arial"/>
                <w:bCs/>
                <w:sz w:val="16"/>
                <w:szCs w:val="16"/>
              </w:rPr>
            </w:pPr>
            <w:r w:rsidRPr="00526457">
              <w:rPr>
                <w:rFonts w:ascii="Arial" w:hAnsi="Arial" w:cs="Arial"/>
                <w:bCs/>
                <w:sz w:val="16"/>
                <w:szCs w:val="16"/>
              </w:rPr>
              <w:t>8,310</w:t>
            </w:r>
          </w:p>
        </w:tc>
        <w:tc>
          <w:tcPr>
            <w:tcW w:w="0" w:type="auto"/>
            <w:shd w:val="clear" w:color="auto" w:fill="FFFFFF"/>
          </w:tcPr>
          <w:p w:rsidRPr="00526457" w:rsidR="008016B7" w:rsidP="00747157" w:rsidRDefault="008016B7" w14:paraId="4B1F8E23" w14:textId="77777777">
            <w:pPr>
              <w:spacing w:after="120"/>
              <w:jc w:val="right"/>
              <w:rPr>
                <w:rFonts w:ascii="Arial" w:hAnsi="Arial" w:cs="Arial"/>
                <w:bCs/>
                <w:sz w:val="16"/>
                <w:szCs w:val="16"/>
              </w:rPr>
            </w:pPr>
            <w:r w:rsidRPr="00526457">
              <w:rPr>
                <w:rFonts w:ascii="Arial" w:hAnsi="Arial" w:cs="Arial"/>
                <w:bCs/>
                <w:sz w:val="16"/>
                <w:szCs w:val="16"/>
              </w:rPr>
              <w:t>$140</w:t>
            </w:r>
          </w:p>
        </w:tc>
        <w:tc>
          <w:tcPr>
            <w:tcW w:w="0" w:type="auto"/>
            <w:shd w:val="clear" w:color="auto" w:fill="FFFFFF"/>
            <w:vAlign w:val="center"/>
          </w:tcPr>
          <w:p w:rsidRPr="00526457" w:rsidR="008016B7" w:rsidP="00747157" w:rsidRDefault="008016B7" w14:paraId="149CC27D" w14:textId="77777777">
            <w:pPr>
              <w:spacing w:after="120"/>
              <w:jc w:val="right"/>
              <w:rPr>
                <w:rFonts w:ascii="Arial" w:hAnsi="Arial" w:cs="Arial"/>
                <w:bCs/>
                <w:sz w:val="16"/>
                <w:szCs w:val="16"/>
              </w:rPr>
            </w:pPr>
            <w:r w:rsidRPr="00526457">
              <w:rPr>
                <w:rFonts w:ascii="Arial" w:hAnsi="Arial" w:cs="Arial"/>
                <w:bCs/>
                <w:color w:val="000000"/>
                <w:sz w:val="16"/>
                <w:szCs w:val="16"/>
              </w:rPr>
              <w:t xml:space="preserve">$1,163,400 </w:t>
            </w:r>
          </w:p>
        </w:tc>
      </w:tr>
      <w:tr w:rsidRPr="00526457" w:rsidR="008016B7" w:rsidTr="00BD682D" w14:paraId="47C18DA3" w14:textId="77777777">
        <w:trPr>
          <w:jc w:val="center"/>
        </w:trPr>
        <w:tc>
          <w:tcPr>
            <w:tcW w:w="0" w:type="auto"/>
            <w:vAlign w:val="center"/>
          </w:tcPr>
          <w:p w:rsidRPr="00526457" w:rsidR="008016B7" w:rsidP="00BD682D" w:rsidRDefault="008016B7" w14:paraId="19F0EA50" w14:textId="6F927339">
            <w:pPr>
              <w:spacing w:after="120"/>
              <w:jc w:val="center"/>
              <w:rPr>
                <w:rFonts w:ascii="Arial" w:hAnsi="Arial" w:cs="Arial"/>
                <w:b/>
                <w:bCs/>
                <w:sz w:val="16"/>
                <w:szCs w:val="16"/>
              </w:rPr>
            </w:pPr>
            <w:r w:rsidRPr="00526457">
              <w:rPr>
                <w:rFonts w:ascii="Arial" w:hAnsi="Arial" w:cs="Arial"/>
                <w:b/>
                <w:bCs/>
                <w:sz w:val="16"/>
                <w:szCs w:val="16"/>
              </w:rPr>
              <w:t>3</w:t>
            </w:r>
          </w:p>
        </w:tc>
        <w:tc>
          <w:tcPr>
            <w:tcW w:w="0" w:type="auto"/>
            <w:shd w:val="clear" w:color="auto" w:fill="auto"/>
          </w:tcPr>
          <w:p w:rsidRPr="00526457" w:rsidR="008016B7" w:rsidP="00747157" w:rsidRDefault="008016B7" w14:paraId="6F5F5B94"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(h) (Group III) (small entity)</w:t>
            </w:r>
          </w:p>
        </w:tc>
        <w:tc>
          <w:tcPr>
            <w:tcW w:w="0" w:type="auto"/>
            <w:shd w:val="clear" w:color="auto" w:fill="FFFFFF"/>
          </w:tcPr>
          <w:p w:rsidRPr="00526457" w:rsidR="008016B7" w:rsidP="00747157" w:rsidRDefault="008016B7" w14:paraId="67F1FEAC" w14:textId="77777777">
            <w:pPr>
              <w:spacing w:after="120"/>
              <w:jc w:val="right"/>
              <w:rPr>
                <w:rFonts w:ascii="Arial" w:hAnsi="Arial" w:cs="Arial"/>
                <w:bCs/>
                <w:sz w:val="16"/>
                <w:szCs w:val="16"/>
              </w:rPr>
            </w:pPr>
            <w:r w:rsidRPr="00526457">
              <w:rPr>
                <w:rFonts w:ascii="Arial" w:hAnsi="Arial" w:cs="Arial"/>
                <w:bCs/>
                <w:sz w:val="16"/>
                <w:szCs w:val="16"/>
              </w:rPr>
              <w:t>3,777</w:t>
            </w:r>
          </w:p>
        </w:tc>
        <w:tc>
          <w:tcPr>
            <w:tcW w:w="0" w:type="auto"/>
            <w:shd w:val="clear" w:color="auto" w:fill="FFFFFF"/>
          </w:tcPr>
          <w:p w:rsidRPr="00526457" w:rsidR="008016B7" w:rsidP="00747157" w:rsidRDefault="008016B7" w14:paraId="7F86C05C" w14:textId="77777777">
            <w:pPr>
              <w:spacing w:after="120"/>
              <w:jc w:val="right"/>
              <w:rPr>
                <w:rFonts w:ascii="Arial" w:hAnsi="Arial" w:cs="Arial"/>
                <w:bCs/>
                <w:sz w:val="16"/>
                <w:szCs w:val="16"/>
              </w:rPr>
            </w:pPr>
            <w:r w:rsidRPr="00526457">
              <w:rPr>
                <w:rFonts w:ascii="Arial" w:hAnsi="Arial" w:cs="Arial"/>
                <w:bCs/>
                <w:sz w:val="16"/>
                <w:szCs w:val="16"/>
              </w:rPr>
              <w:t>$70</w:t>
            </w:r>
          </w:p>
        </w:tc>
        <w:tc>
          <w:tcPr>
            <w:tcW w:w="0" w:type="auto"/>
            <w:shd w:val="clear" w:color="auto" w:fill="FFFFFF"/>
            <w:vAlign w:val="center"/>
          </w:tcPr>
          <w:p w:rsidRPr="00526457" w:rsidR="008016B7" w:rsidP="00747157" w:rsidRDefault="008016B7" w14:paraId="6F8E78EA" w14:textId="77777777">
            <w:pPr>
              <w:spacing w:after="120"/>
              <w:jc w:val="right"/>
              <w:rPr>
                <w:rFonts w:ascii="Arial" w:hAnsi="Arial" w:cs="Arial"/>
                <w:bCs/>
                <w:sz w:val="16"/>
                <w:szCs w:val="16"/>
              </w:rPr>
            </w:pPr>
            <w:r w:rsidRPr="00526457">
              <w:rPr>
                <w:rFonts w:ascii="Arial" w:hAnsi="Arial" w:cs="Arial"/>
                <w:bCs/>
                <w:color w:val="000000"/>
                <w:sz w:val="16"/>
                <w:szCs w:val="16"/>
              </w:rPr>
              <w:t xml:space="preserve">$264,390 </w:t>
            </w:r>
          </w:p>
        </w:tc>
      </w:tr>
      <w:tr w:rsidRPr="00526457" w:rsidR="008016B7" w:rsidTr="00BD682D" w14:paraId="75E08E5A" w14:textId="77777777">
        <w:trPr>
          <w:jc w:val="center"/>
        </w:trPr>
        <w:tc>
          <w:tcPr>
            <w:tcW w:w="0" w:type="auto"/>
            <w:vAlign w:val="center"/>
          </w:tcPr>
          <w:p w:rsidRPr="00526457" w:rsidR="008016B7" w:rsidP="00BD682D" w:rsidRDefault="008016B7" w14:paraId="6EE3EE60" w14:textId="2D015EC8">
            <w:pPr>
              <w:spacing w:after="120"/>
              <w:jc w:val="center"/>
              <w:rPr>
                <w:rFonts w:ascii="Arial" w:hAnsi="Arial" w:cs="Arial"/>
                <w:b/>
                <w:bCs/>
                <w:sz w:val="16"/>
                <w:szCs w:val="16"/>
              </w:rPr>
            </w:pPr>
            <w:r w:rsidRPr="00526457">
              <w:rPr>
                <w:rFonts w:ascii="Arial" w:hAnsi="Arial" w:cs="Arial"/>
                <w:b/>
                <w:bCs/>
                <w:sz w:val="16"/>
                <w:szCs w:val="16"/>
              </w:rPr>
              <w:t>3</w:t>
            </w:r>
          </w:p>
        </w:tc>
        <w:tc>
          <w:tcPr>
            <w:tcW w:w="0" w:type="auto"/>
            <w:shd w:val="clear" w:color="auto" w:fill="auto"/>
          </w:tcPr>
          <w:p w:rsidRPr="00526457" w:rsidR="008016B7" w:rsidP="00747157" w:rsidRDefault="008016B7" w14:paraId="6E5AE645" w14:textId="77777777">
            <w:pPr>
              <w:spacing w:after="120"/>
              <w:jc w:val="both"/>
              <w:rPr>
                <w:rFonts w:ascii="Arial" w:hAnsi="Arial" w:cs="Arial"/>
                <w:bCs/>
                <w:sz w:val="16"/>
                <w:szCs w:val="16"/>
              </w:rPr>
            </w:pPr>
            <w:r w:rsidRPr="00526457">
              <w:rPr>
                <w:rFonts w:ascii="Arial" w:hAnsi="Arial" w:cs="Arial"/>
                <w:bCs/>
                <w:sz w:val="16"/>
                <w:szCs w:val="16"/>
              </w:rPr>
              <w:t>Petitions requiring the petition fee set forth in 37 CFR 1.17 (h) (Group III) (micro entity)</w:t>
            </w:r>
          </w:p>
        </w:tc>
        <w:tc>
          <w:tcPr>
            <w:tcW w:w="0" w:type="auto"/>
            <w:tcBorders>
              <w:bottom w:val="single" w:color="auto" w:sz="4" w:space="0"/>
            </w:tcBorders>
            <w:shd w:val="clear" w:color="auto" w:fill="FFFFFF"/>
          </w:tcPr>
          <w:p w:rsidRPr="00526457" w:rsidR="008016B7" w:rsidP="00747157" w:rsidRDefault="008016B7" w14:paraId="411EE27A" w14:textId="77777777">
            <w:pPr>
              <w:spacing w:after="120"/>
              <w:jc w:val="right"/>
              <w:rPr>
                <w:rFonts w:ascii="Arial" w:hAnsi="Arial" w:cs="Arial"/>
                <w:bCs/>
                <w:sz w:val="16"/>
                <w:szCs w:val="16"/>
              </w:rPr>
            </w:pPr>
            <w:r w:rsidRPr="00526457">
              <w:rPr>
                <w:rFonts w:ascii="Arial" w:hAnsi="Arial" w:cs="Arial"/>
                <w:bCs/>
                <w:sz w:val="16"/>
                <w:szCs w:val="16"/>
              </w:rPr>
              <w:t>214</w:t>
            </w:r>
          </w:p>
        </w:tc>
        <w:tc>
          <w:tcPr>
            <w:tcW w:w="0" w:type="auto"/>
            <w:tcBorders>
              <w:bottom w:val="single" w:color="auto" w:sz="4" w:space="0"/>
            </w:tcBorders>
            <w:shd w:val="clear" w:color="auto" w:fill="FFFFFF"/>
          </w:tcPr>
          <w:p w:rsidRPr="00526457" w:rsidR="008016B7" w:rsidP="00747157" w:rsidRDefault="008016B7" w14:paraId="1F87EE14" w14:textId="77777777">
            <w:pPr>
              <w:spacing w:after="120"/>
              <w:jc w:val="right"/>
              <w:rPr>
                <w:rFonts w:ascii="Arial" w:hAnsi="Arial" w:cs="Arial"/>
                <w:bCs/>
                <w:sz w:val="16"/>
                <w:szCs w:val="16"/>
              </w:rPr>
            </w:pPr>
            <w:r w:rsidRPr="00526457">
              <w:rPr>
                <w:rFonts w:ascii="Arial" w:hAnsi="Arial" w:cs="Arial"/>
                <w:bCs/>
                <w:sz w:val="16"/>
                <w:szCs w:val="16"/>
              </w:rPr>
              <w:t>$35</w:t>
            </w:r>
          </w:p>
        </w:tc>
        <w:tc>
          <w:tcPr>
            <w:tcW w:w="0" w:type="auto"/>
            <w:tcBorders>
              <w:bottom w:val="single" w:color="auto" w:sz="4" w:space="0"/>
            </w:tcBorders>
            <w:shd w:val="clear" w:color="auto" w:fill="FFFFFF"/>
            <w:vAlign w:val="center"/>
          </w:tcPr>
          <w:p w:rsidRPr="00526457" w:rsidR="008016B7" w:rsidP="00747157" w:rsidRDefault="008016B7" w14:paraId="3CC53DCC" w14:textId="77777777">
            <w:pPr>
              <w:spacing w:after="120"/>
              <w:jc w:val="right"/>
              <w:rPr>
                <w:rFonts w:ascii="Arial" w:hAnsi="Arial" w:cs="Arial"/>
                <w:bCs/>
                <w:sz w:val="16"/>
                <w:szCs w:val="16"/>
              </w:rPr>
            </w:pPr>
            <w:r w:rsidRPr="00526457">
              <w:rPr>
                <w:rFonts w:ascii="Arial" w:hAnsi="Arial" w:cs="Arial"/>
                <w:bCs/>
                <w:color w:val="000000"/>
                <w:sz w:val="16"/>
                <w:szCs w:val="16"/>
              </w:rPr>
              <w:t xml:space="preserve">$7,490 </w:t>
            </w:r>
          </w:p>
        </w:tc>
      </w:tr>
      <w:tr w:rsidRPr="00526457" w:rsidR="008016B7" w:rsidTr="00BD682D" w14:paraId="59ADDB4B" w14:textId="77777777">
        <w:trPr>
          <w:jc w:val="center"/>
        </w:trPr>
        <w:tc>
          <w:tcPr>
            <w:tcW w:w="0" w:type="auto"/>
            <w:vAlign w:val="center"/>
          </w:tcPr>
          <w:p w:rsidRPr="00526457" w:rsidR="008016B7" w:rsidP="00BD682D" w:rsidRDefault="008016B7" w14:paraId="42C20B54" w14:textId="77777777">
            <w:pPr>
              <w:spacing w:after="120"/>
              <w:jc w:val="center"/>
              <w:rPr>
                <w:rFonts w:ascii="Arial" w:hAnsi="Arial" w:cs="Arial"/>
                <w:b/>
                <w:bCs/>
                <w:sz w:val="16"/>
                <w:szCs w:val="16"/>
              </w:rPr>
            </w:pPr>
          </w:p>
        </w:tc>
        <w:tc>
          <w:tcPr>
            <w:tcW w:w="0" w:type="auto"/>
            <w:tcBorders>
              <w:right w:val="single" w:color="auto" w:sz="4" w:space="0"/>
            </w:tcBorders>
            <w:shd w:val="clear" w:color="auto" w:fill="auto"/>
          </w:tcPr>
          <w:p w:rsidRPr="00526457" w:rsidR="008016B7" w:rsidP="00747157" w:rsidRDefault="008016B7" w14:paraId="29398071" w14:textId="77777777">
            <w:pPr>
              <w:spacing w:after="120"/>
              <w:jc w:val="both"/>
              <w:rPr>
                <w:rFonts w:ascii="Arial" w:hAnsi="Arial" w:cs="Arial"/>
                <w:b/>
                <w:bCs/>
                <w:sz w:val="16"/>
                <w:szCs w:val="16"/>
              </w:rPr>
            </w:pPr>
          </w:p>
          <w:p w:rsidRPr="00526457" w:rsidR="008016B7" w:rsidP="00747157" w:rsidRDefault="008016B7" w14:paraId="1E012A3F" w14:textId="77777777">
            <w:pPr>
              <w:spacing w:after="120"/>
              <w:jc w:val="both"/>
              <w:rPr>
                <w:rFonts w:ascii="Arial" w:hAnsi="Arial" w:cs="Arial"/>
                <w:b/>
                <w:bCs/>
                <w:sz w:val="16"/>
                <w:szCs w:val="16"/>
              </w:rPr>
            </w:pPr>
            <w:r w:rsidRPr="00526457">
              <w:rPr>
                <w:rFonts w:ascii="Arial" w:hAnsi="Arial" w:cs="Arial"/>
                <w:b/>
                <w:bCs/>
                <w:sz w:val="16"/>
                <w:szCs w:val="16"/>
              </w:rPr>
              <w:t>Total</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26457" w:rsidR="008016B7" w:rsidP="00747157" w:rsidRDefault="008016B7" w14:paraId="2DBE7965" w14:textId="77777777">
            <w:pPr>
              <w:spacing w:after="120"/>
              <w:jc w:val="right"/>
              <w:rPr>
                <w:rFonts w:ascii="Arial" w:hAnsi="Arial" w:cs="Arial"/>
                <w:b/>
                <w:bCs/>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26457" w:rsidR="008016B7" w:rsidP="00747157" w:rsidRDefault="008016B7" w14:paraId="7F43EE9B" w14:textId="77777777">
            <w:pPr>
              <w:spacing w:after="120"/>
              <w:jc w:val="right"/>
              <w:rPr>
                <w:rFonts w:ascii="Arial" w:hAnsi="Arial" w:cs="Arial"/>
                <w:b/>
                <w:bCs/>
                <w:sz w:val="16"/>
                <w:szCs w:val="16"/>
              </w:rPr>
            </w:pPr>
          </w:p>
          <w:p w:rsidRPr="00526457" w:rsidR="008016B7" w:rsidP="00747157" w:rsidRDefault="008016B7" w14:paraId="6C25A51F" w14:textId="77777777">
            <w:pPr>
              <w:spacing w:after="120"/>
              <w:jc w:val="right"/>
              <w:rPr>
                <w:rFonts w:ascii="Arial" w:hAnsi="Arial" w:cs="Arial"/>
                <w:b/>
                <w:bCs/>
                <w:sz w:val="16"/>
                <w:szCs w:val="16"/>
              </w:rPr>
            </w:pPr>
            <w:r w:rsidRPr="00526457">
              <w:rPr>
                <w:rFonts w:ascii="Arial" w:hAnsi="Arial" w:cs="Arial"/>
                <w:b/>
                <w:bCs/>
                <w:sz w:val="16"/>
                <w:szCs w:val="16"/>
              </w:rPr>
              <w:t>- - -</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rsidRPr="00526457" w:rsidR="008016B7" w:rsidP="00747157" w:rsidRDefault="008016B7" w14:paraId="7B3C76FE" w14:textId="77777777">
            <w:pPr>
              <w:spacing w:after="120"/>
              <w:jc w:val="right"/>
              <w:rPr>
                <w:rFonts w:ascii="Arial" w:hAnsi="Arial" w:cs="Arial"/>
                <w:b/>
                <w:bCs/>
                <w:sz w:val="16"/>
                <w:szCs w:val="16"/>
              </w:rPr>
            </w:pPr>
            <w:r w:rsidRPr="00526457">
              <w:rPr>
                <w:rFonts w:ascii="Arial" w:hAnsi="Arial" w:cs="Arial"/>
                <w:b/>
                <w:color w:val="000000"/>
                <w:sz w:val="16"/>
                <w:szCs w:val="16"/>
              </w:rPr>
              <w:t xml:space="preserve">$3,193,540 </w:t>
            </w:r>
          </w:p>
        </w:tc>
      </w:tr>
    </w:tbl>
    <w:p w:rsidR="008016B7" w:rsidP="009F49C2" w:rsidRDefault="008016B7" w14:paraId="7F9795EF" w14:textId="45C64976">
      <w:pPr>
        <w:jc w:val="both"/>
        <w:rPr>
          <w:rFonts w:ascii="Arial" w:hAnsi="Arial"/>
          <w:sz w:val="24"/>
        </w:rPr>
      </w:pPr>
    </w:p>
    <w:p w:rsidRPr="00D67814" w:rsidR="008016B7" w:rsidP="008016B7" w:rsidRDefault="008016B7" w14:paraId="58530381" w14:textId="77777777">
      <w:pPr>
        <w:jc w:val="both"/>
        <w:rPr>
          <w:rFonts w:ascii="Arial" w:hAnsi="Arial"/>
          <w:sz w:val="24"/>
          <w:u w:val="single"/>
        </w:rPr>
      </w:pPr>
      <w:r w:rsidRPr="00D67814">
        <w:rPr>
          <w:rFonts w:ascii="Arial" w:hAnsi="Arial"/>
          <w:sz w:val="24"/>
          <w:u w:val="single"/>
        </w:rPr>
        <w:t>Postage Costs</w:t>
      </w:r>
    </w:p>
    <w:p w:rsidR="008016B7" w:rsidP="008016B7" w:rsidRDefault="008016B7" w14:paraId="03BA4B8D" w14:textId="77777777">
      <w:pPr>
        <w:jc w:val="both"/>
        <w:rPr>
          <w:rFonts w:ascii="Arial" w:hAnsi="Arial"/>
          <w:sz w:val="24"/>
        </w:rPr>
      </w:pPr>
    </w:p>
    <w:p w:rsidR="008016B7" w:rsidP="008016B7" w:rsidRDefault="008016B7" w14:paraId="1CF111FA" w14:textId="2263EB4D">
      <w:pPr>
        <w:jc w:val="both"/>
        <w:rPr>
          <w:rFonts w:ascii="Arial" w:hAnsi="Arial"/>
          <w:sz w:val="24"/>
        </w:rPr>
      </w:pPr>
      <w:r>
        <w:rPr>
          <w:rFonts w:ascii="Arial" w:hAnsi="Arial"/>
          <w:sz w:val="24"/>
        </w:rPr>
        <w:t>The public may submit the petitions and petition fee transmittals in this information collection to the USPTO by mail through the United States Postal Service, except for t</w:t>
      </w:r>
      <w:r w:rsidRPr="00A47996">
        <w:rPr>
          <w:rFonts w:ascii="Arial" w:hAnsi="Arial"/>
          <w:sz w:val="24"/>
        </w:rPr>
        <w:t>he petitions to make special under accelerated examination, which must be submitted electronically through EFS-Web</w:t>
      </w:r>
      <w:r>
        <w:rPr>
          <w:rFonts w:ascii="Arial" w:hAnsi="Arial"/>
          <w:sz w:val="24"/>
        </w:rPr>
        <w:t xml:space="preserve">.  </w:t>
      </w:r>
    </w:p>
    <w:p w:rsidR="008016B7" w:rsidP="008016B7" w:rsidRDefault="008016B7" w14:paraId="674B6EAC" w14:textId="77777777">
      <w:pPr>
        <w:jc w:val="both"/>
        <w:rPr>
          <w:rFonts w:ascii="Arial" w:hAnsi="Arial"/>
          <w:sz w:val="24"/>
        </w:rPr>
      </w:pPr>
    </w:p>
    <w:p w:rsidR="008016B7" w:rsidP="008016B7" w:rsidRDefault="008016B7" w14:paraId="53E1A7EE" w14:textId="2882B9F7">
      <w:pPr>
        <w:jc w:val="both"/>
        <w:rPr>
          <w:rFonts w:ascii="Arial" w:hAnsi="Arial"/>
          <w:sz w:val="24"/>
        </w:rPr>
      </w:pPr>
      <w:r>
        <w:rPr>
          <w:rFonts w:ascii="Arial" w:hAnsi="Arial"/>
          <w:sz w:val="24"/>
        </w:rPr>
        <w:t xml:space="preserve">The USPTO has estimated that the vast majority of these submissions will weigh around 4 ounces.  </w:t>
      </w:r>
      <w:r w:rsidRPr="00F5206B" w:rsidR="006F2D75">
        <w:rPr>
          <w:rFonts w:ascii="Arial" w:hAnsi="Arial" w:cs="Arial"/>
          <w:sz w:val="24"/>
          <w:szCs w:val="24"/>
        </w:rPr>
        <w:t>The average cost for a four ounce 2-Day Priority Mail legal flat rate envelope shipped first-class via USPS is $8.05.</w:t>
      </w:r>
      <w:r>
        <w:rPr>
          <w:rFonts w:ascii="Arial" w:hAnsi="Arial"/>
          <w:sz w:val="24"/>
        </w:rPr>
        <w:t xml:space="preserve">  The USPTO estimates that </w:t>
      </w:r>
      <w:r w:rsidRPr="00B32DEC">
        <w:rPr>
          <w:rFonts w:ascii="Arial" w:hAnsi="Arial"/>
          <w:bCs/>
          <w:sz w:val="24"/>
        </w:rPr>
        <w:t>198</w:t>
      </w:r>
      <w:r>
        <w:rPr>
          <w:rFonts w:ascii="Arial" w:hAnsi="Arial"/>
          <w:sz w:val="24"/>
        </w:rPr>
        <w:t xml:space="preserve"> responses will be mailed to the USPTO per year, for a total postage cost of $</w:t>
      </w:r>
      <w:r w:rsidRPr="00B32DEC">
        <w:rPr>
          <w:rFonts w:ascii="Arial" w:hAnsi="Arial"/>
          <w:bCs/>
          <w:sz w:val="24"/>
        </w:rPr>
        <w:t>1,594</w:t>
      </w:r>
      <w:r>
        <w:rPr>
          <w:rFonts w:ascii="Arial" w:hAnsi="Arial"/>
          <w:sz w:val="24"/>
        </w:rPr>
        <w:t>.  The estimated postage costs are outlined in Table 6 below:</w:t>
      </w:r>
    </w:p>
    <w:p w:rsidR="000C52C2" w:rsidP="009F49C2" w:rsidRDefault="000C52C2" w14:paraId="5F80F517" w14:textId="77777777">
      <w:pPr>
        <w:jc w:val="both"/>
        <w:rPr>
          <w:rFonts w:ascii="Arial" w:hAnsi="Arial"/>
          <w:sz w:val="24"/>
        </w:rPr>
      </w:pPr>
    </w:p>
    <w:p w:rsidRPr="003220C8" w:rsidR="003220C8" w:rsidP="009F49C2" w:rsidRDefault="00B6087E" w14:paraId="4EF5E9A7" w14:textId="2CD416F1">
      <w:pPr>
        <w:jc w:val="both"/>
        <w:rPr>
          <w:rFonts w:ascii="Arial" w:hAnsi="Arial"/>
          <w:b/>
        </w:rPr>
      </w:pPr>
      <w:r>
        <w:rPr>
          <w:rFonts w:ascii="Arial" w:hAnsi="Arial"/>
          <w:b/>
        </w:rPr>
        <w:t>Ta</w:t>
      </w:r>
      <w:r w:rsidR="008016B7">
        <w:rPr>
          <w:rFonts w:ascii="Arial" w:hAnsi="Arial"/>
          <w:b/>
        </w:rPr>
        <w:t>ble 6</w:t>
      </w:r>
      <w:r w:rsidRPr="003220C8" w:rsidR="003220C8">
        <w:rPr>
          <w:rFonts w:ascii="Arial" w:hAnsi="Arial"/>
          <w:b/>
        </w:rPr>
        <w:t xml:space="preserve">:  </w:t>
      </w:r>
      <w:r w:rsidR="00793CB0">
        <w:rPr>
          <w:rFonts w:ascii="Arial" w:hAnsi="Arial"/>
          <w:b/>
        </w:rPr>
        <w:t xml:space="preserve">Annual </w:t>
      </w:r>
      <w:r w:rsidRPr="003220C8" w:rsidR="003220C8">
        <w:rPr>
          <w:rFonts w:ascii="Arial" w:hAnsi="Arial"/>
          <w:b/>
        </w:rPr>
        <w:t xml:space="preserve">Non-Hour </w:t>
      </w:r>
      <w:r w:rsidR="002E464B">
        <w:rPr>
          <w:rFonts w:ascii="Arial" w:hAnsi="Arial"/>
          <w:b/>
        </w:rPr>
        <w:t xml:space="preserve">Postage </w:t>
      </w:r>
      <w:r w:rsidRPr="003220C8" w:rsidR="003220C8">
        <w:rPr>
          <w:rFonts w:ascii="Arial" w:hAnsi="Arial"/>
          <w:b/>
        </w:rPr>
        <w:t>Cost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5"/>
        <w:gridCol w:w="5390"/>
        <w:gridCol w:w="1366"/>
        <w:gridCol w:w="981"/>
        <w:gridCol w:w="1068"/>
      </w:tblGrid>
      <w:tr w:rsidRPr="009F61F6" w:rsidR="00D7610C" w:rsidTr="000C52C2" w14:paraId="4EF5E9B3" w14:textId="77777777">
        <w:trPr>
          <w:jc w:val="center"/>
        </w:trPr>
        <w:tc>
          <w:tcPr>
            <w:tcW w:w="270" w:type="pct"/>
          </w:tcPr>
          <w:p w:rsidRPr="009F61F6" w:rsidR="00D36D97" w:rsidP="009F61F6" w:rsidRDefault="00793CB0" w14:paraId="006FC869" w14:textId="4ED40F7A">
            <w:pPr>
              <w:jc w:val="center"/>
              <w:rPr>
                <w:rFonts w:ascii="Arial" w:hAnsi="Arial" w:cs="Arial"/>
                <w:b/>
                <w:sz w:val="16"/>
                <w:szCs w:val="16"/>
              </w:rPr>
            </w:pPr>
            <w:r>
              <w:rPr>
                <w:rFonts w:ascii="Arial" w:hAnsi="Arial" w:cs="Arial"/>
                <w:b/>
                <w:sz w:val="16"/>
                <w:szCs w:val="16"/>
              </w:rPr>
              <w:t>Item No.</w:t>
            </w:r>
          </w:p>
        </w:tc>
        <w:tc>
          <w:tcPr>
            <w:tcW w:w="2902" w:type="pct"/>
            <w:shd w:val="clear" w:color="auto" w:fill="auto"/>
          </w:tcPr>
          <w:p w:rsidRPr="009F61F6" w:rsidR="00D36D97" w:rsidP="009F61F6" w:rsidRDefault="00D36D97" w14:paraId="4EF5E9A9" w14:textId="77777777">
            <w:pPr>
              <w:jc w:val="center"/>
              <w:rPr>
                <w:rFonts w:ascii="Arial" w:hAnsi="Arial" w:cs="Arial"/>
                <w:b/>
                <w:sz w:val="16"/>
                <w:szCs w:val="16"/>
              </w:rPr>
            </w:pPr>
            <w:r w:rsidRPr="009F61F6">
              <w:rPr>
                <w:rFonts w:ascii="Arial" w:hAnsi="Arial" w:cs="Arial"/>
                <w:b/>
                <w:sz w:val="16"/>
                <w:szCs w:val="16"/>
              </w:rPr>
              <w:t>Item</w:t>
            </w:r>
          </w:p>
        </w:tc>
        <w:tc>
          <w:tcPr>
            <w:tcW w:w="750" w:type="pct"/>
            <w:shd w:val="clear" w:color="auto" w:fill="auto"/>
          </w:tcPr>
          <w:p w:rsidRPr="009F61F6" w:rsidR="00D36D97" w:rsidP="009F61F6" w:rsidRDefault="00793CB0" w14:paraId="4EF5E9AB" w14:textId="36C7A575">
            <w:pPr>
              <w:jc w:val="center"/>
              <w:rPr>
                <w:rFonts w:ascii="Arial" w:hAnsi="Arial" w:cs="Arial"/>
                <w:b/>
                <w:sz w:val="16"/>
                <w:szCs w:val="16"/>
              </w:rPr>
            </w:pPr>
            <w:r>
              <w:rPr>
                <w:rFonts w:ascii="Arial" w:hAnsi="Arial" w:cs="Arial"/>
                <w:b/>
                <w:sz w:val="16"/>
                <w:szCs w:val="16"/>
              </w:rPr>
              <w:t xml:space="preserve">Estimated Annual </w:t>
            </w:r>
            <w:r w:rsidRPr="009F61F6" w:rsidR="00D36D97">
              <w:rPr>
                <w:rFonts w:ascii="Arial" w:hAnsi="Arial" w:cs="Arial"/>
                <w:b/>
                <w:sz w:val="16"/>
                <w:szCs w:val="16"/>
              </w:rPr>
              <w:t>Responses</w:t>
            </w:r>
          </w:p>
          <w:p w:rsidR="00277B40" w:rsidP="00277B40" w:rsidRDefault="00277B40" w14:paraId="26E67778" w14:textId="1B57DA32">
            <w:pPr>
              <w:rPr>
                <w:rFonts w:ascii="Arial" w:hAnsi="Arial" w:cs="Arial"/>
                <w:b/>
                <w:sz w:val="16"/>
                <w:szCs w:val="16"/>
              </w:rPr>
            </w:pPr>
          </w:p>
          <w:p w:rsidRPr="009F61F6" w:rsidR="00D36D97" w:rsidP="009F61F6" w:rsidRDefault="00D36D97" w14:paraId="4EF5E9AC" w14:textId="1EC5D76F">
            <w:pPr>
              <w:jc w:val="center"/>
              <w:rPr>
                <w:rFonts w:ascii="Arial" w:hAnsi="Arial" w:cs="Arial"/>
                <w:b/>
                <w:sz w:val="16"/>
                <w:szCs w:val="16"/>
              </w:rPr>
            </w:pPr>
            <w:r w:rsidRPr="009F61F6">
              <w:rPr>
                <w:rFonts w:ascii="Arial" w:hAnsi="Arial" w:cs="Arial"/>
                <w:b/>
                <w:sz w:val="16"/>
                <w:szCs w:val="16"/>
              </w:rPr>
              <w:t>(a)</w:t>
            </w:r>
          </w:p>
        </w:tc>
        <w:tc>
          <w:tcPr>
            <w:tcW w:w="487" w:type="pct"/>
            <w:shd w:val="clear" w:color="auto" w:fill="auto"/>
          </w:tcPr>
          <w:p w:rsidRPr="009F61F6" w:rsidR="00D36D97" w:rsidP="009F61F6" w:rsidRDefault="00D7610C" w14:paraId="4EF5E9AE" w14:textId="47D9433B">
            <w:pPr>
              <w:jc w:val="center"/>
              <w:rPr>
                <w:rFonts w:ascii="Arial" w:hAnsi="Arial" w:cs="Arial"/>
                <w:b/>
                <w:sz w:val="16"/>
                <w:szCs w:val="16"/>
              </w:rPr>
            </w:pPr>
            <w:r>
              <w:rPr>
                <w:rFonts w:ascii="Arial" w:hAnsi="Arial" w:cs="Arial"/>
                <w:b/>
                <w:sz w:val="16"/>
                <w:szCs w:val="16"/>
              </w:rPr>
              <w:t xml:space="preserve">Estimated Cost </w:t>
            </w:r>
          </w:p>
          <w:p w:rsidR="00277B40" w:rsidP="009F61F6" w:rsidRDefault="00277B40" w14:paraId="48B97B5D" w14:textId="77777777">
            <w:pPr>
              <w:jc w:val="center"/>
              <w:rPr>
                <w:rFonts w:ascii="Arial" w:hAnsi="Arial" w:cs="Arial"/>
                <w:b/>
                <w:sz w:val="16"/>
                <w:szCs w:val="16"/>
              </w:rPr>
            </w:pPr>
          </w:p>
          <w:p w:rsidR="00277B40" w:rsidP="00277B40" w:rsidRDefault="00277B40" w14:paraId="64AC8DEB" w14:textId="13CD03D6">
            <w:pPr>
              <w:rPr>
                <w:rFonts w:ascii="Arial" w:hAnsi="Arial" w:cs="Arial"/>
                <w:b/>
                <w:sz w:val="16"/>
                <w:szCs w:val="16"/>
              </w:rPr>
            </w:pPr>
          </w:p>
          <w:p w:rsidRPr="009F61F6" w:rsidR="00D36D97" w:rsidP="009F61F6" w:rsidRDefault="00D36D97" w14:paraId="4EF5E9AF" w14:textId="250FA7FE">
            <w:pPr>
              <w:jc w:val="center"/>
              <w:rPr>
                <w:rFonts w:ascii="Arial" w:hAnsi="Arial" w:cs="Arial"/>
                <w:b/>
                <w:sz w:val="16"/>
                <w:szCs w:val="16"/>
              </w:rPr>
            </w:pPr>
            <w:r w:rsidRPr="009F61F6">
              <w:rPr>
                <w:rFonts w:ascii="Arial" w:hAnsi="Arial" w:cs="Arial"/>
                <w:b/>
                <w:sz w:val="16"/>
                <w:szCs w:val="16"/>
              </w:rPr>
              <w:t>(b)</w:t>
            </w:r>
          </w:p>
        </w:tc>
        <w:tc>
          <w:tcPr>
            <w:tcW w:w="591" w:type="pct"/>
            <w:shd w:val="clear" w:color="auto" w:fill="auto"/>
          </w:tcPr>
          <w:p w:rsidRPr="009F61F6" w:rsidR="00D36D97" w:rsidP="009F61F6" w:rsidRDefault="009064B8" w14:paraId="4EF5E9B1" w14:textId="7CC1504B">
            <w:pPr>
              <w:jc w:val="center"/>
              <w:rPr>
                <w:rFonts w:ascii="Arial" w:hAnsi="Arial" w:cs="Arial"/>
                <w:b/>
                <w:sz w:val="16"/>
                <w:szCs w:val="16"/>
              </w:rPr>
            </w:pPr>
            <w:r>
              <w:rPr>
                <w:rFonts w:ascii="Arial" w:hAnsi="Arial" w:cs="Arial"/>
                <w:b/>
                <w:sz w:val="16"/>
                <w:szCs w:val="16"/>
              </w:rPr>
              <w:t>Estimated Non-Hour Cost Burden</w:t>
            </w:r>
          </w:p>
          <w:p w:rsidR="00277B40" w:rsidP="009F61F6" w:rsidRDefault="00277B40" w14:paraId="7A43AD5E" w14:textId="77777777">
            <w:pPr>
              <w:jc w:val="center"/>
              <w:rPr>
                <w:rFonts w:ascii="Arial" w:hAnsi="Arial" w:cs="Arial"/>
                <w:b/>
                <w:sz w:val="16"/>
                <w:szCs w:val="16"/>
              </w:rPr>
            </w:pPr>
          </w:p>
          <w:p w:rsidRPr="009F61F6" w:rsidR="009E47A2" w:rsidP="00277B40" w:rsidRDefault="00D36D97" w14:paraId="4EF5E9B2" w14:textId="6C2C38B9">
            <w:pPr>
              <w:jc w:val="center"/>
              <w:rPr>
                <w:rFonts w:ascii="Arial" w:hAnsi="Arial" w:cs="Arial"/>
                <w:b/>
                <w:sz w:val="16"/>
                <w:szCs w:val="16"/>
              </w:rPr>
            </w:pPr>
            <w:r w:rsidRPr="009F61F6">
              <w:rPr>
                <w:rFonts w:ascii="Arial" w:hAnsi="Arial" w:cs="Arial"/>
                <w:b/>
                <w:sz w:val="16"/>
                <w:szCs w:val="16"/>
              </w:rPr>
              <w:t>(a) x (b)</w:t>
            </w:r>
            <w:r w:rsidR="00277B40">
              <w:rPr>
                <w:rFonts w:ascii="Arial" w:hAnsi="Arial" w:cs="Arial"/>
                <w:b/>
                <w:sz w:val="16"/>
                <w:szCs w:val="16"/>
              </w:rPr>
              <w:t xml:space="preserve"> =(c) </w:t>
            </w:r>
          </w:p>
        </w:tc>
      </w:tr>
      <w:tr w:rsidRPr="009F61F6" w:rsidR="00D7610C" w:rsidTr="000C52C2" w14:paraId="4EF5E9BD" w14:textId="77777777">
        <w:trPr>
          <w:jc w:val="center"/>
        </w:trPr>
        <w:tc>
          <w:tcPr>
            <w:tcW w:w="270" w:type="pct"/>
            <w:vAlign w:val="center"/>
          </w:tcPr>
          <w:p w:rsidRPr="00934E72" w:rsidR="00D36D97" w:rsidP="000C52C2" w:rsidRDefault="00D36D97" w14:paraId="42C98729" w14:textId="3DBFD21D">
            <w:pPr>
              <w:jc w:val="center"/>
              <w:rPr>
                <w:rFonts w:ascii="Arial" w:hAnsi="Arial" w:cs="Arial"/>
                <w:b/>
                <w:sz w:val="16"/>
                <w:szCs w:val="16"/>
              </w:rPr>
            </w:pPr>
            <w:r w:rsidRPr="00934E72">
              <w:rPr>
                <w:rFonts w:ascii="Arial" w:hAnsi="Arial"/>
                <w:b/>
                <w:sz w:val="16"/>
              </w:rPr>
              <w:t>1</w:t>
            </w:r>
          </w:p>
        </w:tc>
        <w:tc>
          <w:tcPr>
            <w:tcW w:w="2902" w:type="pct"/>
            <w:shd w:val="clear" w:color="auto" w:fill="auto"/>
          </w:tcPr>
          <w:p w:rsidRPr="009F61F6" w:rsidR="00D36D97" w:rsidP="009F61F6" w:rsidRDefault="00D36D97" w14:paraId="4EF5E9B5" w14:textId="77777777">
            <w:pPr>
              <w:jc w:val="both"/>
              <w:rPr>
                <w:rFonts w:ascii="Arial" w:hAnsi="Arial" w:cs="Arial"/>
                <w:sz w:val="16"/>
                <w:szCs w:val="16"/>
              </w:rPr>
            </w:pPr>
            <w:r w:rsidRPr="009F61F6">
              <w:rPr>
                <w:rFonts w:ascii="Arial" w:hAnsi="Arial" w:cs="Arial"/>
                <w:sz w:val="16"/>
                <w:szCs w:val="16"/>
              </w:rPr>
              <w:t>Petitions (corresponding to the fee) Under 37 CFR 1.17(f) include:</w:t>
            </w:r>
          </w:p>
          <w:p w:rsidRPr="009F61F6" w:rsidR="00D36D97" w:rsidP="00C83FD7" w:rsidRDefault="00D36D97" w14:paraId="4EF5E9B6" w14:textId="77777777">
            <w:pPr>
              <w:numPr>
                <w:ilvl w:val="0"/>
                <w:numId w:val="2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Accord a Filing Date Under 1.57(a)</w:t>
            </w:r>
          </w:p>
          <w:p w:rsidRPr="009F61F6" w:rsidR="00D36D97" w:rsidP="00C83FD7" w:rsidRDefault="00D36D97" w14:paraId="4EF5E9B7" w14:textId="77777777">
            <w:pPr>
              <w:numPr>
                <w:ilvl w:val="0"/>
                <w:numId w:val="2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Accord a Filing Date Under 1.53(e)</w:t>
            </w:r>
          </w:p>
          <w:p w:rsidRPr="009F61F6" w:rsidR="00D36D97" w:rsidP="00C83FD7" w:rsidRDefault="00D36D97" w14:paraId="4EF5E9B8" w14:textId="77777777">
            <w:pPr>
              <w:numPr>
                <w:ilvl w:val="0"/>
                <w:numId w:val="2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Decision on a Question Not Specifically Provided For</w:t>
            </w:r>
          </w:p>
          <w:p w:rsidRPr="009F61F6" w:rsidR="00D36D97" w:rsidP="00C83FD7" w:rsidRDefault="00D36D97" w14:paraId="4EF5E9B9" w14:textId="77777777">
            <w:pPr>
              <w:numPr>
                <w:ilvl w:val="0"/>
                <w:numId w:val="2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Suspend the Rules</w:t>
            </w:r>
          </w:p>
        </w:tc>
        <w:tc>
          <w:tcPr>
            <w:tcW w:w="750" w:type="pct"/>
            <w:shd w:val="clear" w:color="auto" w:fill="auto"/>
            <w:vAlign w:val="center"/>
          </w:tcPr>
          <w:p w:rsidRPr="009F61F6" w:rsidR="00D36D97" w:rsidP="00934E72" w:rsidRDefault="00ED1EC4" w14:paraId="4EF5E9BA" w14:textId="0AB9025A">
            <w:pPr>
              <w:jc w:val="right"/>
              <w:rPr>
                <w:rFonts w:ascii="Arial" w:hAnsi="Arial" w:cs="Arial"/>
                <w:sz w:val="16"/>
                <w:szCs w:val="16"/>
              </w:rPr>
            </w:pPr>
            <w:r>
              <w:rPr>
                <w:rFonts w:ascii="Arial" w:hAnsi="Arial" w:cs="Arial"/>
                <w:sz w:val="16"/>
                <w:szCs w:val="16"/>
              </w:rPr>
              <w:t>22</w:t>
            </w:r>
          </w:p>
        </w:tc>
        <w:tc>
          <w:tcPr>
            <w:tcW w:w="487" w:type="pct"/>
            <w:shd w:val="clear" w:color="auto" w:fill="auto"/>
            <w:vAlign w:val="center"/>
          </w:tcPr>
          <w:p w:rsidRPr="009F61F6" w:rsidR="00D36D97" w:rsidRDefault="00934E72" w14:paraId="4EF5E9BB" w14:textId="7F1517ED">
            <w:pPr>
              <w:jc w:val="right"/>
              <w:rPr>
                <w:rFonts w:ascii="Arial" w:hAnsi="Arial" w:cs="Arial"/>
                <w:sz w:val="16"/>
                <w:szCs w:val="16"/>
              </w:rPr>
            </w:pPr>
            <w:r>
              <w:rPr>
                <w:rFonts w:ascii="Arial" w:hAnsi="Arial" w:cs="Arial"/>
                <w:sz w:val="16"/>
                <w:szCs w:val="16"/>
              </w:rPr>
              <w:t>$</w:t>
            </w:r>
            <w:r w:rsidR="00D7610C">
              <w:rPr>
                <w:rFonts w:ascii="Arial" w:hAnsi="Arial" w:cs="Arial"/>
                <w:sz w:val="16"/>
                <w:szCs w:val="16"/>
              </w:rPr>
              <w:t>8.05</w:t>
            </w:r>
          </w:p>
        </w:tc>
        <w:tc>
          <w:tcPr>
            <w:tcW w:w="591" w:type="pct"/>
            <w:shd w:val="clear" w:color="auto" w:fill="auto"/>
            <w:vAlign w:val="center"/>
          </w:tcPr>
          <w:p w:rsidRPr="009F61F6" w:rsidR="00D36D97" w:rsidP="00934E72" w:rsidRDefault="00ED1EC4" w14:paraId="4EF5E9BC" w14:textId="31FAB590">
            <w:pPr>
              <w:jc w:val="right"/>
              <w:rPr>
                <w:rFonts w:ascii="Arial" w:hAnsi="Arial" w:cs="Arial"/>
                <w:sz w:val="16"/>
                <w:szCs w:val="16"/>
              </w:rPr>
            </w:pPr>
            <w:r w:rsidRPr="00ED1EC4">
              <w:rPr>
                <w:rFonts w:ascii="Arial" w:hAnsi="Arial" w:cs="Arial"/>
                <w:sz w:val="16"/>
                <w:szCs w:val="16"/>
              </w:rPr>
              <w:t>$177.10</w:t>
            </w:r>
          </w:p>
        </w:tc>
      </w:tr>
      <w:tr w:rsidRPr="009F61F6" w:rsidR="00D7610C" w:rsidTr="000C52C2" w14:paraId="4EF5E9C7" w14:textId="77777777">
        <w:trPr>
          <w:jc w:val="center"/>
        </w:trPr>
        <w:tc>
          <w:tcPr>
            <w:tcW w:w="270" w:type="pct"/>
            <w:vAlign w:val="center"/>
          </w:tcPr>
          <w:p w:rsidRPr="00934E72" w:rsidR="00D36D97" w:rsidP="000C52C2" w:rsidRDefault="00D36D97" w14:paraId="33EE6B60" w14:textId="4AA5E9BF">
            <w:pPr>
              <w:jc w:val="center"/>
              <w:rPr>
                <w:rFonts w:ascii="Arial" w:hAnsi="Arial" w:cs="Arial"/>
                <w:b/>
                <w:sz w:val="16"/>
                <w:szCs w:val="16"/>
              </w:rPr>
            </w:pPr>
            <w:r w:rsidRPr="00934E72">
              <w:rPr>
                <w:rFonts w:ascii="Arial" w:hAnsi="Arial"/>
                <w:b/>
                <w:sz w:val="16"/>
              </w:rPr>
              <w:t>2</w:t>
            </w:r>
          </w:p>
        </w:tc>
        <w:tc>
          <w:tcPr>
            <w:tcW w:w="2902" w:type="pct"/>
            <w:shd w:val="clear" w:color="auto" w:fill="auto"/>
          </w:tcPr>
          <w:p w:rsidRPr="009F61F6" w:rsidR="00D36D97" w:rsidP="009F61F6" w:rsidRDefault="00D36D97" w14:paraId="4EF5E9BF" w14:textId="77777777">
            <w:pPr>
              <w:jc w:val="both"/>
              <w:rPr>
                <w:rFonts w:ascii="Arial" w:hAnsi="Arial" w:cs="Arial"/>
                <w:sz w:val="16"/>
                <w:szCs w:val="16"/>
              </w:rPr>
            </w:pPr>
            <w:r w:rsidRPr="009F61F6">
              <w:rPr>
                <w:rFonts w:ascii="Arial" w:hAnsi="Arial" w:cs="Arial"/>
                <w:sz w:val="16"/>
                <w:szCs w:val="16"/>
              </w:rPr>
              <w:t>Petitions (corresponding to the fee) Under 37 CFR 1.17(g) include:</w:t>
            </w:r>
          </w:p>
          <w:p w:rsidRPr="009F61F6" w:rsidR="00D36D97" w:rsidP="00C83FD7" w:rsidRDefault="00D36D97" w14:paraId="4EF5E9C0" w14:textId="77777777">
            <w:pPr>
              <w:numPr>
                <w:ilvl w:val="0"/>
                <w:numId w:val="2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Access an Assignment Record</w:t>
            </w:r>
          </w:p>
          <w:p w:rsidRPr="009F61F6" w:rsidR="00D36D97" w:rsidP="00C83FD7" w:rsidRDefault="00D36D97" w14:paraId="4EF5E9C1" w14:textId="77777777">
            <w:pPr>
              <w:numPr>
                <w:ilvl w:val="0"/>
                <w:numId w:val="2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Access to an Application</w:t>
            </w:r>
          </w:p>
          <w:p w:rsidRPr="009F61F6" w:rsidR="00D36D97" w:rsidP="00C83FD7" w:rsidRDefault="00D36D97" w14:paraId="4EF5E9C2" w14:textId="77777777">
            <w:pPr>
              <w:numPr>
                <w:ilvl w:val="0"/>
                <w:numId w:val="2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Expungement and Return of Information</w:t>
            </w:r>
          </w:p>
          <w:p w:rsidRPr="009F61F6" w:rsidR="00D36D97" w:rsidP="00C83FD7" w:rsidRDefault="00D36D97" w14:paraId="4EF5E9C3" w14:textId="77777777">
            <w:pPr>
              <w:numPr>
                <w:ilvl w:val="0"/>
                <w:numId w:val="2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Suspend Action in an Application</w:t>
            </w:r>
          </w:p>
        </w:tc>
        <w:tc>
          <w:tcPr>
            <w:tcW w:w="750" w:type="pct"/>
            <w:shd w:val="clear" w:color="auto" w:fill="auto"/>
            <w:vAlign w:val="center"/>
          </w:tcPr>
          <w:p w:rsidRPr="009F61F6" w:rsidR="00D36D97" w:rsidP="00934E72" w:rsidRDefault="00ED1EC4" w14:paraId="4EF5E9C4" w14:textId="5DC0CE6E">
            <w:pPr>
              <w:jc w:val="right"/>
              <w:rPr>
                <w:rFonts w:ascii="Arial" w:hAnsi="Arial" w:cs="Arial"/>
                <w:sz w:val="16"/>
                <w:szCs w:val="16"/>
              </w:rPr>
            </w:pPr>
            <w:r>
              <w:rPr>
                <w:rFonts w:ascii="Arial" w:hAnsi="Arial" w:cs="Arial"/>
                <w:sz w:val="16"/>
                <w:szCs w:val="16"/>
              </w:rPr>
              <w:t>53</w:t>
            </w:r>
          </w:p>
        </w:tc>
        <w:tc>
          <w:tcPr>
            <w:tcW w:w="487" w:type="pct"/>
            <w:shd w:val="clear" w:color="auto" w:fill="auto"/>
            <w:vAlign w:val="center"/>
          </w:tcPr>
          <w:p w:rsidRPr="009F61F6" w:rsidR="00D36D97" w:rsidRDefault="00934E72" w14:paraId="4EF5E9C5" w14:textId="550027B4">
            <w:pPr>
              <w:jc w:val="right"/>
              <w:rPr>
                <w:rFonts w:ascii="Arial" w:hAnsi="Arial" w:cs="Arial"/>
                <w:sz w:val="16"/>
                <w:szCs w:val="16"/>
              </w:rPr>
            </w:pPr>
            <w:r>
              <w:rPr>
                <w:rFonts w:ascii="Arial" w:hAnsi="Arial" w:cs="Arial"/>
                <w:sz w:val="16"/>
                <w:szCs w:val="16"/>
              </w:rPr>
              <w:t>$</w:t>
            </w:r>
            <w:r w:rsidR="00D7610C">
              <w:rPr>
                <w:rFonts w:ascii="Arial" w:hAnsi="Arial" w:cs="Arial"/>
                <w:sz w:val="16"/>
                <w:szCs w:val="16"/>
              </w:rPr>
              <w:t>8.05</w:t>
            </w:r>
          </w:p>
        </w:tc>
        <w:tc>
          <w:tcPr>
            <w:tcW w:w="591" w:type="pct"/>
            <w:shd w:val="clear" w:color="auto" w:fill="auto"/>
            <w:vAlign w:val="center"/>
          </w:tcPr>
          <w:p w:rsidRPr="009F61F6" w:rsidR="00D36D97" w:rsidP="00934E72" w:rsidRDefault="00ED1EC4" w14:paraId="4EF5E9C6" w14:textId="6001555C">
            <w:pPr>
              <w:jc w:val="right"/>
              <w:rPr>
                <w:rFonts w:ascii="Arial" w:hAnsi="Arial" w:cs="Arial"/>
                <w:sz w:val="16"/>
                <w:szCs w:val="16"/>
              </w:rPr>
            </w:pPr>
            <w:r w:rsidRPr="00ED1EC4">
              <w:rPr>
                <w:rFonts w:ascii="Arial" w:hAnsi="Arial" w:cs="Arial"/>
                <w:sz w:val="16"/>
                <w:szCs w:val="16"/>
              </w:rPr>
              <w:t>$427</w:t>
            </w:r>
          </w:p>
        </w:tc>
      </w:tr>
      <w:tr w:rsidRPr="009F61F6" w:rsidR="00D7610C" w:rsidTr="000C52C2" w14:paraId="4EF5E9D1" w14:textId="77777777">
        <w:trPr>
          <w:jc w:val="center"/>
        </w:trPr>
        <w:tc>
          <w:tcPr>
            <w:tcW w:w="270" w:type="pct"/>
            <w:vAlign w:val="center"/>
          </w:tcPr>
          <w:p w:rsidRPr="00934E72" w:rsidR="00D36D97" w:rsidP="000C52C2" w:rsidRDefault="00D36D97" w14:paraId="1EFAEF18" w14:textId="10D699D8">
            <w:pPr>
              <w:jc w:val="center"/>
              <w:rPr>
                <w:rFonts w:ascii="Arial" w:hAnsi="Arial" w:cs="Arial"/>
                <w:b/>
                <w:sz w:val="16"/>
                <w:szCs w:val="16"/>
              </w:rPr>
            </w:pPr>
            <w:r w:rsidRPr="00934E72">
              <w:rPr>
                <w:rFonts w:ascii="Arial" w:hAnsi="Arial"/>
                <w:b/>
                <w:sz w:val="16"/>
              </w:rPr>
              <w:t>3</w:t>
            </w:r>
          </w:p>
        </w:tc>
        <w:tc>
          <w:tcPr>
            <w:tcW w:w="2902" w:type="pct"/>
            <w:shd w:val="clear" w:color="auto" w:fill="auto"/>
          </w:tcPr>
          <w:p w:rsidRPr="009F61F6" w:rsidR="00D36D97" w:rsidP="009F61F6" w:rsidRDefault="00D36D97" w14:paraId="4EF5E9C9" w14:textId="77777777">
            <w:pPr>
              <w:jc w:val="both"/>
              <w:rPr>
                <w:rFonts w:ascii="Arial" w:hAnsi="Arial" w:cs="Arial"/>
                <w:sz w:val="16"/>
                <w:szCs w:val="16"/>
              </w:rPr>
            </w:pPr>
            <w:r w:rsidRPr="009F61F6">
              <w:rPr>
                <w:rFonts w:ascii="Arial" w:hAnsi="Arial" w:cs="Arial"/>
                <w:sz w:val="16"/>
                <w:szCs w:val="16"/>
              </w:rPr>
              <w:t>Petitions (corresponding to the fee) Under 37 CFR 1.17(h) include:</w:t>
            </w:r>
          </w:p>
          <w:p w:rsidRPr="009F61F6" w:rsidR="00D36D97" w:rsidP="00C83FD7" w:rsidRDefault="00D36D97" w14:paraId="4EF5E9CA" w14:textId="77777777">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Accepting Color Drawings or Photographs</w:t>
            </w:r>
          </w:p>
          <w:p w:rsidRPr="009F61F6" w:rsidR="00D36D97" w:rsidP="00C83FD7" w:rsidRDefault="00D36D97" w14:paraId="4EF5E9CB" w14:textId="77777777">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Entry of a Model or Exhibit</w:t>
            </w:r>
          </w:p>
          <w:p w:rsidRPr="009F61F6" w:rsidR="00D36D97" w:rsidP="00C83FD7" w:rsidRDefault="00D36D97" w14:paraId="4EF5E9CC" w14:textId="77777777">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Withdraw an Application from Issue (PTO/SB/140)</w:t>
            </w:r>
          </w:p>
          <w:p w:rsidRPr="009F61F6" w:rsidR="00D36D97" w:rsidP="00C83FD7" w:rsidRDefault="00D36D97" w14:paraId="4EF5E9CD" w14:textId="77777777">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Defer Issuance of a Patent</w:t>
            </w:r>
          </w:p>
        </w:tc>
        <w:tc>
          <w:tcPr>
            <w:tcW w:w="750" w:type="pct"/>
            <w:shd w:val="clear" w:color="auto" w:fill="auto"/>
            <w:vAlign w:val="center"/>
          </w:tcPr>
          <w:p w:rsidRPr="009F61F6" w:rsidR="00D36D97" w:rsidP="00934E72" w:rsidRDefault="00ED1EC4" w14:paraId="4EF5E9CE" w14:textId="6DD55CCC">
            <w:pPr>
              <w:jc w:val="right"/>
              <w:rPr>
                <w:rFonts w:ascii="Arial" w:hAnsi="Arial" w:cs="Arial"/>
                <w:sz w:val="16"/>
                <w:szCs w:val="16"/>
              </w:rPr>
            </w:pPr>
            <w:r>
              <w:rPr>
                <w:rFonts w:ascii="Arial" w:hAnsi="Arial" w:cs="Arial"/>
                <w:sz w:val="16"/>
                <w:szCs w:val="16"/>
              </w:rPr>
              <w:t>123</w:t>
            </w:r>
          </w:p>
        </w:tc>
        <w:tc>
          <w:tcPr>
            <w:tcW w:w="487" w:type="pct"/>
            <w:shd w:val="clear" w:color="auto" w:fill="auto"/>
            <w:vAlign w:val="center"/>
          </w:tcPr>
          <w:p w:rsidRPr="009F61F6" w:rsidR="00D36D97" w:rsidRDefault="00934E72" w14:paraId="4EF5E9CF" w14:textId="5E42A808">
            <w:pPr>
              <w:jc w:val="right"/>
              <w:rPr>
                <w:rFonts w:ascii="Arial" w:hAnsi="Arial" w:cs="Arial"/>
                <w:sz w:val="16"/>
                <w:szCs w:val="16"/>
              </w:rPr>
            </w:pPr>
            <w:r w:rsidRPr="00934E72">
              <w:rPr>
                <w:rFonts w:ascii="Arial" w:hAnsi="Arial" w:cs="Arial"/>
                <w:sz w:val="16"/>
                <w:szCs w:val="16"/>
              </w:rPr>
              <w:t>$</w:t>
            </w:r>
            <w:r w:rsidR="00D7610C">
              <w:rPr>
                <w:rFonts w:ascii="Arial" w:hAnsi="Arial" w:cs="Arial"/>
                <w:sz w:val="16"/>
                <w:szCs w:val="16"/>
              </w:rPr>
              <w:t>8.05</w:t>
            </w:r>
          </w:p>
        </w:tc>
        <w:tc>
          <w:tcPr>
            <w:tcW w:w="591" w:type="pct"/>
            <w:shd w:val="clear" w:color="auto" w:fill="auto"/>
            <w:vAlign w:val="center"/>
          </w:tcPr>
          <w:p w:rsidRPr="009F61F6" w:rsidR="00D36D97" w:rsidP="00934E72" w:rsidRDefault="00ED1EC4" w14:paraId="4EF5E9D0" w14:textId="1D40A56E">
            <w:pPr>
              <w:jc w:val="right"/>
              <w:rPr>
                <w:rFonts w:ascii="Arial" w:hAnsi="Arial" w:cs="Arial"/>
                <w:sz w:val="16"/>
                <w:szCs w:val="16"/>
              </w:rPr>
            </w:pPr>
            <w:r w:rsidRPr="00ED1EC4">
              <w:rPr>
                <w:rFonts w:ascii="Arial" w:hAnsi="Arial" w:cs="Arial"/>
                <w:sz w:val="16"/>
                <w:szCs w:val="16"/>
              </w:rPr>
              <w:t>$990.15</w:t>
            </w:r>
          </w:p>
        </w:tc>
      </w:tr>
      <w:tr w:rsidRPr="009F61F6" w:rsidR="00D7610C" w:rsidTr="000C52C2" w14:paraId="4EF5E9F7" w14:textId="77777777">
        <w:trPr>
          <w:jc w:val="center"/>
        </w:trPr>
        <w:tc>
          <w:tcPr>
            <w:tcW w:w="270" w:type="pct"/>
          </w:tcPr>
          <w:p w:rsidRPr="009F61F6" w:rsidR="00D36D97" w:rsidP="009F61F6" w:rsidRDefault="00D36D97" w14:paraId="71A2C63E" w14:textId="63B1D40A">
            <w:pPr>
              <w:jc w:val="both"/>
              <w:rPr>
                <w:rFonts w:ascii="Arial" w:hAnsi="Arial" w:cs="Arial"/>
                <w:b/>
                <w:sz w:val="16"/>
                <w:szCs w:val="16"/>
              </w:rPr>
            </w:pPr>
          </w:p>
        </w:tc>
        <w:tc>
          <w:tcPr>
            <w:tcW w:w="2902" w:type="pct"/>
            <w:shd w:val="clear" w:color="auto" w:fill="auto"/>
          </w:tcPr>
          <w:p w:rsidRPr="009F61F6" w:rsidR="00D36D97" w:rsidP="009F61F6" w:rsidRDefault="00D36D97" w14:paraId="4EF5E9EF" w14:textId="081390B3">
            <w:pPr>
              <w:jc w:val="both"/>
              <w:rPr>
                <w:rFonts w:ascii="Arial" w:hAnsi="Arial" w:cs="Arial"/>
                <w:b/>
                <w:sz w:val="16"/>
                <w:szCs w:val="16"/>
              </w:rPr>
            </w:pPr>
          </w:p>
          <w:p w:rsidRPr="009F61F6" w:rsidR="00D36D97" w:rsidP="009F61F6" w:rsidRDefault="00D36D97" w14:paraId="4EF5E9F0" w14:textId="77777777">
            <w:pPr>
              <w:jc w:val="both"/>
              <w:rPr>
                <w:rFonts w:ascii="Arial" w:hAnsi="Arial" w:cs="Arial"/>
                <w:b/>
                <w:sz w:val="16"/>
                <w:szCs w:val="16"/>
              </w:rPr>
            </w:pPr>
            <w:r w:rsidRPr="009F61F6">
              <w:rPr>
                <w:rFonts w:ascii="Arial" w:hAnsi="Arial" w:cs="Arial"/>
                <w:b/>
                <w:sz w:val="16"/>
                <w:szCs w:val="16"/>
              </w:rPr>
              <w:t>Total</w:t>
            </w:r>
          </w:p>
        </w:tc>
        <w:tc>
          <w:tcPr>
            <w:tcW w:w="750" w:type="pct"/>
            <w:shd w:val="clear" w:color="auto" w:fill="auto"/>
            <w:vAlign w:val="center"/>
          </w:tcPr>
          <w:p w:rsidRPr="009F61F6" w:rsidR="00D36D97" w:rsidP="003E105A" w:rsidRDefault="00ED1EC4" w14:paraId="4EF5E9F2" w14:textId="606B2D2E">
            <w:pPr>
              <w:jc w:val="right"/>
              <w:rPr>
                <w:rFonts w:ascii="Arial" w:hAnsi="Arial" w:cs="Arial"/>
                <w:b/>
                <w:sz w:val="16"/>
                <w:szCs w:val="16"/>
              </w:rPr>
            </w:pPr>
            <w:r>
              <w:rPr>
                <w:rFonts w:ascii="Arial" w:hAnsi="Arial" w:cs="Arial"/>
                <w:b/>
                <w:sz w:val="16"/>
                <w:szCs w:val="16"/>
              </w:rPr>
              <w:t>198</w:t>
            </w:r>
          </w:p>
        </w:tc>
        <w:tc>
          <w:tcPr>
            <w:tcW w:w="487" w:type="pct"/>
            <w:shd w:val="clear" w:color="auto" w:fill="auto"/>
            <w:vAlign w:val="center"/>
          </w:tcPr>
          <w:p w:rsidRPr="009F61F6" w:rsidR="00D36D97" w:rsidP="004732C2" w:rsidRDefault="00D36D97" w14:paraId="4EF5E9F3" w14:textId="77777777">
            <w:pPr>
              <w:jc w:val="center"/>
              <w:rPr>
                <w:rFonts w:ascii="Arial" w:hAnsi="Arial" w:cs="Arial"/>
                <w:b/>
                <w:sz w:val="16"/>
                <w:szCs w:val="16"/>
              </w:rPr>
            </w:pPr>
          </w:p>
          <w:p w:rsidRPr="009F61F6" w:rsidR="00D36D97" w:rsidP="00CD546D" w:rsidRDefault="00CD546D" w14:paraId="4EF5E9F4" w14:textId="5D3E992A">
            <w:pPr>
              <w:jc w:val="right"/>
              <w:rPr>
                <w:rFonts w:ascii="Arial" w:hAnsi="Arial" w:cs="Arial"/>
                <w:b/>
                <w:sz w:val="16"/>
                <w:szCs w:val="16"/>
              </w:rPr>
            </w:pPr>
            <w:r>
              <w:rPr>
                <w:rFonts w:ascii="Arial" w:hAnsi="Arial" w:cs="Arial"/>
                <w:b/>
                <w:sz w:val="16"/>
                <w:szCs w:val="16"/>
              </w:rPr>
              <w:t>- - -</w:t>
            </w:r>
          </w:p>
        </w:tc>
        <w:tc>
          <w:tcPr>
            <w:tcW w:w="591" w:type="pct"/>
            <w:shd w:val="clear" w:color="auto" w:fill="auto"/>
            <w:vAlign w:val="center"/>
          </w:tcPr>
          <w:p w:rsidRPr="009F61F6" w:rsidR="00D36D97" w:rsidP="00934E72" w:rsidRDefault="00ED1EC4" w14:paraId="4EF5E9F6" w14:textId="588336E4">
            <w:pPr>
              <w:jc w:val="right"/>
              <w:rPr>
                <w:rFonts w:ascii="Arial" w:hAnsi="Arial" w:cs="Arial"/>
                <w:b/>
                <w:sz w:val="16"/>
                <w:szCs w:val="16"/>
              </w:rPr>
            </w:pPr>
            <w:r>
              <w:rPr>
                <w:rFonts w:ascii="Arial" w:hAnsi="Arial" w:cs="Arial"/>
                <w:b/>
                <w:sz w:val="16"/>
                <w:szCs w:val="16"/>
              </w:rPr>
              <w:t>$1,594</w:t>
            </w:r>
          </w:p>
        </w:tc>
      </w:tr>
    </w:tbl>
    <w:p w:rsidR="00D63066" w:rsidP="009F49C2" w:rsidRDefault="00D63066" w14:paraId="70890277" w14:textId="5D973B34">
      <w:pPr>
        <w:jc w:val="both"/>
        <w:rPr>
          <w:rFonts w:ascii="Arial" w:hAnsi="Arial"/>
          <w:sz w:val="24"/>
          <w:szCs w:val="24"/>
        </w:rPr>
      </w:pPr>
    </w:p>
    <w:p w:rsidR="00D63066" w:rsidP="009F49C2" w:rsidRDefault="00D63066" w14:paraId="5330746C" w14:textId="65819081">
      <w:pPr>
        <w:jc w:val="both"/>
        <w:rPr>
          <w:rFonts w:ascii="Arial" w:hAnsi="Arial"/>
          <w:sz w:val="24"/>
          <w:szCs w:val="24"/>
          <w:u w:val="single"/>
        </w:rPr>
      </w:pPr>
      <w:r>
        <w:rPr>
          <w:rFonts w:ascii="Arial" w:hAnsi="Arial"/>
          <w:sz w:val="24"/>
          <w:szCs w:val="24"/>
          <w:u w:val="single"/>
        </w:rPr>
        <w:t>Total</w:t>
      </w:r>
    </w:p>
    <w:p w:rsidR="00D63066" w:rsidP="009F49C2" w:rsidRDefault="00D63066" w14:paraId="04EF2596" w14:textId="77777777">
      <w:pPr>
        <w:jc w:val="both"/>
        <w:rPr>
          <w:rFonts w:ascii="Arial" w:hAnsi="Arial"/>
          <w:sz w:val="24"/>
          <w:szCs w:val="24"/>
          <w:u w:val="single"/>
        </w:rPr>
      </w:pPr>
    </w:p>
    <w:p w:rsidRPr="00D63066" w:rsidR="00D63066" w:rsidP="00D63066" w:rsidRDefault="00D63066" w14:paraId="057926F7" w14:textId="3AD5D90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color w:val="FF0000"/>
          <w:sz w:val="24"/>
        </w:rPr>
      </w:pPr>
      <w:r w:rsidRPr="00D63066">
        <w:rPr>
          <w:rFonts w:ascii="Arial" w:hAnsi="Arial"/>
          <w:bCs/>
          <w:sz w:val="24"/>
        </w:rPr>
        <w:t>The total (non-hour) respondent cost burden for this</w:t>
      </w:r>
      <w:r w:rsidR="00B55CE5">
        <w:rPr>
          <w:rFonts w:ascii="Arial" w:hAnsi="Arial"/>
          <w:bCs/>
          <w:sz w:val="24"/>
        </w:rPr>
        <w:t xml:space="preserve"> information</w:t>
      </w:r>
      <w:r w:rsidR="00526457">
        <w:rPr>
          <w:rFonts w:ascii="Arial" w:hAnsi="Arial"/>
          <w:bCs/>
          <w:sz w:val="24"/>
        </w:rPr>
        <w:t xml:space="preserve"> collection is estimated to be </w:t>
      </w:r>
      <w:r w:rsidRPr="00526457" w:rsidR="00526457">
        <w:rPr>
          <w:rFonts w:ascii="Arial" w:hAnsi="Arial"/>
          <w:bCs/>
          <w:sz w:val="24"/>
        </w:rPr>
        <w:t>$3,195,134</w:t>
      </w:r>
      <w:r>
        <w:rPr>
          <w:rFonts w:ascii="Arial" w:hAnsi="Arial"/>
          <w:bCs/>
          <w:sz w:val="24"/>
        </w:rPr>
        <w:t xml:space="preserve"> </w:t>
      </w:r>
      <w:r w:rsidRPr="00D63066">
        <w:rPr>
          <w:rFonts w:ascii="Arial" w:hAnsi="Arial"/>
          <w:bCs/>
          <w:sz w:val="24"/>
        </w:rPr>
        <w:t xml:space="preserve">per year, which includes </w:t>
      </w:r>
      <w:r w:rsidRPr="00D63066">
        <w:rPr>
          <w:rFonts w:ascii="Arial" w:hAnsi="Arial"/>
          <w:sz w:val="24"/>
        </w:rPr>
        <w:t>$</w:t>
      </w:r>
      <w:r w:rsidR="00526457">
        <w:rPr>
          <w:rFonts w:ascii="Arial" w:hAnsi="Arial"/>
          <w:sz w:val="24"/>
        </w:rPr>
        <w:t>3,193,540</w:t>
      </w:r>
      <w:r w:rsidRPr="00D63066">
        <w:rPr>
          <w:rFonts w:ascii="Arial" w:hAnsi="Arial"/>
          <w:sz w:val="24"/>
        </w:rPr>
        <w:t xml:space="preserve"> </w:t>
      </w:r>
      <w:r w:rsidRPr="00D63066">
        <w:rPr>
          <w:rFonts w:ascii="Arial" w:hAnsi="Arial"/>
          <w:bCs/>
          <w:sz w:val="24"/>
        </w:rPr>
        <w:t xml:space="preserve">in fees and </w:t>
      </w:r>
      <w:r w:rsidRPr="00D63066">
        <w:rPr>
          <w:rFonts w:ascii="Arial" w:hAnsi="Arial"/>
          <w:color w:val="000000"/>
          <w:sz w:val="24"/>
        </w:rPr>
        <w:t>$</w:t>
      </w:r>
      <w:r w:rsidRPr="00526457" w:rsidR="00526457">
        <w:rPr>
          <w:rFonts w:ascii="Arial" w:hAnsi="Arial"/>
          <w:color w:val="000000"/>
          <w:sz w:val="24"/>
        </w:rPr>
        <w:t>1,594</w:t>
      </w:r>
      <w:r w:rsidRPr="00D63066">
        <w:rPr>
          <w:rFonts w:ascii="Arial" w:hAnsi="Arial"/>
          <w:sz w:val="24"/>
        </w:rPr>
        <w:t xml:space="preserve"> in </w:t>
      </w:r>
      <w:r w:rsidRPr="00D63066">
        <w:rPr>
          <w:rFonts w:ascii="Arial" w:hAnsi="Arial"/>
          <w:bCs/>
          <w:sz w:val="24"/>
        </w:rPr>
        <w:t>postage.</w:t>
      </w:r>
    </w:p>
    <w:p w:rsidR="00DB0E02" w:rsidRDefault="00DB0E02" w14:paraId="4EF5E9FE" w14:textId="77777777">
      <w:pPr>
        <w:pStyle w:val="BodyText2"/>
      </w:pPr>
    </w:p>
    <w:p w:rsidRPr="00085A51" w:rsidR="00085A51" w:rsidP="00C83FD7" w:rsidRDefault="00085A51" w14:paraId="4C80F87F" w14:textId="76CF38E3">
      <w:pPr>
        <w:pStyle w:val="ListParagraph"/>
        <w:widowControl w:val="0"/>
        <w:numPr>
          <w:ilvl w:val="0"/>
          <w:numId w:val="38"/>
        </w:numPr>
        <w:autoSpaceDE w:val="0"/>
        <w:autoSpaceDN w:val="0"/>
        <w:adjustRightInd w:val="0"/>
        <w:rPr>
          <w:rFonts w:ascii="Arial" w:hAnsi="Arial" w:cs="Arial"/>
          <w:b/>
          <w:sz w:val="24"/>
        </w:rPr>
      </w:pPr>
      <w:r w:rsidRPr="00085A51">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20361" w:rsidRDefault="00720361" w14:paraId="4EF5EA00" w14:textId="68AC7F11">
      <w:pPr>
        <w:jc w:val="both"/>
        <w:rPr>
          <w:rFonts w:ascii="Arial" w:hAnsi="Arial"/>
          <w:sz w:val="24"/>
        </w:rPr>
      </w:pPr>
    </w:p>
    <w:p w:rsidR="009F4544" w:rsidRDefault="009F4544" w14:paraId="4EF5EA01" w14:textId="40D00455">
      <w:pPr>
        <w:jc w:val="both"/>
        <w:rPr>
          <w:rFonts w:ascii="Arial" w:hAnsi="Arial"/>
          <w:sz w:val="24"/>
        </w:rPr>
      </w:pPr>
      <w:r>
        <w:rPr>
          <w:rFonts w:ascii="Arial" w:hAnsi="Arial"/>
          <w:sz w:val="24"/>
        </w:rPr>
        <w:t>The USPTO estimates that it takes a GS-5, step 1,</w:t>
      </w:r>
      <w:r w:rsidR="001163E6">
        <w:rPr>
          <w:rFonts w:ascii="Arial" w:hAnsi="Arial"/>
          <w:sz w:val="24"/>
        </w:rPr>
        <w:t xml:space="preserve"> between 5 to 30 </w:t>
      </w:r>
      <w:r>
        <w:rPr>
          <w:rFonts w:ascii="Arial" w:hAnsi="Arial"/>
          <w:sz w:val="24"/>
        </w:rPr>
        <w:t>minutes (0.08</w:t>
      </w:r>
      <w:r w:rsidR="001163E6">
        <w:rPr>
          <w:rFonts w:ascii="Arial" w:hAnsi="Arial"/>
          <w:sz w:val="24"/>
        </w:rPr>
        <w:t xml:space="preserve"> to 0.50 </w:t>
      </w:r>
      <w:r>
        <w:rPr>
          <w:rFonts w:ascii="Arial" w:hAnsi="Arial"/>
          <w:sz w:val="24"/>
        </w:rPr>
        <w:t>hours) to process the petition</w:t>
      </w:r>
      <w:r w:rsidR="001163E6">
        <w:rPr>
          <w:rFonts w:ascii="Arial" w:hAnsi="Arial"/>
          <w:sz w:val="24"/>
        </w:rPr>
        <w:t xml:space="preserve">s </w:t>
      </w:r>
      <w:r w:rsidR="006929D3">
        <w:rPr>
          <w:rFonts w:ascii="Arial" w:hAnsi="Arial"/>
          <w:sz w:val="24"/>
        </w:rPr>
        <w:t xml:space="preserve">and petition fee transmittals </w:t>
      </w:r>
      <w:r w:rsidR="001163E6">
        <w:rPr>
          <w:rFonts w:ascii="Arial" w:hAnsi="Arial"/>
          <w:sz w:val="24"/>
        </w:rPr>
        <w:t xml:space="preserve">in this </w:t>
      </w:r>
      <w:r w:rsidR="00B55CE5">
        <w:rPr>
          <w:rFonts w:ascii="Arial" w:hAnsi="Arial"/>
          <w:sz w:val="24"/>
        </w:rPr>
        <w:t xml:space="preserve">information </w:t>
      </w:r>
      <w:r w:rsidR="001163E6">
        <w:rPr>
          <w:rFonts w:ascii="Arial" w:hAnsi="Arial"/>
          <w:sz w:val="24"/>
        </w:rPr>
        <w:t xml:space="preserve">collection.  </w:t>
      </w:r>
      <w:r>
        <w:rPr>
          <w:rFonts w:ascii="Arial" w:hAnsi="Arial"/>
          <w:sz w:val="24"/>
        </w:rPr>
        <w:t>The hourly rate for a GS-</w:t>
      </w:r>
      <w:r w:rsidR="001163E6">
        <w:rPr>
          <w:rFonts w:ascii="Arial" w:hAnsi="Arial"/>
          <w:sz w:val="24"/>
        </w:rPr>
        <w:t>5</w:t>
      </w:r>
      <w:r>
        <w:rPr>
          <w:rFonts w:ascii="Arial" w:hAnsi="Arial"/>
          <w:sz w:val="24"/>
        </w:rPr>
        <w:t>, step 1, is currently $</w:t>
      </w:r>
      <w:r w:rsidR="008A7E13">
        <w:rPr>
          <w:rFonts w:ascii="Arial" w:hAnsi="Arial"/>
          <w:sz w:val="24"/>
        </w:rPr>
        <w:t>19.01</w:t>
      </w:r>
      <w:r w:rsidRPr="00574BE7" w:rsidR="00574BE7">
        <w:rPr>
          <w:rFonts w:ascii="Arial" w:hAnsi="Arial"/>
          <w:sz w:val="24"/>
        </w:rPr>
        <w:t xml:space="preserve"> </w:t>
      </w:r>
      <w:r>
        <w:rPr>
          <w:rFonts w:ascii="Arial" w:hAnsi="Arial"/>
          <w:sz w:val="24"/>
        </w:rPr>
        <w:t>according to the U.S. Office of Personnel Management’s (OPM’s) wage chart, including locality pay for the Washington, DC area.  When 30% is added to account for a fully loaded hourly rate (benefits and overhead), the rate per hour for a GS-5, step 1 is $</w:t>
      </w:r>
      <w:r w:rsidR="008A7E13">
        <w:rPr>
          <w:rFonts w:ascii="Arial" w:hAnsi="Arial"/>
          <w:sz w:val="24"/>
        </w:rPr>
        <w:t>24.71</w:t>
      </w:r>
      <w:r>
        <w:rPr>
          <w:rFonts w:ascii="Arial" w:hAnsi="Arial"/>
          <w:sz w:val="24"/>
        </w:rPr>
        <w:t xml:space="preserve"> ($</w:t>
      </w:r>
      <w:r w:rsidR="008A7E13">
        <w:rPr>
          <w:rFonts w:ascii="Arial" w:hAnsi="Arial"/>
          <w:sz w:val="24"/>
        </w:rPr>
        <w:t>19.01</w:t>
      </w:r>
      <w:r>
        <w:rPr>
          <w:rFonts w:ascii="Arial" w:hAnsi="Arial"/>
          <w:sz w:val="24"/>
        </w:rPr>
        <w:t xml:space="preserve"> + $</w:t>
      </w:r>
      <w:r w:rsidR="00E07C4A">
        <w:rPr>
          <w:rFonts w:ascii="Arial" w:hAnsi="Arial"/>
          <w:sz w:val="24"/>
        </w:rPr>
        <w:t>5.</w:t>
      </w:r>
      <w:r w:rsidR="008A7E13">
        <w:rPr>
          <w:rFonts w:ascii="Arial" w:hAnsi="Arial"/>
          <w:sz w:val="24"/>
        </w:rPr>
        <w:t>70</w:t>
      </w:r>
      <w:r>
        <w:rPr>
          <w:rFonts w:ascii="Arial" w:hAnsi="Arial"/>
          <w:sz w:val="24"/>
        </w:rPr>
        <w:t>).</w:t>
      </w:r>
    </w:p>
    <w:p w:rsidR="009F4544" w:rsidRDefault="009F4544" w14:paraId="4EF5EA02" w14:textId="77777777">
      <w:pPr>
        <w:jc w:val="both"/>
        <w:rPr>
          <w:rFonts w:ascii="Arial" w:hAnsi="Arial"/>
          <w:sz w:val="24"/>
        </w:rPr>
      </w:pPr>
    </w:p>
    <w:p w:rsidR="003743E5" w:rsidRDefault="009F4544" w14:paraId="4EF5EA03" w14:textId="5AC0C5E9">
      <w:pPr>
        <w:jc w:val="both"/>
        <w:rPr>
          <w:rFonts w:ascii="Arial" w:hAnsi="Arial"/>
          <w:sz w:val="24"/>
        </w:rPr>
      </w:pPr>
      <w:r>
        <w:rPr>
          <w:rFonts w:ascii="Arial" w:hAnsi="Arial"/>
          <w:sz w:val="24"/>
        </w:rPr>
        <w:t xml:space="preserve">Table </w:t>
      </w:r>
      <w:r w:rsidR="000C52C2">
        <w:rPr>
          <w:rFonts w:ascii="Arial" w:hAnsi="Arial"/>
          <w:sz w:val="24"/>
        </w:rPr>
        <w:t>7</w:t>
      </w:r>
      <w:r>
        <w:rPr>
          <w:rFonts w:ascii="Arial" w:hAnsi="Arial"/>
          <w:sz w:val="24"/>
        </w:rPr>
        <w:t xml:space="preserve"> calculates the processing hours and costs of this information collection to the Federal Government:</w:t>
      </w:r>
    </w:p>
    <w:p w:rsidR="009F4544" w:rsidRDefault="009F4544" w14:paraId="4EF5EA04" w14:textId="77777777">
      <w:pPr>
        <w:jc w:val="both"/>
        <w:rPr>
          <w:rFonts w:ascii="Arial" w:hAnsi="Arial"/>
          <w:sz w:val="24"/>
        </w:rPr>
      </w:pPr>
      <w:r>
        <w:rPr>
          <w:rFonts w:ascii="Arial" w:hAnsi="Arial"/>
          <w:sz w:val="24"/>
        </w:rPr>
        <w:t xml:space="preserve"> </w:t>
      </w:r>
    </w:p>
    <w:p w:rsidR="00720361" w:rsidRDefault="00720361" w14:paraId="4EF5EA05" w14:textId="59E27232">
      <w:pPr>
        <w:pStyle w:val="Heading5"/>
      </w:pPr>
      <w:r>
        <w:t xml:space="preserve">Table </w:t>
      </w:r>
      <w:r w:rsidR="00B6087E">
        <w:t>7</w:t>
      </w:r>
      <w:r w:rsidR="007629D3">
        <w:t xml:space="preserve">:  </w:t>
      </w:r>
      <w:r w:rsidR="00A12774">
        <w:t xml:space="preserve">Total Hourly </w:t>
      </w:r>
      <w:r w:rsidR="007629D3">
        <w:t xml:space="preserve">Burden </w:t>
      </w:r>
      <w:r w:rsidR="00A12774">
        <w:t>For</w:t>
      </w:r>
      <w:r>
        <w:t xml:space="preserve"> </w:t>
      </w:r>
      <w:r w:rsidR="00A12774">
        <w:t>T</w:t>
      </w:r>
      <w:r>
        <w:t>he Federal Government</w:t>
      </w: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543"/>
        <w:gridCol w:w="1170"/>
        <w:gridCol w:w="1080"/>
        <w:gridCol w:w="1260"/>
        <w:gridCol w:w="1080"/>
        <w:gridCol w:w="1800"/>
      </w:tblGrid>
      <w:tr w:rsidR="00AB19C4" w:rsidTr="000C52C2" w14:paraId="4EF5EA1D" w14:textId="77777777">
        <w:trPr>
          <w:cantSplit/>
          <w:tblHeader/>
          <w:jc w:val="center"/>
        </w:trPr>
        <w:tc>
          <w:tcPr>
            <w:tcW w:w="607" w:type="dxa"/>
          </w:tcPr>
          <w:p w:rsidR="00AB19C4" w:rsidRDefault="00A12774" w14:paraId="221066A0" w14:textId="4FE6D3AA">
            <w:pPr>
              <w:jc w:val="center"/>
              <w:rPr>
                <w:rFonts w:ascii="Arial" w:hAnsi="Arial"/>
                <w:b/>
                <w:sz w:val="16"/>
              </w:rPr>
            </w:pPr>
            <w:r>
              <w:rPr>
                <w:rFonts w:ascii="Arial" w:hAnsi="Arial"/>
                <w:b/>
                <w:sz w:val="16"/>
              </w:rPr>
              <w:t>Item</w:t>
            </w:r>
            <w:r w:rsidR="005E2EA7">
              <w:rPr>
                <w:rFonts w:ascii="Arial" w:hAnsi="Arial"/>
                <w:b/>
                <w:sz w:val="16"/>
              </w:rPr>
              <w:t xml:space="preserve"> No.</w:t>
            </w:r>
          </w:p>
        </w:tc>
        <w:tc>
          <w:tcPr>
            <w:tcW w:w="2543" w:type="dxa"/>
          </w:tcPr>
          <w:p w:rsidR="00AB19C4" w:rsidRDefault="00AB19C4" w14:paraId="4EF5EA07" w14:textId="77777777">
            <w:pPr>
              <w:jc w:val="center"/>
              <w:rPr>
                <w:rFonts w:ascii="Arial" w:hAnsi="Arial"/>
                <w:b/>
                <w:sz w:val="16"/>
              </w:rPr>
            </w:pPr>
            <w:r>
              <w:rPr>
                <w:rFonts w:ascii="Arial" w:hAnsi="Arial"/>
                <w:b/>
                <w:sz w:val="16"/>
              </w:rPr>
              <w:t>Item</w:t>
            </w:r>
          </w:p>
        </w:tc>
        <w:tc>
          <w:tcPr>
            <w:tcW w:w="1170" w:type="dxa"/>
            <w:shd w:val="clear" w:color="auto" w:fill="auto"/>
          </w:tcPr>
          <w:p w:rsidR="00AB19C4" w:rsidRDefault="000A0FDC" w14:paraId="4EF5EA09" w14:textId="591B982A">
            <w:pPr>
              <w:jc w:val="center"/>
              <w:rPr>
                <w:rFonts w:ascii="Arial" w:hAnsi="Arial"/>
                <w:b/>
                <w:sz w:val="16"/>
              </w:rPr>
            </w:pPr>
            <w:r>
              <w:rPr>
                <w:rFonts w:ascii="Arial" w:hAnsi="Arial"/>
                <w:b/>
                <w:sz w:val="16"/>
              </w:rPr>
              <w:t>Estimated Time For Response (h</w:t>
            </w:r>
            <w:r w:rsidR="00AB19C4">
              <w:rPr>
                <w:rFonts w:ascii="Arial" w:hAnsi="Arial"/>
                <w:b/>
                <w:sz w:val="16"/>
              </w:rPr>
              <w:t>ours</w:t>
            </w:r>
            <w:r>
              <w:rPr>
                <w:rFonts w:ascii="Arial" w:hAnsi="Arial"/>
                <w:b/>
                <w:sz w:val="16"/>
              </w:rPr>
              <w:t>)</w:t>
            </w:r>
            <w:r w:rsidR="00AB19C4">
              <w:rPr>
                <w:rFonts w:ascii="Arial" w:hAnsi="Arial"/>
                <w:b/>
                <w:sz w:val="16"/>
              </w:rPr>
              <w:t xml:space="preserve"> </w:t>
            </w:r>
          </w:p>
          <w:p w:rsidR="00145FDA" w:rsidRDefault="00145FDA" w14:paraId="762BD468" w14:textId="77777777">
            <w:pPr>
              <w:jc w:val="center"/>
              <w:rPr>
                <w:rFonts w:ascii="Arial" w:hAnsi="Arial"/>
                <w:b/>
                <w:sz w:val="16"/>
              </w:rPr>
            </w:pPr>
          </w:p>
          <w:p w:rsidR="00AB19C4" w:rsidRDefault="00AB19C4" w14:paraId="4EF5EA0A" w14:textId="3E203F5E">
            <w:pPr>
              <w:jc w:val="center"/>
              <w:rPr>
                <w:rFonts w:ascii="Arial" w:hAnsi="Arial"/>
                <w:b/>
                <w:sz w:val="16"/>
              </w:rPr>
            </w:pPr>
            <w:r>
              <w:rPr>
                <w:rFonts w:ascii="Arial" w:hAnsi="Arial"/>
                <w:b/>
                <w:sz w:val="16"/>
              </w:rPr>
              <w:t>(a)</w:t>
            </w:r>
          </w:p>
        </w:tc>
        <w:tc>
          <w:tcPr>
            <w:tcW w:w="1080" w:type="dxa"/>
            <w:shd w:val="clear" w:color="auto" w:fill="auto"/>
          </w:tcPr>
          <w:p w:rsidR="00AB19C4" w:rsidRDefault="00A12774" w14:paraId="4EF5EA0C" w14:textId="0DBB4C32">
            <w:pPr>
              <w:jc w:val="center"/>
              <w:rPr>
                <w:rFonts w:ascii="Arial" w:hAnsi="Arial"/>
                <w:b/>
                <w:sz w:val="16"/>
              </w:rPr>
            </w:pPr>
            <w:r>
              <w:rPr>
                <w:rFonts w:ascii="Arial" w:hAnsi="Arial"/>
                <w:b/>
                <w:sz w:val="16"/>
              </w:rPr>
              <w:t xml:space="preserve">Estimated Annual </w:t>
            </w:r>
            <w:r w:rsidR="00AB19C4">
              <w:rPr>
                <w:rFonts w:ascii="Arial" w:hAnsi="Arial"/>
                <w:b/>
                <w:sz w:val="16"/>
              </w:rPr>
              <w:t>Responses</w:t>
            </w:r>
          </w:p>
          <w:p w:rsidR="00AB19C4" w:rsidRDefault="00AB19C4" w14:paraId="4EF5EA0D" w14:textId="2B968330">
            <w:pPr>
              <w:jc w:val="center"/>
              <w:rPr>
                <w:rFonts w:ascii="Arial" w:hAnsi="Arial"/>
                <w:b/>
                <w:sz w:val="16"/>
              </w:rPr>
            </w:pPr>
            <w:r>
              <w:rPr>
                <w:rFonts w:ascii="Arial" w:hAnsi="Arial"/>
                <w:b/>
                <w:sz w:val="16"/>
              </w:rPr>
              <w:t>(y</w:t>
            </w:r>
            <w:r w:rsidR="00A12774">
              <w:rPr>
                <w:rFonts w:ascii="Arial" w:hAnsi="Arial"/>
                <w:b/>
                <w:sz w:val="16"/>
              </w:rPr>
              <w:t>ea</w:t>
            </w:r>
            <w:r>
              <w:rPr>
                <w:rFonts w:ascii="Arial" w:hAnsi="Arial"/>
                <w:b/>
                <w:sz w:val="16"/>
              </w:rPr>
              <w:t>r)</w:t>
            </w:r>
          </w:p>
          <w:p w:rsidR="00145FDA" w:rsidRDefault="00145FDA" w14:paraId="107B5FD0" w14:textId="77777777">
            <w:pPr>
              <w:jc w:val="center"/>
              <w:rPr>
                <w:rFonts w:ascii="Arial" w:hAnsi="Arial"/>
                <w:b/>
                <w:sz w:val="16"/>
              </w:rPr>
            </w:pPr>
          </w:p>
          <w:p w:rsidR="00AB19C4" w:rsidRDefault="00AB19C4" w14:paraId="4EF5EA0E" w14:textId="217E9734">
            <w:pPr>
              <w:jc w:val="center"/>
              <w:rPr>
                <w:rFonts w:ascii="Arial" w:hAnsi="Arial"/>
                <w:b/>
                <w:sz w:val="16"/>
              </w:rPr>
            </w:pPr>
            <w:r>
              <w:rPr>
                <w:rFonts w:ascii="Arial" w:hAnsi="Arial"/>
                <w:b/>
                <w:sz w:val="16"/>
              </w:rPr>
              <w:t>(b)</w:t>
            </w:r>
          </w:p>
        </w:tc>
        <w:tc>
          <w:tcPr>
            <w:tcW w:w="1260" w:type="dxa"/>
          </w:tcPr>
          <w:p w:rsidR="00AB19C4" w:rsidRDefault="00A12774" w14:paraId="4EF5EA10" w14:textId="03026758">
            <w:pPr>
              <w:jc w:val="center"/>
              <w:rPr>
                <w:rFonts w:ascii="Arial" w:hAnsi="Arial"/>
                <w:b/>
                <w:sz w:val="16"/>
              </w:rPr>
            </w:pPr>
            <w:r>
              <w:rPr>
                <w:rFonts w:ascii="Arial" w:hAnsi="Arial"/>
                <w:b/>
                <w:sz w:val="16"/>
              </w:rPr>
              <w:t xml:space="preserve">Estimated Annual </w:t>
            </w:r>
            <w:r w:rsidR="00AB19C4">
              <w:rPr>
                <w:rFonts w:ascii="Arial" w:hAnsi="Arial"/>
                <w:b/>
                <w:sz w:val="16"/>
              </w:rPr>
              <w:t>Burden</w:t>
            </w:r>
          </w:p>
          <w:p w:rsidR="00AB19C4" w:rsidRDefault="00AB19C4" w14:paraId="4EF5EA11" w14:textId="60F5A366">
            <w:pPr>
              <w:jc w:val="center"/>
              <w:rPr>
                <w:rFonts w:ascii="Arial" w:hAnsi="Arial"/>
                <w:b/>
                <w:sz w:val="16"/>
              </w:rPr>
            </w:pPr>
            <w:r>
              <w:rPr>
                <w:rFonts w:ascii="Arial" w:hAnsi="Arial"/>
                <w:b/>
                <w:sz w:val="16"/>
              </w:rPr>
              <w:t>(h</w:t>
            </w:r>
            <w:r w:rsidR="00A12774">
              <w:rPr>
                <w:rFonts w:ascii="Arial" w:hAnsi="Arial"/>
                <w:b/>
                <w:sz w:val="16"/>
              </w:rPr>
              <w:t>our</w:t>
            </w:r>
            <w:r>
              <w:rPr>
                <w:rFonts w:ascii="Arial" w:hAnsi="Arial"/>
                <w:b/>
                <w:sz w:val="16"/>
              </w:rPr>
              <w:t>/y</w:t>
            </w:r>
            <w:r w:rsidR="00A12774">
              <w:rPr>
                <w:rFonts w:ascii="Arial" w:hAnsi="Arial"/>
                <w:b/>
                <w:sz w:val="16"/>
              </w:rPr>
              <w:t>ea</w:t>
            </w:r>
            <w:r>
              <w:rPr>
                <w:rFonts w:ascii="Arial" w:hAnsi="Arial"/>
                <w:b/>
                <w:sz w:val="16"/>
              </w:rPr>
              <w:t>r)</w:t>
            </w:r>
          </w:p>
          <w:p w:rsidR="00AB19C4" w:rsidRDefault="00AB19C4" w14:paraId="4EF5EA12" w14:textId="7CB9CF35">
            <w:pPr>
              <w:jc w:val="center"/>
              <w:rPr>
                <w:rFonts w:ascii="Arial" w:hAnsi="Arial"/>
                <w:b/>
                <w:sz w:val="16"/>
              </w:rPr>
            </w:pPr>
          </w:p>
          <w:p w:rsidR="00AB19C4" w:rsidRDefault="00AB19C4" w14:paraId="4EF5EA13" w14:textId="7644925D">
            <w:pPr>
              <w:jc w:val="center"/>
              <w:rPr>
                <w:rFonts w:ascii="Arial" w:hAnsi="Arial"/>
                <w:b/>
                <w:sz w:val="16"/>
              </w:rPr>
            </w:pPr>
            <w:r>
              <w:rPr>
                <w:rFonts w:ascii="Arial" w:hAnsi="Arial"/>
                <w:b/>
                <w:sz w:val="16"/>
              </w:rPr>
              <w:t>(a) x (b)</w:t>
            </w:r>
            <w:r w:rsidR="00145FDA">
              <w:rPr>
                <w:rFonts w:ascii="Arial" w:hAnsi="Arial"/>
                <w:b/>
                <w:sz w:val="16"/>
              </w:rPr>
              <w:t xml:space="preserve"> =(c) </w:t>
            </w:r>
          </w:p>
        </w:tc>
        <w:tc>
          <w:tcPr>
            <w:tcW w:w="1080" w:type="dxa"/>
          </w:tcPr>
          <w:p w:rsidR="00AB19C4" w:rsidRDefault="00AB19C4" w14:paraId="4EF5EA15" w14:textId="77777777">
            <w:pPr>
              <w:jc w:val="center"/>
              <w:rPr>
                <w:rFonts w:ascii="Arial" w:hAnsi="Arial"/>
                <w:b/>
                <w:sz w:val="16"/>
              </w:rPr>
            </w:pPr>
            <w:r>
              <w:rPr>
                <w:rFonts w:ascii="Arial" w:hAnsi="Arial"/>
                <w:b/>
                <w:sz w:val="16"/>
              </w:rPr>
              <w:t>Rate</w:t>
            </w:r>
          </w:p>
          <w:p w:rsidR="00AB19C4" w:rsidRDefault="00AB19C4" w14:paraId="4EF5EA16" w14:textId="62B91EC5">
            <w:pPr>
              <w:jc w:val="center"/>
              <w:rPr>
                <w:rFonts w:ascii="Arial" w:hAnsi="Arial"/>
                <w:b/>
                <w:sz w:val="16"/>
              </w:rPr>
            </w:pPr>
            <w:r>
              <w:rPr>
                <w:rFonts w:ascii="Arial" w:hAnsi="Arial"/>
                <w:b/>
                <w:sz w:val="16"/>
              </w:rPr>
              <w:t>($/h</w:t>
            </w:r>
            <w:r w:rsidR="00A12774">
              <w:rPr>
                <w:rFonts w:ascii="Arial" w:hAnsi="Arial"/>
                <w:b/>
                <w:sz w:val="16"/>
              </w:rPr>
              <w:t>ou</w:t>
            </w:r>
            <w:r>
              <w:rPr>
                <w:rFonts w:ascii="Arial" w:hAnsi="Arial"/>
                <w:b/>
                <w:sz w:val="16"/>
              </w:rPr>
              <w:t>r)</w:t>
            </w:r>
          </w:p>
          <w:p w:rsidR="00145FDA" w:rsidRDefault="00145FDA" w14:paraId="5A634408" w14:textId="77777777">
            <w:pPr>
              <w:jc w:val="center"/>
              <w:rPr>
                <w:rFonts w:ascii="Arial" w:hAnsi="Arial"/>
                <w:b/>
                <w:sz w:val="16"/>
              </w:rPr>
            </w:pPr>
          </w:p>
          <w:p w:rsidR="00145FDA" w:rsidRDefault="00145FDA" w14:paraId="6571FDD1" w14:textId="4963ED21">
            <w:pPr>
              <w:jc w:val="center"/>
              <w:rPr>
                <w:rFonts w:ascii="Arial" w:hAnsi="Arial"/>
                <w:b/>
                <w:sz w:val="16"/>
              </w:rPr>
            </w:pPr>
          </w:p>
          <w:p w:rsidR="00145FDA" w:rsidRDefault="00145FDA" w14:paraId="198CE68E" w14:textId="77777777">
            <w:pPr>
              <w:jc w:val="center"/>
              <w:rPr>
                <w:rFonts w:ascii="Arial" w:hAnsi="Arial"/>
                <w:b/>
                <w:sz w:val="16"/>
              </w:rPr>
            </w:pPr>
          </w:p>
          <w:p w:rsidR="00AB19C4" w:rsidRDefault="00AB19C4" w14:paraId="4EF5EA17" w14:textId="4DF259F5">
            <w:pPr>
              <w:jc w:val="center"/>
              <w:rPr>
                <w:rFonts w:ascii="Arial" w:hAnsi="Arial"/>
                <w:b/>
                <w:sz w:val="16"/>
              </w:rPr>
            </w:pPr>
            <w:r>
              <w:rPr>
                <w:rFonts w:ascii="Arial" w:hAnsi="Arial"/>
                <w:b/>
                <w:sz w:val="16"/>
              </w:rPr>
              <w:t>(d)</w:t>
            </w:r>
          </w:p>
        </w:tc>
        <w:tc>
          <w:tcPr>
            <w:tcW w:w="1800" w:type="dxa"/>
          </w:tcPr>
          <w:p w:rsidR="00A12774" w:rsidRDefault="00A12774" w14:paraId="40D26D22" w14:textId="70944809">
            <w:pPr>
              <w:jc w:val="center"/>
              <w:rPr>
                <w:rFonts w:ascii="Arial" w:hAnsi="Arial"/>
                <w:b/>
                <w:sz w:val="16"/>
              </w:rPr>
            </w:pPr>
            <w:r>
              <w:rPr>
                <w:rFonts w:ascii="Arial" w:hAnsi="Arial"/>
                <w:b/>
                <w:sz w:val="16"/>
              </w:rPr>
              <w:t xml:space="preserve">Estimated </w:t>
            </w:r>
          </w:p>
          <w:p w:rsidR="00A12774" w:rsidRDefault="00A12774" w14:paraId="1EC9E764" w14:textId="77777777">
            <w:pPr>
              <w:jc w:val="center"/>
              <w:rPr>
                <w:rFonts w:ascii="Arial" w:hAnsi="Arial"/>
                <w:b/>
                <w:sz w:val="16"/>
              </w:rPr>
            </w:pPr>
            <w:r>
              <w:rPr>
                <w:rFonts w:ascii="Arial" w:hAnsi="Arial"/>
                <w:b/>
                <w:sz w:val="16"/>
              </w:rPr>
              <w:t xml:space="preserve">Annual </w:t>
            </w:r>
          </w:p>
          <w:p w:rsidR="00AB19C4" w:rsidRDefault="00A12774" w14:paraId="4EF5EA1A" w14:textId="185F659D">
            <w:pPr>
              <w:jc w:val="center"/>
              <w:rPr>
                <w:rFonts w:ascii="Arial" w:hAnsi="Arial"/>
                <w:b/>
                <w:sz w:val="16"/>
              </w:rPr>
            </w:pPr>
            <w:r>
              <w:rPr>
                <w:rFonts w:ascii="Arial" w:hAnsi="Arial"/>
                <w:b/>
                <w:sz w:val="16"/>
              </w:rPr>
              <w:t>Burden</w:t>
            </w:r>
          </w:p>
          <w:p w:rsidR="00145FDA" w:rsidRDefault="00145FDA" w14:paraId="0142706A" w14:textId="77777777">
            <w:pPr>
              <w:jc w:val="center"/>
              <w:rPr>
                <w:rFonts w:ascii="Arial" w:hAnsi="Arial"/>
                <w:b/>
                <w:sz w:val="16"/>
              </w:rPr>
            </w:pPr>
          </w:p>
          <w:p w:rsidR="00AB19C4" w:rsidP="00145FDA" w:rsidRDefault="00AB19C4" w14:paraId="4EF5EA1B" w14:textId="40EC11DD">
            <w:pPr>
              <w:rPr>
                <w:rFonts w:ascii="Arial" w:hAnsi="Arial"/>
                <w:b/>
                <w:sz w:val="16"/>
              </w:rPr>
            </w:pPr>
          </w:p>
          <w:p w:rsidR="00AB19C4" w:rsidRDefault="00AB19C4" w14:paraId="4EF5EA1C" w14:textId="042EDDCC">
            <w:pPr>
              <w:jc w:val="center"/>
              <w:rPr>
                <w:rFonts w:ascii="Arial" w:hAnsi="Arial"/>
                <w:b/>
                <w:sz w:val="16"/>
              </w:rPr>
            </w:pPr>
            <w:r>
              <w:rPr>
                <w:rFonts w:ascii="Arial" w:hAnsi="Arial"/>
                <w:b/>
                <w:sz w:val="16"/>
              </w:rPr>
              <w:t>(c) x (d)</w:t>
            </w:r>
            <w:r w:rsidR="00145FDA">
              <w:rPr>
                <w:rFonts w:ascii="Arial" w:hAnsi="Arial"/>
                <w:b/>
                <w:sz w:val="16"/>
              </w:rPr>
              <w:t xml:space="preserve"> = (e)</w:t>
            </w:r>
          </w:p>
        </w:tc>
      </w:tr>
      <w:tr w:rsidR="00A424C6" w:rsidTr="000C52C2" w14:paraId="4EF5EA2B" w14:textId="77777777">
        <w:trPr>
          <w:cantSplit/>
          <w:jc w:val="center"/>
        </w:trPr>
        <w:tc>
          <w:tcPr>
            <w:tcW w:w="607" w:type="dxa"/>
            <w:vAlign w:val="center"/>
          </w:tcPr>
          <w:p w:rsidRPr="005E2EA7" w:rsidR="00A424C6" w:rsidP="000C52C2" w:rsidRDefault="00A424C6" w14:paraId="615DA60F" w14:textId="026F5BA8">
            <w:pPr>
              <w:tabs>
                <w:tab w:val="left" w:pos="177"/>
              </w:tabs>
              <w:jc w:val="center"/>
              <w:rPr>
                <w:rFonts w:ascii="Arial" w:hAnsi="Arial"/>
                <w:b/>
                <w:sz w:val="16"/>
              </w:rPr>
            </w:pPr>
            <w:r w:rsidRPr="005E2EA7">
              <w:rPr>
                <w:rFonts w:ascii="Arial" w:hAnsi="Arial"/>
                <w:b/>
                <w:sz w:val="16"/>
              </w:rPr>
              <w:t>1</w:t>
            </w:r>
          </w:p>
          <w:p w:rsidRPr="005E2EA7" w:rsidR="00A424C6" w:rsidP="000C52C2" w:rsidRDefault="00A424C6" w14:paraId="611D745B" w14:textId="77777777">
            <w:pPr>
              <w:jc w:val="center"/>
              <w:rPr>
                <w:rFonts w:ascii="Arial" w:hAnsi="Arial"/>
                <w:b/>
                <w:sz w:val="16"/>
              </w:rPr>
            </w:pPr>
          </w:p>
        </w:tc>
        <w:tc>
          <w:tcPr>
            <w:tcW w:w="2543" w:type="dxa"/>
          </w:tcPr>
          <w:p w:rsidR="00A424C6" w:rsidP="00A424C6" w:rsidRDefault="00A424C6" w14:paraId="4EF5EA1F" w14:textId="77777777">
            <w:pPr>
              <w:tabs>
                <w:tab w:val="left" w:pos="177"/>
              </w:tabs>
              <w:rPr>
                <w:rFonts w:ascii="Arial" w:hAnsi="Arial"/>
                <w:sz w:val="16"/>
              </w:rPr>
            </w:pPr>
            <w:r w:rsidRPr="007F0E4C">
              <w:rPr>
                <w:rFonts w:ascii="Arial" w:hAnsi="Arial"/>
                <w:sz w:val="16"/>
              </w:rPr>
              <w:t>Petitions (corresponding to the fee</w:t>
            </w:r>
            <w:r>
              <w:rPr>
                <w:rFonts w:ascii="Arial" w:hAnsi="Arial"/>
                <w:sz w:val="16"/>
              </w:rPr>
              <w:t>) U</w:t>
            </w:r>
            <w:r w:rsidRPr="007F0E4C">
              <w:rPr>
                <w:rFonts w:ascii="Arial" w:hAnsi="Arial"/>
                <w:sz w:val="16"/>
              </w:rPr>
              <w:t>nder 37 CFR 1.17(f) include</w:t>
            </w:r>
            <w:r>
              <w:rPr>
                <w:rFonts w:ascii="Arial" w:hAnsi="Arial"/>
                <w:sz w:val="16"/>
              </w:rPr>
              <w:t>:</w:t>
            </w:r>
          </w:p>
          <w:p w:rsidR="00A424C6" w:rsidP="00A424C6" w:rsidRDefault="00A424C6" w14:paraId="4EF5EA20" w14:textId="77777777">
            <w:pPr>
              <w:numPr>
                <w:ilvl w:val="0"/>
                <w:numId w:val="9"/>
              </w:numPr>
              <w:tabs>
                <w:tab w:val="clear" w:pos="720"/>
                <w:tab w:val="left" w:pos="177"/>
                <w:tab w:val="num" w:pos="342"/>
              </w:tabs>
              <w:ind w:left="342" w:hanging="180"/>
              <w:rPr>
                <w:rFonts w:ascii="Arial" w:hAnsi="Arial"/>
                <w:sz w:val="16"/>
              </w:rPr>
            </w:pPr>
            <w:r>
              <w:rPr>
                <w:rFonts w:ascii="Arial" w:hAnsi="Arial"/>
                <w:sz w:val="16"/>
              </w:rPr>
              <w:t>Petition to Accord a Filing Date Under 1.57(a)</w:t>
            </w:r>
          </w:p>
          <w:p w:rsidR="00A424C6" w:rsidP="00A424C6" w:rsidRDefault="00A424C6" w14:paraId="4EF5EA21" w14:textId="77777777">
            <w:pPr>
              <w:numPr>
                <w:ilvl w:val="0"/>
                <w:numId w:val="9"/>
              </w:numPr>
              <w:tabs>
                <w:tab w:val="clear" w:pos="720"/>
                <w:tab w:val="left" w:pos="177"/>
                <w:tab w:val="num" w:pos="342"/>
              </w:tabs>
              <w:ind w:left="342" w:hanging="180"/>
              <w:rPr>
                <w:rFonts w:ascii="Arial" w:hAnsi="Arial"/>
                <w:sz w:val="16"/>
              </w:rPr>
            </w:pPr>
            <w:r>
              <w:rPr>
                <w:rFonts w:ascii="Arial" w:hAnsi="Arial"/>
                <w:sz w:val="16"/>
              </w:rPr>
              <w:t>Petition to Accord a Filing Date Under 1.53(e)</w:t>
            </w:r>
          </w:p>
          <w:p w:rsidR="00A424C6" w:rsidP="00A424C6" w:rsidRDefault="00A424C6" w14:paraId="4EF5EA22" w14:textId="77777777">
            <w:pPr>
              <w:numPr>
                <w:ilvl w:val="0"/>
                <w:numId w:val="9"/>
              </w:numPr>
              <w:tabs>
                <w:tab w:val="clear" w:pos="720"/>
                <w:tab w:val="left" w:pos="177"/>
                <w:tab w:val="num" w:pos="342"/>
              </w:tabs>
              <w:ind w:left="342" w:hanging="180"/>
              <w:rPr>
                <w:rFonts w:ascii="Arial" w:hAnsi="Arial"/>
                <w:sz w:val="16"/>
              </w:rPr>
            </w:pPr>
            <w:r>
              <w:rPr>
                <w:rFonts w:ascii="Arial" w:hAnsi="Arial"/>
                <w:sz w:val="16"/>
              </w:rPr>
              <w:t>Petition for a Decision on a Question Not Specifically Provided For</w:t>
            </w:r>
          </w:p>
          <w:p w:rsidR="00A424C6" w:rsidP="00A424C6" w:rsidRDefault="00A424C6" w14:paraId="4EF5EA23" w14:textId="77777777">
            <w:pPr>
              <w:numPr>
                <w:ilvl w:val="0"/>
                <w:numId w:val="9"/>
              </w:numPr>
              <w:tabs>
                <w:tab w:val="clear" w:pos="720"/>
                <w:tab w:val="left" w:pos="177"/>
                <w:tab w:val="num" w:pos="342"/>
              </w:tabs>
              <w:ind w:left="342" w:hanging="180"/>
              <w:rPr>
                <w:rFonts w:ascii="Arial" w:hAnsi="Arial"/>
                <w:sz w:val="16"/>
              </w:rPr>
            </w:pPr>
            <w:r>
              <w:rPr>
                <w:rFonts w:ascii="Arial" w:hAnsi="Arial"/>
                <w:sz w:val="16"/>
              </w:rPr>
              <w:t xml:space="preserve">Petition to Suspend the Rules  </w:t>
            </w:r>
          </w:p>
        </w:tc>
        <w:tc>
          <w:tcPr>
            <w:tcW w:w="1170" w:type="dxa"/>
            <w:shd w:val="clear" w:color="auto" w:fill="auto"/>
            <w:vAlign w:val="center"/>
          </w:tcPr>
          <w:p w:rsidR="00A424C6" w:rsidP="00A424C6" w:rsidRDefault="00A424C6" w14:paraId="4EF5EA26" w14:textId="7B3CCD4F">
            <w:pPr>
              <w:jc w:val="right"/>
              <w:rPr>
                <w:rFonts w:ascii="Arial" w:hAnsi="Arial"/>
                <w:sz w:val="16"/>
              </w:rPr>
            </w:pPr>
            <w:r>
              <w:rPr>
                <w:rFonts w:ascii="Arial" w:hAnsi="Arial" w:cs="Arial"/>
                <w:color w:val="000000"/>
                <w:sz w:val="16"/>
                <w:szCs w:val="16"/>
              </w:rPr>
              <w:t>0.30</w:t>
            </w:r>
          </w:p>
        </w:tc>
        <w:tc>
          <w:tcPr>
            <w:tcW w:w="1080" w:type="dxa"/>
            <w:shd w:val="clear" w:color="auto" w:fill="auto"/>
            <w:vAlign w:val="center"/>
          </w:tcPr>
          <w:p w:rsidR="00A424C6" w:rsidP="00A424C6" w:rsidRDefault="008A7E13" w14:paraId="4EF5EA27" w14:textId="3562658F">
            <w:pPr>
              <w:jc w:val="right"/>
              <w:rPr>
                <w:rFonts w:ascii="Arial" w:hAnsi="Arial"/>
                <w:sz w:val="16"/>
              </w:rPr>
            </w:pPr>
            <w:r>
              <w:rPr>
                <w:rFonts w:ascii="Arial" w:hAnsi="Arial" w:cs="Arial"/>
                <w:color w:val="000000"/>
                <w:sz w:val="16"/>
                <w:szCs w:val="16"/>
              </w:rPr>
              <w:t>4,274</w:t>
            </w:r>
          </w:p>
        </w:tc>
        <w:tc>
          <w:tcPr>
            <w:tcW w:w="1260" w:type="dxa"/>
            <w:shd w:val="clear" w:color="auto" w:fill="auto"/>
            <w:vAlign w:val="center"/>
          </w:tcPr>
          <w:p w:rsidRPr="00A424C6" w:rsidR="00A424C6" w:rsidP="00A424C6" w:rsidRDefault="008A7E13" w14:paraId="4EF5EA28" w14:textId="7689DA2F">
            <w:pPr>
              <w:jc w:val="right"/>
              <w:rPr>
                <w:rFonts w:ascii="Arial" w:hAnsi="Arial" w:cs="Arial"/>
                <w:color w:val="000000"/>
                <w:sz w:val="16"/>
                <w:szCs w:val="16"/>
              </w:rPr>
            </w:pPr>
            <w:r>
              <w:rPr>
                <w:rFonts w:ascii="Arial" w:hAnsi="Arial" w:cs="Arial"/>
                <w:color w:val="000000"/>
                <w:sz w:val="16"/>
                <w:szCs w:val="16"/>
              </w:rPr>
              <w:t>1,282</w:t>
            </w:r>
          </w:p>
        </w:tc>
        <w:tc>
          <w:tcPr>
            <w:tcW w:w="1080" w:type="dxa"/>
            <w:vAlign w:val="center"/>
          </w:tcPr>
          <w:p w:rsidR="00A424C6" w:rsidP="008A7E13" w:rsidRDefault="00A424C6" w14:paraId="4EF5EA29" w14:textId="4197FA17">
            <w:pPr>
              <w:jc w:val="right"/>
              <w:rPr>
                <w:rFonts w:ascii="Arial" w:hAnsi="Arial"/>
                <w:sz w:val="16"/>
              </w:rPr>
            </w:pPr>
            <w:r w:rsidRPr="00574BE7">
              <w:rPr>
                <w:rFonts w:ascii="Arial" w:hAnsi="Arial" w:cs="Arial"/>
                <w:color w:val="000000"/>
                <w:sz w:val="16"/>
                <w:szCs w:val="16"/>
              </w:rPr>
              <w:t>$24</w:t>
            </w:r>
            <w:r w:rsidR="008A7E13">
              <w:rPr>
                <w:rFonts w:ascii="Arial" w:hAnsi="Arial" w:cs="Arial"/>
                <w:color w:val="000000"/>
                <w:sz w:val="16"/>
                <w:szCs w:val="16"/>
              </w:rPr>
              <w:t>.71</w:t>
            </w:r>
          </w:p>
        </w:tc>
        <w:tc>
          <w:tcPr>
            <w:tcW w:w="1800" w:type="dxa"/>
            <w:vAlign w:val="center"/>
          </w:tcPr>
          <w:p w:rsidRPr="00277B40" w:rsidR="00A424C6" w:rsidP="008A7E13" w:rsidRDefault="00A424C6" w14:paraId="4EF5EA2A" w14:textId="184D1A1A">
            <w:pPr>
              <w:jc w:val="right"/>
              <w:rPr>
                <w:rFonts w:ascii="Arial" w:hAnsi="Arial" w:cs="Arial"/>
                <w:color w:val="000000"/>
                <w:sz w:val="16"/>
                <w:szCs w:val="16"/>
              </w:rPr>
            </w:pPr>
            <w:r>
              <w:rPr>
                <w:rFonts w:ascii="Arial" w:hAnsi="Arial" w:cs="Arial"/>
                <w:color w:val="000000"/>
                <w:sz w:val="16"/>
                <w:szCs w:val="16"/>
              </w:rPr>
              <w:t>$</w:t>
            </w:r>
            <w:r w:rsidR="008A7E13">
              <w:rPr>
                <w:rFonts w:ascii="Arial" w:hAnsi="Arial" w:cs="Arial"/>
                <w:color w:val="000000"/>
                <w:sz w:val="16"/>
                <w:szCs w:val="16"/>
              </w:rPr>
              <w:t>31,678</w:t>
            </w:r>
            <w:r>
              <w:rPr>
                <w:rFonts w:ascii="Arial" w:hAnsi="Arial" w:cs="Arial"/>
                <w:color w:val="000000"/>
                <w:sz w:val="16"/>
                <w:szCs w:val="16"/>
              </w:rPr>
              <w:t xml:space="preserve"> </w:t>
            </w:r>
          </w:p>
        </w:tc>
      </w:tr>
      <w:tr w:rsidR="00A424C6" w:rsidTr="000C52C2" w14:paraId="4EF5EA42" w14:textId="77777777">
        <w:trPr>
          <w:cantSplit/>
          <w:jc w:val="center"/>
        </w:trPr>
        <w:tc>
          <w:tcPr>
            <w:tcW w:w="607" w:type="dxa"/>
            <w:vAlign w:val="center"/>
          </w:tcPr>
          <w:p w:rsidRPr="005E2EA7" w:rsidR="00A424C6" w:rsidP="000C52C2" w:rsidRDefault="00A424C6" w14:paraId="7AC1D0E4" w14:textId="4B14DC3A">
            <w:pPr>
              <w:tabs>
                <w:tab w:val="left" w:pos="177"/>
              </w:tabs>
              <w:jc w:val="center"/>
              <w:rPr>
                <w:rFonts w:ascii="Arial" w:hAnsi="Arial"/>
                <w:b/>
                <w:sz w:val="16"/>
              </w:rPr>
            </w:pPr>
            <w:r w:rsidRPr="005E2EA7">
              <w:rPr>
                <w:rFonts w:ascii="Arial" w:hAnsi="Arial"/>
                <w:b/>
                <w:sz w:val="16"/>
              </w:rPr>
              <w:t>2</w:t>
            </w:r>
          </w:p>
        </w:tc>
        <w:tc>
          <w:tcPr>
            <w:tcW w:w="2543" w:type="dxa"/>
          </w:tcPr>
          <w:p w:rsidR="00A424C6" w:rsidP="00A424C6" w:rsidRDefault="00A424C6" w14:paraId="4EF5EA37" w14:textId="77777777">
            <w:pPr>
              <w:tabs>
                <w:tab w:val="left" w:pos="177"/>
              </w:tabs>
              <w:ind w:left="-18"/>
              <w:rPr>
                <w:rFonts w:ascii="Arial" w:hAnsi="Arial"/>
                <w:sz w:val="16"/>
              </w:rPr>
            </w:pPr>
            <w:r>
              <w:rPr>
                <w:rFonts w:ascii="Arial" w:hAnsi="Arial"/>
                <w:sz w:val="16"/>
              </w:rPr>
              <w:t>Petitions (corresponding to the fee) Under 37 CFR 1.17(g) include:</w:t>
            </w:r>
          </w:p>
          <w:p w:rsidR="00A424C6" w:rsidP="00A424C6" w:rsidRDefault="00A424C6" w14:paraId="4EF5EA38" w14:textId="77777777">
            <w:pPr>
              <w:numPr>
                <w:ilvl w:val="0"/>
                <w:numId w:val="32"/>
              </w:numPr>
              <w:tabs>
                <w:tab w:val="clear" w:pos="702"/>
                <w:tab w:val="left" w:pos="177"/>
                <w:tab w:val="num" w:pos="342"/>
              </w:tabs>
              <w:ind w:left="342" w:hanging="180"/>
              <w:rPr>
                <w:rFonts w:ascii="Arial" w:hAnsi="Arial"/>
                <w:sz w:val="16"/>
              </w:rPr>
            </w:pPr>
            <w:r>
              <w:rPr>
                <w:rFonts w:ascii="Arial" w:hAnsi="Arial"/>
                <w:sz w:val="16"/>
              </w:rPr>
              <w:t>Petition to Access an Assignment Record</w:t>
            </w:r>
          </w:p>
          <w:p w:rsidR="00A424C6" w:rsidP="00A424C6" w:rsidRDefault="00A424C6" w14:paraId="4EF5EA39" w14:textId="77777777">
            <w:pPr>
              <w:numPr>
                <w:ilvl w:val="0"/>
                <w:numId w:val="32"/>
              </w:numPr>
              <w:tabs>
                <w:tab w:val="clear" w:pos="702"/>
                <w:tab w:val="left" w:pos="177"/>
                <w:tab w:val="num" w:pos="342"/>
              </w:tabs>
              <w:ind w:left="342" w:hanging="180"/>
              <w:rPr>
                <w:rFonts w:ascii="Arial" w:hAnsi="Arial"/>
                <w:sz w:val="16"/>
              </w:rPr>
            </w:pPr>
            <w:r>
              <w:rPr>
                <w:rFonts w:ascii="Arial" w:hAnsi="Arial"/>
                <w:sz w:val="16"/>
              </w:rPr>
              <w:t>Petition for Access to an Application</w:t>
            </w:r>
          </w:p>
          <w:p w:rsidR="00A424C6" w:rsidP="00A424C6" w:rsidRDefault="00A424C6" w14:paraId="4EF5EA3A" w14:textId="77777777">
            <w:pPr>
              <w:numPr>
                <w:ilvl w:val="0"/>
                <w:numId w:val="32"/>
              </w:numPr>
              <w:tabs>
                <w:tab w:val="clear" w:pos="702"/>
                <w:tab w:val="left" w:pos="177"/>
                <w:tab w:val="num" w:pos="342"/>
              </w:tabs>
              <w:ind w:left="342" w:hanging="180"/>
              <w:rPr>
                <w:rFonts w:ascii="Arial" w:hAnsi="Arial"/>
                <w:sz w:val="16"/>
              </w:rPr>
            </w:pPr>
            <w:r>
              <w:rPr>
                <w:rFonts w:ascii="Arial" w:hAnsi="Arial"/>
                <w:sz w:val="16"/>
              </w:rPr>
              <w:t>Petition for Expungement and Return of Information</w:t>
            </w:r>
          </w:p>
          <w:p w:rsidR="00A424C6" w:rsidP="00A424C6" w:rsidRDefault="00A424C6" w14:paraId="4EF5EA3B" w14:textId="77777777">
            <w:pPr>
              <w:numPr>
                <w:ilvl w:val="0"/>
                <w:numId w:val="32"/>
              </w:numPr>
              <w:tabs>
                <w:tab w:val="clear" w:pos="702"/>
                <w:tab w:val="left" w:pos="177"/>
                <w:tab w:val="num" w:pos="342"/>
              </w:tabs>
              <w:ind w:left="342" w:hanging="180"/>
              <w:rPr>
                <w:rFonts w:ascii="Arial" w:hAnsi="Arial"/>
                <w:sz w:val="16"/>
              </w:rPr>
            </w:pPr>
            <w:r>
              <w:rPr>
                <w:rFonts w:ascii="Arial" w:hAnsi="Arial"/>
                <w:sz w:val="16"/>
              </w:rPr>
              <w:t>Petition to Suspend Action in an Application</w:t>
            </w:r>
          </w:p>
        </w:tc>
        <w:tc>
          <w:tcPr>
            <w:tcW w:w="1170" w:type="dxa"/>
            <w:shd w:val="clear" w:color="auto" w:fill="auto"/>
            <w:vAlign w:val="center"/>
          </w:tcPr>
          <w:p w:rsidR="00A424C6" w:rsidP="00A424C6" w:rsidRDefault="00A424C6" w14:paraId="4EF5EA3D" w14:textId="77D851C6">
            <w:pPr>
              <w:jc w:val="right"/>
              <w:rPr>
                <w:rFonts w:ascii="Arial" w:hAnsi="Arial"/>
                <w:sz w:val="16"/>
              </w:rPr>
            </w:pPr>
            <w:r>
              <w:rPr>
                <w:rFonts w:ascii="Arial" w:hAnsi="Arial" w:cs="Arial"/>
                <w:color w:val="000000"/>
                <w:sz w:val="16"/>
                <w:szCs w:val="16"/>
              </w:rPr>
              <w:t>0.20</w:t>
            </w:r>
          </w:p>
        </w:tc>
        <w:tc>
          <w:tcPr>
            <w:tcW w:w="1080" w:type="dxa"/>
            <w:shd w:val="clear" w:color="auto" w:fill="auto"/>
            <w:vAlign w:val="center"/>
          </w:tcPr>
          <w:p w:rsidR="00A424C6" w:rsidP="00A424C6" w:rsidRDefault="008A7E13" w14:paraId="4EF5EA3E" w14:textId="55CA40AF">
            <w:pPr>
              <w:jc w:val="right"/>
              <w:rPr>
                <w:rFonts w:ascii="Arial" w:hAnsi="Arial"/>
                <w:sz w:val="16"/>
              </w:rPr>
            </w:pPr>
            <w:r>
              <w:rPr>
                <w:rFonts w:ascii="Arial" w:hAnsi="Arial" w:cs="Arial"/>
                <w:color w:val="000000"/>
                <w:sz w:val="16"/>
                <w:szCs w:val="16"/>
              </w:rPr>
              <w:t>10,632</w:t>
            </w:r>
          </w:p>
        </w:tc>
        <w:tc>
          <w:tcPr>
            <w:tcW w:w="1260" w:type="dxa"/>
            <w:shd w:val="clear" w:color="auto" w:fill="auto"/>
            <w:vAlign w:val="center"/>
          </w:tcPr>
          <w:p w:rsidRPr="00A424C6" w:rsidR="00A424C6" w:rsidP="00A424C6" w:rsidRDefault="008A7E13" w14:paraId="4EF5EA3F" w14:textId="62655C46">
            <w:pPr>
              <w:jc w:val="right"/>
              <w:rPr>
                <w:rFonts w:ascii="Arial" w:hAnsi="Arial" w:cs="Arial"/>
                <w:color w:val="000000"/>
                <w:sz w:val="16"/>
                <w:szCs w:val="16"/>
              </w:rPr>
            </w:pPr>
            <w:r>
              <w:rPr>
                <w:rFonts w:ascii="Arial" w:hAnsi="Arial" w:cs="Arial"/>
                <w:color w:val="000000"/>
                <w:sz w:val="16"/>
                <w:szCs w:val="16"/>
              </w:rPr>
              <w:t>2,126</w:t>
            </w:r>
            <w:r w:rsidR="00A424C6">
              <w:rPr>
                <w:rFonts w:ascii="Arial" w:hAnsi="Arial" w:cs="Arial"/>
                <w:color w:val="000000"/>
                <w:sz w:val="16"/>
                <w:szCs w:val="16"/>
              </w:rPr>
              <w:t xml:space="preserve"> </w:t>
            </w:r>
          </w:p>
        </w:tc>
        <w:tc>
          <w:tcPr>
            <w:tcW w:w="1080" w:type="dxa"/>
            <w:vAlign w:val="center"/>
          </w:tcPr>
          <w:p w:rsidRPr="001163E6" w:rsidR="00A424C6" w:rsidP="00A424C6" w:rsidRDefault="008A7E13" w14:paraId="4EF5EA40" w14:textId="5043F81B">
            <w:pPr>
              <w:jc w:val="right"/>
              <w:rPr>
                <w:rFonts w:ascii="Arial" w:hAnsi="Arial" w:cs="Arial"/>
                <w:sz w:val="16"/>
                <w:szCs w:val="16"/>
              </w:rPr>
            </w:pPr>
            <w:r w:rsidRPr="00574BE7">
              <w:rPr>
                <w:rFonts w:ascii="Arial" w:hAnsi="Arial" w:cs="Arial"/>
                <w:color w:val="000000"/>
                <w:sz w:val="16"/>
                <w:szCs w:val="16"/>
              </w:rPr>
              <w:t>$24</w:t>
            </w:r>
            <w:r>
              <w:rPr>
                <w:rFonts w:ascii="Arial" w:hAnsi="Arial" w:cs="Arial"/>
                <w:color w:val="000000"/>
                <w:sz w:val="16"/>
                <w:szCs w:val="16"/>
              </w:rPr>
              <w:t>.71</w:t>
            </w:r>
          </w:p>
        </w:tc>
        <w:tc>
          <w:tcPr>
            <w:tcW w:w="1800" w:type="dxa"/>
            <w:vAlign w:val="center"/>
          </w:tcPr>
          <w:p w:rsidRPr="00277B40" w:rsidR="00A424C6" w:rsidP="00277B40" w:rsidRDefault="008A7E13" w14:paraId="4EF5EA41" w14:textId="2DF57B65">
            <w:pPr>
              <w:jc w:val="right"/>
              <w:rPr>
                <w:rFonts w:ascii="Arial" w:hAnsi="Arial" w:cs="Arial"/>
                <w:color w:val="000000"/>
                <w:sz w:val="16"/>
                <w:szCs w:val="16"/>
              </w:rPr>
            </w:pPr>
            <w:r>
              <w:rPr>
                <w:rFonts w:ascii="Arial" w:hAnsi="Arial" w:cs="Arial"/>
                <w:color w:val="000000"/>
                <w:sz w:val="16"/>
                <w:szCs w:val="16"/>
              </w:rPr>
              <w:t>$52,533</w:t>
            </w:r>
            <w:r w:rsidR="00A424C6">
              <w:rPr>
                <w:rFonts w:ascii="Arial" w:hAnsi="Arial" w:cs="Arial"/>
                <w:color w:val="000000"/>
                <w:sz w:val="16"/>
                <w:szCs w:val="16"/>
              </w:rPr>
              <w:t xml:space="preserve"> </w:t>
            </w:r>
          </w:p>
        </w:tc>
      </w:tr>
      <w:tr w:rsidR="00A424C6" w:rsidTr="000C52C2" w14:paraId="4EF5EA58" w14:textId="77777777">
        <w:trPr>
          <w:cantSplit/>
          <w:jc w:val="center"/>
        </w:trPr>
        <w:tc>
          <w:tcPr>
            <w:tcW w:w="607" w:type="dxa"/>
            <w:vAlign w:val="center"/>
          </w:tcPr>
          <w:p w:rsidRPr="005E2EA7" w:rsidR="00A424C6" w:rsidP="000C52C2" w:rsidRDefault="00A424C6" w14:paraId="1E2533C8" w14:textId="5BE17C37">
            <w:pPr>
              <w:tabs>
                <w:tab w:val="left" w:pos="177"/>
              </w:tabs>
              <w:jc w:val="center"/>
              <w:rPr>
                <w:rFonts w:ascii="Arial" w:hAnsi="Arial"/>
                <w:b/>
                <w:sz w:val="16"/>
              </w:rPr>
            </w:pPr>
            <w:r w:rsidRPr="005E2EA7">
              <w:rPr>
                <w:rFonts w:ascii="Arial" w:hAnsi="Arial"/>
                <w:b/>
                <w:sz w:val="16"/>
              </w:rPr>
              <w:lastRenderedPageBreak/>
              <w:t>3</w:t>
            </w:r>
          </w:p>
        </w:tc>
        <w:tc>
          <w:tcPr>
            <w:tcW w:w="2543" w:type="dxa"/>
          </w:tcPr>
          <w:p w:rsidR="00A424C6" w:rsidP="00A424C6" w:rsidRDefault="00A424C6" w14:paraId="4EF5EA4C" w14:textId="7657B770">
            <w:pPr>
              <w:tabs>
                <w:tab w:val="left" w:pos="177"/>
              </w:tabs>
              <w:rPr>
                <w:rFonts w:ascii="Arial" w:hAnsi="Arial"/>
                <w:sz w:val="16"/>
              </w:rPr>
            </w:pPr>
          </w:p>
          <w:p w:rsidR="00A424C6" w:rsidP="00A424C6" w:rsidRDefault="00A424C6" w14:paraId="4EF5EA4D" w14:textId="77777777">
            <w:pPr>
              <w:tabs>
                <w:tab w:val="left" w:pos="177"/>
              </w:tabs>
              <w:rPr>
                <w:rFonts w:ascii="Arial" w:hAnsi="Arial"/>
                <w:sz w:val="16"/>
              </w:rPr>
            </w:pPr>
            <w:r>
              <w:rPr>
                <w:rFonts w:ascii="Arial" w:hAnsi="Arial"/>
                <w:sz w:val="16"/>
              </w:rPr>
              <w:t>Petitions (corresponding to the fee) Under 37 CFR 1.17(h) include:</w:t>
            </w:r>
          </w:p>
          <w:p w:rsidR="00A424C6" w:rsidP="00A424C6" w:rsidRDefault="00A424C6" w14:paraId="4EF5EA4E" w14:textId="77777777">
            <w:pPr>
              <w:numPr>
                <w:ilvl w:val="0"/>
                <w:numId w:val="33"/>
              </w:numPr>
              <w:tabs>
                <w:tab w:val="clear" w:pos="720"/>
                <w:tab w:val="left" w:pos="177"/>
                <w:tab w:val="num" w:pos="342"/>
              </w:tabs>
              <w:ind w:left="342" w:hanging="180"/>
              <w:rPr>
                <w:rFonts w:ascii="Arial" w:hAnsi="Arial"/>
                <w:sz w:val="16"/>
              </w:rPr>
            </w:pPr>
            <w:r>
              <w:rPr>
                <w:rFonts w:ascii="Arial" w:hAnsi="Arial"/>
                <w:sz w:val="16"/>
              </w:rPr>
              <w:t>Petition for Accepting Color Drawings or Photographs</w:t>
            </w:r>
          </w:p>
          <w:p w:rsidR="00A424C6" w:rsidP="00A424C6" w:rsidRDefault="00A424C6" w14:paraId="4EF5EA4F" w14:textId="77777777">
            <w:pPr>
              <w:numPr>
                <w:ilvl w:val="0"/>
                <w:numId w:val="33"/>
              </w:numPr>
              <w:tabs>
                <w:tab w:val="clear" w:pos="720"/>
                <w:tab w:val="left" w:pos="177"/>
                <w:tab w:val="num" w:pos="342"/>
              </w:tabs>
              <w:ind w:left="342" w:hanging="180"/>
              <w:rPr>
                <w:rFonts w:ascii="Arial" w:hAnsi="Arial"/>
                <w:sz w:val="16"/>
              </w:rPr>
            </w:pPr>
            <w:r>
              <w:rPr>
                <w:rFonts w:ascii="Arial" w:hAnsi="Arial"/>
                <w:sz w:val="16"/>
              </w:rPr>
              <w:t>Petition for Entry of a Model or Exhibit</w:t>
            </w:r>
          </w:p>
          <w:p w:rsidR="00A424C6" w:rsidP="00A424C6" w:rsidRDefault="00A424C6" w14:paraId="4EF5EA50" w14:textId="77777777">
            <w:pPr>
              <w:numPr>
                <w:ilvl w:val="0"/>
                <w:numId w:val="33"/>
              </w:numPr>
              <w:tabs>
                <w:tab w:val="clear" w:pos="720"/>
                <w:tab w:val="left" w:pos="177"/>
                <w:tab w:val="num" w:pos="342"/>
              </w:tabs>
              <w:ind w:left="342" w:hanging="180"/>
              <w:rPr>
                <w:rFonts w:ascii="Arial" w:hAnsi="Arial"/>
                <w:sz w:val="16"/>
              </w:rPr>
            </w:pPr>
            <w:r>
              <w:rPr>
                <w:rFonts w:ascii="Arial" w:hAnsi="Arial"/>
                <w:sz w:val="16"/>
              </w:rPr>
              <w:t>Petition to Withdraw an Application from Issue (PTO/SB/140)</w:t>
            </w:r>
          </w:p>
          <w:p w:rsidR="00A424C6" w:rsidP="00A424C6" w:rsidRDefault="00A424C6" w14:paraId="4EF5EA51" w14:textId="77777777">
            <w:pPr>
              <w:numPr>
                <w:ilvl w:val="0"/>
                <w:numId w:val="33"/>
              </w:numPr>
              <w:tabs>
                <w:tab w:val="clear" w:pos="720"/>
                <w:tab w:val="left" w:pos="177"/>
                <w:tab w:val="num" w:pos="342"/>
              </w:tabs>
              <w:ind w:left="342" w:hanging="180"/>
              <w:rPr>
                <w:rFonts w:ascii="Arial" w:hAnsi="Arial"/>
                <w:sz w:val="16"/>
              </w:rPr>
            </w:pPr>
            <w:r>
              <w:rPr>
                <w:rFonts w:ascii="Arial" w:hAnsi="Arial"/>
                <w:sz w:val="16"/>
              </w:rPr>
              <w:t>Petition to Defer Issuance of a Patent</w:t>
            </w:r>
          </w:p>
        </w:tc>
        <w:tc>
          <w:tcPr>
            <w:tcW w:w="1170" w:type="dxa"/>
            <w:shd w:val="clear" w:color="auto" w:fill="auto"/>
            <w:vAlign w:val="center"/>
          </w:tcPr>
          <w:p w:rsidR="00A424C6" w:rsidP="00A424C6" w:rsidRDefault="00A424C6" w14:paraId="4EF5EA53" w14:textId="33430404">
            <w:pPr>
              <w:jc w:val="right"/>
              <w:rPr>
                <w:rFonts w:ascii="Arial" w:hAnsi="Arial"/>
                <w:sz w:val="16"/>
              </w:rPr>
            </w:pPr>
            <w:r>
              <w:rPr>
                <w:rFonts w:ascii="Arial" w:hAnsi="Arial" w:cs="Arial"/>
                <w:color w:val="000000"/>
                <w:sz w:val="16"/>
                <w:szCs w:val="16"/>
              </w:rPr>
              <w:t>0.10</w:t>
            </w:r>
          </w:p>
        </w:tc>
        <w:tc>
          <w:tcPr>
            <w:tcW w:w="1080" w:type="dxa"/>
            <w:shd w:val="clear" w:color="auto" w:fill="auto"/>
            <w:vAlign w:val="center"/>
          </w:tcPr>
          <w:p w:rsidR="00A424C6" w:rsidP="00A424C6" w:rsidRDefault="008A7E13" w14:paraId="4EF5EA54" w14:textId="0F023ADD">
            <w:pPr>
              <w:jc w:val="right"/>
              <w:rPr>
                <w:rFonts w:ascii="Arial" w:hAnsi="Arial"/>
                <w:sz w:val="16"/>
              </w:rPr>
            </w:pPr>
            <w:r>
              <w:rPr>
                <w:rFonts w:ascii="Arial" w:hAnsi="Arial" w:cs="Arial"/>
                <w:color w:val="000000"/>
                <w:sz w:val="16"/>
                <w:szCs w:val="16"/>
              </w:rPr>
              <w:t>24,604</w:t>
            </w:r>
          </w:p>
        </w:tc>
        <w:tc>
          <w:tcPr>
            <w:tcW w:w="1260" w:type="dxa"/>
            <w:shd w:val="clear" w:color="auto" w:fill="auto"/>
            <w:vAlign w:val="center"/>
          </w:tcPr>
          <w:p w:rsidRPr="00A424C6" w:rsidR="00A424C6" w:rsidP="008A7E13" w:rsidRDefault="00A424C6" w14:paraId="4EF5EA55" w14:textId="7B99784E">
            <w:pPr>
              <w:jc w:val="right"/>
              <w:rPr>
                <w:rFonts w:ascii="Arial" w:hAnsi="Arial" w:cs="Arial"/>
                <w:color w:val="000000"/>
                <w:sz w:val="16"/>
                <w:szCs w:val="16"/>
              </w:rPr>
            </w:pPr>
            <w:r>
              <w:rPr>
                <w:rFonts w:ascii="Arial" w:hAnsi="Arial" w:cs="Arial"/>
                <w:color w:val="000000"/>
                <w:sz w:val="16"/>
                <w:szCs w:val="16"/>
              </w:rPr>
              <w:t xml:space="preserve">         </w:t>
            </w:r>
            <w:r w:rsidR="008A7E13">
              <w:rPr>
                <w:rFonts w:ascii="Arial" w:hAnsi="Arial" w:cs="Arial"/>
                <w:color w:val="000000"/>
                <w:sz w:val="16"/>
                <w:szCs w:val="16"/>
              </w:rPr>
              <w:t>2,460</w:t>
            </w:r>
            <w:r>
              <w:rPr>
                <w:rFonts w:ascii="Arial" w:hAnsi="Arial" w:cs="Arial"/>
                <w:color w:val="000000"/>
                <w:sz w:val="16"/>
                <w:szCs w:val="16"/>
              </w:rPr>
              <w:t xml:space="preserve"> </w:t>
            </w:r>
          </w:p>
        </w:tc>
        <w:tc>
          <w:tcPr>
            <w:tcW w:w="1080" w:type="dxa"/>
            <w:vAlign w:val="center"/>
          </w:tcPr>
          <w:p w:rsidRPr="001163E6" w:rsidR="00A424C6" w:rsidP="00A424C6" w:rsidRDefault="008A7E13" w14:paraId="4EF5EA56" w14:textId="7425C469">
            <w:pPr>
              <w:jc w:val="right"/>
              <w:rPr>
                <w:rFonts w:ascii="Arial" w:hAnsi="Arial" w:cs="Arial"/>
                <w:sz w:val="16"/>
                <w:szCs w:val="16"/>
              </w:rPr>
            </w:pPr>
            <w:r w:rsidRPr="00574BE7">
              <w:rPr>
                <w:rFonts w:ascii="Arial" w:hAnsi="Arial" w:cs="Arial"/>
                <w:color w:val="000000"/>
                <w:sz w:val="16"/>
                <w:szCs w:val="16"/>
              </w:rPr>
              <w:t>$24</w:t>
            </w:r>
            <w:r>
              <w:rPr>
                <w:rFonts w:ascii="Arial" w:hAnsi="Arial" w:cs="Arial"/>
                <w:color w:val="000000"/>
                <w:sz w:val="16"/>
                <w:szCs w:val="16"/>
              </w:rPr>
              <w:t>.71</w:t>
            </w:r>
          </w:p>
        </w:tc>
        <w:tc>
          <w:tcPr>
            <w:tcW w:w="1800" w:type="dxa"/>
            <w:vAlign w:val="center"/>
          </w:tcPr>
          <w:p w:rsidRPr="00277B40" w:rsidR="00A424C6" w:rsidP="00277B40" w:rsidRDefault="00171BB0" w14:paraId="4EF5EA57" w14:textId="547577F1">
            <w:pPr>
              <w:jc w:val="right"/>
              <w:rPr>
                <w:rFonts w:ascii="Arial" w:hAnsi="Arial" w:cs="Arial"/>
                <w:color w:val="000000"/>
                <w:sz w:val="16"/>
                <w:szCs w:val="16"/>
              </w:rPr>
            </w:pPr>
            <w:r>
              <w:rPr>
                <w:rFonts w:ascii="Arial" w:hAnsi="Arial" w:cs="Arial"/>
                <w:color w:val="000000"/>
                <w:sz w:val="16"/>
                <w:szCs w:val="16"/>
              </w:rPr>
              <w:t>$</w:t>
            </w:r>
            <w:r w:rsidR="008A7E13">
              <w:rPr>
                <w:rFonts w:ascii="Arial" w:hAnsi="Arial" w:cs="Arial"/>
                <w:color w:val="000000"/>
                <w:sz w:val="16"/>
                <w:szCs w:val="16"/>
              </w:rPr>
              <w:t>60,787</w:t>
            </w:r>
            <w:r w:rsidR="00A424C6">
              <w:rPr>
                <w:rFonts w:ascii="Arial" w:hAnsi="Arial" w:cs="Arial"/>
                <w:color w:val="000000"/>
                <w:sz w:val="16"/>
                <w:szCs w:val="16"/>
              </w:rPr>
              <w:t xml:space="preserve"> </w:t>
            </w:r>
          </w:p>
        </w:tc>
      </w:tr>
      <w:tr w:rsidR="005E2EA7" w:rsidTr="000C52C2" w14:paraId="4EF5EA7C" w14:textId="77777777">
        <w:trPr>
          <w:cantSplit/>
          <w:jc w:val="center"/>
        </w:trPr>
        <w:tc>
          <w:tcPr>
            <w:tcW w:w="607" w:type="dxa"/>
            <w:vAlign w:val="center"/>
          </w:tcPr>
          <w:p w:rsidRPr="005E2EA7" w:rsidR="005E2EA7" w:rsidP="000C52C2" w:rsidRDefault="008A7E13" w14:paraId="09860689" w14:textId="6662EFBD">
            <w:pPr>
              <w:tabs>
                <w:tab w:val="left" w:pos="177"/>
              </w:tabs>
              <w:jc w:val="center"/>
              <w:rPr>
                <w:rFonts w:ascii="Arial" w:hAnsi="Arial"/>
                <w:b/>
                <w:sz w:val="16"/>
              </w:rPr>
            </w:pPr>
            <w:r>
              <w:rPr>
                <w:rFonts w:ascii="Arial" w:hAnsi="Arial"/>
                <w:b/>
                <w:sz w:val="16"/>
              </w:rPr>
              <w:t>4</w:t>
            </w:r>
          </w:p>
        </w:tc>
        <w:tc>
          <w:tcPr>
            <w:tcW w:w="2543" w:type="dxa"/>
          </w:tcPr>
          <w:p w:rsidR="005E2EA7" w:rsidP="009721A0" w:rsidRDefault="005E2EA7" w14:paraId="4EF5EA74" w14:textId="7D38DD12">
            <w:pPr>
              <w:tabs>
                <w:tab w:val="left" w:pos="177"/>
              </w:tabs>
              <w:rPr>
                <w:rFonts w:ascii="Arial" w:hAnsi="Arial"/>
                <w:sz w:val="16"/>
              </w:rPr>
            </w:pPr>
          </w:p>
          <w:p w:rsidR="005E2EA7" w:rsidP="00335CD6" w:rsidRDefault="005E2EA7" w14:paraId="4EF5EA75" w14:textId="77777777">
            <w:pPr>
              <w:tabs>
                <w:tab w:val="left" w:pos="177"/>
              </w:tabs>
              <w:rPr>
                <w:rFonts w:ascii="Arial" w:hAnsi="Arial"/>
                <w:sz w:val="16"/>
              </w:rPr>
            </w:pPr>
            <w:r>
              <w:rPr>
                <w:rFonts w:ascii="Arial" w:hAnsi="Arial"/>
                <w:sz w:val="16"/>
              </w:rPr>
              <w:t>Petitions to Make Special Under Accelerated Examination Program (PTO/SB/28) (EFS-Web only)</w:t>
            </w:r>
          </w:p>
        </w:tc>
        <w:tc>
          <w:tcPr>
            <w:tcW w:w="1170" w:type="dxa"/>
            <w:shd w:val="clear" w:color="auto" w:fill="auto"/>
            <w:vAlign w:val="center"/>
          </w:tcPr>
          <w:p w:rsidR="005E2EA7" w:rsidP="005E2EA7" w:rsidRDefault="005E2EA7" w14:paraId="4EF5EA77" w14:textId="2A82E5C9">
            <w:pPr>
              <w:jc w:val="right"/>
              <w:rPr>
                <w:rFonts w:ascii="Arial" w:hAnsi="Arial"/>
                <w:sz w:val="16"/>
              </w:rPr>
            </w:pPr>
            <w:r>
              <w:rPr>
                <w:rFonts w:ascii="Arial" w:hAnsi="Arial" w:cs="Arial"/>
                <w:color w:val="000000"/>
                <w:sz w:val="16"/>
                <w:szCs w:val="16"/>
              </w:rPr>
              <w:t>0.50</w:t>
            </w:r>
          </w:p>
        </w:tc>
        <w:tc>
          <w:tcPr>
            <w:tcW w:w="1080" w:type="dxa"/>
            <w:shd w:val="clear" w:color="auto" w:fill="auto"/>
            <w:vAlign w:val="center"/>
          </w:tcPr>
          <w:p w:rsidR="005E2EA7" w:rsidP="0060739C" w:rsidRDefault="008A7E13" w14:paraId="4EF5EA78" w14:textId="226DE350">
            <w:pPr>
              <w:jc w:val="right"/>
              <w:rPr>
                <w:rFonts w:ascii="Arial" w:hAnsi="Arial"/>
                <w:sz w:val="16"/>
              </w:rPr>
            </w:pPr>
            <w:r>
              <w:rPr>
                <w:rFonts w:ascii="Arial" w:hAnsi="Arial" w:cs="Arial"/>
                <w:color w:val="000000"/>
                <w:sz w:val="16"/>
                <w:szCs w:val="16"/>
              </w:rPr>
              <w:t>823</w:t>
            </w:r>
          </w:p>
        </w:tc>
        <w:tc>
          <w:tcPr>
            <w:tcW w:w="1260" w:type="dxa"/>
            <w:vAlign w:val="center"/>
          </w:tcPr>
          <w:p w:rsidRPr="00A424C6" w:rsidR="005E2EA7" w:rsidP="00A424C6" w:rsidRDefault="00A424C6" w14:paraId="4EF5EA79" w14:textId="76A7F689">
            <w:pPr>
              <w:jc w:val="right"/>
              <w:rPr>
                <w:rFonts w:ascii="Arial" w:hAnsi="Arial" w:cs="Arial"/>
                <w:color w:val="000000"/>
                <w:sz w:val="16"/>
                <w:szCs w:val="16"/>
              </w:rPr>
            </w:pPr>
            <w:r>
              <w:rPr>
                <w:rFonts w:ascii="Arial" w:hAnsi="Arial" w:cs="Arial"/>
                <w:color w:val="000000"/>
                <w:sz w:val="16"/>
                <w:szCs w:val="16"/>
              </w:rPr>
              <w:t xml:space="preserve">            412 </w:t>
            </w:r>
          </w:p>
        </w:tc>
        <w:tc>
          <w:tcPr>
            <w:tcW w:w="1080" w:type="dxa"/>
            <w:vAlign w:val="center"/>
          </w:tcPr>
          <w:p w:rsidRPr="001163E6" w:rsidR="005E2EA7" w:rsidP="00AA788A" w:rsidRDefault="008A7E13" w14:paraId="4EF5EA7A" w14:textId="159F7732">
            <w:pPr>
              <w:jc w:val="right"/>
              <w:rPr>
                <w:rFonts w:ascii="Arial" w:hAnsi="Arial" w:cs="Arial"/>
                <w:sz w:val="16"/>
                <w:szCs w:val="16"/>
              </w:rPr>
            </w:pPr>
            <w:r w:rsidRPr="00574BE7">
              <w:rPr>
                <w:rFonts w:ascii="Arial" w:hAnsi="Arial" w:cs="Arial"/>
                <w:color w:val="000000"/>
                <w:sz w:val="16"/>
                <w:szCs w:val="16"/>
              </w:rPr>
              <w:t>$24</w:t>
            </w:r>
            <w:r>
              <w:rPr>
                <w:rFonts w:ascii="Arial" w:hAnsi="Arial" w:cs="Arial"/>
                <w:color w:val="000000"/>
                <w:sz w:val="16"/>
                <w:szCs w:val="16"/>
              </w:rPr>
              <w:t>.71</w:t>
            </w:r>
          </w:p>
        </w:tc>
        <w:tc>
          <w:tcPr>
            <w:tcW w:w="1800" w:type="dxa"/>
            <w:vAlign w:val="center"/>
          </w:tcPr>
          <w:p w:rsidRPr="00277B40" w:rsidR="005E2EA7" w:rsidP="00171BB0" w:rsidRDefault="00A424C6" w14:paraId="4EF5EA7B" w14:textId="67323299">
            <w:pPr>
              <w:jc w:val="right"/>
              <w:rPr>
                <w:rFonts w:ascii="Arial" w:hAnsi="Arial" w:cs="Arial"/>
                <w:color w:val="000000"/>
                <w:sz w:val="16"/>
                <w:szCs w:val="16"/>
              </w:rPr>
            </w:pPr>
            <w:r>
              <w:rPr>
                <w:rFonts w:ascii="Arial" w:hAnsi="Arial" w:cs="Arial"/>
                <w:color w:val="000000"/>
                <w:sz w:val="16"/>
                <w:szCs w:val="16"/>
              </w:rPr>
              <w:t>$10,</w:t>
            </w:r>
            <w:r w:rsidR="00171BB0">
              <w:rPr>
                <w:rFonts w:ascii="Arial" w:hAnsi="Arial" w:cs="Arial"/>
                <w:color w:val="000000"/>
                <w:sz w:val="16"/>
                <w:szCs w:val="16"/>
              </w:rPr>
              <w:t>181</w:t>
            </w:r>
            <w:r>
              <w:rPr>
                <w:rFonts w:ascii="Arial" w:hAnsi="Arial" w:cs="Arial"/>
                <w:color w:val="000000"/>
                <w:sz w:val="16"/>
                <w:szCs w:val="16"/>
              </w:rPr>
              <w:t xml:space="preserve"> </w:t>
            </w:r>
          </w:p>
        </w:tc>
      </w:tr>
      <w:tr w:rsidR="00B03670" w:rsidTr="000C52C2" w14:paraId="4EF5EA85" w14:textId="77777777">
        <w:trPr>
          <w:cantSplit/>
          <w:jc w:val="center"/>
        </w:trPr>
        <w:tc>
          <w:tcPr>
            <w:tcW w:w="607" w:type="dxa"/>
            <w:vAlign w:val="center"/>
          </w:tcPr>
          <w:p w:rsidRPr="005E2EA7" w:rsidR="00B03670" w:rsidP="000C52C2" w:rsidRDefault="008A7E13" w14:paraId="4B42EB2E" w14:textId="1CB423BF">
            <w:pPr>
              <w:tabs>
                <w:tab w:val="left" w:pos="177"/>
              </w:tabs>
              <w:jc w:val="center"/>
              <w:rPr>
                <w:rFonts w:ascii="Arial" w:hAnsi="Arial"/>
                <w:b/>
                <w:sz w:val="16"/>
              </w:rPr>
            </w:pPr>
            <w:r>
              <w:rPr>
                <w:rFonts w:ascii="Arial" w:hAnsi="Arial"/>
                <w:b/>
                <w:sz w:val="16"/>
              </w:rPr>
              <w:t>5</w:t>
            </w:r>
          </w:p>
        </w:tc>
        <w:tc>
          <w:tcPr>
            <w:tcW w:w="2543" w:type="dxa"/>
          </w:tcPr>
          <w:p w:rsidR="00B03670" w:rsidP="00B03670" w:rsidRDefault="00B03670" w14:paraId="4EF5EA7D" w14:textId="75CB62D2">
            <w:pPr>
              <w:tabs>
                <w:tab w:val="left" w:pos="177"/>
              </w:tabs>
              <w:rPr>
                <w:rFonts w:ascii="Arial" w:hAnsi="Arial"/>
                <w:sz w:val="16"/>
              </w:rPr>
            </w:pPr>
          </w:p>
          <w:p w:rsidR="00B03670" w:rsidP="00B03670" w:rsidRDefault="00B03670" w14:paraId="4EF5EA7E" w14:textId="77777777">
            <w:pPr>
              <w:tabs>
                <w:tab w:val="left" w:pos="177"/>
              </w:tabs>
              <w:rPr>
                <w:rFonts w:ascii="Arial" w:hAnsi="Arial"/>
                <w:sz w:val="16"/>
              </w:rPr>
            </w:pPr>
            <w:r>
              <w:rPr>
                <w:rFonts w:ascii="Arial" w:hAnsi="Arial"/>
                <w:sz w:val="16"/>
              </w:rPr>
              <w:t>Petitions for Express Abandonment to Avoid Publication Under 37 CFR 1.138(c)</w:t>
            </w:r>
          </w:p>
        </w:tc>
        <w:tc>
          <w:tcPr>
            <w:tcW w:w="1170" w:type="dxa"/>
            <w:shd w:val="clear" w:color="auto" w:fill="auto"/>
            <w:vAlign w:val="center"/>
          </w:tcPr>
          <w:p w:rsidR="00B03670" w:rsidP="00B03670" w:rsidRDefault="00B03670" w14:paraId="4EF5EA80" w14:textId="1140961C">
            <w:pPr>
              <w:jc w:val="right"/>
              <w:rPr>
                <w:rFonts w:ascii="Arial" w:hAnsi="Arial"/>
                <w:sz w:val="16"/>
              </w:rPr>
            </w:pPr>
            <w:r>
              <w:rPr>
                <w:rFonts w:ascii="Arial" w:hAnsi="Arial" w:cs="Arial"/>
                <w:color w:val="000000"/>
                <w:sz w:val="16"/>
                <w:szCs w:val="16"/>
              </w:rPr>
              <w:t>0.10</w:t>
            </w:r>
          </w:p>
        </w:tc>
        <w:tc>
          <w:tcPr>
            <w:tcW w:w="1080" w:type="dxa"/>
            <w:shd w:val="clear" w:color="auto" w:fill="auto"/>
            <w:vAlign w:val="center"/>
          </w:tcPr>
          <w:p w:rsidR="00B03670" w:rsidP="00B03670" w:rsidRDefault="00B03670" w14:paraId="4EF5EA81" w14:textId="63982694">
            <w:pPr>
              <w:jc w:val="right"/>
              <w:rPr>
                <w:rFonts w:ascii="Arial" w:hAnsi="Arial"/>
                <w:sz w:val="16"/>
              </w:rPr>
            </w:pPr>
            <w:r>
              <w:rPr>
                <w:rFonts w:ascii="Arial" w:hAnsi="Arial" w:cs="Arial"/>
                <w:color w:val="000000"/>
                <w:sz w:val="16"/>
                <w:szCs w:val="16"/>
              </w:rPr>
              <w:t>588</w:t>
            </w:r>
          </w:p>
        </w:tc>
        <w:tc>
          <w:tcPr>
            <w:tcW w:w="1260" w:type="dxa"/>
            <w:vAlign w:val="center"/>
          </w:tcPr>
          <w:p w:rsidRPr="00A424C6" w:rsidR="00B03670" w:rsidP="00B03670" w:rsidRDefault="00B03670" w14:paraId="4EF5EA82" w14:textId="24A7B29A">
            <w:pPr>
              <w:jc w:val="right"/>
              <w:rPr>
                <w:rFonts w:ascii="Arial" w:hAnsi="Arial" w:cs="Arial"/>
                <w:color w:val="000000"/>
                <w:sz w:val="16"/>
                <w:szCs w:val="16"/>
              </w:rPr>
            </w:pPr>
            <w:r>
              <w:rPr>
                <w:rFonts w:ascii="Arial" w:hAnsi="Arial" w:cs="Arial"/>
                <w:color w:val="000000"/>
                <w:sz w:val="16"/>
                <w:szCs w:val="16"/>
              </w:rPr>
              <w:t xml:space="preserve">              59 </w:t>
            </w:r>
          </w:p>
        </w:tc>
        <w:tc>
          <w:tcPr>
            <w:tcW w:w="1080" w:type="dxa"/>
            <w:vAlign w:val="center"/>
          </w:tcPr>
          <w:p w:rsidRPr="001163E6" w:rsidR="00B03670" w:rsidP="00B03670" w:rsidRDefault="008A7E13" w14:paraId="4EF5EA83" w14:textId="6E3125F7">
            <w:pPr>
              <w:jc w:val="right"/>
              <w:rPr>
                <w:rFonts w:ascii="Arial" w:hAnsi="Arial" w:cs="Arial"/>
                <w:sz w:val="16"/>
                <w:szCs w:val="16"/>
              </w:rPr>
            </w:pPr>
            <w:r w:rsidRPr="00574BE7">
              <w:rPr>
                <w:rFonts w:ascii="Arial" w:hAnsi="Arial" w:cs="Arial"/>
                <w:color w:val="000000"/>
                <w:sz w:val="16"/>
                <w:szCs w:val="16"/>
              </w:rPr>
              <w:t>$24</w:t>
            </w:r>
            <w:r>
              <w:rPr>
                <w:rFonts w:ascii="Arial" w:hAnsi="Arial" w:cs="Arial"/>
                <w:color w:val="000000"/>
                <w:sz w:val="16"/>
                <w:szCs w:val="16"/>
              </w:rPr>
              <w:t>.71</w:t>
            </w:r>
          </w:p>
        </w:tc>
        <w:tc>
          <w:tcPr>
            <w:tcW w:w="1800" w:type="dxa"/>
            <w:shd w:val="clear" w:color="auto" w:fill="auto"/>
            <w:vAlign w:val="center"/>
          </w:tcPr>
          <w:p w:rsidR="00B03670" w:rsidP="00171BB0" w:rsidRDefault="00171BB0" w14:paraId="4EF5EA84" w14:textId="5831D0C1">
            <w:pPr>
              <w:jc w:val="right"/>
              <w:rPr>
                <w:rFonts w:ascii="Arial" w:hAnsi="Arial"/>
                <w:sz w:val="16"/>
              </w:rPr>
            </w:pPr>
            <w:r>
              <w:rPr>
                <w:rFonts w:ascii="Arial" w:hAnsi="Arial" w:cs="Arial"/>
                <w:color w:val="000000"/>
                <w:sz w:val="16"/>
                <w:szCs w:val="16"/>
              </w:rPr>
              <w:t>$1,458</w:t>
            </w:r>
            <w:r w:rsidR="00B03670">
              <w:rPr>
                <w:rFonts w:ascii="Arial" w:hAnsi="Arial" w:cs="Arial"/>
                <w:color w:val="000000"/>
                <w:sz w:val="16"/>
                <w:szCs w:val="16"/>
              </w:rPr>
              <w:t xml:space="preserve"> </w:t>
            </w:r>
          </w:p>
        </w:tc>
      </w:tr>
      <w:tr w:rsidR="00B03670" w:rsidTr="000C52C2" w14:paraId="4EF5EA97" w14:textId="77777777">
        <w:trPr>
          <w:cantSplit/>
          <w:jc w:val="center"/>
        </w:trPr>
        <w:tc>
          <w:tcPr>
            <w:tcW w:w="607" w:type="dxa"/>
            <w:vAlign w:val="center"/>
          </w:tcPr>
          <w:p w:rsidRPr="005E2EA7" w:rsidR="00B03670" w:rsidP="000C52C2" w:rsidRDefault="008A7E13" w14:paraId="2C3B56F3" w14:textId="53ADC922">
            <w:pPr>
              <w:tabs>
                <w:tab w:val="left" w:pos="177"/>
              </w:tabs>
              <w:jc w:val="center"/>
              <w:rPr>
                <w:rFonts w:ascii="Arial" w:hAnsi="Arial"/>
                <w:b/>
                <w:sz w:val="16"/>
              </w:rPr>
            </w:pPr>
            <w:r>
              <w:rPr>
                <w:rFonts w:ascii="Arial" w:hAnsi="Arial"/>
                <w:b/>
                <w:sz w:val="16"/>
              </w:rPr>
              <w:t>6</w:t>
            </w:r>
          </w:p>
        </w:tc>
        <w:tc>
          <w:tcPr>
            <w:tcW w:w="2543" w:type="dxa"/>
          </w:tcPr>
          <w:p w:rsidR="00B03670" w:rsidP="00B03670" w:rsidRDefault="00B03670" w14:paraId="4EF5EA8F" w14:textId="2C9005CD">
            <w:pPr>
              <w:tabs>
                <w:tab w:val="left" w:pos="177"/>
              </w:tabs>
              <w:rPr>
                <w:rFonts w:ascii="Arial" w:hAnsi="Arial"/>
                <w:sz w:val="16"/>
              </w:rPr>
            </w:pPr>
          </w:p>
          <w:p w:rsidR="00B03670" w:rsidP="00B03670" w:rsidRDefault="00B03670" w14:paraId="4EF5EA90" w14:textId="77777777">
            <w:pPr>
              <w:tabs>
                <w:tab w:val="left" w:pos="177"/>
              </w:tabs>
              <w:rPr>
                <w:rFonts w:ascii="Arial" w:hAnsi="Arial"/>
                <w:sz w:val="16"/>
              </w:rPr>
            </w:pPr>
            <w:r>
              <w:rPr>
                <w:rFonts w:ascii="Arial" w:hAnsi="Arial"/>
                <w:sz w:val="16"/>
              </w:rPr>
              <w:t>Petition for Extension of Time Under 37 CFR 1.136(b)</w:t>
            </w:r>
          </w:p>
        </w:tc>
        <w:tc>
          <w:tcPr>
            <w:tcW w:w="1170" w:type="dxa"/>
            <w:shd w:val="clear" w:color="auto" w:fill="auto"/>
          </w:tcPr>
          <w:p w:rsidR="00B03670" w:rsidP="00B03670" w:rsidRDefault="00B03670" w14:paraId="4EF5EA91" w14:textId="77777777">
            <w:pPr>
              <w:jc w:val="right"/>
              <w:rPr>
                <w:rFonts w:ascii="Arial" w:hAnsi="Arial"/>
                <w:sz w:val="16"/>
              </w:rPr>
            </w:pPr>
          </w:p>
          <w:p w:rsidR="00B03670" w:rsidP="00B03670" w:rsidRDefault="00B03670" w14:paraId="4EF5EA92" w14:textId="77777777">
            <w:pPr>
              <w:jc w:val="right"/>
              <w:rPr>
                <w:rFonts w:ascii="Arial" w:hAnsi="Arial"/>
                <w:sz w:val="16"/>
              </w:rPr>
            </w:pPr>
            <w:r>
              <w:rPr>
                <w:rFonts w:ascii="Arial" w:hAnsi="Arial"/>
                <w:sz w:val="16"/>
              </w:rPr>
              <w:t>0.20</w:t>
            </w:r>
          </w:p>
        </w:tc>
        <w:tc>
          <w:tcPr>
            <w:tcW w:w="1080" w:type="dxa"/>
            <w:shd w:val="clear" w:color="auto" w:fill="auto"/>
            <w:vAlign w:val="center"/>
          </w:tcPr>
          <w:p w:rsidR="00B03670" w:rsidP="00B03670" w:rsidRDefault="00B03670" w14:paraId="4EF5EA93" w14:textId="01361AB0">
            <w:pPr>
              <w:jc w:val="right"/>
              <w:rPr>
                <w:rFonts w:ascii="Arial" w:hAnsi="Arial"/>
                <w:sz w:val="16"/>
              </w:rPr>
            </w:pPr>
            <w:r>
              <w:rPr>
                <w:rFonts w:ascii="Arial" w:hAnsi="Arial" w:cs="Arial"/>
                <w:color w:val="000000"/>
                <w:sz w:val="16"/>
                <w:szCs w:val="16"/>
              </w:rPr>
              <w:t>1</w:t>
            </w:r>
          </w:p>
        </w:tc>
        <w:tc>
          <w:tcPr>
            <w:tcW w:w="1260" w:type="dxa"/>
            <w:vAlign w:val="center"/>
          </w:tcPr>
          <w:p w:rsidR="00B03670" w:rsidP="00B03670" w:rsidRDefault="00171BB0" w14:paraId="4EF5EA94" w14:textId="41E52885">
            <w:pPr>
              <w:jc w:val="right"/>
              <w:rPr>
                <w:rFonts w:ascii="Arial" w:hAnsi="Arial"/>
                <w:sz w:val="16"/>
              </w:rPr>
            </w:pPr>
            <w:r>
              <w:rPr>
                <w:rFonts w:ascii="Arial" w:hAnsi="Arial"/>
                <w:sz w:val="16"/>
              </w:rPr>
              <w:t>1</w:t>
            </w:r>
          </w:p>
        </w:tc>
        <w:tc>
          <w:tcPr>
            <w:tcW w:w="1080" w:type="dxa"/>
            <w:vAlign w:val="center"/>
          </w:tcPr>
          <w:p w:rsidRPr="001163E6" w:rsidR="00B03670" w:rsidP="00B03670" w:rsidRDefault="008A7E13" w14:paraId="4EF5EA95" w14:textId="1E753939">
            <w:pPr>
              <w:jc w:val="right"/>
              <w:rPr>
                <w:rFonts w:ascii="Arial" w:hAnsi="Arial" w:cs="Arial"/>
                <w:sz w:val="16"/>
                <w:szCs w:val="16"/>
              </w:rPr>
            </w:pPr>
            <w:r w:rsidRPr="00574BE7">
              <w:rPr>
                <w:rFonts w:ascii="Arial" w:hAnsi="Arial" w:cs="Arial"/>
                <w:color w:val="000000"/>
                <w:sz w:val="16"/>
                <w:szCs w:val="16"/>
              </w:rPr>
              <w:t>$24</w:t>
            </w:r>
            <w:r>
              <w:rPr>
                <w:rFonts w:ascii="Arial" w:hAnsi="Arial" w:cs="Arial"/>
                <w:color w:val="000000"/>
                <w:sz w:val="16"/>
                <w:szCs w:val="16"/>
              </w:rPr>
              <w:t>.71</w:t>
            </w:r>
          </w:p>
        </w:tc>
        <w:tc>
          <w:tcPr>
            <w:tcW w:w="1800" w:type="dxa"/>
            <w:shd w:val="clear" w:color="auto" w:fill="auto"/>
            <w:vAlign w:val="center"/>
          </w:tcPr>
          <w:p w:rsidR="00B03670" w:rsidP="00171BB0" w:rsidRDefault="00B03670" w14:paraId="4EF5EA96" w14:textId="1B5D9C6D">
            <w:pPr>
              <w:jc w:val="right"/>
              <w:rPr>
                <w:rFonts w:ascii="Arial" w:hAnsi="Arial"/>
                <w:sz w:val="16"/>
              </w:rPr>
            </w:pPr>
            <w:r>
              <w:rPr>
                <w:rFonts w:ascii="Arial" w:hAnsi="Arial" w:cs="Arial"/>
                <w:color w:val="000000"/>
                <w:sz w:val="16"/>
                <w:szCs w:val="16"/>
              </w:rPr>
              <w:t>$</w:t>
            </w:r>
            <w:r w:rsidR="00171BB0">
              <w:rPr>
                <w:rFonts w:ascii="Arial" w:hAnsi="Arial" w:cs="Arial"/>
                <w:color w:val="000000"/>
                <w:sz w:val="16"/>
                <w:szCs w:val="16"/>
              </w:rPr>
              <w:t>24.71</w:t>
            </w:r>
            <w:r>
              <w:rPr>
                <w:rFonts w:ascii="Arial" w:hAnsi="Arial" w:cs="Arial"/>
                <w:color w:val="000000"/>
                <w:sz w:val="16"/>
                <w:szCs w:val="16"/>
              </w:rPr>
              <w:t xml:space="preserve"> </w:t>
            </w:r>
          </w:p>
        </w:tc>
      </w:tr>
      <w:tr w:rsidR="00B03670" w:rsidTr="000C52C2" w14:paraId="4EF5EABB" w14:textId="77777777">
        <w:trPr>
          <w:cantSplit/>
          <w:jc w:val="center"/>
        </w:trPr>
        <w:tc>
          <w:tcPr>
            <w:tcW w:w="607" w:type="dxa"/>
            <w:vAlign w:val="center"/>
          </w:tcPr>
          <w:p w:rsidR="00B03670" w:rsidP="000C52C2" w:rsidRDefault="00B03670" w14:paraId="64C07476" w14:textId="77777777">
            <w:pPr>
              <w:jc w:val="center"/>
              <w:rPr>
                <w:rFonts w:ascii="Arial" w:hAnsi="Arial"/>
                <w:b/>
                <w:sz w:val="16"/>
              </w:rPr>
            </w:pPr>
          </w:p>
        </w:tc>
        <w:tc>
          <w:tcPr>
            <w:tcW w:w="2543" w:type="dxa"/>
          </w:tcPr>
          <w:p w:rsidR="00B03670" w:rsidP="00B03670" w:rsidRDefault="00B03670" w14:paraId="4EF5EAB3" w14:textId="68A6DEDB">
            <w:pPr>
              <w:rPr>
                <w:rFonts w:ascii="Arial" w:hAnsi="Arial"/>
                <w:b/>
                <w:sz w:val="16"/>
              </w:rPr>
            </w:pPr>
          </w:p>
          <w:p w:rsidR="00B03670" w:rsidP="00B03670" w:rsidRDefault="00B03670" w14:paraId="4EF5EAB4" w14:textId="2843A4AF">
            <w:pPr>
              <w:rPr>
                <w:rFonts w:ascii="Arial" w:hAnsi="Arial"/>
                <w:b/>
                <w:sz w:val="16"/>
              </w:rPr>
            </w:pPr>
            <w:r>
              <w:rPr>
                <w:rFonts w:ascii="Arial" w:hAnsi="Arial"/>
                <w:b/>
                <w:sz w:val="16"/>
              </w:rPr>
              <w:t>Totals</w:t>
            </w:r>
          </w:p>
        </w:tc>
        <w:tc>
          <w:tcPr>
            <w:tcW w:w="1170" w:type="dxa"/>
            <w:shd w:val="clear" w:color="auto" w:fill="auto"/>
          </w:tcPr>
          <w:p w:rsidR="00B03670" w:rsidP="00B03670" w:rsidRDefault="00B03670" w14:paraId="4EF5EAB5" w14:textId="77777777">
            <w:pPr>
              <w:jc w:val="center"/>
              <w:rPr>
                <w:rFonts w:ascii="Arial" w:hAnsi="Arial"/>
                <w:b/>
                <w:sz w:val="16"/>
              </w:rPr>
            </w:pPr>
          </w:p>
          <w:p w:rsidR="00B03670" w:rsidP="00B03670" w:rsidRDefault="00B03670" w14:paraId="4EF5EAB6" w14:textId="46119189">
            <w:pPr>
              <w:jc w:val="right"/>
              <w:rPr>
                <w:rFonts w:ascii="Arial" w:hAnsi="Arial"/>
                <w:b/>
                <w:sz w:val="16"/>
              </w:rPr>
            </w:pPr>
            <w:r>
              <w:rPr>
                <w:rFonts w:ascii="Arial" w:hAnsi="Arial"/>
                <w:b/>
                <w:sz w:val="16"/>
              </w:rPr>
              <w:t xml:space="preserve"> -  -  -</w:t>
            </w:r>
          </w:p>
        </w:tc>
        <w:tc>
          <w:tcPr>
            <w:tcW w:w="1080" w:type="dxa"/>
            <w:shd w:val="clear" w:color="auto" w:fill="auto"/>
            <w:vAlign w:val="center"/>
          </w:tcPr>
          <w:p w:rsidRPr="005E2EA7" w:rsidR="00B03670" w:rsidP="008A7E13" w:rsidRDefault="00B03670" w14:paraId="4EF5EAB7" w14:textId="1144AFE7">
            <w:pPr>
              <w:jc w:val="right"/>
              <w:rPr>
                <w:rFonts w:ascii="Arial" w:hAnsi="Arial"/>
                <w:b/>
                <w:sz w:val="16"/>
              </w:rPr>
            </w:pPr>
            <w:r w:rsidRPr="005E2EA7">
              <w:rPr>
                <w:rFonts w:ascii="Arial" w:hAnsi="Arial" w:cs="Arial"/>
                <w:b/>
                <w:bCs/>
                <w:color w:val="000000"/>
                <w:sz w:val="16"/>
                <w:szCs w:val="16"/>
              </w:rPr>
              <w:t>40,</w:t>
            </w:r>
            <w:r w:rsidR="008A7E13">
              <w:rPr>
                <w:rFonts w:ascii="Arial" w:hAnsi="Arial" w:cs="Arial"/>
                <w:b/>
                <w:bCs/>
                <w:color w:val="000000"/>
                <w:sz w:val="16"/>
                <w:szCs w:val="16"/>
              </w:rPr>
              <w:t>922</w:t>
            </w:r>
          </w:p>
        </w:tc>
        <w:tc>
          <w:tcPr>
            <w:tcW w:w="1260" w:type="dxa"/>
            <w:vAlign w:val="center"/>
          </w:tcPr>
          <w:p w:rsidRPr="005E2EA7" w:rsidR="00B03670" w:rsidP="00B03670" w:rsidRDefault="00171BB0" w14:paraId="4EF5EAB8" w14:textId="6D9C3A24">
            <w:pPr>
              <w:jc w:val="right"/>
              <w:rPr>
                <w:rFonts w:ascii="Arial" w:hAnsi="Arial"/>
                <w:b/>
                <w:sz w:val="16"/>
              </w:rPr>
            </w:pPr>
            <w:r>
              <w:rPr>
                <w:rFonts w:ascii="Arial" w:hAnsi="Arial"/>
                <w:b/>
                <w:sz w:val="16"/>
              </w:rPr>
              <w:t>6,340</w:t>
            </w:r>
          </w:p>
        </w:tc>
        <w:tc>
          <w:tcPr>
            <w:tcW w:w="1080" w:type="dxa"/>
            <w:vAlign w:val="center"/>
          </w:tcPr>
          <w:p w:rsidRPr="005E2EA7" w:rsidR="00B03670" w:rsidP="00B03670" w:rsidRDefault="00B03670" w14:paraId="4EF5EAB9" w14:textId="77777777">
            <w:pPr>
              <w:jc w:val="right"/>
              <w:rPr>
                <w:rFonts w:ascii="Arial" w:hAnsi="Arial"/>
                <w:b/>
                <w:sz w:val="16"/>
              </w:rPr>
            </w:pPr>
            <w:r w:rsidRPr="005E2EA7">
              <w:rPr>
                <w:rFonts w:ascii="Arial" w:hAnsi="Arial" w:cs="Arial"/>
                <w:b/>
                <w:color w:val="000000"/>
                <w:sz w:val="16"/>
                <w:szCs w:val="16"/>
              </w:rPr>
              <w:t> </w:t>
            </w:r>
          </w:p>
        </w:tc>
        <w:tc>
          <w:tcPr>
            <w:tcW w:w="1800" w:type="dxa"/>
            <w:shd w:val="clear" w:color="auto" w:fill="auto"/>
            <w:vAlign w:val="center"/>
          </w:tcPr>
          <w:p w:rsidRPr="005E2EA7" w:rsidR="00B03670" w:rsidP="00171BB0" w:rsidRDefault="00B03670" w14:paraId="4EF5EABA" w14:textId="0779231D">
            <w:pPr>
              <w:jc w:val="right"/>
              <w:rPr>
                <w:rFonts w:ascii="Arial" w:hAnsi="Arial"/>
                <w:b/>
                <w:sz w:val="16"/>
              </w:rPr>
            </w:pPr>
            <w:r>
              <w:rPr>
                <w:rFonts w:ascii="Arial" w:hAnsi="Arial" w:cs="Arial"/>
                <w:b/>
                <w:bCs/>
                <w:color w:val="000000"/>
                <w:sz w:val="16"/>
                <w:szCs w:val="16"/>
              </w:rPr>
              <w:t>$</w:t>
            </w:r>
            <w:r w:rsidR="00171BB0">
              <w:rPr>
                <w:rFonts w:ascii="Arial" w:hAnsi="Arial" w:cs="Arial"/>
                <w:b/>
                <w:bCs/>
                <w:color w:val="000000"/>
                <w:sz w:val="16"/>
                <w:szCs w:val="16"/>
              </w:rPr>
              <w:t>156,671</w:t>
            </w:r>
            <w:r>
              <w:rPr>
                <w:rFonts w:ascii="Arial" w:hAnsi="Arial" w:cs="Arial"/>
                <w:b/>
                <w:bCs/>
                <w:color w:val="000000"/>
                <w:sz w:val="16"/>
                <w:szCs w:val="16"/>
              </w:rPr>
              <w:t xml:space="preserve"> </w:t>
            </w:r>
          </w:p>
        </w:tc>
      </w:tr>
    </w:tbl>
    <w:p w:rsidR="002D6844" w:rsidRDefault="002D6844" w14:paraId="4EF5EABE" w14:textId="5C978F87">
      <w:pPr>
        <w:jc w:val="both"/>
        <w:rPr>
          <w:rFonts w:ascii="Arial" w:hAnsi="Arial"/>
          <w:sz w:val="24"/>
        </w:rPr>
      </w:pPr>
    </w:p>
    <w:p w:rsidR="00930123" w:rsidRDefault="00930123" w14:paraId="3D6A216F" w14:textId="77777777">
      <w:pPr>
        <w:jc w:val="both"/>
        <w:rPr>
          <w:rFonts w:ascii="Arial" w:hAnsi="Arial"/>
          <w:sz w:val="24"/>
        </w:rPr>
      </w:pPr>
    </w:p>
    <w:p w:rsidRPr="00085A51" w:rsidR="00720361" w:rsidP="00C83FD7" w:rsidRDefault="00085A51" w14:paraId="4EF5EABF" w14:textId="505AAC72">
      <w:pPr>
        <w:pStyle w:val="ListParagraph"/>
        <w:numPr>
          <w:ilvl w:val="0"/>
          <w:numId w:val="38"/>
        </w:numPr>
        <w:jc w:val="both"/>
        <w:rPr>
          <w:rFonts w:ascii="Arial" w:hAnsi="Arial"/>
          <w:b/>
          <w:sz w:val="24"/>
        </w:rPr>
      </w:pPr>
      <w:r w:rsidRPr="00085A51">
        <w:rPr>
          <w:rFonts w:ascii="Arial" w:hAnsi="Arial"/>
          <w:b/>
          <w:sz w:val="24"/>
        </w:rPr>
        <w:t>Explain the reasons for any program changes or adjustments reported on the burden worksheet.</w:t>
      </w:r>
    </w:p>
    <w:p w:rsidR="00720361" w:rsidRDefault="00720361" w14:paraId="4EF5EAC0" w14:textId="77777777">
      <w:pPr>
        <w:jc w:val="both"/>
        <w:rPr>
          <w:rFonts w:ascii="Arial" w:hAnsi="Arial"/>
          <w:sz w:val="24"/>
        </w:rPr>
      </w:pPr>
    </w:p>
    <w:p w:rsidRPr="00E95BC6" w:rsidR="00E95BC6" w:rsidP="00E95BC6" w:rsidRDefault="00E95BC6" w14:paraId="411DE137" w14:textId="77777777">
      <w:pPr>
        <w:jc w:val="both"/>
        <w:rPr>
          <w:rFonts w:ascii="Arial" w:hAnsi="Arial"/>
          <w:sz w:val="24"/>
        </w:rPr>
      </w:pPr>
    </w:p>
    <w:p w:rsidRPr="00E95BC6" w:rsidR="00E95BC6" w:rsidP="00E95BC6" w:rsidRDefault="00E16945" w14:paraId="3255DF89" w14:textId="624F72CB">
      <w:pPr>
        <w:numPr>
          <w:ilvl w:val="0"/>
          <w:numId w:val="34"/>
        </w:numPr>
        <w:jc w:val="both"/>
        <w:rPr>
          <w:rFonts w:ascii="Arial" w:hAnsi="Arial"/>
          <w:sz w:val="24"/>
        </w:rPr>
      </w:pPr>
      <w:r>
        <w:rPr>
          <w:rFonts w:ascii="Arial" w:hAnsi="Arial"/>
          <w:sz w:val="24"/>
        </w:rPr>
        <w:t xml:space="preserve">Proposed </w:t>
      </w:r>
      <w:r w:rsidRPr="00E95BC6" w:rsidR="00E95BC6">
        <w:rPr>
          <w:rFonts w:ascii="Arial" w:hAnsi="Arial"/>
          <w:sz w:val="24"/>
        </w:rPr>
        <w:t>Changes in informatio</w:t>
      </w:r>
      <w:bookmarkStart w:name="_GoBack" w:id="0"/>
      <w:bookmarkEnd w:id="0"/>
      <w:r w:rsidRPr="00E95BC6" w:rsidR="00E95BC6">
        <w:rPr>
          <w:rFonts w:ascii="Arial" w:hAnsi="Arial"/>
          <w:sz w:val="24"/>
        </w:rPr>
        <w:t xml:space="preserve">n collection </w:t>
      </w:r>
    </w:p>
    <w:p w:rsidRPr="00E95BC6" w:rsidR="00E95BC6" w:rsidP="00E95BC6" w:rsidRDefault="00E95BC6" w14:paraId="236D5B78" w14:textId="77777777">
      <w:pPr>
        <w:jc w:val="both"/>
        <w:rPr>
          <w:rFonts w:ascii="Arial" w:hAnsi="Arial"/>
          <w:sz w:val="24"/>
          <w:u w:val="single"/>
        </w:rPr>
      </w:pPr>
    </w:p>
    <w:p w:rsidR="00E95BC6" w:rsidP="00E95BC6" w:rsidRDefault="00E95BC6" w14:paraId="78D540B2" w14:textId="12D2ED42">
      <w:pPr>
        <w:jc w:val="both"/>
        <w:rPr>
          <w:rFonts w:ascii="Arial" w:hAnsi="Arial"/>
          <w:sz w:val="24"/>
          <w:lang w:val="en-GB"/>
        </w:rPr>
      </w:pPr>
    </w:p>
    <w:p w:rsidR="005D511E" w:rsidP="005D511E" w:rsidRDefault="005D511E" w14:paraId="587D8325" w14:textId="1871AD69">
      <w:pPr>
        <w:tabs>
          <w:tab w:val="left" w:pos="0"/>
        </w:tabs>
        <w:ind w:hanging="1440"/>
        <w:jc w:val="both"/>
        <w:rPr>
          <w:rFonts w:ascii="Arial" w:hAnsi="Arial"/>
          <w:sz w:val="24"/>
          <w:lang w:val="en-GB"/>
        </w:rPr>
      </w:pPr>
      <w:r>
        <w:rPr>
          <w:noProof/>
        </w:rPr>
        <w:drawing>
          <wp:inline distT="0" distB="0" distL="0" distR="0" wp14:anchorId="5C164A1E" wp14:editId="7340BE1C">
            <wp:extent cx="8182837" cy="12772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68325" cy="1290601"/>
                    </a:xfrm>
                    <a:prstGeom prst="rect">
                      <a:avLst/>
                    </a:prstGeom>
                  </pic:spPr>
                </pic:pic>
              </a:graphicData>
            </a:graphic>
          </wp:inline>
        </w:drawing>
      </w:r>
    </w:p>
    <w:p w:rsidR="005D511E" w:rsidP="00E95BC6" w:rsidRDefault="005D511E" w14:paraId="0CBDD851" w14:textId="77777777">
      <w:pPr>
        <w:jc w:val="both"/>
        <w:rPr>
          <w:rFonts w:ascii="Arial" w:hAnsi="Arial"/>
          <w:sz w:val="24"/>
          <w:lang w:val="en-GB"/>
        </w:rPr>
      </w:pPr>
    </w:p>
    <w:p w:rsidR="002C385C" w:rsidP="00E95BC6" w:rsidRDefault="002C385C" w14:paraId="7F64A070" w14:textId="12971C5D">
      <w:pPr>
        <w:jc w:val="both"/>
        <w:rPr>
          <w:rFonts w:ascii="Arial" w:hAnsi="Arial"/>
          <w:sz w:val="24"/>
          <w:lang w:val="en-GB"/>
        </w:rPr>
      </w:pPr>
      <w:r>
        <w:rPr>
          <w:rFonts w:ascii="Arial" w:hAnsi="Arial"/>
          <w:sz w:val="24"/>
          <w:lang w:val="en-GB"/>
        </w:rPr>
        <w:t xml:space="preserve">This </w:t>
      </w:r>
      <w:r w:rsidR="00930123">
        <w:rPr>
          <w:rFonts w:ascii="Arial" w:hAnsi="Arial"/>
          <w:sz w:val="24"/>
          <w:lang w:val="en-GB"/>
        </w:rPr>
        <w:t xml:space="preserve">renewal </w:t>
      </w:r>
      <w:r>
        <w:rPr>
          <w:rFonts w:ascii="Arial" w:hAnsi="Arial"/>
          <w:sz w:val="24"/>
          <w:lang w:val="en-GB"/>
        </w:rPr>
        <w:t xml:space="preserve">removes </w:t>
      </w:r>
      <w:r w:rsidR="00E16945">
        <w:rPr>
          <w:rFonts w:ascii="Arial" w:hAnsi="Arial"/>
          <w:sz w:val="24"/>
          <w:lang w:val="en-GB"/>
        </w:rPr>
        <w:t>two</w:t>
      </w:r>
      <w:r w:rsidR="00930123">
        <w:rPr>
          <w:rFonts w:ascii="Arial" w:hAnsi="Arial"/>
          <w:sz w:val="24"/>
          <w:lang w:val="en-GB"/>
        </w:rPr>
        <w:t xml:space="preserve"> items</w:t>
      </w:r>
      <w:r>
        <w:rPr>
          <w:rFonts w:ascii="Arial" w:hAnsi="Arial"/>
          <w:sz w:val="24"/>
          <w:lang w:val="en-GB"/>
        </w:rPr>
        <w:t xml:space="preserve"> from the information collection including: </w:t>
      </w:r>
    </w:p>
    <w:p w:rsidR="002C385C" w:rsidP="00E95BC6" w:rsidRDefault="002C385C" w14:paraId="42DBE7AD" w14:textId="37A736B6">
      <w:pPr>
        <w:jc w:val="both"/>
        <w:rPr>
          <w:rFonts w:ascii="Arial" w:hAnsi="Arial"/>
          <w:sz w:val="24"/>
          <w:lang w:val="en-GB"/>
        </w:rPr>
      </w:pPr>
    </w:p>
    <w:p w:rsidRPr="002C385C" w:rsidR="002C385C" w:rsidP="002C385C" w:rsidRDefault="002C385C" w14:paraId="24EAA861" w14:textId="4A8BFD78">
      <w:pPr>
        <w:pStyle w:val="ListParagraph"/>
        <w:numPr>
          <w:ilvl w:val="0"/>
          <w:numId w:val="42"/>
        </w:numPr>
        <w:jc w:val="both"/>
        <w:rPr>
          <w:rFonts w:ascii="Arial" w:hAnsi="Arial"/>
          <w:sz w:val="24"/>
        </w:rPr>
      </w:pPr>
      <w:r w:rsidRPr="002C385C">
        <w:rPr>
          <w:rFonts w:ascii="Arial" w:hAnsi="Arial"/>
          <w:sz w:val="24"/>
        </w:rPr>
        <w:t>Petitions for Requests for Documents in a Form Other than that Provided by 37 CFR 1.19</w:t>
      </w:r>
    </w:p>
    <w:p w:rsidRPr="002C385C" w:rsidR="002C385C" w:rsidP="002C385C" w:rsidRDefault="002C385C" w14:paraId="7787CB8B" w14:textId="34358E43">
      <w:pPr>
        <w:pStyle w:val="ListParagraph"/>
        <w:numPr>
          <w:ilvl w:val="0"/>
          <w:numId w:val="42"/>
        </w:numPr>
        <w:jc w:val="both"/>
        <w:rPr>
          <w:rFonts w:ascii="Arial" w:hAnsi="Arial"/>
          <w:sz w:val="40"/>
          <w:lang w:val="en-GB"/>
        </w:rPr>
      </w:pPr>
      <w:r w:rsidRPr="002C385C">
        <w:rPr>
          <w:rFonts w:ascii="Arial" w:hAnsi="Arial"/>
          <w:sz w:val="24"/>
        </w:rPr>
        <w:t>Petition Fee Under 37 CFR 1.17(f), (g), and (h) Transmittal</w:t>
      </w:r>
    </w:p>
    <w:p w:rsidR="002C385C" w:rsidP="00E95BC6" w:rsidRDefault="002C385C" w14:paraId="32CFB598" w14:textId="049BFD61">
      <w:pPr>
        <w:jc w:val="both"/>
        <w:rPr>
          <w:rFonts w:ascii="Arial" w:hAnsi="Arial"/>
          <w:sz w:val="24"/>
          <w:lang w:val="en-GB"/>
        </w:rPr>
      </w:pPr>
    </w:p>
    <w:p w:rsidR="002C385C" w:rsidP="00E95BC6" w:rsidRDefault="002C385C" w14:paraId="6F542FD4" w14:textId="40A3A664">
      <w:pPr>
        <w:jc w:val="both"/>
        <w:rPr>
          <w:rFonts w:ascii="Arial" w:hAnsi="Arial"/>
          <w:sz w:val="24"/>
          <w:lang w:val="en-GB"/>
        </w:rPr>
      </w:pPr>
      <w:r>
        <w:rPr>
          <w:rFonts w:ascii="Arial" w:hAnsi="Arial"/>
          <w:sz w:val="24"/>
          <w:lang w:val="en-GB"/>
        </w:rPr>
        <w:t xml:space="preserve">The second item (Petition Fee </w:t>
      </w:r>
      <w:proofErr w:type="gramStart"/>
      <w:r>
        <w:rPr>
          <w:rFonts w:ascii="Arial" w:hAnsi="Arial"/>
          <w:sz w:val="24"/>
          <w:lang w:val="en-GB"/>
        </w:rPr>
        <w:t>Under</w:t>
      </w:r>
      <w:proofErr w:type="gramEnd"/>
      <w:r>
        <w:rPr>
          <w:rFonts w:ascii="Arial" w:hAnsi="Arial"/>
          <w:sz w:val="24"/>
          <w:lang w:val="en-GB"/>
        </w:rPr>
        <w:t xml:space="preserve"> 37 CFR 1.17(f), (g), and (h) Transmittal) has been inco</w:t>
      </w:r>
      <w:r w:rsidR="00930123">
        <w:rPr>
          <w:rFonts w:ascii="Arial" w:hAnsi="Arial"/>
          <w:sz w:val="24"/>
          <w:lang w:val="en-GB"/>
        </w:rPr>
        <w:t>rporated/merged into other items</w:t>
      </w:r>
      <w:r>
        <w:rPr>
          <w:rFonts w:ascii="Arial" w:hAnsi="Arial"/>
          <w:sz w:val="24"/>
          <w:lang w:val="en-GB"/>
        </w:rPr>
        <w:t xml:space="preserve"> within this information collection.  Much of the resulting decease in responses and increase in burden hours is due to this</w:t>
      </w:r>
      <w:r w:rsidR="00930123">
        <w:rPr>
          <w:rFonts w:ascii="Arial" w:hAnsi="Arial"/>
          <w:sz w:val="24"/>
          <w:lang w:val="en-GB"/>
        </w:rPr>
        <w:t xml:space="preserve"> change.  These items</w:t>
      </w:r>
      <w:r>
        <w:rPr>
          <w:rFonts w:ascii="Arial" w:hAnsi="Arial"/>
          <w:sz w:val="24"/>
          <w:lang w:val="en-GB"/>
        </w:rPr>
        <w:t xml:space="preserve"> were merged in order to better reflect the actions being taken regarding petition and the connections between certain petitions and payments.  </w:t>
      </w:r>
    </w:p>
    <w:p w:rsidRPr="00E95BC6" w:rsidR="002C385C" w:rsidP="00E95BC6" w:rsidRDefault="002C385C" w14:paraId="28EF39F9" w14:textId="77777777">
      <w:pPr>
        <w:jc w:val="both"/>
        <w:rPr>
          <w:rFonts w:ascii="Arial" w:hAnsi="Arial"/>
          <w:sz w:val="24"/>
          <w:lang w:val="en-GB"/>
        </w:rPr>
      </w:pPr>
    </w:p>
    <w:p w:rsidRPr="00E95BC6" w:rsidR="00E95BC6" w:rsidP="00E95BC6" w:rsidRDefault="00E95BC6" w14:paraId="76A1D98B" w14:textId="77777777">
      <w:pPr>
        <w:jc w:val="both"/>
        <w:rPr>
          <w:rFonts w:ascii="Arial" w:hAnsi="Arial"/>
          <w:sz w:val="24"/>
          <w:u w:val="single"/>
        </w:rPr>
      </w:pPr>
      <w:r w:rsidRPr="00E95BC6">
        <w:rPr>
          <w:rFonts w:ascii="Arial" w:hAnsi="Arial"/>
          <w:sz w:val="24"/>
          <w:u w:val="single"/>
        </w:rPr>
        <w:t>Changes in responses and burden hours</w:t>
      </w:r>
    </w:p>
    <w:p w:rsidRPr="00E95BC6" w:rsidR="00E95BC6" w:rsidP="00E95BC6" w:rsidRDefault="00E95BC6" w14:paraId="3A239D43" w14:textId="77777777">
      <w:pPr>
        <w:jc w:val="both"/>
        <w:rPr>
          <w:rFonts w:ascii="Arial" w:hAnsi="Arial"/>
          <w:sz w:val="24"/>
          <w:u w:val="single"/>
        </w:rPr>
      </w:pPr>
    </w:p>
    <w:p w:rsidRPr="00E95BC6" w:rsidR="00E95BC6" w:rsidP="00E95BC6" w:rsidRDefault="00E95BC6" w14:paraId="0354DF3F" w14:textId="092A7B7A">
      <w:pPr>
        <w:jc w:val="both"/>
        <w:rPr>
          <w:rFonts w:ascii="Arial" w:hAnsi="Arial"/>
          <w:sz w:val="24"/>
        </w:rPr>
      </w:pPr>
      <w:r w:rsidRPr="00E95BC6">
        <w:rPr>
          <w:rFonts w:ascii="Arial" w:hAnsi="Arial"/>
          <w:sz w:val="24"/>
        </w:rPr>
        <w:t xml:space="preserve">For this renewal, the USPTO estimates that the annual responses will decrease by 19,288 (from 60,210 to 40,922) and the total burden hours will increase by 30,763 (from </w:t>
      </w:r>
      <w:r w:rsidRPr="00E95BC6">
        <w:rPr>
          <w:rFonts w:ascii="Arial" w:hAnsi="Arial"/>
          <w:sz w:val="24"/>
          <w:lang w:val="en-GB"/>
        </w:rPr>
        <w:t xml:space="preserve">42,195 </w:t>
      </w:r>
      <w:r w:rsidRPr="00E95BC6">
        <w:rPr>
          <w:rFonts w:ascii="Arial" w:hAnsi="Arial"/>
          <w:sz w:val="24"/>
        </w:rPr>
        <w:t xml:space="preserve">to </w:t>
      </w:r>
      <w:r w:rsidR="00E16945">
        <w:rPr>
          <w:rFonts w:ascii="Arial" w:hAnsi="Arial"/>
          <w:sz w:val="24"/>
        </w:rPr>
        <w:t>72,959</w:t>
      </w:r>
      <w:r w:rsidRPr="00E95BC6">
        <w:rPr>
          <w:rFonts w:ascii="Arial" w:hAnsi="Arial"/>
          <w:sz w:val="24"/>
        </w:rPr>
        <w:t xml:space="preserve">) from the currently approved burden for this </w:t>
      </w:r>
      <w:r w:rsidR="00930123">
        <w:rPr>
          <w:rFonts w:ascii="Arial" w:hAnsi="Arial"/>
          <w:sz w:val="24"/>
        </w:rPr>
        <w:t xml:space="preserve">information </w:t>
      </w:r>
      <w:r w:rsidRPr="00E95BC6">
        <w:rPr>
          <w:rFonts w:ascii="Arial" w:hAnsi="Arial"/>
          <w:sz w:val="24"/>
        </w:rPr>
        <w:t>collection</w:t>
      </w:r>
      <w:r w:rsidR="00930123">
        <w:rPr>
          <w:rFonts w:ascii="Arial" w:hAnsi="Arial"/>
          <w:sz w:val="24"/>
        </w:rPr>
        <w:t xml:space="preserve">. These changes are due to </w:t>
      </w:r>
      <w:r w:rsidR="00535A08">
        <w:rPr>
          <w:rFonts w:ascii="Arial" w:hAnsi="Arial"/>
          <w:sz w:val="24"/>
        </w:rPr>
        <w:t>program changes and agency</w:t>
      </w:r>
      <w:r w:rsidRPr="00E95BC6">
        <w:rPr>
          <w:rFonts w:ascii="Arial" w:hAnsi="Arial"/>
          <w:sz w:val="24"/>
        </w:rPr>
        <w:t xml:space="preserve"> estimates</w:t>
      </w:r>
      <w:r w:rsidR="002C385C">
        <w:rPr>
          <w:rFonts w:ascii="Arial" w:hAnsi="Arial"/>
          <w:sz w:val="24"/>
        </w:rPr>
        <w:t xml:space="preserve"> result</w:t>
      </w:r>
      <w:r w:rsidR="005D511E">
        <w:rPr>
          <w:rFonts w:ascii="Arial" w:hAnsi="Arial"/>
          <w:sz w:val="24"/>
        </w:rPr>
        <w:t>ing in lines of</w:t>
      </w:r>
      <w:r w:rsidR="002C385C">
        <w:rPr>
          <w:rFonts w:ascii="Arial" w:hAnsi="Arial"/>
          <w:sz w:val="24"/>
        </w:rPr>
        <w:t xml:space="preserve"> the information collection being merged</w:t>
      </w:r>
      <w:r w:rsidRPr="00E95BC6">
        <w:rPr>
          <w:rFonts w:ascii="Arial" w:hAnsi="Arial"/>
          <w:sz w:val="24"/>
        </w:rPr>
        <w:t>.</w:t>
      </w:r>
    </w:p>
    <w:p w:rsidRPr="00E95BC6" w:rsidR="00E95BC6" w:rsidP="00E95BC6" w:rsidRDefault="00E95BC6" w14:paraId="6A05276F" w14:textId="77777777">
      <w:pPr>
        <w:jc w:val="both"/>
        <w:rPr>
          <w:rFonts w:ascii="Arial" w:hAnsi="Arial"/>
          <w:sz w:val="24"/>
        </w:rPr>
      </w:pPr>
    </w:p>
    <w:p w:rsidRPr="00E95BC6" w:rsidR="00E95BC6" w:rsidP="00E95BC6" w:rsidRDefault="00E95BC6" w14:paraId="62C6CC54" w14:textId="77777777">
      <w:pPr>
        <w:jc w:val="both"/>
        <w:rPr>
          <w:rFonts w:ascii="Arial" w:hAnsi="Arial"/>
          <w:sz w:val="24"/>
          <w:u w:val="single"/>
        </w:rPr>
      </w:pPr>
      <w:r w:rsidRPr="00E95BC6">
        <w:rPr>
          <w:rFonts w:ascii="Arial" w:hAnsi="Arial"/>
          <w:sz w:val="24"/>
          <w:u w:val="single"/>
        </w:rPr>
        <w:t>Changes in annual (non-hour) costs</w:t>
      </w:r>
    </w:p>
    <w:p w:rsidRPr="00E95BC6" w:rsidR="00E95BC6" w:rsidP="00E95BC6" w:rsidRDefault="00E95BC6" w14:paraId="7F999EC9" w14:textId="77777777">
      <w:pPr>
        <w:jc w:val="both"/>
        <w:rPr>
          <w:rFonts w:ascii="Arial" w:hAnsi="Arial"/>
          <w:sz w:val="24"/>
        </w:rPr>
      </w:pPr>
    </w:p>
    <w:p w:rsidRPr="00E95BC6" w:rsidR="00E95BC6" w:rsidP="00E95BC6" w:rsidRDefault="00E95BC6" w14:paraId="436D70EB" w14:textId="00F03C1A">
      <w:pPr>
        <w:jc w:val="both"/>
        <w:rPr>
          <w:rFonts w:ascii="Arial" w:hAnsi="Arial"/>
          <w:sz w:val="24"/>
        </w:rPr>
      </w:pPr>
      <w:r w:rsidRPr="00E95BC6">
        <w:rPr>
          <w:rFonts w:ascii="Arial" w:hAnsi="Arial"/>
          <w:sz w:val="24"/>
        </w:rPr>
        <w:t xml:space="preserve">For this renewal, the USPTO estimates that the total annual (non-hour) costs will decrease by $88,960 (from </w:t>
      </w:r>
      <w:r w:rsidRPr="00E95BC6">
        <w:rPr>
          <w:rFonts w:ascii="Arial" w:hAnsi="Arial"/>
          <w:sz w:val="24"/>
          <w:lang w:val="en-GB"/>
        </w:rPr>
        <w:t>$</w:t>
      </w:r>
      <w:r w:rsidRPr="00E95BC6">
        <w:rPr>
          <w:rFonts w:ascii="Arial" w:hAnsi="Arial"/>
          <w:sz w:val="24"/>
        </w:rPr>
        <w:t>3,284,094 to $3,195,134).</w:t>
      </w:r>
      <w:r w:rsidR="002C385C">
        <w:rPr>
          <w:rFonts w:ascii="Arial" w:hAnsi="Arial"/>
          <w:sz w:val="24"/>
        </w:rPr>
        <w:t xml:space="preserve">  This decrease is the result of natural fluctuation in the items being submitted as well as </w:t>
      </w:r>
      <w:r w:rsidR="00535A08">
        <w:rPr>
          <w:rFonts w:ascii="Arial" w:hAnsi="Arial"/>
          <w:sz w:val="24"/>
        </w:rPr>
        <w:t xml:space="preserve">certain program </w:t>
      </w:r>
      <w:r w:rsidR="002C385C">
        <w:rPr>
          <w:rFonts w:ascii="Arial" w:hAnsi="Arial"/>
          <w:sz w:val="24"/>
        </w:rPr>
        <w:t xml:space="preserve">changes to the fee amounts due to recent fee adjustments.  </w:t>
      </w:r>
    </w:p>
    <w:p w:rsidR="00B214F6" w:rsidRDefault="00B214F6" w14:paraId="3DE14055" w14:textId="7B68D772">
      <w:pPr>
        <w:jc w:val="both"/>
        <w:rPr>
          <w:rFonts w:ascii="Arial" w:hAnsi="Arial"/>
          <w:b/>
          <w:sz w:val="32"/>
        </w:rPr>
      </w:pPr>
    </w:p>
    <w:p w:rsidRPr="00085A51" w:rsidR="00930123" w:rsidRDefault="00930123" w14:paraId="001E3D6F" w14:textId="77777777">
      <w:pPr>
        <w:jc w:val="both"/>
        <w:rPr>
          <w:rFonts w:ascii="Arial" w:hAnsi="Arial"/>
          <w:b/>
          <w:sz w:val="32"/>
        </w:rPr>
      </w:pPr>
    </w:p>
    <w:p w:rsidRPr="00085A51" w:rsidR="00085A51" w:rsidP="00C83FD7" w:rsidRDefault="00085A51" w14:paraId="1555F562" w14:textId="3D8DF089">
      <w:pPr>
        <w:pStyle w:val="ListParagraph"/>
        <w:numPr>
          <w:ilvl w:val="0"/>
          <w:numId w:val="38"/>
        </w:numPr>
        <w:tabs>
          <w:tab w:val="left" w:pos="-984"/>
          <w:tab w:val="left" w:pos="-720"/>
          <w:tab w:val="left" w:pos="720"/>
        </w:tabs>
        <w:autoSpaceDE w:val="0"/>
        <w:autoSpaceDN w:val="0"/>
        <w:adjustRightInd w:val="0"/>
        <w:jc w:val="both"/>
        <w:rPr>
          <w:rFonts w:ascii="Arial" w:hAnsi="Arial" w:cs="Arial"/>
          <w:b/>
          <w:sz w:val="24"/>
        </w:rPr>
      </w:pPr>
      <w:r w:rsidRPr="00085A51">
        <w:rPr>
          <w:rFonts w:ascii="Arial" w:hAnsi="Arial" w:cs="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20361" w:rsidRDefault="00720361" w14:paraId="4EF5EAE2" w14:textId="3FAAA8B6">
      <w:pPr>
        <w:jc w:val="both"/>
        <w:rPr>
          <w:rFonts w:ascii="Arial" w:hAnsi="Arial"/>
          <w:sz w:val="24"/>
        </w:rPr>
      </w:pPr>
    </w:p>
    <w:p w:rsidR="00720361" w:rsidRDefault="00602A8B" w14:paraId="4EF5EAE3" w14:textId="40169A8B">
      <w:pPr>
        <w:pStyle w:val="BodyText2"/>
      </w:pPr>
      <w:r>
        <w:t xml:space="preserve">Plant and utility patents granted are published weekly in the </w:t>
      </w:r>
      <w:r w:rsidRPr="00CB3645">
        <w:rPr>
          <w:i/>
        </w:rPr>
        <w:t>Official Gazette of the United States Patent and Trademark Office</w:t>
      </w:r>
      <w:r>
        <w:t xml:space="preserve">. </w:t>
      </w:r>
      <w:r w:rsidR="00720361">
        <w:t>There is no plan to publish this information for statistical use.</w:t>
      </w:r>
      <w:r w:rsidR="00CB3645">
        <w:t xml:space="preserve">  No special publication </w:t>
      </w:r>
      <w:r w:rsidR="00930123">
        <w:t>of the items discussed in this supporting</w:t>
      </w:r>
      <w:r w:rsidR="00CB3645">
        <w:t xml:space="preserve"> statement is planned.  </w:t>
      </w:r>
    </w:p>
    <w:p w:rsidR="00E93588" w:rsidRDefault="00E93588" w14:paraId="4EF5EAE4" w14:textId="14F5D4B1">
      <w:pPr>
        <w:jc w:val="both"/>
        <w:rPr>
          <w:rFonts w:ascii="Arial" w:hAnsi="Arial"/>
          <w:b/>
          <w:sz w:val="24"/>
        </w:rPr>
      </w:pPr>
    </w:p>
    <w:p w:rsidR="00930123" w:rsidRDefault="00930123" w14:paraId="35ED49D7" w14:textId="77777777">
      <w:pPr>
        <w:jc w:val="both"/>
        <w:rPr>
          <w:rFonts w:ascii="Arial" w:hAnsi="Arial"/>
          <w:b/>
          <w:sz w:val="24"/>
        </w:rPr>
      </w:pPr>
    </w:p>
    <w:p w:rsidRPr="00085A51" w:rsidR="00085A51" w:rsidP="00C83FD7" w:rsidRDefault="00085A51" w14:paraId="7DCC16B3" w14:textId="0704D81B">
      <w:pPr>
        <w:pStyle w:val="ListParagraph"/>
        <w:keepNext/>
        <w:keepLines/>
        <w:numPr>
          <w:ilvl w:val="0"/>
          <w:numId w:val="38"/>
        </w:numPr>
        <w:tabs>
          <w:tab w:val="left" w:pos="-984"/>
          <w:tab w:val="left" w:pos="-720"/>
          <w:tab w:val="left" w:pos="720"/>
        </w:tabs>
        <w:autoSpaceDE w:val="0"/>
        <w:autoSpaceDN w:val="0"/>
        <w:adjustRightInd w:val="0"/>
        <w:jc w:val="both"/>
        <w:rPr>
          <w:rFonts w:ascii="Arial" w:hAnsi="Arial" w:cs="Arial"/>
          <w:b/>
          <w:sz w:val="24"/>
        </w:rPr>
      </w:pPr>
      <w:r w:rsidRPr="00085A51">
        <w:rPr>
          <w:rFonts w:ascii="Arial" w:hAnsi="Arial" w:cs="Arial"/>
          <w:b/>
          <w:sz w:val="24"/>
        </w:rPr>
        <w:t xml:space="preserve">If seeking approval to not display the expiration date for OMB approval of the information collection, explain the reasons that display would be inappropriate. </w:t>
      </w:r>
    </w:p>
    <w:p w:rsidR="00720361" w:rsidRDefault="00720361" w14:paraId="4EF5EAE6" w14:textId="3D598ED2">
      <w:pPr>
        <w:jc w:val="both"/>
        <w:rPr>
          <w:rFonts w:ascii="Arial" w:hAnsi="Arial"/>
          <w:sz w:val="24"/>
        </w:rPr>
      </w:pPr>
    </w:p>
    <w:p w:rsidR="008141F5" w:rsidRDefault="00720361" w14:paraId="4EF5EAE7" w14:textId="77777777">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rsidR="00720361" w:rsidRDefault="009823ED" w14:paraId="4EF5EAE8" w14:textId="087EBE7B">
      <w:pPr>
        <w:jc w:val="both"/>
        <w:rPr>
          <w:rFonts w:ascii="Arial" w:hAnsi="Arial"/>
          <w:sz w:val="24"/>
        </w:rPr>
      </w:pPr>
      <w:r>
        <w:rPr>
          <w:rFonts w:ascii="Arial" w:hAnsi="Arial"/>
          <w:sz w:val="24"/>
        </w:rPr>
        <w:t xml:space="preserve"> </w:t>
      </w:r>
      <w:r w:rsidR="00720361">
        <w:rPr>
          <w:rFonts w:ascii="Arial" w:hAnsi="Arial"/>
          <w:sz w:val="24"/>
        </w:rPr>
        <w:t xml:space="preserve"> </w:t>
      </w:r>
    </w:p>
    <w:p w:rsidR="00930123" w:rsidRDefault="00930123" w14:paraId="015E1894" w14:textId="77777777">
      <w:pPr>
        <w:jc w:val="both"/>
        <w:rPr>
          <w:rFonts w:ascii="Arial" w:hAnsi="Arial"/>
          <w:sz w:val="24"/>
        </w:rPr>
      </w:pPr>
    </w:p>
    <w:p w:rsidRPr="00085A51" w:rsidR="00085A51" w:rsidP="00C83FD7" w:rsidRDefault="00085A51" w14:paraId="1B15B62F" w14:textId="56A55383">
      <w:pPr>
        <w:pStyle w:val="ListParagraph"/>
        <w:keepNext/>
        <w:numPr>
          <w:ilvl w:val="0"/>
          <w:numId w:val="38"/>
        </w:numPr>
        <w:tabs>
          <w:tab w:val="left" w:pos="-984"/>
          <w:tab w:val="left" w:pos="-720"/>
          <w:tab w:val="left" w:pos="720"/>
        </w:tabs>
        <w:autoSpaceDE w:val="0"/>
        <w:autoSpaceDN w:val="0"/>
        <w:adjustRightInd w:val="0"/>
        <w:jc w:val="both"/>
        <w:rPr>
          <w:rFonts w:ascii="Arial" w:hAnsi="Arial" w:cs="Arial"/>
          <w:b/>
          <w:sz w:val="40"/>
        </w:rPr>
      </w:pPr>
      <w:r w:rsidRPr="00085A51">
        <w:rPr>
          <w:rFonts w:ascii="Arial" w:hAnsi="Arial" w:cs="Arial"/>
          <w:b/>
          <w:sz w:val="24"/>
        </w:rPr>
        <w:t>Explain each exception to the topics of the certification statement identified in “Certification for Paperwork Reduction Act Submissions.”</w:t>
      </w:r>
    </w:p>
    <w:p w:rsidR="00720361" w:rsidRDefault="00720361" w14:paraId="4EF5EAE9" w14:textId="04ED34F8">
      <w:pPr>
        <w:jc w:val="both"/>
        <w:rPr>
          <w:rFonts w:ascii="Arial" w:hAnsi="Arial"/>
          <w:b/>
          <w:sz w:val="24"/>
        </w:rPr>
      </w:pPr>
    </w:p>
    <w:p w:rsidR="00720361" w:rsidRDefault="00720361" w14:paraId="4EF5EAEA" w14:textId="77777777">
      <w:pPr>
        <w:jc w:val="both"/>
        <w:rPr>
          <w:rFonts w:ascii="Arial" w:hAnsi="Arial"/>
          <w:sz w:val="24"/>
        </w:rPr>
      </w:pPr>
    </w:p>
    <w:p w:rsidR="00720361" w:rsidRDefault="00720361" w14:paraId="4EF5EAEB" w14:textId="77777777">
      <w:pPr>
        <w:jc w:val="both"/>
        <w:rPr>
          <w:rFonts w:ascii="Arial" w:hAnsi="Arial"/>
          <w:sz w:val="24"/>
        </w:rPr>
      </w:pPr>
      <w:r>
        <w:rPr>
          <w:rFonts w:ascii="Arial" w:hAnsi="Arial"/>
          <w:sz w:val="24"/>
        </w:rPr>
        <w:t>This collection of information does not include any exceptions to the certificate statement.</w:t>
      </w:r>
    </w:p>
    <w:p w:rsidR="00720361" w:rsidRDefault="00720361" w14:paraId="4EF5EAEC" w14:textId="5CB30CB1">
      <w:pPr>
        <w:jc w:val="both"/>
        <w:rPr>
          <w:rFonts w:ascii="Arial" w:hAnsi="Arial"/>
          <w:sz w:val="24"/>
        </w:rPr>
      </w:pPr>
    </w:p>
    <w:p w:rsidR="00930123" w:rsidRDefault="00930123" w14:paraId="5BFABEE9" w14:textId="77777777">
      <w:pPr>
        <w:jc w:val="both"/>
        <w:rPr>
          <w:rFonts w:ascii="Arial" w:hAnsi="Arial"/>
          <w:sz w:val="24"/>
        </w:rPr>
      </w:pPr>
    </w:p>
    <w:p w:rsidR="00720361" w:rsidRDefault="00720361" w14:paraId="4EF5EAED" w14:textId="77777777">
      <w:pPr>
        <w:pStyle w:val="Heading1"/>
        <w:tabs>
          <w:tab w:val="clear" w:pos="720"/>
        </w:tabs>
      </w:pPr>
      <w:r>
        <w:t>B.</w:t>
      </w:r>
      <w:r>
        <w:tab/>
        <w:t>COLLECTIONS OF INFORMATION EMPLOYING STATISTICAL METHODS</w:t>
      </w:r>
    </w:p>
    <w:p w:rsidR="00720361" w:rsidRDefault="00720361" w14:paraId="4EF5EAEE" w14:textId="77777777">
      <w:pPr>
        <w:jc w:val="both"/>
        <w:rPr>
          <w:rFonts w:ascii="Arial" w:hAnsi="Arial"/>
          <w:sz w:val="24"/>
        </w:rPr>
      </w:pPr>
    </w:p>
    <w:p w:rsidR="00720361" w:rsidRDefault="00720361" w14:paraId="4EF5EAEF" w14:textId="77777777">
      <w:pPr>
        <w:jc w:val="both"/>
        <w:rPr>
          <w:rFonts w:ascii="Arial" w:hAnsi="Arial"/>
          <w:sz w:val="24"/>
        </w:rPr>
      </w:pPr>
      <w:r>
        <w:rPr>
          <w:rFonts w:ascii="Arial" w:hAnsi="Arial"/>
          <w:sz w:val="24"/>
        </w:rPr>
        <w:t>This collection of information does not employ statistical methods.</w:t>
      </w:r>
    </w:p>
    <w:p w:rsidR="00720361" w:rsidRDefault="00720361" w14:paraId="4EF5EAF0" w14:textId="77777777">
      <w:pPr>
        <w:jc w:val="both"/>
        <w:rPr>
          <w:rFonts w:ascii="Arial" w:hAnsi="Arial"/>
          <w:sz w:val="24"/>
        </w:rPr>
      </w:pPr>
    </w:p>
    <w:p w:rsidR="002C5B66" w:rsidRDefault="002C5B66" w14:paraId="4EF5EAF2" w14:textId="77777777">
      <w:pPr>
        <w:jc w:val="both"/>
        <w:rPr>
          <w:rFonts w:ascii="Arial" w:hAnsi="Arial"/>
          <w:sz w:val="24"/>
        </w:rPr>
      </w:pPr>
    </w:p>
    <w:p w:rsidR="00702CC9" w:rsidP="002B5A8D" w:rsidRDefault="00702CC9" w14:paraId="4EF5EAFD"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p w:rsidR="00702CC9" w:rsidP="002B5A8D" w:rsidRDefault="00702CC9" w14:paraId="4EF5EAFE"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p w:rsidR="00702CC9" w:rsidP="002B5A8D" w:rsidRDefault="00702CC9" w14:paraId="4EF5EAFF"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sectPr w:rsidR="00702CC9" w:rsidSect="001C530F">
      <w:footerReference w:type="even" r:id="rId15"/>
      <w:foot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F97A" w14:textId="77777777" w:rsidR="000E5F83" w:rsidRDefault="000E5F83">
      <w:r>
        <w:separator/>
      </w:r>
    </w:p>
  </w:endnote>
  <w:endnote w:type="continuationSeparator" w:id="0">
    <w:p w14:paraId="1553A4E9" w14:textId="77777777" w:rsidR="000E5F83" w:rsidRDefault="000E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EB04" w14:textId="77777777" w:rsidR="00404232" w:rsidRDefault="00404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EF5EB05" w14:textId="77777777" w:rsidR="00404232" w:rsidRDefault="00404232">
    <w:pPr>
      <w:pStyle w:val="Footer"/>
    </w:pPr>
  </w:p>
  <w:p w14:paraId="01E3E06F" w14:textId="77777777" w:rsidR="00404232" w:rsidRDefault="00404232"/>
  <w:p w14:paraId="58025CCA" w14:textId="77777777" w:rsidR="00404232" w:rsidRDefault="00404232"/>
  <w:p w14:paraId="34008C0B" w14:textId="77777777" w:rsidR="00404232" w:rsidRDefault="004042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EB06" w14:textId="645E962A" w:rsidR="00404232" w:rsidRDefault="00404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11E">
      <w:rPr>
        <w:rStyle w:val="PageNumber"/>
        <w:noProof/>
      </w:rPr>
      <w:t>19</w:t>
    </w:r>
    <w:r>
      <w:rPr>
        <w:rStyle w:val="PageNumber"/>
      </w:rPr>
      <w:fldChar w:fldCharType="end"/>
    </w:r>
  </w:p>
  <w:p w14:paraId="4EF5EB07" w14:textId="77777777" w:rsidR="00404232" w:rsidRDefault="00404232">
    <w:pPr>
      <w:pStyle w:val="Footer"/>
    </w:pPr>
  </w:p>
  <w:p w14:paraId="3E3224E7" w14:textId="77777777" w:rsidR="00404232" w:rsidRDefault="00404232"/>
  <w:p w14:paraId="7212209C" w14:textId="77777777" w:rsidR="00404232" w:rsidRDefault="00404232"/>
  <w:p w14:paraId="0889934F" w14:textId="77777777" w:rsidR="00404232" w:rsidRDefault="004042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32696" w14:textId="77777777" w:rsidR="000E5F83" w:rsidRDefault="000E5F83">
      <w:r>
        <w:separator/>
      </w:r>
    </w:p>
  </w:footnote>
  <w:footnote w:type="continuationSeparator" w:id="0">
    <w:p w14:paraId="6B9DA215" w14:textId="77777777" w:rsidR="000E5F83" w:rsidRDefault="000E5F83">
      <w:r>
        <w:continuationSeparator/>
      </w:r>
    </w:p>
  </w:footnote>
  <w:footnote w:id="1">
    <w:p w14:paraId="373E5799" w14:textId="77777777" w:rsidR="00404232" w:rsidRDefault="00404232" w:rsidP="00B32DEC">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2">
    <w:p w14:paraId="119F1355" w14:textId="77777777" w:rsidR="00404232" w:rsidRDefault="00404232" w:rsidP="00B32DEC">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20"/>
    <w:multiLevelType w:val="hybridMultilevel"/>
    <w:tmpl w:val="5C326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A41EE"/>
    <w:multiLevelType w:val="hybridMultilevel"/>
    <w:tmpl w:val="1330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C271B"/>
    <w:multiLevelType w:val="hybridMultilevel"/>
    <w:tmpl w:val="F22AD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E2E56"/>
    <w:multiLevelType w:val="hybridMultilevel"/>
    <w:tmpl w:val="8D74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B0396"/>
    <w:multiLevelType w:val="hybridMultilevel"/>
    <w:tmpl w:val="94A06494"/>
    <w:lvl w:ilvl="0" w:tplc="481EF4BC">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26DC6"/>
    <w:multiLevelType w:val="hybridMultilevel"/>
    <w:tmpl w:val="16480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71DD8"/>
    <w:multiLevelType w:val="hybridMultilevel"/>
    <w:tmpl w:val="47B08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023D1"/>
    <w:multiLevelType w:val="hybridMultilevel"/>
    <w:tmpl w:val="98768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671BD"/>
    <w:multiLevelType w:val="hybridMultilevel"/>
    <w:tmpl w:val="5D6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650C4"/>
    <w:multiLevelType w:val="hybridMultilevel"/>
    <w:tmpl w:val="51A20298"/>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0" w15:restartNumberingAfterBreak="0">
    <w:nsid w:val="207861C5"/>
    <w:multiLevelType w:val="hybridMultilevel"/>
    <w:tmpl w:val="77161870"/>
    <w:lvl w:ilvl="0" w:tplc="C1C6598A">
      <w:start w:val="1"/>
      <w:numFmt w:val="decimal"/>
      <w:lvlText w:val="%1."/>
      <w:lvlJc w:val="left"/>
      <w:pPr>
        <w:ind w:left="432" w:hanging="432"/>
      </w:pPr>
      <w:rPr>
        <w:rFonts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F22C7F"/>
    <w:multiLevelType w:val="hybridMultilevel"/>
    <w:tmpl w:val="9508C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32C4"/>
    <w:multiLevelType w:val="hybridMultilevel"/>
    <w:tmpl w:val="6F24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A66BB"/>
    <w:multiLevelType w:val="hybridMultilevel"/>
    <w:tmpl w:val="A8B6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380EE9"/>
    <w:multiLevelType w:val="hybridMultilevel"/>
    <w:tmpl w:val="2446E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AB428E"/>
    <w:multiLevelType w:val="hybridMultilevel"/>
    <w:tmpl w:val="0FB87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65277E"/>
    <w:multiLevelType w:val="hybridMultilevel"/>
    <w:tmpl w:val="A7D6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51A53"/>
    <w:multiLevelType w:val="hybridMultilevel"/>
    <w:tmpl w:val="8B00F4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5C2A93"/>
    <w:multiLevelType w:val="hybridMultilevel"/>
    <w:tmpl w:val="F77E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DB4C87"/>
    <w:multiLevelType w:val="hybridMultilevel"/>
    <w:tmpl w:val="35485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FE681A"/>
    <w:multiLevelType w:val="hybridMultilevel"/>
    <w:tmpl w:val="11AC3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F1FA0"/>
    <w:multiLevelType w:val="hybridMultilevel"/>
    <w:tmpl w:val="E1DE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1322CF"/>
    <w:multiLevelType w:val="hybridMultilevel"/>
    <w:tmpl w:val="627CBD5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5" w15:restartNumberingAfterBreak="0">
    <w:nsid w:val="488E2AE2"/>
    <w:multiLevelType w:val="hybridMultilevel"/>
    <w:tmpl w:val="A886D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E2A3A"/>
    <w:multiLevelType w:val="hybridMultilevel"/>
    <w:tmpl w:val="36D2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572CF"/>
    <w:multiLevelType w:val="hybridMultilevel"/>
    <w:tmpl w:val="5C9C370E"/>
    <w:lvl w:ilvl="0" w:tplc="549EAF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B5272"/>
    <w:multiLevelType w:val="hybridMultilevel"/>
    <w:tmpl w:val="59A6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76E86"/>
    <w:multiLevelType w:val="hybridMultilevel"/>
    <w:tmpl w:val="8FAE9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77A70"/>
    <w:multiLevelType w:val="hybridMultilevel"/>
    <w:tmpl w:val="F272B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8055A"/>
    <w:multiLevelType w:val="hybridMultilevel"/>
    <w:tmpl w:val="E8BE4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F2D23"/>
    <w:multiLevelType w:val="hybridMultilevel"/>
    <w:tmpl w:val="634A7C02"/>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A404826"/>
    <w:multiLevelType w:val="hybridMultilevel"/>
    <w:tmpl w:val="57F48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8520EA"/>
    <w:multiLevelType w:val="hybridMultilevel"/>
    <w:tmpl w:val="EC34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991D8E"/>
    <w:multiLevelType w:val="hybridMultilevel"/>
    <w:tmpl w:val="2FD21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12AFB"/>
    <w:multiLevelType w:val="hybridMultilevel"/>
    <w:tmpl w:val="2EE68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6"/>
  </w:num>
  <w:num w:numId="2">
    <w:abstractNumId w:val="31"/>
  </w:num>
  <w:num w:numId="3">
    <w:abstractNumId w:val="20"/>
  </w:num>
  <w:num w:numId="4">
    <w:abstractNumId w:val="41"/>
  </w:num>
  <w:num w:numId="5">
    <w:abstractNumId w:val="37"/>
  </w:num>
  <w:num w:numId="6">
    <w:abstractNumId w:val="14"/>
  </w:num>
  <w:num w:numId="7">
    <w:abstractNumId w:val="28"/>
  </w:num>
  <w:num w:numId="8">
    <w:abstractNumId w:val="24"/>
  </w:num>
  <w:num w:numId="9">
    <w:abstractNumId w:val="12"/>
  </w:num>
  <w:num w:numId="10">
    <w:abstractNumId w:val="35"/>
  </w:num>
  <w:num w:numId="11">
    <w:abstractNumId w:val="6"/>
  </w:num>
  <w:num w:numId="12">
    <w:abstractNumId w:val="36"/>
  </w:num>
  <w:num w:numId="13">
    <w:abstractNumId w:val="19"/>
  </w:num>
  <w:num w:numId="14">
    <w:abstractNumId w:val="29"/>
  </w:num>
  <w:num w:numId="15">
    <w:abstractNumId w:val="33"/>
  </w:num>
  <w:num w:numId="16">
    <w:abstractNumId w:val="30"/>
  </w:num>
  <w:num w:numId="17">
    <w:abstractNumId w:val="1"/>
  </w:num>
  <w:num w:numId="18">
    <w:abstractNumId w:val="7"/>
  </w:num>
  <w:num w:numId="19">
    <w:abstractNumId w:val="21"/>
  </w:num>
  <w:num w:numId="20">
    <w:abstractNumId w:val="11"/>
  </w:num>
  <w:num w:numId="21">
    <w:abstractNumId w:val="40"/>
  </w:num>
  <w:num w:numId="22">
    <w:abstractNumId w:val="15"/>
  </w:num>
  <w:num w:numId="23">
    <w:abstractNumId w:val="26"/>
  </w:num>
  <w:num w:numId="24">
    <w:abstractNumId w:val="0"/>
  </w:num>
  <w:num w:numId="25">
    <w:abstractNumId w:val="38"/>
  </w:num>
  <w:num w:numId="26">
    <w:abstractNumId w:val="25"/>
  </w:num>
  <w:num w:numId="27">
    <w:abstractNumId w:val="22"/>
  </w:num>
  <w:num w:numId="28">
    <w:abstractNumId w:val="39"/>
  </w:num>
  <w:num w:numId="29">
    <w:abstractNumId w:val="5"/>
  </w:num>
  <w:num w:numId="30">
    <w:abstractNumId w:val="23"/>
  </w:num>
  <w:num w:numId="31">
    <w:abstractNumId w:val="2"/>
  </w:num>
  <w:num w:numId="32">
    <w:abstractNumId w:val="9"/>
  </w:num>
  <w:num w:numId="33">
    <w:abstractNumId w:val="3"/>
  </w:num>
  <w:num w:numId="34">
    <w:abstractNumId w:val="34"/>
  </w:num>
  <w:num w:numId="35">
    <w:abstractNumId w:val="13"/>
  </w:num>
  <w:num w:numId="36">
    <w:abstractNumId w:val="8"/>
  </w:num>
  <w:num w:numId="37">
    <w:abstractNumId w:val="32"/>
  </w:num>
  <w:num w:numId="38">
    <w:abstractNumId w:val="10"/>
  </w:num>
  <w:num w:numId="39">
    <w:abstractNumId w:val="4"/>
  </w:num>
  <w:num w:numId="40">
    <w:abstractNumId w:val="18"/>
  </w:num>
  <w:num w:numId="41">
    <w:abstractNumId w:val="17"/>
  </w:num>
  <w:num w:numId="42">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97"/>
    <w:rsid w:val="00000233"/>
    <w:rsid w:val="00000ECD"/>
    <w:rsid w:val="00002358"/>
    <w:rsid w:val="00003F77"/>
    <w:rsid w:val="000048F2"/>
    <w:rsid w:val="00004EDA"/>
    <w:rsid w:val="0000590F"/>
    <w:rsid w:val="00005D89"/>
    <w:rsid w:val="00006E96"/>
    <w:rsid w:val="000072A9"/>
    <w:rsid w:val="0001106A"/>
    <w:rsid w:val="000114BE"/>
    <w:rsid w:val="00012263"/>
    <w:rsid w:val="00012B0A"/>
    <w:rsid w:val="00014501"/>
    <w:rsid w:val="000156C2"/>
    <w:rsid w:val="0001616C"/>
    <w:rsid w:val="000202ED"/>
    <w:rsid w:val="00020489"/>
    <w:rsid w:val="000222CF"/>
    <w:rsid w:val="00024009"/>
    <w:rsid w:val="00024B4D"/>
    <w:rsid w:val="00024F65"/>
    <w:rsid w:val="000253EB"/>
    <w:rsid w:val="00025E0C"/>
    <w:rsid w:val="00027AA5"/>
    <w:rsid w:val="00027D9E"/>
    <w:rsid w:val="00031318"/>
    <w:rsid w:val="00031866"/>
    <w:rsid w:val="00032073"/>
    <w:rsid w:val="00032539"/>
    <w:rsid w:val="0003340C"/>
    <w:rsid w:val="00034E0C"/>
    <w:rsid w:val="00035645"/>
    <w:rsid w:val="00035779"/>
    <w:rsid w:val="00035FE9"/>
    <w:rsid w:val="00036B86"/>
    <w:rsid w:val="00037215"/>
    <w:rsid w:val="0003722A"/>
    <w:rsid w:val="00037F61"/>
    <w:rsid w:val="000413E7"/>
    <w:rsid w:val="00042D82"/>
    <w:rsid w:val="000450D0"/>
    <w:rsid w:val="000450DF"/>
    <w:rsid w:val="00046ADE"/>
    <w:rsid w:val="00047799"/>
    <w:rsid w:val="000478EF"/>
    <w:rsid w:val="00051041"/>
    <w:rsid w:val="0005272D"/>
    <w:rsid w:val="0005505F"/>
    <w:rsid w:val="00055188"/>
    <w:rsid w:val="000558CD"/>
    <w:rsid w:val="00055A1E"/>
    <w:rsid w:val="00056ED8"/>
    <w:rsid w:val="000576B4"/>
    <w:rsid w:val="00060601"/>
    <w:rsid w:val="00061440"/>
    <w:rsid w:val="00062584"/>
    <w:rsid w:val="00062E29"/>
    <w:rsid w:val="00063464"/>
    <w:rsid w:val="000640AB"/>
    <w:rsid w:val="00064260"/>
    <w:rsid w:val="000645E8"/>
    <w:rsid w:val="00065B57"/>
    <w:rsid w:val="000678C5"/>
    <w:rsid w:val="00071F92"/>
    <w:rsid w:val="00075997"/>
    <w:rsid w:val="0007615E"/>
    <w:rsid w:val="000826F0"/>
    <w:rsid w:val="00082867"/>
    <w:rsid w:val="0008404B"/>
    <w:rsid w:val="00085A51"/>
    <w:rsid w:val="0008622F"/>
    <w:rsid w:val="0008646C"/>
    <w:rsid w:val="000865FE"/>
    <w:rsid w:val="000900DF"/>
    <w:rsid w:val="0009036D"/>
    <w:rsid w:val="000903C9"/>
    <w:rsid w:val="0009103C"/>
    <w:rsid w:val="00091914"/>
    <w:rsid w:val="00092DD6"/>
    <w:rsid w:val="00092E21"/>
    <w:rsid w:val="0009301D"/>
    <w:rsid w:val="000939AF"/>
    <w:rsid w:val="00093C11"/>
    <w:rsid w:val="000971AF"/>
    <w:rsid w:val="0009788A"/>
    <w:rsid w:val="00097E93"/>
    <w:rsid w:val="000A00CD"/>
    <w:rsid w:val="000A057F"/>
    <w:rsid w:val="000A0C5D"/>
    <w:rsid w:val="000A0FDC"/>
    <w:rsid w:val="000A15A5"/>
    <w:rsid w:val="000A2692"/>
    <w:rsid w:val="000A2C27"/>
    <w:rsid w:val="000A3612"/>
    <w:rsid w:val="000A487A"/>
    <w:rsid w:val="000A4A5C"/>
    <w:rsid w:val="000A4C4E"/>
    <w:rsid w:val="000A5AFC"/>
    <w:rsid w:val="000A5B0D"/>
    <w:rsid w:val="000A7187"/>
    <w:rsid w:val="000B08C4"/>
    <w:rsid w:val="000B2257"/>
    <w:rsid w:val="000B4446"/>
    <w:rsid w:val="000B5F05"/>
    <w:rsid w:val="000C013E"/>
    <w:rsid w:val="000C043D"/>
    <w:rsid w:val="000C0F66"/>
    <w:rsid w:val="000C28B4"/>
    <w:rsid w:val="000C3102"/>
    <w:rsid w:val="000C3624"/>
    <w:rsid w:val="000C52C2"/>
    <w:rsid w:val="000C5E1B"/>
    <w:rsid w:val="000C7587"/>
    <w:rsid w:val="000C78C3"/>
    <w:rsid w:val="000D1133"/>
    <w:rsid w:val="000D1DB4"/>
    <w:rsid w:val="000D21EF"/>
    <w:rsid w:val="000D3467"/>
    <w:rsid w:val="000D3757"/>
    <w:rsid w:val="000D3A2F"/>
    <w:rsid w:val="000D5204"/>
    <w:rsid w:val="000D5DBD"/>
    <w:rsid w:val="000E00A9"/>
    <w:rsid w:val="000E1759"/>
    <w:rsid w:val="000E1966"/>
    <w:rsid w:val="000E1B03"/>
    <w:rsid w:val="000E1C95"/>
    <w:rsid w:val="000E2142"/>
    <w:rsid w:val="000E469F"/>
    <w:rsid w:val="000E55A0"/>
    <w:rsid w:val="000E59EB"/>
    <w:rsid w:val="000E5F83"/>
    <w:rsid w:val="000E60AC"/>
    <w:rsid w:val="000E67F4"/>
    <w:rsid w:val="000E6F53"/>
    <w:rsid w:val="000F05DD"/>
    <w:rsid w:val="000F0AB4"/>
    <w:rsid w:val="000F0FE8"/>
    <w:rsid w:val="000F3806"/>
    <w:rsid w:val="000F4482"/>
    <w:rsid w:val="000F6F29"/>
    <w:rsid w:val="00100BF4"/>
    <w:rsid w:val="001023F3"/>
    <w:rsid w:val="00103123"/>
    <w:rsid w:val="0010380A"/>
    <w:rsid w:val="00104A07"/>
    <w:rsid w:val="0010527D"/>
    <w:rsid w:val="00107505"/>
    <w:rsid w:val="00110C16"/>
    <w:rsid w:val="001139BD"/>
    <w:rsid w:val="00113FA2"/>
    <w:rsid w:val="00115159"/>
    <w:rsid w:val="001163E6"/>
    <w:rsid w:val="00116697"/>
    <w:rsid w:val="00117CF4"/>
    <w:rsid w:val="00120D48"/>
    <w:rsid w:val="001238D6"/>
    <w:rsid w:val="001239D6"/>
    <w:rsid w:val="001241E1"/>
    <w:rsid w:val="00125C05"/>
    <w:rsid w:val="001270A2"/>
    <w:rsid w:val="00127DD9"/>
    <w:rsid w:val="00127FAB"/>
    <w:rsid w:val="00130C2E"/>
    <w:rsid w:val="00132783"/>
    <w:rsid w:val="00133A8D"/>
    <w:rsid w:val="0013652F"/>
    <w:rsid w:val="00137381"/>
    <w:rsid w:val="00137C26"/>
    <w:rsid w:val="00140AB5"/>
    <w:rsid w:val="00140CD0"/>
    <w:rsid w:val="001415E7"/>
    <w:rsid w:val="00141929"/>
    <w:rsid w:val="00141E92"/>
    <w:rsid w:val="00142732"/>
    <w:rsid w:val="00142C7E"/>
    <w:rsid w:val="00143DDF"/>
    <w:rsid w:val="0014417F"/>
    <w:rsid w:val="00145FDA"/>
    <w:rsid w:val="0014615C"/>
    <w:rsid w:val="001465B2"/>
    <w:rsid w:val="001502ED"/>
    <w:rsid w:val="00151653"/>
    <w:rsid w:val="00151A4E"/>
    <w:rsid w:val="00152A63"/>
    <w:rsid w:val="0015664F"/>
    <w:rsid w:val="00156D42"/>
    <w:rsid w:val="00161FEB"/>
    <w:rsid w:val="00163DAF"/>
    <w:rsid w:val="00164966"/>
    <w:rsid w:val="00165268"/>
    <w:rsid w:val="001679E9"/>
    <w:rsid w:val="00171BB0"/>
    <w:rsid w:val="001723B5"/>
    <w:rsid w:val="00172495"/>
    <w:rsid w:val="001731AA"/>
    <w:rsid w:val="00173DCC"/>
    <w:rsid w:val="001751E8"/>
    <w:rsid w:val="0017565C"/>
    <w:rsid w:val="001757B1"/>
    <w:rsid w:val="00176A39"/>
    <w:rsid w:val="00180D0C"/>
    <w:rsid w:val="001810D0"/>
    <w:rsid w:val="001819C1"/>
    <w:rsid w:val="00182B60"/>
    <w:rsid w:val="00183446"/>
    <w:rsid w:val="00187001"/>
    <w:rsid w:val="00187F31"/>
    <w:rsid w:val="00190627"/>
    <w:rsid w:val="0019074E"/>
    <w:rsid w:val="00191EA3"/>
    <w:rsid w:val="001928D5"/>
    <w:rsid w:val="0019755D"/>
    <w:rsid w:val="001A0A24"/>
    <w:rsid w:val="001A16DC"/>
    <w:rsid w:val="001A40AF"/>
    <w:rsid w:val="001A5629"/>
    <w:rsid w:val="001B05A4"/>
    <w:rsid w:val="001B15A4"/>
    <w:rsid w:val="001B2123"/>
    <w:rsid w:val="001B2A18"/>
    <w:rsid w:val="001B5541"/>
    <w:rsid w:val="001B6670"/>
    <w:rsid w:val="001B6B29"/>
    <w:rsid w:val="001B79E6"/>
    <w:rsid w:val="001B7CC2"/>
    <w:rsid w:val="001C0201"/>
    <w:rsid w:val="001C279E"/>
    <w:rsid w:val="001C3BCE"/>
    <w:rsid w:val="001C530F"/>
    <w:rsid w:val="001C5590"/>
    <w:rsid w:val="001C5B00"/>
    <w:rsid w:val="001C5BE8"/>
    <w:rsid w:val="001C6255"/>
    <w:rsid w:val="001C67DF"/>
    <w:rsid w:val="001C7744"/>
    <w:rsid w:val="001C7F6E"/>
    <w:rsid w:val="001D0B8F"/>
    <w:rsid w:val="001D0C13"/>
    <w:rsid w:val="001D1758"/>
    <w:rsid w:val="001D1FE8"/>
    <w:rsid w:val="001D39EE"/>
    <w:rsid w:val="001D439C"/>
    <w:rsid w:val="001D5608"/>
    <w:rsid w:val="001E0D1E"/>
    <w:rsid w:val="001E2D7A"/>
    <w:rsid w:val="001E3AB5"/>
    <w:rsid w:val="001E4491"/>
    <w:rsid w:val="001E4D87"/>
    <w:rsid w:val="001E5EE8"/>
    <w:rsid w:val="001E63BE"/>
    <w:rsid w:val="001E71BA"/>
    <w:rsid w:val="001F06D8"/>
    <w:rsid w:val="001F169B"/>
    <w:rsid w:val="001F293A"/>
    <w:rsid w:val="001F40DD"/>
    <w:rsid w:val="001F49EE"/>
    <w:rsid w:val="001F541D"/>
    <w:rsid w:val="001F566C"/>
    <w:rsid w:val="001F6493"/>
    <w:rsid w:val="001F6AD8"/>
    <w:rsid w:val="001F780A"/>
    <w:rsid w:val="002001A2"/>
    <w:rsid w:val="00201F7A"/>
    <w:rsid w:val="00204179"/>
    <w:rsid w:val="002046B5"/>
    <w:rsid w:val="00204B02"/>
    <w:rsid w:val="00204CE9"/>
    <w:rsid w:val="00205997"/>
    <w:rsid w:val="00210262"/>
    <w:rsid w:val="00210CFA"/>
    <w:rsid w:val="00213757"/>
    <w:rsid w:val="00213D4B"/>
    <w:rsid w:val="0021407E"/>
    <w:rsid w:val="00215C8C"/>
    <w:rsid w:val="00217995"/>
    <w:rsid w:val="002202D1"/>
    <w:rsid w:val="0022169B"/>
    <w:rsid w:val="00226708"/>
    <w:rsid w:val="00226CD0"/>
    <w:rsid w:val="00227E16"/>
    <w:rsid w:val="00227FE2"/>
    <w:rsid w:val="00232EF5"/>
    <w:rsid w:val="00232FF3"/>
    <w:rsid w:val="002330D1"/>
    <w:rsid w:val="00233EB1"/>
    <w:rsid w:val="00234B6E"/>
    <w:rsid w:val="00234D4A"/>
    <w:rsid w:val="002360CD"/>
    <w:rsid w:val="002362A1"/>
    <w:rsid w:val="0023650B"/>
    <w:rsid w:val="0023655B"/>
    <w:rsid w:val="00236AC5"/>
    <w:rsid w:val="00241512"/>
    <w:rsid w:val="00242DF5"/>
    <w:rsid w:val="00243537"/>
    <w:rsid w:val="0024491B"/>
    <w:rsid w:val="0024660C"/>
    <w:rsid w:val="00247A32"/>
    <w:rsid w:val="00250663"/>
    <w:rsid w:val="00251B65"/>
    <w:rsid w:val="00252207"/>
    <w:rsid w:val="00252436"/>
    <w:rsid w:val="00253B0E"/>
    <w:rsid w:val="002553CC"/>
    <w:rsid w:val="0025620F"/>
    <w:rsid w:val="00257D8A"/>
    <w:rsid w:val="00260C66"/>
    <w:rsid w:val="00263184"/>
    <w:rsid w:val="002643BE"/>
    <w:rsid w:val="002658A1"/>
    <w:rsid w:val="00266567"/>
    <w:rsid w:val="00267117"/>
    <w:rsid w:val="00267161"/>
    <w:rsid w:val="0027063F"/>
    <w:rsid w:val="002713C1"/>
    <w:rsid w:val="0027211E"/>
    <w:rsid w:val="00273EBD"/>
    <w:rsid w:val="00274511"/>
    <w:rsid w:val="0027718B"/>
    <w:rsid w:val="0027748B"/>
    <w:rsid w:val="00277B40"/>
    <w:rsid w:val="00280090"/>
    <w:rsid w:val="00280A94"/>
    <w:rsid w:val="00280EBC"/>
    <w:rsid w:val="00280F6C"/>
    <w:rsid w:val="00281913"/>
    <w:rsid w:val="0028274B"/>
    <w:rsid w:val="00282BA7"/>
    <w:rsid w:val="002832D5"/>
    <w:rsid w:val="002844DF"/>
    <w:rsid w:val="0028493E"/>
    <w:rsid w:val="002854DB"/>
    <w:rsid w:val="00285D53"/>
    <w:rsid w:val="002863CC"/>
    <w:rsid w:val="00286421"/>
    <w:rsid w:val="00290791"/>
    <w:rsid w:val="002917AC"/>
    <w:rsid w:val="002925E4"/>
    <w:rsid w:val="00292CE7"/>
    <w:rsid w:val="00293B0F"/>
    <w:rsid w:val="00296BC4"/>
    <w:rsid w:val="00296D14"/>
    <w:rsid w:val="002A1772"/>
    <w:rsid w:val="002A1DF2"/>
    <w:rsid w:val="002A45BB"/>
    <w:rsid w:val="002A47E6"/>
    <w:rsid w:val="002A4883"/>
    <w:rsid w:val="002A4CB1"/>
    <w:rsid w:val="002A6327"/>
    <w:rsid w:val="002A6464"/>
    <w:rsid w:val="002A66EE"/>
    <w:rsid w:val="002A722D"/>
    <w:rsid w:val="002A7E80"/>
    <w:rsid w:val="002B04AA"/>
    <w:rsid w:val="002B0778"/>
    <w:rsid w:val="002B128D"/>
    <w:rsid w:val="002B1A0B"/>
    <w:rsid w:val="002B37B5"/>
    <w:rsid w:val="002B383A"/>
    <w:rsid w:val="002B5A8D"/>
    <w:rsid w:val="002B5E77"/>
    <w:rsid w:val="002B71A5"/>
    <w:rsid w:val="002C188B"/>
    <w:rsid w:val="002C385C"/>
    <w:rsid w:val="002C3962"/>
    <w:rsid w:val="002C3EC3"/>
    <w:rsid w:val="002C4D99"/>
    <w:rsid w:val="002C4F84"/>
    <w:rsid w:val="002C5B66"/>
    <w:rsid w:val="002C5DD6"/>
    <w:rsid w:val="002C62F9"/>
    <w:rsid w:val="002C72E2"/>
    <w:rsid w:val="002C74F3"/>
    <w:rsid w:val="002C7D65"/>
    <w:rsid w:val="002D1C14"/>
    <w:rsid w:val="002D27C1"/>
    <w:rsid w:val="002D2D10"/>
    <w:rsid w:val="002D3297"/>
    <w:rsid w:val="002D3A55"/>
    <w:rsid w:val="002D4637"/>
    <w:rsid w:val="002D5B81"/>
    <w:rsid w:val="002D6803"/>
    <w:rsid w:val="002D6844"/>
    <w:rsid w:val="002D6EA1"/>
    <w:rsid w:val="002E10E0"/>
    <w:rsid w:val="002E11BE"/>
    <w:rsid w:val="002E2791"/>
    <w:rsid w:val="002E3A58"/>
    <w:rsid w:val="002E3E67"/>
    <w:rsid w:val="002E464B"/>
    <w:rsid w:val="002E4908"/>
    <w:rsid w:val="002E4FCD"/>
    <w:rsid w:val="002E5FCC"/>
    <w:rsid w:val="002E6013"/>
    <w:rsid w:val="002E787B"/>
    <w:rsid w:val="002E7C8E"/>
    <w:rsid w:val="002F0FDA"/>
    <w:rsid w:val="002F12A5"/>
    <w:rsid w:val="002F2C68"/>
    <w:rsid w:val="002F3FCA"/>
    <w:rsid w:val="002F44EB"/>
    <w:rsid w:val="002F4C37"/>
    <w:rsid w:val="002F4DC4"/>
    <w:rsid w:val="002F69FF"/>
    <w:rsid w:val="0030214F"/>
    <w:rsid w:val="00302AEB"/>
    <w:rsid w:val="00302E9E"/>
    <w:rsid w:val="00306E25"/>
    <w:rsid w:val="003115AD"/>
    <w:rsid w:val="00311E86"/>
    <w:rsid w:val="00312EEA"/>
    <w:rsid w:val="00313690"/>
    <w:rsid w:val="003137A1"/>
    <w:rsid w:val="00314037"/>
    <w:rsid w:val="003149DD"/>
    <w:rsid w:val="0031730B"/>
    <w:rsid w:val="00317910"/>
    <w:rsid w:val="003201F8"/>
    <w:rsid w:val="00320D8E"/>
    <w:rsid w:val="00321202"/>
    <w:rsid w:val="003220C8"/>
    <w:rsid w:val="00322826"/>
    <w:rsid w:val="00323397"/>
    <w:rsid w:val="00323E66"/>
    <w:rsid w:val="00323EA5"/>
    <w:rsid w:val="00324755"/>
    <w:rsid w:val="00324F49"/>
    <w:rsid w:val="00325961"/>
    <w:rsid w:val="00325B21"/>
    <w:rsid w:val="00325BE1"/>
    <w:rsid w:val="00325E53"/>
    <w:rsid w:val="0032689D"/>
    <w:rsid w:val="00326E41"/>
    <w:rsid w:val="00327D82"/>
    <w:rsid w:val="00330392"/>
    <w:rsid w:val="00332A20"/>
    <w:rsid w:val="0033366A"/>
    <w:rsid w:val="00335C8D"/>
    <w:rsid w:val="00335CD6"/>
    <w:rsid w:val="00336685"/>
    <w:rsid w:val="00336D88"/>
    <w:rsid w:val="003378A3"/>
    <w:rsid w:val="00343D3D"/>
    <w:rsid w:val="0034472C"/>
    <w:rsid w:val="003450E4"/>
    <w:rsid w:val="00345B38"/>
    <w:rsid w:val="003506B3"/>
    <w:rsid w:val="0035266C"/>
    <w:rsid w:val="0035300E"/>
    <w:rsid w:val="00354CA3"/>
    <w:rsid w:val="00355BFF"/>
    <w:rsid w:val="00356B7C"/>
    <w:rsid w:val="003575A5"/>
    <w:rsid w:val="00357688"/>
    <w:rsid w:val="003614A5"/>
    <w:rsid w:val="00362F0F"/>
    <w:rsid w:val="00365E0E"/>
    <w:rsid w:val="00370F5F"/>
    <w:rsid w:val="00371D72"/>
    <w:rsid w:val="0037253D"/>
    <w:rsid w:val="003743A7"/>
    <w:rsid w:val="003743E5"/>
    <w:rsid w:val="00375A78"/>
    <w:rsid w:val="00375E5C"/>
    <w:rsid w:val="00376178"/>
    <w:rsid w:val="003820A8"/>
    <w:rsid w:val="0038242B"/>
    <w:rsid w:val="0038253F"/>
    <w:rsid w:val="003845B0"/>
    <w:rsid w:val="00384CDF"/>
    <w:rsid w:val="0038582C"/>
    <w:rsid w:val="003859C9"/>
    <w:rsid w:val="00385CFB"/>
    <w:rsid w:val="00390A37"/>
    <w:rsid w:val="00392436"/>
    <w:rsid w:val="00393445"/>
    <w:rsid w:val="003937D0"/>
    <w:rsid w:val="003938AD"/>
    <w:rsid w:val="00395D43"/>
    <w:rsid w:val="00396D69"/>
    <w:rsid w:val="003971D8"/>
    <w:rsid w:val="00397C21"/>
    <w:rsid w:val="003A0090"/>
    <w:rsid w:val="003A042B"/>
    <w:rsid w:val="003A08F0"/>
    <w:rsid w:val="003A3F71"/>
    <w:rsid w:val="003A4D6C"/>
    <w:rsid w:val="003A5646"/>
    <w:rsid w:val="003A5BB0"/>
    <w:rsid w:val="003A6410"/>
    <w:rsid w:val="003A6802"/>
    <w:rsid w:val="003B0E90"/>
    <w:rsid w:val="003B1344"/>
    <w:rsid w:val="003B1E7D"/>
    <w:rsid w:val="003B1F2A"/>
    <w:rsid w:val="003B2D70"/>
    <w:rsid w:val="003B347C"/>
    <w:rsid w:val="003B3C48"/>
    <w:rsid w:val="003B486A"/>
    <w:rsid w:val="003B799E"/>
    <w:rsid w:val="003B7F23"/>
    <w:rsid w:val="003C058D"/>
    <w:rsid w:val="003C0B85"/>
    <w:rsid w:val="003C2F0B"/>
    <w:rsid w:val="003C3141"/>
    <w:rsid w:val="003C4A8A"/>
    <w:rsid w:val="003C563D"/>
    <w:rsid w:val="003C5866"/>
    <w:rsid w:val="003C6E9D"/>
    <w:rsid w:val="003C7313"/>
    <w:rsid w:val="003D056F"/>
    <w:rsid w:val="003D0596"/>
    <w:rsid w:val="003D16A5"/>
    <w:rsid w:val="003D2436"/>
    <w:rsid w:val="003D3363"/>
    <w:rsid w:val="003D48A0"/>
    <w:rsid w:val="003D5AA5"/>
    <w:rsid w:val="003D60B7"/>
    <w:rsid w:val="003D69DB"/>
    <w:rsid w:val="003D7D71"/>
    <w:rsid w:val="003E058E"/>
    <w:rsid w:val="003E0776"/>
    <w:rsid w:val="003E0A50"/>
    <w:rsid w:val="003E105A"/>
    <w:rsid w:val="003E2E55"/>
    <w:rsid w:val="003E36D0"/>
    <w:rsid w:val="003E5483"/>
    <w:rsid w:val="003E60D1"/>
    <w:rsid w:val="003E6BAC"/>
    <w:rsid w:val="003F54F3"/>
    <w:rsid w:val="003F5B8F"/>
    <w:rsid w:val="003F6835"/>
    <w:rsid w:val="003F68EA"/>
    <w:rsid w:val="003F6AEA"/>
    <w:rsid w:val="003F76E5"/>
    <w:rsid w:val="003F7A87"/>
    <w:rsid w:val="003F7AED"/>
    <w:rsid w:val="003F7D04"/>
    <w:rsid w:val="0040003F"/>
    <w:rsid w:val="00402E58"/>
    <w:rsid w:val="00403AAB"/>
    <w:rsid w:val="00404232"/>
    <w:rsid w:val="00404B53"/>
    <w:rsid w:val="00405CD0"/>
    <w:rsid w:val="00406380"/>
    <w:rsid w:val="00406B09"/>
    <w:rsid w:val="00406C09"/>
    <w:rsid w:val="00410DD7"/>
    <w:rsid w:val="0041229A"/>
    <w:rsid w:val="00412D63"/>
    <w:rsid w:val="00412ED2"/>
    <w:rsid w:val="00413A37"/>
    <w:rsid w:val="00414D0A"/>
    <w:rsid w:val="00415FF0"/>
    <w:rsid w:val="00416A63"/>
    <w:rsid w:val="00420AE6"/>
    <w:rsid w:val="004220A4"/>
    <w:rsid w:val="00422994"/>
    <w:rsid w:val="00422B7D"/>
    <w:rsid w:val="00422DF0"/>
    <w:rsid w:val="00423132"/>
    <w:rsid w:val="00423386"/>
    <w:rsid w:val="004238BC"/>
    <w:rsid w:val="00423E54"/>
    <w:rsid w:val="0042615E"/>
    <w:rsid w:val="00426687"/>
    <w:rsid w:val="00432E91"/>
    <w:rsid w:val="00434CC4"/>
    <w:rsid w:val="00434EAC"/>
    <w:rsid w:val="004361DC"/>
    <w:rsid w:val="004365CB"/>
    <w:rsid w:val="0043786F"/>
    <w:rsid w:val="00440BD5"/>
    <w:rsid w:val="00441C66"/>
    <w:rsid w:val="00443A1F"/>
    <w:rsid w:val="00443B04"/>
    <w:rsid w:val="004440FB"/>
    <w:rsid w:val="00445269"/>
    <w:rsid w:val="00446883"/>
    <w:rsid w:val="004472D3"/>
    <w:rsid w:val="0044762E"/>
    <w:rsid w:val="00452138"/>
    <w:rsid w:val="00453475"/>
    <w:rsid w:val="00454512"/>
    <w:rsid w:val="0045636D"/>
    <w:rsid w:val="0045669B"/>
    <w:rsid w:val="004568F6"/>
    <w:rsid w:val="00461415"/>
    <w:rsid w:val="004643CA"/>
    <w:rsid w:val="00465BFD"/>
    <w:rsid w:val="00465CE0"/>
    <w:rsid w:val="00466AFD"/>
    <w:rsid w:val="00467D78"/>
    <w:rsid w:val="00470080"/>
    <w:rsid w:val="004702C6"/>
    <w:rsid w:val="004711E7"/>
    <w:rsid w:val="004732C2"/>
    <w:rsid w:val="00473EEC"/>
    <w:rsid w:val="0047571A"/>
    <w:rsid w:val="004763A4"/>
    <w:rsid w:val="00481223"/>
    <w:rsid w:val="00481FFB"/>
    <w:rsid w:val="00482ABB"/>
    <w:rsid w:val="00482C5B"/>
    <w:rsid w:val="00483DA8"/>
    <w:rsid w:val="00483FCD"/>
    <w:rsid w:val="0048430A"/>
    <w:rsid w:val="00485534"/>
    <w:rsid w:val="0048607C"/>
    <w:rsid w:val="004868A5"/>
    <w:rsid w:val="0049107E"/>
    <w:rsid w:val="00492D00"/>
    <w:rsid w:val="00492FDB"/>
    <w:rsid w:val="00495219"/>
    <w:rsid w:val="0049561A"/>
    <w:rsid w:val="004956BE"/>
    <w:rsid w:val="00495D44"/>
    <w:rsid w:val="0049687C"/>
    <w:rsid w:val="004A03F4"/>
    <w:rsid w:val="004A26BF"/>
    <w:rsid w:val="004A2B9E"/>
    <w:rsid w:val="004A3ABA"/>
    <w:rsid w:val="004A4016"/>
    <w:rsid w:val="004A4235"/>
    <w:rsid w:val="004A42AF"/>
    <w:rsid w:val="004A43C2"/>
    <w:rsid w:val="004A47EA"/>
    <w:rsid w:val="004A4A21"/>
    <w:rsid w:val="004B0EB5"/>
    <w:rsid w:val="004B1353"/>
    <w:rsid w:val="004B1730"/>
    <w:rsid w:val="004B1746"/>
    <w:rsid w:val="004B1BE2"/>
    <w:rsid w:val="004B2CD9"/>
    <w:rsid w:val="004B2E52"/>
    <w:rsid w:val="004B3CF5"/>
    <w:rsid w:val="004B7AA9"/>
    <w:rsid w:val="004C0A5D"/>
    <w:rsid w:val="004C0E5E"/>
    <w:rsid w:val="004C127D"/>
    <w:rsid w:val="004C1440"/>
    <w:rsid w:val="004C2522"/>
    <w:rsid w:val="004C3FC7"/>
    <w:rsid w:val="004C4A4A"/>
    <w:rsid w:val="004C776E"/>
    <w:rsid w:val="004D14DB"/>
    <w:rsid w:val="004D210B"/>
    <w:rsid w:val="004D2E36"/>
    <w:rsid w:val="004D3406"/>
    <w:rsid w:val="004D5C1E"/>
    <w:rsid w:val="004D6970"/>
    <w:rsid w:val="004D6DDC"/>
    <w:rsid w:val="004D7641"/>
    <w:rsid w:val="004D7CF2"/>
    <w:rsid w:val="004E0062"/>
    <w:rsid w:val="004E0C80"/>
    <w:rsid w:val="004E1C8E"/>
    <w:rsid w:val="004E5BA0"/>
    <w:rsid w:val="004E5FFB"/>
    <w:rsid w:val="004E61A2"/>
    <w:rsid w:val="004E70AD"/>
    <w:rsid w:val="004E7740"/>
    <w:rsid w:val="004E7ECB"/>
    <w:rsid w:val="004F11ED"/>
    <w:rsid w:val="004F1ACC"/>
    <w:rsid w:val="004F1C2E"/>
    <w:rsid w:val="004F3052"/>
    <w:rsid w:val="004F30D0"/>
    <w:rsid w:val="004F68C2"/>
    <w:rsid w:val="004F6DD3"/>
    <w:rsid w:val="004F6EB2"/>
    <w:rsid w:val="00500119"/>
    <w:rsid w:val="00501812"/>
    <w:rsid w:val="0050645E"/>
    <w:rsid w:val="005064DA"/>
    <w:rsid w:val="005064F8"/>
    <w:rsid w:val="005067EE"/>
    <w:rsid w:val="00511D0D"/>
    <w:rsid w:val="00513343"/>
    <w:rsid w:val="00513ED4"/>
    <w:rsid w:val="00514324"/>
    <w:rsid w:val="00515350"/>
    <w:rsid w:val="00516AC2"/>
    <w:rsid w:val="005206DD"/>
    <w:rsid w:val="00522296"/>
    <w:rsid w:val="00522570"/>
    <w:rsid w:val="00525054"/>
    <w:rsid w:val="00525E58"/>
    <w:rsid w:val="00526457"/>
    <w:rsid w:val="00526512"/>
    <w:rsid w:val="00530971"/>
    <w:rsid w:val="00530BFB"/>
    <w:rsid w:val="00530CA2"/>
    <w:rsid w:val="00530DC5"/>
    <w:rsid w:val="00531B4E"/>
    <w:rsid w:val="00532BFA"/>
    <w:rsid w:val="00533889"/>
    <w:rsid w:val="00534A57"/>
    <w:rsid w:val="005356B2"/>
    <w:rsid w:val="00535A08"/>
    <w:rsid w:val="00535B4F"/>
    <w:rsid w:val="00541726"/>
    <w:rsid w:val="00542CA2"/>
    <w:rsid w:val="00542D73"/>
    <w:rsid w:val="005430BE"/>
    <w:rsid w:val="00543253"/>
    <w:rsid w:val="00544475"/>
    <w:rsid w:val="005446BE"/>
    <w:rsid w:val="00544951"/>
    <w:rsid w:val="005449C8"/>
    <w:rsid w:val="0054565A"/>
    <w:rsid w:val="0054565C"/>
    <w:rsid w:val="0054744D"/>
    <w:rsid w:val="00547691"/>
    <w:rsid w:val="00550395"/>
    <w:rsid w:val="00550965"/>
    <w:rsid w:val="0055356A"/>
    <w:rsid w:val="00553D5B"/>
    <w:rsid w:val="00554702"/>
    <w:rsid w:val="00554B48"/>
    <w:rsid w:val="00555597"/>
    <w:rsid w:val="00555A5D"/>
    <w:rsid w:val="00556FE5"/>
    <w:rsid w:val="00560F48"/>
    <w:rsid w:val="0056138E"/>
    <w:rsid w:val="00571013"/>
    <w:rsid w:val="00571B2E"/>
    <w:rsid w:val="00574BE7"/>
    <w:rsid w:val="00576E7A"/>
    <w:rsid w:val="0058213E"/>
    <w:rsid w:val="005821F4"/>
    <w:rsid w:val="00583367"/>
    <w:rsid w:val="00584022"/>
    <w:rsid w:val="005846B0"/>
    <w:rsid w:val="00584957"/>
    <w:rsid w:val="00585FC8"/>
    <w:rsid w:val="00586F86"/>
    <w:rsid w:val="00587184"/>
    <w:rsid w:val="00587AFB"/>
    <w:rsid w:val="0059255A"/>
    <w:rsid w:val="00592964"/>
    <w:rsid w:val="00592FA3"/>
    <w:rsid w:val="00593095"/>
    <w:rsid w:val="005931DA"/>
    <w:rsid w:val="005939FE"/>
    <w:rsid w:val="00593FFD"/>
    <w:rsid w:val="00595264"/>
    <w:rsid w:val="005A29B8"/>
    <w:rsid w:val="005A2E9E"/>
    <w:rsid w:val="005A3307"/>
    <w:rsid w:val="005A3C27"/>
    <w:rsid w:val="005A401E"/>
    <w:rsid w:val="005A5B21"/>
    <w:rsid w:val="005A5C84"/>
    <w:rsid w:val="005A73DD"/>
    <w:rsid w:val="005B0747"/>
    <w:rsid w:val="005B17B4"/>
    <w:rsid w:val="005B2215"/>
    <w:rsid w:val="005B2591"/>
    <w:rsid w:val="005B2816"/>
    <w:rsid w:val="005B43A3"/>
    <w:rsid w:val="005B5633"/>
    <w:rsid w:val="005B5BC6"/>
    <w:rsid w:val="005B5C41"/>
    <w:rsid w:val="005B64C8"/>
    <w:rsid w:val="005C4CF0"/>
    <w:rsid w:val="005C5126"/>
    <w:rsid w:val="005C5234"/>
    <w:rsid w:val="005C62E2"/>
    <w:rsid w:val="005C685E"/>
    <w:rsid w:val="005C70F5"/>
    <w:rsid w:val="005C7778"/>
    <w:rsid w:val="005C7F13"/>
    <w:rsid w:val="005D09FA"/>
    <w:rsid w:val="005D1752"/>
    <w:rsid w:val="005D2F45"/>
    <w:rsid w:val="005D3A77"/>
    <w:rsid w:val="005D42D0"/>
    <w:rsid w:val="005D511E"/>
    <w:rsid w:val="005D7F10"/>
    <w:rsid w:val="005E0871"/>
    <w:rsid w:val="005E1409"/>
    <w:rsid w:val="005E1717"/>
    <w:rsid w:val="005E26EE"/>
    <w:rsid w:val="005E2EA7"/>
    <w:rsid w:val="005E5BF1"/>
    <w:rsid w:val="005E7A37"/>
    <w:rsid w:val="005F1735"/>
    <w:rsid w:val="005F24D0"/>
    <w:rsid w:val="005F2ED1"/>
    <w:rsid w:val="005F3256"/>
    <w:rsid w:val="005F46F4"/>
    <w:rsid w:val="005F5EF3"/>
    <w:rsid w:val="005F7D8A"/>
    <w:rsid w:val="00600E94"/>
    <w:rsid w:val="00601A4B"/>
    <w:rsid w:val="00602A8B"/>
    <w:rsid w:val="006034BA"/>
    <w:rsid w:val="00603BB9"/>
    <w:rsid w:val="006041CB"/>
    <w:rsid w:val="00604CCB"/>
    <w:rsid w:val="00605353"/>
    <w:rsid w:val="00605EEE"/>
    <w:rsid w:val="00606C84"/>
    <w:rsid w:val="00607265"/>
    <w:rsid w:val="0060739C"/>
    <w:rsid w:val="006074AA"/>
    <w:rsid w:val="006105C9"/>
    <w:rsid w:val="00610F7B"/>
    <w:rsid w:val="00611487"/>
    <w:rsid w:val="00613262"/>
    <w:rsid w:val="00615CDF"/>
    <w:rsid w:val="00616DBF"/>
    <w:rsid w:val="006202D1"/>
    <w:rsid w:val="00620E72"/>
    <w:rsid w:val="00621454"/>
    <w:rsid w:val="00621723"/>
    <w:rsid w:val="00621C99"/>
    <w:rsid w:val="00622ECF"/>
    <w:rsid w:val="006231A1"/>
    <w:rsid w:val="0062361B"/>
    <w:rsid w:val="0062553F"/>
    <w:rsid w:val="006263DE"/>
    <w:rsid w:val="006265F9"/>
    <w:rsid w:val="00626CF8"/>
    <w:rsid w:val="00630085"/>
    <w:rsid w:val="006313BD"/>
    <w:rsid w:val="00631C9A"/>
    <w:rsid w:val="00632C61"/>
    <w:rsid w:val="006348E0"/>
    <w:rsid w:val="00635185"/>
    <w:rsid w:val="00637FC4"/>
    <w:rsid w:val="006416B7"/>
    <w:rsid w:val="00641BFE"/>
    <w:rsid w:val="00642480"/>
    <w:rsid w:val="00642539"/>
    <w:rsid w:val="00645721"/>
    <w:rsid w:val="00645B6E"/>
    <w:rsid w:val="00645CBA"/>
    <w:rsid w:val="006471CE"/>
    <w:rsid w:val="00647D0B"/>
    <w:rsid w:val="00650157"/>
    <w:rsid w:val="00650B7E"/>
    <w:rsid w:val="00651C13"/>
    <w:rsid w:val="00652981"/>
    <w:rsid w:val="0065333A"/>
    <w:rsid w:val="0065439B"/>
    <w:rsid w:val="0065598C"/>
    <w:rsid w:val="00657921"/>
    <w:rsid w:val="00657B08"/>
    <w:rsid w:val="00660FAE"/>
    <w:rsid w:val="00661A65"/>
    <w:rsid w:val="006622F2"/>
    <w:rsid w:val="00662711"/>
    <w:rsid w:val="00662D93"/>
    <w:rsid w:val="00663E78"/>
    <w:rsid w:val="00663F87"/>
    <w:rsid w:val="00663FD6"/>
    <w:rsid w:val="0066787E"/>
    <w:rsid w:val="00670330"/>
    <w:rsid w:val="006717DA"/>
    <w:rsid w:val="00671876"/>
    <w:rsid w:val="006719D6"/>
    <w:rsid w:val="00673799"/>
    <w:rsid w:val="0067438E"/>
    <w:rsid w:val="00674822"/>
    <w:rsid w:val="006749F1"/>
    <w:rsid w:val="0067567E"/>
    <w:rsid w:val="00675EAD"/>
    <w:rsid w:val="00675FBE"/>
    <w:rsid w:val="006768C2"/>
    <w:rsid w:val="00677D52"/>
    <w:rsid w:val="0068060D"/>
    <w:rsid w:val="00680F10"/>
    <w:rsid w:val="00681463"/>
    <w:rsid w:val="006821C3"/>
    <w:rsid w:val="006821E2"/>
    <w:rsid w:val="00683529"/>
    <w:rsid w:val="00684F5E"/>
    <w:rsid w:val="00686274"/>
    <w:rsid w:val="0068784F"/>
    <w:rsid w:val="00687B45"/>
    <w:rsid w:val="00687C59"/>
    <w:rsid w:val="00687D91"/>
    <w:rsid w:val="00690601"/>
    <w:rsid w:val="00691443"/>
    <w:rsid w:val="006917A4"/>
    <w:rsid w:val="006920EF"/>
    <w:rsid w:val="00692941"/>
    <w:rsid w:val="006929D3"/>
    <w:rsid w:val="006A0C1A"/>
    <w:rsid w:val="006A32E3"/>
    <w:rsid w:val="006A3C2B"/>
    <w:rsid w:val="006A5C59"/>
    <w:rsid w:val="006A680C"/>
    <w:rsid w:val="006A7021"/>
    <w:rsid w:val="006B1F04"/>
    <w:rsid w:val="006B234C"/>
    <w:rsid w:val="006B23A2"/>
    <w:rsid w:val="006B2812"/>
    <w:rsid w:val="006B39EC"/>
    <w:rsid w:val="006B3ACE"/>
    <w:rsid w:val="006B4623"/>
    <w:rsid w:val="006B48BE"/>
    <w:rsid w:val="006B6D6F"/>
    <w:rsid w:val="006B7E20"/>
    <w:rsid w:val="006C1B11"/>
    <w:rsid w:val="006C2679"/>
    <w:rsid w:val="006C26DF"/>
    <w:rsid w:val="006C2BE3"/>
    <w:rsid w:val="006C476E"/>
    <w:rsid w:val="006C6104"/>
    <w:rsid w:val="006C626C"/>
    <w:rsid w:val="006C7BA2"/>
    <w:rsid w:val="006D11C0"/>
    <w:rsid w:val="006D1449"/>
    <w:rsid w:val="006D2B7F"/>
    <w:rsid w:val="006D31A7"/>
    <w:rsid w:val="006D42BF"/>
    <w:rsid w:val="006D572A"/>
    <w:rsid w:val="006D5F71"/>
    <w:rsid w:val="006D60D8"/>
    <w:rsid w:val="006D62C8"/>
    <w:rsid w:val="006D755B"/>
    <w:rsid w:val="006E0AC3"/>
    <w:rsid w:val="006E464E"/>
    <w:rsid w:val="006E4A15"/>
    <w:rsid w:val="006E5A4B"/>
    <w:rsid w:val="006E6153"/>
    <w:rsid w:val="006E6702"/>
    <w:rsid w:val="006E6D3A"/>
    <w:rsid w:val="006E6FFE"/>
    <w:rsid w:val="006E717C"/>
    <w:rsid w:val="006E781B"/>
    <w:rsid w:val="006F1508"/>
    <w:rsid w:val="006F22F0"/>
    <w:rsid w:val="006F2D75"/>
    <w:rsid w:val="006F318D"/>
    <w:rsid w:val="006F5498"/>
    <w:rsid w:val="006F6085"/>
    <w:rsid w:val="006F7B00"/>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A27"/>
    <w:rsid w:val="00713EA5"/>
    <w:rsid w:val="00715039"/>
    <w:rsid w:val="00715483"/>
    <w:rsid w:val="00716941"/>
    <w:rsid w:val="007173C0"/>
    <w:rsid w:val="00717D50"/>
    <w:rsid w:val="00720361"/>
    <w:rsid w:val="007212B7"/>
    <w:rsid w:val="00721B7A"/>
    <w:rsid w:val="00723406"/>
    <w:rsid w:val="00723669"/>
    <w:rsid w:val="00723868"/>
    <w:rsid w:val="0072395C"/>
    <w:rsid w:val="00723D94"/>
    <w:rsid w:val="0072457D"/>
    <w:rsid w:val="00725AB0"/>
    <w:rsid w:val="007261C2"/>
    <w:rsid w:val="00726BAD"/>
    <w:rsid w:val="00727630"/>
    <w:rsid w:val="007305A6"/>
    <w:rsid w:val="007319BD"/>
    <w:rsid w:val="00731AA3"/>
    <w:rsid w:val="00732D24"/>
    <w:rsid w:val="00733155"/>
    <w:rsid w:val="00736CDC"/>
    <w:rsid w:val="00737428"/>
    <w:rsid w:val="00740311"/>
    <w:rsid w:val="0074160C"/>
    <w:rsid w:val="00741809"/>
    <w:rsid w:val="0074285A"/>
    <w:rsid w:val="00742B6F"/>
    <w:rsid w:val="0074378A"/>
    <w:rsid w:val="007450B5"/>
    <w:rsid w:val="00745808"/>
    <w:rsid w:val="00747157"/>
    <w:rsid w:val="007475E4"/>
    <w:rsid w:val="00747F14"/>
    <w:rsid w:val="00751234"/>
    <w:rsid w:val="007516EA"/>
    <w:rsid w:val="00751D01"/>
    <w:rsid w:val="00754219"/>
    <w:rsid w:val="007544D5"/>
    <w:rsid w:val="0075583A"/>
    <w:rsid w:val="00755D9B"/>
    <w:rsid w:val="007565DA"/>
    <w:rsid w:val="007608CF"/>
    <w:rsid w:val="007629D3"/>
    <w:rsid w:val="00762C76"/>
    <w:rsid w:val="00763C61"/>
    <w:rsid w:val="00763C8B"/>
    <w:rsid w:val="00770D26"/>
    <w:rsid w:val="00772BF5"/>
    <w:rsid w:val="00775769"/>
    <w:rsid w:val="007757FE"/>
    <w:rsid w:val="00777781"/>
    <w:rsid w:val="007804C7"/>
    <w:rsid w:val="0078067C"/>
    <w:rsid w:val="007823B2"/>
    <w:rsid w:val="00782D10"/>
    <w:rsid w:val="00782E07"/>
    <w:rsid w:val="007830C8"/>
    <w:rsid w:val="007831DB"/>
    <w:rsid w:val="00787615"/>
    <w:rsid w:val="00790085"/>
    <w:rsid w:val="00790561"/>
    <w:rsid w:val="00793CB0"/>
    <w:rsid w:val="00793DF3"/>
    <w:rsid w:val="0079428A"/>
    <w:rsid w:val="00795582"/>
    <w:rsid w:val="007A16EC"/>
    <w:rsid w:val="007A3789"/>
    <w:rsid w:val="007A47D4"/>
    <w:rsid w:val="007A4CEA"/>
    <w:rsid w:val="007A704A"/>
    <w:rsid w:val="007A77B0"/>
    <w:rsid w:val="007A7F10"/>
    <w:rsid w:val="007B07D2"/>
    <w:rsid w:val="007B2B0E"/>
    <w:rsid w:val="007B34F7"/>
    <w:rsid w:val="007B430A"/>
    <w:rsid w:val="007B77C0"/>
    <w:rsid w:val="007C0382"/>
    <w:rsid w:val="007C2152"/>
    <w:rsid w:val="007C367D"/>
    <w:rsid w:val="007C47C9"/>
    <w:rsid w:val="007C7D01"/>
    <w:rsid w:val="007D2068"/>
    <w:rsid w:val="007D379D"/>
    <w:rsid w:val="007D594D"/>
    <w:rsid w:val="007E04B6"/>
    <w:rsid w:val="007E0801"/>
    <w:rsid w:val="007E1537"/>
    <w:rsid w:val="007E16CC"/>
    <w:rsid w:val="007E1F00"/>
    <w:rsid w:val="007E465A"/>
    <w:rsid w:val="007E4830"/>
    <w:rsid w:val="007E58A3"/>
    <w:rsid w:val="007E6294"/>
    <w:rsid w:val="007E72BE"/>
    <w:rsid w:val="007F07D5"/>
    <w:rsid w:val="007F0D7D"/>
    <w:rsid w:val="007F0E4C"/>
    <w:rsid w:val="007F3ECA"/>
    <w:rsid w:val="007F4101"/>
    <w:rsid w:val="007F6778"/>
    <w:rsid w:val="008008F2"/>
    <w:rsid w:val="008016B7"/>
    <w:rsid w:val="00801836"/>
    <w:rsid w:val="00803FAA"/>
    <w:rsid w:val="008050F3"/>
    <w:rsid w:val="00806BE3"/>
    <w:rsid w:val="00807422"/>
    <w:rsid w:val="00811A52"/>
    <w:rsid w:val="00813ABB"/>
    <w:rsid w:val="008141F5"/>
    <w:rsid w:val="0081480E"/>
    <w:rsid w:val="00814A3E"/>
    <w:rsid w:val="00815613"/>
    <w:rsid w:val="00815A28"/>
    <w:rsid w:val="00816C53"/>
    <w:rsid w:val="00817F3C"/>
    <w:rsid w:val="008207B0"/>
    <w:rsid w:val="00820AE8"/>
    <w:rsid w:val="008216BA"/>
    <w:rsid w:val="00821E84"/>
    <w:rsid w:val="00822474"/>
    <w:rsid w:val="008246A7"/>
    <w:rsid w:val="008259EC"/>
    <w:rsid w:val="00831090"/>
    <w:rsid w:val="00831CAE"/>
    <w:rsid w:val="00832832"/>
    <w:rsid w:val="00833598"/>
    <w:rsid w:val="00833877"/>
    <w:rsid w:val="00834A63"/>
    <w:rsid w:val="00841788"/>
    <w:rsid w:val="00841CC5"/>
    <w:rsid w:val="00842CD2"/>
    <w:rsid w:val="00842D4D"/>
    <w:rsid w:val="00842DCE"/>
    <w:rsid w:val="00842E2F"/>
    <w:rsid w:val="008430F8"/>
    <w:rsid w:val="00843C7E"/>
    <w:rsid w:val="00846A80"/>
    <w:rsid w:val="0084718C"/>
    <w:rsid w:val="00851F05"/>
    <w:rsid w:val="008531BC"/>
    <w:rsid w:val="00853602"/>
    <w:rsid w:val="00854767"/>
    <w:rsid w:val="0085497E"/>
    <w:rsid w:val="00854DDE"/>
    <w:rsid w:val="00855640"/>
    <w:rsid w:val="008559D9"/>
    <w:rsid w:val="00855A6B"/>
    <w:rsid w:val="00855EA2"/>
    <w:rsid w:val="00856530"/>
    <w:rsid w:val="008570BC"/>
    <w:rsid w:val="008576CE"/>
    <w:rsid w:val="008607A7"/>
    <w:rsid w:val="008609D4"/>
    <w:rsid w:val="008616C1"/>
    <w:rsid w:val="00861BC0"/>
    <w:rsid w:val="008629F0"/>
    <w:rsid w:val="00865A60"/>
    <w:rsid w:val="00865B9C"/>
    <w:rsid w:val="008664A0"/>
    <w:rsid w:val="00867FB8"/>
    <w:rsid w:val="00877623"/>
    <w:rsid w:val="00882330"/>
    <w:rsid w:val="00882395"/>
    <w:rsid w:val="008836B9"/>
    <w:rsid w:val="0088474D"/>
    <w:rsid w:val="00884D1E"/>
    <w:rsid w:val="0088670B"/>
    <w:rsid w:val="00892AA5"/>
    <w:rsid w:val="00892EBC"/>
    <w:rsid w:val="008937FF"/>
    <w:rsid w:val="00895C06"/>
    <w:rsid w:val="0089617B"/>
    <w:rsid w:val="008974EB"/>
    <w:rsid w:val="00897AC3"/>
    <w:rsid w:val="008A015C"/>
    <w:rsid w:val="008A0321"/>
    <w:rsid w:val="008A0ED4"/>
    <w:rsid w:val="008A3460"/>
    <w:rsid w:val="008A379A"/>
    <w:rsid w:val="008A3827"/>
    <w:rsid w:val="008A5526"/>
    <w:rsid w:val="008A570C"/>
    <w:rsid w:val="008A64A9"/>
    <w:rsid w:val="008A7E13"/>
    <w:rsid w:val="008B01F7"/>
    <w:rsid w:val="008B0B45"/>
    <w:rsid w:val="008B1D70"/>
    <w:rsid w:val="008B20FA"/>
    <w:rsid w:val="008B4221"/>
    <w:rsid w:val="008B4CB8"/>
    <w:rsid w:val="008B4F62"/>
    <w:rsid w:val="008B52D9"/>
    <w:rsid w:val="008B5B2F"/>
    <w:rsid w:val="008B5D11"/>
    <w:rsid w:val="008B65A2"/>
    <w:rsid w:val="008B6CE0"/>
    <w:rsid w:val="008B7AC9"/>
    <w:rsid w:val="008C001B"/>
    <w:rsid w:val="008C32A4"/>
    <w:rsid w:val="008C3AA8"/>
    <w:rsid w:val="008C3F1C"/>
    <w:rsid w:val="008C4A6E"/>
    <w:rsid w:val="008C51FB"/>
    <w:rsid w:val="008C5ADC"/>
    <w:rsid w:val="008C5E22"/>
    <w:rsid w:val="008D09E6"/>
    <w:rsid w:val="008D1EA0"/>
    <w:rsid w:val="008D21FC"/>
    <w:rsid w:val="008D609B"/>
    <w:rsid w:val="008D67CD"/>
    <w:rsid w:val="008D67CF"/>
    <w:rsid w:val="008D6B9B"/>
    <w:rsid w:val="008D75CF"/>
    <w:rsid w:val="008D7BE7"/>
    <w:rsid w:val="008E0C01"/>
    <w:rsid w:val="008E0D59"/>
    <w:rsid w:val="008E0F0B"/>
    <w:rsid w:val="008E3943"/>
    <w:rsid w:val="008E400C"/>
    <w:rsid w:val="008E433E"/>
    <w:rsid w:val="008E5140"/>
    <w:rsid w:val="008E59A4"/>
    <w:rsid w:val="008F011A"/>
    <w:rsid w:val="008F03CA"/>
    <w:rsid w:val="008F0511"/>
    <w:rsid w:val="008F22F3"/>
    <w:rsid w:val="008F4DA1"/>
    <w:rsid w:val="008F6A17"/>
    <w:rsid w:val="008F6B0D"/>
    <w:rsid w:val="008F7470"/>
    <w:rsid w:val="008F7DA8"/>
    <w:rsid w:val="00900391"/>
    <w:rsid w:val="0090079A"/>
    <w:rsid w:val="0090081B"/>
    <w:rsid w:val="00900DF6"/>
    <w:rsid w:val="00901989"/>
    <w:rsid w:val="00902103"/>
    <w:rsid w:val="00904918"/>
    <w:rsid w:val="00904FCC"/>
    <w:rsid w:val="009055FD"/>
    <w:rsid w:val="009056F6"/>
    <w:rsid w:val="009064B8"/>
    <w:rsid w:val="00910526"/>
    <w:rsid w:val="009106BE"/>
    <w:rsid w:val="009117CC"/>
    <w:rsid w:val="0091187C"/>
    <w:rsid w:val="009122F9"/>
    <w:rsid w:val="00912FE8"/>
    <w:rsid w:val="00914108"/>
    <w:rsid w:val="00914FD7"/>
    <w:rsid w:val="00916FBA"/>
    <w:rsid w:val="00920F3B"/>
    <w:rsid w:val="0092155C"/>
    <w:rsid w:val="00922196"/>
    <w:rsid w:val="00922953"/>
    <w:rsid w:val="00922A13"/>
    <w:rsid w:val="00922B63"/>
    <w:rsid w:val="00922C46"/>
    <w:rsid w:val="00923659"/>
    <w:rsid w:val="0092465B"/>
    <w:rsid w:val="00925190"/>
    <w:rsid w:val="00925375"/>
    <w:rsid w:val="00926BE6"/>
    <w:rsid w:val="0092738E"/>
    <w:rsid w:val="00930123"/>
    <w:rsid w:val="009303DD"/>
    <w:rsid w:val="00931B31"/>
    <w:rsid w:val="009335D8"/>
    <w:rsid w:val="0093386D"/>
    <w:rsid w:val="0093443E"/>
    <w:rsid w:val="00934E72"/>
    <w:rsid w:val="00940481"/>
    <w:rsid w:val="0094064C"/>
    <w:rsid w:val="0094254D"/>
    <w:rsid w:val="0094365C"/>
    <w:rsid w:val="00944274"/>
    <w:rsid w:val="00945850"/>
    <w:rsid w:val="0095011A"/>
    <w:rsid w:val="00950DD4"/>
    <w:rsid w:val="009510C7"/>
    <w:rsid w:val="00951A60"/>
    <w:rsid w:val="00951E7B"/>
    <w:rsid w:val="0095443A"/>
    <w:rsid w:val="00954DF8"/>
    <w:rsid w:val="00954F4F"/>
    <w:rsid w:val="00956E6A"/>
    <w:rsid w:val="009573C8"/>
    <w:rsid w:val="00957ABB"/>
    <w:rsid w:val="0096148E"/>
    <w:rsid w:val="00962B52"/>
    <w:rsid w:val="009637FF"/>
    <w:rsid w:val="009638A1"/>
    <w:rsid w:val="00963A9A"/>
    <w:rsid w:val="00966F64"/>
    <w:rsid w:val="00967287"/>
    <w:rsid w:val="009709A5"/>
    <w:rsid w:val="009721A0"/>
    <w:rsid w:val="009722E4"/>
    <w:rsid w:val="00973737"/>
    <w:rsid w:val="00973E32"/>
    <w:rsid w:val="009755F6"/>
    <w:rsid w:val="009766AC"/>
    <w:rsid w:val="009770E4"/>
    <w:rsid w:val="009810CF"/>
    <w:rsid w:val="00981754"/>
    <w:rsid w:val="00982116"/>
    <w:rsid w:val="009823ED"/>
    <w:rsid w:val="00982C37"/>
    <w:rsid w:val="0098409C"/>
    <w:rsid w:val="00984C9D"/>
    <w:rsid w:val="00984FF1"/>
    <w:rsid w:val="009875F9"/>
    <w:rsid w:val="0099070E"/>
    <w:rsid w:val="00990E8C"/>
    <w:rsid w:val="00993A90"/>
    <w:rsid w:val="00993CB6"/>
    <w:rsid w:val="0099507F"/>
    <w:rsid w:val="00996345"/>
    <w:rsid w:val="0099699C"/>
    <w:rsid w:val="009A021C"/>
    <w:rsid w:val="009A0966"/>
    <w:rsid w:val="009A0AF1"/>
    <w:rsid w:val="009A18D7"/>
    <w:rsid w:val="009A1B63"/>
    <w:rsid w:val="009A356B"/>
    <w:rsid w:val="009A36DF"/>
    <w:rsid w:val="009A3E29"/>
    <w:rsid w:val="009A436B"/>
    <w:rsid w:val="009A65D5"/>
    <w:rsid w:val="009A6C61"/>
    <w:rsid w:val="009A7F8B"/>
    <w:rsid w:val="009B0143"/>
    <w:rsid w:val="009B20F3"/>
    <w:rsid w:val="009B25C4"/>
    <w:rsid w:val="009B2D48"/>
    <w:rsid w:val="009B3DE6"/>
    <w:rsid w:val="009B4360"/>
    <w:rsid w:val="009B472E"/>
    <w:rsid w:val="009C02FC"/>
    <w:rsid w:val="009C0A1C"/>
    <w:rsid w:val="009C1433"/>
    <w:rsid w:val="009C194D"/>
    <w:rsid w:val="009C1E29"/>
    <w:rsid w:val="009C269D"/>
    <w:rsid w:val="009C272A"/>
    <w:rsid w:val="009C5C5F"/>
    <w:rsid w:val="009C767E"/>
    <w:rsid w:val="009D0873"/>
    <w:rsid w:val="009D0C25"/>
    <w:rsid w:val="009D0F93"/>
    <w:rsid w:val="009D3589"/>
    <w:rsid w:val="009D389E"/>
    <w:rsid w:val="009D3A7D"/>
    <w:rsid w:val="009D53BA"/>
    <w:rsid w:val="009D7276"/>
    <w:rsid w:val="009E0164"/>
    <w:rsid w:val="009E35D9"/>
    <w:rsid w:val="009E47A2"/>
    <w:rsid w:val="009E4A33"/>
    <w:rsid w:val="009E6455"/>
    <w:rsid w:val="009E659A"/>
    <w:rsid w:val="009E68F8"/>
    <w:rsid w:val="009E6B95"/>
    <w:rsid w:val="009F3861"/>
    <w:rsid w:val="009F3CE0"/>
    <w:rsid w:val="009F4544"/>
    <w:rsid w:val="009F49C2"/>
    <w:rsid w:val="009F4B21"/>
    <w:rsid w:val="009F61F6"/>
    <w:rsid w:val="009F6C97"/>
    <w:rsid w:val="009F7BD3"/>
    <w:rsid w:val="009F7FEC"/>
    <w:rsid w:val="00A002C8"/>
    <w:rsid w:val="00A00889"/>
    <w:rsid w:val="00A02964"/>
    <w:rsid w:val="00A03D8D"/>
    <w:rsid w:val="00A05327"/>
    <w:rsid w:val="00A10C80"/>
    <w:rsid w:val="00A10D69"/>
    <w:rsid w:val="00A121BE"/>
    <w:rsid w:val="00A12774"/>
    <w:rsid w:val="00A13242"/>
    <w:rsid w:val="00A138B4"/>
    <w:rsid w:val="00A1416D"/>
    <w:rsid w:val="00A171E6"/>
    <w:rsid w:val="00A2140B"/>
    <w:rsid w:val="00A2218F"/>
    <w:rsid w:val="00A22CEB"/>
    <w:rsid w:val="00A22FF6"/>
    <w:rsid w:val="00A23095"/>
    <w:rsid w:val="00A240A8"/>
    <w:rsid w:val="00A2486B"/>
    <w:rsid w:val="00A258EF"/>
    <w:rsid w:val="00A27933"/>
    <w:rsid w:val="00A279CE"/>
    <w:rsid w:val="00A31380"/>
    <w:rsid w:val="00A318AC"/>
    <w:rsid w:val="00A32322"/>
    <w:rsid w:val="00A3312C"/>
    <w:rsid w:val="00A3461F"/>
    <w:rsid w:val="00A356C2"/>
    <w:rsid w:val="00A35996"/>
    <w:rsid w:val="00A35CF9"/>
    <w:rsid w:val="00A36A47"/>
    <w:rsid w:val="00A36D6B"/>
    <w:rsid w:val="00A376D0"/>
    <w:rsid w:val="00A4009B"/>
    <w:rsid w:val="00A424C6"/>
    <w:rsid w:val="00A437BA"/>
    <w:rsid w:val="00A440BC"/>
    <w:rsid w:val="00A444F5"/>
    <w:rsid w:val="00A44C18"/>
    <w:rsid w:val="00A47849"/>
    <w:rsid w:val="00A47996"/>
    <w:rsid w:val="00A50362"/>
    <w:rsid w:val="00A514A9"/>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FC5"/>
    <w:rsid w:val="00A64FCD"/>
    <w:rsid w:val="00A64FFE"/>
    <w:rsid w:val="00A67299"/>
    <w:rsid w:val="00A70929"/>
    <w:rsid w:val="00A71EA4"/>
    <w:rsid w:val="00A72B40"/>
    <w:rsid w:val="00A75AAE"/>
    <w:rsid w:val="00A75D80"/>
    <w:rsid w:val="00A76332"/>
    <w:rsid w:val="00A76835"/>
    <w:rsid w:val="00A77937"/>
    <w:rsid w:val="00A8190D"/>
    <w:rsid w:val="00A833A2"/>
    <w:rsid w:val="00A8403B"/>
    <w:rsid w:val="00A8594D"/>
    <w:rsid w:val="00A86537"/>
    <w:rsid w:val="00A8703F"/>
    <w:rsid w:val="00A877AC"/>
    <w:rsid w:val="00A908B4"/>
    <w:rsid w:val="00A90F7B"/>
    <w:rsid w:val="00A91C77"/>
    <w:rsid w:val="00A92074"/>
    <w:rsid w:val="00A95A2A"/>
    <w:rsid w:val="00A96634"/>
    <w:rsid w:val="00A97F3F"/>
    <w:rsid w:val="00AA04DA"/>
    <w:rsid w:val="00AA050B"/>
    <w:rsid w:val="00AA316B"/>
    <w:rsid w:val="00AA33F7"/>
    <w:rsid w:val="00AA547E"/>
    <w:rsid w:val="00AA67C2"/>
    <w:rsid w:val="00AA757D"/>
    <w:rsid w:val="00AA788A"/>
    <w:rsid w:val="00AA7E75"/>
    <w:rsid w:val="00AA7F4E"/>
    <w:rsid w:val="00AB089A"/>
    <w:rsid w:val="00AB0C51"/>
    <w:rsid w:val="00AB0E1B"/>
    <w:rsid w:val="00AB19C4"/>
    <w:rsid w:val="00AB3D19"/>
    <w:rsid w:val="00AB4985"/>
    <w:rsid w:val="00AB4C05"/>
    <w:rsid w:val="00AB6757"/>
    <w:rsid w:val="00AB6D55"/>
    <w:rsid w:val="00AB77F8"/>
    <w:rsid w:val="00AB7AC8"/>
    <w:rsid w:val="00AB7D4B"/>
    <w:rsid w:val="00AC24EA"/>
    <w:rsid w:val="00AC27F2"/>
    <w:rsid w:val="00AC34AC"/>
    <w:rsid w:val="00AC4277"/>
    <w:rsid w:val="00AC450F"/>
    <w:rsid w:val="00AC4BD8"/>
    <w:rsid w:val="00AC5011"/>
    <w:rsid w:val="00AC7516"/>
    <w:rsid w:val="00AC7FDF"/>
    <w:rsid w:val="00AD0D74"/>
    <w:rsid w:val="00AD1EAD"/>
    <w:rsid w:val="00AD2B03"/>
    <w:rsid w:val="00AD2C76"/>
    <w:rsid w:val="00AD3904"/>
    <w:rsid w:val="00AD4A7C"/>
    <w:rsid w:val="00AD4CF9"/>
    <w:rsid w:val="00AD4E47"/>
    <w:rsid w:val="00AD6575"/>
    <w:rsid w:val="00AE0B62"/>
    <w:rsid w:val="00AE45AE"/>
    <w:rsid w:val="00AE48EA"/>
    <w:rsid w:val="00AE5484"/>
    <w:rsid w:val="00AE6937"/>
    <w:rsid w:val="00AE7C57"/>
    <w:rsid w:val="00AF0A57"/>
    <w:rsid w:val="00AF129F"/>
    <w:rsid w:val="00AF2B74"/>
    <w:rsid w:val="00AF3170"/>
    <w:rsid w:val="00AF3B55"/>
    <w:rsid w:val="00AF5B75"/>
    <w:rsid w:val="00AF7549"/>
    <w:rsid w:val="00AF7619"/>
    <w:rsid w:val="00B00246"/>
    <w:rsid w:val="00B00C3C"/>
    <w:rsid w:val="00B00C6C"/>
    <w:rsid w:val="00B01014"/>
    <w:rsid w:val="00B01700"/>
    <w:rsid w:val="00B01DBF"/>
    <w:rsid w:val="00B03670"/>
    <w:rsid w:val="00B0674C"/>
    <w:rsid w:val="00B070CE"/>
    <w:rsid w:val="00B100B3"/>
    <w:rsid w:val="00B1057F"/>
    <w:rsid w:val="00B10B2F"/>
    <w:rsid w:val="00B10C35"/>
    <w:rsid w:val="00B10FDC"/>
    <w:rsid w:val="00B117C3"/>
    <w:rsid w:val="00B11A6A"/>
    <w:rsid w:val="00B11D5D"/>
    <w:rsid w:val="00B12742"/>
    <w:rsid w:val="00B13B09"/>
    <w:rsid w:val="00B154C9"/>
    <w:rsid w:val="00B15DFE"/>
    <w:rsid w:val="00B1619F"/>
    <w:rsid w:val="00B16C89"/>
    <w:rsid w:val="00B20338"/>
    <w:rsid w:val="00B20764"/>
    <w:rsid w:val="00B20A26"/>
    <w:rsid w:val="00B214F6"/>
    <w:rsid w:val="00B21861"/>
    <w:rsid w:val="00B2217D"/>
    <w:rsid w:val="00B22C12"/>
    <w:rsid w:val="00B25522"/>
    <w:rsid w:val="00B25EA2"/>
    <w:rsid w:val="00B260FB"/>
    <w:rsid w:val="00B26997"/>
    <w:rsid w:val="00B26D48"/>
    <w:rsid w:val="00B2704C"/>
    <w:rsid w:val="00B27D68"/>
    <w:rsid w:val="00B312BA"/>
    <w:rsid w:val="00B314B2"/>
    <w:rsid w:val="00B3280A"/>
    <w:rsid w:val="00B3282E"/>
    <w:rsid w:val="00B32DEC"/>
    <w:rsid w:val="00B342CE"/>
    <w:rsid w:val="00B34E39"/>
    <w:rsid w:val="00B35A46"/>
    <w:rsid w:val="00B3696D"/>
    <w:rsid w:val="00B3786B"/>
    <w:rsid w:val="00B37A43"/>
    <w:rsid w:val="00B4034E"/>
    <w:rsid w:val="00B42E11"/>
    <w:rsid w:val="00B42E9D"/>
    <w:rsid w:val="00B45BF6"/>
    <w:rsid w:val="00B4691E"/>
    <w:rsid w:val="00B473CC"/>
    <w:rsid w:val="00B476DF"/>
    <w:rsid w:val="00B51F35"/>
    <w:rsid w:val="00B52B53"/>
    <w:rsid w:val="00B52C57"/>
    <w:rsid w:val="00B53829"/>
    <w:rsid w:val="00B53D81"/>
    <w:rsid w:val="00B5414E"/>
    <w:rsid w:val="00B5548E"/>
    <w:rsid w:val="00B55CE5"/>
    <w:rsid w:val="00B56187"/>
    <w:rsid w:val="00B56BD6"/>
    <w:rsid w:val="00B6087E"/>
    <w:rsid w:val="00B6094E"/>
    <w:rsid w:val="00B610BC"/>
    <w:rsid w:val="00B63E96"/>
    <w:rsid w:val="00B658B5"/>
    <w:rsid w:val="00B66F9E"/>
    <w:rsid w:val="00B67338"/>
    <w:rsid w:val="00B67C73"/>
    <w:rsid w:val="00B7188B"/>
    <w:rsid w:val="00B71FE8"/>
    <w:rsid w:val="00B72070"/>
    <w:rsid w:val="00B7272C"/>
    <w:rsid w:val="00B72A58"/>
    <w:rsid w:val="00B72D91"/>
    <w:rsid w:val="00B73E96"/>
    <w:rsid w:val="00B75DFF"/>
    <w:rsid w:val="00B769BA"/>
    <w:rsid w:val="00B7757B"/>
    <w:rsid w:val="00B84040"/>
    <w:rsid w:val="00B84D3A"/>
    <w:rsid w:val="00B8677C"/>
    <w:rsid w:val="00B87869"/>
    <w:rsid w:val="00B9115D"/>
    <w:rsid w:val="00B91BEE"/>
    <w:rsid w:val="00B92364"/>
    <w:rsid w:val="00B927C9"/>
    <w:rsid w:val="00B9342C"/>
    <w:rsid w:val="00B948F8"/>
    <w:rsid w:val="00B949AF"/>
    <w:rsid w:val="00B96A17"/>
    <w:rsid w:val="00B96A5C"/>
    <w:rsid w:val="00BA00BB"/>
    <w:rsid w:val="00BA07C8"/>
    <w:rsid w:val="00BA368E"/>
    <w:rsid w:val="00BA3C6D"/>
    <w:rsid w:val="00BA5DC4"/>
    <w:rsid w:val="00BA6846"/>
    <w:rsid w:val="00BB1E2A"/>
    <w:rsid w:val="00BB20FE"/>
    <w:rsid w:val="00BB49AD"/>
    <w:rsid w:val="00BB4E68"/>
    <w:rsid w:val="00BB7508"/>
    <w:rsid w:val="00BB7900"/>
    <w:rsid w:val="00BB7F73"/>
    <w:rsid w:val="00BC0B5F"/>
    <w:rsid w:val="00BC1866"/>
    <w:rsid w:val="00BC4374"/>
    <w:rsid w:val="00BC75F9"/>
    <w:rsid w:val="00BD0285"/>
    <w:rsid w:val="00BD0BFD"/>
    <w:rsid w:val="00BD1ED8"/>
    <w:rsid w:val="00BD2AA3"/>
    <w:rsid w:val="00BD33B5"/>
    <w:rsid w:val="00BD3425"/>
    <w:rsid w:val="00BD3F05"/>
    <w:rsid w:val="00BD486E"/>
    <w:rsid w:val="00BD4DD7"/>
    <w:rsid w:val="00BD571D"/>
    <w:rsid w:val="00BD682D"/>
    <w:rsid w:val="00BD6BFF"/>
    <w:rsid w:val="00BD6E25"/>
    <w:rsid w:val="00BD7B72"/>
    <w:rsid w:val="00BE08AA"/>
    <w:rsid w:val="00BE1A11"/>
    <w:rsid w:val="00BE2848"/>
    <w:rsid w:val="00BE2E79"/>
    <w:rsid w:val="00BE3042"/>
    <w:rsid w:val="00BE4800"/>
    <w:rsid w:val="00BE52E1"/>
    <w:rsid w:val="00BE5B91"/>
    <w:rsid w:val="00BE5DF9"/>
    <w:rsid w:val="00BE77C7"/>
    <w:rsid w:val="00BE7CD7"/>
    <w:rsid w:val="00BF117A"/>
    <w:rsid w:val="00BF20C1"/>
    <w:rsid w:val="00BF20FD"/>
    <w:rsid w:val="00BF40A5"/>
    <w:rsid w:val="00BF4493"/>
    <w:rsid w:val="00BF647E"/>
    <w:rsid w:val="00BF6F45"/>
    <w:rsid w:val="00BF7C16"/>
    <w:rsid w:val="00C00979"/>
    <w:rsid w:val="00C00C43"/>
    <w:rsid w:val="00C01FEE"/>
    <w:rsid w:val="00C028D0"/>
    <w:rsid w:val="00C02C84"/>
    <w:rsid w:val="00C0525E"/>
    <w:rsid w:val="00C052D1"/>
    <w:rsid w:val="00C053AB"/>
    <w:rsid w:val="00C06C29"/>
    <w:rsid w:val="00C07FDC"/>
    <w:rsid w:val="00C101E6"/>
    <w:rsid w:val="00C12941"/>
    <w:rsid w:val="00C13598"/>
    <w:rsid w:val="00C14774"/>
    <w:rsid w:val="00C159EC"/>
    <w:rsid w:val="00C15AE4"/>
    <w:rsid w:val="00C15AFE"/>
    <w:rsid w:val="00C1602C"/>
    <w:rsid w:val="00C17555"/>
    <w:rsid w:val="00C177FB"/>
    <w:rsid w:val="00C17E24"/>
    <w:rsid w:val="00C2067C"/>
    <w:rsid w:val="00C20B19"/>
    <w:rsid w:val="00C22003"/>
    <w:rsid w:val="00C2417B"/>
    <w:rsid w:val="00C25891"/>
    <w:rsid w:val="00C2590C"/>
    <w:rsid w:val="00C26C66"/>
    <w:rsid w:val="00C32EDF"/>
    <w:rsid w:val="00C339A6"/>
    <w:rsid w:val="00C33FD8"/>
    <w:rsid w:val="00C340E2"/>
    <w:rsid w:val="00C3421F"/>
    <w:rsid w:val="00C34F34"/>
    <w:rsid w:val="00C363E0"/>
    <w:rsid w:val="00C37479"/>
    <w:rsid w:val="00C40A17"/>
    <w:rsid w:val="00C40BCC"/>
    <w:rsid w:val="00C41486"/>
    <w:rsid w:val="00C419D0"/>
    <w:rsid w:val="00C41AEA"/>
    <w:rsid w:val="00C42404"/>
    <w:rsid w:val="00C42467"/>
    <w:rsid w:val="00C4297F"/>
    <w:rsid w:val="00C43103"/>
    <w:rsid w:val="00C439F8"/>
    <w:rsid w:val="00C443FC"/>
    <w:rsid w:val="00C44BBD"/>
    <w:rsid w:val="00C45D2E"/>
    <w:rsid w:val="00C45E1D"/>
    <w:rsid w:val="00C46135"/>
    <w:rsid w:val="00C46204"/>
    <w:rsid w:val="00C46AB4"/>
    <w:rsid w:val="00C4788D"/>
    <w:rsid w:val="00C50234"/>
    <w:rsid w:val="00C50747"/>
    <w:rsid w:val="00C5093D"/>
    <w:rsid w:val="00C5161A"/>
    <w:rsid w:val="00C5191E"/>
    <w:rsid w:val="00C52365"/>
    <w:rsid w:val="00C529DB"/>
    <w:rsid w:val="00C60C67"/>
    <w:rsid w:val="00C618E7"/>
    <w:rsid w:val="00C619DD"/>
    <w:rsid w:val="00C61A1B"/>
    <w:rsid w:val="00C6631D"/>
    <w:rsid w:val="00C66372"/>
    <w:rsid w:val="00C6673E"/>
    <w:rsid w:val="00C66FD5"/>
    <w:rsid w:val="00C67C2F"/>
    <w:rsid w:val="00C702AB"/>
    <w:rsid w:val="00C7469A"/>
    <w:rsid w:val="00C77528"/>
    <w:rsid w:val="00C80DBE"/>
    <w:rsid w:val="00C81099"/>
    <w:rsid w:val="00C81DF4"/>
    <w:rsid w:val="00C822E6"/>
    <w:rsid w:val="00C83FD7"/>
    <w:rsid w:val="00C85BB8"/>
    <w:rsid w:val="00C86BF4"/>
    <w:rsid w:val="00C86D8A"/>
    <w:rsid w:val="00C934DC"/>
    <w:rsid w:val="00C9399E"/>
    <w:rsid w:val="00C9518F"/>
    <w:rsid w:val="00C9531D"/>
    <w:rsid w:val="00C95656"/>
    <w:rsid w:val="00C96226"/>
    <w:rsid w:val="00C97FF8"/>
    <w:rsid w:val="00CA2184"/>
    <w:rsid w:val="00CA2621"/>
    <w:rsid w:val="00CA40E8"/>
    <w:rsid w:val="00CA45ED"/>
    <w:rsid w:val="00CA5766"/>
    <w:rsid w:val="00CA6D1D"/>
    <w:rsid w:val="00CA754D"/>
    <w:rsid w:val="00CA79AE"/>
    <w:rsid w:val="00CA7AAD"/>
    <w:rsid w:val="00CB041C"/>
    <w:rsid w:val="00CB22B3"/>
    <w:rsid w:val="00CB30F4"/>
    <w:rsid w:val="00CB3645"/>
    <w:rsid w:val="00CB45CD"/>
    <w:rsid w:val="00CB6209"/>
    <w:rsid w:val="00CB666E"/>
    <w:rsid w:val="00CB67A4"/>
    <w:rsid w:val="00CB6D74"/>
    <w:rsid w:val="00CC18C2"/>
    <w:rsid w:val="00CD18DE"/>
    <w:rsid w:val="00CD355E"/>
    <w:rsid w:val="00CD546D"/>
    <w:rsid w:val="00CD645E"/>
    <w:rsid w:val="00CD6681"/>
    <w:rsid w:val="00CE21F3"/>
    <w:rsid w:val="00CE2AAF"/>
    <w:rsid w:val="00CE38E6"/>
    <w:rsid w:val="00CE4295"/>
    <w:rsid w:val="00CE480B"/>
    <w:rsid w:val="00CE4B2E"/>
    <w:rsid w:val="00CE5739"/>
    <w:rsid w:val="00CE5BA8"/>
    <w:rsid w:val="00CE6B9C"/>
    <w:rsid w:val="00CE71D7"/>
    <w:rsid w:val="00CF0282"/>
    <w:rsid w:val="00CF09AE"/>
    <w:rsid w:val="00CF1966"/>
    <w:rsid w:val="00CF2F08"/>
    <w:rsid w:val="00CF3128"/>
    <w:rsid w:val="00CF54F7"/>
    <w:rsid w:val="00CF69A8"/>
    <w:rsid w:val="00CF75DB"/>
    <w:rsid w:val="00D02C31"/>
    <w:rsid w:val="00D03338"/>
    <w:rsid w:val="00D03505"/>
    <w:rsid w:val="00D03D21"/>
    <w:rsid w:val="00D04490"/>
    <w:rsid w:val="00D04872"/>
    <w:rsid w:val="00D0558A"/>
    <w:rsid w:val="00D0609D"/>
    <w:rsid w:val="00D07B43"/>
    <w:rsid w:val="00D1146F"/>
    <w:rsid w:val="00D117AD"/>
    <w:rsid w:val="00D12F6A"/>
    <w:rsid w:val="00D13A86"/>
    <w:rsid w:val="00D145BD"/>
    <w:rsid w:val="00D14E58"/>
    <w:rsid w:val="00D14F19"/>
    <w:rsid w:val="00D17FB0"/>
    <w:rsid w:val="00D2150E"/>
    <w:rsid w:val="00D22605"/>
    <w:rsid w:val="00D254E7"/>
    <w:rsid w:val="00D25F5B"/>
    <w:rsid w:val="00D25FBF"/>
    <w:rsid w:val="00D27599"/>
    <w:rsid w:val="00D27AD0"/>
    <w:rsid w:val="00D30BE3"/>
    <w:rsid w:val="00D31FFB"/>
    <w:rsid w:val="00D31FFC"/>
    <w:rsid w:val="00D32003"/>
    <w:rsid w:val="00D32A09"/>
    <w:rsid w:val="00D3497A"/>
    <w:rsid w:val="00D34F05"/>
    <w:rsid w:val="00D35A2E"/>
    <w:rsid w:val="00D35D72"/>
    <w:rsid w:val="00D36AC2"/>
    <w:rsid w:val="00D36D97"/>
    <w:rsid w:val="00D37B46"/>
    <w:rsid w:val="00D405F0"/>
    <w:rsid w:val="00D46721"/>
    <w:rsid w:val="00D46E08"/>
    <w:rsid w:val="00D50487"/>
    <w:rsid w:val="00D508B7"/>
    <w:rsid w:val="00D51113"/>
    <w:rsid w:val="00D54018"/>
    <w:rsid w:val="00D54186"/>
    <w:rsid w:val="00D5466A"/>
    <w:rsid w:val="00D554A1"/>
    <w:rsid w:val="00D55EC8"/>
    <w:rsid w:val="00D56540"/>
    <w:rsid w:val="00D57D16"/>
    <w:rsid w:val="00D57D52"/>
    <w:rsid w:val="00D62CD8"/>
    <w:rsid w:val="00D63066"/>
    <w:rsid w:val="00D63610"/>
    <w:rsid w:val="00D63BC0"/>
    <w:rsid w:val="00D64468"/>
    <w:rsid w:val="00D65D4D"/>
    <w:rsid w:val="00D6634B"/>
    <w:rsid w:val="00D66392"/>
    <w:rsid w:val="00D67037"/>
    <w:rsid w:val="00D67814"/>
    <w:rsid w:val="00D71955"/>
    <w:rsid w:val="00D74C03"/>
    <w:rsid w:val="00D7610C"/>
    <w:rsid w:val="00D76867"/>
    <w:rsid w:val="00D77EC2"/>
    <w:rsid w:val="00D821C2"/>
    <w:rsid w:val="00D82546"/>
    <w:rsid w:val="00D8299C"/>
    <w:rsid w:val="00D8342F"/>
    <w:rsid w:val="00D836B8"/>
    <w:rsid w:val="00D83B8E"/>
    <w:rsid w:val="00D83C49"/>
    <w:rsid w:val="00D8637A"/>
    <w:rsid w:val="00D864FE"/>
    <w:rsid w:val="00D873E3"/>
    <w:rsid w:val="00D878BD"/>
    <w:rsid w:val="00D91832"/>
    <w:rsid w:val="00D929AA"/>
    <w:rsid w:val="00D92EA3"/>
    <w:rsid w:val="00D9308C"/>
    <w:rsid w:val="00D93DA9"/>
    <w:rsid w:val="00D95975"/>
    <w:rsid w:val="00D96B1A"/>
    <w:rsid w:val="00D970DC"/>
    <w:rsid w:val="00DA0898"/>
    <w:rsid w:val="00DA3DDC"/>
    <w:rsid w:val="00DA6E86"/>
    <w:rsid w:val="00DA70D5"/>
    <w:rsid w:val="00DA760F"/>
    <w:rsid w:val="00DA7CF4"/>
    <w:rsid w:val="00DB0E02"/>
    <w:rsid w:val="00DB2290"/>
    <w:rsid w:val="00DB3A10"/>
    <w:rsid w:val="00DB495B"/>
    <w:rsid w:val="00DB6513"/>
    <w:rsid w:val="00DC074D"/>
    <w:rsid w:val="00DC0968"/>
    <w:rsid w:val="00DC5B9A"/>
    <w:rsid w:val="00DC7483"/>
    <w:rsid w:val="00DC7497"/>
    <w:rsid w:val="00DC7B27"/>
    <w:rsid w:val="00DD0604"/>
    <w:rsid w:val="00DD0FE8"/>
    <w:rsid w:val="00DD2452"/>
    <w:rsid w:val="00DD24D2"/>
    <w:rsid w:val="00DD2892"/>
    <w:rsid w:val="00DD28FD"/>
    <w:rsid w:val="00DD3025"/>
    <w:rsid w:val="00DD3107"/>
    <w:rsid w:val="00DD31D0"/>
    <w:rsid w:val="00DD3878"/>
    <w:rsid w:val="00DD5382"/>
    <w:rsid w:val="00DD6117"/>
    <w:rsid w:val="00DE1238"/>
    <w:rsid w:val="00DE4D7C"/>
    <w:rsid w:val="00DE4E15"/>
    <w:rsid w:val="00DE52FE"/>
    <w:rsid w:val="00DE5484"/>
    <w:rsid w:val="00DE59D5"/>
    <w:rsid w:val="00DE6AA6"/>
    <w:rsid w:val="00DE6ED4"/>
    <w:rsid w:val="00DE7789"/>
    <w:rsid w:val="00DF0226"/>
    <w:rsid w:val="00DF02E1"/>
    <w:rsid w:val="00DF045B"/>
    <w:rsid w:val="00DF17BD"/>
    <w:rsid w:val="00DF27A9"/>
    <w:rsid w:val="00DF28BC"/>
    <w:rsid w:val="00DF2CC7"/>
    <w:rsid w:val="00DF4394"/>
    <w:rsid w:val="00DF4407"/>
    <w:rsid w:val="00DF4D49"/>
    <w:rsid w:val="00DF544D"/>
    <w:rsid w:val="00DF5BF4"/>
    <w:rsid w:val="00DF7FC4"/>
    <w:rsid w:val="00E032AC"/>
    <w:rsid w:val="00E03F4C"/>
    <w:rsid w:val="00E04331"/>
    <w:rsid w:val="00E05E4C"/>
    <w:rsid w:val="00E06F81"/>
    <w:rsid w:val="00E07239"/>
    <w:rsid w:val="00E07C4A"/>
    <w:rsid w:val="00E117BA"/>
    <w:rsid w:val="00E136C2"/>
    <w:rsid w:val="00E13D41"/>
    <w:rsid w:val="00E147B8"/>
    <w:rsid w:val="00E15950"/>
    <w:rsid w:val="00E162D6"/>
    <w:rsid w:val="00E16945"/>
    <w:rsid w:val="00E21977"/>
    <w:rsid w:val="00E227F8"/>
    <w:rsid w:val="00E22801"/>
    <w:rsid w:val="00E23A9A"/>
    <w:rsid w:val="00E2425F"/>
    <w:rsid w:val="00E255B1"/>
    <w:rsid w:val="00E267C0"/>
    <w:rsid w:val="00E27707"/>
    <w:rsid w:val="00E36F7C"/>
    <w:rsid w:val="00E36F89"/>
    <w:rsid w:val="00E40640"/>
    <w:rsid w:val="00E407F0"/>
    <w:rsid w:val="00E43FA7"/>
    <w:rsid w:val="00E4445B"/>
    <w:rsid w:val="00E4517C"/>
    <w:rsid w:val="00E4671F"/>
    <w:rsid w:val="00E46ED7"/>
    <w:rsid w:val="00E47FAE"/>
    <w:rsid w:val="00E50E5F"/>
    <w:rsid w:val="00E51AFF"/>
    <w:rsid w:val="00E532D2"/>
    <w:rsid w:val="00E53D86"/>
    <w:rsid w:val="00E55461"/>
    <w:rsid w:val="00E56A0D"/>
    <w:rsid w:val="00E60BBF"/>
    <w:rsid w:val="00E6102C"/>
    <w:rsid w:val="00E613C9"/>
    <w:rsid w:val="00E628DA"/>
    <w:rsid w:val="00E6305D"/>
    <w:rsid w:val="00E649BF"/>
    <w:rsid w:val="00E65570"/>
    <w:rsid w:val="00E7026D"/>
    <w:rsid w:val="00E7251D"/>
    <w:rsid w:val="00E72520"/>
    <w:rsid w:val="00E732E4"/>
    <w:rsid w:val="00E73777"/>
    <w:rsid w:val="00E73E5B"/>
    <w:rsid w:val="00E75992"/>
    <w:rsid w:val="00E7757B"/>
    <w:rsid w:val="00E778D6"/>
    <w:rsid w:val="00E77B4E"/>
    <w:rsid w:val="00E80409"/>
    <w:rsid w:val="00E8072D"/>
    <w:rsid w:val="00E80C8B"/>
    <w:rsid w:val="00E80EEB"/>
    <w:rsid w:val="00E818C7"/>
    <w:rsid w:val="00E81A69"/>
    <w:rsid w:val="00E83274"/>
    <w:rsid w:val="00E837FE"/>
    <w:rsid w:val="00E839F2"/>
    <w:rsid w:val="00E84126"/>
    <w:rsid w:val="00E8585C"/>
    <w:rsid w:val="00E87052"/>
    <w:rsid w:val="00E871C4"/>
    <w:rsid w:val="00E87A65"/>
    <w:rsid w:val="00E90A39"/>
    <w:rsid w:val="00E91E3C"/>
    <w:rsid w:val="00E92B6E"/>
    <w:rsid w:val="00E930FA"/>
    <w:rsid w:val="00E93588"/>
    <w:rsid w:val="00E9414C"/>
    <w:rsid w:val="00E941B9"/>
    <w:rsid w:val="00E95B45"/>
    <w:rsid w:val="00E95BC6"/>
    <w:rsid w:val="00E961E7"/>
    <w:rsid w:val="00E967EC"/>
    <w:rsid w:val="00E97C84"/>
    <w:rsid w:val="00EA30F1"/>
    <w:rsid w:val="00EA3DFA"/>
    <w:rsid w:val="00EA4375"/>
    <w:rsid w:val="00EA4D8B"/>
    <w:rsid w:val="00EA5D75"/>
    <w:rsid w:val="00EA5DD8"/>
    <w:rsid w:val="00EA7616"/>
    <w:rsid w:val="00EA7CBC"/>
    <w:rsid w:val="00EB0B31"/>
    <w:rsid w:val="00EB3A3B"/>
    <w:rsid w:val="00EB4F5D"/>
    <w:rsid w:val="00EB532A"/>
    <w:rsid w:val="00EB5511"/>
    <w:rsid w:val="00EB5E12"/>
    <w:rsid w:val="00EB6C7E"/>
    <w:rsid w:val="00EB7AD2"/>
    <w:rsid w:val="00EC3059"/>
    <w:rsid w:val="00EC45D2"/>
    <w:rsid w:val="00EC55A8"/>
    <w:rsid w:val="00EC66C2"/>
    <w:rsid w:val="00EC6962"/>
    <w:rsid w:val="00EC7762"/>
    <w:rsid w:val="00ED0DE9"/>
    <w:rsid w:val="00ED132E"/>
    <w:rsid w:val="00ED15E3"/>
    <w:rsid w:val="00ED1EC4"/>
    <w:rsid w:val="00ED234F"/>
    <w:rsid w:val="00ED253E"/>
    <w:rsid w:val="00ED3145"/>
    <w:rsid w:val="00ED3429"/>
    <w:rsid w:val="00ED454D"/>
    <w:rsid w:val="00ED6494"/>
    <w:rsid w:val="00ED73F7"/>
    <w:rsid w:val="00ED77C6"/>
    <w:rsid w:val="00ED7D5B"/>
    <w:rsid w:val="00EE1357"/>
    <w:rsid w:val="00EE17D2"/>
    <w:rsid w:val="00EE1FC7"/>
    <w:rsid w:val="00EE2318"/>
    <w:rsid w:val="00EE232F"/>
    <w:rsid w:val="00EE23CD"/>
    <w:rsid w:val="00EE4450"/>
    <w:rsid w:val="00EE6748"/>
    <w:rsid w:val="00EE6907"/>
    <w:rsid w:val="00EE7C82"/>
    <w:rsid w:val="00EE7EDB"/>
    <w:rsid w:val="00EF2EE4"/>
    <w:rsid w:val="00EF3494"/>
    <w:rsid w:val="00EF3E8D"/>
    <w:rsid w:val="00EF4A40"/>
    <w:rsid w:val="00EF4FBC"/>
    <w:rsid w:val="00EF51DD"/>
    <w:rsid w:val="00EF7E69"/>
    <w:rsid w:val="00EF7E77"/>
    <w:rsid w:val="00F00427"/>
    <w:rsid w:val="00F00EE6"/>
    <w:rsid w:val="00F0369D"/>
    <w:rsid w:val="00F05040"/>
    <w:rsid w:val="00F06D38"/>
    <w:rsid w:val="00F10413"/>
    <w:rsid w:val="00F125DB"/>
    <w:rsid w:val="00F138F1"/>
    <w:rsid w:val="00F15876"/>
    <w:rsid w:val="00F158B2"/>
    <w:rsid w:val="00F16AE6"/>
    <w:rsid w:val="00F16FA9"/>
    <w:rsid w:val="00F17779"/>
    <w:rsid w:val="00F2192B"/>
    <w:rsid w:val="00F21E00"/>
    <w:rsid w:val="00F22723"/>
    <w:rsid w:val="00F2353C"/>
    <w:rsid w:val="00F24330"/>
    <w:rsid w:val="00F24F92"/>
    <w:rsid w:val="00F25456"/>
    <w:rsid w:val="00F2545B"/>
    <w:rsid w:val="00F25D59"/>
    <w:rsid w:val="00F26D50"/>
    <w:rsid w:val="00F27AFA"/>
    <w:rsid w:val="00F30226"/>
    <w:rsid w:val="00F3161C"/>
    <w:rsid w:val="00F31A2A"/>
    <w:rsid w:val="00F337E5"/>
    <w:rsid w:val="00F34BD9"/>
    <w:rsid w:val="00F369B2"/>
    <w:rsid w:val="00F36FB4"/>
    <w:rsid w:val="00F37331"/>
    <w:rsid w:val="00F374D1"/>
    <w:rsid w:val="00F41B77"/>
    <w:rsid w:val="00F4432D"/>
    <w:rsid w:val="00F45A17"/>
    <w:rsid w:val="00F46451"/>
    <w:rsid w:val="00F47B5D"/>
    <w:rsid w:val="00F503B2"/>
    <w:rsid w:val="00F50A00"/>
    <w:rsid w:val="00F514C4"/>
    <w:rsid w:val="00F51B64"/>
    <w:rsid w:val="00F5206B"/>
    <w:rsid w:val="00F5223A"/>
    <w:rsid w:val="00F52E33"/>
    <w:rsid w:val="00F54890"/>
    <w:rsid w:val="00F60387"/>
    <w:rsid w:val="00F603C4"/>
    <w:rsid w:val="00F61ABE"/>
    <w:rsid w:val="00F62D98"/>
    <w:rsid w:val="00F6331F"/>
    <w:rsid w:val="00F644CD"/>
    <w:rsid w:val="00F645B0"/>
    <w:rsid w:val="00F648CA"/>
    <w:rsid w:val="00F64CE2"/>
    <w:rsid w:val="00F64F14"/>
    <w:rsid w:val="00F658A0"/>
    <w:rsid w:val="00F65EDE"/>
    <w:rsid w:val="00F67404"/>
    <w:rsid w:val="00F67578"/>
    <w:rsid w:val="00F725E9"/>
    <w:rsid w:val="00F72FF2"/>
    <w:rsid w:val="00F73F74"/>
    <w:rsid w:val="00F73FE7"/>
    <w:rsid w:val="00F749C7"/>
    <w:rsid w:val="00F74BA2"/>
    <w:rsid w:val="00F756F0"/>
    <w:rsid w:val="00F75CFC"/>
    <w:rsid w:val="00F770F3"/>
    <w:rsid w:val="00F80763"/>
    <w:rsid w:val="00F81584"/>
    <w:rsid w:val="00F8218A"/>
    <w:rsid w:val="00F82D69"/>
    <w:rsid w:val="00F843E6"/>
    <w:rsid w:val="00F84605"/>
    <w:rsid w:val="00F853B5"/>
    <w:rsid w:val="00F86C08"/>
    <w:rsid w:val="00F87FE6"/>
    <w:rsid w:val="00F9035B"/>
    <w:rsid w:val="00F90F10"/>
    <w:rsid w:val="00F9116C"/>
    <w:rsid w:val="00F913B2"/>
    <w:rsid w:val="00F91A52"/>
    <w:rsid w:val="00F923DC"/>
    <w:rsid w:val="00F94546"/>
    <w:rsid w:val="00F945E2"/>
    <w:rsid w:val="00F950F2"/>
    <w:rsid w:val="00FA2EDA"/>
    <w:rsid w:val="00FA2F33"/>
    <w:rsid w:val="00FA34F7"/>
    <w:rsid w:val="00FA3D03"/>
    <w:rsid w:val="00FA4CBD"/>
    <w:rsid w:val="00FA4D4E"/>
    <w:rsid w:val="00FA57EB"/>
    <w:rsid w:val="00FA5D5C"/>
    <w:rsid w:val="00FB07B7"/>
    <w:rsid w:val="00FB0F21"/>
    <w:rsid w:val="00FB17BB"/>
    <w:rsid w:val="00FB1C4E"/>
    <w:rsid w:val="00FB22BF"/>
    <w:rsid w:val="00FB260A"/>
    <w:rsid w:val="00FB2B5E"/>
    <w:rsid w:val="00FB322A"/>
    <w:rsid w:val="00FB427D"/>
    <w:rsid w:val="00FB4499"/>
    <w:rsid w:val="00FB4629"/>
    <w:rsid w:val="00FB7FC8"/>
    <w:rsid w:val="00FC042C"/>
    <w:rsid w:val="00FC093C"/>
    <w:rsid w:val="00FC2B97"/>
    <w:rsid w:val="00FC5BFA"/>
    <w:rsid w:val="00FC655A"/>
    <w:rsid w:val="00FC74B3"/>
    <w:rsid w:val="00FD01D7"/>
    <w:rsid w:val="00FD12CE"/>
    <w:rsid w:val="00FD1F63"/>
    <w:rsid w:val="00FD23DB"/>
    <w:rsid w:val="00FD29E7"/>
    <w:rsid w:val="00FD2E5C"/>
    <w:rsid w:val="00FD5BCF"/>
    <w:rsid w:val="00FD6687"/>
    <w:rsid w:val="00FD684A"/>
    <w:rsid w:val="00FD6878"/>
    <w:rsid w:val="00FD7DB7"/>
    <w:rsid w:val="00FE0F95"/>
    <w:rsid w:val="00FE117C"/>
    <w:rsid w:val="00FE24C4"/>
    <w:rsid w:val="00FE254C"/>
    <w:rsid w:val="00FE25CC"/>
    <w:rsid w:val="00FE6971"/>
    <w:rsid w:val="00FE7417"/>
    <w:rsid w:val="00FF35F8"/>
    <w:rsid w:val="00FF360C"/>
    <w:rsid w:val="00FF3DC6"/>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4EF5E76E"/>
  <w15:docId w15:val="{356DD60F-7A44-4415-B48D-AF7CFF96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character" w:styleId="CommentReference">
    <w:name w:val="annotation reference"/>
    <w:rsid w:val="00F64F14"/>
    <w:rPr>
      <w:sz w:val="16"/>
      <w:szCs w:val="16"/>
    </w:rPr>
  </w:style>
  <w:style w:type="paragraph" w:styleId="CommentText">
    <w:name w:val="annotation text"/>
    <w:basedOn w:val="Normal"/>
    <w:link w:val="CommentTextChar"/>
    <w:uiPriority w:val="99"/>
    <w:rsid w:val="00F64F14"/>
  </w:style>
  <w:style w:type="character" w:customStyle="1" w:styleId="CommentTextChar">
    <w:name w:val="Comment Text Char"/>
    <w:basedOn w:val="DefaultParagraphFont"/>
    <w:link w:val="CommentText"/>
    <w:uiPriority w:val="99"/>
    <w:rsid w:val="00F64F14"/>
  </w:style>
  <w:style w:type="paragraph" w:styleId="CommentSubject">
    <w:name w:val="annotation subject"/>
    <w:basedOn w:val="CommentText"/>
    <w:next w:val="CommentText"/>
    <w:link w:val="CommentSubjectChar"/>
    <w:rsid w:val="00F64F14"/>
    <w:rPr>
      <w:b/>
      <w:bCs/>
    </w:rPr>
  </w:style>
  <w:style w:type="character" w:customStyle="1" w:styleId="CommentSubjectChar">
    <w:name w:val="Comment Subject Char"/>
    <w:link w:val="CommentSubject"/>
    <w:rsid w:val="00F64F14"/>
    <w:rPr>
      <w:b/>
      <w:bCs/>
    </w:rPr>
  </w:style>
  <w:style w:type="paragraph" w:styleId="BalloonText">
    <w:name w:val="Balloon Text"/>
    <w:basedOn w:val="Normal"/>
    <w:link w:val="BalloonTextChar"/>
    <w:rsid w:val="00F64F14"/>
    <w:rPr>
      <w:rFonts w:ascii="Tahoma" w:hAnsi="Tahoma" w:cs="Tahoma"/>
      <w:sz w:val="16"/>
      <w:szCs w:val="16"/>
    </w:rPr>
  </w:style>
  <w:style w:type="character" w:customStyle="1" w:styleId="BalloonTextChar">
    <w:name w:val="Balloon Text Char"/>
    <w:link w:val="BalloonText"/>
    <w:rsid w:val="00F64F14"/>
    <w:rPr>
      <w:rFonts w:ascii="Tahoma" w:hAnsi="Tahoma" w:cs="Tahoma"/>
      <w:sz w:val="16"/>
      <w:szCs w:val="16"/>
    </w:rPr>
  </w:style>
  <w:style w:type="paragraph" w:customStyle="1" w:styleId="Default">
    <w:name w:val="Default"/>
    <w:rsid w:val="00571B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2D9"/>
  </w:style>
  <w:style w:type="paragraph" w:styleId="NoSpacing">
    <w:name w:val="No Spacing"/>
    <w:uiPriority w:val="1"/>
    <w:qFormat/>
    <w:rsid w:val="007823B2"/>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B32DEC"/>
    <w:rPr>
      <w:rFonts w:ascii="Arial" w:hAnsi="Arial" w:cs="Arial"/>
      <w:bCs/>
    </w:rPr>
  </w:style>
  <w:style w:type="character" w:customStyle="1" w:styleId="FootnoteTextChar">
    <w:name w:val="Footnote Text Char"/>
    <w:basedOn w:val="DefaultParagraphFont"/>
    <w:link w:val="FootnoteText"/>
    <w:uiPriority w:val="99"/>
    <w:semiHidden/>
    <w:rsid w:val="00B32DEC"/>
    <w:rPr>
      <w:rFonts w:ascii="Arial" w:hAnsi="Arial" w:cs="Arial"/>
      <w:bCs/>
    </w:rPr>
  </w:style>
  <w:style w:type="character" w:styleId="FootnoteReference">
    <w:name w:val="footnote reference"/>
    <w:basedOn w:val="DefaultParagraphFont"/>
    <w:uiPriority w:val="99"/>
    <w:semiHidden/>
    <w:unhideWhenUsed/>
    <w:rsid w:val="00B32D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0394">
      <w:bodyDiv w:val="1"/>
      <w:marLeft w:val="0"/>
      <w:marRight w:val="0"/>
      <w:marTop w:val="0"/>
      <w:marBottom w:val="0"/>
      <w:divBdr>
        <w:top w:val="none" w:sz="0" w:space="0" w:color="auto"/>
        <w:left w:val="none" w:sz="0" w:space="0" w:color="auto"/>
        <w:bottom w:val="none" w:sz="0" w:space="0" w:color="auto"/>
        <w:right w:val="none" w:sz="0" w:space="0" w:color="auto"/>
      </w:divBdr>
    </w:div>
    <w:div w:id="204563509">
      <w:bodyDiv w:val="1"/>
      <w:marLeft w:val="0"/>
      <w:marRight w:val="0"/>
      <w:marTop w:val="0"/>
      <w:marBottom w:val="0"/>
      <w:divBdr>
        <w:top w:val="none" w:sz="0" w:space="0" w:color="auto"/>
        <w:left w:val="none" w:sz="0" w:space="0" w:color="auto"/>
        <w:bottom w:val="none" w:sz="0" w:space="0" w:color="auto"/>
        <w:right w:val="none" w:sz="0" w:space="0" w:color="auto"/>
      </w:divBdr>
    </w:div>
    <w:div w:id="302974071">
      <w:bodyDiv w:val="1"/>
      <w:marLeft w:val="0"/>
      <w:marRight w:val="0"/>
      <w:marTop w:val="0"/>
      <w:marBottom w:val="0"/>
      <w:divBdr>
        <w:top w:val="none" w:sz="0" w:space="0" w:color="auto"/>
        <w:left w:val="none" w:sz="0" w:space="0" w:color="auto"/>
        <w:bottom w:val="none" w:sz="0" w:space="0" w:color="auto"/>
        <w:right w:val="none" w:sz="0" w:space="0" w:color="auto"/>
      </w:divBdr>
    </w:div>
    <w:div w:id="567572542">
      <w:bodyDiv w:val="1"/>
      <w:marLeft w:val="0"/>
      <w:marRight w:val="0"/>
      <w:marTop w:val="0"/>
      <w:marBottom w:val="0"/>
      <w:divBdr>
        <w:top w:val="none" w:sz="0" w:space="0" w:color="auto"/>
        <w:left w:val="none" w:sz="0" w:space="0" w:color="auto"/>
        <w:bottom w:val="none" w:sz="0" w:space="0" w:color="auto"/>
        <w:right w:val="none" w:sz="0" w:space="0" w:color="auto"/>
      </w:divBdr>
    </w:div>
    <w:div w:id="572158536">
      <w:bodyDiv w:val="1"/>
      <w:marLeft w:val="0"/>
      <w:marRight w:val="0"/>
      <w:marTop w:val="0"/>
      <w:marBottom w:val="0"/>
      <w:divBdr>
        <w:top w:val="none" w:sz="0" w:space="0" w:color="auto"/>
        <w:left w:val="none" w:sz="0" w:space="0" w:color="auto"/>
        <w:bottom w:val="none" w:sz="0" w:space="0" w:color="auto"/>
        <w:right w:val="none" w:sz="0" w:space="0" w:color="auto"/>
      </w:divBdr>
    </w:div>
    <w:div w:id="719204402">
      <w:bodyDiv w:val="1"/>
      <w:marLeft w:val="0"/>
      <w:marRight w:val="0"/>
      <w:marTop w:val="0"/>
      <w:marBottom w:val="0"/>
      <w:divBdr>
        <w:top w:val="none" w:sz="0" w:space="0" w:color="auto"/>
        <w:left w:val="none" w:sz="0" w:space="0" w:color="auto"/>
        <w:bottom w:val="none" w:sz="0" w:space="0" w:color="auto"/>
        <w:right w:val="none" w:sz="0" w:space="0" w:color="auto"/>
      </w:divBdr>
    </w:div>
    <w:div w:id="789323189">
      <w:bodyDiv w:val="1"/>
      <w:marLeft w:val="0"/>
      <w:marRight w:val="0"/>
      <w:marTop w:val="0"/>
      <w:marBottom w:val="0"/>
      <w:divBdr>
        <w:top w:val="none" w:sz="0" w:space="0" w:color="auto"/>
        <w:left w:val="none" w:sz="0" w:space="0" w:color="auto"/>
        <w:bottom w:val="none" w:sz="0" w:space="0" w:color="auto"/>
        <w:right w:val="none" w:sz="0" w:space="0" w:color="auto"/>
      </w:divBdr>
    </w:div>
    <w:div w:id="1060784062">
      <w:bodyDiv w:val="1"/>
      <w:marLeft w:val="0"/>
      <w:marRight w:val="0"/>
      <w:marTop w:val="0"/>
      <w:marBottom w:val="0"/>
      <w:divBdr>
        <w:top w:val="none" w:sz="0" w:space="0" w:color="auto"/>
        <w:left w:val="none" w:sz="0" w:space="0" w:color="auto"/>
        <w:bottom w:val="none" w:sz="0" w:space="0" w:color="auto"/>
        <w:right w:val="none" w:sz="0" w:space="0" w:color="auto"/>
      </w:divBdr>
    </w:div>
    <w:div w:id="1088573648">
      <w:bodyDiv w:val="1"/>
      <w:marLeft w:val="0"/>
      <w:marRight w:val="0"/>
      <w:marTop w:val="0"/>
      <w:marBottom w:val="0"/>
      <w:divBdr>
        <w:top w:val="none" w:sz="0" w:space="0" w:color="auto"/>
        <w:left w:val="none" w:sz="0" w:space="0" w:color="auto"/>
        <w:bottom w:val="none" w:sz="0" w:space="0" w:color="auto"/>
        <w:right w:val="none" w:sz="0" w:space="0" w:color="auto"/>
      </w:divBdr>
    </w:div>
    <w:div w:id="1124926301">
      <w:bodyDiv w:val="1"/>
      <w:marLeft w:val="0"/>
      <w:marRight w:val="0"/>
      <w:marTop w:val="0"/>
      <w:marBottom w:val="0"/>
      <w:divBdr>
        <w:top w:val="none" w:sz="0" w:space="0" w:color="auto"/>
        <w:left w:val="none" w:sz="0" w:space="0" w:color="auto"/>
        <w:bottom w:val="none" w:sz="0" w:space="0" w:color="auto"/>
        <w:right w:val="none" w:sz="0" w:space="0" w:color="auto"/>
      </w:divBdr>
    </w:div>
    <w:div w:id="1305281535">
      <w:bodyDiv w:val="1"/>
      <w:marLeft w:val="0"/>
      <w:marRight w:val="0"/>
      <w:marTop w:val="0"/>
      <w:marBottom w:val="0"/>
      <w:divBdr>
        <w:top w:val="none" w:sz="0" w:space="0" w:color="auto"/>
        <w:left w:val="none" w:sz="0" w:space="0" w:color="auto"/>
        <w:bottom w:val="none" w:sz="0" w:space="0" w:color="auto"/>
        <w:right w:val="none" w:sz="0" w:space="0" w:color="auto"/>
      </w:divBdr>
    </w:div>
    <w:div w:id="1339693714">
      <w:bodyDiv w:val="1"/>
      <w:marLeft w:val="0"/>
      <w:marRight w:val="0"/>
      <w:marTop w:val="0"/>
      <w:marBottom w:val="0"/>
      <w:divBdr>
        <w:top w:val="none" w:sz="0" w:space="0" w:color="auto"/>
        <w:left w:val="none" w:sz="0" w:space="0" w:color="auto"/>
        <w:bottom w:val="none" w:sz="0" w:space="0" w:color="auto"/>
        <w:right w:val="none" w:sz="0" w:space="0" w:color="auto"/>
      </w:divBdr>
    </w:div>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 w:id="1584224069">
      <w:bodyDiv w:val="1"/>
      <w:marLeft w:val="0"/>
      <w:marRight w:val="0"/>
      <w:marTop w:val="0"/>
      <w:marBottom w:val="0"/>
      <w:divBdr>
        <w:top w:val="none" w:sz="0" w:space="0" w:color="auto"/>
        <w:left w:val="none" w:sz="0" w:space="0" w:color="auto"/>
        <w:bottom w:val="none" w:sz="0" w:space="0" w:color="auto"/>
        <w:right w:val="none" w:sz="0" w:space="0" w:color="auto"/>
      </w:divBdr>
    </w:div>
    <w:div w:id="1947425116">
      <w:bodyDiv w:val="1"/>
      <w:marLeft w:val="0"/>
      <w:marRight w:val="0"/>
      <w:marTop w:val="0"/>
      <w:marBottom w:val="0"/>
      <w:divBdr>
        <w:top w:val="none" w:sz="0" w:space="0" w:color="auto"/>
        <w:left w:val="none" w:sz="0" w:space="0" w:color="auto"/>
        <w:bottom w:val="none" w:sz="0" w:space="0" w:color="auto"/>
        <w:right w:val="none" w:sz="0" w:space="0" w:color="auto"/>
      </w:divBdr>
    </w:div>
    <w:div w:id="1982689622">
      <w:bodyDiv w:val="1"/>
      <w:marLeft w:val="0"/>
      <w:marRight w:val="0"/>
      <w:marTop w:val="0"/>
      <w:marBottom w:val="0"/>
      <w:divBdr>
        <w:top w:val="none" w:sz="0" w:space="0" w:color="auto"/>
        <w:left w:val="none" w:sz="0" w:space="0" w:color="auto"/>
        <w:bottom w:val="none" w:sz="0" w:space="0" w:color="auto"/>
        <w:right w:val="none" w:sz="0" w:space="0" w:color="auto"/>
      </w:divBdr>
    </w:div>
    <w:div w:id="2046981172">
      <w:bodyDiv w:val="1"/>
      <w:marLeft w:val="0"/>
      <w:marRight w:val="0"/>
      <w:marTop w:val="0"/>
      <w:marBottom w:val="0"/>
      <w:divBdr>
        <w:top w:val="none" w:sz="0" w:space="0" w:color="auto"/>
        <w:left w:val="none" w:sz="0" w:space="0" w:color="auto"/>
        <w:bottom w:val="none" w:sz="0" w:space="0" w:color="auto"/>
        <w:right w:val="none" w:sz="0" w:space="0" w:color="auto"/>
      </w:divBdr>
    </w:div>
    <w:div w:id="20793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13-03-29/pdf/2013-0734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pto.gov/patents/process/file/efs/guidance/New%20legal%20framework.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 xsi:nil="true"/>
    <Approved_x0020_by_x0020_PTO xmlns="E85DE8A9-5CD3-41FE-A1A0-70BC17107555">No</Approved_x0020_by_x0020_PTO>
    <Year xmlns="E85DE8A9-5CD3-41FE-A1A0-70BC17107555">2017</Year>
    <IC_x0020_Category xmlns="E85DE8A9-5CD3-41FE-A1A0-70BC17107555">Renewal</IC_x0020_Category>
    <Collection_x0020_Number xmlns="E85DE8A9-5CD3-41FE-A1A0-70BC17107555">0651-0059</Collection_x0020_Number>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UserInfo>
        <DisplayName>Azam, Maryam (AMBIT)</DisplayName>
        <AccountId>594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745E-3CA9-4B17-944D-38DB968F82B7}">
  <ds:schemaRefs>
    <ds:schemaRef ds:uri="http://schemas.microsoft.com/sharepoint/v3/contenttype/forms"/>
  </ds:schemaRefs>
</ds:datastoreItem>
</file>

<file path=customXml/itemProps2.xml><?xml version="1.0" encoding="utf-8"?>
<ds:datastoreItem xmlns:ds="http://schemas.openxmlformats.org/officeDocument/2006/customXml" ds:itemID="{38C04B4F-C45A-4E9B-9493-6168987CE0E2}">
  <ds:schemaRefs>
    <ds:schemaRef ds:uri="http://schemas.microsoft.com/office/2006/metadata/longProperties"/>
  </ds:schemaRefs>
</ds:datastoreItem>
</file>

<file path=customXml/itemProps3.xml><?xml version="1.0" encoding="utf-8"?>
<ds:datastoreItem xmlns:ds="http://schemas.openxmlformats.org/officeDocument/2006/customXml" ds:itemID="{A5D80925-268C-4669-88D3-C68881351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A21A6-5B49-43D3-A694-830B01F7829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52538A48-6CD9-4AA4-AFBC-2DF4E696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 Patent and Trademark Office</Company>
  <LinksUpToDate>false</LinksUpToDate>
  <CharactersWithSpaces>42703</CharactersWithSpaces>
  <SharedDoc>false</SharedDoc>
  <HLinks>
    <vt:vector size="6" baseType="variant">
      <vt:variant>
        <vt:i4>3407924</vt:i4>
      </vt:variant>
      <vt:variant>
        <vt:i4>0</vt:i4>
      </vt:variant>
      <vt:variant>
        <vt:i4>0</vt:i4>
      </vt:variant>
      <vt:variant>
        <vt:i4>5</vt:i4>
      </vt:variant>
      <vt:variant>
        <vt:lpwstr>http://www.uspto.gov/patents/process/file/efs/guidance/New legal framework.jsp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USPTO</dc:creator>
  <cp:lastModifiedBy>Isaac, Justin (AMBIT)</cp:lastModifiedBy>
  <cp:revision>3</cp:revision>
  <cp:lastPrinted>2014-07-10T19:03:00Z</cp:lastPrinted>
  <dcterms:created xsi:type="dcterms:W3CDTF">2021-01-19T21:36:00Z</dcterms:created>
  <dcterms:modified xsi:type="dcterms:W3CDTF">2021-01-19T21:45:00Z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