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2342" w:rsidP="005249DE" w14:paraId="69306FC6" w14:textId="0C5DCB45">
      <w:pPr>
        <w:pStyle w:val="Heading1"/>
      </w:pPr>
      <w:bookmarkStart w:id="0" w:name="_Toc128503662"/>
      <w:r>
        <w:t xml:space="preserve">Financial Information - </w:t>
      </w:r>
      <w:r>
        <w:t xml:space="preserve">CHIPS Incentives Request </w:t>
      </w:r>
      <w:bookmarkEnd w:id="0"/>
      <w:r w:rsidR="00F03446">
        <w:t>Excel Template</w:t>
      </w:r>
    </w:p>
    <w:p w:rsidR="00F03446" w:rsidP="00F03446" w14:paraId="566B5F1B" w14:textId="77777777">
      <w:pPr>
        <w:spacing w:after="0"/>
        <w:rPr>
          <w:rFonts w:ascii="Calibri" w:eastAsia="Times New Roman" w:hAnsi="Calibri" w:cs="Calibri"/>
          <w:i/>
          <w:color w:val="000000" w:themeColor="text1"/>
        </w:rPr>
      </w:pPr>
    </w:p>
    <w:p w:rsidR="009C3520" w:rsidRPr="002F6AA0" w:rsidP="009C3520" w14:paraId="74AC1B6D" w14:textId="156F2BC7">
      <w:pPr>
        <w:spacing w:after="0"/>
        <w:rPr>
          <w:rFonts w:ascii="Calibri" w:eastAsia="Times New Roman" w:hAnsi="Calibri" w:cs="Calibri"/>
          <w:color w:val="000000"/>
          <w:sz w:val="20"/>
          <w:szCs w:val="20"/>
        </w:rPr>
      </w:pPr>
      <w:r w:rsidRPr="3515FD82">
        <w:rPr>
          <w:rFonts w:ascii="Calibri" w:eastAsia="Times New Roman" w:hAnsi="Calibri" w:cs="Calibri"/>
          <w:b/>
          <w:bCs/>
          <w:color w:val="000000" w:themeColor="text1"/>
        </w:rPr>
        <w:t xml:space="preserve">Document Overview: </w:t>
      </w:r>
      <w:r>
        <w:br/>
      </w:r>
      <w:r>
        <w:br/>
      </w:r>
      <w:r w:rsidRPr="3515FD82">
        <w:rPr>
          <w:rFonts w:ascii="Calibri" w:eastAsia="Times New Roman" w:hAnsi="Calibri" w:cs="Calibri"/>
          <w:color w:val="000000" w:themeColor="text1"/>
        </w:rPr>
        <w:t>These instructions refer to the downloadable full application CHIPS Incentives Request Excel template that can be found in at this link</w:t>
      </w:r>
      <w:r w:rsidRPr="007735C1">
        <w:rPr>
          <w:rFonts w:ascii="Calibri" w:eastAsia="Times New Roman" w:hAnsi="Calibri" w:cs="Calibri"/>
          <w:color w:val="000000" w:themeColor="text1"/>
        </w:rPr>
        <w:t>:</w:t>
      </w:r>
      <w:r w:rsidRPr="007735C1" w:rsidR="001F2979">
        <w:t xml:space="preserve"> </w:t>
      </w:r>
      <w:hyperlink r:id="rId8">
        <w:r w:rsidRPr="007735C1" w:rsidR="001F2979">
          <w:rPr>
            <w:rStyle w:val="Hyperlink"/>
            <w:rFonts w:ascii="Calibri" w:hAnsi="Calibri" w:cs="Calibri"/>
          </w:rPr>
          <w:t>https://www.nist.gov/document/chips-nofo-commercial-fabrication-facilities-full-application-offline-incentives-request</w:t>
        </w:r>
      </w:hyperlink>
      <w:r w:rsidRPr="007735C1">
        <w:rPr>
          <w:rFonts w:ascii="Calibri" w:eastAsia="Times New Roman" w:hAnsi="Calibri" w:cs="Calibri"/>
          <w:i/>
          <w:iCs/>
          <w:color w:val="000000" w:themeColor="text1"/>
        </w:rPr>
        <w:t>.</w:t>
      </w:r>
      <w:r w:rsidRPr="3515FD82">
        <w:rPr>
          <w:rFonts w:ascii="Calibri" w:eastAsia="Times New Roman" w:hAnsi="Calibri" w:cs="Calibri"/>
          <w:i/>
          <w:iCs/>
          <w:color w:val="000000" w:themeColor="text1"/>
        </w:rPr>
        <w:t xml:space="preserve"> </w:t>
      </w:r>
      <w:r>
        <w:br/>
      </w:r>
    </w:p>
    <w:p w:rsidR="009C3520" w:rsidP="009C3520" w14:paraId="09A52807" w14:textId="77777777">
      <w:r>
        <w:t xml:space="preserve">Applicants for the CHIPS Incentives program submitting a full application should complete this template according to the instructions in this document and upload a completed version. </w:t>
      </w:r>
    </w:p>
    <w:p w:rsidR="008037B4" w:rsidP="009C3520" w14:paraId="522ECB4C" w14:textId="34AED7DA">
      <w:r>
        <w:t xml:space="preserve">Please refer to the </w:t>
      </w:r>
      <w:r w:rsidRPr="00045CB7">
        <w:t>CHIPS Incentives Program</w:t>
      </w:r>
      <w:r>
        <w:t>—</w:t>
      </w:r>
      <w:r w:rsidRPr="00045CB7">
        <w:t xml:space="preserve">Commercial Fabrication Facilities Notice of Funding Opportunity (CHIPS-CFF NOFO) </w:t>
      </w:r>
      <w:r>
        <w:t xml:space="preserve">section IV.I.7. Financial Information. Please also refer to the FAQs on the CHIPS website (at </w:t>
      </w:r>
      <w:r w:rsidRPr="006657BE">
        <w:t>https://chips.gov/frequently-asked-questions</w:t>
      </w:r>
      <w:r>
        <w:t xml:space="preserve">) for general information on the full application. </w:t>
      </w:r>
      <w:r w:rsidR="002F1EB2">
        <w:br/>
      </w:r>
    </w:p>
    <w:p w:rsidR="005A1FBC" w:rsidP="005A1FBC" w14:paraId="0AEC0FA7" w14:textId="77777777">
      <w:r>
        <w:t>Throughout the review process, the Department may request additional information and/or revisions regarding this submission</w:t>
      </w:r>
    </w:p>
    <w:p w:rsidR="005A1FBC" w:rsidP="009C3520" w14:paraId="329B8BE1" w14:textId="77777777"/>
    <w:p w:rsidR="00A82C5C" w:rsidP="00A82C5C" w14:paraId="0A5BC6B4" w14:textId="6040FB8F">
      <w:pPr>
        <w:rPr>
          <w:color w:val="000000"/>
        </w:rPr>
      </w:pPr>
      <w:r w:rsidRPr="3515FD82">
        <w:rPr>
          <w:b/>
          <w:bCs/>
        </w:rPr>
        <w:t xml:space="preserve">Instructions: </w:t>
      </w:r>
      <w:r>
        <w:br/>
      </w:r>
      <w:r>
        <w:br/>
      </w:r>
      <w:r w:rsidR="00FE44F9">
        <w:t>P</w:t>
      </w:r>
      <w:r>
        <w:t xml:space="preserve">rovide a </w:t>
      </w:r>
      <w:r w:rsidR="00FB59F9">
        <w:t xml:space="preserve">summary of the </w:t>
      </w:r>
      <w:r>
        <w:t xml:space="preserve">funding request and </w:t>
      </w:r>
      <w:r w:rsidR="00E0312C">
        <w:t>available</w:t>
      </w:r>
      <w:r>
        <w:t xml:space="preserve"> credit </w:t>
      </w:r>
      <w:r w:rsidR="00772DC8">
        <w:t>rating</w:t>
      </w:r>
      <w:r w:rsidR="003F3B29">
        <w:t>s</w:t>
      </w:r>
      <w:r>
        <w:t xml:space="preserve"> in the CHIPS Incentives Request </w:t>
      </w:r>
      <w:r w:rsidR="00510468">
        <w:t>Excel template available for download</w:t>
      </w:r>
      <w:r>
        <w:t xml:space="preserve">. Applicants should complete the Incentives Request Form on a best-efforts basis. </w:t>
      </w:r>
      <w:r w:rsidRPr="3515FD82">
        <w:rPr>
          <w:color w:val="000000" w:themeColor="text1"/>
        </w:rPr>
        <w:t>Please refer to the Notice of Funding Opportunity (NOFO) Section IV.</w:t>
      </w:r>
      <w:r w:rsidRPr="3515FD82" w:rsidR="006745E5">
        <w:rPr>
          <w:color w:val="000000" w:themeColor="text1"/>
        </w:rPr>
        <w:t>I</w:t>
      </w:r>
      <w:r w:rsidRPr="3515FD82">
        <w:rPr>
          <w:color w:val="000000" w:themeColor="text1"/>
        </w:rPr>
        <w:t>.</w:t>
      </w:r>
      <w:r w:rsidRPr="3515FD82" w:rsidR="006745E5">
        <w:rPr>
          <w:color w:val="000000" w:themeColor="text1"/>
        </w:rPr>
        <w:t>7</w:t>
      </w:r>
      <w:r w:rsidRPr="3515FD82">
        <w:rPr>
          <w:color w:val="000000" w:themeColor="text1"/>
        </w:rPr>
        <w:t xml:space="preserve"> – Financial Information: CHIPS Incentives Request for an overview of the requirements for this portion of the application. </w:t>
      </w:r>
    </w:p>
    <w:p w:rsidR="00DA7E5D" w:rsidP="00DA7E5D" w14:paraId="3C04C433" w14:textId="085EB7A4">
      <w:r>
        <w:t xml:space="preserve">**Please note that the final decision on the CHIPS financing assistance and key terms will be made by the </w:t>
      </w:r>
      <w:r w:rsidR="33005859">
        <w:t>the Department of Commerce</w:t>
      </w:r>
      <w:r>
        <w:t xml:space="preserve">. This information is to help </w:t>
      </w:r>
      <w:r w:rsidR="48646BE5">
        <w:t xml:space="preserve">the Department </w:t>
      </w:r>
      <w:r>
        <w:t xml:space="preserve">understand the Applicant's estimate of CHIPS financing assistance. </w:t>
      </w:r>
    </w:p>
    <w:p w:rsidR="00D24B62" w:rsidP="00D24B62" w14:paraId="0BA4664E" w14:textId="2A14B02E">
      <w:r>
        <w:rPr>
          <w:u w:val="single"/>
        </w:rPr>
        <w:t>A) CHIPS Incentives Request Summary</w:t>
      </w:r>
      <w:r>
        <w:t xml:space="preserve"> – </w:t>
      </w:r>
      <w:r w:rsidR="00FE44F9">
        <w:rPr>
          <w:rStyle w:val="normaltextrun"/>
          <w:rFonts w:ascii="Calibri" w:hAnsi="Calibri" w:cs="Calibri"/>
          <w:color w:val="000000"/>
          <w:shd w:val="clear" w:color="auto" w:fill="FFFFFF"/>
        </w:rPr>
        <w:t>Provide</w:t>
      </w:r>
      <w:r>
        <w:rPr>
          <w:rStyle w:val="normaltextrun"/>
          <w:rFonts w:ascii="Calibri" w:hAnsi="Calibri" w:cs="Calibri"/>
          <w:color w:val="000000"/>
          <w:shd w:val="clear" w:color="auto" w:fill="FFFFFF"/>
        </w:rPr>
        <w:t xml:space="preserve"> a summary of the </w:t>
      </w:r>
      <w:r w:rsidR="00FE44F9">
        <w:rPr>
          <w:rStyle w:val="normaltextrun"/>
          <w:rFonts w:ascii="Calibri" w:hAnsi="Calibri" w:cs="Calibri"/>
          <w:color w:val="000000"/>
          <w:shd w:val="clear" w:color="auto" w:fill="FFFFFF"/>
        </w:rPr>
        <w:t xml:space="preserve">type of incentives requested, as well as the </w:t>
      </w:r>
      <w:r w:rsidR="00147E95">
        <w:rPr>
          <w:rStyle w:val="normaltextrun"/>
          <w:rFonts w:ascii="Calibri" w:hAnsi="Calibri" w:cs="Calibri"/>
          <w:color w:val="000000"/>
          <w:shd w:val="clear" w:color="auto" w:fill="FFFFFF"/>
        </w:rPr>
        <w:t xml:space="preserve">amount of </w:t>
      </w:r>
      <w:r>
        <w:rPr>
          <w:rStyle w:val="normaltextrun"/>
          <w:rFonts w:ascii="Calibri" w:hAnsi="Calibri" w:cs="Calibri"/>
          <w:color w:val="000000"/>
          <w:shd w:val="clear" w:color="auto" w:fill="FFFFFF"/>
        </w:rPr>
        <w:t>funding requested.</w:t>
      </w:r>
      <w:r>
        <w:t xml:space="preserve"> Please ensure </w:t>
      </w:r>
      <w:r w:rsidR="00375137">
        <w:t>information provided</w:t>
      </w:r>
      <w:r>
        <w:t xml:space="preserve"> </w:t>
      </w:r>
      <w:r w:rsidR="00C94A80">
        <w:t>in this form</w:t>
      </w:r>
      <w:r>
        <w:t xml:space="preserve"> matches the corresponding CHIPS Direct Funding, CHIPS Loans, and Guaranteed portion of Third-party Loans Guaranteed by CHIPS Program sections in the </w:t>
      </w:r>
      <w:r w:rsidR="00DA7E5D">
        <w:t>“</w:t>
      </w:r>
      <w:r w:rsidR="00D77E38">
        <w:t>S&amp;U – Summation across projects sheet</w:t>
      </w:r>
      <w:r w:rsidR="00DA7E5D">
        <w:t xml:space="preserve">” sheet </w:t>
      </w:r>
      <w:r>
        <w:t xml:space="preserve">in the Sources and Uses </w:t>
      </w:r>
      <w:r w:rsidR="00DA7E5D">
        <w:t xml:space="preserve">of Funds </w:t>
      </w:r>
      <w:r w:rsidRPr="00B5378D" w:rsidR="002B0B04">
        <w:t>Excel</w:t>
      </w:r>
      <w:r w:rsidR="002B0B04">
        <w:t xml:space="preserve"> </w:t>
      </w:r>
      <w:r>
        <w:t>template.</w:t>
      </w:r>
      <w:r>
        <w:br/>
      </w:r>
    </w:p>
    <w:p w:rsidR="00D24B62" w:rsidP="00D24B62" w14:paraId="3CF56DB1" w14:textId="286322AC">
      <w:r>
        <w:rPr>
          <w:b/>
          <w:bCs/>
        </w:rPr>
        <w:t>Guidelines for CHIPS Loans and Loan Guarantees</w:t>
      </w:r>
      <w:r>
        <w:t xml:space="preserve"> - Please see NOFO Section I.B.</w:t>
      </w:r>
      <w:r w:rsidR="00811A18">
        <w:t>8</w:t>
      </w:r>
      <w:r>
        <w:t xml:space="preserve"> for further details.</w:t>
      </w:r>
    </w:p>
    <w:p w:rsidR="00182EB1" w:rsidRPr="00E92560" w:rsidP="00182EB1" w14:paraId="709545F7" w14:textId="77777777">
      <w:pPr>
        <w:pStyle w:val="ListParagraph"/>
        <w:numPr>
          <w:ilvl w:val="0"/>
          <w:numId w:val="21"/>
        </w:numPr>
        <w:spacing w:after="240" w:line="240" w:lineRule="auto"/>
        <w:rPr>
          <w:rFonts w:eastAsia="Times New Roman" w:cs="Times New Roman"/>
        </w:rPr>
      </w:pPr>
      <w:bookmarkStart w:id="1" w:name="_Hlk126011722"/>
      <w:r w:rsidRPr="00E92560">
        <w:rPr>
          <w:rFonts w:eastAsia="Times New Roman" w:cs="Times New Roman"/>
          <w:u w:val="single"/>
        </w:rPr>
        <w:t>Interest Rate</w:t>
      </w:r>
      <w:r w:rsidRPr="00E92560">
        <w:rPr>
          <w:rFonts w:eastAsia="Times New Roman" w:cs="Times New Roman"/>
        </w:rPr>
        <w:t xml:space="preserve">: The interest rate on a CHIPS Loan will generally be based on </w:t>
      </w:r>
      <w:r w:rsidRPr="00E92560">
        <w:t>the cost of funds to the Department of the Treasury for obligations of comparable maturity</w:t>
      </w:r>
      <w:r w:rsidRPr="00E92560">
        <w:rPr>
          <w:rFonts w:eastAsia="Times New Roman" w:cs="Times New Roman"/>
        </w:rPr>
        <w:t xml:space="preserve"> </w:t>
      </w:r>
      <w:bookmarkStart w:id="2" w:name="_Hlk127901490"/>
      <w:r w:rsidRPr="00E92560">
        <w:rPr>
          <w:rFonts w:eastAsia="Times New Roman" w:cs="Times New Roman"/>
        </w:rPr>
        <w:t>plus a portion of the spread to the market rate for commercial loans or debt of similar risk, tenor, and terms.</w:t>
      </w:r>
      <w:bookmarkEnd w:id="2"/>
      <w:r w:rsidRPr="00E92560">
        <w:rPr>
          <w:rFonts w:eastAsia="Times New Roman" w:cs="Times New Roman"/>
        </w:rPr>
        <w:t xml:space="preserve"> </w:t>
      </w:r>
    </w:p>
    <w:bookmarkEnd w:id="1"/>
    <w:p w:rsidR="00182EB1" w:rsidRPr="00E92560" w:rsidP="00182EB1" w14:paraId="29AA0E6A" w14:textId="77777777">
      <w:pPr>
        <w:pStyle w:val="ListParagraph"/>
        <w:numPr>
          <w:ilvl w:val="0"/>
          <w:numId w:val="21"/>
        </w:numPr>
        <w:spacing w:after="240" w:line="240" w:lineRule="auto"/>
        <w:rPr>
          <w:rFonts w:eastAsia="Times New Roman" w:cs="Times New Roman"/>
          <w:szCs w:val="24"/>
        </w:rPr>
      </w:pPr>
      <w:r w:rsidRPr="00E92560">
        <w:rPr>
          <w:rFonts w:eastAsia="Times New Roman" w:cs="Times New Roman"/>
          <w:szCs w:val="24"/>
          <w:u w:val="single"/>
        </w:rPr>
        <w:t>Tenor</w:t>
      </w:r>
      <w:bookmarkStart w:id="3" w:name="_Hlk127901575"/>
      <w:r w:rsidRPr="00E92560">
        <w:rPr>
          <w:rFonts w:eastAsia="Times New Roman" w:cs="Times New Roman"/>
          <w:szCs w:val="24"/>
        </w:rPr>
        <w:t>: Loans will generally be extended for a term that covers the construction period plus up to 15 years. The maximum tenor is 25 years.</w:t>
      </w:r>
      <w:bookmarkEnd w:id="3"/>
    </w:p>
    <w:p w:rsidR="00182EB1" w:rsidRPr="00E92560" w:rsidP="00182EB1" w14:paraId="7BF7D1BE" w14:textId="77777777">
      <w:pPr>
        <w:pStyle w:val="ListParagraph"/>
        <w:numPr>
          <w:ilvl w:val="0"/>
          <w:numId w:val="21"/>
        </w:numPr>
        <w:spacing w:after="240" w:line="240" w:lineRule="auto"/>
        <w:rPr>
          <w:rFonts w:eastAsia="Times New Roman" w:cs="Times New Roman"/>
          <w:szCs w:val="24"/>
        </w:rPr>
      </w:pPr>
      <w:r w:rsidRPr="00E92560">
        <w:rPr>
          <w:rFonts w:eastAsia="Times New Roman" w:cs="Times New Roman"/>
          <w:szCs w:val="24"/>
          <w:u w:val="single"/>
        </w:rPr>
        <w:t>Structure</w:t>
      </w:r>
      <w:r w:rsidRPr="00E92560">
        <w:rPr>
          <w:rFonts w:eastAsia="Times New Roman" w:cs="Times New Roman"/>
          <w:szCs w:val="24"/>
        </w:rPr>
        <w:t>: Loans will be available on both a corporate and project finance basis, depending on the legal structure and nature of the project.</w:t>
      </w:r>
    </w:p>
    <w:p w:rsidR="00182EB1" w:rsidRPr="00E92560" w:rsidP="00182EB1" w14:paraId="6D367309" w14:textId="77777777">
      <w:pPr>
        <w:pStyle w:val="ListParagraph"/>
        <w:numPr>
          <w:ilvl w:val="0"/>
          <w:numId w:val="21"/>
        </w:numPr>
        <w:spacing w:after="240" w:line="240" w:lineRule="auto"/>
        <w:rPr>
          <w:rFonts w:eastAsia="Times New Roman" w:cs="Times New Roman"/>
          <w:szCs w:val="24"/>
        </w:rPr>
      </w:pPr>
      <w:r w:rsidRPr="00E92560">
        <w:rPr>
          <w:rFonts w:eastAsia="Times New Roman" w:cs="Times New Roman"/>
          <w:szCs w:val="24"/>
          <w:u w:val="single"/>
        </w:rPr>
        <w:t>Amortization</w:t>
      </w:r>
      <w:r w:rsidRPr="00E92560">
        <w:rPr>
          <w:rFonts w:eastAsia="Times New Roman" w:cs="Times New Roman"/>
          <w:szCs w:val="24"/>
        </w:rPr>
        <w:t>: Corporate finance loans will generally be bullet loans repayable at maturity. Project finance loans will generally be non-amortizing during the construction period of a project and then amortizing until maturity.</w:t>
      </w:r>
    </w:p>
    <w:p w:rsidR="00D24B62" w:rsidP="00D24B62" w14:paraId="7BDEDD0F" w14:textId="096AFB74">
      <w:pPr>
        <w:pStyle w:val="ListParagraph"/>
        <w:numPr>
          <w:ilvl w:val="0"/>
          <w:numId w:val="21"/>
        </w:numPr>
        <w:spacing w:line="252" w:lineRule="auto"/>
        <w:rPr>
          <w:rFonts w:eastAsia="Times New Roman"/>
        </w:rPr>
      </w:pPr>
      <w:r w:rsidRPr="00E92560">
        <w:rPr>
          <w:rFonts w:eastAsia="Times New Roman" w:cs="Times New Roman"/>
          <w:u w:val="single"/>
        </w:rPr>
        <w:t>Prepayment</w:t>
      </w:r>
      <w:r w:rsidRPr="00E92560">
        <w:rPr>
          <w:rFonts w:eastAsia="Times New Roman" w:cs="Times New Roman"/>
        </w:rPr>
        <w:t>: CHIPS Loans may be prepaid at the election of the borrower, subject to prepayment periods, waiting periods, and other terms to be agreed upon.</w:t>
      </w:r>
      <w:r>
        <w:rPr>
          <w:rFonts w:eastAsia="Times New Roman"/>
        </w:rPr>
        <w:br/>
      </w:r>
    </w:p>
    <w:p w:rsidR="00444434" w:rsidRPr="00A653E1" w:rsidP="003A0728" w14:paraId="2C479BE3" w14:textId="10C76358">
      <w:pPr>
        <w:pStyle w:val="ListParagraph"/>
        <w:rPr>
          <w:rFonts w:eastAsia="Times New Roman" w:cs="Times New Roman"/>
        </w:rPr>
      </w:pPr>
      <w:r w:rsidRPr="00444434">
        <w:rPr>
          <w:rFonts w:eastAsia="Times New Roman" w:cs="Times New Roman"/>
        </w:rPr>
        <w:t>The specific terms of a CHIPS Loan Guarantee will be subject to negotiation with the applicant and the third-party lender(s). While the extent of the loan guarantee will vary based on the financing requirements and risk characteristics of a transaction, loan guarantees are not expected to cover more than 80% of any third-party debt obligation. CHIPS Loan Guarantees</w:t>
      </w:r>
      <w:r w:rsidRPr="00444434">
        <w:rPr>
          <w:rFonts w:eastAsia="Times New Roman" w:cs="Times New Roman"/>
        </w:rPr>
        <w:t xml:space="preserve"> </w:t>
      </w:r>
      <w:r w:rsidRPr="00444434">
        <w:rPr>
          <w:rFonts w:eastAsia="Times New Roman" w:cs="Times New Roman"/>
        </w:rPr>
        <w:t xml:space="preserve">will be subject to comparable underwriting and diligence standards as </w:t>
      </w:r>
      <w:r w:rsidRPr="00444434">
        <w:rPr>
          <w:rFonts w:eastAsia="Times New Roman" w:cs="Times New Roman"/>
        </w:rPr>
        <w:t xml:space="preserve">CHIPS </w:t>
      </w:r>
      <w:r w:rsidRPr="00444434">
        <w:rPr>
          <w:rFonts w:eastAsia="Times New Roman" w:cs="Times New Roman"/>
        </w:rPr>
        <w:t>Loans.</w:t>
      </w:r>
    </w:p>
    <w:p w:rsidR="00A82C5C" w:rsidP="00A82C5C" w14:paraId="5709603B" w14:textId="683D42BE">
      <w:pPr>
        <w:ind w:left="720"/>
      </w:pPr>
      <w:r w:rsidRPr="008D48BA">
        <w:rPr>
          <w:b/>
        </w:rPr>
        <w:t>A1. CHIPS Direct Funding Request:</w:t>
      </w:r>
      <w:r>
        <w:t xml:space="preserve"> </w:t>
      </w:r>
      <w:r w:rsidR="00A05AC5">
        <w:t xml:space="preserve">Indicate whether </w:t>
      </w:r>
      <w:r w:rsidR="00B56FE3">
        <w:t>direct funding (e.g., grant</w:t>
      </w:r>
      <w:r w:rsidR="005F7B3B">
        <w:t>, O</w:t>
      </w:r>
      <w:r w:rsidR="00CB7D7D">
        <w:t xml:space="preserve">ther </w:t>
      </w:r>
      <w:r w:rsidR="005F7B3B">
        <w:t>T</w:t>
      </w:r>
      <w:r w:rsidR="00CB7D7D">
        <w:t xml:space="preserve">ransaction </w:t>
      </w:r>
      <w:r w:rsidR="005F7B3B">
        <w:t>A</w:t>
      </w:r>
      <w:r w:rsidR="00CB7D7D">
        <w:t>uthority</w:t>
      </w:r>
      <w:r w:rsidR="00B56FE3">
        <w:t xml:space="preserve">) will be requested. If </w:t>
      </w:r>
      <w:r w:rsidR="006D5C21">
        <w:t xml:space="preserve">requested, enter the </w:t>
      </w:r>
      <w:r w:rsidR="003D5066">
        <w:t xml:space="preserve">expected </w:t>
      </w:r>
      <w:r w:rsidR="006D5C21">
        <w:t xml:space="preserve">amount </w:t>
      </w:r>
      <w:r w:rsidR="00FE1AE4">
        <w:t>to be</w:t>
      </w:r>
      <w:r w:rsidR="006D5C21">
        <w:t xml:space="preserve"> requested in dollars.</w:t>
      </w:r>
      <w:r>
        <w:t xml:space="preserve"> </w:t>
      </w:r>
    </w:p>
    <w:p w:rsidR="00064A24" w:rsidP="00A82C5C" w14:paraId="245C762B" w14:textId="27A6F29C">
      <w:pPr>
        <w:ind w:left="720"/>
      </w:pPr>
      <w:r w:rsidRPr="008D48BA">
        <w:rPr>
          <w:b/>
        </w:rPr>
        <w:t>A2. CHIPS Loans Request:</w:t>
      </w:r>
      <w:r w:rsidR="006D5C21">
        <w:t xml:space="preserve"> Indicate whether </w:t>
      </w:r>
      <w:r w:rsidR="00C01AB9">
        <w:t xml:space="preserve">CHIPS loans </w:t>
      </w:r>
      <w:r w:rsidR="006D5C21">
        <w:t xml:space="preserve">will be requested. </w:t>
      </w:r>
      <w:r w:rsidR="00940A7D">
        <w:t>If the application includes a request for a loan</w:t>
      </w:r>
    </w:p>
    <w:p w:rsidR="00064A24" w:rsidP="00064A24" w14:paraId="5526EBE2" w14:textId="7FB4E5E0">
      <w:pPr>
        <w:pStyle w:val="ListParagraph"/>
        <w:numPr>
          <w:ilvl w:val="0"/>
          <w:numId w:val="44"/>
        </w:numPr>
      </w:pPr>
      <w:r>
        <w:t>P</w:t>
      </w:r>
      <w:r w:rsidR="00A82C5C">
        <w:t xml:space="preserve">rovide the dollar amount requested </w:t>
      </w:r>
    </w:p>
    <w:p w:rsidR="001F5FF8" w:rsidP="00064A24" w14:paraId="16BB3917" w14:textId="1136564E">
      <w:pPr>
        <w:pStyle w:val="ListParagraph"/>
        <w:numPr>
          <w:ilvl w:val="0"/>
          <w:numId w:val="44"/>
        </w:numPr>
      </w:pPr>
      <w:r>
        <w:t xml:space="preserve">Provide </w:t>
      </w:r>
      <w:r w:rsidR="00A82C5C">
        <w:t xml:space="preserve">the </w:t>
      </w:r>
      <w:r w:rsidR="00CD1E5E">
        <w:t xml:space="preserve">requested </w:t>
      </w:r>
      <w:r w:rsidR="00A82C5C">
        <w:t xml:space="preserve">tenor of the loan </w:t>
      </w:r>
      <w:r w:rsidR="00082ADD">
        <w:t>(not to exceed 25 years)</w:t>
      </w:r>
    </w:p>
    <w:p w:rsidR="00A82C5C" w:rsidP="00064A24" w14:paraId="1DBDA61B" w14:textId="067497C1">
      <w:pPr>
        <w:pStyle w:val="ListParagraph"/>
        <w:numPr>
          <w:ilvl w:val="0"/>
          <w:numId w:val="44"/>
        </w:numPr>
      </w:pPr>
      <w:r>
        <w:t>Indicate whether the</w:t>
      </w:r>
      <w:r>
        <w:t xml:space="preserve"> financing structure </w:t>
      </w:r>
      <w:r>
        <w:t xml:space="preserve">of the loan will be </w:t>
      </w:r>
      <w:r>
        <w:t xml:space="preserve">“Corporate Finance” </w:t>
      </w:r>
      <w:r>
        <w:t>or</w:t>
      </w:r>
      <w:r>
        <w:t xml:space="preserve"> “Project Finance.” Corporate Finance implies debt is incurred at the parent of development company level, with debt secured at the development company level. Project Finance implies that debt is secured at the project company level to finance the project</w:t>
      </w:r>
    </w:p>
    <w:p w:rsidR="005E39CA" w:rsidP="00064A24" w14:paraId="127BC82E" w14:textId="422D4BE9">
      <w:pPr>
        <w:pStyle w:val="ListParagraph"/>
        <w:numPr>
          <w:ilvl w:val="0"/>
          <w:numId w:val="44"/>
        </w:numPr>
      </w:pPr>
      <w:r>
        <w:t>Pr</w:t>
      </w:r>
      <w:r>
        <w:t xml:space="preserve">ovide </w:t>
      </w:r>
      <w:r w:rsidR="00653F6F">
        <w:t xml:space="preserve">other </w:t>
      </w:r>
      <w:r w:rsidR="000D2D67">
        <w:t xml:space="preserve">requested terms for the </w:t>
      </w:r>
      <w:r w:rsidR="00920BDC">
        <w:t xml:space="preserve">requested CHIPS </w:t>
      </w:r>
      <w:r w:rsidR="000D2D67">
        <w:t xml:space="preserve">loan </w:t>
      </w:r>
      <w:r w:rsidR="00653F6F">
        <w:t>(e</w:t>
      </w:r>
      <w:r w:rsidR="002015B7">
        <w:t>.g.,</w:t>
      </w:r>
      <w:r w:rsidRPr="002015B7" w:rsidR="002015B7">
        <w:t xml:space="preserve"> details on amortization schedule, deferred interest option, pre-payment, seniority, collateralization, fixed vs floating interest rate type</w:t>
      </w:r>
      <w:r w:rsidR="00393D42">
        <w:t>)</w:t>
      </w:r>
      <w:r w:rsidR="005A1FBC">
        <w:t xml:space="preserve">. </w:t>
      </w:r>
      <w:r w:rsidRPr="003B1340" w:rsidR="005A1FBC">
        <w:t>To the extent that requested terms differ from the baseline terms in Section I.B.8 of the NOFO, the summary should include a justification.</w:t>
      </w:r>
    </w:p>
    <w:p w:rsidR="00C01AB9" w:rsidP="00C01AB9" w14:paraId="7765D79C" w14:textId="158A9AA6">
      <w:pPr>
        <w:ind w:left="720"/>
      </w:pPr>
      <w:bookmarkStart w:id="4" w:name="_Hlk130502775"/>
      <w:r w:rsidRPr="008D48BA">
        <w:rPr>
          <w:b/>
        </w:rPr>
        <w:t>A3. CHIPS Loan Guarantee Request:</w:t>
      </w:r>
      <w:r>
        <w:t xml:space="preserve"> </w:t>
      </w:r>
      <w:r>
        <w:t>Indicate whether CHIPS loan guarantees will be requested. If the application includes a request for a loan guarantee</w:t>
      </w:r>
    </w:p>
    <w:p w:rsidR="003871E6" w:rsidP="003871E6" w14:paraId="10AF4336" w14:textId="7EDCB527">
      <w:pPr>
        <w:pStyle w:val="ListParagraph"/>
        <w:numPr>
          <w:ilvl w:val="0"/>
          <w:numId w:val="44"/>
        </w:numPr>
      </w:pPr>
      <w:r>
        <w:t xml:space="preserve">For </w:t>
      </w:r>
      <w:r w:rsidR="00C76493">
        <w:t>a</w:t>
      </w:r>
      <w:r>
        <w:t xml:space="preserve"> loan requested to be guaranteed:</w:t>
      </w:r>
    </w:p>
    <w:bookmarkEnd w:id="4"/>
    <w:p w:rsidR="00C01AB9" w:rsidP="003871E6" w14:paraId="190D71C3" w14:textId="31F19E17">
      <w:pPr>
        <w:pStyle w:val="ListParagraph"/>
        <w:numPr>
          <w:ilvl w:val="1"/>
          <w:numId w:val="44"/>
        </w:numPr>
      </w:pPr>
      <w:r>
        <w:t xml:space="preserve">Provide the </w:t>
      </w:r>
      <w:r w:rsidR="003871E6">
        <w:t>total size of the loan</w:t>
      </w:r>
      <w:r w:rsidR="00156014">
        <w:t xml:space="preserve"> in dollars</w:t>
      </w:r>
    </w:p>
    <w:p w:rsidR="0025690C" w:rsidP="003871E6" w14:paraId="243D9698" w14:textId="5C8CAFE4">
      <w:pPr>
        <w:pStyle w:val="ListParagraph"/>
        <w:numPr>
          <w:ilvl w:val="1"/>
          <w:numId w:val="44"/>
        </w:numPr>
      </w:pPr>
      <w:r>
        <w:t xml:space="preserve">Provide the amount of the loan requested to be guaranteed </w:t>
      </w:r>
      <w:r w:rsidR="000275B6">
        <w:t>in dollars</w:t>
      </w:r>
      <w:r>
        <w:t xml:space="preserve"> (not to exceed 80% of the total size of the loan)</w:t>
      </w:r>
    </w:p>
    <w:p w:rsidR="00C01AB9" w:rsidP="004D0A99" w14:paraId="33D20382" w14:textId="18E4C1DB">
      <w:pPr>
        <w:pStyle w:val="ListParagraph"/>
        <w:numPr>
          <w:ilvl w:val="1"/>
          <w:numId w:val="44"/>
        </w:numPr>
      </w:pPr>
      <w:r>
        <w:t xml:space="preserve">Provide the </w:t>
      </w:r>
      <w:r w:rsidR="00CD1E5E">
        <w:t xml:space="preserve">requested </w:t>
      </w:r>
      <w:r>
        <w:t>tenor of the loan</w:t>
      </w:r>
      <w:r w:rsidR="00D40BA3">
        <w:t xml:space="preserve"> guarantee</w:t>
      </w:r>
      <w:r>
        <w:t xml:space="preserve"> (not to exceed 25 years)</w:t>
      </w:r>
    </w:p>
    <w:p w:rsidR="00C01AB9" w:rsidP="008E3FCC" w14:paraId="1ADD5883" w14:textId="1AEDBD3C">
      <w:pPr>
        <w:pStyle w:val="ListParagraph"/>
        <w:numPr>
          <w:ilvl w:val="1"/>
          <w:numId w:val="44"/>
        </w:numPr>
      </w:pPr>
      <w:r>
        <w:t xml:space="preserve">If known, </w:t>
      </w:r>
      <w:r w:rsidR="006907DC">
        <w:t>provide the third</w:t>
      </w:r>
      <w:r w:rsidR="008C5570">
        <w:t>-</w:t>
      </w:r>
      <w:r w:rsidR="006907DC">
        <w:t>party lender (include all lenders if the loan is syndicated)</w:t>
      </w:r>
    </w:p>
    <w:p w:rsidR="00054052" w:rsidP="00393D42" w14:paraId="45DF066B" w14:textId="0AC9BA86">
      <w:pPr>
        <w:pStyle w:val="ListParagraph"/>
        <w:numPr>
          <w:ilvl w:val="0"/>
          <w:numId w:val="44"/>
        </w:numPr>
      </w:pPr>
      <w:r>
        <w:t>Verify that the calculated loan guarantee summary field</w:t>
      </w:r>
      <w:r w:rsidR="00DB3EE6">
        <w:t>s</w:t>
      </w:r>
      <w:r>
        <w:t xml:space="preserve"> </w:t>
      </w:r>
      <w:r w:rsidR="002F00BF">
        <w:t>correctly reflect the loan guarantee information entered</w:t>
      </w:r>
    </w:p>
    <w:p w:rsidR="00393D42" w:rsidP="00393D42" w14:paraId="11393687" w14:textId="13D94EFB">
      <w:pPr>
        <w:pStyle w:val="ListParagraph"/>
        <w:numPr>
          <w:ilvl w:val="0"/>
          <w:numId w:val="44"/>
        </w:numPr>
      </w:pPr>
      <w:r>
        <w:t>P</w:t>
      </w:r>
      <w:r>
        <w:t xml:space="preserve">rovide other </w:t>
      </w:r>
      <w:r w:rsidR="00C74DB0">
        <w:t>known or</w:t>
      </w:r>
      <w:r w:rsidR="006964E6">
        <w:t xml:space="preserve"> requested terms for the loan</w:t>
      </w:r>
      <w:r w:rsidR="00887A22">
        <w:t xml:space="preserve"> </w:t>
      </w:r>
      <w:r w:rsidR="00DD28A8">
        <w:t>requested to be guaranteed</w:t>
      </w:r>
      <w:r>
        <w:t xml:space="preserve"> (e.g., </w:t>
      </w:r>
      <w:r w:rsidRPr="00A91089" w:rsidR="00A91089">
        <w:t>details on amortization schedule, deferred interest option, pre-payment, seniority, collateralization, fixed vs floating interest rate type</w:t>
      </w:r>
      <w:r>
        <w:t>)</w:t>
      </w:r>
      <w:r w:rsidR="005A1FBC">
        <w:t xml:space="preserve">. </w:t>
      </w:r>
      <w:r w:rsidRPr="003B1340" w:rsidR="005A1FBC">
        <w:t>To the extent that requested terms differ from the baseline terms in Section I.B.8 of the NOFO, the summary should include a justification.</w:t>
      </w:r>
    </w:p>
    <w:p w:rsidR="00A82C5C" w:rsidP="00A82C5C" w14:paraId="0F9A1827" w14:textId="38995B9A">
      <w:pPr>
        <w:ind w:left="720"/>
      </w:pPr>
    </w:p>
    <w:p w:rsidR="00A82C5C" w:rsidP="00A82C5C" w14:paraId="259D4871" w14:textId="77777777">
      <w:r>
        <w:rPr>
          <w:u w:val="single"/>
        </w:rPr>
        <w:t>B) Credit Rating Summary</w:t>
      </w:r>
      <w:r>
        <w:t xml:space="preserve"> – Provide the most recent credit ratings applicable to the borrowing entity and its corporate parent / sponsor, if available. </w:t>
      </w:r>
    </w:p>
    <w:p w:rsidR="00A2126B" w:rsidRPr="00474003" w:rsidP="00B7421A" w14:paraId="7324030A" w14:textId="6278725F">
      <w:pPr>
        <w:pStyle w:val="ListParagraph"/>
        <w:numPr>
          <w:ilvl w:val="0"/>
          <w:numId w:val="45"/>
        </w:numPr>
        <w:rPr>
          <w:b/>
          <w:bCs/>
        </w:rPr>
      </w:pPr>
      <w:r w:rsidRPr="00705A0D">
        <w:rPr>
          <w:b/>
          <w:bCs/>
        </w:rPr>
        <w:t>Borrowing entity for Project</w:t>
      </w:r>
      <w:r>
        <w:rPr>
          <w:b/>
          <w:bCs/>
        </w:rPr>
        <w:t xml:space="preserve">: </w:t>
      </w:r>
      <w:r>
        <w:t xml:space="preserve">enter details </w:t>
      </w:r>
      <w:r w:rsidR="00407A9F">
        <w:t xml:space="preserve">such as entity name, </w:t>
      </w:r>
      <w:r w:rsidR="00373C6E">
        <w:t xml:space="preserve">SAM.gov unique </w:t>
      </w:r>
      <w:r w:rsidR="00474003">
        <w:t>enterprise identifier</w:t>
      </w:r>
      <w:r w:rsidR="00314717">
        <w:t xml:space="preserve"> (if available)</w:t>
      </w:r>
      <w:r w:rsidR="00474003">
        <w:t xml:space="preserve">, mailing address, and organization website. Some fields may be </w:t>
      </w:r>
      <w:r w:rsidR="00474003">
        <w:t>auto</w:t>
      </w:r>
      <w:r w:rsidR="008C5570">
        <w:t xml:space="preserve"> populated</w:t>
      </w:r>
      <w:r w:rsidR="00474003">
        <w:t xml:space="preserve"> from other sections and the applicant should verify the information is correct.</w:t>
      </w:r>
    </w:p>
    <w:p w:rsidR="00474003" w:rsidRPr="0020600F" w:rsidP="00B7421A" w14:paraId="4B0608C8" w14:textId="6BD577D3">
      <w:pPr>
        <w:pStyle w:val="ListParagraph"/>
        <w:numPr>
          <w:ilvl w:val="0"/>
          <w:numId w:val="45"/>
        </w:numPr>
        <w:rPr>
          <w:b/>
          <w:bCs/>
        </w:rPr>
      </w:pPr>
      <w:r>
        <w:rPr>
          <w:b/>
          <w:bCs/>
        </w:rPr>
        <w:t xml:space="preserve">Corporate Parent / Sponsoring </w:t>
      </w:r>
      <w:r w:rsidR="005131E3">
        <w:rPr>
          <w:b/>
          <w:bCs/>
        </w:rPr>
        <w:t>Entity</w:t>
      </w:r>
      <w:r>
        <w:rPr>
          <w:b/>
          <w:bCs/>
        </w:rPr>
        <w:t>:</w:t>
      </w:r>
      <w:r>
        <w:t xml:space="preserve"> If applicable, provide </w:t>
      </w:r>
      <w:r w:rsidR="0020600F">
        <w:t>details for the corporate parent or sponsoring entity that houses the entity that will borrow from the CHIPS program</w:t>
      </w:r>
    </w:p>
    <w:p w:rsidR="0020600F" w:rsidRPr="00705A0D" w:rsidP="00B7421A" w14:paraId="3493EA05" w14:textId="0520751A">
      <w:pPr>
        <w:pStyle w:val="ListParagraph"/>
        <w:numPr>
          <w:ilvl w:val="0"/>
          <w:numId w:val="45"/>
        </w:numPr>
        <w:rPr>
          <w:b/>
          <w:bCs/>
        </w:rPr>
      </w:pPr>
      <w:r>
        <w:rPr>
          <w:b/>
          <w:bCs/>
        </w:rPr>
        <w:t xml:space="preserve">Credit Rating of Borrowing Entity: </w:t>
      </w:r>
      <w:r w:rsidR="009C23F5">
        <w:t xml:space="preserve">If the borrowing entity has received a long-term corporate credit rating from a credit rating agency, indicate the name of the agency, </w:t>
      </w:r>
      <w:r w:rsidR="00DA1979">
        <w:t xml:space="preserve">the rating, and the date the rating was released. </w:t>
      </w:r>
      <w:r w:rsidR="00030E25">
        <w:t xml:space="preserve">Provide </w:t>
      </w:r>
      <w:r w:rsidR="00F82487">
        <w:t xml:space="preserve">the most recent rating for any agency which has rated the </w:t>
      </w:r>
      <w:r w:rsidR="00F94A68">
        <w:t>entity’s corporate credit</w:t>
      </w:r>
      <w:r w:rsidR="005131E3">
        <w:t>worthiness.</w:t>
      </w:r>
    </w:p>
    <w:p w:rsidR="00E012AD" w:rsidRPr="005249DE" w:rsidP="005249DE" w14:paraId="6415CF3F" w14:textId="0EEBCC13">
      <w:pPr>
        <w:pStyle w:val="ListParagraph"/>
        <w:numPr>
          <w:ilvl w:val="0"/>
          <w:numId w:val="45"/>
        </w:numPr>
        <w:rPr>
          <w:b/>
          <w:bCs/>
        </w:rPr>
      </w:pPr>
      <w:r>
        <w:rPr>
          <w:b/>
          <w:bCs/>
        </w:rPr>
        <w:t xml:space="preserve">Credit Rating of Corporate Parent / Sponsoring Entity: </w:t>
      </w:r>
      <w:r>
        <w:t>If the corporate parent / sponsoring entity has received a long-term corporate credit rating from a credit rating agency, indicate the name of the agency, the rating, and the date the rating was released. Provide the most recent rating for any agency which has rated the entity’s corporate creditworthiness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52417"/>
    <w:multiLevelType w:val="hybridMultilevel"/>
    <w:tmpl w:val="58B0B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E35152"/>
    <w:multiLevelType w:val="hybridMultilevel"/>
    <w:tmpl w:val="DF1CCA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5F3AE9"/>
    <w:multiLevelType w:val="hybridMultilevel"/>
    <w:tmpl w:val="2DA0A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096C0F"/>
    <w:multiLevelType w:val="hybridMultilevel"/>
    <w:tmpl w:val="7F8807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EB5446"/>
    <w:multiLevelType w:val="hybridMultilevel"/>
    <w:tmpl w:val="7F346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0D585E"/>
    <w:multiLevelType w:val="hybridMultilevel"/>
    <w:tmpl w:val="B57AB1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A04829"/>
    <w:multiLevelType w:val="hybridMultilevel"/>
    <w:tmpl w:val="15DCED66"/>
    <w:lvl w:ilvl="0">
      <w:start w:val="1"/>
      <w:numFmt w:val="decimal"/>
      <w:lvlText w:val="%1."/>
      <w:lvlJc w:val="left"/>
      <w:pPr>
        <w:ind w:left="410" w:hanging="360"/>
      </w:pPr>
      <w:rPr>
        <w:rFonts w:ascii="Calibri" w:eastAsia="Times New Roman" w:hAnsi="Calibri" w:cs="Calibri" w:hint="default"/>
        <w:b w:val="0"/>
      </w:rPr>
    </w:lvl>
    <w:lvl w:ilvl="1">
      <w:start w:val="1"/>
      <w:numFmt w:val="bullet"/>
      <w:lvlText w:val=""/>
      <w:lvlJc w:val="left"/>
      <w:pPr>
        <w:ind w:left="1130" w:hanging="360"/>
      </w:pPr>
      <w:rPr>
        <w:rFonts w:ascii="Symbol" w:hAnsi="Symbol" w:hint="default"/>
      </w:r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7">
    <w:nsid w:val="13E737C4"/>
    <w:multiLevelType w:val="hybridMultilevel"/>
    <w:tmpl w:val="264481E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87E5127"/>
    <w:multiLevelType w:val="hybridMultilevel"/>
    <w:tmpl w:val="2A683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F4772E"/>
    <w:multiLevelType w:val="hybridMultilevel"/>
    <w:tmpl w:val="5BC04E70"/>
    <w:lvl w:ilvl="0">
      <w:start w:val="1"/>
      <w:numFmt w:val="decimal"/>
      <w:lvlText w:val="%1."/>
      <w:lvlJc w:val="left"/>
      <w:pPr>
        <w:ind w:left="410" w:hanging="360"/>
      </w:pPr>
      <w:rPr>
        <w:rFonts w:ascii="Calibri" w:eastAsia="Times New Roman" w:hAnsi="Calibri" w:cs="Calibri" w:hint="default"/>
        <w:b w:val="0"/>
      </w:rPr>
    </w:lvl>
    <w:lvl w:ilvl="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10">
    <w:nsid w:val="197010B2"/>
    <w:multiLevelType w:val="hybridMultilevel"/>
    <w:tmpl w:val="6686B6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D394974"/>
    <w:multiLevelType w:val="hybridMultilevel"/>
    <w:tmpl w:val="57386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D0712C"/>
    <w:multiLevelType w:val="hybridMultilevel"/>
    <w:tmpl w:val="B1D841C4"/>
    <w:lvl w:ilvl="0">
      <w:start w:val="1"/>
      <w:numFmt w:val="decimal"/>
      <w:lvlText w:val="%1."/>
      <w:lvlJc w:val="left"/>
      <w:pPr>
        <w:ind w:left="720" w:hanging="360"/>
      </w:pPr>
    </w:lvl>
    <w:lvl w:ilvl="1">
      <w:start w:val="1"/>
      <w:numFmt w:val="lowerRoman"/>
      <w:lvlText w:val="%2."/>
      <w:lvlJc w:val="righ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B31494"/>
    <w:multiLevelType w:val="hybridMultilevel"/>
    <w:tmpl w:val="EC5AC5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E045FE"/>
    <w:multiLevelType w:val="hybridMultilevel"/>
    <w:tmpl w:val="B204C7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3C2023"/>
    <w:multiLevelType w:val="hybridMultilevel"/>
    <w:tmpl w:val="D6DA28B8"/>
    <w:lvl w:ilvl="0">
      <w:start w:val="2"/>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4991B3"/>
    <w:multiLevelType w:val="hybridMultilevel"/>
    <w:tmpl w:val="C3924DE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7">
    <w:nsid w:val="2E22057D"/>
    <w:multiLevelType w:val="hybridMultilevel"/>
    <w:tmpl w:val="6C3A56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34AC5727"/>
    <w:multiLevelType w:val="hybridMultilevel"/>
    <w:tmpl w:val="68BEB326"/>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576340B"/>
    <w:multiLevelType w:val="hybridMultilevel"/>
    <w:tmpl w:val="B2E0B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62E40DD"/>
    <w:multiLevelType w:val="hybridMultilevel"/>
    <w:tmpl w:val="EC5AC5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B4E6D0D"/>
    <w:multiLevelType w:val="hybridMultilevel"/>
    <w:tmpl w:val="AD644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1255E2C"/>
    <w:multiLevelType w:val="hybridMultilevel"/>
    <w:tmpl w:val="EC3A29EC"/>
    <w:lvl w:ilvl="0">
      <w:start w:val="1"/>
      <w:numFmt w:val="decimal"/>
      <w:lvlText w:val="%1."/>
      <w:lvlJc w:val="left"/>
      <w:pPr>
        <w:ind w:left="767" w:hanging="360"/>
      </w:pPr>
    </w:lvl>
    <w:lvl w:ilvl="1" w:tentative="1">
      <w:start w:val="1"/>
      <w:numFmt w:val="lowerLetter"/>
      <w:lvlText w:val="%2."/>
      <w:lvlJc w:val="left"/>
      <w:pPr>
        <w:ind w:left="1487" w:hanging="360"/>
      </w:pPr>
    </w:lvl>
    <w:lvl w:ilvl="2" w:tentative="1">
      <w:start w:val="1"/>
      <w:numFmt w:val="lowerRoman"/>
      <w:lvlText w:val="%3."/>
      <w:lvlJc w:val="right"/>
      <w:pPr>
        <w:ind w:left="2207" w:hanging="180"/>
      </w:pPr>
    </w:lvl>
    <w:lvl w:ilvl="3" w:tentative="1">
      <w:start w:val="1"/>
      <w:numFmt w:val="decimal"/>
      <w:lvlText w:val="%4."/>
      <w:lvlJc w:val="left"/>
      <w:pPr>
        <w:ind w:left="2927" w:hanging="360"/>
      </w:pPr>
    </w:lvl>
    <w:lvl w:ilvl="4" w:tentative="1">
      <w:start w:val="1"/>
      <w:numFmt w:val="lowerLetter"/>
      <w:lvlText w:val="%5."/>
      <w:lvlJc w:val="left"/>
      <w:pPr>
        <w:ind w:left="3647" w:hanging="360"/>
      </w:pPr>
    </w:lvl>
    <w:lvl w:ilvl="5" w:tentative="1">
      <w:start w:val="1"/>
      <w:numFmt w:val="lowerRoman"/>
      <w:lvlText w:val="%6."/>
      <w:lvlJc w:val="right"/>
      <w:pPr>
        <w:ind w:left="4367" w:hanging="180"/>
      </w:pPr>
    </w:lvl>
    <w:lvl w:ilvl="6" w:tentative="1">
      <w:start w:val="1"/>
      <w:numFmt w:val="decimal"/>
      <w:lvlText w:val="%7."/>
      <w:lvlJc w:val="left"/>
      <w:pPr>
        <w:ind w:left="5087" w:hanging="360"/>
      </w:pPr>
    </w:lvl>
    <w:lvl w:ilvl="7" w:tentative="1">
      <w:start w:val="1"/>
      <w:numFmt w:val="lowerLetter"/>
      <w:lvlText w:val="%8."/>
      <w:lvlJc w:val="left"/>
      <w:pPr>
        <w:ind w:left="5807" w:hanging="360"/>
      </w:pPr>
    </w:lvl>
    <w:lvl w:ilvl="8" w:tentative="1">
      <w:start w:val="1"/>
      <w:numFmt w:val="lowerRoman"/>
      <w:lvlText w:val="%9."/>
      <w:lvlJc w:val="right"/>
      <w:pPr>
        <w:ind w:left="6527" w:hanging="180"/>
      </w:pPr>
    </w:lvl>
  </w:abstractNum>
  <w:abstractNum w:abstractNumId="23">
    <w:nsid w:val="448610B5"/>
    <w:multiLevelType w:val="hybridMultilevel"/>
    <w:tmpl w:val="DA4C1F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Segoe UI" w:hAnsi="Segoe UI" w:cs="Segoe UI"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Segoe UI" w:hAnsi="Segoe UI" w:cs="Segoe UI"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Segoe UI" w:hAnsi="Segoe UI" w:cs="Segoe UI" w:hint="default"/>
      </w:rPr>
    </w:lvl>
    <w:lvl w:ilvl="8" w:tentative="1">
      <w:start w:val="1"/>
      <w:numFmt w:val="bullet"/>
      <w:lvlText w:val=""/>
      <w:lvlJc w:val="left"/>
      <w:pPr>
        <w:ind w:left="6480" w:hanging="360"/>
      </w:pPr>
      <w:rPr>
        <w:rFonts w:ascii="Arial" w:hAnsi="Arial" w:hint="default"/>
      </w:rPr>
    </w:lvl>
  </w:abstractNum>
  <w:abstractNum w:abstractNumId="24">
    <w:nsid w:val="48646A71"/>
    <w:multiLevelType w:val="hybridMultilevel"/>
    <w:tmpl w:val="FF529C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87859CF"/>
    <w:multiLevelType w:val="hybridMultilevel"/>
    <w:tmpl w:val="5302CB9C"/>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C7F59CA"/>
    <w:multiLevelType w:val="hybridMultilevel"/>
    <w:tmpl w:val="3846386E"/>
    <w:lvl w:ilvl="0">
      <w:start w:val="1"/>
      <w:numFmt w:val="decimal"/>
      <w:lvlText w:val="%1."/>
      <w:lvlJc w:val="left"/>
      <w:pPr>
        <w:ind w:left="460" w:hanging="360"/>
      </w:pPr>
      <w:rPr>
        <w:rFonts w:ascii="Calibri" w:eastAsia="Times New Roman" w:hAnsi="Calibri" w:cs="Calibri" w:hint="default"/>
        <w:b w:val="0"/>
      </w:rPr>
    </w:lvl>
    <w:lvl w:ilvl="1">
      <w:start w:val="1"/>
      <w:numFmt w:val="bullet"/>
      <w:lvlText w:val=""/>
      <w:lvlJc w:val="left"/>
      <w:pPr>
        <w:ind w:left="1490" w:hanging="360"/>
      </w:pPr>
      <w:rPr>
        <w:rFonts w:ascii="Symbol" w:hAnsi="Symbol" w:hint="default"/>
      </w:rPr>
    </w:lvl>
    <w:lvl w:ilvl="2">
      <w:start w:val="0"/>
      <w:numFmt w:val="bullet"/>
      <w:lvlText w:val="-"/>
      <w:lvlJc w:val="left"/>
      <w:pPr>
        <w:ind w:left="2210" w:hanging="180"/>
      </w:pPr>
      <w:rPr>
        <w:rFonts w:ascii="Calibri" w:hAnsi="Calibri" w:eastAsiaTheme="minorHAnsi" w:cs="Calibri" w:hint="default"/>
      </w:r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27">
    <w:nsid w:val="4D36671A"/>
    <w:multiLevelType w:val="hybridMultilevel"/>
    <w:tmpl w:val="19F668B8"/>
    <w:lvl w:ilvl="0">
      <w:start w:val="1"/>
      <w:numFmt w:val="bullet"/>
      <w:lvlText w:val=""/>
      <w:lvlJc w:val="left"/>
      <w:pPr>
        <w:ind w:left="1180" w:hanging="360"/>
      </w:pPr>
      <w:rPr>
        <w:rFonts w:ascii="Symbol" w:hAnsi="Symbol" w:hint="default"/>
      </w:rPr>
    </w:lvl>
    <w:lvl w:ilvl="1" w:tentative="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28">
    <w:nsid w:val="50576EC0"/>
    <w:multiLevelType w:val="hybridMultilevel"/>
    <w:tmpl w:val="F1422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1B01763"/>
    <w:multiLevelType w:val="hybridMultilevel"/>
    <w:tmpl w:val="EC5AC5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39A0804"/>
    <w:multiLevelType w:val="hybridMultilevel"/>
    <w:tmpl w:val="87CAB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86F59B1"/>
    <w:multiLevelType w:val="hybridMultilevel"/>
    <w:tmpl w:val="EC5AC5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C9935D1"/>
    <w:multiLevelType w:val="hybridMultilevel"/>
    <w:tmpl w:val="A8C4D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CFB4CD3"/>
    <w:multiLevelType w:val="hybridMultilevel"/>
    <w:tmpl w:val="16D2F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DAD0CD7"/>
    <w:multiLevelType w:val="hybridMultilevel"/>
    <w:tmpl w:val="6E703626"/>
    <w:lvl w:ilvl="0">
      <w:start w:val="1"/>
      <w:numFmt w:val="upperLetter"/>
      <w:lvlText w:val="%1."/>
      <w:lvlJc w:val="left"/>
      <w:pPr>
        <w:ind w:left="770" w:hanging="360"/>
      </w:pPr>
    </w:lvl>
    <w:lvl w:ilvl="1">
      <w:start w:val="1"/>
      <w:numFmt w:val="bullet"/>
      <w:lvlText w:val=""/>
      <w:lvlJc w:val="left"/>
      <w:pPr>
        <w:ind w:left="1490" w:hanging="360"/>
      </w:pPr>
      <w:rPr>
        <w:rFonts w:ascii="Symbol" w:hAnsi="Symbol" w:hint="default"/>
      </w:r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35">
    <w:nsid w:val="61135553"/>
    <w:multiLevelType w:val="hybridMultilevel"/>
    <w:tmpl w:val="1A4AD330"/>
    <w:lvl w:ilvl="0">
      <w:start w:val="1"/>
      <w:numFmt w:val="upperRoman"/>
      <w:lvlText w:val="%1."/>
      <w:lvlJc w:val="right"/>
      <w:pPr>
        <w:ind w:left="767" w:hanging="360"/>
      </w:pPr>
    </w:lvl>
    <w:lvl w:ilvl="1" w:tentative="1">
      <w:start w:val="1"/>
      <w:numFmt w:val="lowerLetter"/>
      <w:lvlText w:val="%2."/>
      <w:lvlJc w:val="left"/>
      <w:pPr>
        <w:ind w:left="1487" w:hanging="360"/>
      </w:pPr>
    </w:lvl>
    <w:lvl w:ilvl="2" w:tentative="1">
      <w:start w:val="1"/>
      <w:numFmt w:val="lowerRoman"/>
      <w:lvlText w:val="%3."/>
      <w:lvlJc w:val="right"/>
      <w:pPr>
        <w:ind w:left="2207" w:hanging="180"/>
      </w:pPr>
    </w:lvl>
    <w:lvl w:ilvl="3" w:tentative="1">
      <w:start w:val="1"/>
      <w:numFmt w:val="decimal"/>
      <w:lvlText w:val="%4."/>
      <w:lvlJc w:val="left"/>
      <w:pPr>
        <w:ind w:left="2927" w:hanging="360"/>
      </w:pPr>
    </w:lvl>
    <w:lvl w:ilvl="4" w:tentative="1">
      <w:start w:val="1"/>
      <w:numFmt w:val="lowerLetter"/>
      <w:lvlText w:val="%5."/>
      <w:lvlJc w:val="left"/>
      <w:pPr>
        <w:ind w:left="3647" w:hanging="360"/>
      </w:pPr>
    </w:lvl>
    <w:lvl w:ilvl="5" w:tentative="1">
      <w:start w:val="1"/>
      <w:numFmt w:val="lowerRoman"/>
      <w:lvlText w:val="%6."/>
      <w:lvlJc w:val="right"/>
      <w:pPr>
        <w:ind w:left="4367" w:hanging="180"/>
      </w:pPr>
    </w:lvl>
    <w:lvl w:ilvl="6" w:tentative="1">
      <w:start w:val="1"/>
      <w:numFmt w:val="decimal"/>
      <w:lvlText w:val="%7."/>
      <w:lvlJc w:val="left"/>
      <w:pPr>
        <w:ind w:left="5087" w:hanging="360"/>
      </w:pPr>
    </w:lvl>
    <w:lvl w:ilvl="7" w:tentative="1">
      <w:start w:val="1"/>
      <w:numFmt w:val="lowerLetter"/>
      <w:lvlText w:val="%8."/>
      <w:lvlJc w:val="left"/>
      <w:pPr>
        <w:ind w:left="5807" w:hanging="360"/>
      </w:pPr>
    </w:lvl>
    <w:lvl w:ilvl="8" w:tentative="1">
      <w:start w:val="1"/>
      <w:numFmt w:val="lowerRoman"/>
      <w:lvlText w:val="%9."/>
      <w:lvlJc w:val="right"/>
      <w:pPr>
        <w:ind w:left="6527" w:hanging="180"/>
      </w:pPr>
    </w:lvl>
  </w:abstractNum>
  <w:abstractNum w:abstractNumId="36">
    <w:nsid w:val="660D52FB"/>
    <w:multiLevelType w:val="hybridMultilevel"/>
    <w:tmpl w:val="5C1069C4"/>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67AE5B8F"/>
    <w:multiLevelType w:val="hybridMultilevel"/>
    <w:tmpl w:val="B33443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6B3F16C1"/>
    <w:multiLevelType w:val="hybridMultilevel"/>
    <w:tmpl w:val="5386A368"/>
    <w:lvl w:ilvl="0">
      <w:start w:val="1"/>
      <w:numFmt w:val="upperLetter"/>
      <w:lvlText w:val="%1."/>
      <w:lvlJc w:val="left"/>
      <w:pPr>
        <w:ind w:left="770" w:hanging="360"/>
      </w:pPr>
    </w:lvl>
    <w:lvl w:ilvl="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39">
    <w:nsid w:val="6B846B18"/>
    <w:multiLevelType w:val="hybridMultilevel"/>
    <w:tmpl w:val="382C6C1C"/>
    <w:lvl w:ilvl="0">
      <w:start w:val="1"/>
      <w:numFmt w:val="decimal"/>
      <w:lvlText w:val="%1."/>
      <w:lvlJc w:val="left"/>
      <w:pPr>
        <w:ind w:left="720" w:hanging="720"/>
      </w:pPr>
      <w:rPr>
        <w:rFonts w:asciiTheme="majorHAnsi" w:eastAsiaTheme="majorEastAsia" w:hAnsiTheme="majorHAnsi" w:cstheme="majorBid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6CB23C59"/>
    <w:multiLevelType w:val="hybridMultilevel"/>
    <w:tmpl w:val="AD4252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D220DE8"/>
    <w:multiLevelType w:val="hybridMultilevel"/>
    <w:tmpl w:val="748EE4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E910D22"/>
    <w:multiLevelType w:val="hybridMultilevel"/>
    <w:tmpl w:val="F20091B2"/>
    <w:lvl w:ilvl="0">
      <w:start w:val="1"/>
      <w:numFmt w:val="bullet"/>
      <w:lvlText w:val=""/>
      <w:lvlJc w:val="left"/>
      <w:pPr>
        <w:ind w:left="1448" w:hanging="360"/>
      </w:pPr>
      <w:rPr>
        <w:rFonts w:ascii="Symbol" w:hAnsi="Symbol" w:hint="default"/>
      </w:rPr>
    </w:lvl>
    <w:lvl w:ilvl="1" w:tentative="1">
      <w:start w:val="1"/>
      <w:numFmt w:val="bullet"/>
      <w:lvlText w:val="o"/>
      <w:lvlJc w:val="left"/>
      <w:pPr>
        <w:ind w:left="2168" w:hanging="360"/>
      </w:pPr>
      <w:rPr>
        <w:rFonts w:ascii="Courier New" w:hAnsi="Courier New" w:cs="Courier New" w:hint="default"/>
      </w:rPr>
    </w:lvl>
    <w:lvl w:ilvl="2" w:tentative="1">
      <w:start w:val="1"/>
      <w:numFmt w:val="bullet"/>
      <w:lvlText w:val=""/>
      <w:lvlJc w:val="left"/>
      <w:pPr>
        <w:ind w:left="2888" w:hanging="360"/>
      </w:pPr>
      <w:rPr>
        <w:rFonts w:ascii="Wingdings" w:hAnsi="Wingdings" w:hint="default"/>
      </w:rPr>
    </w:lvl>
    <w:lvl w:ilvl="3" w:tentative="1">
      <w:start w:val="1"/>
      <w:numFmt w:val="bullet"/>
      <w:lvlText w:val=""/>
      <w:lvlJc w:val="left"/>
      <w:pPr>
        <w:ind w:left="3608" w:hanging="360"/>
      </w:pPr>
      <w:rPr>
        <w:rFonts w:ascii="Symbol" w:hAnsi="Symbol" w:hint="default"/>
      </w:rPr>
    </w:lvl>
    <w:lvl w:ilvl="4" w:tentative="1">
      <w:start w:val="1"/>
      <w:numFmt w:val="bullet"/>
      <w:lvlText w:val="o"/>
      <w:lvlJc w:val="left"/>
      <w:pPr>
        <w:ind w:left="4328" w:hanging="360"/>
      </w:pPr>
      <w:rPr>
        <w:rFonts w:ascii="Courier New" w:hAnsi="Courier New" w:cs="Courier New" w:hint="default"/>
      </w:rPr>
    </w:lvl>
    <w:lvl w:ilvl="5" w:tentative="1">
      <w:start w:val="1"/>
      <w:numFmt w:val="bullet"/>
      <w:lvlText w:val=""/>
      <w:lvlJc w:val="left"/>
      <w:pPr>
        <w:ind w:left="5048" w:hanging="360"/>
      </w:pPr>
      <w:rPr>
        <w:rFonts w:ascii="Wingdings" w:hAnsi="Wingdings" w:hint="default"/>
      </w:rPr>
    </w:lvl>
    <w:lvl w:ilvl="6" w:tentative="1">
      <w:start w:val="1"/>
      <w:numFmt w:val="bullet"/>
      <w:lvlText w:val=""/>
      <w:lvlJc w:val="left"/>
      <w:pPr>
        <w:ind w:left="5768" w:hanging="360"/>
      </w:pPr>
      <w:rPr>
        <w:rFonts w:ascii="Symbol" w:hAnsi="Symbol" w:hint="default"/>
      </w:rPr>
    </w:lvl>
    <w:lvl w:ilvl="7" w:tentative="1">
      <w:start w:val="1"/>
      <w:numFmt w:val="bullet"/>
      <w:lvlText w:val="o"/>
      <w:lvlJc w:val="left"/>
      <w:pPr>
        <w:ind w:left="6488" w:hanging="360"/>
      </w:pPr>
      <w:rPr>
        <w:rFonts w:ascii="Courier New" w:hAnsi="Courier New" w:cs="Courier New" w:hint="default"/>
      </w:rPr>
    </w:lvl>
    <w:lvl w:ilvl="8" w:tentative="1">
      <w:start w:val="1"/>
      <w:numFmt w:val="bullet"/>
      <w:lvlText w:val=""/>
      <w:lvlJc w:val="left"/>
      <w:pPr>
        <w:ind w:left="7208" w:hanging="360"/>
      </w:pPr>
      <w:rPr>
        <w:rFonts w:ascii="Wingdings" w:hAnsi="Wingdings" w:hint="default"/>
      </w:rPr>
    </w:lvl>
  </w:abstractNum>
  <w:abstractNum w:abstractNumId="43">
    <w:nsid w:val="6ECE1B7C"/>
    <w:multiLevelType w:val="hybridMultilevel"/>
    <w:tmpl w:val="30A801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50F04D6"/>
    <w:multiLevelType w:val="hybridMultilevel"/>
    <w:tmpl w:val="16807DE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A4E54E5"/>
    <w:multiLevelType w:val="hybridMultilevel"/>
    <w:tmpl w:val="1C7AED2A"/>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7B816217"/>
    <w:multiLevelType w:val="hybridMultilevel"/>
    <w:tmpl w:val="1A208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B8F7843"/>
    <w:multiLevelType w:val="hybridMultilevel"/>
    <w:tmpl w:val="016CF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D796402"/>
    <w:multiLevelType w:val="hybridMultilevel"/>
    <w:tmpl w:val="E3A8644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7F2C16DF"/>
    <w:multiLevelType w:val="hybridMultilevel"/>
    <w:tmpl w:val="ED1CF5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22856809">
    <w:abstractNumId w:val="24"/>
  </w:num>
  <w:num w:numId="2" w16cid:durableId="360278987">
    <w:abstractNumId w:val="49"/>
  </w:num>
  <w:num w:numId="3" w16cid:durableId="261376617">
    <w:abstractNumId w:val="47"/>
  </w:num>
  <w:num w:numId="4" w16cid:durableId="780224458">
    <w:abstractNumId w:val="0"/>
  </w:num>
  <w:num w:numId="5" w16cid:durableId="809204818">
    <w:abstractNumId w:val="40"/>
  </w:num>
  <w:num w:numId="6" w16cid:durableId="322895991">
    <w:abstractNumId w:val="12"/>
  </w:num>
  <w:num w:numId="7" w16cid:durableId="981882767">
    <w:abstractNumId w:val="22"/>
  </w:num>
  <w:num w:numId="8" w16cid:durableId="1534537258">
    <w:abstractNumId w:val="29"/>
  </w:num>
  <w:num w:numId="9" w16cid:durableId="857893270">
    <w:abstractNumId w:val="31"/>
  </w:num>
  <w:num w:numId="10" w16cid:durableId="674301991">
    <w:abstractNumId w:val="13"/>
  </w:num>
  <w:num w:numId="11" w16cid:durableId="633019795">
    <w:abstractNumId w:val="20"/>
  </w:num>
  <w:num w:numId="12" w16cid:durableId="1798066850">
    <w:abstractNumId w:val="35"/>
  </w:num>
  <w:num w:numId="13" w16cid:durableId="1813013837">
    <w:abstractNumId w:val="39"/>
  </w:num>
  <w:num w:numId="14" w16cid:durableId="1243295746">
    <w:abstractNumId w:val="9"/>
  </w:num>
  <w:num w:numId="15" w16cid:durableId="164518151">
    <w:abstractNumId w:val="26"/>
  </w:num>
  <w:num w:numId="16" w16cid:durableId="955988995">
    <w:abstractNumId w:val="44"/>
  </w:num>
  <w:num w:numId="17" w16cid:durableId="91702872">
    <w:abstractNumId w:val="6"/>
  </w:num>
  <w:num w:numId="18" w16cid:durableId="642542682">
    <w:abstractNumId w:val="38"/>
  </w:num>
  <w:num w:numId="19" w16cid:durableId="985549751">
    <w:abstractNumId w:val="34"/>
  </w:num>
  <w:num w:numId="20" w16cid:durableId="1290479996">
    <w:abstractNumId w:val="27"/>
  </w:num>
  <w:num w:numId="21" w16cid:durableId="203174118">
    <w:abstractNumId w:val="1"/>
  </w:num>
  <w:num w:numId="22" w16cid:durableId="1702701469">
    <w:abstractNumId w:val="2"/>
  </w:num>
  <w:num w:numId="23" w16cid:durableId="2002391161">
    <w:abstractNumId w:val="28"/>
  </w:num>
  <w:num w:numId="24" w16cid:durableId="2010405922">
    <w:abstractNumId w:val="21"/>
  </w:num>
  <w:num w:numId="25" w16cid:durableId="517817677">
    <w:abstractNumId w:val="33"/>
  </w:num>
  <w:num w:numId="26" w16cid:durableId="1518614498">
    <w:abstractNumId w:val="30"/>
  </w:num>
  <w:num w:numId="27" w16cid:durableId="586815328">
    <w:abstractNumId w:val="3"/>
  </w:num>
  <w:num w:numId="28" w16cid:durableId="711730269">
    <w:abstractNumId w:val="10"/>
  </w:num>
  <w:num w:numId="29" w16cid:durableId="1146970960">
    <w:abstractNumId w:val="8"/>
  </w:num>
  <w:num w:numId="30" w16cid:durableId="1226453540">
    <w:abstractNumId w:val="32"/>
  </w:num>
  <w:num w:numId="31" w16cid:durableId="879897468">
    <w:abstractNumId w:val="41"/>
  </w:num>
  <w:num w:numId="32" w16cid:durableId="897087895">
    <w:abstractNumId w:val="48"/>
  </w:num>
  <w:num w:numId="33" w16cid:durableId="1135678186">
    <w:abstractNumId w:val="36"/>
  </w:num>
  <w:num w:numId="34" w16cid:durableId="1304579252">
    <w:abstractNumId w:val="45"/>
  </w:num>
  <w:num w:numId="35" w16cid:durableId="726950759">
    <w:abstractNumId w:val="18"/>
  </w:num>
  <w:num w:numId="36" w16cid:durableId="107238914">
    <w:abstractNumId w:val="25"/>
  </w:num>
  <w:num w:numId="37" w16cid:durableId="1977828768">
    <w:abstractNumId w:val="46"/>
  </w:num>
  <w:num w:numId="38" w16cid:durableId="1114326891">
    <w:abstractNumId w:val="14"/>
  </w:num>
  <w:num w:numId="39" w16cid:durableId="1489705908">
    <w:abstractNumId w:val="37"/>
  </w:num>
  <w:num w:numId="40" w16cid:durableId="848561448">
    <w:abstractNumId w:val="1"/>
  </w:num>
  <w:num w:numId="41" w16cid:durableId="480465405">
    <w:abstractNumId w:val="19"/>
  </w:num>
  <w:num w:numId="42" w16cid:durableId="76756188">
    <w:abstractNumId w:val="42"/>
  </w:num>
  <w:num w:numId="43" w16cid:durableId="773742528">
    <w:abstractNumId w:val="5"/>
  </w:num>
  <w:num w:numId="44" w16cid:durableId="1032807080">
    <w:abstractNumId w:val="7"/>
  </w:num>
  <w:num w:numId="45" w16cid:durableId="857161510">
    <w:abstractNumId w:val="43"/>
  </w:num>
  <w:num w:numId="46" w16cid:durableId="306084918">
    <w:abstractNumId w:val="23"/>
  </w:num>
  <w:num w:numId="47" w16cid:durableId="1943101681">
    <w:abstractNumId w:val="16"/>
  </w:num>
  <w:num w:numId="48" w16cid:durableId="60183244">
    <w:abstractNumId w:val="4"/>
  </w:num>
  <w:num w:numId="49" w16cid:durableId="634026648">
    <w:abstractNumId w:val="15"/>
  </w:num>
  <w:num w:numId="50" w16cid:durableId="621152516">
    <w:abstractNumId w:val="17"/>
  </w:num>
  <w:num w:numId="51" w16cid:durableId="1117456074">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DD"/>
    <w:rsid w:val="000007AE"/>
    <w:rsid w:val="00000B83"/>
    <w:rsid w:val="00003130"/>
    <w:rsid w:val="000045C6"/>
    <w:rsid w:val="00005513"/>
    <w:rsid w:val="000109C9"/>
    <w:rsid w:val="0001355B"/>
    <w:rsid w:val="00013AFA"/>
    <w:rsid w:val="00013CC8"/>
    <w:rsid w:val="0001428E"/>
    <w:rsid w:val="00015A62"/>
    <w:rsid w:val="00015B1E"/>
    <w:rsid w:val="0001677B"/>
    <w:rsid w:val="0001695D"/>
    <w:rsid w:val="0002101E"/>
    <w:rsid w:val="00025336"/>
    <w:rsid w:val="00026243"/>
    <w:rsid w:val="00026B0E"/>
    <w:rsid w:val="00027425"/>
    <w:rsid w:val="000275B6"/>
    <w:rsid w:val="00027CD5"/>
    <w:rsid w:val="00030E25"/>
    <w:rsid w:val="00032F88"/>
    <w:rsid w:val="00033F71"/>
    <w:rsid w:val="0003480B"/>
    <w:rsid w:val="000348C0"/>
    <w:rsid w:val="000349FD"/>
    <w:rsid w:val="00034D9F"/>
    <w:rsid w:val="0003606F"/>
    <w:rsid w:val="000360CA"/>
    <w:rsid w:val="00036462"/>
    <w:rsid w:val="00037C47"/>
    <w:rsid w:val="00040F9A"/>
    <w:rsid w:val="00041D21"/>
    <w:rsid w:val="000420E3"/>
    <w:rsid w:val="00042820"/>
    <w:rsid w:val="00043E77"/>
    <w:rsid w:val="0004556F"/>
    <w:rsid w:val="00045CB7"/>
    <w:rsid w:val="00050DC2"/>
    <w:rsid w:val="00053120"/>
    <w:rsid w:val="00054052"/>
    <w:rsid w:val="0005508A"/>
    <w:rsid w:val="000569C5"/>
    <w:rsid w:val="0006026A"/>
    <w:rsid w:val="00061D4E"/>
    <w:rsid w:val="0006274B"/>
    <w:rsid w:val="00063691"/>
    <w:rsid w:val="00063935"/>
    <w:rsid w:val="00063CCD"/>
    <w:rsid w:val="00064A24"/>
    <w:rsid w:val="00067D9B"/>
    <w:rsid w:val="00070390"/>
    <w:rsid w:val="0007616C"/>
    <w:rsid w:val="00077B2C"/>
    <w:rsid w:val="00077FC2"/>
    <w:rsid w:val="000813F7"/>
    <w:rsid w:val="00082ADD"/>
    <w:rsid w:val="00084011"/>
    <w:rsid w:val="00084F2D"/>
    <w:rsid w:val="000865BB"/>
    <w:rsid w:val="00086D6C"/>
    <w:rsid w:val="00090A87"/>
    <w:rsid w:val="000932A4"/>
    <w:rsid w:val="00093BEC"/>
    <w:rsid w:val="00094B0A"/>
    <w:rsid w:val="000A1291"/>
    <w:rsid w:val="000A1A2A"/>
    <w:rsid w:val="000A38B2"/>
    <w:rsid w:val="000A4064"/>
    <w:rsid w:val="000A4540"/>
    <w:rsid w:val="000A6F2E"/>
    <w:rsid w:val="000A7303"/>
    <w:rsid w:val="000B0455"/>
    <w:rsid w:val="000B04B5"/>
    <w:rsid w:val="000B28F7"/>
    <w:rsid w:val="000B4328"/>
    <w:rsid w:val="000B4783"/>
    <w:rsid w:val="000B60D9"/>
    <w:rsid w:val="000C1E7E"/>
    <w:rsid w:val="000C2D57"/>
    <w:rsid w:val="000C4659"/>
    <w:rsid w:val="000C4E9F"/>
    <w:rsid w:val="000C5495"/>
    <w:rsid w:val="000D0A70"/>
    <w:rsid w:val="000D0B99"/>
    <w:rsid w:val="000D2D67"/>
    <w:rsid w:val="000D3061"/>
    <w:rsid w:val="000D3DC5"/>
    <w:rsid w:val="000D4F51"/>
    <w:rsid w:val="000D55C3"/>
    <w:rsid w:val="000E07BF"/>
    <w:rsid w:val="000E3341"/>
    <w:rsid w:val="000E4D8D"/>
    <w:rsid w:val="000F2D99"/>
    <w:rsid w:val="000F34E9"/>
    <w:rsid w:val="000F6515"/>
    <w:rsid w:val="000F7D27"/>
    <w:rsid w:val="00100253"/>
    <w:rsid w:val="0010298C"/>
    <w:rsid w:val="00103228"/>
    <w:rsid w:val="00106F4A"/>
    <w:rsid w:val="0011106B"/>
    <w:rsid w:val="0011350D"/>
    <w:rsid w:val="001138BB"/>
    <w:rsid w:val="0011738E"/>
    <w:rsid w:val="00117FC8"/>
    <w:rsid w:val="00122813"/>
    <w:rsid w:val="00124178"/>
    <w:rsid w:val="00125E13"/>
    <w:rsid w:val="0013117F"/>
    <w:rsid w:val="00132398"/>
    <w:rsid w:val="0013326F"/>
    <w:rsid w:val="00133CF9"/>
    <w:rsid w:val="0013590B"/>
    <w:rsid w:val="001362C5"/>
    <w:rsid w:val="001418A8"/>
    <w:rsid w:val="00145D8E"/>
    <w:rsid w:val="00147E95"/>
    <w:rsid w:val="001535A6"/>
    <w:rsid w:val="00156014"/>
    <w:rsid w:val="00156EB2"/>
    <w:rsid w:val="00160A2B"/>
    <w:rsid w:val="00160D28"/>
    <w:rsid w:val="0016127E"/>
    <w:rsid w:val="00161501"/>
    <w:rsid w:val="00162D9E"/>
    <w:rsid w:val="00164766"/>
    <w:rsid w:val="00165132"/>
    <w:rsid w:val="00167771"/>
    <w:rsid w:val="001703AB"/>
    <w:rsid w:val="001717AF"/>
    <w:rsid w:val="0017247D"/>
    <w:rsid w:val="0017262F"/>
    <w:rsid w:val="001750BF"/>
    <w:rsid w:val="0017578E"/>
    <w:rsid w:val="00175A8E"/>
    <w:rsid w:val="001814A5"/>
    <w:rsid w:val="001827E7"/>
    <w:rsid w:val="001828B6"/>
    <w:rsid w:val="00182B82"/>
    <w:rsid w:val="00182EB1"/>
    <w:rsid w:val="00185455"/>
    <w:rsid w:val="001858AC"/>
    <w:rsid w:val="00191E37"/>
    <w:rsid w:val="00192120"/>
    <w:rsid w:val="0019231E"/>
    <w:rsid w:val="00192B26"/>
    <w:rsid w:val="00192DC3"/>
    <w:rsid w:val="00193215"/>
    <w:rsid w:val="00196A22"/>
    <w:rsid w:val="00197477"/>
    <w:rsid w:val="001A01A0"/>
    <w:rsid w:val="001A0A43"/>
    <w:rsid w:val="001A0A5E"/>
    <w:rsid w:val="001A1023"/>
    <w:rsid w:val="001A1EC4"/>
    <w:rsid w:val="001A22C5"/>
    <w:rsid w:val="001A2683"/>
    <w:rsid w:val="001A479D"/>
    <w:rsid w:val="001B4C20"/>
    <w:rsid w:val="001B51F4"/>
    <w:rsid w:val="001B63D1"/>
    <w:rsid w:val="001C0BD4"/>
    <w:rsid w:val="001C1CB7"/>
    <w:rsid w:val="001C27E1"/>
    <w:rsid w:val="001C54BF"/>
    <w:rsid w:val="001C56D1"/>
    <w:rsid w:val="001C5CEA"/>
    <w:rsid w:val="001C70EE"/>
    <w:rsid w:val="001C7CA5"/>
    <w:rsid w:val="001D2E61"/>
    <w:rsid w:val="001D3010"/>
    <w:rsid w:val="001D5546"/>
    <w:rsid w:val="001D5EC8"/>
    <w:rsid w:val="001E21DA"/>
    <w:rsid w:val="001E2C00"/>
    <w:rsid w:val="001E4676"/>
    <w:rsid w:val="001E66D2"/>
    <w:rsid w:val="001E6B00"/>
    <w:rsid w:val="001F0D76"/>
    <w:rsid w:val="001F13BB"/>
    <w:rsid w:val="001F208B"/>
    <w:rsid w:val="001F2979"/>
    <w:rsid w:val="001F5C3C"/>
    <w:rsid w:val="001F5FF8"/>
    <w:rsid w:val="00200A8F"/>
    <w:rsid w:val="002015B7"/>
    <w:rsid w:val="00201A1A"/>
    <w:rsid w:val="00203F04"/>
    <w:rsid w:val="00204875"/>
    <w:rsid w:val="002049D8"/>
    <w:rsid w:val="00204C30"/>
    <w:rsid w:val="002055C3"/>
    <w:rsid w:val="0020600F"/>
    <w:rsid w:val="00206C59"/>
    <w:rsid w:val="00210D48"/>
    <w:rsid w:val="002123FC"/>
    <w:rsid w:val="00212611"/>
    <w:rsid w:val="002144D9"/>
    <w:rsid w:val="00214E64"/>
    <w:rsid w:val="00215272"/>
    <w:rsid w:val="00220CAC"/>
    <w:rsid w:val="002212EE"/>
    <w:rsid w:val="00223072"/>
    <w:rsid w:val="002249A5"/>
    <w:rsid w:val="00225596"/>
    <w:rsid w:val="00225BEC"/>
    <w:rsid w:val="0023539C"/>
    <w:rsid w:val="002357E7"/>
    <w:rsid w:val="002372C4"/>
    <w:rsid w:val="00241190"/>
    <w:rsid w:val="00242D0B"/>
    <w:rsid w:val="002438E7"/>
    <w:rsid w:val="0024635B"/>
    <w:rsid w:val="00246591"/>
    <w:rsid w:val="002503CC"/>
    <w:rsid w:val="002506DB"/>
    <w:rsid w:val="00250DFD"/>
    <w:rsid w:val="00253961"/>
    <w:rsid w:val="00253DDF"/>
    <w:rsid w:val="0025690C"/>
    <w:rsid w:val="002571E8"/>
    <w:rsid w:val="002601D4"/>
    <w:rsid w:val="00262ACA"/>
    <w:rsid w:val="00263FB3"/>
    <w:rsid w:val="002656B6"/>
    <w:rsid w:val="00266535"/>
    <w:rsid w:val="00267613"/>
    <w:rsid w:val="0027267C"/>
    <w:rsid w:val="00272AD2"/>
    <w:rsid w:val="002732B2"/>
    <w:rsid w:val="00273BD0"/>
    <w:rsid w:val="00274CA6"/>
    <w:rsid w:val="00282495"/>
    <w:rsid w:val="00282F28"/>
    <w:rsid w:val="00285BA4"/>
    <w:rsid w:val="00286C3F"/>
    <w:rsid w:val="002921D9"/>
    <w:rsid w:val="0029279B"/>
    <w:rsid w:val="00292E8D"/>
    <w:rsid w:val="00297679"/>
    <w:rsid w:val="00297FBE"/>
    <w:rsid w:val="002A04E3"/>
    <w:rsid w:val="002A09E9"/>
    <w:rsid w:val="002A5901"/>
    <w:rsid w:val="002A5D70"/>
    <w:rsid w:val="002A65A3"/>
    <w:rsid w:val="002A79EC"/>
    <w:rsid w:val="002B0974"/>
    <w:rsid w:val="002B0B04"/>
    <w:rsid w:val="002B12DD"/>
    <w:rsid w:val="002B349E"/>
    <w:rsid w:val="002B492B"/>
    <w:rsid w:val="002B676A"/>
    <w:rsid w:val="002C1268"/>
    <w:rsid w:val="002C17A9"/>
    <w:rsid w:val="002C455E"/>
    <w:rsid w:val="002C54E0"/>
    <w:rsid w:val="002C75DE"/>
    <w:rsid w:val="002D0160"/>
    <w:rsid w:val="002D1B74"/>
    <w:rsid w:val="002D41C7"/>
    <w:rsid w:val="002D490D"/>
    <w:rsid w:val="002D51E0"/>
    <w:rsid w:val="002E1C99"/>
    <w:rsid w:val="002E6184"/>
    <w:rsid w:val="002E7F22"/>
    <w:rsid w:val="002F00BF"/>
    <w:rsid w:val="002F1EB2"/>
    <w:rsid w:val="002F319E"/>
    <w:rsid w:val="002F53A4"/>
    <w:rsid w:val="002F6AA0"/>
    <w:rsid w:val="002F6F17"/>
    <w:rsid w:val="002F78E7"/>
    <w:rsid w:val="002F7951"/>
    <w:rsid w:val="00300F1C"/>
    <w:rsid w:val="00301028"/>
    <w:rsid w:val="0030212E"/>
    <w:rsid w:val="00303DE5"/>
    <w:rsid w:val="00304004"/>
    <w:rsid w:val="00311809"/>
    <w:rsid w:val="003138C9"/>
    <w:rsid w:val="00313905"/>
    <w:rsid w:val="00314717"/>
    <w:rsid w:val="0031737A"/>
    <w:rsid w:val="00320905"/>
    <w:rsid w:val="00321469"/>
    <w:rsid w:val="00324953"/>
    <w:rsid w:val="00325C4F"/>
    <w:rsid w:val="003269DE"/>
    <w:rsid w:val="00331A33"/>
    <w:rsid w:val="00334252"/>
    <w:rsid w:val="003343AD"/>
    <w:rsid w:val="0034013A"/>
    <w:rsid w:val="003424F0"/>
    <w:rsid w:val="00342DFF"/>
    <w:rsid w:val="00342E61"/>
    <w:rsid w:val="00343953"/>
    <w:rsid w:val="0035711D"/>
    <w:rsid w:val="0035735C"/>
    <w:rsid w:val="0035752A"/>
    <w:rsid w:val="0036175D"/>
    <w:rsid w:val="0036183C"/>
    <w:rsid w:val="00365DAA"/>
    <w:rsid w:val="00367C27"/>
    <w:rsid w:val="00370991"/>
    <w:rsid w:val="00370B59"/>
    <w:rsid w:val="00373C6E"/>
    <w:rsid w:val="00375137"/>
    <w:rsid w:val="00375496"/>
    <w:rsid w:val="0037707C"/>
    <w:rsid w:val="00377940"/>
    <w:rsid w:val="00383084"/>
    <w:rsid w:val="00383432"/>
    <w:rsid w:val="00383811"/>
    <w:rsid w:val="00386B39"/>
    <w:rsid w:val="003871E6"/>
    <w:rsid w:val="00387EAD"/>
    <w:rsid w:val="003914AB"/>
    <w:rsid w:val="003928B4"/>
    <w:rsid w:val="00393D42"/>
    <w:rsid w:val="00394C92"/>
    <w:rsid w:val="003A0728"/>
    <w:rsid w:val="003A0810"/>
    <w:rsid w:val="003A0BC5"/>
    <w:rsid w:val="003A40D3"/>
    <w:rsid w:val="003A4C94"/>
    <w:rsid w:val="003A7786"/>
    <w:rsid w:val="003B0011"/>
    <w:rsid w:val="003B07B4"/>
    <w:rsid w:val="003B1340"/>
    <w:rsid w:val="003B1AB0"/>
    <w:rsid w:val="003C687F"/>
    <w:rsid w:val="003C7C76"/>
    <w:rsid w:val="003D0F0C"/>
    <w:rsid w:val="003D2419"/>
    <w:rsid w:val="003D4580"/>
    <w:rsid w:val="003D5066"/>
    <w:rsid w:val="003D6874"/>
    <w:rsid w:val="003E1C32"/>
    <w:rsid w:val="003E2241"/>
    <w:rsid w:val="003E449E"/>
    <w:rsid w:val="003E73E4"/>
    <w:rsid w:val="003E77ED"/>
    <w:rsid w:val="003F07B9"/>
    <w:rsid w:val="003F0FA1"/>
    <w:rsid w:val="003F3B29"/>
    <w:rsid w:val="00403088"/>
    <w:rsid w:val="004068A8"/>
    <w:rsid w:val="00407A9F"/>
    <w:rsid w:val="00412BED"/>
    <w:rsid w:val="00414803"/>
    <w:rsid w:val="00415A70"/>
    <w:rsid w:val="00416926"/>
    <w:rsid w:val="004176C3"/>
    <w:rsid w:val="00421071"/>
    <w:rsid w:val="00422636"/>
    <w:rsid w:val="00422BE6"/>
    <w:rsid w:val="0042650D"/>
    <w:rsid w:val="004266EE"/>
    <w:rsid w:val="0042728B"/>
    <w:rsid w:val="0043075F"/>
    <w:rsid w:val="00431FD5"/>
    <w:rsid w:val="00432C03"/>
    <w:rsid w:val="0043387A"/>
    <w:rsid w:val="004426E6"/>
    <w:rsid w:val="00444434"/>
    <w:rsid w:val="004464E2"/>
    <w:rsid w:val="00446B04"/>
    <w:rsid w:val="00452AC7"/>
    <w:rsid w:val="004537BE"/>
    <w:rsid w:val="00455949"/>
    <w:rsid w:val="00455A53"/>
    <w:rsid w:val="004569A3"/>
    <w:rsid w:val="00461728"/>
    <w:rsid w:val="00461A09"/>
    <w:rsid w:val="00461C6F"/>
    <w:rsid w:val="004633C1"/>
    <w:rsid w:val="00463B6E"/>
    <w:rsid w:val="00464D21"/>
    <w:rsid w:val="00464DC6"/>
    <w:rsid w:val="00466311"/>
    <w:rsid w:val="00467227"/>
    <w:rsid w:val="004673A4"/>
    <w:rsid w:val="004673CA"/>
    <w:rsid w:val="00472781"/>
    <w:rsid w:val="00472AEA"/>
    <w:rsid w:val="00473443"/>
    <w:rsid w:val="00473ED3"/>
    <w:rsid w:val="00474003"/>
    <w:rsid w:val="00474366"/>
    <w:rsid w:val="00474527"/>
    <w:rsid w:val="00474A7B"/>
    <w:rsid w:val="00477910"/>
    <w:rsid w:val="00477A40"/>
    <w:rsid w:val="00480328"/>
    <w:rsid w:val="00482331"/>
    <w:rsid w:val="00482342"/>
    <w:rsid w:val="004829EC"/>
    <w:rsid w:val="00482CAE"/>
    <w:rsid w:val="00482D65"/>
    <w:rsid w:val="00484D97"/>
    <w:rsid w:val="00485BF5"/>
    <w:rsid w:val="004864A0"/>
    <w:rsid w:val="00486672"/>
    <w:rsid w:val="00486A67"/>
    <w:rsid w:val="0049076B"/>
    <w:rsid w:val="00491FB3"/>
    <w:rsid w:val="00492644"/>
    <w:rsid w:val="00492D3A"/>
    <w:rsid w:val="0049629E"/>
    <w:rsid w:val="004A208C"/>
    <w:rsid w:val="004A2643"/>
    <w:rsid w:val="004A329D"/>
    <w:rsid w:val="004A60D8"/>
    <w:rsid w:val="004A7A0A"/>
    <w:rsid w:val="004B06BB"/>
    <w:rsid w:val="004B199A"/>
    <w:rsid w:val="004B23EF"/>
    <w:rsid w:val="004B258B"/>
    <w:rsid w:val="004B6953"/>
    <w:rsid w:val="004B6A17"/>
    <w:rsid w:val="004B6BA5"/>
    <w:rsid w:val="004B6F4C"/>
    <w:rsid w:val="004B7EF3"/>
    <w:rsid w:val="004C18DA"/>
    <w:rsid w:val="004C25F0"/>
    <w:rsid w:val="004C47B9"/>
    <w:rsid w:val="004C505B"/>
    <w:rsid w:val="004C56B3"/>
    <w:rsid w:val="004C5A4B"/>
    <w:rsid w:val="004C5B32"/>
    <w:rsid w:val="004C5C84"/>
    <w:rsid w:val="004C6047"/>
    <w:rsid w:val="004D0A99"/>
    <w:rsid w:val="004D1704"/>
    <w:rsid w:val="004D2382"/>
    <w:rsid w:val="004D247A"/>
    <w:rsid w:val="004D7322"/>
    <w:rsid w:val="004D746E"/>
    <w:rsid w:val="004D784A"/>
    <w:rsid w:val="004E1F01"/>
    <w:rsid w:val="004E2F8C"/>
    <w:rsid w:val="004E3C8B"/>
    <w:rsid w:val="004F0F5F"/>
    <w:rsid w:val="004F35CF"/>
    <w:rsid w:val="004F5524"/>
    <w:rsid w:val="004F6425"/>
    <w:rsid w:val="004F6B12"/>
    <w:rsid w:val="004F778C"/>
    <w:rsid w:val="0050314F"/>
    <w:rsid w:val="00503AB2"/>
    <w:rsid w:val="0050798A"/>
    <w:rsid w:val="00510468"/>
    <w:rsid w:val="00511248"/>
    <w:rsid w:val="00512C37"/>
    <w:rsid w:val="005131E3"/>
    <w:rsid w:val="0051545D"/>
    <w:rsid w:val="00515863"/>
    <w:rsid w:val="0051711E"/>
    <w:rsid w:val="00520898"/>
    <w:rsid w:val="00521E10"/>
    <w:rsid w:val="00522BBA"/>
    <w:rsid w:val="00523607"/>
    <w:rsid w:val="005249DE"/>
    <w:rsid w:val="005252CE"/>
    <w:rsid w:val="005268E6"/>
    <w:rsid w:val="00526EC8"/>
    <w:rsid w:val="00527A37"/>
    <w:rsid w:val="005307A5"/>
    <w:rsid w:val="00530F27"/>
    <w:rsid w:val="0053165C"/>
    <w:rsid w:val="00531864"/>
    <w:rsid w:val="0053377C"/>
    <w:rsid w:val="00537F49"/>
    <w:rsid w:val="00540445"/>
    <w:rsid w:val="005416E8"/>
    <w:rsid w:val="00544919"/>
    <w:rsid w:val="00544FD0"/>
    <w:rsid w:val="005457D3"/>
    <w:rsid w:val="005466C3"/>
    <w:rsid w:val="00546CCC"/>
    <w:rsid w:val="005525B0"/>
    <w:rsid w:val="005528CB"/>
    <w:rsid w:val="00557AD8"/>
    <w:rsid w:val="00560AC2"/>
    <w:rsid w:val="00562E85"/>
    <w:rsid w:val="0056467A"/>
    <w:rsid w:val="00565284"/>
    <w:rsid w:val="0056610E"/>
    <w:rsid w:val="00566B9B"/>
    <w:rsid w:val="00570D96"/>
    <w:rsid w:val="005748BD"/>
    <w:rsid w:val="005753DB"/>
    <w:rsid w:val="00575752"/>
    <w:rsid w:val="00580C9A"/>
    <w:rsid w:val="00581224"/>
    <w:rsid w:val="0058276D"/>
    <w:rsid w:val="00583280"/>
    <w:rsid w:val="005837D8"/>
    <w:rsid w:val="00584627"/>
    <w:rsid w:val="00594398"/>
    <w:rsid w:val="005948D3"/>
    <w:rsid w:val="005956AE"/>
    <w:rsid w:val="005A1FBC"/>
    <w:rsid w:val="005A239F"/>
    <w:rsid w:val="005A3CCD"/>
    <w:rsid w:val="005A4AF5"/>
    <w:rsid w:val="005A6000"/>
    <w:rsid w:val="005B02BC"/>
    <w:rsid w:val="005B51FC"/>
    <w:rsid w:val="005B688A"/>
    <w:rsid w:val="005B73A0"/>
    <w:rsid w:val="005C0985"/>
    <w:rsid w:val="005C0AEB"/>
    <w:rsid w:val="005C0ECB"/>
    <w:rsid w:val="005C2964"/>
    <w:rsid w:val="005C2C55"/>
    <w:rsid w:val="005C2F45"/>
    <w:rsid w:val="005C3151"/>
    <w:rsid w:val="005C54D3"/>
    <w:rsid w:val="005C5CEA"/>
    <w:rsid w:val="005C6493"/>
    <w:rsid w:val="005C7742"/>
    <w:rsid w:val="005D0F15"/>
    <w:rsid w:val="005D216E"/>
    <w:rsid w:val="005D2EE9"/>
    <w:rsid w:val="005D5FE3"/>
    <w:rsid w:val="005D6393"/>
    <w:rsid w:val="005D6C90"/>
    <w:rsid w:val="005E0A5E"/>
    <w:rsid w:val="005E1FD5"/>
    <w:rsid w:val="005E3473"/>
    <w:rsid w:val="005E39CA"/>
    <w:rsid w:val="005E70E3"/>
    <w:rsid w:val="005E74AE"/>
    <w:rsid w:val="005F028E"/>
    <w:rsid w:val="005F2B65"/>
    <w:rsid w:val="005F3389"/>
    <w:rsid w:val="005F4557"/>
    <w:rsid w:val="005F68B3"/>
    <w:rsid w:val="005F6AAE"/>
    <w:rsid w:val="005F7B3B"/>
    <w:rsid w:val="006005F4"/>
    <w:rsid w:val="00600678"/>
    <w:rsid w:val="00601188"/>
    <w:rsid w:val="00604682"/>
    <w:rsid w:val="00606D4B"/>
    <w:rsid w:val="0061016C"/>
    <w:rsid w:val="00610B16"/>
    <w:rsid w:val="00610DBB"/>
    <w:rsid w:val="00610FA2"/>
    <w:rsid w:val="0061528A"/>
    <w:rsid w:val="006161F6"/>
    <w:rsid w:val="00620475"/>
    <w:rsid w:val="006208FC"/>
    <w:rsid w:val="00620F93"/>
    <w:rsid w:val="006213AB"/>
    <w:rsid w:val="0062197F"/>
    <w:rsid w:val="0062203E"/>
    <w:rsid w:val="006237B0"/>
    <w:rsid w:val="006250BC"/>
    <w:rsid w:val="00626688"/>
    <w:rsid w:val="00627DCE"/>
    <w:rsid w:val="006301F8"/>
    <w:rsid w:val="00631CBD"/>
    <w:rsid w:val="0064033A"/>
    <w:rsid w:val="00642406"/>
    <w:rsid w:val="00645CD6"/>
    <w:rsid w:val="00646990"/>
    <w:rsid w:val="00646DA7"/>
    <w:rsid w:val="0064763F"/>
    <w:rsid w:val="00647FB2"/>
    <w:rsid w:val="0065359D"/>
    <w:rsid w:val="0065369D"/>
    <w:rsid w:val="00653F6F"/>
    <w:rsid w:val="006560CC"/>
    <w:rsid w:val="00656886"/>
    <w:rsid w:val="006607D6"/>
    <w:rsid w:val="00661D83"/>
    <w:rsid w:val="00664DA1"/>
    <w:rsid w:val="00665444"/>
    <w:rsid w:val="006657BE"/>
    <w:rsid w:val="00670CDC"/>
    <w:rsid w:val="00671871"/>
    <w:rsid w:val="00671E2E"/>
    <w:rsid w:val="0067202F"/>
    <w:rsid w:val="00672F34"/>
    <w:rsid w:val="006745E5"/>
    <w:rsid w:val="006756F2"/>
    <w:rsid w:val="00675B0E"/>
    <w:rsid w:val="00676333"/>
    <w:rsid w:val="00676CA7"/>
    <w:rsid w:val="00677341"/>
    <w:rsid w:val="0068023E"/>
    <w:rsid w:val="00683B78"/>
    <w:rsid w:val="00685E5A"/>
    <w:rsid w:val="0068670D"/>
    <w:rsid w:val="0069044B"/>
    <w:rsid w:val="006907DC"/>
    <w:rsid w:val="00690EF1"/>
    <w:rsid w:val="0069156F"/>
    <w:rsid w:val="0069187C"/>
    <w:rsid w:val="00695B30"/>
    <w:rsid w:val="006964E6"/>
    <w:rsid w:val="00697B74"/>
    <w:rsid w:val="00697CA8"/>
    <w:rsid w:val="006A1150"/>
    <w:rsid w:val="006A16C5"/>
    <w:rsid w:val="006A1E0B"/>
    <w:rsid w:val="006A27A2"/>
    <w:rsid w:val="006A27D4"/>
    <w:rsid w:val="006A3378"/>
    <w:rsid w:val="006A3825"/>
    <w:rsid w:val="006A6339"/>
    <w:rsid w:val="006A6897"/>
    <w:rsid w:val="006A7D22"/>
    <w:rsid w:val="006B0068"/>
    <w:rsid w:val="006B0075"/>
    <w:rsid w:val="006B0909"/>
    <w:rsid w:val="006B18C4"/>
    <w:rsid w:val="006B3257"/>
    <w:rsid w:val="006B527D"/>
    <w:rsid w:val="006B7226"/>
    <w:rsid w:val="006B7818"/>
    <w:rsid w:val="006C031D"/>
    <w:rsid w:val="006C133E"/>
    <w:rsid w:val="006C449E"/>
    <w:rsid w:val="006C7B41"/>
    <w:rsid w:val="006C7EAE"/>
    <w:rsid w:val="006D3DFE"/>
    <w:rsid w:val="006D501C"/>
    <w:rsid w:val="006D5335"/>
    <w:rsid w:val="006D5BD0"/>
    <w:rsid w:val="006D5BE5"/>
    <w:rsid w:val="006D5C21"/>
    <w:rsid w:val="006E0884"/>
    <w:rsid w:val="006E1D10"/>
    <w:rsid w:val="006E2E34"/>
    <w:rsid w:val="006E52B2"/>
    <w:rsid w:val="006E5C8C"/>
    <w:rsid w:val="006F005D"/>
    <w:rsid w:val="006F2360"/>
    <w:rsid w:val="006F39E1"/>
    <w:rsid w:val="006F5CC7"/>
    <w:rsid w:val="006F72EF"/>
    <w:rsid w:val="0070049B"/>
    <w:rsid w:val="00701BA3"/>
    <w:rsid w:val="00702A1F"/>
    <w:rsid w:val="00704CFB"/>
    <w:rsid w:val="00705A0D"/>
    <w:rsid w:val="00707243"/>
    <w:rsid w:val="007074E9"/>
    <w:rsid w:val="00707ACE"/>
    <w:rsid w:val="00711DA0"/>
    <w:rsid w:val="00712A44"/>
    <w:rsid w:val="00713250"/>
    <w:rsid w:val="00715696"/>
    <w:rsid w:val="00720672"/>
    <w:rsid w:val="00723860"/>
    <w:rsid w:val="00723A26"/>
    <w:rsid w:val="007240EE"/>
    <w:rsid w:val="00725918"/>
    <w:rsid w:val="00734033"/>
    <w:rsid w:val="007343EF"/>
    <w:rsid w:val="00735EFA"/>
    <w:rsid w:val="0073696A"/>
    <w:rsid w:val="00745B6A"/>
    <w:rsid w:val="00746A38"/>
    <w:rsid w:val="007506F3"/>
    <w:rsid w:val="00750931"/>
    <w:rsid w:val="00754ACC"/>
    <w:rsid w:val="0075753E"/>
    <w:rsid w:val="00757821"/>
    <w:rsid w:val="0075796F"/>
    <w:rsid w:val="00761A01"/>
    <w:rsid w:val="00763199"/>
    <w:rsid w:val="00770A07"/>
    <w:rsid w:val="007723B6"/>
    <w:rsid w:val="00772DC8"/>
    <w:rsid w:val="00773571"/>
    <w:rsid w:val="007735C1"/>
    <w:rsid w:val="00773BD6"/>
    <w:rsid w:val="00774925"/>
    <w:rsid w:val="007759BA"/>
    <w:rsid w:val="0077672D"/>
    <w:rsid w:val="00777F4A"/>
    <w:rsid w:val="00781CEF"/>
    <w:rsid w:val="00782E51"/>
    <w:rsid w:val="00783984"/>
    <w:rsid w:val="00783E51"/>
    <w:rsid w:val="00786C2D"/>
    <w:rsid w:val="007872C4"/>
    <w:rsid w:val="0079278B"/>
    <w:rsid w:val="0079318D"/>
    <w:rsid w:val="00795D92"/>
    <w:rsid w:val="007960E0"/>
    <w:rsid w:val="00796B62"/>
    <w:rsid w:val="0079760B"/>
    <w:rsid w:val="00797988"/>
    <w:rsid w:val="00797DD3"/>
    <w:rsid w:val="007A164C"/>
    <w:rsid w:val="007A1AE9"/>
    <w:rsid w:val="007A38A0"/>
    <w:rsid w:val="007A4D9C"/>
    <w:rsid w:val="007A6618"/>
    <w:rsid w:val="007A67D1"/>
    <w:rsid w:val="007A7D7D"/>
    <w:rsid w:val="007B0108"/>
    <w:rsid w:val="007B0654"/>
    <w:rsid w:val="007B0698"/>
    <w:rsid w:val="007B0A29"/>
    <w:rsid w:val="007B0B0F"/>
    <w:rsid w:val="007B1F70"/>
    <w:rsid w:val="007B3C1C"/>
    <w:rsid w:val="007B4CA8"/>
    <w:rsid w:val="007B592F"/>
    <w:rsid w:val="007B5CF3"/>
    <w:rsid w:val="007B6B57"/>
    <w:rsid w:val="007B6BD9"/>
    <w:rsid w:val="007C4523"/>
    <w:rsid w:val="007C66A0"/>
    <w:rsid w:val="007C7338"/>
    <w:rsid w:val="007D23AA"/>
    <w:rsid w:val="007D3A6C"/>
    <w:rsid w:val="007D3F97"/>
    <w:rsid w:val="007D3FF7"/>
    <w:rsid w:val="007D4E09"/>
    <w:rsid w:val="007E371F"/>
    <w:rsid w:val="007E43F9"/>
    <w:rsid w:val="007E44BD"/>
    <w:rsid w:val="007E559C"/>
    <w:rsid w:val="007E666E"/>
    <w:rsid w:val="007E6E2B"/>
    <w:rsid w:val="007E728F"/>
    <w:rsid w:val="007F00D4"/>
    <w:rsid w:val="007F1A2F"/>
    <w:rsid w:val="007F273B"/>
    <w:rsid w:val="007F27EB"/>
    <w:rsid w:val="007F3080"/>
    <w:rsid w:val="007F4BB5"/>
    <w:rsid w:val="00800C33"/>
    <w:rsid w:val="00802B6C"/>
    <w:rsid w:val="008037B4"/>
    <w:rsid w:val="00811A18"/>
    <w:rsid w:val="00812A5E"/>
    <w:rsid w:val="00812D69"/>
    <w:rsid w:val="00812EE9"/>
    <w:rsid w:val="00813188"/>
    <w:rsid w:val="008132D8"/>
    <w:rsid w:val="0081461D"/>
    <w:rsid w:val="008157AE"/>
    <w:rsid w:val="00815998"/>
    <w:rsid w:val="00815E7D"/>
    <w:rsid w:val="008169C8"/>
    <w:rsid w:val="00816AF1"/>
    <w:rsid w:val="00816FDC"/>
    <w:rsid w:val="00821BC0"/>
    <w:rsid w:val="0082279B"/>
    <w:rsid w:val="008266F9"/>
    <w:rsid w:val="00826B0B"/>
    <w:rsid w:val="00830A8B"/>
    <w:rsid w:val="00831117"/>
    <w:rsid w:val="00831263"/>
    <w:rsid w:val="00831CEC"/>
    <w:rsid w:val="008336E6"/>
    <w:rsid w:val="008373AA"/>
    <w:rsid w:val="008435B7"/>
    <w:rsid w:val="00843DEF"/>
    <w:rsid w:val="00844085"/>
    <w:rsid w:val="008440F3"/>
    <w:rsid w:val="00844942"/>
    <w:rsid w:val="00850690"/>
    <w:rsid w:val="00853897"/>
    <w:rsid w:val="008570E6"/>
    <w:rsid w:val="008614D2"/>
    <w:rsid w:val="00862136"/>
    <w:rsid w:val="00864238"/>
    <w:rsid w:val="00865ACA"/>
    <w:rsid w:val="00867876"/>
    <w:rsid w:val="0086787E"/>
    <w:rsid w:val="00875779"/>
    <w:rsid w:val="008801D7"/>
    <w:rsid w:val="00885EEA"/>
    <w:rsid w:val="00886429"/>
    <w:rsid w:val="00886E95"/>
    <w:rsid w:val="00887A22"/>
    <w:rsid w:val="00891799"/>
    <w:rsid w:val="008920BB"/>
    <w:rsid w:val="00895C11"/>
    <w:rsid w:val="00895F35"/>
    <w:rsid w:val="008A229C"/>
    <w:rsid w:val="008B01C8"/>
    <w:rsid w:val="008B11F1"/>
    <w:rsid w:val="008B3833"/>
    <w:rsid w:val="008B49EB"/>
    <w:rsid w:val="008B57E9"/>
    <w:rsid w:val="008B67EA"/>
    <w:rsid w:val="008C06E0"/>
    <w:rsid w:val="008C230D"/>
    <w:rsid w:val="008C3A80"/>
    <w:rsid w:val="008C5570"/>
    <w:rsid w:val="008C667F"/>
    <w:rsid w:val="008D0B24"/>
    <w:rsid w:val="008D0D98"/>
    <w:rsid w:val="008D1826"/>
    <w:rsid w:val="008D2F87"/>
    <w:rsid w:val="008D3F11"/>
    <w:rsid w:val="008D43CF"/>
    <w:rsid w:val="008D4809"/>
    <w:rsid w:val="008D48BA"/>
    <w:rsid w:val="008D5930"/>
    <w:rsid w:val="008D5B37"/>
    <w:rsid w:val="008E15E8"/>
    <w:rsid w:val="008E205E"/>
    <w:rsid w:val="008E395B"/>
    <w:rsid w:val="008E3FCC"/>
    <w:rsid w:val="008E4302"/>
    <w:rsid w:val="008E5003"/>
    <w:rsid w:val="008E55DD"/>
    <w:rsid w:val="008E6E36"/>
    <w:rsid w:val="008E73CB"/>
    <w:rsid w:val="008F0DAF"/>
    <w:rsid w:val="008F2832"/>
    <w:rsid w:val="008F3D48"/>
    <w:rsid w:val="008F4B71"/>
    <w:rsid w:val="009001FB"/>
    <w:rsid w:val="009003A0"/>
    <w:rsid w:val="00901473"/>
    <w:rsid w:val="00902704"/>
    <w:rsid w:val="0090424B"/>
    <w:rsid w:val="009108AA"/>
    <w:rsid w:val="00911BD1"/>
    <w:rsid w:val="009122E1"/>
    <w:rsid w:val="009136EB"/>
    <w:rsid w:val="00916171"/>
    <w:rsid w:val="00917394"/>
    <w:rsid w:val="009201F0"/>
    <w:rsid w:val="009202CA"/>
    <w:rsid w:val="00920BDC"/>
    <w:rsid w:val="00921174"/>
    <w:rsid w:val="009228EC"/>
    <w:rsid w:val="00922F57"/>
    <w:rsid w:val="00923C69"/>
    <w:rsid w:val="00924A28"/>
    <w:rsid w:val="00924A9B"/>
    <w:rsid w:val="009274E0"/>
    <w:rsid w:val="0093054F"/>
    <w:rsid w:val="00931277"/>
    <w:rsid w:val="009325A7"/>
    <w:rsid w:val="00933FB6"/>
    <w:rsid w:val="00937EA2"/>
    <w:rsid w:val="00940A7D"/>
    <w:rsid w:val="00941C24"/>
    <w:rsid w:val="0094229A"/>
    <w:rsid w:val="00942826"/>
    <w:rsid w:val="0094297F"/>
    <w:rsid w:val="00943A78"/>
    <w:rsid w:val="00944AC0"/>
    <w:rsid w:val="00945DA7"/>
    <w:rsid w:val="009462DD"/>
    <w:rsid w:val="009513E1"/>
    <w:rsid w:val="009515CA"/>
    <w:rsid w:val="00951FC7"/>
    <w:rsid w:val="009521A1"/>
    <w:rsid w:val="00952513"/>
    <w:rsid w:val="009529ED"/>
    <w:rsid w:val="0095334A"/>
    <w:rsid w:val="00956EF1"/>
    <w:rsid w:val="00962683"/>
    <w:rsid w:val="0097334D"/>
    <w:rsid w:val="00973767"/>
    <w:rsid w:val="00973BD6"/>
    <w:rsid w:val="00974141"/>
    <w:rsid w:val="009778C1"/>
    <w:rsid w:val="00980DDD"/>
    <w:rsid w:val="00981129"/>
    <w:rsid w:val="009814F3"/>
    <w:rsid w:val="009847A6"/>
    <w:rsid w:val="00984B40"/>
    <w:rsid w:val="00984D00"/>
    <w:rsid w:val="00987897"/>
    <w:rsid w:val="009913AC"/>
    <w:rsid w:val="009926BE"/>
    <w:rsid w:val="0099290C"/>
    <w:rsid w:val="00992DF1"/>
    <w:rsid w:val="009936C3"/>
    <w:rsid w:val="009958BD"/>
    <w:rsid w:val="009964EB"/>
    <w:rsid w:val="009A2A33"/>
    <w:rsid w:val="009A3803"/>
    <w:rsid w:val="009A3ADA"/>
    <w:rsid w:val="009A3CFE"/>
    <w:rsid w:val="009A69C9"/>
    <w:rsid w:val="009A74A7"/>
    <w:rsid w:val="009A753E"/>
    <w:rsid w:val="009A75E3"/>
    <w:rsid w:val="009B1324"/>
    <w:rsid w:val="009B1D1F"/>
    <w:rsid w:val="009C06BE"/>
    <w:rsid w:val="009C23F5"/>
    <w:rsid w:val="009C3520"/>
    <w:rsid w:val="009C38BF"/>
    <w:rsid w:val="009C54AB"/>
    <w:rsid w:val="009C6DFD"/>
    <w:rsid w:val="009C785B"/>
    <w:rsid w:val="009D04EE"/>
    <w:rsid w:val="009D3454"/>
    <w:rsid w:val="009D392A"/>
    <w:rsid w:val="009D3D92"/>
    <w:rsid w:val="009D4C37"/>
    <w:rsid w:val="009D503D"/>
    <w:rsid w:val="009D69FA"/>
    <w:rsid w:val="009D7B72"/>
    <w:rsid w:val="009E54D3"/>
    <w:rsid w:val="009F00F0"/>
    <w:rsid w:val="009F2FDA"/>
    <w:rsid w:val="009F5C5D"/>
    <w:rsid w:val="009F6AD6"/>
    <w:rsid w:val="009F7A99"/>
    <w:rsid w:val="00A012F3"/>
    <w:rsid w:val="00A0262F"/>
    <w:rsid w:val="00A039B3"/>
    <w:rsid w:val="00A0443B"/>
    <w:rsid w:val="00A05AC5"/>
    <w:rsid w:val="00A12858"/>
    <w:rsid w:val="00A1327E"/>
    <w:rsid w:val="00A17F19"/>
    <w:rsid w:val="00A209E0"/>
    <w:rsid w:val="00A2126B"/>
    <w:rsid w:val="00A22B83"/>
    <w:rsid w:val="00A23AFF"/>
    <w:rsid w:val="00A26EF9"/>
    <w:rsid w:val="00A27A1C"/>
    <w:rsid w:val="00A301FC"/>
    <w:rsid w:val="00A309A9"/>
    <w:rsid w:val="00A32C2A"/>
    <w:rsid w:val="00A3347F"/>
    <w:rsid w:val="00A34907"/>
    <w:rsid w:val="00A35D47"/>
    <w:rsid w:val="00A37D67"/>
    <w:rsid w:val="00A4087E"/>
    <w:rsid w:val="00A41B50"/>
    <w:rsid w:val="00A429FB"/>
    <w:rsid w:val="00A44BDE"/>
    <w:rsid w:val="00A5644A"/>
    <w:rsid w:val="00A61C03"/>
    <w:rsid w:val="00A625C3"/>
    <w:rsid w:val="00A653E1"/>
    <w:rsid w:val="00A66072"/>
    <w:rsid w:val="00A66E6C"/>
    <w:rsid w:val="00A702B2"/>
    <w:rsid w:val="00A70CF9"/>
    <w:rsid w:val="00A738F0"/>
    <w:rsid w:val="00A8004B"/>
    <w:rsid w:val="00A80C90"/>
    <w:rsid w:val="00A8125D"/>
    <w:rsid w:val="00A82C5C"/>
    <w:rsid w:val="00A85FFC"/>
    <w:rsid w:val="00A86BD4"/>
    <w:rsid w:val="00A86BF2"/>
    <w:rsid w:val="00A91089"/>
    <w:rsid w:val="00A91789"/>
    <w:rsid w:val="00AA2536"/>
    <w:rsid w:val="00AA2A8D"/>
    <w:rsid w:val="00AA3F8F"/>
    <w:rsid w:val="00AA5983"/>
    <w:rsid w:val="00AA7D75"/>
    <w:rsid w:val="00AB07DC"/>
    <w:rsid w:val="00AB11A1"/>
    <w:rsid w:val="00AB381D"/>
    <w:rsid w:val="00AB4300"/>
    <w:rsid w:val="00AB738F"/>
    <w:rsid w:val="00AC061F"/>
    <w:rsid w:val="00AC0B25"/>
    <w:rsid w:val="00AC0B6C"/>
    <w:rsid w:val="00AC1E58"/>
    <w:rsid w:val="00AC1F42"/>
    <w:rsid w:val="00AC1FA5"/>
    <w:rsid w:val="00AC25F1"/>
    <w:rsid w:val="00AC279B"/>
    <w:rsid w:val="00AC521D"/>
    <w:rsid w:val="00AC5BE9"/>
    <w:rsid w:val="00AC6CAB"/>
    <w:rsid w:val="00AD01C3"/>
    <w:rsid w:val="00AD0C69"/>
    <w:rsid w:val="00AD4A20"/>
    <w:rsid w:val="00AD6502"/>
    <w:rsid w:val="00AD6A81"/>
    <w:rsid w:val="00AE230F"/>
    <w:rsid w:val="00AE2C0E"/>
    <w:rsid w:val="00AE579E"/>
    <w:rsid w:val="00AE5D7B"/>
    <w:rsid w:val="00AF0422"/>
    <w:rsid w:val="00B0351D"/>
    <w:rsid w:val="00B05690"/>
    <w:rsid w:val="00B05A3C"/>
    <w:rsid w:val="00B07338"/>
    <w:rsid w:val="00B10B35"/>
    <w:rsid w:val="00B11BCF"/>
    <w:rsid w:val="00B126BC"/>
    <w:rsid w:val="00B13B6A"/>
    <w:rsid w:val="00B15AA8"/>
    <w:rsid w:val="00B178E0"/>
    <w:rsid w:val="00B17F83"/>
    <w:rsid w:val="00B20498"/>
    <w:rsid w:val="00B207FC"/>
    <w:rsid w:val="00B208AB"/>
    <w:rsid w:val="00B237DA"/>
    <w:rsid w:val="00B23D19"/>
    <w:rsid w:val="00B248D6"/>
    <w:rsid w:val="00B2494B"/>
    <w:rsid w:val="00B31903"/>
    <w:rsid w:val="00B33086"/>
    <w:rsid w:val="00B3456B"/>
    <w:rsid w:val="00B3648D"/>
    <w:rsid w:val="00B3730D"/>
    <w:rsid w:val="00B376BD"/>
    <w:rsid w:val="00B41A70"/>
    <w:rsid w:val="00B43620"/>
    <w:rsid w:val="00B43B8B"/>
    <w:rsid w:val="00B460AB"/>
    <w:rsid w:val="00B524F2"/>
    <w:rsid w:val="00B53492"/>
    <w:rsid w:val="00B5378D"/>
    <w:rsid w:val="00B5658F"/>
    <w:rsid w:val="00B56FE3"/>
    <w:rsid w:val="00B60F8A"/>
    <w:rsid w:val="00B619CB"/>
    <w:rsid w:val="00B61B43"/>
    <w:rsid w:val="00B6403B"/>
    <w:rsid w:val="00B64334"/>
    <w:rsid w:val="00B65915"/>
    <w:rsid w:val="00B67A26"/>
    <w:rsid w:val="00B71C2B"/>
    <w:rsid w:val="00B7421A"/>
    <w:rsid w:val="00B74CDF"/>
    <w:rsid w:val="00B82756"/>
    <w:rsid w:val="00B83C07"/>
    <w:rsid w:val="00B840A4"/>
    <w:rsid w:val="00B847BA"/>
    <w:rsid w:val="00B86463"/>
    <w:rsid w:val="00B93A28"/>
    <w:rsid w:val="00B97C61"/>
    <w:rsid w:val="00BA0C2E"/>
    <w:rsid w:val="00BA190B"/>
    <w:rsid w:val="00BA2DD3"/>
    <w:rsid w:val="00BA50C3"/>
    <w:rsid w:val="00BA5714"/>
    <w:rsid w:val="00BA5D1A"/>
    <w:rsid w:val="00BB0BA0"/>
    <w:rsid w:val="00BB0BBE"/>
    <w:rsid w:val="00BB3AD2"/>
    <w:rsid w:val="00BB55D8"/>
    <w:rsid w:val="00BC0C30"/>
    <w:rsid w:val="00BC2535"/>
    <w:rsid w:val="00BC710F"/>
    <w:rsid w:val="00BD1047"/>
    <w:rsid w:val="00BD17C3"/>
    <w:rsid w:val="00BD4AB5"/>
    <w:rsid w:val="00BD4F28"/>
    <w:rsid w:val="00BD606E"/>
    <w:rsid w:val="00BE01F8"/>
    <w:rsid w:val="00BE0524"/>
    <w:rsid w:val="00BE09D8"/>
    <w:rsid w:val="00BE09E8"/>
    <w:rsid w:val="00BE1AA7"/>
    <w:rsid w:val="00BE2FAC"/>
    <w:rsid w:val="00BE4B3B"/>
    <w:rsid w:val="00BE6077"/>
    <w:rsid w:val="00BE6F13"/>
    <w:rsid w:val="00BF0113"/>
    <w:rsid w:val="00BF14DA"/>
    <w:rsid w:val="00BF40F0"/>
    <w:rsid w:val="00BF5540"/>
    <w:rsid w:val="00C002A3"/>
    <w:rsid w:val="00C01AB9"/>
    <w:rsid w:val="00C027A1"/>
    <w:rsid w:val="00C0542E"/>
    <w:rsid w:val="00C05646"/>
    <w:rsid w:val="00C07F66"/>
    <w:rsid w:val="00C113F7"/>
    <w:rsid w:val="00C126B7"/>
    <w:rsid w:val="00C12D78"/>
    <w:rsid w:val="00C13D49"/>
    <w:rsid w:val="00C20380"/>
    <w:rsid w:val="00C20432"/>
    <w:rsid w:val="00C208B7"/>
    <w:rsid w:val="00C21169"/>
    <w:rsid w:val="00C2223A"/>
    <w:rsid w:val="00C23F4F"/>
    <w:rsid w:val="00C26A34"/>
    <w:rsid w:val="00C27035"/>
    <w:rsid w:val="00C273A1"/>
    <w:rsid w:val="00C31C31"/>
    <w:rsid w:val="00C32FD5"/>
    <w:rsid w:val="00C34547"/>
    <w:rsid w:val="00C34A9B"/>
    <w:rsid w:val="00C44F53"/>
    <w:rsid w:val="00C460D0"/>
    <w:rsid w:val="00C529C2"/>
    <w:rsid w:val="00C52CAB"/>
    <w:rsid w:val="00C54ED6"/>
    <w:rsid w:val="00C55F92"/>
    <w:rsid w:val="00C5665B"/>
    <w:rsid w:val="00C567B3"/>
    <w:rsid w:val="00C60C6D"/>
    <w:rsid w:val="00C61CDC"/>
    <w:rsid w:val="00C6496A"/>
    <w:rsid w:val="00C67D45"/>
    <w:rsid w:val="00C70095"/>
    <w:rsid w:val="00C70787"/>
    <w:rsid w:val="00C71744"/>
    <w:rsid w:val="00C74DB0"/>
    <w:rsid w:val="00C76493"/>
    <w:rsid w:val="00C76ACA"/>
    <w:rsid w:val="00C77571"/>
    <w:rsid w:val="00C81FDE"/>
    <w:rsid w:val="00C842DC"/>
    <w:rsid w:val="00C850D5"/>
    <w:rsid w:val="00C90195"/>
    <w:rsid w:val="00C9130C"/>
    <w:rsid w:val="00C91D0A"/>
    <w:rsid w:val="00C93448"/>
    <w:rsid w:val="00C94A80"/>
    <w:rsid w:val="00C97CDF"/>
    <w:rsid w:val="00CA0723"/>
    <w:rsid w:val="00CA078B"/>
    <w:rsid w:val="00CA1BDD"/>
    <w:rsid w:val="00CA2518"/>
    <w:rsid w:val="00CA3C0D"/>
    <w:rsid w:val="00CB0FF4"/>
    <w:rsid w:val="00CB116F"/>
    <w:rsid w:val="00CB15DD"/>
    <w:rsid w:val="00CB19CD"/>
    <w:rsid w:val="00CB227B"/>
    <w:rsid w:val="00CB39D7"/>
    <w:rsid w:val="00CB3CE0"/>
    <w:rsid w:val="00CB3E5C"/>
    <w:rsid w:val="00CB5FB5"/>
    <w:rsid w:val="00CB7D7D"/>
    <w:rsid w:val="00CC1B43"/>
    <w:rsid w:val="00CC27D1"/>
    <w:rsid w:val="00CC3048"/>
    <w:rsid w:val="00CC3445"/>
    <w:rsid w:val="00CC387A"/>
    <w:rsid w:val="00CC3A80"/>
    <w:rsid w:val="00CC58E5"/>
    <w:rsid w:val="00CC6DA4"/>
    <w:rsid w:val="00CD037B"/>
    <w:rsid w:val="00CD0961"/>
    <w:rsid w:val="00CD1236"/>
    <w:rsid w:val="00CD14EE"/>
    <w:rsid w:val="00CD185D"/>
    <w:rsid w:val="00CD1E5E"/>
    <w:rsid w:val="00CD2B9C"/>
    <w:rsid w:val="00CD306E"/>
    <w:rsid w:val="00CD43D4"/>
    <w:rsid w:val="00CD44A5"/>
    <w:rsid w:val="00CD4F94"/>
    <w:rsid w:val="00CE0457"/>
    <w:rsid w:val="00CE5676"/>
    <w:rsid w:val="00CE6076"/>
    <w:rsid w:val="00CF0D03"/>
    <w:rsid w:val="00CF297D"/>
    <w:rsid w:val="00CF37DE"/>
    <w:rsid w:val="00CF4C27"/>
    <w:rsid w:val="00CF7A51"/>
    <w:rsid w:val="00D02930"/>
    <w:rsid w:val="00D0343F"/>
    <w:rsid w:val="00D03613"/>
    <w:rsid w:val="00D03D7A"/>
    <w:rsid w:val="00D068CD"/>
    <w:rsid w:val="00D06DE2"/>
    <w:rsid w:val="00D07E3B"/>
    <w:rsid w:val="00D115BA"/>
    <w:rsid w:val="00D11A88"/>
    <w:rsid w:val="00D13158"/>
    <w:rsid w:val="00D1460B"/>
    <w:rsid w:val="00D16163"/>
    <w:rsid w:val="00D17135"/>
    <w:rsid w:val="00D20602"/>
    <w:rsid w:val="00D21CF1"/>
    <w:rsid w:val="00D24B62"/>
    <w:rsid w:val="00D25EB0"/>
    <w:rsid w:val="00D27D03"/>
    <w:rsid w:val="00D319B7"/>
    <w:rsid w:val="00D33F17"/>
    <w:rsid w:val="00D34206"/>
    <w:rsid w:val="00D346F8"/>
    <w:rsid w:val="00D36ED6"/>
    <w:rsid w:val="00D3705A"/>
    <w:rsid w:val="00D37CFD"/>
    <w:rsid w:val="00D40AB8"/>
    <w:rsid w:val="00D40BA3"/>
    <w:rsid w:val="00D41047"/>
    <w:rsid w:val="00D418D5"/>
    <w:rsid w:val="00D41BC4"/>
    <w:rsid w:val="00D42CFE"/>
    <w:rsid w:val="00D43192"/>
    <w:rsid w:val="00D431DE"/>
    <w:rsid w:val="00D46A30"/>
    <w:rsid w:val="00D5045E"/>
    <w:rsid w:val="00D51BBB"/>
    <w:rsid w:val="00D521FC"/>
    <w:rsid w:val="00D52419"/>
    <w:rsid w:val="00D52D4E"/>
    <w:rsid w:val="00D5446F"/>
    <w:rsid w:val="00D5500B"/>
    <w:rsid w:val="00D552F5"/>
    <w:rsid w:val="00D56C9A"/>
    <w:rsid w:val="00D56EE1"/>
    <w:rsid w:val="00D57354"/>
    <w:rsid w:val="00D605AD"/>
    <w:rsid w:val="00D61385"/>
    <w:rsid w:val="00D632D9"/>
    <w:rsid w:val="00D63A9B"/>
    <w:rsid w:val="00D64C0D"/>
    <w:rsid w:val="00D651F1"/>
    <w:rsid w:val="00D651FA"/>
    <w:rsid w:val="00D658EC"/>
    <w:rsid w:val="00D66129"/>
    <w:rsid w:val="00D703AA"/>
    <w:rsid w:val="00D70C9C"/>
    <w:rsid w:val="00D715BC"/>
    <w:rsid w:val="00D719E7"/>
    <w:rsid w:val="00D71EBF"/>
    <w:rsid w:val="00D72967"/>
    <w:rsid w:val="00D72D63"/>
    <w:rsid w:val="00D73240"/>
    <w:rsid w:val="00D742A6"/>
    <w:rsid w:val="00D76DDE"/>
    <w:rsid w:val="00D77446"/>
    <w:rsid w:val="00D77E38"/>
    <w:rsid w:val="00D84081"/>
    <w:rsid w:val="00D84395"/>
    <w:rsid w:val="00D87CED"/>
    <w:rsid w:val="00D9023D"/>
    <w:rsid w:val="00D957E3"/>
    <w:rsid w:val="00D95D77"/>
    <w:rsid w:val="00DA1979"/>
    <w:rsid w:val="00DA1E64"/>
    <w:rsid w:val="00DA25E5"/>
    <w:rsid w:val="00DA427D"/>
    <w:rsid w:val="00DA748B"/>
    <w:rsid w:val="00DA7E5D"/>
    <w:rsid w:val="00DB3EE6"/>
    <w:rsid w:val="00DB3F69"/>
    <w:rsid w:val="00DB7BBB"/>
    <w:rsid w:val="00DC0E19"/>
    <w:rsid w:val="00DD19FC"/>
    <w:rsid w:val="00DD28A8"/>
    <w:rsid w:val="00DD4CF0"/>
    <w:rsid w:val="00DD6A2F"/>
    <w:rsid w:val="00DD7134"/>
    <w:rsid w:val="00DD737D"/>
    <w:rsid w:val="00DD7712"/>
    <w:rsid w:val="00DD7EFC"/>
    <w:rsid w:val="00DD7FBF"/>
    <w:rsid w:val="00DE0E3E"/>
    <w:rsid w:val="00DE1A9F"/>
    <w:rsid w:val="00DE2AAA"/>
    <w:rsid w:val="00DE49E9"/>
    <w:rsid w:val="00DE6CF3"/>
    <w:rsid w:val="00DF0A56"/>
    <w:rsid w:val="00E00D77"/>
    <w:rsid w:val="00E012AD"/>
    <w:rsid w:val="00E0179C"/>
    <w:rsid w:val="00E02F52"/>
    <w:rsid w:val="00E0312C"/>
    <w:rsid w:val="00E036DA"/>
    <w:rsid w:val="00E051E0"/>
    <w:rsid w:val="00E07EA3"/>
    <w:rsid w:val="00E1048B"/>
    <w:rsid w:val="00E12075"/>
    <w:rsid w:val="00E1356E"/>
    <w:rsid w:val="00E14305"/>
    <w:rsid w:val="00E161FD"/>
    <w:rsid w:val="00E17B32"/>
    <w:rsid w:val="00E17C80"/>
    <w:rsid w:val="00E216C6"/>
    <w:rsid w:val="00E22EDB"/>
    <w:rsid w:val="00E24A9E"/>
    <w:rsid w:val="00E3021D"/>
    <w:rsid w:val="00E30C36"/>
    <w:rsid w:val="00E311E7"/>
    <w:rsid w:val="00E331BF"/>
    <w:rsid w:val="00E34A19"/>
    <w:rsid w:val="00E35C4D"/>
    <w:rsid w:val="00E373E9"/>
    <w:rsid w:val="00E40D09"/>
    <w:rsid w:val="00E42AC5"/>
    <w:rsid w:val="00E43181"/>
    <w:rsid w:val="00E4410B"/>
    <w:rsid w:val="00E46CF6"/>
    <w:rsid w:val="00E473E8"/>
    <w:rsid w:val="00E53546"/>
    <w:rsid w:val="00E54743"/>
    <w:rsid w:val="00E54B73"/>
    <w:rsid w:val="00E57CD0"/>
    <w:rsid w:val="00E6033A"/>
    <w:rsid w:val="00E63C13"/>
    <w:rsid w:val="00E67EFA"/>
    <w:rsid w:val="00E70C96"/>
    <w:rsid w:val="00E70F75"/>
    <w:rsid w:val="00E71D68"/>
    <w:rsid w:val="00E7210A"/>
    <w:rsid w:val="00E721F3"/>
    <w:rsid w:val="00E740C7"/>
    <w:rsid w:val="00E7606B"/>
    <w:rsid w:val="00E8000B"/>
    <w:rsid w:val="00E82519"/>
    <w:rsid w:val="00E82539"/>
    <w:rsid w:val="00E82F1F"/>
    <w:rsid w:val="00E83F92"/>
    <w:rsid w:val="00E84CDE"/>
    <w:rsid w:val="00E8537D"/>
    <w:rsid w:val="00E854F8"/>
    <w:rsid w:val="00E87845"/>
    <w:rsid w:val="00E90D2C"/>
    <w:rsid w:val="00E9191E"/>
    <w:rsid w:val="00E92560"/>
    <w:rsid w:val="00E931C1"/>
    <w:rsid w:val="00E935D0"/>
    <w:rsid w:val="00E93F65"/>
    <w:rsid w:val="00E9712C"/>
    <w:rsid w:val="00EA29A5"/>
    <w:rsid w:val="00EA35D2"/>
    <w:rsid w:val="00EA4215"/>
    <w:rsid w:val="00EA65A7"/>
    <w:rsid w:val="00EB0270"/>
    <w:rsid w:val="00EB1D60"/>
    <w:rsid w:val="00EB1FE5"/>
    <w:rsid w:val="00EB3B1A"/>
    <w:rsid w:val="00EB493B"/>
    <w:rsid w:val="00EB6642"/>
    <w:rsid w:val="00EB6985"/>
    <w:rsid w:val="00EC2300"/>
    <w:rsid w:val="00EC2D60"/>
    <w:rsid w:val="00EC67AB"/>
    <w:rsid w:val="00EC791C"/>
    <w:rsid w:val="00ED1027"/>
    <w:rsid w:val="00ED2A6C"/>
    <w:rsid w:val="00ED2B40"/>
    <w:rsid w:val="00ED7078"/>
    <w:rsid w:val="00ED74C0"/>
    <w:rsid w:val="00EE06AB"/>
    <w:rsid w:val="00EE0F78"/>
    <w:rsid w:val="00EE2EE2"/>
    <w:rsid w:val="00EE2FCB"/>
    <w:rsid w:val="00EE6352"/>
    <w:rsid w:val="00EF11D6"/>
    <w:rsid w:val="00EF1890"/>
    <w:rsid w:val="00EF3479"/>
    <w:rsid w:val="00F01240"/>
    <w:rsid w:val="00F01636"/>
    <w:rsid w:val="00F03446"/>
    <w:rsid w:val="00F130AB"/>
    <w:rsid w:val="00F1426A"/>
    <w:rsid w:val="00F16460"/>
    <w:rsid w:val="00F22C21"/>
    <w:rsid w:val="00F2649C"/>
    <w:rsid w:val="00F27D4F"/>
    <w:rsid w:val="00F31E0D"/>
    <w:rsid w:val="00F3218B"/>
    <w:rsid w:val="00F33D71"/>
    <w:rsid w:val="00F3433B"/>
    <w:rsid w:val="00F348A1"/>
    <w:rsid w:val="00F35A13"/>
    <w:rsid w:val="00F3796C"/>
    <w:rsid w:val="00F37C42"/>
    <w:rsid w:val="00F403CE"/>
    <w:rsid w:val="00F43D60"/>
    <w:rsid w:val="00F444DA"/>
    <w:rsid w:val="00F4580C"/>
    <w:rsid w:val="00F46D3F"/>
    <w:rsid w:val="00F47BD4"/>
    <w:rsid w:val="00F52AD7"/>
    <w:rsid w:val="00F568A3"/>
    <w:rsid w:val="00F56C06"/>
    <w:rsid w:val="00F56F4B"/>
    <w:rsid w:val="00F60AD9"/>
    <w:rsid w:val="00F6196E"/>
    <w:rsid w:val="00F61C2B"/>
    <w:rsid w:val="00F62B09"/>
    <w:rsid w:val="00F66A15"/>
    <w:rsid w:val="00F70A71"/>
    <w:rsid w:val="00F730B9"/>
    <w:rsid w:val="00F73762"/>
    <w:rsid w:val="00F7556B"/>
    <w:rsid w:val="00F75F0C"/>
    <w:rsid w:val="00F80EB5"/>
    <w:rsid w:val="00F82487"/>
    <w:rsid w:val="00F832D2"/>
    <w:rsid w:val="00F83E0D"/>
    <w:rsid w:val="00F845C4"/>
    <w:rsid w:val="00F85F3F"/>
    <w:rsid w:val="00F8687B"/>
    <w:rsid w:val="00F86996"/>
    <w:rsid w:val="00F872F2"/>
    <w:rsid w:val="00F877BE"/>
    <w:rsid w:val="00F87974"/>
    <w:rsid w:val="00F90925"/>
    <w:rsid w:val="00F91BF2"/>
    <w:rsid w:val="00F94A68"/>
    <w:rsid w:val="00F95A2F"/>
    <w:rsid w:val="00FA0131"/>
    <w:rsid w:val="00FA2F81"/>
    <w:rsid w:val="00FA3430"/>
    <w:rsid w:val="00FA65F3"/>
    <w:rsid w:val="00FA67AB"/>
    <w:rsid w:val="00FA7829"/>
    <w:rsid w:val="00FA7FC9"/>
    <w:rsid w:val="00FB049F"/>
    <w:rsid w:val="00FB214B"/>
    <w:rsid w:val="00FB27B2"/>
    <w:rsid w:val="00FB2DA1"/>
    <w:rsid w:val="00FB3323"/>
    <w:rsid w:val="00FB597A"/>
    <w:rsid w:val="00FB59F9"/>
    <w:rsid w:val="00FC2571"/>
    <w:rsid w:val="00FC2A95"/>
    <w:rsid w:val="00FC2ABF"/>
    <w:rsid w:val="00FC2D9A"/>
    <w:rsid w:val="00FC2F01"/>
    <w:rsid w:val="00FC3A82"/>
    <w:rsid w:val="00FC4C14"/>
    <w:rsid w:val="00FC5F01"/>
    <w:rsid w:val="00FC6243"/>
    <w:rsid w:val="00FD151E"/>
    <w:rsid w:val="00FD501C"/>
    <w:rsid w:val="00FD784B"/>
    <w:rsid w:val="00FE0AF4"/>
    <w:rsid w:val="00FE11E8"/>
    <w:rsid w:val="00FE1AE4"/>
    <w:rsid w:val="00FE2ED3"/>
    <w:rsid w:val="00FE44F9"/>
    <w:rsid w:val="00FE502A"/>
    <w:rsid w:val="00FE644C"/>
    <w:rsid w:val="00FE66EE"/>
    <w:rsid w:val="00FF386B"/>
    <w:rsid w:val="00FF3DB8"/>
    <w:rsid w:val="00FF43C6"/>
    <w:rsid w:val="00FF4905"/>
    <w:rsid w:val="00FF4A50"/>
    <w:rsid w:val="07A19A03"/>
    <w:rsid w:val="173B564C"/>
    <w:rsid w:val="28EE831C"/>
    <w:rsid w:val="2B930FEE"/>
    <w:rsid w:val="33005859"/>
    <w:rsid w:val="3515FD82"/>
    <w:rsid w:val="48646BE5"/>
    <w:rsid w:val="4BDC8DCC"/>
    <w:rsid w:val="4F24E6C4"/>
    <w:rsid w:val="5787A2CB"/>
    <w:rsid w:val="6C65431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6BD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A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7D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8D480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1C0BD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462DD"/>
  </w:style>
  <w:style w:type="character" w:customStyle="1" w:styleId="eop">
    <w:name w:val="eop"/>
    <w:basedOn w:val="DefaultParagraphFont"/>
    <w:rsid w:val="009462DD"/>
  </w:style>
  <w:style w:type="paragraph" w:styleId="Revision">
    <w:name w:val="Revision"/>
    <w:hidden/>
    <w:uiPriority w:val="99"/>
    <w:semiHidden/>
    <w:rsid w:val="00984D00"/>
    <w:pPr>
      <w:spacing w:after="0" w:line="240" w:lineRule="auto"/>
    </w:pPr>
  </w:style>
  <w:style w:type="character" w:styleId="CommentReference">
    <w:name w:val="annotation reference"/>
    <w:basedOn w:val="DefaultParagraphFont"/>
    <w:uiPriority w:val="99"/>
    <w:semiHidden/>
    <w:unhideWhenUsed/>
    <w:rsid w:val="00CD037B"/>
    <w:rPr>
      <w:sz w:val="16"/>
      <w:szCs w:val="16"/>
    </w:rPr>
  </w:style>
  <w:style w:type="paragraph" w:styleId="CommentText">
    <w:name w:val="annotation text"/>
    <w:basedOn w:val="Normal"/>
    <w:link w:val="CommentTextChar"/>
    <w:uiPriority w:val="99"/>
    <w:unhideWhenUsed/>
    <w:rsid w:val="00CD037B"/>
    <w:pPr>
      <w:spacing w:after="24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CD03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67D45"/>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C67D45"/>
    <w:rPr>
      <w:rFonts w:ascii="Times New Roman" w:hAnsi="Times New Roman"/>
      <w:b/>
      <w:bCs/>
      <w:sz w:val="20"/>
      <w:szCs w:val="20"/>
    </w:rPr>
  </w:style>
  <w:style w:type="paragraph" w:styleId="ListParagraph">
    <w:name w:val="List Paragraph"/>
    <w:aliases w:val="3,Bullet  Paragraph,Dot pt,F5 List Paragraph,Heading3,Heading3 Char,Indicator Text,Issue Action POC,List Paragraph Char Char Char,List Paragraph1,Medium Grid 1 - Accent 21,Numbered Para 1,POCG Table Text,Paragraph Bullet,RMSI bulle Style"/>
    <w:basedOn w:val="Normal"/>
    <w:link w:val="ListParagraphChar"/>
    <w:uiPriority w:val="34"/>
    <w:qFormat/>
    <w:rsid w:val="002F6F17"/>
    <w:pPr>
      <w:ind w:left="720"/>
      <w:contextualSpacing/>
    </w:pPr>
  </w:style>
  <w:style w:type="paragraph" w:styleId="BodyText">
    <w:name w:val="Body Text"/>
    <w:basedOn w:val="Normal"/>
    <w:link w:val="BodyTextChar"/>
    <w:unhideWhenUsed/>
    <w:qFormat/>
    <w:rsid w:val="00CC3445"/>
    <w:pPr>
      <w:spacing w:after="120"/>
    </w:pPr>
  </w:style>
  <w:style w:type="character" w:customStyle="1" w:styleId="BodyTextChar">
    <w:name w:val="Body Text Char"/>
    <w:basedOn w:val="DefaultParagraphFont"/>
    <w:link w:val="BodyText"/>
    <w:rsid w:val="00CC3445"/>
  </w:style>
  <w:style w:type="paragraph" w:styleId="Header">
    <w:name w:val="header"/>
    <w:basedOn w:val="Normal"/>
    <w:link w:val="HeaderChar"/>
    <w:uiPriority w:val="99"/>
    <w:unhideWhenUsed/>
    <w:rsid w:val="00683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B78"/>
  </w:style>
  <w:style w:type="paragraph" w:styleId="Footer">
    <w:name w:val="footer"/>
    <w:basedOn w:val="Normal"/>
    <w:link w:val="FooterChar"/>
    <w:uiPriority w:val="35"/>
    <w:unhideWhenUsed/>
    <w:rsid w:val="00683B78"/>
    <w:pPr>
      <w:tabs>
        <w:tab w:val="center" w:pos="4680"/>
        <w:tab w:val="right" w:pos="9360"/>
      </w:tabs>
      <w:spacing w:after="0" w:line="240" w:lineRule="auto"/>
    </w:pPr>
  </w:style>
  <w:style w:type="character" w:customStyle="1" w:styleId="FooterChar">
    <w:name w:val="Footer Char"/>
    <w:basedOn w:val="DefaultParagraphFont"/>
    <w:link w:val="Footer"/>
    <w:uiPriority w:val="35"/>
    <w:rsid w:val="00683B78"/>
  </w:style>
  <w:style w:type="character" w:customStyle="1" w:styleId="Heading1Char">
    <w:name w:val="Heading 1 Char"/>
    <w:basedOn w:val="DefaultParagraphFont"/>
    <w:link w:val="Heading1"/>
    <w:uiPriority w:val="9"/>
    <w:rsid w:val="007F1A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F7D27"/>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8D4809"/>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3A7786"/>
    <w:rPr>
      <w:color w:val="2C6EF2"/>
      <w:u w:val="single"/>
    </w:rPr>
  </w:style>
  <w:style w:type="paragraph" w:customStyle="1" w:styleId="xmsonormal">
    <w:name w:val="xmsonormal"/>
    <w:basedOn w:val="Normal"/>
    <w:rsid w:val="003A7786"/>
    <w:pPr>
      <w:spacing w:before="100" w:beforeAutospacing="1" w:after="100" w:afterAutospacing="1" w:line="240" w:lineRule="auto"/>
    </w:pPr>
    <w:rPr>
      <w:rFonts w:ascii="Calibri" w:hAnsi="Calibri" w:cs="Calibri"/>
    </w:rPr>
  </w:style>
  <w:style w:type="character" w:customStyle="1" w:styleId="Heading9Char">
    <w:name w:val="Heading 9 Char"/>
    <w:basedOn w:val="DefaultParagraphFont"/>
    <w:link w:val="Heading9"/>
    <w:uiPriority w:val="9"/>
    <w:semiHidden/>
    <w:rsid w:val="001C0BD4"/>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aliases w:val="3 Char,Bullet  Paragraph Char,Dot pt Char,Heading3 Char Char,Heading3 Char1,Issue Action POC Char,List Paragraph1 Char,Medium Grid 1 - Accent 21 Char,POCG Table Text Char,Paragraph Bullet Char,RMSI bulle Style Char"/>
    <w:basedOn w:val="DefaultParagraphFont"/>
    <w:link w:val="ListParagraph"/>
    <w:uiPriority w:val="34"/>
    <w:qFormat/>
    <w:rsid w:val="001C0BD4"/>
  </w:style>
  <w:style w:type="character" w:styleId="UnresolvedMention">
    <w:name w:val="Unresolved Mention"/>
    <w:basedOn w:val="DefaultParagraphFont"/>
    <w:uiPriority w:val="99"/>
    <w:unhideWhenUsed/>
    <w:rsid w:val="00162D9E"/>
    <w:rPr>
      <w:color w:val="605E5C"/>
      <w:shd w:val="clear" w:color="auto" w:fill="E1DFDD"/>
    </w:rPr>
  </w:style>
  <w:style w:type="character" w:styleId="Mention">
    <w:name w:val="Mention"/>
    <w:basedOn w:val="DefaultParagraphFont"/>
    <w:uiPriority w:val="99"/>
    <w:unhideWhenUsed/>
    <w:rsid w:val="00365DAA"/>
    <w:rPr>
      <w:color w:val="2B579A"/>
      <w:shd w:val="clear" w:color="auto" w:fill="E1DFDD"/>
    </w:rPr>
  </w:style>
  <w:style w:type="paragraph" w:styleId="TOCHeading">
    <w:name w:val="TOC Heading"/>
    <w:next w:val="BodyText"/>
    <w:uiPriority w:val="38"/>
    <w:rsid w:val="009D04EE"/>
    <w:pPr>
      <w:spacing w:line="240" w:lineRule="auto"/>
    </w:pPr>
    <w:rPr>
      <w:rFonts w:eastAsiaTheme="majorEastAsia" w:cstheme="majorBidi"/>
      <w:b/>
      <w:bCs/>
      <w:color w:val="4472C4" w:themeColor="accent1"/>
      <w:sz w:val="32"/>
      <w:szCs w:val="28"/>
      <w:lang w:eastAsia="ja-JP"/>
    </w:rPr>
  </w:style>
  <w:style w:type="paragraph" w:styleId="TOC1">
    <w:name w:val="toc 1"/>
    <w:next w:val="BodyText"/>
    <w:autoRedefine/>
    <w:uiPriority w:val="39"/>
    <w:rsid w:val="009D04EE"/>
    <w:pPr>
      <w:keepNext/>
      <w:tabs>
        <w:tab w:val="right" w:leader="dot" w:pos="9000"/>
      </w:tabs>
      <w:spacing w:before="240" w:after="100" w:line="240" w:lineRule="auto"/>
      <w:ind w:left="936" w:hanging="936"/>
    </w:pPr>
    <w:rPr>
      <w:rFonts w:eastAsiaTheme="minorEastAsia"/>
      <w:b/>
      <w:sz w:val="24"/>
      <w:lang w:eastAsia="ja-JP"/>
    </w:rPr>
  </w:style>
  <w:style w:type="paragraph" w:styleId="TOC2">
    <w:name w:val="toc 2"/>
    <w:basedOn w:val="TOC1"/>
    <w:next w:val="BodyText"/>
    <w:autoRedefine/>
    <w:uiPriority w:val="39"/>
    <w:rsid w:val="009D04EE"/>
    <w:pPr>
      <w:spacing w:before="0" w:after="60"/>
    </w:pPr>
    <w:rPr>
      <w:b w:val="0"/>
      <w:sz w:val="22"/>
    </w:rPr>
  </w:style>
  <w:style w:type="paragraph" w:styleId="TOC9">
    <w:name w:val="toc 9"/>
    <w:basedOn w:val="TOC1"/>
    <w:next w:val="BodyText"/>
    <w:autoRedefine/>
    <w:uiPriority w:val="39"/>
    <w:rsid w:val="009D04EE"/>
    <w:pPr>
      <w:ind w:left="1800" w:right="1080" w:hanging="1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urldefense.com/v3/__https:/www.nist.gov/document/chips-nofo-commercial-fabrication-facilities-full-application-offline-incentives-request__;!!O7V3aRRsHkZJLA!G9XUXL6LEG9Tm2iOXiXHzZSRHzaoIocdUJT9PsDQv8CDJmp056oHdTHQcJYdqKq7IUPypiLwCz_pEcGCesj6BoElRyOWndT1$"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9F5C1626BAD54FB8090BB087B192F0" ma:contentTypeVersion="14" ma:contentTypeDescription="Create a new document." ma:contentTypeScope="" ma:versionID="16bb04261c31172120413392cd3dafb8">
  <xsd:schema xmlns:xsd="http://www.w3.org/2001/XMLSchema" xmlns:xs="http://www.w3.org/2001/XMLSchema" xmlns:p="http://schemas.microsoft.com/office/2006/metadata/properties" xmlns:ns1="http://schemas.microsoft.com/sharepoint/v3" xmlns:ns2="6fbc7519-fbb7-41e7-ac0f-23e8c8c3387d" xmlns:ns3="9cdfa8df-b8b4-43cb-8225-bf88ba9c224a" targetNamespace="http://schemas.microsoft.com/office/2006/metadata/properties" ma:root="true" ma:fieldsID="66f6e59c33852a33f98ab2d978774864" ns1:_="" ns2:_="" ns3:_="">
    <xsd:import namespace="http://schemas.microsoft.com/sharepoint/v3"/>
    <xsd:import namespace="6fbc7519-fbb7-41e7-ac0f-23e8c8c3387d"/>
    <xsd:import namespace="9cdfa8df-b8b4-43cb-8225-bf88ba9c22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c7519-fbb7-41e7-ac0f-23e8c8c33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fa8df-b8b4-43cb-8225-bf88ba9c22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26c0e3-a4f1-4a70-a5e9-bc427da863b0}" ma:internalName="TaxCatchAll" ma:showField="CatchAllData" ma:web="9cdfa8df-b8b4-43cb-8225-bf88ba9c2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fbc7519-fbb7-41e7-ac0f-23e8c8c3387d">
      <Terms xmlns="http://schemas.microsoft.com/office/infopath/2007/PartnerControls"/>
    </lcf76f155ced4ddcb4097134ff3c332f>
    <TaxCatchAll xmlns="9cdfa8df-b8b4-43cb-8225-bf88ba9c22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05228-7CA1-4175-A98C-E347AA912240}">
  <ds:schemaRefs>
    <ds:schemaRef ds:uri="http://schemas.microsoft.com/sharepoint/v3/contenttype/forms"/>
  </ds:schemaRefs>
</ds:datastoreItem>
</file>

<file path=customXml/itemProps2.xml><?xml version="1.0" encoding="utf-8"?>
<ds:datastoreItem xmlns:ds="http://schemas.openxmlformats.org/officeDocument/2006/customXml" ds:itemID="{890E132A-2BF5-4948-BCE1-B549923DF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bc7519-fbb7-41e7-ac0f-23e8c8c3387d"/>
    <ds:schemaRef ds:uri="9cdfa8df-b8b4-43cb-8225-bf88ba9c2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4815B-C984-4E19-A336-2292B8A12E74}">
  <ds:schemaRefs>
    <ds:schemaRef ds:uri="http://schemas.microsoft.com/office/2006/metadata/properties"/>
    <ds:schemaRef ds:uri="http://schemas.microsoft.com/office/infopath/2007/PartnerControls"/>
    <ds:schemaRef ds:uri="http://schemas.microsoft.com/sharepoint/v3"/>
    <ds:schemaRef ds:uri="6fbc7519-fbb7-41e7-ac0f-23e8c8c3387d"/>
    <ds:schemaRef ds:uri="9cdfa8df-b8b4-43cb-8225-bf88ba9c224a"/>
  </ds:schemaRefs>
</ds:datastoreItem>
</file>

<file path=customXml/itemProps4.xml><?xml version="1.0" encoding="utf-8"?>
<ds:datastoreItem xmlns:ds="http://schemas.openxmlformats.org/officeDocument/2006/customXml" ds:itemID="{B7C8501D-36C7-4151-8931-CB770B86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2023-03-24T12:12:00Z</dcterms:created>
  <dcterms:modified xsi:type="dcterms:W3CDTF">2023-03-24T15:28:00Z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0x0101005C9F5C1626BAD54FB8090BB087B192F0</vt:lpwstr>
  </property>
  <property fmtid="{D5CDD505-2E9C-101B-9397-08002B2CF9AE}" pid="3" name="MSIP_Label_38f1469a-2c2a-4aee-b92b-090d4c5468ff_ActionId">
    <vt:lpwstr>a8310980-d6cd-4e9a-a440-150f626e3f55</vt:lpwstr>
  </property>
  <property fmtid="{D5CDD505-2E9C-101B-9397-08002B2CF9AE}" pid="4" name="MSIP_Label_38f1469a-2c2a-4aee-b92b-090d4c5468ff_ContentBits">
    <vt:lpwstr>0</vt:lpwstr>
  </property>
  <property fmtid="{D5CDD505-2E9C-101B-9397-08002B2CF9AE}" pid="5" name="MSIP_Label_38f1469a-2c2a-4aee-b92b-090d4c5468ff_Enabled">
    <vt:lpwstr>true</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etDate">
    <vt:lpwstr>2023-03-01T05:12:55Z</vt:lpwstr>
  </property>
  <property fmtid="{D5CDD505-2E9C-101B-9397-08002B2CF9AE}" pid="9" name="MSIP_Label_38f1469a-2c2a-4aee-b92b-090d4c5468ff_SiteId">
    <vt:lpwstr>2a6e6092-73e4-4752-b1a5-477a17f5056d</vt:lpwstr>
  </property>
</Properties>
</file>