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86204A" w:rsidP="0093611D" w14:paraId="2219CB67"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SUPPORTING STATEMENT</w:t>
      </w:r>
    </w:p>
    <w:p w:rsidR="0093611D" w:rsidRPr="0086204A" w:rsidP="0093611D" w14:paraId="529CEE8E"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U.S. Department of Commerce</w:t>
      </w:r>
    </w:p>
    <w:p w:rsidR="0093611D" w:rsidRPr="0086204A" w:rsidP="0093611D" w14:paraId="6978AA01"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National Institute of Standards and Technology</w:t>
      </w:r>
    </w:p>
    <w:p w:rsidR="0093611D" w:rsidRPr="0086204A" w:rsidP="0093611D" w14:paraId="551EE232" w14:textId="0BEFA42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CHIPS </w:t>
      </w:r>
      <w:r w:rsidR="0029606A">
        <w:rPr>
          <w:rFonts w:ascii="Times New Roman" w:hAnsi="Times New Roman" w:cs="Times New Roman"/>
          <w:b/>
          <w:bCs/>
          <w:sz w:val="24"/>
          <w:szCs w:val="24"/>
        </w:rPr>
        <w:t>Pre-application</w:t>
      </w:r>
      <w:r>
        <w:rPr>
          <w:rFonts w:ascii="Times New Roman" w:hAnsi="Times New Roman" w:cs="Times New Roman"/>
          <w:b/>
          <w:bCs/>
          <w:sz w:val="24"/>
          <w:szCs w:val="24"/>
        </w:rPr>
        <w:t xml:space="preserve"> Information Collection</w:t>
      </w:r>
    </w:p>
    <w:p w:rsidR="0093611D" w:rsidRPr="0086204A" w:rsidP="0093611D" w14:paraId="1CD87F58"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OMB Control No. 0693-XXXX</w:t>
      </w:r>
    </w:p>
    <w:p w:rsidR="0093611D" w:rsidRPr="0086204A" w:rsidP="0093611D" w14:paraId="389A0B04" w14:textId="77777777">
      <w:pPr>
        <w:spacing w:line="240" w:lineRule="auto"/>
        <w:jc w:val="center"/>
        <w:rPr>
          <w:rFonts w:ascii="Times New Roman" w:hAnsi="Times New Roman" w:cs="Times New Roman"/>
          <w:b/>
          <w:bCs/>
          <w:sz w:val="24"/>
          <w:szCs w:val="24"/>
        </w:rPr>
      </w:pPr>
    </w:p>
    <w:p w:rsidR="0093611D" w:rsidRPr="0086204A" w:rsidP="0093611D" w14:paraId="08A56D33"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 xml:space="preserve">SUPPORTING STATEMENT </w:t>
      </w:r>
      <w:r w:rsidRPr="0086204A">
        <w:rPr>
          <w:rFonts w:ascii="Times New Roman" w:hAnsi="Times New Roman" w:cs="Times New Roman"/>
          <w:b/>
          <w:bCs/>
          <w:sz w:val="24"/>
          <w:szCs w:val="24"/>
        </w:rPr>
        <w:t>PART</w:t>
      </w:r>
      <w:r w:rsidRPr="0086204A">
        <w:rPr>
          <w:rFonts w:ascii="Times New Roman" w:hAnsi="Times New Roman" w:cs="Times New Roman"/>
          <w:b/>
          <w:bCs/>
          <w:sz w:val="24"/>
          <w:szCs w:val="24"/>
        </w:rPr>
        <w:t xml:space="preserve"> A</w:t>
      </w:r>
    </w:p>
    <w:p w:rsidR="00CA3B40" w:rsidRPr="0086204A" w:rsidP="0026028F" w14:paraId="657B03AC" w14:textId="695D26E2">
      <w:pPr>
        <w:autoSpaceDE w:val="0"/>
        <w:autoSpaceDN w:val="0"/>
        <w:adjustRightInd w:val="0"/>
        <w:spacing w:after="0" w:line="240" w:lineRule="auto"/>
        <w:rPr>
          <w:rFonts w:ascii="Times New Roman" w:eastAsia="Times New Roman" w:hAnsi="Times New Roman" w:cs="Times New Roman"/>
          <w:sz w:val="24"/>
          <w:szCs w:val="24"/>
        </w:rPr>
      </w:pPr>
    </w:p>
    <w:p w:rsidR="0093611D" w:rsidRPr="0086204A" w:rsidP="0093611D" w14:paraId="748995D5" w14:textId="77777777">
      <w:pPr>
        <w:spacing w:line="240" w:lineRule="auto"/>
        <w:rPr>
          <w:rFonts w:ascii="Times New Roman" w:hAnsi="Times New Roman" w:cs="Times New Roman"/>
          <w:b/>
          <w:bCs/>
          <w:sz w:val="24"/>
          <w:szCs w:val="24"/>
          <w:u w:val="single"/>
        </w:rPr>
      </w:pPr>
      <w:r w:rsidRPr="0086204A">
        <w:rPr>
          <w:rFonts w:ascii="Times New Roman" w:hAnsi="Times New Roman" w:cs="Times New Roman"/>
          <w:b/>
          <w:bCs/>
          <w:sz w:val="24"/>
          <w:szCs w:val="24"/>
          <w:u w:val="single"/>
        </w:rPr>
        <w:t>Justification</w:t>
      </w:r>
    </w:p>
    <w:p w:rsidR="00BD44BB" w:rsidRPr="0086204A" w:rsidP="00BD44BB" w14:paraId="432A2494"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6204A" w:rsidRPr="0086204A" w:rsidP="0086204A" w14:paraId="3586F063" w14:textId="6E94DA53">
      <w:pPr>
        <w:spacing w:line="240" w:lineRule="auto"/>
        <w:rPr>
          <w:rFonts w:ascii="Times New Roman" w:hAnsi="Times New Roman" w:cs="Times New Roman"/>
          <w:sz w:val="24"/>
          <w:szCs w:val="24"/>
        </w:rPr>
      </w:pPr>
      <w:r w:rsidRPr="78C92A5F">
        <w:rPr>
          <w:rFonts w:ascii="Times New Roman" w:eastAsia="Times New Roman" w:hAnsi="Times New Roman" w:cs="Times New Roman"/>
          <w:sz w:val="24"/>
          <w:szCs w:val="24"/>
        </w:rPr>
        <w:t xml:space="preserve">The CHIPS Incentives Program is authorized by Title XCIX—Creating Helpful Incentives to Produce Semiconductors for America of the William M. (Mac) Thornberry National Defense Authorization Act for Fiscal Year 2021 (Pub. L. 116-283, referred to as the CHIPS Act or Act), as amended by the CHIPS Act of 2022 (Division A of Pub. L. 117-167). </w:t>
      </w:r>
      <w:r w:rsidRPr="78C92A5F" w:rsidR="00E55B42">
        <w:rPr>
          <w:rFonts w:ascii="Times New Roman" w:eastAsia="Times New Roman" w:hAnsi="Times New Roman" w:cs="Times New Roman"/>
          <w:sz w:val="24"/>
          <w:szCs w:val="24"/>
        </w:rPr>
        <w:t xml:space="preserve">  15 U.S.C. 4652(a)(2)(A) requires the submission of an application to the Secretary of Commerce to receive funding under this program.  </w:t>
      </w:r>
      <w:r w:rsidRPr="78C92A5F" w:rsidR="000E25EA">
        <w:rPr>
          <w:rFonts w:ascii="Times New Roman" w:eastAsia="Times New Roman" w:hAnsi="Times New Roman" w:cs="Times New Roman"/>
          <w:sz w:val="24"/>
          <w:szCs w:val="24"/>
        </w:rPr>
        <w:t>Commerce has determined it may be helpful for a</w:t>
      </w:r>
      <w:r w:rsidRPr="78C92A5F">
        <w:rPr>
          <w:rFonts w:ascii="Times New Roman" w:hAnsi="Times New Roman" w:cs="Times New Roman"/>
          <w:sz w:val="24"/>
          <w:szCs w:val="24"/>
        </w:rPr>
        <w:t xml:space="preserve">pplicants </w:t>
      </w:r>
      <w:r w:rsidRPr="78C92A5F" w:rsidR="000E25EA">
        <w:rPr>
          <w:rFonts w:ascii="Times New Roman" w:hAnsi="Times New Roman" w:cs="Times New Roman"/>
          <w:sz w:val="24"/>
          <w:szCs w:val="24"/>
        </w:rPr>
        <w:t xml:space="preserve">to submit an </w:t>
      </w:r>
      <w:r w:rsidRPr="78C92A5F" w:rsidR="799519D4">
        <w:rPr>
          <w:rFonts w:ascii="Times New Roman" w:hAnsi="Times New Roman" w:cs="Times New Roman"/>
          <w:sz w:val="24"/>
          <w:szCs w:val="24"/>
        </w:rPr>
        <w:t>optional Pre</w:t>
      </w:r>
      <w:r w:rsidRPr="78C92A5F" w:rsidR="0029606A">
        <w:rPr>
          <w:rFonts w:ascii="Times New Roman" w:hAnsi="Times New Roman" w:cs="Times New Roman"/>
          <w:sz w:val="24"/>
          <w:szCs w:val="24"/>
        </w:rPr>
        <w:t>-application</w:t>
      </w:r>
      <w:r w:rsidRPr="78C92A5F">
        <w:rPr>
          <w:rFonts w:ascii="Times New Roman" w:hAnsi="Times New Roman" w:cs="Times New Roman"/>
          <w:sz w:val="24"/>
          <w:szCs w:val="24"/>
        </w:rPr>
        <w:t xml:space="preserve">  at </w:t>
      </w:r>
      <w:hyperlink r:id="rId9">
        <w:r w:rsidRPr="78C92A5F">
          <w:rPr>
            <w:rStyle w:val="Hyperlink"/>
            <w:rFonts w:ascii="Times New Roman" w:eastAsia="Times New Roman" w:hAnsi="Times New Roman" w:cs="Times New Roman"/>
            <w:sz w:val="24"/>
            <w:szCs w:val="24"/>
          </w:rPr>
          <w:t>https://applications.chips.gov/</w:t>
        </w:r>
      </w:hyperlink>
      <w:r w:rsidRPr="78C92A5F">
        <w:rPr>
          <w:rFonts w:ascii="Times New Roman" w:hAnsi="Times New Roman" w:cs="Times New Roman"/>
          <w:sz w:val="24"/>
          <w:szCs w:val="24"/>
        </w:rPr>
        <w:t xml:space="preserve"> beginning </w:t>
      </w:r>
      <w:r w:rsidRPr="78C92A5F" w:rsidR="00D90C36">
        <w:rPr>
          <w:rFonts w:ascii="Times New Roman" w:hAnsi="Times New Roman" w:cs="Times New Roman"/>
          <w:sz w:val="24"/>
          <w:szCs w:val="24"/>
        </w:rPr>
        <w:t>21</w:t>
      </w:r>
      <w:r w:rsidRPr="78C92A5F">
        <w:rPr>
          <w:rFonts w:ascii="Times New Roman" w:hAnsi="Times New Roman" w:cs="Times New Roman"/>
          <w:sz w:val="24"/>
          <w:szCs w:val="24"/>
        </w:rPr>
        <w:t xml:space="preserve"> days after submission of a Statement of Interest.</w:t>
      </w:r>
      <w:r w:rsidRPr="78C92A5F" w:rsidR="00B06476">
        <w:rPr>
          <w:rFonts w:ascii="Times New Roman" w:hAnsi="Times New Roman" w:cs="Times New Roman"/>
          <w:sz w:val="24"/>
          <w:szCs w:val="24"/>
        </w:rPr>
        <w:t xml:space="preserve"> This provides </w:t>
      </w:r>
      <w:r w:rsidRPr="78C92A5F" w:rsidR="00B06476">
        <w:rPr>
          <w:rFonts w:ascii="Times New Roman" w:eastAsia="Times New Roman" w:hAnsi="Times New Roman" w:cs="Times New Roman"/>
          <w:sz w:val="24"/>
          <w:szCs w:val="24"/>
        </w:rPr>
        <w:t xml:space="preserve">an </w:t>
      </w:r>
      <w:r w:rsidRPr="78C92A5F" w:rsidR="00B06476">
        <w:rPr>
          <w:rFonts w:ascii="Times New Roman" w:eastAsia="Times New Roman" w:hAnsi="Times New Roman" w:cs="Times New Roman"/>
          <w:sz w:val="24"/>
          <w:szCs w:val="24"/>
        </w:rPr>
        <w:t xml:space="preserve">opportunity </w:t>
      </w:r>
      <w:r w:rsidRPr="78C92A5F" w:rsidR="00B06476">
        <w:rPr>
          <w:rFonts w:ascii="Times New Roman" w:eastAsia="Times New Roman" w:hAnsi="Times New Roman" w:cs="Times New Roman"/>
          <w:sz w:val="24"/>
          <w:szCs w:val="24"/>
        </w:rPr>
        <w:t>for the Department to provide a preliminary assessment of the likelihood of a potential application receiving CHIPS Incentives, and to provide meaningful feedback to applicants before they prepare a full application package</w:t>
      </w:r>
      <w:r w:rsidRPr="78C92A5F" w:rsidR="00B06476">
        <w:rPr>
          <w:rFonts w:ascii="Times New Roman" w:eastAsia="Times New Roman" w:hAnsi="Times New Roman" w:cs="Times New Roman"/>
          <w:sz w:val="24"/>
          <w:szCs w:val="24"/>
        </w:rPr>
        <w:t xml:space="preserve">, as well as an </w:t>
      </w:r>
      <w:r w:rsidRPr="78C92A5F" w:rsidR="00B06476">
        <w:rPr>
          <w:rFonts w:ascii="Times New Roman" w:eastAsia="Times New Roman" w:hAnsi="Times New Roman" w:cs="Times New Roman"/>
          <w:sz w:val="24"/>
          <w:szCs w:val="24"/>
        </w:rPr>
        <w:t xml:space="preserve">opportunity for dialogue between CPO and the applicant to ensure the applicant is ready to meet program requirements and address program priorities. CPO’s feedback on the </w:t>
      </w:r>
      <w:r w:rsidRPr="78C92A5F" w:rsidR="00B06476">
        <w:rPr>
          <w:rFonts w:ascii="Times New Roman" w:eastAsia="Times New Roman" w:hAnsi="Times New Roman" w:cs="Times New Roman"/>
          <w:sz w:val="24"/>
          <w:szCs w:val="24"/>
        </w:rPr>
        <w:t>Pre-application</w:t>
      </w:r>
      <w:r w:rsidRPr="78C92A5F" w:rsidR="00B06476">
        <w:rPr>
          <w:rFonts w:ascii="Times New Roman" w:eastAsia="Times New Roman" w:hAnsi="Times New Roman" w:cs="Times New Roman"/>
          <w:sz w:val="24"/>
          <w:szCs w:val="24"/>
        </w:rPr>
        <w:t xml:space="preserve"> will include a preliminary assessment of whether the project, as proposed, would be positioned to support a competitive full application.</w:t>
      </w:r>
    </w:p>
    <w:p w:rsidR="00BD44BB" w:rsidRPr="0086204A" w:rsidP="00BD44BB" w14:paraId="605DD949"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2E6482" w:rsidRPr="0086204A" w:rsidP="00CC40A7" w14:paraId="65784DCE" w14:textId="77777777">
      <w:pPr>
        <w:autoSpaceDE w:val="0"/>
        <w:autoSpaceDN w:val="0"/>
        <w:adjustRightInd w:val="0"/>
        <w:spacing w:after="0" w:line="240" w:lineRule="auto"/>
        <w:rPr>
          <w:rFonts w:ascii="Times New Roman" w:eastAsia="Times New Roman" w:hAnsi="Times New Roman" w:cs="Times New Roman"/>
          <w:b/>
          <w:bCs/>
          <w:sz w:val="24"/>
          <w:szCs w:val="24"/>
          <w:highlight w:val="green"/>
          <w:u w:val="single"/>
        </w:rPr>
      </w:pPr>
    </w:p>
    <w:p w:rsidR="00D07A95" w:rsidP="00CD45B3" w14:paraId="1376253D" w14:textId="3215E95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0F0178">
        <w:rPr>
          <w:rFonts w:ascii="Times New Roman" w:eastAsia="Times New Roman" w:hAnsi="Times New Roman" w:cs="Times New Roman"/>
          <w:sz w:val="24"/>
          <w:szCs w:val="24"/>
        </w:rPr>
        <w:t xml:space="preserve">optional </w:t>
      </w:r>
      <w:r>
        <w:rPr>
          <w:rFonts w:ascii="Times New Roman" w:eastAsia="Times New Roman" w:hAnsi="Times New Roman" w:cs="Times New Roman"/>
          <w:sz w:val="24"/>
          <w:szCs w:val="24"/>
        </w:rPr>
        <w:t xml:space="preserve">pre-application submissions will be used by Department of Commerce personnel to </w:t>
      </w:r>
      <w:r w:rsidR="000F0178">
        <w:rPr>
          <w:rFonts w:ascii="Times New Roman" w:eastAsia="Times New Roman" w:hAnsi="Times New Roman" w:cs="Times New Roman"/>
          <w:sz w:val="24"/>
          <w:szCs w:val="24"/>
        </w:rPr>
        <w:t xml:space="preserve">assess whether the proposed projects are viable and meet program </w:t>
      </w:r>
      <w:r w:rsidR="009865EA">
        <w:rPr>
          <w:rFonts w:ascii="Times New Roman" w:eastAsia="Times New Roman" w:hAnsi="Times New Roman" w:cs="Times New Roman"/>
          <w:sz w:val="24"/>
          <w:szCs w:val="24"/>
        </w:rPr>
        <w:t xml:space="preserve">goals, including the extent to which the projects </w:t>
      </w:r>
      <w:r>
        <w:rPr>
          <w:rFonts w:ascii="Times New Roman" w:eastAsia="Times New Roman" w:hAnsi="Times New Roman" w:cs="Times New Roman"/>
          <w:sz w:val="24"/>
          <w:szCs w:val="24"/>
        </w:rPr>
        <w:t xml:space="preserve">have the potential to </w:t>
      </w:r>
      <w:r w:rsidR="009865EA">
        <w:rPr>
          <w:rFonts w:ascii="Times New Roman" w:eastAsia="Times New Roman" w:hAnsi="Times New Roman" w:cs="Times New Roman"/>
          <w:sz w:val="24"/>
          <w:szCs w:val="24"/>
        </w:rPr>
        <w:t xml:space="preserve">meet economic and national security </w:t>
      </w:r>
      <w:r w:rsidR="00650D60">
        <w:rPr>
          <w:rFonts w:ascii="Times New Roman" w:eastAsia="Times New Roman" w:hAnsi="Times New Roman" w:cs="Times New Roman"/>
          <w:sz w:val="24"/>
          <w:szCs w:val="24"/>
        </w:rPr>
        <w:t xml:space="preserve">objectives. </w:t>
      </w:r>
      <w:r w:rsidR="008643BD">
        <w:rPr>
          <w:rFonts w:ascii="Times New Roman" w:eastAsia="Times New Roman" w:hAnsi="Times New Roman" w:cs="Times New Roman"/>
          <w:sz w:val="24"/>
          <w:szCs w:val="24"/>
        </w:rPr>
        <w:t xml:space="preserve">The Department will use the </w:t>
      </w:r>
      <w:r w:rsidR="00495EC9">
        <w:rPr>
          <w:rFonts w:ascii="Times New Roman" w:eastAsia="Times New Roman" w:hAnsi="Times New Roman" w:cs="Times New Roman"/>
          <w:sz w:val="24"/>
          <w:szCs w:val="24"/>
        </w:rPr>
        <w:t xml:space="preserve">information in the </w:t>
      </w:r>
      <w:r w:rsidR="008643BD">
        <w:rPr>
          <w:rFonts w:ascii="Times New Roman" w:eastAsia="Times New Roman" w:hAnsi="Times New Roman" w:cs="Times New Roman"/>
          <w:sz w:val="24"/>
          <w:szCs w:val="24"/>
        </w:rPr>
        <w:t xml:space="preserve">pre-application </w:t>
      </w:r>
      <w:r w:rsidR="00495EC9">
        <w:rPr>
          <w:rFonts w:ascii="Times New Roman" w:eastAsia="Times New Roman" w:hAnsi="Times New Roman" w:cs="Times New Roman"/>
          <w:sz w:val="24"/>
          <w:szCs w:val="24"/>
        </w:rPr>
        <w:t>submissions</w:t>
      </w:r>
      <w:r w:rsidR="008643BD">
        <w:rPr>
          <w:rFonts w:ascii="Times New Roman" w:eastAsia="Times New Roman" w:hAnsi="Times New Roman" w:cs="Times New Roman"/>
          <w:sz w:val="24"/>
          <w:szCs w:val="24"/>
        </w:rPr>
        <w:t xml:space="preserve"> to </w:t>
      </w:r>
      <w:r w:rsidR="00705654">
        <w:rPr>
          <w:rFonts w:ascii="Times New Roman" w:eastAsia="Times New Roman" w:hAnsi="Times New Roman" w:cs="Times New Roman"/>
          <w:sz w:val="24"/>
          <w:szCs w:val="24"/>
        </w:rPr>
        <w:t>provide feedback to the entities submitting the pre-applications, including a recommendation for next action (submit a full application, submit a revised pre-application, do not make any further submissions).</w:t>
      </w:r>
      <w:r>
        <w:rPr>
          <w:rFonts w:ascii="Times New Roman" w:eastAsia="Times New Roman" w:hAnsi="Times New Roman" w:cs="Times New Roman"/>
          <w:sz w:val="24"/>
          <w:szCs w:val="24"/>
        </w:rPr>
        <w:t xml:space="preserve">  </w:t>
      </w:r>
    </w:p>
    <w:p w:rsidR="002E6482" w:rsidRPr="005367F9" w:rsidP="004A2398" w14:paraId="4203C2AC" w14:textId="6219EA4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the Department will be collecting the following information in the pre-application: </w:t>
      </w:r>
    </w:p>
    <w:p w:rsidR="000D21FB" w:rsidRPr="005367F9" w:rsidP="000D21FB" w14:paraId="1D55C465" w14:textId="77777777">
      <w:pPr>
        <w:pStyle w:val="Heading3"/>
        <w:numPr>
          <w:ilvl w:val="2"/>
          <w:numId w:val="0"/>
        </w:numPr>
        <w:spacing w:before="240" w:after="120" w:line="240" w:lineRule="auto"/>
        <w:ind w:left="360" w:hanging="360"/>
        <w:rPr>
          <w:rFonts w:ascii="Times New Roman" w:eastAsia="Times New Roman" w:hAnsi="Times New Roman" w:cs="Times New Roman"/>
        </w:rPr>
      </w:pPr>
      <w:bookmarkStart w:id="0" w:name="_Toc120807133"/>
      <w:bookmarkStart w:id="1" w:name="_Toc121848320"/>
      <w:bookmarkStart w:id="2" w:name="_Toc128037499"/>
      <w:bookmarkStart w:id="3" w:name="_Toc119933696"/>
      <w:bookmarkStart w:id="4" w:name="_Toc119942055"/>
      <w:bookmarkStart w:id="5" w:name="_Toc120787156"/>
      <w:r w:rsidRPr="005367F9">
        <w:rPr>
          <w:rFonts w:ascii="Times New Roman" w:eastAsia="Times New Roman" w:hAnsi="Times New Roman" w:cs="Times New Roman"/>
        </w:rPr>
        <w:t>Cover Page</w:t>
      </w:r>
      <w:bookmarkEnd w:id="0"/>
      <w:bookmarkEnd w:id="1"/>
      <w:bookmarkEnd w:id="2"/>
      <w:r w:rsidRPr="005367F9">
        <w:rPr>
          <w:rFonts w:ascii="Times New Roman" w:eastAsia="Times New Roman" w:hAnsi="Times New Roman" w:cs="Times New Roman"/>
        </w:rPr>
        <w:t xml:space="preserve"> </w:t>
      </w:r>
      <w:bookmarkEnd w:id="3"/>
      <w:bookmarkEnd w:id="4"/>
      <w:bookmarkEnd w:id="5"/>
    </w:p>
    <w:p w:rsidR="000D21FB" w:rsidRPr="005367F9" w:rsidP="000D21FB" w14:paraId="7E5C15C7" w14:textId="4D83E7A4">
      <w:pPr>
        <w:rPr>
          <w:rFonts w:ascii="Times New Roman" w:hAnsi="Times New Roman" w:cs="Times New Roman"/>
          <w:sz w:val="24"/>
          <w:szCs w:val="24"/>
        </w:rPr>
      </w:pPr>
      <w:r w:rsidRPr="005367F9">
        <w:rPr>
          <w:rFonts w:ascii="Times New Roman" w:hAnsi="Times New Roman" w:cs="Times New Roman"/>
          <w:sz w:val="24"/>
          <w:szCs w:val="24"/>
        </w:rPr>
        <w:t xml:space="preserve">The cover page will be input directly on the </w:t>
      </w:r>
      <w:hyperlink r:id="rId10" w:history="1">
        <w:r w:rsidRPr="005367F9">
          <w:rPr>
            <w:rStyle w:val="Hyperlink"/>
            <w:rFonts w:ascii="Times New Roman" w:hAnsi="Times New Roman" w:cs="Times New Roman"/>
            <w:sz w:val="24"/>
            <w:szCs w:val="24"/>
          </w:rPr>
          <w:t>CHIPS Incentives Program application portal</w:t>
        </w:r>
      </w:hyperlink>
      <w:r w:rsidRPr="005367F9">
        <w:rPr>
          <w:rFonts w:ascii="Times New Roman" w:hAnsi="Times New Roman" w:cs="Times New Roman"/>
          <w:sz w:val="24"/>
          <w:szCs w:val="24"/>
        </w:rPr>
        <w:t xml:space="preserve">. </w:t>
      </w:r>
    </w:p>
    <w:p w:rsidR="000D21FB" w:rsidRPr="005367F9" w:rsidP="000D21FB" w14:paraId="2DBC7140" w14:textId="77777777">
      <w:pPr>
        <w:pStyle w:val="Heading3"/>
        <w:numPr>
          <w:ilvl w:val="2"/>
          <w:numId w:val="0"/>
        </w:numPr>
        <w:spacing w:before="240" w:after="120" w:line="240" w:lineRule="auto"/>
        <w:ind w:left="360" w:hanging="360"/>
        <w:rPr>
          <w:rFonts w:ascii="Times New Roman" w:hAnsi="Times New Roman" w:cs="Times New Roman"/>
        </w:rPr>
      </w:pPr>
      <w:bookmarkStart w:id="6" w:name="_Toc119933698"/>
      <w:bookmarkStart w:id="7" w:name="_Toc119942057"/>
      <w:bookmarkStart w:id="8" w:name="_Toc120787157"/>
      <w:bookmarkStart w:id="9" w:name="_Toc120807134"/>
      <w:bookmarkStart w:id="10" w:name="_Toc121848321"/>
      <w:bookmarkStart w:id="11" w:name="_Toc128037500"/>
      <w:bookmarkStart w:id="12" w:name="_Ref128069895"/>
      <w:bookmarkStart w:id="13" w:name="_Ref128088391"/>
      <w:r w:rsidRPr="005367F9">
        <w:rPr>
          <w:rFonts w:ascii="Times New Roman" w:hAnsi="Times New Roman" w:cs="Times New Roman"/>
        </w:rPr>
        <w:t>Project Plan</w:t>
      </w:r>
      <w:bookmarkEnd w:id="6"/>
      <w:bookmarkEnd w:id="7"/>
      <w:bookmarkEnd w:id="8"/>
      <w:bookmarkEnd w:id="9"/>
      <w:bookmarkEnd w:id="10"/>
      <w:bookmarkEnd w:id="11"/>
      <w:bookmarkEnd w:id="12"/>
      <w:bookmarkEnd w:id="13"/>
    </w:p>
    <w:p w:rsidR="000D21FB" w:rsidRPr="005367F9" w:rsidP="000D21FB" w14:paraId="315164C4" w14:textId="1C9A3B2F">
      <w:pPr>
        <w:rPr>
          <w:rFonts w:ascii="Times New Roman" w:eastAsia="Times New Roman" w:hAnsi="Times New Roman" w:cs="Times New Roman"/>
          <w:sz w:val="24"/>
          <w:szCs w:val="24"/>
        </w:rPr>
      </w:pPr>
      <w:r w:rsidRPr="005367F9">
        <w:rPr>
          <w:rFonts w:ascii="Times New Roman" w:eastAsia="Times New Roman" w:hAnsi="Times New Roman" w:cs="Times New Roman"/>
          <w:sz w:val="24"/>
          <w:szCs w:val="24"/>
        </w:rPr>
        <w:t xml:space="preserve">Each potential applicant must submit a project plan that describes each project expected to be included in the future full application. The project plan should explain how each project satisfies the program description and the evaluation criteria </w:t>
      </w:r>
      <w:r w:rsidR="005367F9">
        <w:rPr>
          <w:rFonts w:ascii="Times New Roman" w:eastAsia="Times New Roman" w:hAnsi="Times New Roman" w:cs="Times New Roman"/>
          <w:sz w:val="24"/>
          <w:szCs w:val="24"/>
        </w:rPr>
        <w:t xml:space="preserve">in the </w:t>
      </w:r>
      <w:r w:rsidRPr="006C7D95" w:rsidR="006C7D95">
        <w:rPr>
          <w:rFonts w:ascii="Times New Roman" w:eastAsia="Times New Roman" w:hAnsi="Times New Roman" w:cs="Times New Roman"/>
          <w:sz w:val="24"/>
          <w:szCs w:val="24"/>
        </w:rPr>
        <w:t>CHIPS Incentives Program – Commercial Fabrication Facilities</w:t>
      </w:r>
      <w:r w:rsidR="006C7D95">
        <w:rPr>
          <w:rFonts w:ascii="Times New Roman" w:eastAsia="Times New Roman" w:hAnsi="Times New Roman" w:cs="Times New Roman"/>
          <w:sz w:val="24"/>
          <w:szCs w:val="24"/>
        </w:rPr>
        <w:t xml:space="preserve"> Notice of Funding Opportunity (NOFO)</w:t>
      </w:r>
      <w:r w:rsidRPr="005367F9">
        <w:rPr>
          <w:rFonts w:ascii="Times New Roman" w:eastAsia="Times New Roman" w:hAnsi="Times New Roman" w:cs="Times New Roman"/>
          <w:sz w:val="24"/>
          <w:szCs w:val="24"/>
        </w:rPr>
        <w:t xml:space="preserve">. If the applicant does not have sufficient information to describe the activities associated with one or more projects in its </w:t>
      </w:r>
      <w:r w:rsidR="0029606A">
        <w:rPr>
          <w:rFonts w:ascii="Times New Roman" w:eastAsia="Times New Roman" w:hAnsi="Times New Roman" w:cs="Times New Roman"/>
          <w:sz w:val="24"/>
          <w:szCs w:val="24"/>
        </w:rPr>
        <w:t>Pre-</w:t>
      </w:r>
      <w:r w:rsidR="0029606A">
        <w:rPr>
          <w:rFonts w:ascii="Times New Roman" w:eastAsia="Times New Roman" w:hAnsi="Times New Roman" w:cs="Times New Roman"/>
          <w:sz w:val="24"/>
          <w:szCs w:val="24"/>
        </w:rPr>
        <w:t>application</w:t>
      </w:r>
      <w:r w:rsidRPr="005367F9">
        <w:rPr>
          <w:rFonts w:ascii="Times New Roman" w:eastAsia="Times New Roman" w:hAnsi="Times New Roman" w:cs="Times New Roman"/>
          <w:sz w:val="24"/>
          <w:szCs w:val="24"/>
        </w:rPr>
        <w:t xml:space="preserve">, the applicant should provide any available information, including a conceptual project plan or qualitative description of the associated activities. </w:t>
      </w:r>
    </w:p>
    <w:p w:rsidR="000D21FB" w:rsidRPr="005367F9" w:rsidP="000D21FB" w14:paraId="1A9375BE" w14:textId="77777777">
      <w:pPr>
        <w:rPr>
          <w:rFonts w:ascii="Times New Roman" w:eastAsia="Times New Roman" w:hAnsi="Times New Roman" w:cs="Times New Roman"/>
          <w:sz w:val="24"/>
          <w:szCs w:val="24"/>
        </w:rPr>
      </w:pPr>
      <w:r w:rsidRPr="005367F9">
        <w:rPr>
          <w:rFonts w:ascii="Times New Roman" w:eastAsia="Times New Roman" w:hAnsi="Times New Roman" w:cs="Times New Roman"/>
          <w:sz w:val="24"/>
          <w:szCs w:val="24"/>
        </w:rPr>
        <w:t>The project plan should contain the following information:</w:t>
      </w:r>
    </w:p>
    <w:p w:rsidR="000D21FB" w:rsidRPr="005367F9" w:rsidP="000D21FB" w14:paraId="2618B8E4" w14:textId="7DD4327E">
      <w:pPr>
        <w:pStyle w:val="ListParagraph"/>
        <w:numPr>
          <w:ilvl w:val="0"/>
          <w:numId w:val="7"/>
        </w:numPr>
        <w:spacing w:after="240" w:line="240" w:lineRule="auto"/>
        <w:rPr>
          <w:rFonts w:ascii="Times New Roman" w:hAnsi="Times New Roman" w:cs="Times New Roman"/>
          <w:sz w:val="24"/>
          <w:szCs w:val="24"/>
        </w:rPr>
      </w:pPr>
      <w:r w:rsidRPr="78C92A5F">
        <w:rPr>
          <w:rFonts w:ascii="Times New Roman" w:eastAsia="Times New Roman" w:hAnsi="Times New Roman" w:cs="Times New Roman"/>
          <w:sz w:val="24"/>
          <w:szCs w:val="24"/>
          <w:u w:val="single"/>
        </w:rPr>
        <w:t>Description of Projects</w:t>
      </w:r>
      <w:r w:rsidRPr="78C92A5F">
        <w:rPr>
          <w:rFonts w:ascii="Times New Roman" w:eastAsia="Times New Roman" w:hAnsi="Times New Roman" w:cs="Times New Roman"/>
          <w:sz w:val="24"/>
          <w:szCs w:val="24"/>
        </w:rPr>
        <w:t xml:space="preserve">: A description of the construction, expansion, or modernization activities proposed for each facility expected to be included in the application, including a description of the facility location and existing or required infrastructure. This description should include the products that each facility produces or will produce and their end market application, along with information on the scale, size, and capacity of production. Identify the top 10 customers for each major product and associated volumes (to the extent known). Identify key suppliers, </w:t>
      </w:r>
      <w:r w:rsidRPr="78C92A5F">
        <w:rPr>
          <w:rFonts w:ascii="Times New Roman" w:eastAsia="Times New Roman" w:hAnsi="Times New Roman" w:cs="Times New Roman"/>
          <w:sz w:val="24"/>
          <w:szCs w:val="24"/>
        </w:rPr>
        <w:t>e.g.</w:t>
      </w:r>
      <w:r w:rsidRPr="78C92A5F">
        <w:rPr>
          <w:rFonts w:ascii="Times New Roman" w:eastAsia="Times New Roman" w:hAnsi="Times New Roman" w:cs="Times New Roman"/>
          <w:sz w:val="24"/>
          <w:szCs w:val="24"/>
        </w:rPr>
        <w:t xml:space="preserve"> names of equipment and raw material providers. If the applicant expects to include multiple projects (for work proposed at multiple facilities) in the application, the description should explain both the ways in which the individual projects are interrelated and the value provided by each project on its own, independent of the other projects. For example, if the application will include two fabs located at a single site, the description may explain that the two projects share common workforce development strategies and will jointly improve an applicant’s market share and cost efficiency, but that the proposed construction, expansion, or modernization of each fab can take place independently from the work proposed at the other fab. Similarly, if the applicant expects the application to include individual activities that may be independently useful and eligible for the CHIPS Incentives Program, separate from other activities at the same facility, the project description should explain both the ways in which the individual activities are </w:t>
      </w:r>
      <w:r w:rsidRPr="78C92A5F" w:rsidR="1D920112">
        <w:rPr>
          <w:rFonts w:ascii="Times New Roman" w:eastAsia="Times New Roman" w:hAnsi="Times New Roman" w:cs="Times New Roman"/>
          <w:sz w:val="24"/>
          <w:szCs w:val="24"/>
        </w:rPr>
        <w:t>interrelated,</w:t>
      </w:r>
      <w:r w:rsidRPr="78C92A5F">
        <w:rPr>
          <w:rFonts w:ascii="Times New Roman" w:eastAsia="Times New Roman" w:hAnsi="Times New Roman" w:cs="Times New Roman"/>
          <w:sz w:val="24"/>
          <w:szCs w:val="24"/>
        </w:rPr>
        <w:t xml:space="preserve"> and the value provided by each component or activity on its own.</w:t>
      </w:r>
      <w:r w:rsidRPr="78C92A5F">
        <w:rPr>
          <w:rFonts w:ascii="Times New Roman" w:hAnsi="Times New Roman" w:cs="Times New Roman"/>
          <w:sz w:val="24"/>
          <w:szCs w:val="24"/>
        </w:rPr>
        <w:t xml:space="preserve"> </w:t>
      </w:r>
    </w:p>
    <w:p w:rsidR="000D21FB" w:rsidRPr="005367F9" w:rsidP="000D21FB" w14:paraId="1D79C584" w14:textId="77777777">
      <w:pPr>
        <w:pStyle w:val="ListParagraph"/>
        <w:numPr>
          <w:ilvl w:val="0"/>
          <w:numId w:val="7"/>
        </w:numPr>
        <w:spacing w:after="240" w:line="240" w:lineRule="auto"/>
        <w:rPr>
          <w:rFonts w:ascii="Times New Roman" w:hAnsi="Times New Roman" w:eastAsiaTheme="minorEastAsia" w:cs="Times New Roman"/>
          <w:sz w:val="24"/>
          <w:szCs w:val="24"/>
        </w:rPr>
      </w:pPr>
      <w:r w:rsidRPr="005367F9">
        <w:rPr>
          <w:rFonts w:ascii="Times New Roman" w:hAnsi="Times New Roman" w:cs="Times New Roman"/>
          <w:sz w:val="24"/>
          <w:szCs w:val="24"/>
          <w:u w:val="single"/>
        </w:rPr>
        <w:t>Consortium Description</w:t>
      </w:r>
      <w:r w:rsidRPr="005367F9">
        <w:rPr>
          <w:rFonts w:ascii="Times New Roman" w:hAnsi="Times New Roman" w:cs="Times New Roman"/>
          <w:b/>
          <w:sz w:val="24"/>
          <w:szCs w:val="24"/>
          <w:u w:val="single"/>
        </w:rPr>
        <w:t xml:space="preserve"> </w:t>
      </w:r>
      <w:r w:rsidRPr="005367F9">
        <w:rPr>
          <w:rFonts w:ascii="Times New Roman" w:hAnsi="Times New Roman" w:cs="Times New Roman"/>
          <w:sz w:val="24"/>
          <w:szCs w:val="24"/>
          <w:u w:val="single"/>
        </w:rPr>
        <w:t>(if applicable)</w:t>
      </w:r>
      <w:r w:rsidRPr="005367F9">
        <w:rPr>
          <w:rFonts w:ascii="Times New Roman" w:hAnsi="Times New Roman" w:cs="Times New Roman"/>
          <w:sz w:val="24"/>
          <w:szCs w:val="24"/>
        </w:rPr>
        <w:t xml:space="preserve">: Potential consortium applications must identify the individual entities that are members of the consortium, the roles of each entity, the governance, management, and oversight structures for the consortium, and the method of distributing CHIPS Incentives to individual entities. </w:t>
      </w:r>
    </w:p>
    <w:p w:rsidR="000D21FB" w:rsidRPr="005367F9" w:rsidP="000D21FB" w14:paraId="639B25C1" w14:textId="77777777">
      <w:pPr>
        <w:pStyle w:val="ListParagraph"/>
        <w:numPr>
          <w:ilvl w:val="0"/>
          <w:numId w:val="7"/>
        </w:numPr>
        <w:spacing w:after="240" w:line="240" w:lineRule="auto"/>
        <w:rPr>
          <w:rFonts w:ascii="Times New Roman" w:eastAsia="Times New Roman" w:hAnsi="Times New Roman" w:cs="Times New Roman"/>
          <w:color w:val="000000" w:themeColor="text1"/>
          <w:sz w:val="24"/>
          <w:szCs w:val="24"/>
        </w:rPr>
      </w:pPr>
      <w:r w:rsidRPr="005367F9">
        <w:rPr>
          <w:rFonts w:ascii="Times New Roman" w:hAnsi="Times New Roman" w:cs="Times New Roman"/>
          <w:sz w:val="24"/>
          <w:szCs w:val="24"/>
          <w:u w:val="single"/>
        </w:rPr>
        <w:t>Cluster Profile</w:t>
      </w:r>
      <w:r w:rsidRPr="005367F9">
        <w:rPr>
          <w:rFonts w:ascii="Times New Roman" w:hAnsi="Times New Roman" w:cs="Times New Roman"/>
          <w:sz w:val="24"/>
          <w:szCs w:val="24"/>
        </w:rPr>
        <w:t>: A description of how the project(s) will attract associated supplier, workforce, and other related investments, thus creating a more productive, efficient, and self-sustaining ecosystem and catalyzing future upgrades and expansions.</w:t>
      </w:r>
    </w:p>
    <w:p w:rsidR="000D21FB" w:rsidRPr="005367F9" w:rsidP="000D21FB" w14:paraId="52043DEB" w14:textId="3790C73D">
      <w:pPr>
        <w:pStyle w:val="ListParagraph"/>
        <w:numPr>
          <w:ilvl w:val="0"/>
          <w:numId w:val="7"/>
        </w:numPr>
        <w:spacing w:after="240" w:line="240" w:lineRule="auto"/>
        <w:rPr>
          <w:rFonts w:ascii="Times New Roman" w:hAnsi="Times New Roman" w:eastAsiaTheme="minorEastAsia" w:cs="Times New Roman"/>
          <w:sz w:val="24"/>
          <w:szCs w:val="24"/>
        </w:rPr>
      </w:pPr>
      <w:r w:rsidRPr="005367F9">
        <w:rPr>
          <w:rFonts w:ascii="Times New Roman" w:eastAsia="Times New Roman" w:hAnsi="Times New Roman" w:cs="Times New Roman"/>
          <w:sz w:val="24"/>
          <w:szCs w:val="24"/>
          <w:u w:val="single"/>
        </w:rPr>
        <w:t>Estimated Project Timeline</w:t>
      </w:r>
      <w:r w:rsidRPr="005367F9">
        <w:rPr>
          <w:rFonts w:ascii="Times New Roman" w:eastAsia="Times New Roman" w:hAnsi="Times New Roman" w:cs="Times New Roman"/>
          <w:sz w:val="24"/>
          <w:szCs w:val="24"/>
        </w:rPr>
        <w:t xml:space="preserve">: An estimated schedule for the capital expenditures and expected operations for each project in the application, including estimated timeframes for key construction milestones and production of products. This section should also indicate an estimated timeframe for when the applicant may be ready to submit a full application, assuming the Department encourages the submission of a full application based on the proposal contained in the </w:t>
      </w:r>
      <w:r w:rsidR="0029606A">
        <w:rPr>
          <w:rFonts w:ascii="Times New Roman" w:eastAsia="Times New Roman" w:hAnsi="Times New Roman" w:cs="Times New Roman"/>
          <w:sz w:val="24"/>
          <w:szCs w:val="24"/>
        </w:rPr>
        <w:t>Pre-application</w:t>
      </w:r>
      <w:r w:rsidRPr="005367F9">
        <w:rPr>
          <w:rFonts w:ascii="Times New Roman" w:eastAsia="Times New Roman" w:hAnsi="Times New Roman" w:cs="Times New Roman"/>
          <w:sz w:val="24"/>
          <w:szCs w:val="24"/>
        </w:rPr>
        <w:t>.</w:t>
      </w:r>
    </w:p>
    <w:p w:rsidR="000D21FB" w:rsidRPr="005367F9" w:rsidP="000D21FB" w14:paraId="07C8544A" w14:textId="77777777">
      <w:pPr>
        <w:pStyle w:val="ListParagraph"/>
        <w:numPr>
          <w:ilvl w:val="0"/>
          <w:numId w:val="7"/>
        </w:numPr>
        <w:spacing w:after="240" w:line="240" w:lineRule="auto"/>
        <w:rPr>
          <w:rFonts w:ascii="Times New Roman" w:hAnsi="Times New Roman" w:eastAsiaTheme="minorEastAsia" w:cs="Times New Roman"/>
          <w:sz w:val="24"/>
          <w:szCs w:val="24"/>
        </w:rPr>
      </w:pPr>
      <w:r w:rsidRPr="005367F9">
        <w:rPr>
          <w:rFonts w:ascii="Times New Roman" w:eastAsia="Times New Roman" w:hAnsi="Times New Roman" w:cs="Times New Roman"/>
          <w:sz w:val="24"/>
          <w:szCs w:val="24"/>
          <w:u w:val="single"/>
        </w:rPr>
        <w:t>Summary Narrative Addressing the Evaluation Criteria</w:t>
      </w:r>
      <w:r w:rsidRPr="005367F9">
        <w:rPr>
          <w:rFonts w:ascii="Times New Roman" w:eastAsia="Times New Roman" w:hAnsi="Times New Roman" w:cs="Times New Roman"/>
          <w:sz w:val="24"/>
          <w:szCs w:val="24"/>
        </w:rPr>
        <w:t xml:space="preserve">: A summary narrative explaining how the proposed project(s) align with the evaluation criteria set forth in Section </w:t>
      </w:r>
      <w:r w:rsidRPr="005367F9">
        <w:rPr>
          <w:rFonts w:ascii="Times New Roman" w:eastAsia="Times New Roman" w:hAnsi="Times New Roman" w:cs="Times New Roman"/>
          <w:sz w:val="24"/>
          <w:szCs w:val="24"/>
        </w:rPr>
        <w:fldChar w:fldCharType="begin"/>
      </w:r>
      <w:r w:rsidRPr="005367F9">
        <w:rPr>
          <w:rFonts w:ascii="Times New Roman" w:eastAsia="Times New Roman" w:hAnsi="Times New Roman" w:cs="Times New Roman"/>
          <w:sz w:val="24"/>
          <w:szCs w:val="24"/>
        </w:rPr>
        <w:instrText xml:space="preserve"> REF _Ref118463583 \w \h  \* MERGEFORMAT </w:instrText>
      </w:r>
      <w:r w:rsidRPr="005367F9">
        <w:rPr>
          <w:rFonts w:ascii="Times New Roman" w:eastAsia="Times New Roman" w:hAnsi="Times New Roman" w:cs="Times New Roman"/>
          <w:sz w:val="24"/>
          <w:szCs w:val="24"/>
        </w:rPr>
        <w:fldChar w:fldCharType="separate"/>
      </w:r>
      <w:r w:rsidRPr="005367F9">
        <w:rPr>
          <w:rFonts w:ascii="Times New Roman" w:eastAsia="Times New Roman" w:hAnsi="Times New Roman" w:cs="Times New Roman"/>
          <w:sz w:val="24"/>
          <w:szCs w:val="24"/>
        </w:rPr>
        <w:t>V.A</w:t>
      </w:r>
      <w:r w:rsidRPr="005367F9">
        <w:rPr>
          <w:rFonts w:ascii="Times New Roman" w:eastAsia="Times New Roman" w:hAnsi="Times New Roman" w:cs="Times New Roman"/>
          <w:sz w:val="24"/>
          <w:szCs w:val="24"/>
        </w:rPr>
        <w:fldChar w:fldCharType="end"/>
      </w:r>
      <w:r w:rsidRPr="005367F9">
        <w:rPr>
          <w:rFonts w:ascii="Times New Roman" w:eastAsia="Times New Roman" w:hAnsi="Times New Roman" w:cs="Times New Roman"/>
          <w:sz w:val="24"/>
          <w:szCs w:val="24"/>
        </w:rPr>
        <w:t xml:space="preserve">. The summary should include information indicating how each of the six evaluation criteria are or are expected to be addressed. Potential applicants are encouraged to focus, </w:t>
      </w:r>
      <w:r w:rsidRPr="005367F9">
        <w:rPr>
          <w:rFonts w:ascii="Times New Roman" w:eastAsia="Times New Roman" w:hAnsi="Times New Roman" w:cs="Times New Roman"/>
          <w:sz w:val="24"/>
          <w:szCs w:val="24"/>
        </w:rPr>
        <w:t>in particular, on</w:t>
      </w:r>
      <w:r w:rsidRPr="005367F9">
        <w:rPr>
          <w:rFonts w:ascii="Times New Roman" w:eastAsia="Times New Roman" w:hAnsi="Times New Roman" w:cs="Times New Roman"/>
          <w:sz w:val="24"/>
          <w:szCs w:val="24"/>
        </w:rPr>
        <w:t xml:space="preserve"> how the proposed project(s) will further the economic and national security objectives of the United States, as described in Section </w:t>
      </w:r>
      <w:r w:rsidRPr="005367F9">
        <w:rPr>
          <w:rFonts w:ascii="Times New Roman" w:eastAsia="Times New Roman" w:hAnsi="Times New Roman" w:cs="Times New Roman"/>
          <w:sz w:val="24"/>
          <w:szCs w:val="24"/>
        </w:rPr>
        <w:fldChar w:fldCharType="begin"/>
      </w:r>
      <w:r w:rsidRPr="005367F9">
        <w:rPr>
          <w:rFonts w:ascii="Times New Roman" w:eastAsia="Times New Roman" w:hAnsi="Times New Roman" w:cs="Times New Roman"/>
          <w:sz w:val="24"/>
          <w:szCs w:val="24"/>
        </w:rPr>
        <w:instrText xml:space="preserve"> REF _Ref119938853 \w \h  \* MERGEFORMAT </w:instrText>
      </w:r>
      <w:r w:rsidRPr="005367F9">
        <w:rPr>
          <w:rFonts w:ascii="Times New Roman" w:eastAsia="Times New Roman" w:hAnsi="Times New Roman" w:cs="Times New Roman"/>
          <w:sz w:val="24"/>
          <w:szCs w:val="24"/>
        </w:rPr>
        <w:fldChar w:fldCharType="separate"/>
      </w:r>
      <w:r w:rsidRPr="005367F9">
        <w:rPr>
          <w:rFonts w:ascii="Times New Roman" w:eastAsia="Times New Roman" w:hAnsi="Times New Roman" w:cs="Times New Roman"/>
          <w:sz w:val="24"/>
          <w:szCs w:val="24"/>
        </w:rPr>
        <w:t>I.C.1</w:t>
      </w:r>
      <w:r w:rsidRPr="005367F9">
        <w:rPr>
          <w:rFonts w:ascii="Times New Roman" w:eastAsia="Times New Roman" w:hAnsi="Times New Roman" w:cs="Times New Roman"/>
          <w:sz w:val="24"/>
          <w:szCs w:val="24"/>
        </w:rPr>
        <w:fldChar w:fldCharType="end"/>
      </w:r>
      <w:r w:rsidRPr="005367F9">
        <w:rPr>
          <w:rFonts w:ascii="Times New Roman" w:eastAsia="Times New Roman" w:hAnsi="Times New Roman" w:cs="Times New Roman"/>
          <w:sz w:val="24"/>
          <w:szCs w:val="24"/>
        </w:rPr>
        <w:t>.</w:t>
      </w:r>
    </w:p>
    <w:p w:rsidR="000D21FB" w:rsidRPr="005367F9" w:rsidP="000D21FB" w14:paraId="2B564E49" w14:textId="33078EA8">
      <w:pPr>
        <w:pStyle w:val="ListParagraph"/>
        <w:numPr>
          <w:ilvl w:val="0"/>
          <w:numId w:val="7"/>
        </w:numPr>
        <w:spacing w:after="240" w:line="240" w:lineRule="auto"/>
        <w:rPr>
          <w:rFonts w:ascii="Times New Roman" w:hAnsi="Times New Roman" w:eastAsiaTheme="minorEastAsia" w:cs="Times New Roman"/>
          <w:sz w:val="24"/>
          <w:szCs w:val="24"/>
        </w:rPr>
      </w:pPr>
      <w:r w:rsidRPr="005367F9">
        <w:rPr>
          <w:rFonts w:ascii="Times New Roman" w:eastAsia="Times New Roman" w:hAnsi="Times New Roman" w:cs="Times New Roman"/>
          <w:sz w:val="24"/>
          <w:szCs w:val="24"/>
          <w:u w:val="single"/>
        </w:rPr>
        <w:t>CHIPS Incentives Justification</w:t>
      </w:r>
      <w:r w:rsidRPr="005367F9">
        <w:rPr>
          <w:rFonts w:ascii="Times New Roman" w:hAnsi="Times New Roman" w:eastAsiaTheme="minorEastAsia" w:cs="Times New Roman"/>
          <w:sz w:val="24"/>
          <w:szCs w:val="24"/>
        </w:rPr>
        <w:t xml:space="preserve">: A summary narrative explaining how </w:t>
      </w:r>
      <w:r w:rsidRPr="005367F9">
        <w:rPr>
          <w:rFonts w:ascii="Times New Roman" w:hAnsi="Times New Roman" w:cs="Times New Roman"/>
          <w:sz w:val="24"/>
          <w:szCs w:val="24"/>
        </w:rPr>
        <w:t xml:space="preserve">the CHIPS Incentives requested will incentivize the applicant to make investments in facilities and equipment in the United States that would not occur in the absence of the incentives. More information should be provided in the Financial Information section of the </w:t>
      </w:r>
      <w:r w:rsidR="0029606A">
        <w:rPr>
          <w:rFonts w:ascii="Times New Roman" w:hAnsi="Times New Roman" w:cs="Times New Roman"/>
          <w:sz w:val="24"/>
          <w:szCs w:val="24"/>
        </w:rPr>
        <w:t>Pre-application</w:t>
      </w:r>
      <w:r w:rsidRPr="005367F9">
        <w:rPr>
          <w:rFonts w:ascii="Times New Roman" w:hAnsi="Times New Roman" w:cs="Times New Roman"/>
          <w:sz w:val="24"/>
          <w:szCs w:val="24"/>
        </w:rPr>
        <w:t xml:space="preserve">. </w:t>
      </w:r>
    </w:p>
    <w:p w:rsidR="000D21FB" w:rsidRPr="005367F9" w:rsidP="000D21FB" w14:paraId="2906113A" w14:textId="77777777">
      <w:pPr>
        <w:pStyle w:val="ListParagraph"/>
        <w:numPr>
          <w:ilvl w:val="0"/>
          <w:numId w:val="7"/>
        </w:numPr>
        <w:spacing w:after="240" w:line="240" w:lineRule="auto"/>
        <w:rPr>
          <w:rFonts w:ascii="Times New Roman" w:hAnsi="Times New Roman" w:eastAsiaTheme="minorEastAsia" w:cs="Times New Roman"/>
          <w:sz w:val="24"/>
          <w:szCs w:val="24"/>
        </w:rPr>
      </w:pPr>
      <w:r w:rsidRPr="005367F9">
        <w:rPr>
          <w:rFonts w:ascii="Times New Roman" w:hAnsi="Times New Roman" w:cs="Times New Roman"/>
          <w:sz w:val="24"/>
          <w:szCs w:val="24"/>
          <w:u w:val="single"/>
        </w:rPr>
        <w:t>Applicant Profile</w:t>
      </w:r>
      <w:r w:rsidRPr="005367F9">
        <w:rPr>
          <w:rFonts w:ascii="Times New Roman" w:hAnsi="Times New Roman" w:cs="Times New Roman"/>
          <w:sz w:val="24"/>
          <w:szCs w:val="24"/>
        </w:rPr>
        <w:t>: A brief description of the applicant, including identification of its headquarters, primary officers, ownership (publicly traded or privately held), main business lines, and main countries of operation. For applicants that are a subsidiary of another entity, this information should be provided for the ultimate corporate parent as well. The corporate relationship between the applicant and the ultimate parent should also be described.</w:t>
      </w:r>
    </w:p>
    <w:p w:rsidR="000D21FB" w:rsidRPr="005367F9" w:rsidP="00892A09" w14:paraId="68CF9537" w14:textId="77777777">
      <w:pPr>
        <w:pStyle w:val="Heading3"/>
        <w:numPr>
          <w:ilvl w:val="2"/>
          <w:numId w:val="0"/>
        </w:numPr>
        <w:spacing w:before="240" w:after="120" w:line="240" w:lineRule="auto"/>
        <w:ind w:left="360" w:hanging="360"/>
        <w:rPr>
          <w:rFonts w:ascii="Times New Roman" w:eastAsia="Times New Roman" w:hAnsi="Times New Roman" w:cs="Times New Roman"/>
        </w:rPr>
      </w:pPr>
      <w:bookmarkStart w:id="14" w:name="_Toc120807135"/>
      <w:bookmarkStart w:id="15" w:name="_Toc121848322"/>
      <w:bookmarkStart w:id="16" w:name="_Toc128037501"/>
      <w:bookmarkStart w:id="17" w:name="_Toc119933699"/>
      <w:bookmarkStart w:id="18" w:name="_Toc119942058"/>
      <w:bookmarkStart w:id="19" w:name="_Toc120787158"/>
      <w:r w:rsidRPr="005367F9">
        <w:rPr>
          <w:rFonts w:ascii="Times New Roman" w:eastAsia="Times New Roman" w:hAnsi="Times New Roman" w:cs="Times New Roman"/>
        </w:rPr>
        <w:t>Financial Information</w:t>
      </w:r>
      <w:bookmarkEnd w:id="14"/>
      <w:bookmarkEnd w:id="15"/>
      <w:bookmarkEnd w:id="16"/>
      <w:r w:rsidRPr="005367F9">
        <w:rPr>
          <w:rFonts w:ascii="Times New Roman" w:eastAsia="Times New Roman" w:hAnsi="Times New Roman" w:cs="Times New Roman"/>
        </w:rPr>
        <w:t xml:space="preserve"> </w:t>
      </w:r>
      <w:bookmarkEnd w:id="17"/>
      <w:bookmarkEnd w:id="18"/>
      <w:bookmarkEnd w:id="19"/>
    </w:p>
    <w:p w:rsidR="000D21FB" w:rsidRPr="005367F9" w:rsidP="000D21FB" w14:paraId="7E9C5331" w14:textId="2FCA152C">
      <w:pPr>
        <w:rPr>
          <w:rFonts w:ascii="Times New Roman" w:eastAsia="Times New Roman" w:hAnsi="Times New Roman" w:cs="Times New Roman"/>
          <w:sz w:val="24"/>
          <w:szCs w:val="24"/>
        </w:rPr>
      </w:pPr>
      <w:r w:rsidRPr="005367F9">
        <w:rPr>
          <w:rFonts w:ascii="Times New Roman" w:eastAsia="Times New Roman" w:hAnsi="Times New Roman" w:cs="Times New Roman"/>
          <w:sz w:val="24"/>
          <w:szCs w:val="24"/>
        </w:rPr>
        <w:t xml:space="preserve">Each potential applicant should submit a summary of financial information for the potential applicant and the proposed project(s), as well as detailed sources and uses of funds for each proposed project in the </w:t>
      </w:r>
      <w:r w:rsidR="0029606A">
        <w:rPr>
          <w:rFonts w:ascii="Times New Roman" w:eastAsia="Times New Roman" w:hAnsi="Times New Roman" w:cs="Times New Roman"/>
          <w:sz w:val="24"/>
          <w:szCs w:val="24"/>
        </w:rPr>
        <w:t>Pre-application</w:t>
      </w:r>
      <w:r w:rsidRPr="005367F9">
        <w:rPr>
          <w:rFonts w:ascii="Times New Roman" w:eastAsia="Times New Roman" w:hAnsi="Times New Roman" w:cs="Times New Roman"/>
          <w:sz w:val="24"/>
          <w:szCs w:val="24"/>
        </w:rPr>
        <w:t xml:space="preserve">. Applicant and </w:t>
      </w:r>
      <w:r w:rsidRPr="005367F9">
        <w:rPr>
          <w:rFonts w:ascii="Times New Roman" w:eastAsia="Times New Roman" w:hAnsi="Times New Roman" w:cs="Times New Roman"/>
          <w:sz w:val="24"/>
          <w:szCs w:val="24"/>
        </w:rPr>
        <w:t>project-level financials should be prepared in accordance with Generally Accepted Accounting Principles or comparable standards (e.g., International Financial Reporting Standards). The financial information should include the following items:</w:t>
      </w:r>
    </w:p>
    <w:p w:rsidR="000D21FB" w:rsidRPr="005367F9" w:rsidP="000D21FB" w14:paraId="4E307470" w14:textId="77777777">
      <w:pPr>
        <w:pStyle w:val="ListParagraph"/>
        <w:numPr>
          <w:ilvl w:val="0"/>
          <w:numId w:val="6"/>
        </w:numPr>
        <w:spacing w:after="240" w:line="240" w:lineRule="auto"/>
        <w:rPr>
          <w:rFonts w:ascii="Times New Roman" w:hAnsi="Times New Roman" w:eastAsiaTheme="minorEastAsia" w:cs="Times New Roman"/>
          <w:sz w:val="24"/>
          <w:szCs w:val="24"/>
        </w:rPr>
      </w:pPr>
      <w:r w:rsidRPr="005367F9">
        <w:rPr>
          <w:rFonts w:ascii="Times New Roman" w:eastAsia="Times New Roman" w:hAnsi="Times New Roman" w:cs="Times New Roman"/>
          <w:sz w:val="24"/>
          <w:szCs w:val="24"/>
          <w:u w:val="single"/>
        </w:rPr>
        <w:t>Facility Ownership Structure</w:t>
      </w:r>
      <w:r w:rsidRPr="005367F9">
        <w:rPr>
          <w:rFonts w:ascii="Times New Roman" w:eastAsia="Times New Roman" w:hAnsi="Times New Roman" w:cs="Times New Roman"/>
          <w:sz w:val="24"/>
          <w:szCs w:val="24"/>
        </w:rPr>
        <w:t>: Provide formal legal entity and organizational structure for the proposed project(s) showing all relevant entities, including relationship with the ultimate corporate parent (if applicable).</w:t>
      </w:r>
      <w:r w:rsidRPr="005367F9">
        <w:rPr>
          <w:rFonts w:ascii="Times New Roman" w:eastAsia="Times New Roman" w:hAnsi="Times New Roman" w:cs="Times New Roman"/>
          <w:b/>
          <w:sz w:val="24"/>
          <w:szCs w:val="24"/>
        </w:rPr>
        <w:t xml:space="preserve"> </w:t>
      </w:r>
    </w:p>
    <w:p w:rsidR="000D21FB" w:rsidRPr="005367F9" w:rsidP="000D21FB" w14:paraId="33EFCD6C" w14:textId="3CF02F63">
      <w:pPr>
        <w:pStyle w:val="ListParagraph"/>
        <w:numPr>
          <w:ilvl w:val="0"/>
          <w:numId w:val="6"/>
        </w:numPr>
        <w:spacing w:after="240" w:line="240" w:lineRule="auto"/>
        <w:rPr>
          <w:rFonts w:ascii="Times New Roman" w:hAnsi="Times New Roman" w:cs="Times New Roman"/>
          <w:sz w:val="24"/>
          <w:szCs w:val="24"/>
        </w:rPr>
      </w:pPr>
      <w:r w:rsidRPr="005367F9">
        <w:rPr>
          <w:rFonts w:ascii="Times New Roman" w:eastAsia="Times New Roman" w:hAnsi="Times New Roman" w:cs="Times New Roman"/>
          <w:sz w:val="24"/>
          <w:szCs w:val="24"/>
          <w:u w:val="single"/>
        </w:rPr>
        <w:t>Sources and Uses of Funds</w:t>
      </w:r>
      <w:r w:rsidRPr="005367F9">
        <w:rPr>
          <w:rFonts w:ascii="Times New Roman" w:eastAsia="Times New Roman" w:hAnsi="Times New Roman" w:cs="Times New Roman"/>
          <w:sz w:val="24"/>
          <w:szCs w:val="24"/>
        </w:rPr>
        <w:t xml:space="preserve">: </w:t>
      </w:r>
      <w:r w:rsidRPr="005367F9">
        <w:rPr>
          <w:rFonts w:ascii="Times New Roman" w:hAnsi="Times New Roman" w:cs="Times New Roman"/>
          <w:sz w:val="24"/>
          <w:szCs w:val="24"/>
        </w:rPr>
        <w:t>Provide the information listed below about project costs and capital sources via a descriptive narrative and via the Project Sources and Uses of Funds spreadsheet template</w:t>
      </w:r>
      <w:r w:rsidR="002411DB">
        <w:rPr>
          <w:rFonts w:ascii="Times New Roman" w:hAnsi="Times New Roman" w:cs="Times New Roman"/>
          <w:sz w:val="24"/>
          <w:szCs w:val="24"/>
        </w:rPr>
        <w:t xml:space="preserve"> that will be</w:t>
      </w:r>
      <w:r w:rsidRPr="005367F9">
        <w:rPr>
          <w:rFonts w:ascii="Times New Roman" w:hAnsi="Times New Roman" w:cs="Times New Roman"/>
          <w:sz w:val="24"/>
          <w:szCs w:val="24"/>
        </w:rPr>
        <w:t xml:space="preserve"> available on the </w:t>
      </w:r>
      <w:hyperlink r:id="rId10" w:history="1">
        <w:r w:rsidRPr="005367F9">
          <w:rPr>
            <w:rStyle w:val="Hyperlink"/>
            <w:rFonts w:ascii="Times New Roman" w:hAnsi="Times New Roman" w:cs="Times New Roman"/>
            <w:sz w:val="24"/>
            <w:szCs w:val="24"/>
          </w:rPr>
          <w:t>CHIPS Incentives Program application portal</w:t>
        </w:r>
      </w:hyperlink>
      <w:r w:rsidRPr="005367F9">
        <w:rPr>
          <w:rFonts w:ascii="Times New Roman" w:hAnsi="Times New Roman" w:cs="Times New Roman"/>
          <w:sz w:val="24"/>
          <w:szCs w:val="24"/>
        </w:rPr>
        <w:t xml:space="preserve">. If the </w:t>
      </w:r>
      <w:r w:rsidR="0029606A">
        <w:rPr>
          <w:rFonts w:ascii="Times New Roman" w:hAnsi="Times New Roman" w:cs="Times New Roman"/>
          <w:sz w:val="24"/>
          <w:szCs w:val="24"/>
        </w:rPr>
        <w:t>Pre-application</w:t>
      </w:r>
      <w:r w:rsidRPr="005367F9">
        <w:rPr>
          <w:rFonts w:ascii="Times New Roman" w:hAnsi="Times New Roman" w:cs="Times New Roman"/>
          <w:sz w:val="24"/>
          <w:szCs w:val="24"/>
        </w:rPr>
        <w:t xml:space="preserve"> proposes multiple projects, project costs and capital sources should be provided cumulatively for the entire set of proposed projects in the </w:t>
      </w:r>
      <w:r w:rsidR="0029606A">
        <w:rPr>
          <w:rFonts w:ascii="Times New Roman" w:hAnsi="Times New Roman" w:cs="Times New Roman"/>
          <w:sz w:val="24"/>
          <w:szCs w:val="24"/>
        </w:rPr>
        <w:t>Pre-application</w:t>
      </w:r>
      <w:r w:rsidRPr="005367F9">
        <w:rPr>
          <w:rFonts w:ascii="Times New Roman" w:hAnsi="Times New Roman" w:cs="Times New Roman"/>
          <w:sz w:val="24"/>
          <w:szCs w:val="24"/>
        </w:rPr>
        <w:t xml:space="preserve"> and for each project individually. </w:t>
      </w:r>
    </w:p>
    <w:p w:rsidR="000D21FB" w:rsidRPr="005367F9" w:rsidP="000D21FB" w14:paraId="11A86ED2" w14:textId="77777777">
      <w:pPr>
        <w:pStyle w:val="ListParagraph"/>
        <w:numPr>
          <w:ilvl w:val="1"/>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Project Costs</w:t>
      </w:r>
      <w:r w:rsidRPr="005367F9">
        <w:rPr>
          <w:rFonts w:ascii="Times New Roman" w:hAnsi="Times New Roman" w:cs="Times New Roman"/>
          <w:sz w:val="24"/>
          <w:szCs w:val="24"/>
        </w:rPr>
        <w:t>:</w:t>
      </w:r>
      <w:r w:rsidRPr="005367F9">
        <w:rPr>
          <w:rFonts w:ascii="Times New Roman" w:hAnsi="Times New Roman" w:cs="Times New Roman"/>
          <w:i/>
          <w:sz w:val="24"/>
          <w:szCs w:val="24"/>
        </w:rPr>
        <w:t xml:space="preserve"> </w:t>
      </w:r>
      <w:r w:rsidRPr="005367F9">
        <w:rPr>
          <w:rFonts w:ascii="Times New Roman" w:hAnsi="Times New Roman" w:cs="Times New Roman"/>
          <w:sz w:val="24"/>
          <w:szCs w:val="24"/>
        </w:rPr>
        <w:t>Project costs should include, but are not limited to, those noted below:</w:t>
      </w:r>
    </w:p>
    <w:p w:rsidR="000D21FB" w:rsidRPr="005367F9" w:rsidP="000D21FB" w14:paraId="05B025D1"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Capital Investment</w:t>
      </w:r>
      <w:r w:rsidRPr="005367F9">
        <w:rPr>
          <w:rFonts w:ascii="Times New Roman" w:hAnsi="Times New Roman" w:cs="Times New Roman"/>
          <w:sz w:val="24"/>
          <w:szCs w:val="24"/>
        </w:rPr>
        <w:t xml:space="preserve">: </w:t>
      </w:r>
      <w:r w:rsidRPr="005367F9">
        <w:rPr>
          <w:rFonts w:ascii="Times New Roman" w:eastAsia="Times New Roman" w:hAnsi="Times New Roman" w:cs="Times New Roman"/>
          <w:sz w:val="24"/>
          <w:szCs w:val="24"/>
        </w:rPr>
        <w:t>The costs required to complete the construction, expansion, or modernization of the project and initiate operation, broken down by category such as land, construction (</w:t>
      </w:r>
      <w:r w:rsidRPr="005367F9">
        <w:rPr>
          <w:rFonts w:ascii="Times New Roman" w:eastAsia="Times New Roman" w:hAnsi="Times New Roman" w:cs="Times New Roman"/>
          <w:sz w:val="24"/>
          <w:szCs w:val="24"/>
        </w:rPr>
        <w:t>e.g.</w:t>
      </w:r>
      <w:r w:rsidRPr="005367F9">
        <w:rPr>
          <w:rFonts w:ascii="Times New Roman" w:eastAsia="Times New Roman" w:hAnsi="Times New Roman" w:cs="Times New Roman"/>
          <w:sz w:val="24"/>
          <w:szCs w:val="24"/>
        </w:rPr>
        <w:t xml:space="preserve"> labor and material), equipment, infrastructure improvements (e.g. utility plants, access to infrastructure, or wastewater treatment plants), and administrative expenses directly attributable to the construction, expansion, or modernization (e.g., legal, engineering, and permitting fees).</w:t>
      </w:r>
    </w:p>
    <w:p w:rsidR="000D21FB" w:rsidRPr="005367F9" w:rsidP="000D21FB" w14:paraId="51A766E4"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Operating Losses and Other Cash Outflows until Cash Flow Breakeven</w:t>
      </w:r>
      <w:r w:rsidRPr="005367F9">
        <w:rPr>
          <w:rFonts w:ascii="Times New Roman" w:hAnsi="Times New Roman" w:cs="Times New Roman"/>
          <w:sz w:val="24"/>
          <w:szCs w:val="24"/>
        </w:rPr>
        <w:t>: Estimated operating losses/cash outflow, including upgrade investments, maintenance, interest expenses, and working capital once project is operationalized until cash flow breakeven.</w:t>
      </w:r>
    </w:p>
    <w:p w:rsidR="000D21FB" w:rsidRPr="005367F9" w:rsidP="000D21FB" w14:paraId="1E2319DD"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eastAsia="Calibri" w:hAnsi="Times New Roman" w:cs="Times New Roman"/>
          <w:sz w:val="24"/>
          <w:szCs w:val="24"/>
          <w:u w:val="single"/>
        </w:rPr>
        <w:t>Workforce Development Costs</w:t>
      </w:r>
      <w:r w:rsidRPr="005367F9">
        <w:rPr>
          <w:rFonts w:ascii="Times New Roman" w:eastAsia="Calibri" w:hAnsi="Times New Roman" w:cs="Times New Roman"/>
          <w:b/>
          <w:sz w:val="24"/>
          <w:szCs w:val="24"/>
        </w:rPr>
        <w:t xml:space="preserve">: </w:t>
      </w:r>
      <w:r w:rsidRPr="005367F9">
        <w:rPr>
          <w:rFonts w:ascii="Times New Roman" w:eastAsia="Calibri" w:hAnsi="Times New Roman" w:cs="Times New Roman"/>
          <w:sz w:val="24"/>
          <w:szCs w:val="24"/>
        </w:rPr>
        <w:t>Spending by the applicant on workforce development activities to support the proposed project.</w:t>
      </w:r>
    </w:p>
    <w:p w:rsidR="000D21FB" w:rsidRPr="005367F9" w:rsidP="000D21FB" w14:paraId="43A3EF61" w14:textId="77777777">
      <w:pPr>
        <w:pStyle w:val="ListParagraph"/>
        <w:numPr>
          <w:ilvl w:val="1"/>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Project Capital Sources</w:t>
      </w:r>
      <w:r w:rsidRPr="005367F9">
        <w:rPr>
          <w:rFonts w:ascii="Times New Roman" w:hAnsi="Times New Roman" w:cs="Times New Roman"/>
          <w:sz w:val="24"/>
          <w:szCs w:val="24"/>
        </w:rPr>
        <w:t>: Total project capital sources should equal the project costs described above, and should include, for example:</w:t>
      </w:r>
    </w:p>
    <w:p w:rsidR="000D21FB" w:rsidRPr="005367F9" w:rsidP="000D21FB" w14:paraId="032329A5"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Sponsor Equity</w:t>
      </w:r>
      <w:r w:rsidRPr="005367F9">
        <w:rPr>
          <w:rFonts w:ascii="Times New Roman" w:hAnsi="Times New Roman" w:cs="Times New Roman"/>
          <w:sz w:val="24"/>
          <w:szCs w:val="24"/>
        </w:rPr>
        <w:t>: Expected amount of equity financing from the applicant and/or its corporate parent.</w:t>
      </w:r>
    </w:p>
    <w:p w:rsidR="000D21FB" w:rsidRPr="005367F9" w:rsidP="000D21FB" w14:paraId="77014467"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Debt Funding</w:t>
      </w:r>
      <w:r w:rsidRPr="005367F9">
        <w:rPr>
          <w:rFonts w:ascii="Times New Roman" w:hAnsi="Times New Roman" w:cs="Times New Roman"/>
          <w:sz w:val="24"/>
          <w:szCs w:val="24"/>
        </w:rPr>
        <w:t xml:space="preserve">: Expected amount of debt financing from the applicant, its corporate parent, or otherwise (including intercompany loans). If debt is raised on the corporate parent’s balance sheet, provide details on debt allocated to this project. </w:t>
      </w:r>
    </w:p>
    <w:p w:rsidR="000D21FB" w:rsidRPr="005367F9" w:rsidP="000D21FB" w14:paraId="06AA1CBC"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Third-Party Equity</w:t>
      </w:r>
      <w:r w:rsidRPr="005367F9">
        <w:rPr>
          <w:rFonts w:ascii="Times New Roman" w:hAnsi="Times New Roman" w:cs="Times New Roman"/>
          <w:sz w:val="24"/>
          <w:szCs w:val="24"/>
        </w:rPr>
        <w:t>: Amount of expected equity financing from other third parties, including an indication of amount of debt that may be raised outside of the project structure.</w:t>
      </w:r>
    </w:p>
    <w:p w:rsidR="000D21FB" w:rsidRPr="005367F9" w:rsidP="000D21FB" w14:paraId="471CFF56"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State and Local Government Incentives</w:t>
      </w:r>
      <w:r w:rsidRPr="005367F9">
        <w:rPr>
          <w:rFonts w:ascii="Times New Roman" w:hAnsi="Times New Roman" w:cs="Times New Roman"/>
          <w:b/>
          <w:bCs/>
          <w:sz w:val="24"/>
          <w:szCs w:val="24"/>
        </w:rPr>
        <w:t xml:space="preserve">: </w:t>
      </w:r>
      <w:r w:rsidRPr="005367F9">
        <w:rPr>
          <w:rFonts w:ascii="Times New Roman" w:hAnsi="Times New Roman" w:cs="Times New Roman"/>
          <w:sz w:val="24"/>
          <w:szCs w:val="24"/>
        </w:rPr>
        <w:t>Estimated value of benefit that the project is expected to receive from state and local government incentives.</w:t>
      </w:r>
    </w:p>
    <w:p w:rsidR="000D21FB" w:rsidRPr="005367F9" w:rsidP="000D21FB" w14:paraId="3E7C5212"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Investment Tax Credit</w:t>
      </w:r>
      <w:r w:rsidRPr="005367F9">
        <w:rPr>
          <w:rFonts w:ascii="Times New Roman" w:hAnsi="Times New Roman" w:cs="Times New Roman"/>
          <w:sz w:val="24"/>
          <w:szCs w:val="24"/>
        </w:rPr>
        <w:t>: Estimated value of the benefit that the project is expected to be eligible to receive from the Investment Tax Credit (if applicable).</w:t>
      </w:r>
    </w:p>
    <w:p w:rsidR="000D21FB" w:rsidRPr="005367F9" w:rsidP="000D21FB" w14:paraId="42654F7C"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CHIPS Incentives</w:t>
      </w:r>
      <w:r w:rsidRPr="005367F9">
        <w:rPr>
          <w:rFonts w:ascii="Times New Roman" w:hAnsi="Times New Roman" w:cs="Times New Roman"/>
          <w:sz w:val="24"/>
          <w:szCs w:val="24"/>
        </w:rPr>
        <w:t>: Proposed dollar value of CHIPS Incentives for the project, specifying the values of CHIPS Direct Funding, Loans, and/or Loan Guarantees, as well as the third-party lender for Loan Guarantees.</w:t>
      </w:r>
    </w:p>
    <w:p w:rsidR="000D21FB" w:rsidRPr="005367F9" w:rsidP="000D21FB" w14:paraId="43A724CF"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eastAsia="Calibri" w:hAnsi="Times New Roman" w:cs="Times New Roman"/>
          <w:sz w:val="24"/>
          <w:szCs w:val="24"/>
          <w:u w:val="single"/>
        </w:rPr>
        <w:t>Any Other Sources of Funds</w:t>
      </w:r>
      <w:r w:rsidRPr="005367F9">
        <w:rPr>
          <w:rFonts w:ascii="Times New Roman" w:eastAsia="Calibri" w:hAnsi="Times New Roman" w:cs="Times New Roman"/>
          <w:b/>
          <w:sz w:val="24"/>
          <w:szCs w:val="24"/>
        </w:rPr>
        <w:t xml:space="preserve">: </w:t>
      </w:r>
      <w:r w:rsidRPr="005367F9">
        <w:rPr>
          <w:rFonts w:ascii="Times New Roman" w:eastAsia="Calibri" w:hAnsi="Times New Roman" w:cs="Times New Roman"/>
          <w:sz w:val="24"/>
          <w:szCs w:val="24"/>
        </w:rPr>
        <w:t>Other sources of funds not captured above, such as from customers, suppliers, foreign governments, or other Federal sources (e.g., Export-Import Bank).</w:t>
      </w:r>
    </w:p>
    <w:p w:rsidR="000D21FB" w:rsidRPr="005367F9" w:rsidP="000D21FB" w14:paraId="7E3BEE17" w14:textId="77777777">
      <w:pPr>
        <w:pStyle w:val="ListParagraph"/>
        <w:numPr>
          <w:ilvl w:val="0"/>
          <w:numId w:val="6"/>
        </w:numPr>
        <w:spacing w:after="240" w:line="240" w:lineRule="auto"/>
        <w:rPr>
          <w:rFonts w:ascii="Times New Roman" w:hAnsi="Times New Roman" w:eastAsiaTheme="minorEastAsia" w:cs="Times New Roman"/>
          <w:sz w:val="24"/>
          <w:szCs w:val="24"/>
        </w:rPr>
      </w:pPr>
      <w:r w:rsidRPr="005367F9">
        <w:rPr>
          <w:rFonts w:ascii="Times New Roman" w:hAnsi="Times New Roman" w:cs="Times New Roman"/>
          <w:sz w:val="24"/>
          <w:szCs w:val="24"/>
          <w:u w:val="single"/>
        </w:rPr>
        <w:t>Company Financials</w:t>
      </w:r>
      <w:r w:rsidRPr="005367F9">
        <w:rPr>
          <w:rFonts w:ascii="Times New Roman" w:hAnsi="Times New Roman" w:cs="Times New Roman"/>
          <w:sz w:val="24"/>
          <w:szCs w:val="24"/>
        </w:rPr>
        <w:t>: For the applicant and, as applicable, its ultimate corporate parent and any key intermediate entities, provide audited consolidated financial statements at fiscal year-end for each of the last three years, and interim financial statements for the current fiscal year. Also provide any key performance metrics (e.g., margins, return on equity), as well as details on leverage and related debt coverage metrics and ratings, as applicable, for each financial period.</w:t>
      </w:r>
    </w:p>
    <w:p w:rsidR="000D21FB" w:rsidRPr="005367F9" w:rsidP="000D21FB" w14:paraId="5C29E0D7" w14:textId="0B78F603">
      <w:pPr>
        <w:pStyle w:val="ListParagraph"/>
        <w:numPr>
          <w:ilvl w:val="0"/>
          <w:numId w:val="6"/>
        </w:numPr>
        <w:spacing w:after="240" w:line="240" w:lineRule="auto"/>
        <w:rPr>
          <w:rFonts w:ascii="Times New Roman" w:eastAsia="Times New Roman" w:hAnsi="Times New Roman" w:cs="Times New Roman"/>
          <w:sz w:val="24"/>
          <w:szCs w:val="24"/>
        </w:rPr>
      </w:pPr>
      <w:r w:rsidRPr="78C92A5F">
        <w:rPr>
          <w:rFonts w:ascii="Times New Roman" w:eastAsia="Times New Roman" w:hAnsi="Times New Roman" w:cs="Times New Roman"/>
          <w:sz w:val="24"/>
          <w:szCs w:val="24"/>
          <w:u w:val="single"/>
        </w:rPr>
        <w:t>Summary Financials for Each Project</w:t>
      </w:r>
      <w:r w:rsidRPr="78C92A5F">
        <w:rPr>
          <w:rFonts w:ascii="Times New Roman" w:eastAsia="Times New Roman" w:hAnsi="Times New Roman" w:cs="Times New Roman"/>
          <w:b/>
          <w:bCs/>
          <w:sz w:val="24"/>
          <w:szCs w:val="24"/>
        </w:rPr>
        <w:t xml:space="preserve">: </w:t>
      </w:r>
      <w:r w:rsidRPr="78C92A5F">
        <w:rPr>
          <w:rFonts w:ascii="Times New Roman" w:eastAsia="Times New Roman" w:hAnsi="Times New Roman" w:cs="Times New Roman"/>
          <w:sz w:val="24"/>
          <w:szCs w:val="24"/>
        </w:rPr>
        <w:t xml:space="preserve">Provide a high-level summary of the expected revenues (broken down by number of units sold and price per unit), costs, and cash flows for </w:t>
      </w:r>
      <w:r w:rsidRPr="78C92A5F">
        <w:rPr>
          <w:rFonts w:ascii="Times New Roman" w:eastAsia="Times New Roman" w:hAnsi="Times New Roman" w:cs="Times New Roman"/>
          <w:sz w:val="24"/>
          <w:szCs w:val="24"/>
        </w:rPr>
        <w:t>each</w:t>
      </w:r>
      <w:r w:rsidRPr="78C92A5F">
        <w:rPr>
          <w:rFonts w:ascii="Times New Roman" w:eastAsia="Times New Roman" w:hAnsi="Times New Roman" w:cs="Times New Roman"/>
          <w:sz w:val="24"/>
          <w:szCs w:val="24"/>
        </w:rPr>
        <w:t xml:space="preserve"> project, including key income statement, cash flow statement, and balance sheet information. Also provide a summary narrative and supporting evidence for key assumptions underlying these projections. </w:t>
      </w:r>
      <w:r w:rsidRPr="78C92A5F">
        <w:rPr>
          <w:rFonts w:ascii="Times New Roman" w:hAnsi="Times New Roman" w:cs="Times New Roman"/>
          <w:sz w:val="24"/>
          <w:szCs w:val="24"/>
        </w:rPr>
        <w:t>T</w:t>
      </w:r>
      <w:r w:rsidRPr="78C92A5F">
        <w:rPr>
          <w:rFonts w:ascii="Times New Roman" w:eastAsia="Times New Roman" w:hAnsi="Times New Roman" w:cs="Times New Roman"/>
          <w:sz w:val="24"/>
          <w:szCs w:val="24"/>
        </w:rPr>
        <w:t xml:space="preserve">he financial information should be in </w:t>
      </w:r>
      <w:r w:rsidRPr="78C92A5F">
        <w:rPr>
          <w:rFonts w:ascii="Times New Roman" w:eastAsia="Times New Roman" w:hAnsi="Times New Roman" w:cs="Times New Roman"/>
          <w:sz w:val="24"/>
          <w:szCs w:val="24"/>
        </w:rPr>
        <w:t xml:space="preserve">the format of a dynamic, integrated spreadsheet in Microsoft Excel. The program should permit variable inputs to the key assumptions. The income statement, balance sheet, and statement of cash flows should be linked within the model. </w:t>
      </w:r>
    </w:p>
    <w:p w:rsidR="000D21FB" w:rsidRPr="005367F9" w:rsidP="000D21FB" w14:paraId="4DA374F1" w14:textId="77777777">
      <w:pPr>
        <w:pStyle w:val="ListParagraph"/>
        <w:numPr>
          <w:ilvl w:val="0"/>
          <w:numId w:val="6"/>
        </w:numPr>
        <w:spacing w:after="240" w:line="240" w:lineRule="auto"/>
        <w:rPr>
          <w:rFonts w:ascii="Times New Roman" w:hAnsi="Times New Roman" w:cs="Times New Roman"/>
          <w:sz w:val="24"/>
          <w:szCs w:val="24"/>
          <w:u w:val="single"/>
        </w:rPr>
      </w:pPr>
      <w:r w:rsidRPr="005367F9">
        <w:rPr>
          <w:rFonts w:ascii="Times New Roman" w:eastAsia="Times New Roman" w:hAnsi="Times New Roman" w:cs="Times New Roman"/>
          <w:sz w:val="24"/>
          <w:szCs w:val="24"/>
          <w:u w:val="single"/>
        </w:rPr>
        <w:t xml:space="preserve">CHIPS Incentives Request </w:t>
      </w:r>
    </w:p>
    <w:p w:rsidR="000D21FB" w:rsidRPr="005367F9" w:rsidP="000D21FB" w14:paraId="12CA1D6A" w14:textId="1B0A67C4">
      <w:pPr>
        <w:pStyle w:val="ListParagraph"/>
        <w:numPr>
          <w:ilvl w:val="1"/>
          <w:numId w:val="7"/>
        </w:numPr>
        <w:spacing w:after="240" w:line="240" w:lineRule="auto"/>
        <w:rPr>
          <w:rFonts w:ascii="Times New Roman" w:hAnsi="Times New Roman" w:cs="Times New Roman"/>
          <w:sz w:val="24"/>
          <w:szCs w:val="24"/>
        </w:rPr>
      </w:pPr>
      <w:r w:rsidRPr="005367F9">
        <w:rPr>
          <w:rFonts w:ascii="Times New Roman" w:hAnsi="Times New Roman" w:cs="Times New Roman"/>
          <w:sz w:val="24"/>
          <w:szCs w:val="24"/>
        </w:rPr>
        <w:t xml:space="preserve">Provide a summary of requested dollar amounts for CHIPS Direct Funding, via a web form </w:t>
      </w:r>
      <w:r w:rsidR="00303DFF">
        <w:rPr>
          <w:rFonts w:ascii="Times New Roman" w:hAnsi="Times New Roman" w:cs="Times New Roman"/>
          <w:sz w:val="24"/>
          <w:szCs w:val="24"/>
        </w:rPr>
        <w:t xml:space="preserve">that will be available </w:t>
      </w:r>
      <w:r w:rsidRPr="005367F9">
        <w:rPr>
          <w:rFonts w:ascii="Times New Roman" w:hAnsi="Times New Roman" w:cs="Times New Roman"/>
          <w:sz w:val="24"/>
          <w:szCs w:val="24"/>
        </w:rPr>
        <w:t xml:space="preserve">on the </w:t>
      </w:r>
      <w:hyperlink r:id="rId11" w:history="1">
        <w:r w:rsidRPr="005367F9">
          <w:rPr>
            <w:rStyle w:val="Hyperlink"/>
            <w:rFonts w:ascii="Times New Roman" w:hAnsi="Times New Roman" w:cs="Times New Roman"/>
            <w:sz w:val="24"/>
            <w:szCs w:val="24"/>
          </w:rPr>
          <w:t xml:space="preserve">CHIPS Incentives </w:t>
        </w:r>
        <w:r w:rsidRPr="005367F9">
          <w:rPr>
            <w:rStyle w:val="Hyperlink"/>
            <w:rFonts w:ascii="Times New Roman" w:eastAsia="Times New Roman" w:hAnsi="Times New Roman" w:cs="Times New Roman"/>
            <w:sz w:val="24"/>
            <w:szCs w:val="24"/>
          </w:rPr>
          <w:t xml:space="preserve">Program </w:t>
        </w:r>
        <w:r w:rsidRPr="005367F9">
          <w:rPr>
            <w:rStyle w:val="Hyperlink"/>
            <w:rFonts w:ascii="Times New Roman" w:hAnsi="Times New Roman" w:cs="Times New Roman"/>
            <w:sz w:val="24"/>
            <w:szCs w:val="24"/>
          </w:rPr>
          <w:t>application portal</w:t>
        </w:r>
      </w:hyperlink>
      <w:r w:rsidRPr="005367F9">
        <w:rPr>
          <w:rFonts w:ascii="Times New Roman" w:hAnsi="Times New Roman" w:cs="Times New Roman"/>
          <w:sz w:val="24"/>
          <w:szCs w:val="24"/>
        </w:rPr>
        <w:t>.</w:t>
      </w:r>
    </w:p>
    <w:p w:rsidR="000D21FB" w:rsidRPr="005367F9" w:rsidP="000D21FB" w14:paraId="6ED73981" w14:textId="77777777">
      <w:pPr>
        <w:pStyle w:val="ListParagraph"/>
        <w:numPr>
          <w:ilvl w:val="1"/>
          <w:numId w:val="7"/>
        </w:numPr>
        <w:spacing w:after="240" w:line="240" w:lineRule="auto"/>
        <w:rPr>
          <w:rFonts w:ascii="Times New Roman" w:hAnsi="Times New Roman" w:cs="Times New Roman"/>
          <w:sz w:val="24"/>
          <w:szCs w:val="24"/>
        </w:rPr>
      </w:pPr>
      <w:r w:rsidRPr="005367F9">
        <w:rPr>
          <w:rFonts w:ascii="Times New Roman" w:hAnsi="Times New Roman" w:cs="Times New Roman"/>
          <w:sz w:val="24"/>
          <w:szCs w:val="24"/>
        </w:rPr>
        <w:t xml:space="preserve">Provide a narrative description for how the financial information submitted for the project supports a conclusion that the CHIPS Incentives requested will incentivize the applicant to make investments in facilities and equipment in the United States that would not occur in the absence of the incentives. </w:t>
      </w:r>
    </w:p>
    <w:p w:rsidR="000D21FB" w:rsidRPr="005367F9" w:rsidP="000D21FB" w14:paraId="51C60D70" w14:textId="77777777">
      <w:pPr>
        <w:pStyle w:val="ListParagraph"/>
        <w:numPr>
          <w:ilvl w:val="1"/>
          <w:numId w:val="7"/>
        </w:numPr>
        <w:spacing w:after="240" w:line="240" w:lineRule="auto"/>
        <w:rPr>
          <w:rFonts w:ascii="Times New Roman" w:hAnsi="Times New Roman" w:cs="Times New Roman"/>
          <w:sz w:val="24"/>
          <w:szCs w:val="24"/>
        </w:rPr>
      </w:pPr>
      <w:r w:rsidRPr="005367F9">
        <w:rPr>
          <w:rFonts w:ascii="Times New Roman" w:hAnsi="Times New Roman" w:cs="Times New Roman"/>
          <w:sz w:val="24"/>
          <w:szCs w:val="24"/>
        </w:rPr>
        <w:t xml:space="preserve">Provide a description of how the CHIPS Incentives requested were sized based on cash flow modeling, IRR analysis, sensitivity analysis, and other applicable analyses. Explain why the request is appropriate based on expected risks and returns of the project, historical projects of similar nature, or other relevant market benchmarks. Provide a justification for why the projected IRR in the cash flow model is appropriate for a project of this type, scale, and risk profile. </w:t>
      </w:r>
    </w:p>
    <w:p w:rsidR="000D21FB" w:rsidRPr="005367F9" w:rsidP="00892A09" w14:paraId="35FE5A07" w14:textId="77777777">
      <w:pPr>
        <w:pStyle w:val="Heading3"/>
        <w:numPr>
          <w:ilvl w:val="2"/>
          <w:numId w:val="0"/>
        </w:numPr>
        <w:spacing w:before="240" w:after="120" w:line="240" w:lineRule="auto"/>
        <w:ind w:left="360" w:hanging="360"/>
        <w:rPr>
          <w:rFonts w:ascii="Times New Roman" w:eastAsia="Times New Roman" w:hAnsi="Times New Roman" w:cs="Times New Roman"/>
        </w:rPr>
      </w:pPr>
      <w:bookmarkStart w:id="20" w:name="_Toc121848323"/>
      <w:bookmarkStart w:id="21" w:name="_Toc128037502"/>
      <w:r w:rsidRPr="005367F9">
        <w:rPr>
          <w:rFonts w:ascii="Times New Roman" w:eastAsia="Times New Roman" w:hAnsi="Times New Roman" w:cs="Times New Roman"/>
        </w:rPr>
        <w:t xml:space="preserve">Environmental </w:t>
      </w:r>
      <w:bookmarkEnd w:id="20"/>
      <w:r w:rsidRPr="005367F9">
        <w:rPr>
          <w:rFonts w:ascii="Times New Roman" w:eastAsia="Times New Roman" w:hAnsi="Times New Roman" w:cs="Times New Roman"/>
        </w:rPr>
        <w:t>Questionnaire</w:t>
      </w:r>
      <w:bookmarkEnd w:id="21"/>
    </w:p>
    <w:p w:rsidR="000D21FB" w:rsidRPr="005367F9" w:rsidP="00892A09" w14:paraId="5355CF0E" w14:textId="31951832">
      <w:pPr>
        <w:rPr>
          <w:rFonts w:ascii="Times New Roman" w:eastAsia="Times New Roman" w:hAnsi="Times New Roman" w:cs="Times New Roman"/>
          <w:sz w:val="24"/>
          <w:szCs w:val="24"/>
        </w:rPr>
      </w:pPr>
      <w:r w:rsidRPr="005367F9">
        <w:rPr>
          <w:rFonts w:ascii="Times New Roman" w:hAnsi="Times New Roman" w:cs="Times New Roman"/>
          <w:sz w:val="24"/>
          <w:szCs w:val="24"/>
        </w:rPr>
        <w:t xml:space="preserve">Each potential applicant must provide the requested information on the Environmental Questionnaire </w:t>
      </w:r>
      <w:r w:rsidR="00892A09">
        <w:rPr>
          <w:rFonts w:ascii="Times New Roman" w:hAnsi="Times New Roman" w:cs="Times New Roman"/>
          <w:sz w:val="24"/>
          <w:szCs w:val="24"/>
        </w:rPr>
        <w:t xml:space="preserve">for which a separate </w:t>
      </w:r>
      <w:r w:rsidR="00AA694E">
        <w:rPr>
          <w:rFonts w:ascii="Times New Roman" w:hAnsi="Times New Roman" w:cs="Times New Roman"/>
          <w:sz w:val="24"/>
          <w:szCs w:val="24"/>
        </w:rPr>
        <w:t xml:space="preserve">Emergency Paperwork Reduction Act (PRA) </w:t>
      </w:r>
      <w:r w:rsidR="00CA6199">
        <w:rPr>
          <w:rFonts w:ascii="Times New Roman" w:hAnsi="Times New Roman" w:cs="Times New Roman"/>
          <w:sz w:val="24"/>
          <w:szCs w:val="24"/>
        </w:rPr>
        <w:t>collection request is being processed</w:t>
      </w:r>
      <w:r w:rsidRPr="005367F9">
        <w:rPr>
          <w:rFonts w:ascii="Times New Roman" w:eastAsia="Times New Roman" w:hAnsi="Times New Roman" w:cs="Times New Roman"/>
          <w:sz w:val="24"/>
          <w:szCs w:val="24"/>
        </w:rPr>
        <w:t xml:space="preserve">. </w:t>
      </w:r>
    </w:p>
    <w:p w:rsidR="000D21FB" w:rsidRPr="005367F9" w:rsidP="00CA6199" w14:paraId="1DF53942" w14:textId="77777777">
      <w:pPr>
        <w:pStyle w:val="Heading3"/>
        <w:numPr>
          <w:ilvl w:val="2"/>
          <w:numId w:val="0"/>
        </w:numPr>
        <w:spacing w:before="240" w:after="120" w:line="240" w:lineRule="auto"/>
        <w:ind w:left="360" w:hanging="360"/>
        <w:rPr>
          <w:rFonts w:ascii="Times New Roman" w:eastAsia="Times New Roman" w:hAnsi="Times New Roman" w:cs="Times New Roman"/>
        </w:rPr>
      </w:pPr>
      <w:bookmarkStart w:id="22" w:name="_Toc119933700"/>
      <w:bookmarkStart w:id="23" w:name="_Ref119941353"/>
      <w:bookmarkStart w:id="24" w:name="_Toc119942059"/>
      <w:bookmarkStart w:id="25" w:name="_Toc120787159"/>
      <w:bookmarkStart w:id="26" w:name="_Toc120807136"/>
      <w:bookmarkStart w:id="27" w:name="_Toc121848324"/>
      <w:bookmarkStart w:id="28" w:name="_Toc128037503"/>
      <w:r w:rsidRPr="005367F9">
        <w:rPr>
          <w:rFonts w:ascii="Times New Roman" w:eastAsia="Times New Roman" w:hAnsi="Times New Roman" w:cs="Times New Roman"/>
        </w:rPr>
        <w:t xml:space="preserve">Workforce </w:t>
      </w:r>
      <w:r w:rsidRPr="005367F9">
        <w:rPr>
          <w:rFonts w:ascii="Times New Roman" w:hAnsi="Times New Roman" w:cs="Times New Roman"/>
        </w:rPr>
        <w:t>Development</w:t>
      </w:r>
      <w:r w:rsidRPr="005367F9">
        <w:rPr>
          <w:rFonts w:ascii="Times New Roman" w:eastAsia="Times New Roman" w:hAnsi="Times New Roman" w:cs="Times New Roman"/>
        </w:rPr>
        <w:t xml:space="preserve"> Information</w:t>
      </w:r>
      <w:bookmarkStart w:id="29" w:name="_Toc120787160"/>
      <w:bookmarkEnd w:id="22"/>
      <w:bookmarkEnd w:id="23"/>
      <w:bookmarkEnd w:id="24"/>
      <w:bookmarkEnd w:id="25"/>
      <w:bookmarkEnd w:id="26"/>
      <w:bookmarkEnd w:id="27"/>
      <w:bookmarkEnd w:id="28"/>
      <w:bookmarkEnd w:id="29"/>
    </w:p>
    <w:p w:rsidR="000D21FB" w:rsidRPr="005367F9" w:rsidP="000D21FB" w14:paraId="63A26567" w14:textId="77777777">
      <w:pPr>
        <w:rPr>
          <w:rStyle w:val="normaltextrun"/>
          <w:rFonts w:ascii="Times New Roman" w:hAnsi="Times New Roman" w:eastAsiaTheme="majorEastAsia" w:cs="Times New Roman"/>
          <w:color w:val="000000"/>
          <w:sz w:val="24"/>
          <w:szCs w:val="24"/>
        </w:rPr>
      </w:pPr>
      <w:r w:rsidRPr="005367F9">
        <w:rPr>
          <w:rStyle w:val="normaltextrun"/>
          <w:rFonts w:ascii="Times New Roman" w:hAnsi="Times New Roman" w:eastAsiaTheme="majorEastAsia" w:cs="Times New Roman"/>
          <w:color w:val="000000" w:themeColor="text1"/>
          <w:sz w:val="24"/>
          <w:szCs w:val="24"/>
        </w:rPr>
        <w:t>Each potential applicant must discuss its approach to recruit, train, and retain a diverse and skilled set of workers to fill the good jobs that will be created to operate its semiconductor facilities. Potential applicants should provide a description of their:</w:t>
      </w:r>
    </w:p>
    <w:p w:rsidR="000D21FB" w:rsidRPr="005367F9" w:rsidP="000D21FB" w14:paraId="681904BF" w14:textId="77777777">
      <w:pPr>
        <w:pStyle w:val="paragraph"/>
        <w:numPr>
          <w:ilvl w:val="0"/>
          <w:numId w:val="8"/>
        </w:numPr>
        <w:spacing w:before="0" w:beforeAutospacing="0" w:after="0" w:afterAutospacing="0"/>
        <w:textAlignment w:val="baseline"/>
        <w:rPr>
          <w:rStyle w:val="normaltextrun"/>
          <w:rFonts w:eastAsiaTheme="majorEastAsia"/>
        </w:rPr>
      </w:pPr>
      <w:r w:rsidRPr="005367F9">
        <w:rPr>
          <w:rStyle w:val="normaltextrun"/>
          <w:rFonts w:eastAsiaTheme="majorEastAsia"/>
          <w:color w:val="000000"/>
        </w:rPr>
        <w:t xml:space="preserve">Anticipated facility workforce needs </w:t>
      </w:r>
    </w:p>
    <w:p w:rsidR="000D21FB" w:rsidRPr="005367F9" w:rsidP="000D21FB" w14:paraId="22D7F58B" w14:textId="77777777">
      <w:pPr>
        <w:pStyle w:val="paragraph"/>
        <w:numPr>
          <w:ilvl w:val="0"/>
          <w:numId w:val="8"/>
        </w:numPr>
        <w:spacing w:before="0" w:beforeAutospacing="0" w:after="0" w:afterAutospacing="0"/>
        <w:textAlignment w:val="baseline"/>
        <w:rPr>
          <w:rFonts w:eastAsiaTheme="minorEastAsia"/>
        </w:rPr>
      </w:pPr>
      <w:r w:rsidRPr="005367F9">
        <w:rPr>
          <w:rStyle w:val="normaltextrun"/>
          <w:rFonts w:eastAsiaTheme="majorEastAsia"/>
          <w:color w:val="000000" w:themeColor="text1"/>
        </w:rPr>
        <w:t xml:space="preserve">Proposed strategies to meet facility workforce needs, including proposed equity strategy to promote the hiring and retention of </w:t>
      </w:r>
      <w:r w:rsidRPr="005367F9">
        <w:rPr>
          <w:rStyle w:val="normaltextrun"/>
          <w:rFonts w:eastAsiaTheme="majorEastAsia"/>
        </w:rPr>
        <w:t>economically disadvantaged</w:t>
      </w:r>
      <w:r w:rsidRPr="005367F9">
        <w:rPr>
          <w:rStyle w:val="normaltextrun"/>
          <w:rFonts w:eastAsiaTheme="majorEastAsia"/>
        </w:rPr>
        <w:t xml:space="preserve"> individuals</w:t>
      </w:r>
      <w:r>
        <w:rPr>
          <w:rStyle w:val="FootnoteReference"/>
        </w:rPr>
        <w:footnoteReference w:id="3"/>
      </w:r>
    </w:p>
    <w:p w:rsidR="000D21FB" w:rsidRPr="005367F9" w:rsidP="000D21FB" w14:paraId="51F3AD63" w14:textId="77777777">
      <w:pPr>
        <w:pStyle w:val="paragraph"/>
        <w:numPr>
          <w:ilvl w:val="0"/>
          <w:numId w:val="8"/>
        </w:numPr>
        <w:spacing w:before="0" w:beforeAutospacing="0" w:after="0" w:afterAutospacing="0"/>
        <w:textAlignment w:val="baseline"/>
        <w:rPr>
          <w:rStyle w:val="normaltextrun"/>
          <w:rFonts w:eastAsiaTheme="majorEastAsia"/>
        </w:rPr>
      </w:pPr>
      <w:r w:rsidRPr="005367F9">
        <w:rPr>
          <w:rStyle w:val="normaltextrun"/>
          <w:rFonts w:eastAsiaTheme="majorEastAsia"/>
          <w:color w:val="000000" w:themeColor="text1"/>
        </w:rPr>
        <w:t>Approach to meeting the Good Jobs Principles</w:t>
      </w:r>
    </w:p>
    <w:p w:rsidR="000D21FB" w:rsidRPr="005367F9" w:rsidP="000D21FB" w14:paraId="0C4F8B48" w14:textId="77777777">
      <w:pPr>
        <w:pStyle w:val="paragraph"/>
        <w:numPr>
          <w:ilvl w:val="0"/>
          <w:numId w:val="8"/>
        </w:numPr>
        <w:spacing w:after="0"/>
        <w:textAlignment w:val="baseline"/>
        <w:rPr>
          <w:rStyle w:val="normaltextrun"/>
          <w:rFonts w:eastAsiaTheme="majorEastAsia"/>
          <w:color w:val="000000" w:themeColor="text1"/>
        </w:rPr>
      </w:pPr>
      <w:r w:rsidRPr="005367F9">
        <w:rPr>
          <w:rStyle w:val="normaltextrun"/>
          <w:rFonts w:eastAsiaTheme="majorEastAsia"/>
          <w:color w:val="000000" w:themeColor="text1"/>
        </w:rPr>
        <w:t xml:space="preserve">Proposed high-quality education and training programs or strategies, such as Registered Apprenticeships, pre-apprenticeship programs, career and college pathways, and wraparound supportive services </w:t>
      </w:r>
    </w:p>
    <w:p w:rsidR="000D21FB" w:rsidRPr="005367F9" w:rsidP="000D21FB" w14:paraId="629EF43D" w14:textId="77777777">
      <w:pPr>
        <w:pStyle w:val="paragraph"/>
        <w:numPr>
          <w:ilvl w:val="0"/>
          <w:numId w:val="8"/>
        </w:numPr>
        <w:spacing w:before="0" w:beforeAutospacing="0" w:after="0" w:afterAutospacing="0"/>
        <w:textAlignment w:val="baseline"/>
        <w:rPr>
          <w:rStyle w:val="normaltextrun"/>
          <w:rFonts w:eastAsiaTheme="majorEastAsia"/>
        </w:rPr>
      </w:pPr>
      <w:r w:rsidRPr="005367F9">
        <w:rPr>
          <w:rStyle w:val="normaltextrun"/>
          <w:rFonts w:eastAsiaTheme="majorEastAsia"/>
        </w:rPr>
        <w:t>Actions taken to engage with a broad range of potential strategic partners</w:t>
      </w:r>
    </w:p>
    <w:p w:rsidR="000D21FB" w:rsidRPr="005367F9" w:rsidP="000D21FB" w14:paraId="070CB303" w14:textId="77777777">
      <w:pPr>
        <w:pStyle w:val="paragraph"/>
        <w:numPr>
          <w:ilvl w:val="0"/>
          <w:numId w:val="8"/>
        </w:numPr>
        <w:spacing w:before="0" w:beforeAutospacing="0" w:after="0" w:afterAutospacing="0"/>
        <w:textAlignment w:val="baseline"/>
        <w:rPr>
          <w:rStyle w:val="normaltextrun"/>
          <w:rFonts w:eastAsiaTheme="majorEastAsia"/>
        </w:rPr>
      </w:pPr>
      <w:r w:rsidRPr="005367F9">
        <w:rPr>
          <w:rStyle w:val="normaltextrun"/>
          <w:rFonts w:eastAsiaTheme="majorEastAsia"/>
          <w:color w:val="000000" w:themeColor="text1"/>
        </w:rPr>
        <w:t>Actions taken with respect to creating or participating in a sectoral partnership, such as convening or conducting outreach to potential partner organizations, establishing the constitution and layout of the partnership, defining respective roles and responsibilities, or identifying a backbone organization to facilitate the sectoral partnership</w:t>
      </w:r>
    </w:p>
    <w:p w:rsidR="000D21FB" w:rsidRPr="005367F9" w:rsidP="000D21FB" w14:paraId="0D3C2E51" w14:textId="77777777">
      <w:pPr>
        <w:pStyle w:val="paragraph"/>
        <w:spacing w:before="0" w:beforeAutospacing="0" w:after="0" w:afterAutospacing="0"/>
        <w:textAlignment w:val="baseline"/>
      </w:pPr>
    </w:p>
    <w:p w:rsidR="000D21FB" w:rsidRPr="005367F9" w:rsidP="000D21FB" w14:paraId="58C9A40E" w14:textId="77777777">
      <w:pPr>
        <w:rPr>
          <w:rFonts w:ascii="Times New Roman" w:hAnsi="Times New Roman" w:cs="Times New Roman"/>
          <w:sz w:val="24"/>
          <w:szCs w:val="24"/>
        </w:rPr>
      </w:pPr>
      <w:r w:rsidRPr="005367F9">
        <w:rPr>
          <w:rFonts w:ascii="Times New Roman" w:hAnsi="Times New Roman" w:cs="Times New Roman"/>
          <w:sz w:val="24"/>
          <w:szCs w:val="24"/>
        </w:rPr>
        <w:t>To the extent that the potential applicant is in discussions with workforce,</w:t>
      </w:r>
      <w:r w:rsidRPr="005367F9">
        <w:rPr>
          <w:rFonts w:ascii="Times New Roman" w:hAnsi="Times New Roman" w:cs="Times New Roman"/>
          <w:sz w:val="24"/>
          <w:szCs w:val="24"/>
        </w:rPr>
        <w:t xml:space="preserve"> </w:t>
      </w:r>
      <w:r w:rsidRPr="005367F9">
        <w:rPr>
          <w:rFonts w:ascii="Times New Roman" w:hAnsi="Times New Roman" w:cs="Times New Roman"/>
          <w:sz w:val="24"/>
          <w:szCs w:val="24"/>
        </w:rPr>
        <w:t xml:space="preserve">educational, community-based, public-sector, local housing, or other organizations on proposed collaborations that have not yet been finalized, it should describe the state and goals of those discussions. </w:t>
      </w:r>
    </w:p>
    <w:p w:rsidR="00ED2D04" w:rsidRPr="005367F9" w:rsidP="000D21FB" w14:paraId="5ECE5BA6" w14:textId="6F2D7F26">
      <w:pPr>
        <w:autoSpaceDE w:val="0"/>
        <w:autoSpaceDN w:val="0"/>
        <w:adjustRightInd w:val="0"/>
        <w:spacing w:after="0" w:line="240" w:lineRule="auto"/>
        <w:rPr>
          <w:rFonts w:ascii="Times New Roman" w:eastAsia="Times New Roman" w:hAnsi="Times New Roman" w:cs="Times New Roman"/>
          <w:sz w:val="24"/>
          <w:szCs w:val="24"/>
        </w:rPr>
      </w:pPr>
      <w:r w:rsidRPr="005367F9">
        <w:rPr>
          <w:rFonts w:ascii="Times New Roman" w:hAnsi="Times New Roman" w:cs="Times New Roman"/>
          <w:sz w:val="24"/>
          <w:szCs w:val="24"/>
        </w:rPr>
        <w:t xml:space="preserve">The potential applicant may also note any planning it has done, in concert with partners, for meeting its construction workforce needs. However, a construction workforce plan is not required at the </w:t>
      </w:r>
      <w:r w:rsidR="0029606A">
        <w:rPr>
          <w:rFonts w:ascii="Times New Roman" w:hAnsi="Times New Roman" w:cs="Times New Roman"/>
          <w:sz w:val="24"/>
          <w:szCs w:val="24"/>
        </w:rPr>
        <w:t>Pre-application</w:t>
      </w:r>
      <w:r w:rsidRPr="005367F9">
        <w:rPr>
          <w:rFonts w:ascii="Times New Roman" w:hAnsi="Times New Roman" w:cs="Times New Roman"/>
          <w:sz w:val="24"/>
          <w:szCs w:val="24"/>
        </w:rPr>
        <w:t xml:space="preserve"> stage</w:t>
      </w:r>
    </w:p>
    <w:p w:rsidR="00143C38" w:rsidRPr="005367F9" w:rsidP="00CC40A7" w14:paraId="692EDF9B" w14:textId="5195DD17">
      <w:pPr>
        <w:autoSpaceDE w:val="0"/>
        <w:autoSpaceDN w:val="0"/>
        <w:adjustRightInd w:val="0"/>
        <w:spacing w:after="0" w:line="240" w:lineRule="auto"/>
        <w:rPr>
          <w:rFonts w:ascii="Times New Roman" w:eastAsia="Times New Roman" w:hAnsi="Times New Roman" w:cs="Times New Roman"/>
          <w:sz w:val="24"/>
          <w:szCs w:val="24"/>
        </w:rPr>
      </w:pPr>
      <w:r w:rsidRPr="005367F9">
        <w:rPr>
          <w:rFonts w:ascii="Times New Roman" w:eastAsia="Times New Roman" w:hAnsi="Times New Roman" w:cs="Times New Roman"/>
          <w:sz w:val="24"/>
          <w:szCs w:val="24"/>
        </w:rPr>
        <w:t>All respondents,</w:t>
      </w:r>
      <w:r w:rsidRPr="005367F9" w:rsidR="00416D73">
        <w:rPr>
          <w:rFonts w:ascii="Times New Roman" w:eastAsia="Times New Roman" w:hAnsi="Times New Roman" w:cs="Times New Roman"/>
          <w:sz w:val="24"/>
          <w:szCs w:val="24"/>
        </w:rPr>
        <w:t xml:space="preserve"> Leading Edge </w:t>
      </w:r>
      <w:r w:rsidRPr="005367F9">
        <w:rPr>
          <w:rFonts w:ascii="Times New Roman" w:eastAsia="Times New Roman" w:hAnsi="Times New Roman" w:cs="Times New Roman"/>
          <w:sz w:val="24"/>
          <w:szCs w:val="24"/>
        </w:rPr>
        <w:t>or otherwise, will provide the same information.</w:t>
      </w:r>
    </w:p>
    <w:p w:rsidR="00C018C2" w:rsidP="00FF09E7" w14:paraId="3932FD30" w14:textId="77777777">
      <w:pPr>
        <w:widowControl w:val="0"/>
        <w:tabs>
          <w:tab w:val="left" w:pos="1080"/>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p>
    <w:p w:rsidR="000C3063" w:rsidRPr="005367F9" w:rsidP="00CC40A7" w14:paraId="11DC1457" w14:textId="426FD3CF">
      <w:pPr>
        <w:autoSpaceDE w:val="0"/>
        <w:autoSpaceDN w:val="0"/>
        <w:adjustRightInd w:val="0"/>
        <w:spacing w:after="0" w:line="240" w:lineRule="auto"/>
        <w:rPr>
          <w:rFonts w:ascii="Times New Roman" w:eastAsia="Times New Roman" w:hAnsi="Times New Roman" w:cs="Times New Roman"/>
          <w:sz w:val="24"/>
          <w:szCs w:val="24"/>
        </w:rPr>
      </w:pPr>
      <w:r w:rsidRPr="458DB116">
        <w:rPr>
          <w:rFonts w:ascii="Times New Roman" w:eastAsia="Times New Roman" w:hAnsi="Times New Roman" w:cs="Times New Roman"/>
          <w:sz w:val="24"/>
          <w:szCs w:val="24"/>
        </w:rPr>
        <w:t>.</w:t>
      </w:r>
      <w:r w:rsidRPr="458DB116" w:rsidR="000C7207">
        <w:rPr>
          <w:rFonts w:ascii="Times New Roman" w:eastAsia="Times New Roman" w:hAnsi="Times New Roman" w:cs="Times New Roman"/>
          <w:sz w:val="24"/>
          <w:szCs w:val="24"/>
        </w:rPr>
        <w:t xml:space="preserve"> </w:t>
      </w:r>
    </w:p>
    <w:p w:rsidR="002B73C3" w:rsidRPr="005367F9" w:rsidP="00CC40A7" w14:paraId="2CE0087F" w14:textId="77777777">
      <w:pPr>
        <w:autoSpaceDE w:val="0"/>
        <w:autoSpaceDN w:val="0"/>
        <w:adjustRightInd w:val="0"/>
        <w:spacing w:after="0" w:line="240" w:lineRule="auto"/>
        <w:rPr>
          <w:rFonts w:ascii="Times New Roman" w:eastAsia="Times New Roman" w:hAnsi="Times New Roman" w:cs="Times New Roman"/>
          <w:sz w:val="24"/>
          <w:szCs w:val="24"/>
        </w:rPr>
      </w:pPr>
    </w:p>
    <w:p w:rsidR="00CC57A6" w:rsidRPr="005367F9" w:rsidP="0093611D" w14:paraId="51AABB7E" w14:textId="77777777">
      <w:pPr>
        <w:spacing w:line="240" w:lineRule="auto"/>
        <w:rPr>
          <w:rFonts w:ascii="Times New Roman" w:eastAsia="Times New Roman" w:hAnsi="Times New Roman" w:cs="Times New Roman"/>
          <w:sz w:val="24"/>
          <w:szCs w:val="24"/>
        </w:rPr>
      </w:pPr>
    </w:p>
    <w:p w:rsidR="00BD44BB" w:rsidRPr="0086204A" w:rsidP="00BD44BB" w14:paraId="57EC7812" w14:textId="77777777">
      <w:pPr>
        <w:spacing w:line="240" w:lineRule="auto"/>
        <w:rPr>
          <w:rFonts w:ascii="Times New Roman" w:hAnsi="Times New Roman" w:cs="Times New Roman"/>
          <w:b/>
          <w:bCs/>
          <w:sz w:val="24"/>
          <w:szCs w:val="24"/>
        </w:rPr>
      </w:pPr>
      <w:r w:rsidRPr="005367F9">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w:t>
      </w:r>
      <w:r w:rsidRPr="0086204A">
        <w:rPr>
          <w:rFonts w:ascii="Times New Roman" w:hAnsi="Times New Roman" w:cs="Times New Roman"/>
          <w:b/>
          <w:bCs/>
          <w:sz w:val="24"/>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rsidR="00640091" w:rsidRPr="00640091" w:rsidP="00640091" w14:paraId="3AEB7F83" w14:textId="0F15B2F3">
      <w:pPr>
        <w:spacing w:line="240" w:lineRule="auto"/>
        <w:rPr>
          <w:rFonts w:ascii="Times New Roman" w:eastAsia="Times New Roman" w:hAnsi="Times New Roman" w:cs="Times New Roman"/>
          <w:sz w:val="24"/>
          <w:szCs w:val="24"/>
        </w:rPr>
      </w:pPr>
      <w:r w:rsidRPr="78C92A5F">
        <w:rPr>
          <w:rFonts w:ascii="Times New Roman" w:eastAsia="Times New Roman" w:hAnsi="Times New Roman" w:cs="Times New Roman"/>
          <w:sz w:val="24"/>
          <w:szCs w:val="24"/>
        </w:rPr>
        <w:t xml:space="preserve">Applications must be </w:t>
      </w:r>
      <w:r w:rsidRPr="78C92A5F" w:rsidR="6467E441">
        <w:rPr>
          <w:rFonts w:ascii="Times New Roman" w:eastAsia="Times New Roman" w:hAnsi="Times New Roman" w:cs="Times New Roman"/>
          <w:sz w:val="24"/>
          <w:szCs w:val="24"/>
        </w:rPr>
        <w:t>submitted at</w:t>
      </w:r>
      <w:r w:rsidRPr="78C92A5F">
        <w:rPr>
          <w:rFonts w:ascii="Times New Roman" w:eastAsia="Times New Roman" w:hAnsi="Times New Roman" w:cs="Times New Roman"/>
          <w:sz w:val="24"/>
          <w:szCs w:val="24"/>
        </w:rPr>
        <w:t xml:space="preserve"> https://applications.chips.gov/.</w:t>
      </w:r>
    </w:p>
    <w:p w:rsidR="00ED2D04" w:rsidP="00640091" w14:paraId="0C485BD3" w14:textId="0AC9510D">
      <w:pPr>
        <w:spacing w:line="240" w:lineRule="auto"/>
        <w:rPr>
          <w:rFonts w:ascii="Times New Roman" w:eastAsia="Times New Roman" w:hAnsi="Times New Roman" w:cs="Times New Roman"/>
          <w:sz w:val="24"/>
          <w:szCs w:val="24"/>
        </w:rPr>
      </w:pPr>
      <w:r w:rsidRPr="78C92A5F">
        <w:rPr>
          <w:rFonts w:ascii="Times New Roman" w:eastAsia="Times New Roman" w:hAnsi="Times New Roman" w:cs="Times New Roman"/>
          <w:sz w:val="24"/>
          <w:szCs w:val="24"/>
        </w:rPr>
        <w:t xml:space="preserve">The </w:t>
      </w:r>
      <w:r w:rsidRPr="78C92A5F" w:rsidR="0029606A">
        <w:rPr>
          <w:rFonts w:ascii="Times New Roman" w:eastAsia="Times New Roman" w:hAnsi="Times New Roman" w:cs="Times New Roman"/>
          <w:sz w:val="24"/>
          <w:szCs w:val="24"/>
        </w:rPr>
        <w:t>Pre-</w:t>
      </w:r>
      <w:r w:rsidRPr="78C92A5F" w:rsidR="1AB2B975">
        <w:rPr>
          <w:rFonts w:ascii="Times New Roman" w:eastAsia="Times New Roman" w:hAnsi="Times New Roman" w:cs="Times New Roman"/>
          <w:sz w:val="24"/>
          <w:szCs w:val="24"/>
        </w:rPr>
        <w:t>application will</w:t>
      </w:r>
      <w:r w:rsidRPr="78C92A5F">
        <w:rPr>
          <w:rFonts w:ascii="Times New Roman" w:eastAsia="Times New Roman" w:hAnsi="Times New Roman" w:cs="Times New Roman"/>
          <w:sz w:val="24"/>
          <w:szCs w:val="24"/>
        </w:rPr>
        <w:t xml:space="preserve"> include basic contact information, picklists, cost estimates, and brief project narratives</w:t>
      </w:r>
      <w:r w:rsidRPr="78C92A5F" w:rsidR="00B911A7">
        <w:rPr>
          <w:rFonts w:ascii="Times New Roman" w:eastAsia="Times New Roman" w:hAnsi="Times New Roman" w:cs="Times New Roman"/>
          <w:sz w:val="24"/>
          <w:szCs w:val="24"/>
        </w:rPr>
        <w:t xml:space="preserve">. Some of the submissions will be </w:t>
      </w:r>
      <w:r w:rsidRPr="78C92A5F" w:rsidR="0065350A">
        <w:rPr>
          <w:rFonts w:ascii="Times New Roman" w:eastAsia="Times New Roman" w:hAnsi="Times New Roman" w:cs="Times New Roman"/>
          <w:sz w:val="24"/>
          <w:szCs w:val="24"/>
        </w:rPr>
        <w:t xml:space="preserve">entered into fields within the web-based form. Some of the information will be </w:t>
      </w:r>
      <w:r w:rsidRPr="78C92A5F" w:rsidR="00AE3BCF">
        <w:rPr>
          <w:rFonts w:ascii="Times New Roman" w:eastAsia="Times New Roman" w:hAnsi="Times New Roman" w:cs="Times New Roman"/>
          <w:sz w:val="24"/>
          <w:szCs w:val="24"/>
        </w:rPr>
        <w:t xml:space="preserve">document </w:t>
      </w:r>
      <w:r w:rsidRPr="78C92A5F" w:rsidR="0065350A">
        <w:rPr>
          <w:rFonts w:ascii="Times New Roman" w:eastAsia="Times New Roman" w:hAnsi="Times New Roman" w:cs="Times New Roman"/>
          <w:sz w:val="24"/>
          <w:szCs w:val="24"/>
        </w:rPr>
        <w:t>upload</w:t>
      </w:r>
      <w:r w:rsidRPr="78C92A5F" w:rsidR="00AE3BCF">
        <w:rPr>
          <w:rFonts w:ascii="Times New Roman" w:eastAsia="Times New Roman" w:hAnsi="Times New Roman" w:cs="Times New Roman"/>
          <w:sz w:val="24"/>
          <w:szCs w:val="24"/>
        </w:rPr>
        <w:t>s</w:t>
      </w:r>
      <w:r w:rsidRPr="78C92A5F" w:rsidR="0065350A">
        <w:rPr>
          <w:rFonts w:ascii="Times New Roman" w:eastAsia="Times New Roman" w:hAnsi="Times New Roman" w:cs="Times New Roman"/>
          <w:sz w:val="24"/>
          <w:szCs w:val="24"/>
        </w:rPr>
        <w:t xml:space="preserve"> into the system by the respondent</w:t>
      </w:r>
      <w:r w:rsidRPr="78C92A5F">
        <w:rPr>
          <w:rFonts w:ascii="Times New Roman" w:eastAsia="Times New Roman" w:hAnsi="Times New Roman" w:cs="Times New Roman"/>
          <w:sz w:val="24"/>
          <w:szCs w:val="24"/>
        </w:rPr>
        <w:t>. Th</w:t>
      </w:r>
      <w:r w:rsidRPr="78C92A5F" w:rsidR="00AE3BCF">
        <w:rPr>
          <w:rFonts w:ascii="Times New Roman" w:eastAsia="Times New Roman" w:hAnsi="Times New Roman" w:cs="Times New Roman"/>
          <w:sz w:val="24"/>
          <w:szCs w:val="24"/>
        </w:rPr>
        <w:t xml:space="preserve">e </w:t>
      </w:r>
      <w:r w:rsidRPr="78C92A5F">
        <w:rPr>
          <w:rFonts w:ascii="Times New Roman" w:eastAsia="Times New Roman" w:hAnsi="Times New Roman" w:cs="Times New Roman"/>
          <w:sz w:val="24"/>
          <w:szCs w:val="24"/>
        </w:rPr>
        <w:t>method was chosen to reduce applicant burden by eliminating redundant entries to the greatest extent possible and consolidating entries into one online form.</w:t>
      </w:r>
      <w:r w:rsidRPr="78C92A5F" w:rsidR="00AE7E8C">
        <w:rPr>
          <w:rFonts w:ascii="Times New Roman" w:eastAsia="Times New Roman" w:hAnsi="Times New Roman" w:cs="Times New Roman"/>
          <w:sz w:val="24"/>
          <w:szCs w:val="24"/>
        </w:rPr>
        <w:t xml:space="preserve"> For exampl</w:t>
      </w:r>
      <w:r w:rsidRPr="78C92A5F" w:rsidR="00D02155">
        <w:rPr>
          <w:rFonts w:ascii="Times New Roman" w:eastAsia="Times New Roman" w:hAnsi="Times New Roman" w:cs="Times New Roman"/>
          <w:sz w:val="24"/>
          <w:szCs w:val="24"/>
        </w:rPr>
        <w:t xml:space="preserve">e, all applicants are required to submit a Statement of Interest at least 21 days prior to submitting a </w:t>
      </w:r>
      <w:r w:rsidRPr="78C92A5F" w:rsidR="0029606A">
        <w:rPr>
          <w:rFonts w:ascii="Times New Roman" w:eastAsia="Times New Roman" w:hAnsi="Times New Roman" w:cs="Times New Roman"/>
          <w:sz w:val="24"/>
          <w:szCs w:val="24"/>
        </w:rPr>
        <w:t>Pre-</w:t>
      </w:r>
      <w:r w:rsidRPr="78C92A5F" w:rsidR="0029606A">
        <w:rPr>
          <w:rFonts w:ascii="Times New Roman" w:eastAsia="Times New Roman" w:hAnsi="Times New Roman" w:cs="Times New Roman"/>
          <w:sz w:val="24"/>
          <w:szCs w:val="24"/>
        </w:rPr>
        <w:t>application</w:t>
      </w:r>
      <w:r w:rsidRPr="78C92A5F" w:rsidR="00D02155">
        <w:rPr>
          <w:rFonts w:ascii="Times New Roman" w:eastAsia="Times New Roman" w:hAnsi="Times New Roman" w:cs="Times New Roman"/>
          <w:sz w:val="24"/>
          <w:szCs w:val="24"/>
        </w:rPr>
        <w:t xml:space="preserve">. </w:t>
      </w:r>
      <w:r w:rsidRPr="78C92A5F" w:rsidR="007C7100">
        <w:rPr>
          <w:rFonts w:ascii="Times New Roman" w:eastAsia="Times New Roman" w:hAnsi="Times New Roman" w:cs="Times New Roman"/>
          <w:sz w:val="24"/>
          <w:szCs w:val="24"/>
        </w:rPr>
        <w:t xml:space="preserve">Users will have the option to have </w:t>
      </w:r>
      <w:r w:rsidRPr="78C92A5F" w:rsidR="00D02155">
        <w:rPr>
          <w:rFonts w:ascii="Times New Roman" w:eastAsia="Times New Roman" w:hAnsi="Times New Roman" w:cs="Times New Roman"/>
          <w:sz w:val="24"/>
          <w:szCs w:val="24"/>
        </w:rPr>
        <w:t xml:space="preserve">contact information </w:t>
      </w:r>
      <w:r w:rsidRPr="78C92A5F" w:rsidR="007C7100">
        <w:rPr>
          <w:rFonts w:ascii="Times New Roman" w:eastAsia="Times New Roman" w:hAnsi="Times New Roman" w:cs="Times New Roman"/>
          <w:sz w:val="24"/>
          <w:szCs w:val="24"/>
        </w:rPr>
        <w:t xml:space="preserve">submitted in their Statement of Interest populate the same fields in the </w:t>
      </w:r>
      <w:r w:rsidRPr="78C92A5F" w:rsidR="0029606A">
        <w:rPr>
          <w:rFonts w:ascii="Times New Roman" w:eastAsia="Times New Roman" w:hAnsi="Times New Roman" w:cs="Times New Roman"/>
          <w:sz w:val="24"/>
          <w:szCs w:val="24"/>
        </w:rPr>
        <w:t>Pre-application</w:t>
      </w:r>
      <w:r w:rsidRPr="78C92A5F" w:rsidR="00D02155">
        <w:rPr>
          <w:rFonts w:ascii="Times New Roman" w:eastAsia="Times New Roman" w:hAnsi="Times New Roman" w:cs="Times New Roman"/>
          <w:sz w:val="24"/>
          <w:szCs w:val="24"/>
        </w:rPr>
        <w:t xml:space="preserve"> form</w:t>
      </w:r>
      <w:r w:rsidRPr="78C92A5F" w:rsidR="007C7100">
        <w:rPr>
          <w:rFonts w:ascii="Times New Roman" w:eastAsia="Times New Roman" w:hAnsi="Times New Roman" w:cs="Times New Roman"/>
          <w:sz w:val="24"/>
          <w:szCs w:val="24"/>
        </w:rPr>
        <w:t>.</w:t>
      </w:r>
    </w:p>
    <w:p w:rsidR="00912BCD" w:rsidRPr="0086204A" w:rsidP="00640091" w14:paraId="306F1F94" w14:textId="77777777">
      <w:pPr>
        <w:spacing w:line="240" w:lineRule="auto"/>
        <w:rPr>
          <w:rFonts w:ascii="Times New Roman" w:hAnsi="Times New Roman" w:cs="Times New Roman"/>
          <w:b/>
          <w:bCs/>
          <w:sz w:val="24"/>
          <w:szCs w:val="24"/>
        </w:rPr>
      </w:pPr>
    </w:p>
    <w:p w:rsidR="00BD44BB" w:rsidRPr="0086204A" w:rsidP="00BD44BB" w14:paraId="5D70E3AB"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34711E" w:rsidP="0093611D" w14:paraId="6A149C44"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is a new program. </w:t>
      </w:r>
      <w:r w:rsidR="00F95388">
        <w:rPr>
          <w:rFonts w:ascii="Times New Roman" w:hAnsi="Times New Roman" w:cs="Times New Roman"/>
          <w:sz w:val="24"/>
          <w:szCs w:val="24"/>
        </w:rPr>
        <w:t xml:space="preserve">Other than information on the coversheet, </w:t>
      </w:r>
      <w:r>
        <w:rPr>
          <w:rFonts w:ascii="Times New Roman" w:hAnsi="Times New Roman" w:cs="Times New Roman"/>
          <w:sz w:val="24"/>
          <w:szCs w:val="24"/>
        </w:rPr>
        <w:t>w</w:t>
      </w:r>
      <w:r w:rsidRPr="00727D86">
        <w:rPr>
          <w:rFonts w:ascii="Times New Roman" w:hAnsi="Times New Roman" w:cs="Times New Roman"/>
          <w:sz w:val="24"/>
          <w:szCs w:val="24"/>
        </w:rPr>
        <w:t xml:space="preserve">e are unaware of any efforts that would correlate to the data collection involved in this request. We are unaware of any efforts to collect this information in the past or currently from other sources within Commerce, from other government sources, and from outside sources. </w:t>
      </w:r>
    </w:p>
    <w:p w:rsidR="00CC40A7" w:rsidP="0093611D" w14:paraId="52A2FA76" w14:textId="5AFE4BA2">
      <w:pPr>
        <w:spacing w:line="240" w:lineRule="auto"/>
        <w:rPr>
          <w:rFonts w:ascii="Times New Roman" w:hAnsi="Times New Roman" w:cs="Times New Roman"/>
          <w:sz w:val="24"/>
          <w:szCs w:val="24"/>
        </w:rPr>
      </w:pPr>
      <w:r>
        <w:rPr>
          <w:rFonts w:ascii="Times New Roman" w:hAnsi="Times New Roman" w:cs="Times New Roman"/>
          <w:sz w:val="24"/>
          <w:szCs w:val="24"/>
        </w:rPr>
        <w:t xml:space="preserve">However, since the respondent would have submitted a Statement of Interest (SOI), some of the information collected to populate the coversheet might be repetitive. </w:t>
      </w:r>
      <w:r w:rsidR="00C9189B">
        <w:rPr>
          <w:rFonts w:ascii="Times New Roman" w:hAnsi="Times New Roman" w:cs="Times New Roman"/>
          <w:sz w:val="24"/>
          <w:szCs w:val="24"/>
        </w:rPr>
        <w:t>T</w:t>
      </w:r>
      <w:r w:rsidR="001F7A84">
        <w:rPr>
          <w:rFonts w:ascii="Times New Roman" w:hAnsi="Times New Roman" w:cs="Times New Roman"/>
          <w:sz w:val="24"/>
          <w:szCs w:val="24"/>
        </w:rPr>
        <w:t xml:space="preserve">his software </w:t>
      </w:r>
      <w:r w:rsidR="00C9189B">
        <w:rPr>
          <w:rFonts w:ascii="Times New Roman" w:hAnsi="Times New Roman" w:cs="Times New Roman"/>
          <w:sz w:val="24"/>
          <w:szCs w:val="24"/>
        </w:rPr>
        <w:t>integrates</w:t>
      </w:r>
      <w:r w:rsidR="001F7A84">
        <w:rPr>
          <w:rFonts w:ascii="Times New Roman" w:hAnsi="Times New Roman" w:cs="Times New Roman"/>
          <w:sz w:val="24"/>
          <w:szCs w:val="24"/>
        </w:rPr>
        <w:t xml:space="preserve"> the SOI </w:t>
      </w:r>
      <w:r w:rsidR="000D4772">
        <w:rPr>
          <w:rFonts w:ascii="Times New Roman" w:hAnsi="Times New Roman" w:cs="Times New Roman"/>
          <w:sz w:val="24"/>
          <w:szCs w:val="24"/>
        </w:rPr>
        <w:t>supplied information</w:t>
      </w:r>
      <w:r w:rsidR="001F7A84">
        <w:rPr>
          <w:rFonts w:ascii="Times New Roman" w:hAnsi="Times New Roman" w:cs="Times New Roman"/>
          <w:sz w:val="24"/>
          <w:szCs w:val="24"/>
        </w:rPr>
        <w:t xml:space="preserve"> with the </w:t>
      </w:r>
      <w:r w:rsidR="0029606A">
        <w:rPr>
          <w:rFonts w:ascii="Times New Roman" w:hAnsi="Times New Roman" w:cs="Times New Roman"/>
          <w:sz w:val="24"/>
          <w:szCs w:val="24"/>
        </w:rPr>
        <w:t>Pre-application</w:t>
      </w:r>
      <w:r w:rsidR="001F7A84">
        <w:rPr>
          <w:rFonts w:ascii="Times New Roman" w:hAnsi="Times New Roman" w:cs="Times New Roman"/>
          <w:sz w:val="24"/>
          <w:szCs w:val="24"/>
        </w:rPr>
        <w:t xml:space="preserve"> allowing respondents to choose to have their </w:t>
      </w:r>
      <w:r w:rsidR="00744F61">
        <w:rPr>
          <w:rFonts w:ascii="Times New Roman" w:hAnsi="Times New Roman" w:cs="Times New Roman"/>
          <w:sz w:val="24"/>
          <w:szCs w:val="24"/>
        </w:rPr>
        <w:t>basic information pre-populated into the form.</w:t>
      </w:r>
      <w:r w:rsidR="00C863DA">
        <w:rPr>
          <w:rFonts w:ascii="Times New Roman" w:hAnsi="Times New Roman" w:cs="Times New Roman"/>
          <w:sz w:val="24"/>
          <w:szCs w:val="24"/>
        </w:rPr>
        <w:t xml:space="preserve"> </w:t>
      </w:r>
      <w:r w:rsidR="001B6F85">
        <w:rPr>
          <w:rFonts w:ascii="Times New Roman" w:hAnsi="Times New Roman" w:cs="Times New Roman"/>
          <w:sz w:val="24"/>
          <w:szCs w:val="24"/>
        </w:rPr>
        <w:t>Therefore</w:t>
      </w:r>
      <w:r w:rsidR="00C863DA">
        <w:rPr>
          <w:rFonts w:ascii="Times New Roman" w:hAnsi="Times New Roman" w:cs="Times New Roman"/>
          <w:sz w:val="24"/>
          <w:szCs w:val="24"/>
        </w:rPr>
        <w:t>, w</w:t>
      </w:r>
      <w:r w:rsidRPr="00727D86" w:rsidR="00727D86">
        <w:rPr>
          <w:rFonts w:ascii="Times New Roman" w:hAnsi="Times New Roman" w:cs="Times New Roman"/>
          <w:sz w:val="24"/>
          <w:szCs w:val="24"/>
        </w:rPr>
        <w:t xml:space="preserve">e have no reason to believe that customers would find the collection of this information duplicative of another collection effort and we have made efforts to ensure there </w:t>
      </w:r>
      <w:r w:rsidR="001B6F85">
        <w:rPr>
          <w:rFonts w:ascii="Times New Roman" w:hAnsi="Times New Roman" w:cs="Times New Roman"/>
          <w:sz w:val="24"/>
          <w:szCs w:val="24"/>
        </w:rPr>
        <w:t xml:space="preserve">are </w:t>
      </w:r>
      <w:r w:rsidRPr="00727D86" w:rsidR="00727D86">
        <w:rPr>
          <w:rFonts w:ascii="Times New Roman" w:hAnsi="Times New Roman" w:cs="Times New Roman"/>
          <w:sz w:val="24"/>
          <w:szCs w:val="24"/>
        </w:rPr>
        <w:t xml:space="preserve">no duplicative </w:t>
      </w:r>
      <w:r w:rsidR="002764CB">
        <w:rPr>
          <w:rFonts w:ascii="Times New Roman" w:hAnsi="Times New Roman" w:cs="Times New Roman"/>
          <w:sz w:val="24"/>
          <w:szCs w:val="24"/>
        </w:rPr>
        <w:t>elements</w:t>
      </w:r>
      <w:r w:rsidRPr="00727D86" w:rsidR="00727D86">
        <w:rPr>
          <w:rFonts w:ascii="Times New Roman" w:hAnsi="Times New Roman" w:cs="Times New Roman"/>
          <w:sz w:val="24"/>
          <w:szCs w:val="24"/>
        </w:rPr>
        <w:t xml:space="preserve"> within this request.</w:t>
      </w:r>
    </w:p>
    <w:p w:rsidR="006C1335" w:rsidRPr="0086204A" w:rsidP="0093611D" w14:paraId="36D6F012" w14:textId="77777777">
      <w:pPr>
        <w:spacing w:line="240" w:lineRule="auto"/>
        <w:rPr>
          <w:rFonts w:ascii="Times New Roman" w:hAnsi="Times New Roman" w:cs="Times New Roman"/>
          <w:b/>
          <w:bCs/>
          <w:sz w:val="24"/>
          <w:szCs w:val="24"/>
        </w:rPr>
      </w:pPr>
    </w:p>
    <w:p w:rsidR="0093611D" w:rsidRPr="0086204A" w:rsidP="0093611D" w14:paraId="395C1364" w14:textId="584843A6">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5. If the collection of information impacts small businesses or other small entities, describe any methods used to minimize burden.</w:t>
      </w:r>
    </w:p>
    <w:p w:rsidR="00712B82" w:rsidRPr="00712B82" w:rsidP="00712B82" w14:paraId="03B11742" w14:textId="3CB87F7F">
      <w:pPr>
        <w:spacing w:line="240" w:lineRule="auto"/>
        <w:rPr>
          <w:rFonts w:ascii="Times New Roman" w:hAnsi="Times New Roman" w:cs="Times New Roman"/>
          <w:sz w:val="24"/>
          <w:szCs w:val="24"/>
        </w:rPr>
      </w:pPr>
      <w:r w:rsidRPr="7C2438D4">
        <w:rPr>
          <w:rFonts w:ascii="Times New Roman" w:hAnsi="Times New Roman" w:cs="Times New Roman"/>
          <w:sz w:val="24"/>
          <w:szCs w:val="24"/>
        </w:rPr>
        <w:t xml:space="preserve">.  The CHIPS </w:t>
      </w:r>
      <w:r w:rsidR="00E95050">
        <w:rPr>
          <w:rFonts w:ascii="Times New Roman" w:hAnsi="Times New Roman" w:cs="Times New Roman"/>
          <w:sz w:val="24"/>
          <w:szCs w:val="24"/>
        </w:rPr>
        <w:t xml:space="preserve">incentives </w:t>
      </w:r>
      <w:r w:rsidRPr="7C2438D4">
        <w:rPr>
          <w:rFonts w:ascii="Times New Roman" w:hAnsi="Times New Roman" w:cs="Times New Roman"/>
          <w:sz w:val="24"/>
          <w:szCs w:val="24"/>
        </w:rPr>
        <w:t>system has multiple modes of reducing burden to the applicant:</w:t>
      </w:r>
    </w:p>
    <w:p w:rsidR="00712B82" w:rsidRPr="00712B82" w:rsidP="00712B82" w14:paraId="1B4CEC19" w14:textId="77777777">
      <w:pPr>
        <w:spacing w:line="240" w:lineRule="auto"/>
        <w:rPr>
          <w:rFonts w:ascii="Times New Roman" w:hAnsi="Times New Roman" w:cs="Times New Roman"/>
          <w:sz w:val="24"/>
          <w:szCs w:val="24"/>
        </w:rPr>
      </w:pPr>
      <w:r w:rsidRPr="00712B82">
        <w:rPr>
          <w:rFonts w:ascii="Times New Roman" w:hAnsi="Times New Roman" w:cs="Times New Roman"/>
          <w:sz w:val="24"/>
          <w:szCs w:val="24"/>
        </w:rPr>
        <w:t xml:space="preserve">1) Conditional questions – when applicable, customers will only see questions necessary, based on their responses to previous questions. </w:t>
      </w:r>
    </w:p>
    <w:p w:rsidR="00712B82" w:rsidRPr="00712B82" w:rsidP="00712B82" w14:paraId="710A38F8" w14:textId="4905818F">
      <w:pPr>
        <w:spacing w:line="240" w:lineRule="auto"/>
        <w:rPr>
          <w:rFonts w:ascii="Times New Roman" w:hAnsi="Times New Roman" w:cs="Times New Roman"/>
          <w:sz w:val="24"/>
          <w:szCs w:val="24"/>
        </w:rPr>
      </w:pPr>
      <w:r w:rsidRPr="00712B82">
        <w:rPr>
          <w:rFonts w:ascii="Times New Roman" w:hAnsi="Times New Roman" w:cs="Times New Roman"/>
          <w:sz w:val="24"/>
          <w:szCs w:val="24"/>
        </w:rPr>
        <w:t xml:space="preserve">2) Reusable information – </w:t>
      </w:r>
      <w:r w:rsidRPr="00712B82">
        <w:rPr>
          <w:rFonts w:ascii="Times New Roman" w:hAnsi="Times New Roman" w:cs="Times New Roman"/>
          <w:sz w:val="24"/>
          <w:szCs w:val="24"/>
        </w:rPr>
        <w:t>all of</w:t>
      </w:r>
      <w:r w:rsidRPr="00712B82">
        <w:rPr>
          <w:rFonts w:ascii="Times New Roman" w:hAnsi="Times New Roman" w:cs="Times New Roman"/>
          <w:sz w:val="24"/>
          <w:szCs w:val="24"/>
        </w:rPr>
        <w:t xml:space="preserve"> the applications are programmed on the same platform, allowing the use of information supplied in one application to be available to the others. Once an applicant provides their company or contact information in one portion of the larger system, the application could pre-populate the details anywhere that information is needed</w:t>
      </w:r>
      <w:r w:rsidR="00FD69D1">
        <w:rPr>
          <w:rFonts w:ascii="Times New Roman" w:hAnsi="Times New Roman" w:cs="Times New Roman"/>
          <w:sz w:val="24"/>
          <w:szCs w:val="24"/>
        </w:rPr>
        <w:t xml:space="preserve"> </w:t>
      </w:r>
      <w:r w:rsidRPr="00712B82">
        <w:rPr>
          <w:rFonts w:ascii="Times New Roman" w:hAnsi="Times New Roman" w:cs="Times New Roman"/>
          <w:sz w:val="24"/>
          <w:szCs w:val="24"/>
        </w:rPr>
        <w:t xml:space="preserve">so that users do not have to type the same information multiple times. </w:t>
      </w:r>
    </w:p>
    <w:p w:rsidR="002E6482" w:rsidRPr="0086204A" w:rsidP="00712B82" w14:paraId="001B3A4B" w14:textId="303883A5">
      <w:pPr>
        <w:spacing w:line="240" w:lineRule="auto"/>
        <w:rPr>
          <w:rFonts w:ascii="Times New Roman" w:hAnsi="Times New Roman" w:cs="Times New Roman"/>
          <w:sz w:val="24"/>
          <w:szCs w:val="24"/>
        </w:rPr>
      </w:pPr>
      <w:r w:rsidRPr="00712B82">
        <w:rPr>
          <w:rFonts w:ascii="Times New Roman" w:hAnsi="Times New Roman" w:cs="Times New Roman"/>
          <w:sz w:val="24"/>
          <w:szCs w:val="24"/>
        </w:rPr>
        <w:t>3) Just in time automation - certain sections of the applications will unlock for the users only after applicants have passed certain gates, so that they are not providing more information than necessary at any step in the application process.</w:t>
      </w:r>
    </w:p>
    <w:p w:rsidR="005F1531" w:rsidRPr="0086204A" w:rsidP="0093611D" w14:paraId="3AC43106" w14:textId="77777777">
      <w:pPr>
        <w:spacing w:line="240" w:lineRule="auto"/>
        <w:rPr>
          <w:rFonts w:ascii="Times New Roman" w:hAnsi="Times New Roman" w:cs="Times New Roman"/>
          <w:b/>
          <w:bCs/>
          <w:sz w:val="24"/>
          <w:szCs w:val="24"/>
        </w:rPr>
      </w:pPr>
    </w:p>
    <w:p w:rsidR="00BD44BB" w:rsidRPr="0086204A" w:rsidP="00BD44BB" w14:paraId="43743B58"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F207F7" w:rsidP="00D05D8C" w14:paraId="4536A16F" w14:textId="5A248DB1">
      <w:pPr>
        <w:rPr>
          <w:rFonts w:ascii="Times New Roman" w:eastAsia="Times New Roman" w:hAnsi="Times New Roman" w:cs="Times New Roman"/>
          <w:sz w:val="24"/>
          <w:szCs w:val="24"/>
        </w:rPr>
      </w:pPr>
      <w:r w:rsidRPr="3BC1DD0D">
        <w:rPr>
          <w:rFonts w:ascii="Times New Roman" w:eastAsia="Times New Roman" w:hAnsi="Times New Roman" w:cs="Times New Roman"/>
          <w:sz w:val="24"/>
          <w:szCs w:val="24"/>
        </w:rPr>
        <w:t xml:space="preserve">Collection </w:t>
      </w:r>
      <w:r w:rsidRPr="3BC1DD0D">
        <w:rPr>
          <w:rFonts w:ascii="Times New Roman" w:eastAsia="Times New Roman" w:hAnsi="Times New Roman" w:cs="Times New Roman"/>
          <w:sz w:val="24"/>
          <w:szCs w:val="24"/>
        </w:rPr>
        <w:t xml:space="preserve">of </w:t>
      </w:r>
      <w:r w:rsidRPr="3BC1DD0D" w:rsidR="0029606A">
        <w:rPr>
          <w:rFonts w:ascii="Times New Roman" w:eastAsia="Times New Roman" w:hAnsi="Times New Roman" w:cs="Times New Roman"/>
          <w:sz w:val="24"/>
          <w:szCs w:val="24"/>
        </w:rPr>
        <w:t>Pre-application</w:t>
      </w:r>
      <w:r w:rsidRPr="3BC1DD0D">
        <w:rPr>
          <w:rFonts w:ascii="Times New Roman" w:eastAsia="Times New Roman" w:hAnsi="Times New Roman" w:cs="Times New Roman"/>
          <w:sz w:val="24"/>
          <w:szCs w:val="24"/>
        </w:rPr>
        <w:t xml:space="preserve"> data</w:t>
      </w:r>
      <w:r w:rsidRPr="3BC1DD0D" w:rsidR="00D367B4">
        <w:rPr>
          <w:rFonts w:ascii="Times New Roman" w:eastAsia="Times New Roman" w:hAnsi="Times New Roman" w:cs="Times New Roman"/>
          <w:sz w:val="24"/>
          <w:szCs w:val="24"/>
        </w:rPr>
        <w:t xml:space="preserve">, while optional to the </w:t>
      </w:r>
      <w:r w:rsidRPr="3BC1DD0D" w:rsidR="097F40EC">
        <w:rPr>
          <w:rFonts w:ascii="Times New Roman" w:eastAsia="Times New Roman" w:hAnsi="Times New Roman" w:cs="Times New Roman"/>
          <w:sz w:val="24"/>
          <w:szCs w:val="24"/>
        </w:rPr>
        <w:t>applicant, creates</w:t>
      </w:r>
      <w:r w:rsidRPr="3BC1DD0D" w:rsidR="007F4FE5">
        <w:rPr>
          <w:rFonts w:ascii="Times New Roman" w:eastAsia="Times New Roman" w:hAnsi="Times New Roman" w:cs="Times New Roman"/>
          <w:sz w:val="24"/>
          <w:szCs w:val="24"/>
        </w:rPr>
        <w:t xml:space="preserve"> </w:t>
      </w:r>
      <w:r w:rsidRPr="3BC1DD0D" w:rsidR="00DF0F96">
        <w:rPr>
          <w:rFonts w:ascii="Times New Roman" w:eastAsia="Times New Roman" w:hAnsi="Times New Roman" w:cs="Times New Roman"/>
          <w:sz w:val="24"/>
          <w:szCs w:val="24"/>
        </w:rPr>
        <w:t xml:space="preserve">an opportunity for the </w:t>
      </w:r>
      <w:r w:rsidRPr="3BC1DD0D" w:rsidR="00D367B4">
        <w:rPr>
          <w:rFonts w:ascii="Times New Roman" w:eastAsia="Times New Roman" w:hAnsi="Times New Roman" w:cs="Times New Roman"/>
          <w:sz w:val="24"/>
          <w:szCs w:val="24"/>
        </w:rPr>
        <w:t xml:space="preserve">applicant to receive </w:t>
      </w:r>
      <w:r w:rsidRPr="3BC1DD0D" w:rsidR="00DF0F96">
        <w:rPr>
          <w:rFonts w:ascii="Times New Roman" w:eastAsia="Times New Roman" w:hAnsi="Times New Roman" w:cs="Times New Roman"/>
          <w:sz w:val="24"/>
          <w:szCs w:val="24"/>
        </w:rPr>
        <w:t xml:space="preserve">meaningful feedback </w:t>
      </w:r>
      <w:r w:rsidRPr="3BC1DD0D" w:rsidR="00D367B4">
        <w:rPr>
          <w:rFonts w:ascii="Times New Roman" w:eastAsia="Times New Roman" w:hAnsi="Times New Roman" w:cs="Times New Roman"/>
          <w:sz w:val="24"/>
          <w:szCs w:val="24"/>
        </w:rPr>
        <w:t xml:space="preserve">from the </w:t>
      </w:r>
      <w:r w:rsidRPr="3BC1DD0D" w:rsidR="3F845BE0">
        <w:rPr>
          <w:rFonts w:ascii="Times New Roman" w:eastAsia="Times New Roman" w:hAnsi="Times New Roman" w:cs="Times New Roman"/>
          <w:sz w:val="24"/>
          <w:szCs w:val="24"/>
        </w:rPr>
        <w:t xml:space="preserve">Department </w:t>
      </w:r>
      <w:r w:rsidRPr="3BC1DD0D" w:rsidR="14F2439C">
        <w:rPr>
          <w:rFonts w:ascii="Times New Roman" w:eastAsia="Times New Roman" w:hAnsi="Times New Roman" w:cs="Times New Roman"/>
          <w:sz w:val="24"/>
          <w:szCs w:val="24"/>
        </w:rPr>
        <w:t>before a</w:t>
      </w:r>
      <w:r w:rsidRPr="3BC1DD0D" w:rsidR="00DF0F96">
        <w:rPr>
          <w:rFonts w:ascii="Times New Roman" w:eastAsia="Times New Roman" w:hAnsi="Times New Roman" w:cs="Times New Roman"/>
          <w:sz w:val="24"/>
          <w:szCs w:val="24"/>
        </w:rPr>
        <w:t xml:space="preserve"> full application package</w:t>
      </w:r>
      <w:r w:rsidRPr="3BC1DD0D">
        <w:rPr>
          <w:rFonts w:ascii="Times New Roman" w:eastAsia="Times New Roman" w:hAnsi="Times New Roman" w:cs="Times New Roman"/>
          <w:sz w:val="24"/>
          <w:szCs w:val="24"/>
        </w:rPr>
        <w:t xml:space="preserve"> is submitted</w:t>
      </w:r>
      <w:r w:rsidRPr="3BC1DD0D" w:rsidR="00D367B4">
        <w:rPr>
          <w:rFonts w:ascii="Times New Roman" w:eastAsia="Times New Roman" w:hAnsi="Times New Roman" w:cs="Times New Roman"/>
          <w:sz w:val="24"/>
          <w:szCs w:val="24"/>
        </w:rPr>
        <w:t xml:space="preserve">.  </w:t>
      </w:r>
      <w:r w:rsidRPr="3BC1DD0D" w:rsidR="22A0938A">
        <w:rPr>
          <w:rFonts w:ascii="Times New Roman" w:eastAsia="Times New Roman" w:hAnsi="Times New Roman" w:cs="Times New Roman"/>
          <w:sz w:val="24"/>
          <w:szCs w:val="24"/>
        </w:rPr>
        <w:t>This ensures</w:t>
      </w:r>
      <w:r w:rsidRPr="3BC1DD0D" w:rsidR="00DF0F96">
        <w:rPr>
          <w:rFonts w:ascii="Times New Roman" w:eastAsia="Times New Roman" w:hAnsi="Times New Roman" w:cs="Times New Roman"/>
          <w:sz w:val="24"/>
          <w:szCs w:val="24"/>
        </w:rPr>
        <w:t xml:space="preserve"> the applicant is ready to meet program requirements and address program </w:t>
      </w:r>
      <w:r w:rsidRPr="3BC1DD0D" w:rsidR="1BD8DDC9">
        <w:rPr>
          <w:rFonts w:ascii="Times New Roman" w:eastAsia="Times New Roman" w:hAnsi="Times New Roman" w:cs="Times New Roman"/>
          <w:sz w:val="24"/>
          <w:szCs w:val="24"/>
        </w:rPr>
        <w:t>priorities saving</w:t>
      </w:r>
      <w:r w:rsidRPr="3BC1DD0D" w:rsidR="007F4FE5">
        <w:rPr>
          <w:rFonts w:ascii="Times New Roman" w:eastAsia="Times New Roman" w:hAnsi="Times New Roman" w:cs="Times New Roman"/>
          <w:sz w:val="24"/>
          <w:szCs w:val="24"/>
        </w:rPr>
        <w:t xml:space="preserve"> both the applicant and government time and effort</w:t>
      </w:r>
      <w:r w:rsidRPr="3BC1DD0D" w:rsidR="00BE7ACC">
        <w:rPr>
          <w:rFonts w:ascii="Times New Roman" w:eastAsia="Times New Roman" w:hAnsi="Times New Roman" w:cs="Times New Roman"/>
          <w:sz w:val="24"/>
          <w:szCs w:val="24"/>
        </w:rPr>
        <w:t>.</w:t>
      </w:r>
      <w:r w:rsidRPr="3BC1DD0D">
        <w:rPr>
          <w:rFonts w:ascii="Times New Roman" w:eastAsia="Times New Roman" w:hAnsi="Times New Roman" w:cs="Times New Roman"/>
          <w:sz w:val="24"/>
          <w:szCs w:val="24"/>
        </w:rPr>
        <w:t xml:space="preserve"> </w:t>
      </w:r>
    </w:p>
    <w:p w:rsidR="002E6482" w:rsidRPr="0086204A" w:rsidP="00D05D8C" w14:paraId="2F252797" w14:textId="09BBD795">
      <w:pPr>
        <w:rPr>
          <w:rFonts w:ascii="Times New Roman" w:eastAsia="Times New Roman" w:hAnsi="Times New Roman" w:cs="Times New Roman"/>
          <w:sz w:val="24"/>
          <w:szCs w:val="24"/>
        </w:rPr>
      </w:pPr>
      <w:r w:rsidRPr="78C92A5F">
        <w:rPr>
          <w:rFonts w:ascii="Times New Roman" w:eastAsia="Times New Roman" w:hAnsi="Times New Roman" w:cs="Times New Roman"/>
          <w:sz w:val="24"/>
          <w:szCs w:val="24"/>
        </w:rPr>
        <w:t xml:space="preserve">The Department believes given the </w:t>
      </w:r>
      <w:r w:rsidRPr="78C92A5F" w:rsidR="6E70773B">
        <w:rPr>
          <w:rFonts w:ascii="Times New Roman" w:eastAsia="Times New Roman" w:hAnsi="Times New Roman" w:cs="Times New Roman"/>
          <w:sz w:val="24"/>
          <w:szCs w:val="24"/>
        </w:rPr>
        <w:t>complexity of</w:t>
      </w:r>
      <w:r w:rsidRPr="78C92A5F" w:rsidR="00C04C6A">
        <w:rPr>
          <w:rFonts w:ascii="Times New Roman" w:eastAsia="Times New Roman" w:hAnsi="Times New Roman" w:cs="Times New Roman"/>
          <w:sz w:val="24"/>
          <w:szCs w:val="24"/>
        </w:rPr>
        <w:t xml:space="preserve"> </w:t>
      </w:r>
      <w:r w:rsidRPr="78C92A5F" w:rsidR="00143ABD">
        <w:rPr>
          <w:rFonts w:ascii="Times New Roman" w:eastAsia="Times New Roman" w:hAnsi="Times New Roman" w:cs="Times New Roman"/>
          <w:sz w:val="24"/>
          <w:szCs w:val="24"/>
        </w:rPr>
        <w:t xml:space="preserve">the full </w:t>
      </w:r>
      <w:r w:rsidRPr="78C92A5F" w:rsidR="431B172C">
        <w:rPr>
          <w:rFonts w:ascii="Times New Roman" w:eastAsia="Times New Roman" w:hAnsi="Times New Roman" w:cs="Times New Roman"/>
          <w:sz w:val="24"/>
          <w:szCs w:val="24"/>
        </w:rPr>
        <w:t>application, early</w:t>
      </w:r>
      <w:r w:rsidRPr="78C92A5F" w:rsidR="0080269A">
        <w:rPr>
          <w:rFonts w:ascii="Times New Roman" w:eastAsia="Times New Roman" w:hAnsi="Times New Roman" w:cs="Times New Roman"/>
          <w:sz w:val="24"/>
          <w:szCs w:val="24"/>
        </w:rPr>
        <w:t xml:space="preserve"> interaction with potential applicants is essential to the success of the program. Without a </w:t>
      </w:r>
      <w:r w:rsidRPr="78C92A5F" w:rsidR="00AD7CCE">
        <w:rPr>
          <w:rFonts w:ascii="Times New Roman" w:eastAsia="Times New Roman" w:hAnsi="Times New Roman" w:cs="Times New Roman"/>
          <w:sz w:val="24"/>
          <w:szCs w:val="24"/>
        </w:rPr>
        <w:t>way</w:t>
      </w:r>
      <w:r w:rsidRPr="78C92A5F" w:rsidR="0080269A">
        <w:rPr>
          <w:rFonts w:ascii="Times New Roman" w:eastAsia="Times New Roman" w:hAnsi="Times New Roman" w:cs="Times New Roman"/>
          <w:sz w:val="24"/>
          <w:szCs w:val="24"/>
        </w:rPr>
        <w:t xml:space="preserve"> to </w:t>
      </w:r>
      <w:r w:rsidRPr="78C92A5F" w:rsidR="0067766B">
        <w:rPr>
          <w:rFonts w:ascii="Times New Roman" w:eastAsia="Times New Roman" w:hAnsi="Times New Roman" w:cs="Times New Roman"/>
          <w:sz w:val="24"/>
          <w:szCs w:val="24"/>
        </w:rPr>
        <w:t xml:space="preserve">identify </w:t>
      </w:r>
      <w:r w:rsidRPr="78C92A5F" w:rsidR="0080269A">
        <w:rPr>
          <w:rFonts w:ascii="Times New Roman" w:eastAsia="Times New Roman" w:hAnsi="Times New Roman" w:cs="Times New Roman"/>
          <w:sz w:val="24"/>
          <w:szCs w:val="24"/>
        </w:rPr>
        <w:t xml:space="preserve">potential </w:t>
      </w:r>
      <w:r w:rsidRPr="78C92A5F" w:rsidR="0067766B">
        <w:rPr>
          <w:rFonts w:ascii="Times New Roman" w:eastAsia="Times New Roman" w:hAnsi="Times New Roman" w:cs="Times New Roman"/>
          <w:sz w:val="24"/>
          <w:szCs w:val="24"/>
        </w:rPr>
        <w:t xml:space="preserve">issues in </w:t>
      </w:r>
      <w:r w:rsidRPr="78C92A5F" w:rsidR="0080269A">
        <w:rPr>
          <w:rFonts w:ascii="Times New Roman" w:eastAsia="Times New Roman" w:hAnsi="Times New Roman" w:cs="Times New Roman"/>
          <w:sz w:val="24"/>
          <w:szCs w:val="24"/>
        </w:rPr>
        <w:t>customers</w:t>
      </w:r>
      <w:r w:rsidRPr="78C92A5F" w:rsidR="0067766B">
        <w:rPr>
          <w:rFonts w:ascii="Times New Roman" w:eastAsia="Times New Roman" w:hAnsi="Times New Roman" w:cs="Times New Roman"/>
          <w:sz w:val="24"/>
          <w:szCs w:val="24"/>
        </w:rPr>
        <w:t>’ final applications</w:t>
      </w:r>
      <w:r w:rsidRPr="78C92A5F" w:rsidR="0080269A">
        <w:rPr>
          <w:rFonts w:ascii="Times New Roman" w:eastAsia="Times New Roman" w:hAnsi="Times New Roman" w:cs="Times New Roman"/>
          <w:sz w:val="24"/>
          <w:szCs w:val="24"/>
        </w:rPr>
        <w:t>, the process of preparing the infrastructure needed to support those submissions would potentially result in significant delays</w:t>
      </w:r>
      <w:r w:rsidRPr="78C92A5F" w:rsidR="00157212">
        <w:rPr>
          <w:rFonts w:ascii="Times New Roman" w:eastAsia="Times New Roman" w:hAnsi="Times New Roman" w:cs="Times New Roman"/>
          <w:sz w:val="24"/>
          <w:szCs w:val="24"/>
        </w:rPr>
        <w:t xml:space="preserve"> and customer frustration</w:t>
      </w:r>
      <w:r w:rsidRPr="78C92A5F" w:rsidR="0080269A">
        <w:rPr>
          <w:rFonts w:ascii="Times New Roman" w:eastAsia="Times New Roman" w:hAnsi="Times New Roman" w:cs="Times New Roman"/>
          <w:sz w:val="24"/>
          <w:szCs w:val="24"/>
        </w:rPr>
        <w:t xml:space="preserve">, risking program success.  Additionally, interactions via this application portal will help reduce the burden on customers. </w:t>
      </w:r>
    </w:p>
    <w:p w:rsidR="00213FAB" w:rsidRPr="0086204A" w:rsidP="00213FAB" w14:paraId="52DF54C7" w14:textId="2948D771">
      <w:pPr>
        <w:autoSpaceDE w:val="0"/>
        <w:autoSpaceDN w:val="0"/>
        <w:adjustRightInd w:val="0"/>
        <w:spacing w:after="0" w:line="240" w:lineRule="auto"/>
        <w:rPr>
          <w:rFonts w:ascii="Times New Roman" w:eastAsia="Times New Roman" w:hAnsi="Times New Roman" w:cs="Times New Roman"/>
          <w:sz w:val="24"/>
          <w:szCs w:val="24"/>
        </w:rPr>
      </w:pPr>
    </w:p>
    <w:p w:rsidR="00D05D8C" w:rsidRPr="0086204A" w:rsidP="00213FAB" w14:paraId="20FAC83D" w14:textId="77777777">
      <w:pPr>
        <w:autoSpaceDE w:val="0"/>
        <w:autoSpaceDN w:val="0"/>
        <w:adjustRightInd w:val="0"/>
        <w:spacing w:after="0" w:line="240" w:lineRule="auto"/>
        <w:rPr>
          <w:rFonts w:ascii="Times New Roman" w:eastAsia="Times New Roman" w:hAnsi="Times New Roman" w:cs="Times New Roman"/>
          <w:sz w:val="24"/>
          <w:szCs w:val="24"/>
        </w:rPr>
      </w:pPr>
    </w:p>
    <w:p w:rsidR="00BD44BB" w:rsidRPr="0086204A" w:rsidP="00BD44BB" w14:paraId="4B73BFF0" w14:textId="794C9F3A">
      <w:pPr>
        <w:autoSpaceDE w:val="0"/>
        <w:autoSpaceDN w:val="0"/>
        <w:adjustRightInd w:val="0"/>
        <w:spacing w:after="0" w:line="240" w:lineRule="auto"/>
        <w:rPr>
          <w:rFonts w:ascii="Times New Roman" w:eastAsia="Times New Roman" w:hAnsi="Times New Roman" w:cs="Times New Roman"/>
          <w:sz w:val="24"/>
          <w:szCs w:val="24"/>
        </w:rPr>
      </w:pPr>
    </w:p>
    <w:p w:rsidR="00BD44BB" w:rsidRPr="0086204A" w:rsidP="00BD44BB" w14:paraId="15DC6072"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2C44BE" w:rsidRPr="002C44BE" w:rsidP="002C44BE" w14:paraId="733A5526" w14:textId="204EC2A5">
      <w:pPr>
        <w:spacing w:line="240" w:lineRule="auto"/>
        <w:rPr>
          <w:rFonts w:ascii="Times New Roman" w:eastAsia="Times New Roman" w:hAnsi="Times New Roman" w:cs="Times New Roman"/>
          <w:sz w:val="24"/>
          <w:szCs w:val="24"/>
        </w:rPr>
      </w:pPr>
      <w:r w:rsidRPr="002C44BE">
        <w:rPr>
          <w:rFonts w:ascii="Times New Roman" w:eastAsia="Times New Roman" w:hAnsi="Times New Roman" w:cs="Times New Roman"/>
          <w:sz w:val="24"/>
          <w:szCs w:val="24"/>
        </w:rPr>
        <w:t xml:space="preserve">Applicants are only required to submit one </w:t>
      </w:r>
      <w:r w:rsidR="0029606A">
        <w:rPr>
          <w:rFonts w:ascii="Times New Roman" w:eastAsia="Times New Roman" w:hAnsi="Times New Roman" w:cs="Times New Roman"/>
          <w:sz w:val="24"/>
          <w:szCs w:val="24"/>
        </w:rPr>
        <w:t>Pre-application</w:t>
      </w:r>
      <w:r w:rsidRPr="002C44BE">
        <w:rPr>
          <w:rFonts w:ascii="Times New Roman" w:eastAsia="Times New Roman" w:hAnsi="Times New Roman" w:cs="Times New Roman"/>
          <w:sz w:val="24"/>
          <w:szCs w:val="24"/>
        </w:rPr>
        <w:t xml:space="preserve"> per application</w:t>
      </w:r>
      <w:r>
        <w:rPr>
          <w:rFonts w:ascii="Times New Roman" w:eastAsia="Times New Roman" w:hAnsi="Times New Roman" w:cs="Times New Roman"/>
          <w:sz w:val="24"/>
          <w:szCs w:val="24"/>
        </w:rPr>
        <w:t xml:space="preserve"> instance</w:t>
      </w:r>
      <w:r w:rsidRPr="002C44BE">
        <w:rPr>
          <w:rFonts w:ascii="Times New Roman" w:eastAsia="Times New Roman" w:hAnsi="Times New Roman" w:cs="Times New Roman"/>
          <w:sz w:val="24"/>
          <w:szCs w:val="24"/>
        </w:rPr>
        <w:t>.  The results from these data collection activities are not intended for general publication, however the results will/may be disseminated to CHIPS or DOC staff, and key federal policy and management officials.</w:t>
      </w:r>
    </w:p>
    <w:p w:rsidR="00C42260" w:rsidRPr="00A60974" w:rsidP="00C42260" w14:paraId="694319D4" w14:textId="77777777">
      <w:pPr>
        <w:spacing w:line="240" w:lineRule="auto"/>
        <w:rPr>
          <w:rFonts w:ascii="Times New Roman" w:hAnsi="Times New Roman" w:cs="Times New Roman"/>
          <w:sz w:val="24"/>
          <w:szCs w:val="24"/>
        </w:rPr>
      </w:pPr>
      <w:r w:rsidRPr="00A60974">
        <w:rPr>
          <w:rFonts w:ascii="Times New Roman" w:hAnsi="Times New Roman" w:cs="Times New Roman"/>
          <w:sz w:val="24"/>
          <w:szCs w:val="24"/>
        </w:rPr>
        <w:t>The Notice of Funding Opportunity (NOFO), CHIPS Incentives Program – Commercial Fabrication Facilities, section IV, paragraph C. 3. Use of Information states:</w:t>
      </w:r>
    </w:p>
    <w:p w:rsidR="00C42260" w:rsidRPr="00A60974" w:rsidP="00C42260" w14:paraId="4E42C10B" w14:textId="77777777">
      <w:pPr>
        <w:spacing w:line="240" w:lineRule="auto"/>
        <w:ind w:left="720"/>
        <w:rPr>
          <w:rFonts w:ascii="Times New Roman" w:hAnsi="Times New Roman" w:cs="Times New Roman"/>
          <w:sz w:val="24"/>
          <w:szCs w:val="24"/>
        </w:rPr>
      </w:pPr>
      <w:r w:rsidRPr="00A60974">
        <w:rPr>
          <w:rFonts w:ascii="Times New Roman" w:hAnsi="Times New Roman" w:cs="Times New Roman"/>
          <w:sz w:val="24"/>
          <w:szCs w:val="24"/>
        </w:rPr>
        <w:t>Any person or entity submitting information under this NOFO acknowledges and understands that information and data contained in or submitted in connection with statements of interest, pre-applications, full applications, or due diligence under this NOFO (together, “applicant information and data”) may be accessed and used by Federal employees for the purposes of this NOFO and carrying out the government’s responsibilities in connection with the CHIPS Incentives Program, or as otherwise required by law. By submitting applicant information and data, the applicant, potential applicant, or an entity submitting a statement of interest consents to the disclosure of such applicant information and data to consultants and contractors for these purposes, consistent with Federal law.</w:t>
      </w:r>
    </w:p>
    <w:p w:rsidR="00C42260" w:rsidRPr="00A60974" w:rsidP="00C42260" w14:paraId="71F49377" w14:textId="77777777">
      <w:pPr>
        <w:spacing w:line="240" w:lineRule="auto"/>
        <w:ind w:left="720"/>
        <w:rPr>
          <w:rFonts w:ascii="Times New Roman" w:hAnsi="Times New Roman" w:cs="Times New Roman"/>
          <w:sz w:val="24"/>
          <w:szCs w:val="24"/>
        </w:rPr>
      </w:pPr>
      <w:r w:rsidRPr="00A60974">
        <w:rPr>
          <w:rFonts w:ascii="Times New Roman" w:hAnsi="Times New Roman" w:cs="Times New Roman"/>
          <w:sz w:val="24"/>
          <w:szCs w:val="24"/>
        </w:rPr>
        <w:t xml:space="preserve">The Department may publish information concerning the award of incentives throughout the review, selection, and award process. By submitting a full application, the applicant consents to the disclosure of information regarding the identity of the applicant and its ultimate corporate parent, the location of the proposed project(s), the estimated total capital expenditure for the proposed project(s), the status of its application (e.g., complete and pending review, approved for entry into due diligence, in due diligence, denied, or withdrawn); whether a non-binding Preliminary Memorandum of Terms has been offered to the applicant, as well as basic terms thereof; disclosures of project information and environmental impacts required under Federal environmental </w:t>
      </w:r>
      <w:r w:rsidRPr="00A60974">
        <w:rPr>
          <w:rFonts w:ascii="Times New Roman" w:hAnsi="Times New Roman" w:cs="Times New Roman"/>
          <w:sz w:val="24"/>
          <w:szCs w:val="24"/>
        </w:rPr>
        <w:t>review requirements, such as the National Environmental Policy Act (as determined by the Department), any notifications to Congress required by law, or any other disclosures required by law.</w:t>
      </w:r>
    </w:p>
    <w:p w:rsidR="00C42260" w:rsidRPr="00A60974" w:rsidP="00C42260" w14:paraId="4ECA3F94" w14:textId="77777777">
      <w:pPr>
        <w:spacing w:line="240" w:lineRule="auto"/>
        <w:ind w:left="720"/>
        <w:rPr>
          <w:rFonts w:ascii="Times New Roman" w:hAnsi="Times New Roman" w:cs="Times New Roman"/>
          <w:sz w:val="24"/>
          <w:szCs w:val="24"/>
        </w:rPr>
      </w:pPr>
      <w:r w:rsidRPr="00A60974">
        <w:rPr>
          <w:rFonts w:ascii="Times New Roman" w:hAnsi="Times New Roman" w:cs="Times New Roman"/>
          <w:sz w:val="24"/>
          <w:szCs w:val="24"/>
        </w:rPr>
        <w:t>Any accepted non-binding Preliminary Memorandum of Terms or CHIPS Incentives Award will specify additional information that the Department may make public, including, for example, the identity of the recipient, the type(s) and amount(s) of the CHIPS Incentives, and appropriate summaries of the project(s). As will be set forth in the terms and conditions of a CHIPS Incentives Award, successful applicants will be expected to support program and project reviews, audits, and evaluations, including by submitting required financial and performance information and data in an accurate and timely manner, making available documents and other records related to the award project(s) upon request, and by cooperating with Department and external program evaluators, including the Office of the Inspector General. Certain post-award progress reporting may also be made public.</w:t>
      </w:r>
    </w:p>
    <w:p w:rsidR="00C42260" w:rsidRPr="00A60974" w:rsidP="00C42260" w14:paraId="3FF5FAA4" w14:textId="77777777">
      <w:pPr>
        <w:spacing w:line="240" w:lineRule="auto"/>
        <w:ind w:left="720"/>
        <w:rPr>
          <w:rFonts w:ascii="Times New Roman" w:hAnsi="Times New Roman" w:cs="Times New Roman"/>
          <w:sz w:val="24"/>
          <w:szCs w:val="24"/>
        </w:rPr>
      </w:pPr>
      <w:r w:rsidRPr="00A60974">
        <w:rPr>
          <w:rFonts w:ascii="Times New Roman" w:hAnsi="Times New Roman" w:cs="Times New Roman"/>
          <w:sz w:val="24"/>
          <w:szCs w:val="24"/>
        </w:rPr>
        <w:t>The Department may also publish aggregated information from statements of interest, pre-applications, and applications.</w:t>
      </w:r>
    </w:p>
    <w:p w:rsidR="001A08D3" w:rsidRPr="0086204A" w:rsidP="002C44BE" w14:paraId="51E50731" w14:textId="77777777">
      <w:pPr>
        <w:spacing w:line="240" w:lineRule="auto"/>
        <w:rPr>
          <w:rFonts w:ascii="Times New Roman" w:hAnsi="Times New Roman" w:cs="Times New Roman"/>
          <w:b/>
          <w:bCs/>
          <w:sz w:val="24"/>
          <w:szCs w:val="24"/>
        </w:rPr>
      </w:pPr>
    </w:p>
    <w:p w:rsidR="00BD44BB" w:rsidRPr="0086204A" w:rsidP="00BD44BB" w14:paraId="7EC17B0C" w14:textId="77777777">
      <w:pPr>
        <w:rPr>
          <w:rFonts w:ascii="Times New Roman" w:hAnsi="Times New Roman" w:cs="Times New Roman"/>
          <w:sz w:val="24"/>
          <w:szCs w:val="24"/>
        </w:rPr>
      </w:pPr>
      <w:r w:rsidRPr="4C41F427">
        <w:rPr>
          <w:rFonts w:ascii="Times New Roman" w:hAnsi="Times New Roman" w:cs="Times New Roman"/>
          <w:b/>
          <w:bCs/>
          <w:sz w:val="24"/>
          <w:szCs w:val="24"/>
        </w:rPr>
        <w:t xml:space="preserve">8. If applicable, provide a copy and identify the date and page number of </w:t>
      </w:r>
      <w:r w:rsidRPr="4C41F427">
        <w:rPr>
          <w:rFonts w:ascii="Times New Roman" w:hAnsi="Times New Roman" w:cs="Times New Roman"/>
          <w:b/>
          <w:bCs/>
          <w:sz w:val="24"/>
          <w:szCs w:val="24"/>
        </w:rPr>
        <w:t>publication</w:t>
      </w:r>
      <w:r w:rsidRPr="4C41F427">
        <w:rPr>
          <w:rFonts w:ascii="Times New Roman" w:hAnsi="Times New Roman" w:cs="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64AFA" w:rsidRPr="00364AFA" w:rsidP="78C92A5F" w14:paraId="71F569D7" w14:textId="0AED7DF7">
      <w:pPr>
        <w:spacing w:line="240" w:lineRule="auto"/>
        <w:rPr>
          <w:rFonts w:ascii="Times New Roman" w:eastAsia="Times New Roman" w:hAnsi="Times New Roman" w:cs="Times New Roman"/>
          <w:color w:val="auto"/>
          <w:sz w:val="24"/>
          <w:szCs w:val="24"/>
          <w:u w:val="none"/>
        </w:rPr>
      </w:pPr>
      <w:r w:rsidRPr="78C92A5F">
        <w:rPr>
          <w:rFonts w:ascii="Times New Roman" w:eastAsia="Times New Roman" w:hAnsi="Times New Roman" w:cs="Times New Roman"/>
          <w:color w:val="auto"/>
          <w:sz w:val="24"/>
          <w:szCs w:val="24"/>
          <w:u w:val="none"/>
        </w:rPr>
        <w:t>Emergency Justification has been provided to OMB for this Information Collection.</w:t>
      </w:r>
      <w:r w:rsidRPr="78C92A5F">
        <w:rPr>
          <w:rFonts w:ascii="Times New Roman" w:eastAsia="Times New Roman" w:hAnsi="Times New Roman" w:cs="Times New Roman"/>
          <w:color w:val="auto"/>
          <w:sz w:val="24"/>
          <w:szCs w:val="24"/>
        </w:rPr>
        <w:t xml:space="preserve"> </w:t>
      </w:r>
    </w:p>
    <w:p w:rsidR="00364AFA" w:rsidRPr="00364AFA" w:rsidP="78C92A5F" w14:paraId="40216B4C" w14:textId="59C199D8">
      <w:pPr>
        <w:spacing w:line="240" w:lineRule="auto"/>
        <w:rPr>
          <w:rFonts w:ascii="Times New Roman" w:eastAsia="Times New Roman" w:hAnsi="Times New Roman" w:cs="Times New Roman"/>
          <w:color w:val="auto"/>
          <w:sz w:val="24"/>
          <w:szCs w:val="24"/>
          <w:u w:val="none"/>
        </w:rPr>
      </w:pPr>
      <w:r w:rsidRPr="78C92A5F">
        <w:rPr>
          <w:rFonts w:ascii="Times New Roman" w:hAnsi="Times New Roman" w:cs="Times New Roman"/>
          <w:color w:val="auto"/>
          <w:sz w:val="24"/>
          <w:szCs w:val="24"/>
          <w:u w:val="none"/>
        </w:rPr>
        <w:t xml:space="preserve">A Federal Register Notice (FRN) with minimal comment period soliciting public comments was published on </w:t>
      </w:r>
      <w:r w:rsidRPr="78C92A5F" w:rsidR="23D08DF4">
        <w:rPr>
          <w:rFonts w:ascii="Times New Roman" w:hAnsi="Times New Roman" w:cs="Times New Roman"/>
          <w:color w:val="auto"/>
          <w:sz w:val="24"/>
          <w:szCs w:val="24"/>
          <w:u w:val="none"/>
        </w:rPr>
        <w:t xml:space="preserve">Friday, </w:t>
      </w:r>
      <w:r w:rsidRPr="78C92A5F" w:rsidR="00410051">
        <w:rPr>
          <w:rFonts w:ascii="Times New Roman" w:hAnsi="Times New Roman" w:cs="Times New Roman"/>
          <w:color w:val="auto"/>
          <w:sz w:val="24"/>
          <w:szCs w:val="24"/>
          <w:u w:val="none"/>
        </w:rPr>
        <w:t xml:space="preserve">March </w:t>
      </w:r>
      <w:r w:rsidRPr="78C92A5F" w:rsidR="0ECD7654">
        <w:rPr>
          <w:rFonts w:ascii="Times New Roman" w:hAnsi="Times New Roman" w:cs="Times New Roman"/>
          <w:color w:val="auto"/>
          <w:sz w:val="24"/>
          <w:szCs w:val="24"/>
          <w:u w:val="none"/>
        </w:rPr>
        <w:t>3</w:t>
      </w:r>
      <w:r w:rsidRPr="78C92A5F" w:rsidR="00F455A5">
        <w:rPr>
          <w:rFonts w:ascii="Times New Roman" w:hAnsi="Times New Roman" w:cs="Times New Roman"/>
          <w:color w:val="auto"/>
          <w:sz w:val="24"/>
          <w:szCs w:val="24"/>
          <w:u w:val="none"/>
        </w:rPr>
        <w:t xml:space="preserve">, 2023 (Vol. 88 Number </w:t>
      </w:r>
      <w:r w:rsidRPr="78C92A5F" w:rsidR="12250C04">
        <w:rPr>
          <w:rFonts w:ascii="Times New Roman" w:hAnsi="Times New Roman" w:cs="Times New Roman"/>
          <w:color w:val="auto"/>
          <w:sz w:val="24"/>
          <w:szCs w:val="24"/>
          <w:u w:val="none"/>
        </w:rPr>
        <w:t>42</w:t>
      </w:r>
      <w:r w:rsidRPr="78C92A5F" w:rsidR="00F455A5">
        <w:rPr>
          <w:rFonts w:ascii="Times New Roman" w:hAnsi="Times New Roman" w:cs="Times New Roman"/>
          <w:color w:val="auto"/>
          <w:sz w:val="24"/>
          <w:szCs w:val="24"/>
          <w:u w:val="none"/>
        </w:rPr>
        <w:t>, page</w:t>
      </w:r>
      <w:r w:rsidRPr="78C92A5F" w:rsidR="3F0730DF">
        <w:rPr>
          <w:rFonts w:ascii="Times New Roman" w:hAnsi="Times New Roman" w:cs="Times New Roman"/>
          <w:color w:val="auto"/>
          <w:sz w:val="24"/>
          <w:szCs w:val="24"/>
          <w:u w:val="none"/>
        </w:rPr>
        <w:t xml:space="preserve"> </w:t>
      </w:r>
      <w:r w:rsidRPr="78C92A5F" w:rsidR="3F0730DF">
        <w:rPr>
          <w:rFonts w:ascii="Times New Roman" w:hAnsi="Times New Roman" w:cs="Times New Roman"/>
          <w:color w:val="auto"/>
          <w:sz w:val="24"/>
          <w:szCs w:val="24"/>
          <w:u w:val="none"/>
        </w:rPr>
        <w:t>13437</w:t>
      </w:r>
      <w:r w:rsidRPr="78C92A5F" w:rsidR="00F455A5">
        <w:rPr>
          <w:rFonts w:ascii="Times New Roman" w:hAnsi="Times New Roman" w:cs="Times New Roman"/>
          <w:color w:val="auto"/>
          <w:sz w:val="24"/>
          <w:szCs w:val="24"/>
          <w:u w:val="none"/>
        </w:rPr>
        <w:t>)</w:t>
      </w:r>
      <w:r w:rsidRPr="78C92A5F" w:rsidR="00100B17">
        <w:rPr>
          <w:rFonts w:ascii="Times New Roman" w:hAnsi="Times New Roman" w:cs="Times New Roman"/>
          <w:color w:val="auto"/>
          <w:sz w:val="24"/>
          <w:szCs w:val="24"/>
          <w:u w:val="none"/>
        </w:rPr>
        <w:t xml:space="preserve">.  </w:t>
      </w:r>
      <w:r w:rsidRPr="78C92A5F" w:rsidR="2553A6B2">
        <w:rPr>
          <w:rFonts w:ascii="Times New Roman" w:eastAsia="Times New Roman" w:hAnsi="Times New Roman" w:cs="Times New Roman"/>
          <w:color w:val="auto"/>
          <w:sz w:val="24"/>
          <w:szCs w:val="24"/>
          <w:u w:val="none"/>
        </w:rPr>
        <w:t>The due date for public comments was Friday, March 17, 2023</w:t>
      </w:r>
      <w:r w:rsidRPr="78C92A5F" w:rsidR="1297230B">
        <w:rPr>
          <w:rFonts w:ascii="Times New Roman" w:eastAsia="Times New Roman" w:hAnsi="Times New Roman" w:cs="Times New Roman"/>
          <w:color w:val="auto"/>
          <w:sz w:val="24"/>
          <w:szCs w:val="24"/>
          <w:u w:val="none"/>
        </w:rPr>
        <w:t>.</w:t>
      </w:r>
    </w:p>
    <w:p w:rsidR="0045064E" w:rsidRPr="00364AFA" w:rsidP="78C92A5F" w14:paraId="4D2FD94A" w14:textId="5A00B52E">
      <w:pPr>
        <w:spacing w:line="240" w:lineRule="auto"/>
        <w:rPr>
          <w:rFonts w:ascii="Times New Roman" w:eastAsia="Times New Roman" w:hAnsi="Times New Roman" w:cs="Times New Roman"/>
          <w:color w:val="auto"/>
          <w:sz w:val="24"/>
          <w:szCs w:val="24"/>
          <w:u w:val="none"/>
        </w:rPr>
      </w:pPr>
    </w:p>
    <w:p w:rsidR="0045064E" w:rsidRPr="00364AFA" w:rsidP="78C92A5F" w14:paraId="05DAC416" w14:textId="08328298">
      <w:pPr>
        <w:spacing w:line="257" w:lineRule="auto"/>
        <w:rPr>
          <w:rFonts w:ascii="Times New Roman" w:eastAsia="Times New Roman" w:hAnsi="Times New Roman" w:cs="Times New Roman"/>
          <w:b/>
          <w:bCs/>
          <w:noProof w:val="0"/>
          <w:sz w:val="24"/>
          <w:szCs w:val="24"/>
          <w:lang w:val="en-US"/>
        </w:rPr>
      </w:pPr>
      <w:r w:rsidRPr="78C92A5F" w:rsidR="1297230B">
        <w:rPr>
          <w:rFonts w:ascii="Times New Roman" w:eastAsia="Times New Roman" w:hAnsi="Times New Roman" w:cs="Times New Roman"/>
          <w:b/>
          <w:bCs/>
          <w:noProof w:val="0"/>
          <w:sz w:val="24"/>
          <w:szCs w:val="24"/>
          <w:u w:val="single"/>
          <w:lang w:val="en-US"/>
        </w:rPr>
        <w:t xml:space="preserve">COMMENT: </w:t>
      </w:r>
      <w:r w:rsidRPr="78C92A5F" w:rsidR="1297230B">
        <w:rPr>
          <w:rFonts w:ascii="Times New Roman" w:eastAsia="Times New Roman" w:hAnsi="Times New Roman" w:cs="Times New Roman"/>
          <w:b/>
          <w:bCs/>
          <w:noProof w:val="0"/>
          <w:sz w:val="24"/>
          <w:szCs w:val="24"/>
          <w:lang w:val="en-US"/>
        </w:rPr>
        <w:t xml:space="preserve"> </w:t>
      </w:r>
    </w:p>
    <w:p w:rsidR="0045064E" w:rsidRPr="00364AFA" w:rsidP="78C92A5F" w14:paraId="7A89F169" w14:textId="54CD5791">
      <w:pPr>
        <w:spacing w:line="257" w:lineRule="auto"/>
        <w:rPr>
          <w:rFonts w:ascii="Times New Roman" w:eastAsia="Times New Roman" w:hAnsi="Times New Roman" w:cs="Times New Roman"/>
          <w:b/>
          <w:bCs/>
          <w:noProof w:val="0"/>
          <w:sz w:val="24"/>
          <w:szCs w:val="24"/>
          <w:lang w:val="en-US"/>
        </w:rPr>
      </w:pPr>
      <w:r w:rsidRPr="78C92A5F" w:rsidR="1297230B">
        <w:rPr>
          <w:rFonts w:ascii="Times New Roman" w:eastAsia="Times New Roman" w:hAnsi="Times New Roman" w:cs="Times New Roman"/>
          <w:b/>
          <w:bCs/>
          <w:noProof w:val="0"/>
          <w:sz w:val="24"/>
          <w:szCs w:val="24"/>
          <w:lang w:val="en-US"/>
        </w:rPr>
        <w:t xml:space="preserve">  </w:t>
      </w:r>
    </w:p>
    <w:p w:rsidR="0045064E" w:rsidRPr="00364AFA" w:rsidP="78C92A5F" w14:paraId="2285926C" w14:textId="6DF8D6AD">
      <w:pPr>
        <w:spacing w:line="257" w:lineRule="auto"/>
        <w:rPr>
          <w:rFonts w:ascii="Times New Roman" w:eastAsia="Times New Roman" w:hAnsi="Times New Roman" w:cs="Times New Roman"/>
          <w:b/>
          <w:bCs/>
          <w:noProof w:val="0"/>
          <w:sz w:val="24"/>
          <w:szCs w:val="24"/>
          <w:lang w:val="en-US"/>
        </w:rPr>
      </w:pPr>
      <w:r w:rsidRPr="78C92A5F" w:rsidR="1297230B">
        <w:rPr>
          <w:rFonts w:ascii="Times New Roman" w:eastAsia="Times New Roman" w:hAnsi="Times New Roman" w:cs="Times New Roman"/>
          <w:b/>
          <w:bCs/>
          <w:noProof w:val="0"/>
          <w:sz w:val="24"/>
          <w:szCs w:val="24"/>
          <w:lang w:val="en-US"/>
        </w:rPr>
        <w:t xml:space="preserve">NIST should tailor the information it collects from startups: </w:t>
      </w:r>
    </w:p>
    <w:p w:rsidR="0045064E" w:rsidRPr="00364AFA" w:rsidP="78C92A5F" w14:paraId="789E900B" w14:textId="1F182C40">
      <w:pPr>
        <w:spacing w:line="257" w:lineRule="auto"/>
        <w:rPr>
          <w:rFonts w:ascii="Times New Roman" w:eastAsia="Times New Roman" w:hAnsi="Times New Roman" w:cs="Times New Roman"/>
          <w:noProof w:val="0"/>
          <w:sz w:val="24"/>
          <w:szCs w:val="24"/>
          <w:lang w:val="en-US"/>
        </w:rPr>
      </w:pPr>
      <w:r w:rsidRPr="78C92A5F" w:rsidR="1297230B">
        <w:rPr>
          <w:rFonts w:ascii="Times New Roman" w:eastAsia="Times New Roman" w:hAnsi="Times New Roman" w:cs="Times New Roman"/>
          <w:b/>
          <w:bCs/>
          <w:noProof w:val="0"/>
          <w:sz w:val="24"/>
          <w:szCs w:val="24"/>
          <w:lang w:val="en-US"/>
        </w:rPr>
        <w:t xml:space="preserve"> </w:t>
      </w:r>
      <w:r w:rsidRPr="78C92A5F" w:rsidR="1297230B">
        <w:rPr>
          <w:rFonts w:ascii="Times New Roman" w:eastAsia="Times New Roman" w:hAnsi="Times New Roman" w:cs="Times New Roman"/>
          <w:noProof w:val="0"/>
          <w:sz w:val="24"/>
          <w:szCs w:val="24"/>
          <w:lang w:val="en-US"/>
        </w:rPr>
        <w:t xml:space="preserve"> </w:t>
      </w:r>
    </w:p>
    <w:p w:rsidR="0045064E" w:rsidRPr="00364AFA" w:rsidP="78C92A5F" w14:paraId="03891B0A" w14:textId="7D73A9ED">
      <w:pPr>
        <w:spacing w:line="257" w:lineRule="auto"/>
        <w:rPr>
          <w:rFonts w:ascii="Times New Roman" w:eastAsia="Times New Roman" w:hAnsi="Times New Roman" w:cs="Times New Roman"/>
          <w:noProof w:val="0"/>
          <w:sz w:val="24"/>
          <w:szCs w:val="24"/>
          <w:lang w:val="en-US"/>
        </w:rPr>
      </w:pPr>
      <w:r w:rsidRPr="78C92A5F" w:rsidR="1297230B">
        <w:rPr>
          <w:rFonts w:ascii="Times New Roman" w:eastAsia="Times New Roman" w:hAnsi="Times New Roman" w:cs="Times New Roman"/>
          <w:b/>
          <w:bCs/>
          <w:noProof w:val="0"/>
          <w:sz w:val="24"/>
          <w:szCs w:val="24"/>
          <w:lang w:val="en-US"/>
        </w:rPr>
        <w:t>As NIST’s notice soliciting comments indicated, CHIPS Act funding pre-applications create an opportunity for dialogue between the CHIPS Program Office and the applicant to ensure that the applicant can meet program requirements and address program priorities. We encourage NIST to adopt the following recommendations to achieve those goals with the needs and capabilities of early-stage startup companies in mind.</w:t>
      </w:r>
      <w:r w:rsidRPr="78C92A5F" w:rsidR="1297230B">
        <w:rPr>
          <w:rFonts w:ascii="Times New Roman" w:eastAsia="Times New Roman" w:hAnsi="Times New Roman" w:cs="Times New Roman"/>
          <w:noProof w:val="0"/>
          <w:sz w:val="24"/>
          <w:szCs w:val="24"/>
          <w:lang w:val="en-US"/>
        </w:rPr>
        <w:t xml:space="preserve"> </w:t>
      </w:r>
    </w:p>
    <w:p w:rsidR="0045064E" w:rsidRPr="00364AFA" w:rsidP="78C92A5F" w14:paraId="4FC4515B" w14:textId="3286A4EF">
      <w:pPr>
        <w:spacing w:line="257" w:lineRule="auto"/>
        <w:rPr>
          <w:rFonts w:ascii="Times New Roman" w:eastAsia="Times New Roman" w:hAnsi="Times New Roman" w:cs="Times New Roman"/>
          <w:noProof w:val="0"/>
          <w:sz w:val="24"/>
          <w:szCs w:val="24"/>
          <w:lang w:val="en-US"/>
        </w:rPr>
      </w:pPr>
      <w:r w:rsidRPr="78C92A5F" w:rsidR="1297230B">
        <w:rPr>
          <w:rFonts w:ascii="Times New Roman" w:eastAsia="Times New Roman" w:hAnsi="Times New Roman" w:cs="Times New Roman"/>
          <w:b/>
          <w:bCs/>
          <w:noProof w:val="0"/>
          <w:sz w:val="24"/>
          <w:szCs w:val="24"/>
          <w:lang w:val="en-US"/>
        </w:rPr>
        <w:t>Startup companies, as new market entrants, are situated differently than more mature companies. NIST should tailor the information required from startups to reflect this reality. For instance, NIST stated that it intends to collect financial information for the applicant and the project(s), as well as detailed sources and uses of the funds. For pre-revenue startups that are in the early stages of the research and development (“R&amp;D”) lifecycle, the requested financial accounting should show that the recipient will allocate the awards to appropriate R&amp;D capabilities and materials and/or equipment sourcing, but NIST should not require the company to submit evidence of current revenue generation. That said, it may be appropriate to consider estimates of future projections and estimates of future revenue.</w:t>
      </w:r>
      <w:r w:rsidRPr="78C92A5F" w:rsidR="1297230B">
        <w:rPr>
          <w:rFonts w:ascii="Times New Roman" w:eastAsia="Times New Roman" w:hAnsi="Times New Roman" w:cs="Times New Roman"/>
          <w:noProof w:val="0"/>
          <w:sz w:val="24"/>
          <w:szCs w:val="24"/>
          <w:lang w:val="en-US"/>
        </w:rPr>
        <w:t xml:space="preserve"> </w:t>
      </w:r>
    </w:p>
    <w:p w:rsidR="0045064E" w:rsidRPr="00364AFA" w:rsidP="78C92A5F" w14:paraId="7AB56E35" w14:textId="54797B13">
      <w:pPr>
        <w:spacing w:line="257" w:lineRule="auto"/>
        <w:rPr>
          <w:rFonts w:ascii="Times New Roman" w:eastAsia="Times New Roman" w:hAnsi="Times New Roman" w:cs="Times New Roman"/>
          <w:noProof w:val="0"/>
          <w:sz w:val="24"/>
          <w:szCs w:val="24"/>
          <w:lang w:val="en-US"/>
        </w:rPr>
      </w:pPr>
      <w:r w:rsidRPr="78C92A5F" w:rsidR="1297230B">
        <w:rPr>
          <w:rFonts w:ascii="Times New Roman" w:eastAsia="Times New Roman" w:hAnsi="Times New Roman" w:cs="Times New Roman"/>
          <w:b/>
          <w:bCs/>
          <w:noProof w:val="0"/>
          <w:sz w:val="24"/>
          <w:szCs w:val="24"/>
          <w:lang w:val="en-US"/>
        </w:rPr>
        <w:t xml:space="preserve">Additionally, special consideration is needed regarding environmental compliance information relating to the National Environmental Policy Act (“NEPA”). For startup enterprises that have not yet started manufacturing, NIST should accept assurances regarding future NEPA and other environmental requirements </w:t>
      </w:r>
      <w:r w:rsidRPr="78C92A5F" w:rsidR="1297230B">
        <w:rPr>
          <w:rFonts w:ascii="Times New Roman" w:eastAsia="Times New Roman" w:hAnsi="Times New Roman" w:cs="Times New Roman"/>
          <w:b/>
          <w:bCs/>
          <w:noProof w:val="0"/>
          <w:sz w:val="24"/>
          <w:szCs w:val="24"/>
          <w:lang w:val="en-US"/>
        </w:rPr>
        <w:t>where</w:t>
      </w:r>
      <w:r w:rsidRPr="78C92A5F" w:rsidR="1297230B">
        <w:rPr>
          <w:rFonts w:ascii="Times New Roman" w:eastAsia="Times New Roman" w:hAnsi="Times New Roman" w:cs="Times New Roman"/>
          <w:b/>
          <w:bCs/>
          <w:noProof w:val="0"/>
          <w:sz w:val="24"/>
          <w:szCs w:val="24"/>
          <w:lang w:val="en-US"/>
        </w:rPr>
        <w:t xml:space="preserve"> collecting such information now may be premature. Similarly, the workforce development information sought should be tailored for startup companies in the R&amp;D phase. For such entities, an applicant’s proposal should be permitted to include workforce development plans for both the R&amp;D phase as well as the market entry phase.</w:t>
      </w:r>
      <w:r w:rsidRPr="78C92A5F" w:rsidR="1297230B">
        <w:rPr>
          <w:rFonts w:ascii="Times New Roman" w:eastAsia="Times New Roman" w:hAnsi="Times New Roman" w:cs="Times New Roman"/>
          <w:noProof w:val="0"/>
          <w:sz w:val="24"/>
          <w:szCs w:val="24"/>
          <w:lang w:val="en-US"/>
        </w:rPr>
        <w:t xml:space="preserve"> </w:t>
      </w:r>
    </w:p>
    <w:p w:rsidR="0045064E" w:rsidRPr="00364AFA" w:rsidP="78C92A5F" w14:paraId="24AE85D0" w14:textId="0681596B">
      <w:pPr>
        <w:spacing w:line="257" w:lineRule="auto"/>
        <w:rPr>
          <w:rFonts w:ascii="Times New Roman" w:eastAsia="Times New Roman" w:hAnsi="Times New Roman" w:cs="Times New Roman"/>
          <w:noProof w:val="0"/>
          <w:sz w:val="24"/>
          <w:szCs w:val="24"/>
          <w:lang w:val="en-US"/>
        </w:rPr>
      </w:pPr>
      <w:r w:rsidRPr="78C92A5F" w:rsidR="1297230B">
        <w:rPr>
          <w:rFonts w:ascii="Times New Roman" w:eastAsia="Times New Roman" w:hAnsi="Times New Roman" w:cs="Times New Roman"/>
          <w:b/>
          <w:bCs/>
          <w:noProof w:val="0"/>
          <w:sz w:val="24"/>
          <w:szCs w:val="24"/>
          <w:lang w:val="en-US"/>
        </w:rPr>
        <w:t>Workforce considerations will be different at various stages of the R&amp;D and market-entry business cycle, as worker positions, qualifications, and skill levels may vary substantially.</w:t>
      </w:r>
      <w:r w:rsidRPr="78C92A5F" w:rsidR="1297230B">
        <w:rPr>
          <w:rFonts w:ascii="Times New Roman" w:eastAsia="Times New Roman" w:hAnsi="Times New Roman" w:cs="Times New Roman"/>
          <w:noProof w:val="0"/>
          <w:sz w:val="24"/>
          <w:szCs w:val="24"/>
          <w:lang w:val="en-US"/>
        </w:rPr>
        <w:t xml:space="preserve"> </w:t>
      </w:r>
    </w:p>
    <w:p w:rsidR="0045064E" w:rsidRPr="00364AFA" w:rsidP="78C92A5F" w14:paraId="4A6FD878" w14:textId="297750B4">
      <w:pPr>
        <w:spacing w:line="257" w:lineRule="auto"/>
        <w:rPr>
          <w:rFonts w:ascii="Times New Roman" w:eastAsia="Times New Roman" w:hAnsi="Times New Roman" w:cs="Times New Roman"/>
          <w:noProof w:val="0"/>
          <w:sz w:val="24"/>
          <w:szCs w:val="24"/>
          <w:lang w:val="en-US"/>
        </w:rPr>
      </w:pPr>
      <w:r w:rsidRPr="78C92A5F" w:rsidR="1297230B">
        <w:rPr>
          <w:rFonts w:ascii="Times New Roman" w:eastAsia="Times New Roman" w:hAnsi="Times New Roman" w:cs="Times New Roman"/>
          <w:noProof w:val="0"/>
          <w:sz w:val="24"/>
          <w:szCs w:val="24"/>
          <w:lang w:val="en-US"/>
        </w:rPr>
        <w:t xml:space="preserve">  </w:t>
      </w:r>
    </w:p>
    <w:p w:rsidR="0045064E" w:rsidRPr="00364AFA" w:rsidP="78C92A5F" w14:paraId="57B9E650" w14:textId="0FAB285E">
      <w:pPr>
        <w:spacing w:line="257" w:lineRule="auto"/>
        <w:rPr>
          <w:rFonts w:ascii="Times New Roman" w:eastAsia="Times New Roman" w:hAnsi="Times New Roman" w:cs="Times New Roman"/>
          <w:noProof w:val="0"/>
          <w:sz w:val="24"/>
          <w:szCs w:val="24"/>
          <w:lang w:val="en-US"/>
        </w:rPr>
      </w:pPr>
      <w:r w:rsidRPr="78C92A5F" w:rsidR="1297230B">
        <w:rPr>
          <w:rFonts w:ascii="Times New Roman" w:eastAsia="Times New Roman" w:hAnsi="Times New Roman" w:cs="Times New Roman"/>
          <w:b/>
          <w:bCs/>
          <w:noProof w:val="0"/>
          <w:sz w:val="24"/>
          <w:szCs w:val="24"/>
          <w:u w:val="single"/>
          <w:lang w:val="en-US"/>
        </w:rPr>
        <w:t>RESPONSE:</w:t>
      </w:r>
      <w:r w:rsidRPr="78C92A5F" w:rsidR="1297230B">
        <w:rPr>
          <w:rFonts w:ascii="Times New Roman" w:eastAsia="Times New Roman" w:hAnsi="Times New Roman" w:cs="Times New Roman"/>
          <w:noProof w:val="0"/>
          <w:sz w:val="24"/>
          <w:szCs w:val="24"/>
          <w:lang w:val="en-US"/>
        </w:rPr>
        <w:t xml:space="preserve"> </w:t>
      </w:r>
    </w:p>
    <w:p w:rsidR="0045064E" w:rsidRPr="00364AFA" w:rsidP="78C92A5F" w14:paraId="756B307F" w14:textId="69B5B78C">
      <w:pPr>
        <w:spacing w:line="257" w:lineRule="auto"/>
        <w:rPr>
          <w:rFonts w:ascii="Times New Roman" w:eastAsia="Times New Roman" w:hAnsi="Times New Roman" w:cs="Times New Roman"/>
          <w:noProof w:val="0"/>
          <w:sz w:val="24"/>
          <w:szCs w:val="24"/>
          <w:lang w:val="en-US"/>
        </w:rPr>
      </w:pPr>
      <w:r w:rsidRPr="78C92A5F" w:rsidR="1297230B">
        <w:rPr>
          <w:rFonts w:ascii="Times New Roman" w:eastAsia="Times New Roman" w:hAnsi="Times New Roman" w:cs="Times New Roman"/>
          <w:noProof w:val="0"/>
          <w:sz w:val="24"/>
          <w:szCs w:val="24"/>
          <w:lang w:val="en-US"/>
        </w:rPr>
        <w:t xml:space="preserve">NIST appreciates the feedback received regarding information collected in the pre-application. As noted in the comment, one of the main purposes of the pre-application is to open a dialogue between the potential applicant and the CHIPS Program Office (CPO), so that CPO can provide substantive feedback and recommendations before entities assemble and submit a full application package. The more information, and greater level of detail, that a potential applicant provides in their pre-application will translate directly to better feedback from CPO. Because pre-applications are not required, potential applicants should provide the level of detail that is relevant and appropriate for their project(s) and situation. However, CPO is unable to tailor the requirements for different types of entities. The current requirements are designed to ensure that funded projects will result in successful large-scale manufacturing facilities.   </w:t>
      </w:r>
    </w:p>
    <w:p w:rsidR="0045064E" w:rsidRPr="00364AFA" w:rsidP="78C92A5F" w14:paraId="65916733" w14:textId="6310AF3A">
      <w:pPr>
        <w:spacing w:line="257" w:lineRule="auto"/>
        <w:rPr>
          <w:rFonts w:ascii="Times New Roman" w:eastAsia="Times New Roman" w:hAnsi="Times New Roman" w:cs="Times New Roman"/>
          <w:noProof w:val="0"/>
          <w:sz w:val="24"/>
          <w:szCs w:val="24"/>
          <w:lang w:val="en-US"/>
        </w:rPr>
      </w:pPr>
      <w:r w:rsidRPr="78C92A5F" w:rsidR="1297230B">
        <w:rPr>
          <w:rFonts w:ascii="Times New Roman" w:eastAsia="Times New Roman" w:hAnsi="Times New Roman" w:cs="Times New Roman"/>
          <w:noProof w:val="0"/>
          <w:sz w:val="24"/>
          <w:szCs w:val="24"/>
          <w:lang w:val="en-US"/>
        </w:rPr>
        <w:t xml:space="preserve">Please note that this first Notice of Funding Opportunity is focused on commercial-scale fabrication facilities (for front- and back-end semiconductor manufacturing); potential applicants that are still at an R&amp;D stage and not ready to commence construction, expansion, or modernization of a commercial production facility may be considered ineligible or non-responsive. CPO expects to launch the funding process for applications relating to semiconductor materials and manufacturing equipment facilities by late spring 2023, and for R&amp;D facilities in fall 2023. CPO will provide future guidance regarding potential additional funding opportunities, including as it relates to financial information collection, environmental requirements, and workforce development plans. </w:t>
      </w:r>
    </w:p>
    <w:p w:rsidR="0045064E" w:rsidRPr="00364AFA" w:rsidP="78C92A5F" w14:paraId="5B9E14B9" w14:textId="1E3A2BC8">
      <w:pPr>
        <w:spacing w:line="257" w:lineRule="auto"/>
        <w:rPr>
          <w:rFonts w:ascii="Times New Roman" w:eastAsia="Times New Roman" w:hAnsi="Times New Roman" w:cs="Times New Roman"/>
          <w:noProof w:val="0"/>
          <w:sz w:val="24"/>
          <w:szCs w:val="24"/>
          <w:lang w:val="en-US"/>
        </w:rPr>
      </w:pPr>
      <w:r w:rsidRPr="78C92A5F" w:rsidR="1297230B">
        <w:rPr>
          <w:rFonts w:ascii="Times New Roman" w:eastAsia="Times New Roman" w:hAnsi="Times New Roman" w:cs="Times New Roman"/>
          <w:noProof w:val="0"/>
          <w:sz w:val="24"/>
          <w:szCs w:val="24"/>
          <w:lang w:val="en-US"/>
        </w:rPr>
        <w:t xml:space="preserve">  </w:t>
      </w:r>
    </w:p>
    <w:p w:rsidR="0045064E" w:rsidRPr="00364AFA" w:rsidP="78C92A5F" w14:paraId="0F09BC5E" w14:textId="71DE6A67">
      <w:pPr>
        <w:spacing w:line="257" w:lineRule="auto"/>
        <w:rPr>
          <w:rFonts w:ascii="Times New Roman" w:eastAsia="Times New Roman" w:hAnsi="Times New Roman" w:cs="Times New Roman"/>
          <w:b/>
          <w:bCs/>
          <w:noProof w:val="0"/>
          <w:sz w:val="24"/>
          <w:szCs w:val="24"/>
          <w:lang w:val="en-US"/>
        </w:rPr>
      </w:pPr>
      <w:r w:rsidRPr="78C92A5F" w:rsidR="1297230B">
        <w:rPr>
          <w:rFonts w:ascii="Times New Roman" w:eastAsia="Times New Roman" w:hAnsi="Times New Roman" w:cs="Times New Roman"/>
          <w:b/>
          <w:bCs/>
          <w:noProof w:val="0"/>
          <w:sz w:val="24"/>
          <w:szCs w:val="24"/>
          <w:u w:val="single"/>
          <w:lang w:val="en-US"/>
        </w:rPr>
        <w:t>COMMENT:</w:t>
      </w:r>
      <w:r w:rsidRPr="78C92A5F" w:rsidR="1297230B">
        <w:rPr>
          <w:rFonts w:ascii="Times New Roman" w:eastAsia="Times New Roman" w:hAnsi="Times New Roman" w:cs="Times New Roman"/>
          <w:b/>
          <w:bCs/>
          <w:noProof w:val="0"/>
          <w:sz w:val="24"/>
          <w:szCs w:val="24"/>
          <w:lang w:val="en-US"/>
        </w:rPr>
        <w:t xml:space="preserve"> </w:t>
      </w:r>
    </w:p>
    <w:p w:rsidR="0045064E" w:rsidRPr="00364AFA" w:rsidP="78C92A5F" w14:paraId="07EF79D3" w14:textId="545A51B0">
      <w:pPr>
        <w:spacing w:line="257" w:lineRule="auto"/>
        <w:rPr>
          <w:rFonts w:ascii="Times New Roman" w:eastAsia="Times New Roman" w:hAnsi="Times New Roman" w:cs="Times New Roman"/>
          <w:b/>
          <w:bCs/>
          <w:noProof w:val="0"/>
          <w:sz w:val="24"/>
          <w:szCs w:val="24"/>
          <w:lang w:val="en-US"/>
        </w:rPr>
      </w:pPr>
      <w:r w:rsidRPr="78C92A5F" w:rsidR="1297230B">
        <w:rPr>
          <w:rFonts w:ascii="Times New Roman" w:eastAsia="Times New Roman" w:hAnsi="Times New Roman" w:cs="Times New Roman"/>
          <w:b/>
          <w:bCs/>
          <w:noProof w:val="0"/>
          <w:sz w:val="24"/>
          <w:szCs w:val="24"/>
          <w:lang w:val="en-US"/>
        </w:rPr>
        <w:t xml:space="preserve">  </w:t>
      </w:r>
    </w:p>
    <w:p w:rsidR="0045064E" w:rsidRPr="00364AFA" w:rsidP="78C92A5F" w14:paraId="4248231D" w14:textId="08D36109">
      <w:pPr>
        <w:spacing w:line="257" w:lineRule="auto"/>
        <w:rPr>
          <w:rFonts w:ascii="Times New Roman" w:eastAsia="Times New Roman" w:hAnsi="Times New Roman" w:cs="Times New Roman"/>
          <w:noProof w:val="0"/>
          <w:sz w:val="24"/>
          <w:szCs w:val="24"/>
          <w:lang w:val="en-US"/>
        </w:rPr>
      </w:pPr>
      <w:r w:rsidRPr="3BC1DD0D" w:rsidR="1297230B">
        <w:rPr>
          <w:rFonts w:ascii="Times New Roman" w:eastAsia="Times New Roman" w:hAnsi="Times New Roman" w:cs="Times New Roman"/>
          <w:b/>
          <w:bCs/>
          <w:noProof w:val="0"/>
          <w:sz w:val="24"/>
          <w:szCs w:val="24"/>
          <w:lang w:val="en-US"/>
        </w:rPr>
        <w:t xml:space="preserve">ADDITIONAL EVALUATION CRITERIA </w:t>
      </w:r>
      <w:r w:rsidRPr="3BC1DD0D" w:rsidR="1297230B">
        <w:rPr>
          <w:rFonts w:ascii="Times New Roman" w:eastAsia="Times New Roman" w:hAnsi="Times New Roman" w:cs="Times New Roman"/>
          <w:noProof w:val="0"/>
          <w:sz w:val="24"/>
          <w:szCs w:val="24"/>
          <w:lang w:val="en-US"/>
        </w:rPr>
        <w:t xml:space="preserve"> </w:t>
      </w:r>
    </w:p>
    <w:p w:rsidR="0045064E" w:rsidRPr="00364AFA" w:rsidP="78C92A5F" w14:paraId="49C00EEB" w14:textId="09D79DDC">
      <w:pPr>
        <w:spacing w:line="257" w:lineRule="auto"/>
        <w:rPr>
          <w:rFonts w:ascii="Times New Roman" w:eastAsia="Times New Roman" w:hAnsi="Times New Roman" w:cs="Times New Roman"/>
          <w:noProof w:val="0"/>
          <w:sz w:val="24"/>
          <w:szCs w:val="24"/>
          <w:lang w:val="en-US"/>
        </w:rPr>
      </w:pPr>
      <w:r w:rsidRPr="78C92A5F" w:rsidR="1297230B">
        <w:rPr>
          <w:rFonts w:ascii="Times New Roman" w:eastAsia="Times New Roman" w:hAnsi="Times New Roman" w:cs="Times New Roman"/>
          <w:b/>
          <w:bCs/>
          <w:noProof w:val="0"/>
          <w:sz w:val="24"/>
          <w:szCs w:val="24"/>
          <w:lang w:val="en-US"/>
        </w:rPr>
        <w:t>In addition to the information that NIST indicates that it will solicit, we encourage the agency to consider the following evaluation criteria:</w:t>
      </w:r>
      <w:r w:rsidRPr="78C92A5F" w:rsidR="1297230B">
        <w:rPr>
          <w:rFonts w:ascii="Times New Roman" w:eastAsia="Times New Roman" w:hAnsi="Times New Roman" w:cs="Times New Roman"/>
          <w:noProof w:val="0"/>
          <w:sz w:val="24"/>
          <w:szCs w:val="24"/>
          <w:lang w:val="en-US"/>
        </w:rPr>
        <w:t xml:space="preserve"> </w:t>
      </w:r>
    </w:p>
    <w:p w:rsidR="0045064E" w:rsidRPr="00364AFA" w:rsidP="78C92A5F" w14:paraId="67CE1325" w14:textId="6083B8D4">
      <w:pPr>
        <w:pStyle w:val="ListParagraph"/>
        <w:numPr>
          <w:ilvl w:val="0"/>
          <w:numId w:val="7"/>
        </w:numPr>
        <w:tabs>
          <w:tab w:val="left" w:pos="0"/>
          <w:tab w:val="left" w:pos="720"/>
        </w:tabs>
        <w:spacing w:line="257" w:lineRule="auto"/>
        <w:rPr>
          <w:rFonts w:ascii="Times New Roman" w:eastAsia="Times New Roman" w:hAnsi="Times New Roman" w:cs="Times New Roman"/>
          <w:noProof w:val="0"/>
          <w:sz w:val="24"/>
          <w:szCs w:val="24"/>
          <w:lang w:val="en-US"/>
        </w:rPr>
      </w:pPr>
      <w:r w:rsidRPr="78C92A5F" w:rsidR="1297230B">
        <w:rPr>
          <w:rFonts w:ascii="Times New Roman" w:eastAsia="Times New Roman" w:hAnsi="Times New Roman" w:cs="Times New Roman"/>
          <w:b/>
          <w:bCs/>
          <w:noProof w:val="0"/>
          <w:sz w:val="24"/>
          <w:szCs w:val="24"/>
          <w:lang w:val="en-US"/>
        </w:rPr>
        <w:t xml:space="preserve">The innovative nature of the applicant company and the quality/sophistication of its R&amp;D </w:t>
      </w:r>
      <w:r w:rsidRPr="78C92A5F" w:rsidR="1297230B">
        <w:rPr>
          <w:rFonts w:ascii="Times New Roman" w:eastAsia="Times New Roman" w:hAnsi="Times New Roman" w:cs="Times New Roman"/>
          <w:b/>
          <w:bCs/>
          <w:noProof w:val="0"/>
          <w:sz w:val="24"/>
          <w:szCs w:val="24"/>
          <w:lang w:val="en-US"/>
        </w:rPr>
        <w:t>endeavors;</w:t>
      </w:r>
      <w:r w:rsidRPr="78C92A5F" w:rsidR="1297230B">
        <w:rPr>
          <w:rFonts w:ascii="Times New Roman" w:eastAsia="Times New Roman" w:hAnsi="Times New Roman" w:cs="Times New Roman"/>
          <w:noProof w:val="0"/>
          <w:sz w:val="24"/>
          <w:szCs w:val="24"/>
          <w:lang w:val="en-US"/>
        </w:rPr>
        <w:t xml:space="preserve"> </w:t>
      </w:r>
    </w:p>
    <w:p w:rsidR="0045064E" w:rsidRPr="00364AFA" w:rsidP="78C92A5F" w14:paraId="23DEE030" w14:textId="32F465C4">
      <w:pPr>
        <w:pStyle w:val="ListParagraph"/>
        <w:numPr>
          <w:ilvl w:val="0"/>
          <w:numId w:val="7"/>
        </w:numPr>
        <w:tabs>
          <w:tab w:val="left" w:pos="0"/>
          <w:tab w:val="left" w:pos="720"/>
        </w:tabs>
        <w:spacing w:line="257" w:lineRule="auto"/>
        <w:rPr>
          <w:rFonts w:ascii="Times New Roman" w:eastAsia="Times New Roman" w:hAnsi="Times New Roman" w:cs="Times New Roman"/>
          <w:noProof w:val="0"/>
          <w:sz w:val="24"/>
          <w:szCs w:val="24"/>
          <w:lang w:val="en-US"/>
        </w:rPr>
      </w:pPr>
      <w:r w:rsidRPr="78C92A5F" w:rsidR="1297230B">
        <w:rPr>
          <w:rFonts w:ascii="Times New Roman" w:eastAsia="Times New Roman" w:hAnsi="Times New Roman" w:cs="Times New Roman"/>
          <w:b/>
          <w:bCs/>
          <w:noProof w:val="0"/>
          <w:sz w:val="24"/>
          <w:szCs w:val="24"/>
          <w:lang w:val="en-US"/>
        </w:rPr>
        <w:t xml:space="preserve">The contributions of the applicant’s innovations to the future of the U.S. semiconductor </w:t>
      </w:r>
      <w:r w:rsidRPr="78C92A5F" w:rsidR="1297230B">
        <w:rPr>
          <w:rFonts w:ascii="Times New Roman" w:eastAsia="Times New Roman" w:hAnsi="Times New Roman" w:cs="Times New Roman"/>
          <w:b/>
          <w:bCs/>
          <w:noProof w:val="0"/>
          <w:sz w:val="24"/>
          <w:szCs w:val="24"/>
          <w:lang w:val="en-US"/>
        </w:rPr>
        <w:t>ecosystem;</w:t>
      </w:r>
      <w:r w:rsidRPr="78C92A5F" w:rsidR="1297230B">
        <w:rPr>
          <w:rFonts w:ascii="Times New Roman" w:eastAsia="Times New Roman" w:hAnsi="Times New Roman" w:cs="Times New Roman"/>
          <w:noProof w:val="0"/>
          <w:sz w:val="24"/>
          <w:szCs w:val="24"/>
          <w:lang w:val="en-US"/>
        </w:rPr>
        <w:t xml:space="preserve"> </w:t>
      </w:r>
    </w:p>
    <w:p w:rsidR="0045064E" w:rsidRPr="00364AFA" w:rsidP="78C92A5F" w14:paraId="0935E3A8" w14:textId="7A2C3E7F">
      <w:pPr>
        <w:pStyle w:val="ListParagraph"/>
        <w:numPr>
          <w:ilvl w:val="0"/>
          <w:numId w:val="7"/>
        </w:numPr>
        <w:tabs>
          <w:tab w:val="left" w:pos="0"/>
          <w:tab w:val="left" w:pos="720"/>
        </w:tabs>
        <w:spacing w:line="257" w:lineRule="auto"/>
        <w:rPr>
          <w:rFonts w:ascii="Times New Roman" w:eastAsia="Times New Roman" w:hAnsi="Times New Roman" w:cs="Times New Roman"/>
          <w:noProof w:val="0"/>
          <w:sz w:val="24"/>
          <w:szCs w:val="24"/>
          <w:lang w:val="en-US"/>
        </w:rPr>
      </w:pPr>
      <w:r w:rsidRPr="78C92A5F" w:rsidR="1297230B">
        <w:rPr>
          <w:rFonts w:ascii="Times New Roman" w:eastAsia="Times New Roman" w:hAnsi="Times New Roman" w:cs="Times New Roman"/>
          <w:b/>
          <w:bCs/>
          <w:noProof w:val="0"/>
          <w:sz w:val="24"/>
          <w:szCs w:val="24"/>
          <w:lang w:val="en-US"/>
        </w:rPr>
        <w:t xml:space="preserve">The contributions of the applicant’s future success to U.S. technology leadership on the global </w:t>
      </w:r>
      <w:r w:rsidRPr="78C92A5F" w:rsidR="1297230B">
        <w:rPr>
          <w:rFonts w:ascii="Times New Roman" w:eastAsia="Times New Roman" w:hAnsi="Times New Roman" w:cs="Times New Roman"/>
          <w:b/>
          <w:bCs/>
          <w:noProof w:val="0"/>
          <w:sz w:val="24"/>
          <w:szCs w:val="24"/>
          <w:lang w:val="en-US"/>
        </w:rPr>
        <w:t>stage;</w:t>
      </w:r>
      <w:r w:rsidRPr="78C92A5F" w:rsidR="1297230B">
        <w:rPr>
          <w:rFonts w:ascii="Times New Roman" w:eastAsia="Times New Roman" w:hAnsi="Times New Roman" w:cs="Times New Roman"/>
          <w:noProof w:val="0"/>
          <w:sz w:val="24"/>
          <w:szCs w:val="24"/>
          <w:lang w:val="en-US"/>
        </w:rPr>
        <w:t xml:space="preserve"> </w:t>
      </w:r>
    </w:p>
    <w:p w:rsidR="0045064E" w:rsidRPr="00364AFA" w:rsidP="78C92A5F" w14:paraId="680984BE" w14:textId="7118DDDE">
      <w:pPr>
        <w:pStyle w:val="ListParagraph"/>
        <w:numPr>
          <w:ilvl w:val="0"/>
          <w:numId w:val="7"/>
        </w:numPr>
        <w:tabs>
          <w:tab w:val="left" w:pos="0"/>
          <w:tab w:val="left" w:pos="720"/>
        </w:tabs>
        <w:spacing w:line="257" w:lineRule="auto"/>
        <w:rPr>
          <w:rFonts w:ascii="Times New Roman" w:eastAsia="Times New Roman" w:hAnsi="Times New Roman" w:cs="Times New Roman"/>
          <w:noProof w:val="0"/>
          <w:sz w:val="24"/>
          <w:szCs w:val="24"/>
          <w:lang w:val="en-US"/>
        </w:rPr>
      </w:pPr>
      <w:r w:rsidRPr="78C92A5F" w:rsidR="1297230B">
        <w:rPr>
          <w:rFonts w:ascii="Times New Roman" w:eastAsia="Times New Roman" w:hAnsi="Times New Roman" w:cs="Times New Roman"/>
          <w:b/>
          <w:bCs/>
          <w:noProof w:val="0"/>
          <w:sz w:val="24"/>
          <w:szCs w:val="24"/>
          <w:lang w:val="en-US"/>
        </w:rPr>
        <w:t>The impact of the project on the future of the U.S. and its allies’ commercial and defense sectors, and overall economies; and,</w:t>
      </w:r>
      <w:r w:rsidRPr="78C92A5F" w:rsidR="1297230B">
        <w:rPr>
          <w:rFonts w:ascii="Times New Roman" w:eastAsia="Times New Roman" w:hAnsi="Times New Roman" w:cs="Times New Roman"/>
          <w:noProof w:val="0"/>
          <w:sz w:val="24"/>
          <w:szCs w:val="24"/>
          <w:lang w:val="en-US"/>
        </w:rPr>
        <w:t xml:space="preserve"> </w:t>
      </w:r>
    </w:p>
    <w:p w:rsidR="0045064E" w:rsidRPr="00364AFA" w:rsidP="78C92A5F" w14:paraId="02979B70" w14:textId="5D3BA549">
      <w:pPr>
        <w:pStyle w:val="ListParagraph"/>
        <w:numPr>
          <w:ilvl w:val="0"/>
          <w:numId w:val="7"/>
        </w:numPr>
        <w:tabs>
          <w:tab w:val="left" w:pos="0"/>
          <w:tab w:val="left" w:pos="720"/>
        </w:tabs>
        <w:spacing w:line="257" w:lineRule="auto"/>
        <w:rPr>
          <w:rFonts w:ascii="Times New Roman" w:eastAsia="Times New Roman" w:hAnsi="Times New Roman" w:cs="Times New Roman"/>
          <w:noProof w:val="0"/>
          <w:sz w:val="24"/>
          <w:szCs w:val="24"/>
          <w:lang w:val="en-US"/>
        </w:rPr>
      </w:pPr>
      <w:r w:rsidRPr="78C92A5F" w:rsidR="1297230B">
        <w:rPr>
          <w:rFonts w:ascii="Times New Roman" w:eastAsia="Times New Roman" w:hAnsi="Times New Roman" w:cs="Times New Roman"/>
          <w:b/>
          <w:bCs/>
          <w:noProof w:val="0"/>
          <w:sz w:val="24"/>
          <w:szCs w:val="24"/>
          <w:lang w:val="en-US"/>
        </w:rPr>
        <w:t>The absence of any business dealings with the applicant and foreign countries of concern, thus assuring the U.S. government that no portion of its award will directly or indirectly benefit foreign countries of concern or entities operating therein.</w:t>
      </w:r>
      <w:r w:rsidRPr="78C92A5F" w:rsidR="1297230B">
        <w:rPr>
          <w:rFonts w:ascii="Times New Roman" w:eastAsia="Times New Roman" w:hAnsi="Times New Roman" w:cs="Times New Roman"/>
          <w:noProof w:val="0"/>
          <w:sz w:val="24"/>
          <w:szCs w:val="24"/>
          <w:lang w:val="en-US"/>
        </w:rPr>
        <w:t xml:space="preserve"> </w:t>
      </w:r>
    </w:p>
    <w:p w:rsidR="0045064E" w:rsidRPr="00364AFA" w:rsidP="78C92A5F" w14:paraId="38CD2F77" w14:textId="785CD921">
      <w:pPr>
        <w:spacing w:line="257" w:lineRule="auto"/>
        <w:rPr>
          <w:rFonts w:ascii="Times New Roman" w:eastAsia="Times New Roman" w:hAnsi="Times New Roman" w:cs="Times New Roman"/>
          <w:noProof w:val="0"/>
          <w:sz w:val="24"/>
          <w:szCs w:val="24"/>
          <w:lang w:val="en-US"/>
        </w:rPr>
      </w:pPr>
      <w:r w:rsidRPr="78C92A5F" w:rsidR="1297230B">
        <w:rPr>
          <w:rFonts w:ascii="Times New Roman" w:eastAsia="Times New Roman" w:hAnsi="Times New Roman" w:cs="Times New Roman"/>
          <w:noProof w:val="0"/>
          <w:sz w:val="24"/>
          <w:szCs w:val="24"/>
          <w:lang w:val="en-US"/>
        </w:rPr>
        <w:t xml:space="preserve">  </w:t>
      </w:r>
    </w:p>
    <w:p w:rsidR="0045064E" w:rsidRPr="00364AFA" w:rsidP="78C92A5F" w14:paraId="4DF78152" w14:textId="1BBA8CF2">
      <w:pPr>
        <w:spacing w:line="257" w:lineRule="auto"/>
        <w:rPr>
          <w:rFonts w:ascii="Times New Roman" w:eastAsia="Times New Roman" w:hAnsi="Times New Roman" w:cs="Times New Roman"/>
          <w:noProof w:val="0"/>
          <w:sz w:val="24"/>
          <w:szCs w:val="24"/>
          <w:lang w:val="en-US"/>
        </w:rPr>
      </w:pPr>
      <w:r w:rsidRPr="3BC1DD0D" w:rsidR="1297230B">
        <w:rPr>
          <w:rFonts w:ascii="Times New Roman" w:eastAsia="Times New Roman" w:hAnsi="Times New Roman" w:cs="Times New Roman"/>
          <w:b/>
          <w:bCs/>
          <w:noProof w:val="0"/>
          <w:sz w:val="24"/>
          <w:szCs w:val="24"/>
          <w:u w:val="single"/>
          <w:lang w:val="en-US"/>
        </w:rPr>
        <w:t>R</w:t>
      </w:r>
      <w:r w:rsidRPr="3BC1DD0D" w:rsidR="713AD459">
        <w:rPr>
          <w:rFonts w:ascii="Times New Roman" w:eastAsia="Times New Roman" w:hAnsi="Times New Roman" w:cs="Times New Roman"/>
          <w:b/>
          <w:bCs/>
          <w:noProof w:val="0"/>
          <w:sz w:val="24"/>
          <w:szCs w:val="24"/>
          <w:u w:val="single"/>
          <w:lang w:val="en-US"/>
        </w:rPr>
        <w:t>ESPONSE</w:t>
      </w:r>
      <w:r w:rsidRPr="3BC1DD0D" w:rsidR="1297230B">
        <w:rPr>
          <w:rFonts w:ascii="Times New Roman" w:eastAsia="Times New Roman" w:hAnsi="Times New Roman" w:cs="Times New Roman"/>
          <w:b/>
          <w:bCs/>
          <w:noProof w:val="0"/>
          <w:sz w:val="24"/>
          <w:szCs w:val="24"/>
          <w:u w:val="single"/>
          <w:lang w:val="en-US"/>
        </w:rPr>
        <w:t>:</w:t>
      </w:r>
      <w:r w:rsidRPr="3BC1DD0D" w:rsidR="1297230B">
        <w:rPr>
          <w:rFonts w:ascii="Times New Roman" w:eastAsia="Times New Roman" w:hAnsi="Times New Roman" w:cs="Times New Roman"/>
          <w:noProof w:val="0"/>
          <w:sz w:val="24"/>
          <w:szCs w:val="24"/>
          <w:lang w:val="en-US"/>
        </w:rPr>
        <w:t xml:space="preserve"> </w:t>
      </w:r>
    </w:p>
    <w:p w:rsidR="0045064E" w:rsidRPr="00364AFA" w:rsidP="78C92A5F" w14:paraId="09EEB1F6" w14:textId="5423961A">
      <w:pPr>
        <w:spacing w:line="257" w:lineRule="auto"/>
        <w:rPr>
          <w:rFonts w:ascii="Times New Roman" w:eastAsia="Times New Roman" w:hAnsi="Times New Roman" w:cs="Times New Roman"/>
          <w:noProof w:val="0"/>
          <w:sz w:val="24"/>
          <w:szCs w:val="24"/>
          <w:lang w:val="en-US"/>
        </w:rPr>
      </w:pPr>
      <w:r w:rsidRPr="3BC1DD0D" w:rsidR="1297230B">
        <w:rPr>
          <w:rFonts w:ascii="Times New Roman" w:eastAsia="Times New Roman" w:hAnsi="Times New Roman" w:cs="Times New Roman"/>
          <w:noProof w:val="0"/>
          <w:sz w:val="24"/>
          <w:szCs w:val="24"/>
          <w:lang w:val="en-US"/>
        </w:rPr>
        <w:t xml:space="preserve">Thank you for this feedback. CPO agrees that the criteria referenced represent important aspects for review as the CPO considers applications. While CPO believes the criteria mentioned are encompassed by the following evaluation criteria, about which more information can be found in Section V.A. of the NOFO, the evaluation criteria themselves are not the subject of this federal register notice and public comment period. </w:t>
      </w:r>
    </w:p>
    <w:p w:rsidR="0045064E" w:rsidRPr="00364AFA" w:rsidP="3BC1DD0D" w14:paraId="3BDFB373" w14:textId="429B31E6">
      <w:pPr>
        <w:spacing w:line="257" w:lineRule="auto"/>
        <w:rPr>
          <w:rFonts w:ascii="Times New Roman" w:eastAsia="Times New Roman" w:hAnsi="Times New Roman" w:cs="Times New Roman"/>
          <w:noProof w:val="0"/>
          <w:sz w:val="24"/>
          <w:szCs w:val="24"/>
          <w:lang w:val="en-US"/>
        </w:rPr>
      </w:pPr>
    </w:p>
    <w:p w:rsidR="0045064E" w:rsidRPr="00364AFA" w:rsidP="3BC1DD0D" w14:paraId="775ECF61" w14:textId="2645CC9C">
      <w:pPr>
        <w:spacing w:line="257" w:lineRule="auto"/>
        <w:rPr>
          <w:rFonts w:ascii="Times New Roman" w:eastAsia="Times New Roman" w:hAnsi="Times New Roman" w:cs="Times New Roman"/>
          <w:b/>
          <w:bCs/>
          <w:noProof w:val="0"/>
          <w:sz w:val="24"/>
          <w:szCs w:val="24"/>
          <w:u w:val="single"/>
          <w:lang w:val="en-US"/>
        </w:rPr>
      </w:pPr>
    </w:p>
    <w:p w:rsidR="0045064E" w:rsidRPr="00364AFA" w:rsidP="3BC1DD0D" w14:paraId="539C71DF" w14:textId="0D3016D4">
      <w:pPr>
        <w:spacing w:line="257" w:lineRule="auto"/>
        <w:rPr>
          <w:rFonts w:ascii="Times New Roman" w:eastAsia="Times New Roman" w:hAnsi="Times New Roman" w:cs="Times New Roman"/>
          <w:b/>
          <w:bCs/>
          <w:noProof w:val="0"/>
          <w:sz w:val="24"/>
          <w:szCs w:val="24"/>
          <w:u w:val="single"/>
          <w:lang w:val="en-US"/>
        </w:rPr>
      </w:pPr>
      <w:r w:rsidRPr="3BC1DD0D" w:rsidR="32D7AB8E">
        <w:rPr>
          <w:rFonts w:ascii="Times New Roman" w:eastAsia="Times New Roman" w:hAnsi="Times New Roman" w:cs="Times New Roman"/>
          <w:b/>
          <w:bCs/>
          <w:noProof w:val="0"/>
          <w:sz w:val="24"/>
          <w:szCs w:val="24"/>
          <w:u w:val="single"/>
          <w:lang w:val="en-US"/>
        </w:rPr>
        <w:t>COMMENT:</w:t>
      </w:r>
    </w:p>
    <w:p w:rsidR="0045064E" w:rsidRPr="00364AFA" w:rsidP="3BC1DD0D" w14:paraId="588C9DE8" w14:textId="4F3DB5E4">
      <w:pPr>
        <w:spacing w:line="257" w:lineRule="auto"/>
        <w:rPr>
          <w:rFonts w:ascii="Times New Roman" w:eastAsia="Times New Roman" w:hAnsi="Times New Roman" w:cs="Times New Roman"/>
          <w:b/>
          <w:bCs/>
          <w:strike w:val="0"/>
          <w:dstrike w:val="0"/>
          <w:noProof w:val="0"/>
          <w:sz w:val="24"/>
          <w:szCs w:val="24"/>
          <w:u w:val="none"/>
          <w:lang w:val="en-US"/>
        </w:rPr>
      </w:pPr>
      <w:r w:rsidRPr="3BC1DD0D" w:rsidR="32D7AB8E">
        <w:rPr>
          <w:rFonts w:ascii="Times New Roman" w:eastAsia="Times New Roman" w:hAnsi="Times New Roman" w:cs="Times New Roman"/>
          <w:b/>
          <w:bCs/>
          <w:strike w:val="0"/>
          <w:dstrike w:val="0"/>
          <w:noProof w:val="0"/>
          <w:sz w:val="24"/>
          <w:szCs w:val="24"/>
          <w:u w:val="none"/>
          <w:lang w:val="en-US"/>
        </w:rPr>
        <w:t xml:space="preserve"> </w:t>
      </w:r>
    </w:p>
    <w:p w:rsidR="0045064E" w:rsidRPr="00364AFA" w:rsidP="3BC1DD0D" w14:paraId="779C709F" w14:textId="065608D4">
      <w:pPr>
        <w:spacing w:line="257" w:lineRule="auto"/>
        <w:rPr>
          <w:rFonts w:ascii="Times New Roman" w:eastAsia="Times New Roman" w:hAnsi="Times New Roman" w:cs="Times New Roman"/>
          <w:b/>
          <w:bCs/>
          <w:noProof w:val="0"/>
          <w:sz w:val="24"/>
          <w:szCs w:val="24"/>
          <w:u w:val="single"/>
          <w:lang w:val="en-US"/>
        </w:rPr>
      </w:pPr>
      <w:r w:rsidRPr="3BC1DD0D" w:rsidR="32D7AB8E">
        <w:rPr>
          <w:rFonts w:ascii="Times New Roman" w:eastAsia="Times New Roman" w:hAnsi="Times New Roman" w:cs="Times New Roman"/>
          <w:b/>
          <w:bCs/>
          <w:noProof w:val="0"/>
          <w:sz w:val="24"/>
          <w:szCs w:val="24"/>
          <w:lang w:val="en-US"/>
        </w:rPr>
        <w:t>CONFIDENTIALITY OF APPLICANTS.</w:t>
      </w:r>
    </w:p>
    <w:p w:rsidR="0045064E" w:rsidRPr="00364AFA" w:rsidP="3BC1DD0D" w14:paraId="4AD327AD" w14:textId="3E42C81E">
      <w:pPr>
        <w:spacing w:line="257" w:lineRule="auto"/>
        <w:rPr>
          <w:rFonts w:ascii="Times New Roman" w:eastAsia="Times New Roman" w:hAnsi="Times New Roman" w:cs="Times New Roman"/>
          <w:b/>
          <w:bCs/>
          <w:noProof w:val="0"/>
          <w:sz w:val="24"/>
          <w:szCs w:val="24"/>
          <w:lang w:val="en-US"/>
        </w:rPr>
      </w:pPr>
      <w:r w:rsidRPr="3BC1DD0D" w:rsidR="32D7AB8E">
        <w:rPr>
          <w:rFonts w:ascii="Times New Roman" w:eastAsia="Times New Roman" w:hAnsi="Times New Roman" w:cs="Times New Roman"/>
          <w:noProof w:val="0"/>
          <w:sz w:val="24"/>
          <w:szCs w:val="24"/>
          <w:lang w:val="en-US"/>
        </w:rPr>
        <w:t xml:space="preserve"> </w:t>
      </w:r>
      <w:r w:rsidRPr="3BC1DD0D" w:rsidR="32D7AB8E">
        <w:rPr>
          <w:rFonts w:ascii="Times New Roman" w:eastAsia="Times New Roman" w:hAnsi="Times New Roman" w:cs="Times New Roman"/>
          <w:b/>
          <w:bCs/>
          <w:noProof w:val="0"/>
          <w:sz w:val="24"/>
          <w:szCs w:val="24"/>
          <w:lang w:val="en-US"/>
        </w:rPr>
        <w:t xml:space="preserve">Lastly, we encourage NIST to consider making some information on project applicants public. Although there is a strong interest in keeping certain information – </w:t>
      </w:r>
      <w:r w:rsidRPr="3BC1DD0D" w:rsidR="32D7AB8E">
        <w:rPr>
          <w:rFonts w:ascii="Times New Roman" w:eastAsia="Times New Roman" w:hAnsi="Times New Roman" w:cs="Times New Roman"/>
          <w:b/>
          <w:bCs/>
          <w:i/>
          <w:iCs/>
          <w:noProof w:val="0"/>
          <w:sz w:val="24"/>
          <w:szCs w:val="24"/>
          <w:lang w:val="en-US"/>
        </w:rPr>
        <w:t>e.g.</w:t>
      </w:r>
      <w:r w:rsidRPr="3BC1DD0D" w:rsidR="32D7AB8E">
        <w:rPr>
          <w:rFonts w:ascii="Times New Roman" w:eastAsia="Times New Roman" w:hAnsi="Times New Roman" w:cs="Times New Roman"/>
          <w:b/>
          <w:bCs/>
          <w:noProof w:val="0"/>
          <w:sz w:val="24"/>
          <w:szCs w:val="24"/>
          <w:lang w:val="en-US"/>
        </w:rPr>
        <w:t xml:space="preserve">, technology, business plans, etc. – confidential, making public the identities of entities that intend to apply and short project descriptions would encourage private-sector partnerships and collaboration across the U.S. semiconductor ecosystem. In turn, this would help strengthen U.S. supply chains and enable opportunities for start-up market entrants. NIST could consider an “opt-in” approach, in which it would make public the names of entities that do not </w:t>
      </w:r>
      <w:r w:rsidRPr="3BC1DD0D" w:rsidR="32D7AB8E">
        <w:rPr>
          <w:rFonts w:ascii="Times New Roman" w:eastAsia="Times New Roman" w:hAnsi="Times New Roman" w:cs="Times New Roman"/>
          <w:b/>
          <w:bCs/>
          <w:noProof w:val="0"/>
          <w:sz w:val="24"/>
          <w:szCs w:val="24"/>
          <w:lang w:val="en-US"/>
        </w:rPr>
        <w:t>have a preference for</w:t>
      </w:r>
      <w:r w:rsidRPr="3BC1DD0D" w:rsidR="32D7AB8E">
        <w:rPr>
          <w:rFonts w:ascii="Times New Roman" w:eastAsia="Times New Roman" w:hAnsi="Times New Roman" w:cs="Times New Roman"/>
          <w:b/>
          <w:bCs/>
          <w:noProof w:val="0"/>
          <w:sz w:val="24"/>
          <w:szCs w:val="24"/>
          <w:lang w:val="en-US"/>
        </w:rPr>
        <w:t xml:space="preserve"> keeping their identities confidential, as well as a brief project description. </w:t>
      </w:r>
    </w:p>
    <w:p w:rsidR="0045064E" w:rsidRPr="00364AFA" w:rsidP="3BC1DD0D" w14:paraId="0DE861D4" w14:textId="4E251C5E">
      <w:pPr>
        <w:spacing w:line="257" w:lineRule="auto"/>
        <w:jc w:val="both"/>
        <w:rPr>
          <w:rFonts w:ascii="Times New Roman" w:eastAsia="Times New Roman" w:hAnsi="Times New Roman" w:cs="Times New Roman"/>
          <w:noProof w:val="0"/>
          <w:sz w:val="24"/>
          <w:szCs w:val="24"/>
          <w:lang w:val="en-US"/>
        </w:rPr>
      </w:pPr>
      <w:r w:rsidRPr="3BC1DD0D" w:rsidR="32D7AB8E">
        <w:rPr>
          <w:rFonts w:ascii="Times New Roman" w:eastAsia="Times New Roman" w:hAnsi="Times New Roman" w:cs="Times New Roman"/>
          <w:noProof w:val="0"/>
          <w:sz w:val="24"/>
          <w:szCs w:val="24"/>
          <w:lang w:val="en-US"/>
        </w:rPr>
        <w:t xml:space="preserve"> </w:t>
      </w:r>
    </w:p>
    <w:p w:rsidR="0045064E" w:rsidRPr="00364AFA" w:rsidP="3BC1DD0D" w14:paraId="628B5BC2" w14:textId="66936AAF">
      <w:pPr>
        <w:pStyle w:val="BodyText"/>
        <w:ind w:left="0"/>
        <w:rPr>
          <w:rFonts w:ascii="Times New Roman" w:eastAsia="Times New Roman" w:hAnsi="Times New Roman" w:cs="Times New Roman"/>
          <w:b/>
          <w:bCs/>
          <w:noProof w:val="0"/>
          <w:sz w:val="24"/>
          <w:szCs w:val="24"/>
          <w:u w:val="single"/>
          <w:lang w:val="en-US"/>
        </w:rPr>
      </w:pPr>
      <w:r w:rsidRPr="3BC1DD0D" w:rsidR="32D7AB8E">
        <w:rPr>
          <w:rFonts w:ascii="Times New Roman" w:eastAsia="Times New Roman" w:hAnsi="Times New Roman" w:cs="Times New Roman"/>
          <w:b/>
          <w:bCs/>
          <w:noProof w:val="0"/>
          <w:sz w:val="24"/>
          <w:szCs w:val="24"/>
          <w:u w:val="single"/>
          <w:lang w:val="en-US"/>
        </w:rPr>
        <w:t xml:space="preserve">RESPONSE: </w:t>
      </w:r>
    </w:p>
    <w:p w:rsidR="0045064E" w:rsidRPr="00364AFA" w:rsidP="3BC1DD0D" w14:paraId="305AEE8C" w14:textId="7EF93EBA">
      <w:pPr>
        <w:pStyle w:val="BodyText"/>
        <w:rPr>
          <w:rFonts w:ascii="Times New Roman" w:eastAsia="Times New Roman" w:hAnsi="Times New Roman" w:cs="Times New Roman"/>
          <w:b/>
          <w:bCs/>
          <w:noProof w:val="0"/>
          <w:sz w:val="24"/>
          <w:szCs w:val="24"/>
          <w:u w:val="single"/>
          <w:lang w:val="en-US"/>
        </w:rPr>
      </w:pPr>
    </w:p>
    <w:p w:rsidR="0045064E" w:rsidRPr="00364AFA" w:rsidP="3BC1DD0D" w14:paraId="12E5381F" w14:textId="2F23BF7E">
      <w:pPr>
        <w:spacing w:line="257" w:lineRule="auto"/>
        <w:jc w:val="both"/>
        <w:rPr>
          <w:rFonts w:ascii="Times New Roman" w:eastAsia="Times New Roman" w:hAnsi="Times New Roman" w:cs="Times New Roman"/>
          <w:noProof w:val="0"/>
          <w:sz w:val="24"/>
          <w:szCs w:val="24"/>
          <w:lang w:val="en-US"/>
        </w:rPr>
      </w:pPr>
      <w:r w:rsidRPr="3BC1DD0D" w:rsidR="32D7AB8E">
        <w:rPr>
          <w:rFonts w:ascii="Times New Roman" w:eastAsia="Times New Roman" w:hAnsi="Times New Roman" w:cs="Times New Roman"/>
          <w:noProof w:val="0"/>
          <w:sz w:val="24"/>
          <w:szCs w:val="24"/>
          <w:lang w:val="en-US"/>
        </w:rPr>
        <w:t xml:space="preserve">Thank you for this feedback and the idea. As stated in Section IV.C. of the NOFO, the Department does intend to publish some data related to applicants, including aggregated information from statements of interest, pre-applications, and/or applications.  </w:t>
      </w:r>
    </w:p>
    <w:p w:rsidR="0045064E" w:rsidRPr="00364AFA" w:rsidP="3BC1DD0D" w14:paraId="3BE3E241" w14:textId="4E845480">
      <w:pPr>
        <w:spacing w:line="257" w:lineRule="auto"/>
        <w:jc w:val="both"/>
      </w:pPr>
      <w:r w:rsidRPr="3BC1DD0D" w:rsidR="32D7AB8E">
        <w:rPr>
          <w:rFonts w:ascii="Times New Roman" w:eastAsia="Times New Roman" w:hAnsi="Times New Roman" w:cs="Times New Roman"/>
          <w:noProof w:val="0"/>
          <w:sz w:val="24"/>
          <w:szCs w:val="24"/>
          <w:lang w:val="en-US"/>
        </w:rPr>
        <w:t xml:space="preserve"> </w:t>
      </w:r>
    </w:p>
    <w:p w:rsidR="0093611D" w:rsidRPr="0086204A" w:rsidP="0093611D" w14:paraId="22A3A312"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9. Explain any decision to provide any payment or gift to respondents, other than remuneration of contractors or grantees.</w:t>
      </w:r>
    </w:p>
    <w:p w:rsidR="00CC40A7" w:rsidRPr="0086204A" w:rsidP="0093611D" w14:paraId="7AB3AC5F" w14:textId="77777777">
      <w:pPr>
        <w:spacing w:line="240" w:lineRule="auto"/>
        <w:rPr>
          <w:rFonts w:ascii="Times New Roman" w:hAnsi="Times New Roman" w:cs="Times New Roman"/>
          <w:b/>
          <w:bCs/>
          <w:sz w:val="24"/>
          <w:szCs w:val="24"/>
        </w:rPr>
      </w:pPr>
      <w:r w:rsidRPr="0086204A">
        <w:rPr>
          <w:rFonts w:ascii="Times New Roman" w:hAnsi="Times New Roman" w:cs="Times New Roman"/>
          <w:sz w:val="24"/>
          <w:szCs w:val="24"/>
        </w:rPr>
        <w:t>There are no plans to provide payments or gifts to respondents.</w:t>
      </w:r>
    </w:p>
    <w:p w:rsidR="0093611D" w:rsidRPr="0086204A" w:rsidP="0093611D" w14:paraId="59E8B99D" w14:textId="77777777">
      <w:pPr>
        <w:spacing w:line="240" w:lineRule="auto"/>
        <w:rPr>
          <w:rFonts w:ascii="Times New Roman" w:hAnsi="Times New Roman" w:cs="Times New Roman"/>
          <w:b/>
          <w:bCs/>
          <w:sz w:val="24"/>
          <w:szCs w:val="24"/>
        </w:rPr>
      </w:pPr>
    </w:p>
    <w:p w:rsidR="0093611D" w:rsidRPr="0086204A" w:rsidP="0093611D" w14:paraId="502594AD" w14:textId="77777777">
      <w:pPr>
        <w:spacing w:line="240" w:lineRule="auto"/>
        <w:rPr>
          <w:rFonts w:ascii="Times New Roman" w:hAnsi="Times New Roman" w:cs="Times New Roman"/>
          <w:b/>
          <w:bCs/>
          <w:sz w:val="24"/>
          <w:szCs w:val="24"/>
        </w:rPr>
      </w:pPr>
      <w:r w:rsidRPr="22EB0CA1">
        <w:rPr>
          <w:rFonts w:ascii="Times New Roman" w:hAnsi="Times New Roman" w:cs="Times New Roman"/>
          <w:b/>
          <w:bCs/>
          <w:sz w:val="24"/>
          <w:szCs w:val="24"/>
        </w:rPr>
        <w:t xml:space="preserve">10. Describe any assurance of confidentiality provided to respondents and the basis for the assurance in statute, regulation, or agency policy. If the collection requires a </w:t>
      </w:r>
      <w:r w:rsidRPr="22EB0CA1">
        <w:rPr>
          <w:rFonts w:ascii="Times New Roman" w:hAnsi="Times New Roman" w:cs="Times New Roman"/>
          <w:b/>
          <w:bCs/>
          <w:sz w:val="24"/>
          <w:szCs w:val="24"/>
        </w:rPr>
        <w:t>systems of records notice (SORN)</w:t>
      </w:r>
      <w:r w:rsidRPr="22EB0CA1">
        <w:rPr>
          <w:rFonts w:ascii="Times New Roman" w:hAnsi="Times New Roman" w:cs="Times New Roman"/>
          <w:b/>
          <w:bCs/>
          <w:sz w:val="24"/>
          <w:szCs w:val="24"/>
        </w:rPr>
        <w:t xml:space="preserve"> or privacy impact assessment (PIA), those should be cited and described here.</w:t>
      </w:r>
    </w:p>
    <w:p w:rsidR="00D57600" w:rsidRPr="00D22D66" w:rsidP="22EB0CA1" w14:paraId="780406F0" w14:textId="78525A65">
      <w:pPr>
        <w:spacing w:line="240" w:lineRule="auto"/>
        <w:rPr>
          <w:rFonts w:ascii="Times New Roman" w:eastAsia="Times New Roman" w:hAnsi="Times New Roman" w:cs="Times New Roman"/>
          <w:sz w:val="24"/>
          <w:szCs w:val="24"/>
        </w:rPr>
      </w:pPr>
      <w:r w:rsidRPr="00A60974">
        <w:rPr>
          <w:rFonts w:ascii="Times New Roman" w:eastAsia="Calibri" w:hAnsi="Times New Roman" w:cs="Times New Roman"/>
        </w:rPr>
        <w:t>CPO recognizes the importance of protecting confidential business information from public disclosure. CPO and the Department will follow applicable laws, including, for example, the CHIPS Act, the Trade Secrets Act, and the Freedom of Information Act (FOIA), to protect such information. Section IV.C of the CHIPS Incentive Program – Commercial Fabrication Facilities Notice of Funding Opportunity (NOFO) provides the additional information on the maintenance of confidentiality and use of the information collected in greater detail</w:t>
      </w:r>
      <w:r w:rsidRPr="00D22D66">
        <w:rPr>
          <w:rFonts w:ascii="Times New Roman" w:hAnsi="Times New Roman" w:cs="Times New Roman"/>
          <w:sz w:val="24"/>
          <w:szCs w:val="24"/>
        </w:rPr>
        <w:t xml:space="preserve"> </w:t>
      </w:r>
    </w:p>
    <w:p w:rsidR="00D57600" w:rsidRPr="00F51233" w:rsidP="00D57600" w14:paraId="0CC5CB97" w14:textId="6520BB21">
      <w:pPr>
        <w:spacing w:line="240" w:lineRule="auto"/>
        <w:rPr>
          <w:rFonts w:ascii="Times New Roman" w:hAnsi="Times New Roman" w:cs="Times New Roman"/>
          <w:sz w:val="24"/>
          <w:szCs w:val="24"/>
        </w:rPr>
      </w:pPr>
      <w:r w:rsidRPr="22EB0CA1">
        <w:rPr>
          <w:rFonts w:ascii="Times New Roman" w:hAnsi="Times New Roman" w:cs="Times New Roman"/>
          <w:sz w:val="24"/>
          <w:szCs w:val="24"/>
        </w:rPr>
        <w:t xml:space="preserve">Information in this system is not maintained in a Privacy Act system of records (i.e., information about an individual is not retrieved by the individual’s name or unique identifier) and a SORN and Privacy Act Statement are not required. </w:t>
      </w:r>
    </w:p>
    <w:p w:rsidR="00D57600" w:rsidP="00D57600" w14:paraId="3AA63DA0" w14:textId="1BC92FCF">
      <w:pPr>
        <w:spacing w:line="240" w:lineRule="auto"/>
        <w:rPr>
          <w:rFonts w:ascii="Times New Roman" w:hAnsi="Times New Roman" w:cs="Times New Roman"/>
          <w:sz w:val="24"/>
          <w:szCs w:val="24"/>
        </w:rPr>
      </w:pPr>
      <w:r w:rsidRPr="22EB0CA1">
        <w:rPr>
          <w:rFonts w:ascii="Times New Roman" w:hAnsi="Times New Roman" w:cs="Times New Roman"/>
          <w:sz w:val="24"/>
          <w:szCs w:val="24"/>
        </w:rPr>
        <w:t xml:space="preserve">In accordance with the privacy provisions of the E-Government Act of 2002, a privacy impact assessment is required for this information system.  The information will be maintained in NIST’s Business Operations Office System.  The system’s PIA is being updated to reflect the collection and maintenance of CHIPS-related information and will be review and approved by the Department’s Senior Agency Official for Privacy before being published to the Department’s privacy program page available at: </w:t>
      </w:r>
      <w:hyperlink r:id="rId12">
        <w:r w:rsidRPr="22EB0CA1">
          <w:rPr>
            <w:rStyle w:val="Hyperlink"/>
            <w:rFonts w:ascii="Times New Roman" w:hAnsi="Times New Roman" w:cs="Times New Roman"/>
            <w:sz w:val="24"/>
            <w:szCs w:val="24"/>
          </w:rPr>
          <w:t>https://osec.doc.gov/opog/privacy/NIST-pias.html</w:t>
        </w:r>
      </w:hyperlink>
      <w:r w:rsidRPr="22EB0CA1">
        <w:rPr>
          <w:rFonts w:ascii="Times New Roman" w:hAnsi="Times New Roman" w:cs="Times New Roman"/>
          <w:sz w:val="24"/>
          <w:szCs w:val="24"/>
        </w:rPr>
        <w:t>.</w:t>
      </w:r>
    </w:p>
    <w:p w:rsidR="0093611D" w:rsidRPr="0086204A" w:rsidP="0093611D" w14:paraId="50B6FB7F"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40A7" w:rsidRPr="0086204A" w:rsidP="0093611D" w14:paraId="16DB25BC" w14:textId="5B56CF2A">
      <w:pPr>
        <w:spacing w:line="240" w:lineRule="auto"/>
        <w:rPr>
          <w:rFonts w:ascii="Times New Roman" w:hAnsi="Times New Roman" w:cs="Times New Roman"/>
          <w:b/>
          <w:bCs/>
          <w:sz w:val="24"/>
          <w:szCs w:val="24"/>
        </w:rPr>
      </w:pPr>
      <w:r w:rsidRPr="0086204A">
        <w:rPr>
          <w:rFonts w:ascii="Times New Roman" w:hAnsi="Times New Roman" w:cs="Times New Roman"/>
          <w:sz w:val="24"/>
          <w:szCs w:val="24"/>
        </w:rPr>
        <w:t>No sensitive or private information of this sort is being collected</w:t>
      </w:r>
      <w:r w:rsidRPr="0086204A" w:rsidR="00AE729A">
        <w:rPr>
          <w:rFonts w:ascii="Times New Roman" w:hAnsi="Times New Roman" w:cs="Times New Roman"/>
          <w:sz w:val="24"/>
          <w:szCs w:val="24"/>
        </w:rPr>
        <w:t>.</w:t>
      </w:r>
    </w:p>
    <w:p w:rsidR="0093611D" w:rsidRPr="0086204A" w:rsidP="0093611D" w14:paraId="704354AB" w14:textId="77777777">
      <w:pPr>
        <w:spacing w:line="240" w:lineRule="auto"/>
        <w:rPr>
          <w:rFonts w:ascii="Times New Roman" w:hAnsi="Times New Roman" w:cs="Times New Roman"/>
          <w:b/>
          <w:bCs/>
          <w:sz w:val="24"/>
          <w:szCs w:val="24"/>
        </w:rPr>
      </w:pPr>
    </w:p>
    <w:p w:rsidR="0093611D" w:rsidRPr="0086204A" w:rsidP="0093611D" w14:paraId="621406E0"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 xml:space="preserve">12. Provide estimates of the hour burden of the collection of information. </w:t>
      </w:r>
    </w:p>
    <w:p w:rsidR="009B1031" w:rsidRPr="0086204A" w:rsidP="009B1031" w14:paraId="7232C75E" w14:textId="2014FC3F">
      <w:pPr>
        <w:spacing w:line="240" w:lineRule="auto"/>
        <w:rPr>
          <w:rFonts w:ascii="Times New Roman" w:hAnsi="Times New Roman" w:cs="Times New Roman"/>
          <w:sz w:val="24"/>
          <w:szCs w:val="24"/>
        </w:rPr>
      </w:pPr>
      <w:r w:rsidRPr="0086204A">
        <w:rPr>
          <w:rFonts w:ascii="Times New Roman" w:hAnsi="Times New Roman" w:cs="Times New Roman"/>
          <w:sz w:val="24"/>
          <w:szCs w:val="24"/>
        </w:rPr>
        <w:t>As this is a new program and burden is largely estimated, a review of expected response rates will be conducted periodically so that the program may adjust burden rates with OMB.</w:t>
      </w:r>
      <w:r w:rsidR="000652B0">
        <w:rPr>
          <w:rFonts w:ascii="Times New Roman" w:hAnsi="Times New Roman" w:cs="Times New Roman"/>
          <w:sz w:val="24"/>
          <w:szCs w:val="24"/>
        </w:rPr>
        <w:t xml:space="preserve"> Initial estimate:</w:t>
      </w:r>
    </w:p>
    <w:tbl>
      <w:tblPr>
        <w:tblW w:w="0" w:type="auto"/>
        <w:tblLayout w:type="fixed"/>
        <w:tblLook w:val="04A0"/>
      </w:tblPr>
      <w:tblGrid>
        <w:gridCol w:w="2160"/>
        <w:gridCol w:w="1530"/>
        <w:gridCol w:w="1365"/>
        <w:gridCol w:w="1325"/>
        <w:gridCol w:w="1600"/>
        <w:gridCol w:w="2220"/>
      </w:tblGrid>
      <w:tr w14:paraId="5A3BAFA6" w14:textId="77777777" w:rsidTr="508DB8A0">
        <w:tblPrEx>
          <w:tblW w:w="0" w:type="auto"/>
          <w:tblLayout w:type="fixed"/>
          <w:tblLook w:val="04A0"/>
        </w:tblPrEx>
        <w:trPr>
          <w:trHeight w:val="285"/>
        </w:trPr>
        <w:tc>
          <w:tcPr>
            <w:tcW w:w="2160" w:type="dxa"/>
            <w:tcBorders>
              <w:top w:val="single" w:sz="8" w:space="0" w:color="auto"/>
              <w:left w:val="single" w:sz="8" w:space="0" w:color="auto"/>
              <w:bottom w:val="single" w:sz="8" w:space="0" w:color="auto"/>
              <w:right w:val="single" w:sz="8" w:space="0" w:color="auto"/>
            </w:tcBorders>
            <w:vAlign w:val="bottom"/>
          </w:tcPr>
          <w:p w:rsidR="00FB72AC" w:rsidP="00640F0F" w14:paraId="78311DB9" w14:textId="77777777">
            <w:r w:rsidRPr="6C49B06E">
              <w:rPr>
                <w:rFonts w:ascii="Times New Roman" w:eastAsia="Times New Roman" w:hAnsi="Times New Roman" w:cs="Times New Roman"/>
                <w:b/>
                <w:bCs/>
                <w:color w:val="000000" w:themeColor="text1"/>
                <w:sz w:val="24"/>
                <w:szCs w:val="24"/>
                <w:u w:val="single"/>
              </w:rPr>
              <w:t>Collection Activity</w:t>
            </w:r>
          </w:p>
        </w:tc>
        <w:tc>
          <w:tcPr>
            <w:tcW w:w="1530" w:type="dxa"/>
            <w:tcBorders>
              <w:top w:val="single" w:sz="8" w:space="0" w:color="auto"/>
              <w:left w:val="single" w:sz="8" w:space="0" w:color="auto"/>
              <w:bottom w:val="single" w:sz="8" w:space="0" w:color="auto"/>
              <w:right w:val="single" w:sz="8" w:space="0" w:color="auto"/>
            </w:tcBorders>
            <w:vAlign w:val="bottom"/>
          </w:tcPr>
          <w:p w:rsidR="00FB72AC" w:rsidP="00640F0F" w14:paraId="0F4E3A78"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Number of Respondents</w:t>
            </w:r>
          </w:p>
        </w:tc>
        <w:tc>
          <w:tcPr>
            <w:tcW w:w="1365" w:type="dxa"/>
            <w:tcBorders>
              <w:top w:val="single" w:sz="8" w:space="0" w:color="auto"/>
              <w:left w:val="single" w:sz="8" w:space="0" w:color="auto"/>
              <w:bottom w:val="single" w:sz="8" w:space="0" w:color="auto"/>
              <w:right w:val="single" w:sz="8" w:space="0" w:color="auto"/>
            </w:tcBorders>
          </w:tcPr>
          <w:p w:rsidR="00FB72AC" w:rsidP="00640F0F" w14:paraId="4725D59A"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Number of responses annually / respondent</w:t>
            </w:r>
          </w:p>
        </w:tc>
        <w:tc>
          <w:tcPr>
            <w:tcW w:w="1325" w:type="dxa"/>
            <w:tcBorders>
              <w:top w:val="single" w:sz="8" w:space="0" w:color="auto"/>
              <w:left w:val="single" w:sz="8" w:space="0" w:color="auto"/>
              <w:bottom w:val="single" w:sz="8" w:space="0" w:color="auto"/>
              <w:right w:val="single" w:sz="8" w:space="0" w:color="auto"/>
            </w:tcBorders>
          </w:tcPr>
          <w:p w:rsidR="00FB72AC" w:rsidP="00640F0F" w14:paraId="11803DC7"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Total annual responses</w:t>
            </w:r>
          </w:p>
        </w:tc>
        <w:tc>
          <w:tcPr>
            <w:tcW w:w="1600" w:type="dxa"/>
            <w:tcBorders>
              <w:top w:val="single" w:sz="8" w:space="0" w:color="auto"/>
              <w:left w:val="single" w:sz="8" w:space="0" w:color="auto"/>
              <w:bottom w:val="single" w:sz="8" w:space="0" w:color="auto"/>
              <w:right w:val="single" w:sz="8" w:space="0" w:color="auto"/>
            </w:tcBorders>
          </w:tcPr>
          <w:p w:rsidR="00FB72AC" w:rsidP="00640F0F" w14:paraId="7FCEC40B"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Estimated hours per response</w:t>
            </w:r>
          </w:p>
        </w:tc>
        <w:tc>
          <w:tcPr>
            <w:tcW w:w="2220" w:type="dxa"/>
            <w:tcBorders>
              <w:top w:val="single" w:sz="8" w:space="0" w:color="auto"/>
              <w:left w:val="single" w:sz="8" w:space="0" w:color="auto"/>
              <w:bottom w:val="single" w:sz="8" w:space="0" w:color="auto"/>
              <w:right w:val="single" w:sz="8" w:space="0" w:color="auto"/>
            </w:tcBorders>
            <w:vAlign w:val="bottom"/>
          </w:tcPr>
          <w:p w:rsidR="00FB72AC" w:rsidP="00640F0F" w14:paraId="3A43E883"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Total Annual Burden Hours</w:t>
            </w:r>
          </w:p>
        </w:tc>
      </w:tr>
      <w:tr w14:paraId="1A8355C3" w14:textId="77777777" w:rsidTr="508DB8A0">
        <w:tblPrEx>
          <w:tblW w:w="0" w:type="auto"/>
          <w:tblLayout w:type="fixed"/>
          <w:tblLook w:val="04A0"/>
        </w:tblPrEx>
        <w:trPr>
          <w:trHeight w:val="285"/>
        </w:trPr>
        <w:tc>
          <w:tcPr>
            <w:tcW w:w="2160" w:type="dxa"/>
            <w:tcBorders>
              <w:top w:val="single" w:sz="8" w:space="0" w:color="auto"/>
              <w:left w:val="single" w:sz="8" w:space="0" w:color="auto"/>
              <w:bottom w:val="single" w:sz="8" w:space="0" w:color="auto"/>
              <w:right w:val="single" w:sz="8" w:space="0" w:color="auto"/>
            </w:tcBorders>
            <w:vAlign w:val="bottom"/>
          </w:tcPr>
          <w:p w:rsidR="00FB72AC" w:rsidP="00640F0F" w14:paraId="3ECE46C6" w14:textId="6D8F784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Pre-application</w:t>
            </w:r>
          </w:p>
        </w:tc>
        <w:tc>
          <w:tcPr>
            <w:tcW w:w="1530" w:type="dxa"/>
            <w:tcBorders>
              <w:top w:val="single" w:sz="8" w:space="0" w:color="auto"/>
              <w:left w:val="single" w:sz="8" w:space="0" w:color="auto"/>
              <w:bottom w:val="single" w:sz="8" w:space="0" w:color="auto"/>
              <w:right w:val="single" w:sz="8" w:space="0" w:color="auto"/>
            </w:tcBorders>
            <w:vAlign w:val="center"/>
          </w:tcPr>
          <w:p w:rsidR="00FB72AC" w:rsidP="00640F0F" w14:paraId="0A7E011C" w14:textId="17735C13">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14</w:t>
            </w:r>
            <w:r w:rsidRPr="6C49B06E">
              <w:rPr>
                <w:rFonts w:ascii="Times New Roman" w:eastAsia="Times New Roman" w:hAnsi="Times New Roman" w:cs="Times New Roman"/>
                <w:color w:val="000000" w:themeColor="text1"/>
                <w:sz w:val="24"/>
                <w:szCs w:val="24"/>
              </w:rPr>
              <w:t>0</w:t>
            </w:r>
          </w:p>
        </w:tc>
        <w:tc>
          <w:tcPr>
            <w:tcW w:w="1365" w:type="dxa"/>
            <w:tcBorders>
              <w:top w:val="single" w:sz="8" w:space="0" w:color="auto"/>
              <w:left w:val="single" w:sz="8" w:space="0" w:color="auto"/>
              <w:bottom w:val="single" w:sz="8" w:space="0" w:color="auto"/>
              <w:right w:val="single" w:sz="8" w:space="0" w:color="auto"/>
            </w:tcBorders>
            <w:vAlign w:val="center"/>
          </w:tcPr>
          <w:p w:rsidR="00FB72AC" w:rsidP="00640F0F" w14:paraId="1EFD4738" w14:textId="77777777">
            <w:pPr>
              <w:jc w:val="center"/>
              <w:rPr>
                <w:rFonts w:ascii="Times New Roman" w:eastAsia="Times New Roman" w:hAnsi="Times New Roman" w:cs="Times New Roman"/>
                <w:color w:val="000000" w:themeColor="text1"/>
                <w:sz w:val="24"/>
                <w:szCs w:val="24"/>
              </w:rPr>
            </w:pPr>
            <w:r w:rsidRPr="6C49B06E">
              <w:rPr>
                <w:rFonts w:ascii="Times New Roman" w:eastAsia="Times New Roman" w:hAnsi="Times New Roman" w:cs="Times New Roman"/>
                <w:color w:val="000000" w:themeColor="text1"/>
                <w:sz w:val="24"/>
                <w:szCs w:val="24"/>
              </w:rPr>
              <w:t>1</w:t>
            </w:r>
          </w:p>
        </w:tc>
        <w:tc>
          <w:tcPr>
            <w:tcW w:w="1325" w:type="dxa"/>
            <w:tcBorders>
              <w:top w:val="single" w:sz="8" w:space="0" w:color="auto"/>
              <w:left w:val="single" w:sz="8" w:space="0" w:color="auto"/>
              <w:bottom w:val="single" w:sz="8" w:space="0" w:color="auto"/>
              <w:right w:val="single" w:sz="8" w:space="0" w:color="auto"/>
            </w:tcBorders>
            <w:vAlign w:val="center"/>
          </w:tcPr>
          <w:p w:rsidR="00FB72AC" w:rsidP="00640F0F" w14:paraId="75A20416" w14:textId="26A05A5D">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140</w:t>
            </w:r>
          </w:p>
        </w:tc>
        <w:tc>
          <w:tcPr>
            <w:tcW w:w="1600" w:type="dxa"/>
            <w:tcBorders>
              <w:top w:val="single" w:sz="8" w:space="0" w:color="auto"/>
              <w:left w:val="single" w:sz="8" w:space="0" w:color="auto"/>
              <w:bottom w:val="single" w:sz="8" w:space="0" w:color="auto"/>
              <w:right w:val="single" w:sz="8" w:space="0" w:color="auto"/>
            </w:tcBorders>
            <w:vAlign w:val="center"/>
          </w:tcPr>
          <w:p w:rsidR="00FB72AC" w:rsidP="00640F0F" w14:paraId="4D32555C" w14:textId="5527BF9B">
            <w:pPr>
              <w:jc w:val="center"/>
              <w:rPr>
                <w:rFonts w:ascii="Times New Roman" w:eastAsia="Times New Roman" w:hAnsi="Times New Roman" w:cs="Times New Roman"/>
                <w:color w:val="000000" w:themeColor="text1"/>
                <w:sz w:val="24"/>
                <w:szCs w:val="24"/>
              </w:rPr>
            </w:pPr>
            <w:r w:rsidRPr="508DB8A0">
              <w:rPr>
                <w:rFonts w:ascii="Times New Roman" w:eastAsia="Times New Roman" w:hAnsi="Times New Roman" w:cs="Times New Roman"/>
                <w:color w:val="000000" w:themeColor="text1"/>
                <w:sz w:val="24"/>
                <w:szCs w:val="24"/>
              </w:rPr>
              <w:t>60</w:t>
            </w:r>
            <w:r w:rsidRPr="508DB8A0">
              <w:rPr>
                <w:rFonts w:ascii="Times New Roman" w:eastAsia="Times New Roman" w:hAnsi="Times New Roman" w:cs="Times New Roman"/>
                <w:color w:val="000000" w:themeColor="text1"/>
                <w:sz w:val="24"/>
                <w:szCs w:val="24"/>
              </w:rPr>
              <w:t xml:space="preserve"> hour</w:t>
            </w:r>
            <w:r w:rsidRPr="508DB8A0" w:rsidR="34B8CDFE">
              <w:rPr>
                <w:rFonts w:ascii="Times New Roman" w:eastAsia="Times New Roman" w:hAnsi="Times New Roman" w:cs="Times New Roman"/>
                <w:color w:val="000000" w:themeColor="text1"/>
                <w:sz w:val="24"/>
                <w:szCs w:val="24"/>
              </w:rPr>
              <w:t>s</w:t>
            </w:r>
          </w:p>
        </w:tc>
        <w:tc>
          <w:tcPr>
            <w:tcW w:w="2220" w:type="dxa"/>
            <w:tcBorders>
              <w:top w:val="single" w:sz="8" w:space="0" w:color="auto"/>
              <w:left w:val="single" w:sz="8" w:space="0" w:color="auto"/>
              <w:bottom w:val="single" w:sz="8" w:space="0" w:color="auto"/>
              <w:right w:val="single" w:sz="8" w:space="0" w:color="auto"/>
            </w:tcBorders>
            <w:vAlign w:val="center"/>
          </w:tcPr>
          <w:p w:rsidR="00FB72AC" w:rsidP="00640F0F" w14:paraId="1F019379" w14:textId="70EE8AB4">
            <w:pPr>
              <w:spacing w:after="0"/>
              <w:jc w:val="center"/>
              <w:rPr>
                <w:rFonts w:ascii="Times New Roman" w:eastAsia="Times New Roman" w:hAnsi="Times New Roman" w:cs="Times New Roman"/>
                <w:sz w:val="24"/>
                <w:szCs w:val="24"/>
              </w:rPr>
            </w:pPr>
            <w:r w:rsidRPr="508DB8A0">
              <w:rPr>
                <w:rFonts w:ascii="Times New Roman" w:eastAsia="Times New Roman" w:hAnsi="Times New Roman" w:cs="Times New Roman"/>
                <w:color w:val="000000" w:themeColor="text1"/>
                <w:sz w:val="24"/>
                <w:szCs w:val="24"/>
              </w:rPr>
              <w:t>8,4</w:t>
            </w:r>
            <w:r w:rsidRPr="508DB8A0" w:rsidR="00436E67">
              <w:rPr>
                <w:rFonts w:ascii="Times New Roman" w:eastAsia="Times New Roman" w:hAnsi="Times New Roman" w:cs="Times New Roman"/>
                <w:color w:val="000000" w:themeColor="text1"/>
                <w:sz w:val="24"/>
                <w:szCs w:val="24"/>
              </w:rPr>
              <w:t>00</w:t>
            </w:r>
            <w:r w:rsidRPr="508DB8A0">
              <w:rPr>
                <w:rFonts w:ascii="Times New Roman" w:eastAsia="Times New Roman" w:hAnsi="Times New Roman" w:cs="Times New Roman"/>
                <w:color w:val="000000" w:themeColor="text1"/>
                <w:sz w:val="24"/>
                <w:szCs w:val="24"/>
              </w:rPr>
              <w:t xml:space="preserve"> hours</w:t>
            </w:r>
          </w:p>
        </w:tc>
      </w:tr>
    </w:tbl>
    <w:p w:rsidR="009C3C53" w:rsidRPr="0086204A" w:rsidP="009C3C53" w14:paraId="56FB65C2" w14:textId="057BA137">
      <w:pPr>
        <w:spacing w:line="240" w:lineRule="auto"/>
        <w:rPr>
          <w:rFonts w:ascii="Times New Roman" w:hAnsi="Times New Roman" w:cs="Times New Roman"/>
          <w:b/>
          <w:bCs/>
          <w:sz w:val="24"/>
          <w:szCs w:val="24"/>
        </w:rPr>
      </w:pPr>
    </w:p>
    <w:p w:rsidR="009C3C53" w:rsidRPr="0086204A" w:rsidP="0093611D" w14:paraId="515235E9" w14:textId="77777777">
      <w:pPr>
        <w:spacing w:line="240" w:lineRule="auto"/>
        <w:rPr>
          <w:rFonts w:ascii="Times New Roman" w:hAnsi="Times New Roman" w:cs="Times New Roman"/>
          <w:b/>
          <w:bCs/>
          <w:sz w:val="24"/>
          <w:szCs w:val="24"/>
        </w:rPr>
      </w:pPr>
    </w:p>
    <w:p w:rsidR="0093611D" w:rsidRPr="0086204A" w:rsidP="0093611D" w14:paraId="255089C1" w14:textId="0BAE0BC6">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p>
    <w:p w:rsidR="00B66175" w:rsidP="00B66175" w14:paraId="50959FBF" w14:textId="77777777">
      <w:pPr>
        <w:spacing w:line="240" w:lineRule="auto"/>
        <w:rPr>
          <w:rFonts w:ascii="Times New Roman" w:hAnsi="Times New Roman" w:cs="Times New Roman"/>
          <w:sz w:val="24"/>
          <w:szCs w:val="24"/>
        </w:rPr>
      </w:pPr>
      <w:r w:rsidRPr="006C4E71">
        <w:rPr>
          <w:rFonts w:ascii="Times New Roman" w:hAnsi="Times New Roman" w:cs="Times New Roman"/>
          <w:sz w:val="24"/>
          <w:szCs w:val="24"/>
        </w:rPr>
        <w:t xml:space="preserve">There are no </w:t>
      </w:r>
      <w:r>
        <w:rPr>
          <w:rFonts w:ascii="Times New Roman" w:hAnsi="Times New Roman" w:cs="Times New Roman"/>
          <w:sz w:val="24"/>
          <w:szCs w:val="24"/>
        </w:rPr>
        <w:t xml:space="preserve">subscription </w:t>
      </w:r>
      <w:r w:rsidRPr="006C4E71">
        <w:rPr>
          <w:rFonts w:ascii="Times New Roman" w:hAnsi="Times New Roman" w:cs="Times New Roman"/>
          <w:sz w:val="24"/>
          <w:szCs w:val="24"/>
        </w:rPr>
        <w:t>costs to respondents or record keepers resulting from the collection of this information. There is no</w:t>
      </w:r>
      <w:r>
        <w:rPr>
          <w:rFonts w:ascii="Times New Roman" w:hAnsi="Times New Roman" w:cs="Times New Roman"/>
          <w:sz w:val="24"/>
          <w:szCs w:val="24"/>
        </w:rPr>
        <w:t xml:space="preserve"> subscription or service</w:t>
      </w:r>
      <w:r w:rsidRPr="006C4E71">
        <w:rPr>
          <w:rFonts w:ascii="Times New Roman" w:hAnsi="Times New Roman" w:cs="Times New Roman"/>
          <w:sz w:val="24"/>
          <w:szCs w:val="24"/>
        </w:rPr>
        <w:t xml:space="preserve"> cost to submit a Statement of Interest. </w:t>
      </w:r>
      <w:r>
        <w:rPr>
          <w:rFonts w:ascii="Times New Roman" w:hAnsi="Times New Roman" w:cs="Times New Roman"/>
          <w:sz w:val="24"/>
          <w:szCs w:val="24"/>
        </w:rPr>
        <w:t>Use of the website for s</w:t>
      </w:r>
      <w:r w:rsidRPr="006C4E71">
        <w:rPr>
          <w:rFonts w:ascii="Times New Roman" w:hAnsi="Times New Roman" w:cs="Times New Roman"/>
          <w:sz w:val="24"/>
          <w:szCs w:val="24"/>
        </w:rPr>
        <w:t>ubmitting the information is free. Once collected the respondent has no requirement to pay for any service to maintain eligibility.</w:t>
      </w:r>
    </w:p>
    <w:tbl>
      <w:tblPr>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53"/>
        <w:gridCol w:w="1531"/>
        <w:gridCol w:w="2340"/>
        <w:gridCol w:w="1709"/>
        <w:gridCol w:w="1351"/>
        <w:gridCol w:w="1601"/>
      </w:tblGrid>
      <w:tr w14:paraId="23888665" w14:textId="77777777" w:rsidTr="508DB8A0">
        <w:tblPrEx>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2153" w:type="dxa"/>
            <w:shd w:val="clear" w:color="auto" w:fill="BDD6EE" w:themeFill="accent5" w:themeFillTint="66"/>
          </w:tcPr>
          <w:p w:rsidR="00B66175" w:rsidRPr="00665B37" w:rsidP="00640F0F" w14:paraId="171E47C4" w14:textId="77777777">
            <w:pPr>
              <w:pStyle w:val="TableParagraph"/>
              <w:spacing w:line="268" w:lineRule="exact"/>
              <w:ind w:left="92" w:right="82"/>
              <w:jc w:val="center"/>
              <w:rPr>
                <w:rFonts w:ascii="Times New Roman" w:hAnsi="Times New Roman" w:cs="Times New Roman"/>
                <w:b/>
                <w:sz w:val="24"/>
                <w:szCs w:val="24"/>
              </w:rPr>
            </w:pPr>
            <w:r w:rsidRPr="00665B37">
              <w:rPr>
                <w:rFonts w:ascii="Times New Roman" w:hAnsi="Times New Roman" w:cs="Times New Roman"/>
                <w:b/>
                <w:sz w:val="24"/>
                <w:szCs w:val="24"/>
              </w:rPr>
              <w:t>Type of Respondent</w:t>
            </w:r>
          </w:p>
        </w:tc>
        <w:tc>
          <w:tcPr>
            <w:tcW w:w="1531" w:type="dxa"/>
            <w:shd w:val="clear" w:color="auto" w:fill="BDD6EE" w:themeFill="accent5" w:themeFillTint="66"/>
          </w:tcPr>
          <w:p w:rsidR="00B66175" w:rsidRPr="00665B37" w:rsidP="00640F0F" w14:paraId="7FB3FAD3" w14:textId="77777777">
            <w:pPr>
              <w:pStyle w:val="TableParagraph"/>
              <w:spacing w:line="268" w:lineRule="exact"/>
              <w:ind w:left="270"/>
              <w:rPr>
                <w:rFonts w:ascii="Times New Roman" w:hAnsi="Times New Roman" w:cs="Times New Roman"/>
                <w:b/>
                <w:sz w:val="24"/>
                <w:szCs w:val="24"/>
              </w:rPr>
            </w:pPr>
            <w:r w:rsidRPr="00665B37">
              <w:rPr>
                <w:rFonts w:ascii="Times New Roman" w:hAnsi="Times New Roman" w:cs="Times New Roman"/>
                <w:b/>
                <w:sz w:val="24"/>
                <w:szCs w:val="24"/>
              </w:rPr>
              <w:t>Number of</w:t>
            </w:r>
          </w:p>
          <w:p w:rsidR="00B66175" w:rsidRPr="00665B37" w:rsidP="00640F0F" w14:paraId="36AA5B93" w14:textId="77777777">
            <w:pPr>
              <w:pStyle w:val="TableParagraph"/>
              <w:spacing w:line="264" w:lineRule="exact"/>
              <w:ind w:left="169"/>
              <w:rPr>
                <w:rFonts w:ascii="Times New Roman" w:hAnsi="Times New Roman" w:cs="Times New Roman"/>
                <w:b/>
                <w:sz w:val="24"/>
                <w:szCs w:val="24"/>
              </w:rPr>
            </w:pPr>
            <w:r w:rsidRPr="00665B37">
              <w:rPr>
                <w:rFonts w:ascii="Times New Roman" w:hAnsi="Times New Roman" w:cs="Times New Roman"/>
                <w:b/>
                <w:sz w:val="24"/>
                <w:szCs w:val="24"/>
              </w:rPr>
              <w:t>Respondents</w:t>
            </w:r>
          </w:p>
        </w:tc>
        <w:tc>
          <w:tcPr>
            <w:tcW w:w="2340" w:type="dxa"/>
            <w:shd w:val="clear" w:color="auto" w:fill="BDD6EE" w:themeFill="accent5" w:themeFillTint="66"/>
          </w:tcPr>
          <w:p w:rsidR="00B66175" w:rsidRPr="00665B37" w:rsidP="00640F0F" w14:paraId="4087F809"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Number of Responses</w:t>
            </w:r>
          </w:p>
          <w:p w:rsidR="00B66175" w:rsidRPr="00665B37" w:rsidP="00640F0F" w14:paraId="3B433EBF" w14:textId="77777777">
            <w:pPr>
              <w:pStyle w:val="TableParagraph"/>
              <w:spacing w:line="264" w:lineRule="exact"/>
              <w:ind w:left="146" w:right="137"/>
              <w:jc w:val="center"/>
              <w:rPr>
                <w:rFonts w:ascii="Times New Roman" w:hAnsi="Times New Roman" w:cs="Times New Roman"/>
                <w:b/>
                <w:sz w:val="24"/>
                <w:szCs w:val="24"/>
              </w:rPr>
            </w:pPr>
            <w:r w:rsidRPr="00665B37">
              <w:rPr>
                <w:rFonts w:ascii="Times New Roman" w:hAnsi="Times New Roman" w:cs="Times New Roman"/>
                <w:b/>
                <w:sz w:val="24"/>
                <w:szCs w:val="24"/>
              </w:rPr>
              <w:t>per Respondent</w:t>
            </w:r>
          </w:p>
        </w:tc>
        <w:tc>
          <w:tcPr>
            <w:tcW w:w="1709" w:type="dxa"/>
            <w:shd w:val="clear" w:color="auto" w:fill="BDD6EE" w:themeFill="accent5" w:themeFillTint="66"/>
          </w:tcPr>
          <w:p w:rsidR="00B66175" w:rsidRPr="00665B37" w:rsidP="00640F0F" w14:paraId="1DCAF82F" w14:textId="77777777">
            <w:pPr>
              <w:pStyle w:val="TableParagraph"/>
              <w:spacing w:line="268" w:lineRule="exact"/>
              <w:ind w:left="99" w:right="88"/>
              <w:jc w:val="center"/>
              <w:rPr>
                <w:rFonts w:ascii="Times New Roman" w:hAnsi="Times New Roman" w:cs="Times New Roman"/>
                <w:b/>
                <w:sz w:val="24"/>
                <w:szCs w:val="24"/>
              </w:rPr>
            </w:pPr>
            <w:r w:rsidRPr="00665B37">
              <w:rPr>
                <w:rFonts w:ascii="Times New Roman" w:hAnsi="Times New Roman" w:cs="Times New Roman"/>
                <w:b/>
                <w:sz w:val="24"/>
                <w:szCs w:val="24"/>
              </w:rPr>
              <w:t>Average Burden</w:t>
            </w:r>
          </w:p>
          <w:p w:rsidR="00B66175" w:rsidRPr="00665B37" w:rsidP="00640F0F" w14:paraId="0E9FF1E7" w14:textId="77777777">
            <w:pPr>
              <w:pStyle w:val="TableParagraph"/>
              <w:spacing w:line="264" w:lineRule="exact"/>
              <w:ind w:left="99" w:right="84"/>
              <w:jc w:val="center"/>
              <w:rPr>
                <w:rFonts w:ascii="Times New Roman" w:hAnsi="Times New Roman" w:cs="Times New Roman"/>
                <w:b/>
                <w:sz w:val="24"/>
                <w:szCs w:val="24"/>
              </w:rPr>
            </w:pPr>
            <w:r w:rsidRPr="00665B37">
              <w:rPr>
                <w:rFonts w:ascii="Times New Roman" w:hAnsi="Times New Roman" w:cs="Times New Roman"/>
                <w:b/>
                <w:sz w:val="24"/>
                <w:szCs w:val="24"/>
              </w:rPr>
              <w:t>per Response</w:t>
            </w:r>
          </w:p>
        </w:tc>
        <w:tc>
          <w:tcPr>
            <w:tcW w:w="1351" w:type="dxa"/>
            <w:shd w:val="clear" w:color="auto" w:fill="BDD6EE" w:themeFill="accent5" w:themeFillTint="66"/>
          </w:tcPr>
          <w:p w:rsidR="00B66175" w:rsidRPr="00665B37" w:rsidP="00640F0F" w14:paraId="290FE1B1" w14:textId="77777777">
            <w:pPr>
              <w:pStyle w:val="TableParagraph"/>
              <w:spacing w:line="268" w:lineRule="exact"/>
              <w:ind w:left="99" w:right="89"/>
              <w:jc w:val="center"/>
              <w:rPr>
                <w:rFonts w:ascii="Times New Roman" w:hAnsi="Times New Roman" w:cs="Times New Roman"/>
                <w:b/>
                <w:sz w:val="24"/>
                <w:szCs w:val="24"/>
              </w:rPr>
            </w:pPr>
            <w:r w:rsidRPr="00665B37">
              <w:rPr>
                <w:rFonts w:ascii="Times New Roman" w:hAnsi="Times New Roman" w:cs="Times New Roman"/>
                <w:b/>
                <w:sz w:val="24"/>
                <w:szCs w:val="24"/>
              </w:rPr>
              <w:t>Hourly</w:t>
            </w:r>
          </w:p>
          <w:p w:rsidR="00B66175" w:rsidRPr="00665B37" w:rsidP="00640F0F" w14:paraId="615214AC" w14:textId="77777777">
            <w:pPr>
              <w:pStyle w:val="TableParagraph"/>
              <w:spacing w:line="264" w:lineRule="exact"/>
              <w:ind w:left="105" w:right="89"/>
              <w:jc w:val="center"/>
              <w:rPr>
                <w:rFonts w:ascii="Times New Roman" w:hAnsi="Times New Roman" w:cs="Times New Roman"/>
                <w:b/>
                <w:sz w:val="24"/>
                <w:szCs w:val="24"/>
              </w:rPr>
            </w:pPr>
            <w:r w:rsidRPr="00665B37">
              <w:rPr>
                <w:rFonts w:ascii="Times New Roman" w:hAnsi="Times New Roman" w:cs="Times New Roman"/>
                <w:b/>
                <w:sz w:val="24"/>
                <w:szCs w:val="24"/>
              </w:rPr>
              <w:t>Wage Rate</w:t>
            </w:r>
            <w:r w:rsidRPr="00665B37">
              <w:rPr>
                <w:rFonts w:ascii="Times New Roman" w:hAnsi="Times New Roman" w:cs="Times New Roman"/>
                <w:b/>
                <w:color w:val="FF0000"/>
                <w:sz w:val="24"/>
                <w:szCs w:val="24"/>
              </w:rPr>
              <w:t>*</w:t>
            </w:r>
          </w:p>
        </w:tc>
        <w:tc>
          <w:tcPr>
            <w:tcW w:w="1601" w:type="dxa"/>
            <w:shd w:val="clear" w:color="auto" w:fill="BDD6EE" w:themeFill="accent5" w:themeFillTint="66"/>
          </w:tcPr>
          <w:p w:rsidR="00B66175" w:rsidRPr="00665B37" w:rsidP="00640F0F" w14:paraId="24EFEE5E" w14:textId="77777777">
            <w:pPr>
              <w:pStyle w:val="TableParagraph"/>
              <w:spacing w:line="268"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Total Burden</w:t>
            </w:r>
          </w:p>
          <w:p w:rsidR="00B66175" w:rsidRPr="00665B37" w:rsidP="00640F0F" w14:paraId="2398447F" w14:textId="77777777">
            <w:pPr>
              <w:pStyle w:val="TableParagraph"/>
              <w:spacing w:line="264"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Costs</w:t>
            </w:r>
          </w:p>
        </w:tc>
      </w:tr>
      <w:tr w14:paraId="74B020E8" w14:textId="77777777" w:rsidTr="508DB8A0">
        <w:tblPrEx>
          <w:tblW w:w="0" w:type="auto"/>
          <w:tblInd w:w="465" w:type="dxa"/>
          <w:tblLayout w:type="fixed"/>
          <w:tblCellMar>
            <w:left w:w="0" w:type="dxa"/>
            <w:right w:w="0" w:type="dxa"/>
          </w:tblCellMar>
          <w:tblLook w:val="01E0"/>
        </w:tblPrEx>
        <w:trPr>
          <w:trHeight w:val="373"/>
        </w:trPr>
        <w:tc>
          <w:tcPr>
            <w:tcW w:w="2153" w:type="dxa"/>
          </w:tcPr>
          <w:p w:rsidR="00B66175" w:rsidRPr="00665B37" w:rsidP="00640F0F" w14:paraId="47988464" w14:textId="77777777">
            <w:pPr>
              <w:pStyle w:val="TableParagraph"/>
              <w:spacing w:before="1"/>
              <w:ind w:right="683"/>
              <w:jc w:val="right"/>
              <w:rPr>
                <w:rFonts w:ascii="Times New Roman" w:hAnsi="Times New Roman" w:cs="Times New Roman"/>
                <w:sz w:val="24"/>
                <w:szCs w:val="24"/>
              </w:rPr>
            </w:pPr>
            <w:r>
              <w:rPr>
                <w:rFonts w:ascii="Times New Roman" w:hAnsi="Times New Roman" w:cs="Times New Roman"/>
                <w:sz w:val="24"/>
                <w:szCs w:val="24"/>
              </w:rPr>
              <w:t>Applicant</w:t>
            </w:r>
          </w:p>
        </w:tc>
        <w:tc>
          <w:tcPr>
            <w:tcW w:w="1531" w:type="dxa"/>
          </w:tcPr>
          <w:p w:rsidR="00B66175" w:rsidRPr="00665B37" w:rsidP="00640F0F" w14:paraId="411BD6E8" w14:textId="48E575E6">
            <w:pPr>
              <w:pStyle w:val="TableParagraph"/>
              <w:spacing w:before="1"/>
              <w:ind w:left="102" w:right="88"/>
              <w:jc w:val="center"/>
              <w:rPr>
                <w:rFonts w:ascii="Times New Roman" w:hAnsi="Times New Roman" w:cs="Times New Roman"/>
                <w:sz w:val="24"/>
                <w:szCs w:val="24"/>
              </w:rPr>
            </w:pPr>
            <w:r>
              <w:rPr>
                <w:rFonts w:ascii="Times New Roman" w:hAnsi="Times New Roman" w:cs="Times New Roman"/>
                <w:sz w:val="24"/>
                <w:szCs w:val="24"/>
              </w:rPr>
              <w:t>140</w:t>
            </w:r>
          </w:p>
        </w:tc>
        <w:tc>
          <w:tcPr>
            <w:tcW w:w="2340" w:type="dxa"/>
          </w:tcPr>
          <w:p w:rsidR="00B66175" w:rsidRPr="00665B37" w:rsidP="00640F0F" w14:paraId="64104F4E" w14:textId="77777777">
            <w:pPr>
              <w:pStyle w:val="TableParagraph"/>
              <w:spacing w:before="1"/>
              <w:ind w:left="13"/>
              <w:jc w:val="center"/>
              <w:rPr>
                <w:rFonts w:ascii="Times New Roman" w:hAnsi="Times New Roman" w:cs="Times New Roman"/>
                <w:sz w:val="24"/>
                <w:szCs w:val="24"/>
              </w:rPr>
            </w:pPr>
            <w:r w:rsidRPr="00665B37">
              <w:rPr>
                <w:rFonts w:ascii="Times New Roman" w:hAnsi="Times New Roman" w:cs="Times New Roman"/>
                <w:sz w:val="24"/>
                <w:szCs w:val="24"/>
              </w:rPr>
              <w:t>1</w:t>
            </w:r>
          </w:p>
        </w:tc>
        <w:tc>
          <w:tcPr>
            <w:tcW w:w="1709" w:type="dxa"/>
          </w:tcPr>
          <w:p w:rsidR="00B66175" w:rsidRPr="00706390" w:rsidP="00640F0F" w14:paraId="60BF590C" w14:textId="0A4BFCBA">
            <w:pPr>
              <w:pStyle w:val="TableParagraph"/>
              <w:spacing w:before="1"/>
              <w:ind w:left="99" w:right="85"/>
              <w:jc w:val="center"/>
              <w:rPr>
                <w:rFonts w:ascii="Times New Roman" w:hAnsi="Times New Roman" w:cs="Times New Roman"/>
                <w:sz w:val="24"/>
                <w:szCs w:val="24"/>
              </w:rPr>
            </w:pPr>
            <w:r w:rsidRPr="508DB8A0">
              <w:rPr>
                <w:rFonts w:ascii="Times New Roman" w:hAnsi="Times New Roman" w:cs="Times New Roman"/>
                <w:sz w:val="24"/>
                <w:szCs w:val="24"/>
              </w:rPr>
              <w:t>6</w:t>
            </w:r>
            <w:r w:rsidRPr="508DB8A0" w:rsidR="00436E67">
              <w:rPr>
                <w:rFonts w:ascii="Times New Roman" w:hAnsi="Times New Roman" w:cs="Times New Roman"/>
                <w:sz w:val="24"/>
                <w:szCs w:val="24"/>
              </w:rPr>
              <w:t>0</w:t>
            </w:r>
            <w:r w:rsidRPr="508DB8A0">
              <w:rPr>
                <w:rFonts w:ascii="Times New Roman" w:hAnsi="Times New Roman" w:cs="Times New Roman"/>
                <w:sz w:val="24"/>
                <w:szCs w:val="24"/>
              </w:rPr>
              <w:t xml:space="preserve"> h</w:t>
            </w:r>
            <w:r w:rsidRPr="508DB8A0" w:rsidR="005A3179">
              <w:rPr>
                <w:rFonts w:ascii="Times New Roman" w:hAnsi="Times New Roman" w:cs="Times New Roman"/>
                <w:sz w:val="24"/>
                <w:szCs w:val="24"/>
              </w:rPr>
              <w:t>ou</w:t>
            </w:r>
            <w:r w:rsidRPr="508DB8A0">
              <w:rPr>
                <w:rFonts w:ascii="Times New Roman" w:hAnsi="Times New Roman" w:cs="Times New Roman"/>
                <w:sz w:val="24"/>
                <w:szCs w:val="24"/>
              </w:rPr>
              <w:t>rs</w:t>
            </w:r>
          </w:p>
        </w:tc>
        <w:tc>
          <w:tcPr>
            <w:tcW w:w="1351" w:type="dxa"/>
          </w:tcPr>
          <w:p w:rsidR="00B66175" w:rsidRPr="00706390" w:rsidP="00640F0F" w14:paraId="27C808E9" w14:textId="77777777">
            <w:pPr>
              <w:pStyle w:val="TableParagraph"/>
              <w:spacing w:before="1"/>
              <w:ind w:left="103" w:right="89"/>
              <w:jc w:val="center"/>
              <w:rPr>
                <w:rFonts w:ascii="Times New Roman" w:hAnsi="Times New Roman" w:cs="Times New Roman"/>
                <w:sz w:val="24"/>
                <w:szCs w:val="24"/>
              </w:rPr>
            </w:pPr>
            <w:r w:rsidRPr="00706390">
              <w:rPr>
                <w:rFonts w:ascii="Times New Roman" w:hAnsi="Times New Roman" w:cs="Times New Roman"/>
                <w:sz w:val="24"/>
                <w:szCs w:val="24"/>
              </w:rPr>
              <w:t>$47.32</w:t>
            </w:r>
          </w:p>
        </w:tc>
        <w:tc>
          <w:tcPr>
            <w:tcW w:w="1601" w:type="dxa"/>
          </w:tcPr>
          <w:p w:rsidR="00B66175" w:rsidRPr="00706390" w:rsidP="00640F0F" w14:paraId="400AAD88" w14:textId="202B1D40">
            <w:pPr>
              <w:pStyle w:val="TableParagraph"/>
              <w:spacing w:before="1"/>
              <w:ind w:left="186" w:right="175"/>
              <w:jc w:val="center"/>
              <w:rPr>
                <w:rFonts w:ascii="Times New Roman" w:hAnsi="Times New Roman" w:cs="Times New Roman"/>
                <w:sz w:val="24"/>
                <w:szCs w:val="24"/>
              </w:rPr>
            </w:pPr>
            <w:r w:rsidRPr="508DB8A0">
              <w:rPr>
                <w:rFonts w:ascii="Times New Roman" w:hAnsi="Times New Roman" w:cs="Times New Roman"/>
                <w:sz w:val="24"/>
                <w:szCs w:val="24"/>
              </w:rPr>
              <w:t>$</w:t>
            </w:r>
            <w:r w:rsidRPr="508DB8A0" w:rsidR="2A1F93B4">
              <w:rPr>
                <w:rFonts w:ascii="Times New Roman" w:hAnsi="Times New Roman" w:cs="Times New Roman"/>
                <w:sz w:val="24"/>
                <w:szCs w:val="24"/>
              </w:rPr>
              <w:t>397,488</w:t>
            </w:r>
          </w:p>
        </w:tc>
      </w:tr>
      <w:tr w14:paraId="3D271C60" w14:textId="77777777" w:rsidTr="508DB8A0">
        <w:tblPrEx>
          <w:tblW w:w="0" w:type="auto"/>
          <w:tblInd w:w="465" w:type="dxa"/>
          <w:tblLayout w:type="fixed"/>
          <w:tblCellMar>
            <w:left w:w="0" w:type="dxa"/>
            <w:right w:w="0" w:type="dxa"/>
          </w:tblCellMar>
          <w:tblLook w:val="01E0"/>
        </w:tblPrEx>
        <w:trPr>
          <w:trHeight w:val="289"/>
        </w:trPr>
        <w:tc>
          <w:tcPr>
            <w:tcW w:w="2153" w:type="dxa"/>
            <w:tcBorders>
              <w:bottom w:val="single" w:sz="4" w:space="0" w:color="000000" w:themeColor="text1"/>
            </w:tcBorders>
          </w:tcPr>
          <w:p w:rsidR="00B66175" w:rsidRPr="00665B37" w:rsidP="00640F0F" w14:paraId="23EB50B4" w14:textId="77777777">
            <w:pPr>
              <w:pStyle w:val="TableParagraph"/>
              <w:spacing w:line="268" w:lineRule="exact"/>
              <w:ind w:left="92" w:right="80"/>
              <w:jc w:val="center"/>
              <w:rPr>
                <w:rFonts w:ascii="Times New Roman" w:hAnsi="Times New Roman" w:cs="Times New Roman"/>
                <w:b/>
                <w:sz w:val="24"/>
                <w:szCs w:val="24"/>
              </w:rPr>
            </w:pPr>
            <w:r w:rsidRPr="00665B37">
              <w:rPr>
                <w:rFonts w:ascii="Times New Roman" w:hAnsi="Times New Roman" w:cs="Times New Roman"/>
                <w:b/>
                <w:sz w:val="24"/>
                <w:szCs w:val="24"/>
              </w:rPr>
              <w:t>Total</w:t>
            </w:r>
          </w:p>
        </w:tc>
        <w:tc>
          <w:tcPr>
            <w:tcW w:w="1531" w:type="dxa"/>
            <w:tcBorders>
              <w:bottom w:val="single" w:sz="4" w:space="0" w:color="000000" w:themeColor="text1"/>
            </w:tcBorders>
          </w:tcPr>
          <w:p w:rsidR="00B66175" w:rsidRPr="00665B37" w:rsidP="00640F0F" w14:paraId="1583DCF0" w14:textId="77777777">
            <w:pPr>
              <w:pStyle w:val="TableParagraph"/>
              <w:spacing w:line="268" w:lineRule="exact"/>
              <w:ind w:left="102"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2340" w:type="dxa"/>
            <w:tcBorders>
              <w:bottom w:val="single" w:sz="4" w:space="0" w:color="000000" w:themeColor="text1"/>
            </w:tcBorders>
          </w:tcPr>
          <w:p w:rsidR="00B66175" w:rsidRPr="00665B37" w:rsidP="00640F0F" w14:paraId="7EBFAAF7"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709" w:type="dxa"/>
            <w:tcBorders>
              <w:bottom w:val="single" w:sz="4" w:space="0" w:color="000000" w:themeColor="text1"/>
            </w:tcBorders>
          </w:tcPr>
          <w:p w:rsidR="00B66175" w:rsidRPr="00706390" w:rsidP="00640F0F" w14:paraId="1A0EC663" w14:textId="77777777">
            <w:pPr>
              <w:pStyle w:val="TableParagraph"/>
              <w:spacing w:line="268" w:lineRule="exact"/>
              <w:ind w:left="97" w:right="88"/>
              <w:jc w:val="center"/>
              <w:rPr>
                <w:rFonts w:ascii="Times New Roman" w:hAnsi="Times New Roman" w:cs="Times New Roman"/>
                <w:b/>
                <w:sz w:val="24"/>
                <w:szCs w:val="24"/>
              </w:rPr>
            </w:pPr>
            <w:r w:rsidRPr="00706390">
              <w:rPr>
                <w:rFonts w:ascii="Times New Roman" w:hAnsi="Times New Roman" w:cs="Times New Roman"/>
                <w:b/>
                <w:sz w:val="24"/>
                <w:szCs w:val="24"/>
              </w:rPr>
              <w:t>--</w:t>
            </w:r>
          </w:p>
        </w:tc>
        <w:tc>
          <w:tcPr>
            <w:tcW w:w="1351" w:type="dxa"/>
            <w:tcBorders>
              <w:bottom w:val="single" w:sz="4" w:space="0" w:color="000000" w:themeColor="text1"/>
            </w:tcBorders>
          </w:tcPr>
          <w:p w:rsidR="00B66175" w:rsidRPr="00706390" w:rsidP="00640F0F" w14:paraId="43DD72CC" w14:textId="77777777">
            <w:pPr>
              <w:pStyle w:val="TableParagraph"/>
              <w:spacing w:line="268" w:lineRule="exact"/>
              <w:ind w:left="100" w:right="89"/>
              <w:jc w:val="center"/>
              <w:rPr>
                <w:rFonts w:ascii="Times New Roman" w:hAnsi="Times New Roman" w:cs="Times New Roman"/>
                <w:b/>
                <w:sz w:val="24"/>
                <w:szCs w:val="24"/>
              </w:rPr>
            </w:pPr>
            <w:r w:rsidRPr="00706390">
              <w:rPr>
                <w:rFonts w:ascii="Times New Roman" w:hAnsi="Times New Roman" w:cs="Times New Roman"/>
                <w:b/>
                <w:sz w:val="24"/>
                <w:szCs w:val="24"/>
              </w:rPr>
              <w:t>--</w:t>
            </w:r>
          </w:p>
        </w:tc>
        <w:tc>
          <w:tcPr>
            <w:tcW w:w="1601" w:type="dxa"/>
            <w:tcBorders>
              <w:bottom w:val="single" w:sz="4" w:space="0" w:color="000000" w:themeColor="text1"/>
            </w:tcBorders>
          </w:tcPr>
          <w:p w:rsidR="00B66175" w:rsidRPr="00706390" w:rsidP="508DB8A0" w14:paraId="2189C3BE" w14:textId="310DE423">
            <w:pPr>
              <w:pStyle w:val="TableParagraph"/>
              <w:spacing w:line="268" w:lineRule="exact"/>
              <w:ind w:left="186" w:right="173"/>
              <w:jc w:val="center"/>
              <w:rPr>
                <w:rFonts w:ascii="Times New Roman" w:hAnsi="Times New Roman" w:cs="Times New Roman"/>
                <w:b/>
                <w:bCs/>
                <w:sz w:val="24"/>
                <w:szCs w:val="24"/>
              </w:rPr>
            </w:pPr>
            <w:r w:rsidRPr="508DB8A0">
              <w:rPr>
                <w:rFonts w:ascii="Times New Roman" w:hAnsi="Times New Roman" w:cs="Times New Roman"/>
                <w:b/>
                <w:bCs/>
                <w:sz w:val="24"/>
                <w:szCs w:val="24"/>
              </w:rPr>
              <w:t>$</w:t>
            </w:r>
            <w:r w:rsidRPr="508DB8A0" w:rsidR="37968545">
              <w:rPr>
                <w:rFonts w:ascii="Times New Roman" w:hAnsi="Times New Roman" w:cs="Times New Roman"/>
                <w:b/>
                <w:bCs/>
                <w:sz w:val="24"/>
                <w:szCs w:val="24"/>
              </w:rPr>
              <w:t>397,488</w:t>
            </w:r>
          </w:p>
        </w:tc>
      </w:tr>
    </w:tbl>
    <w:p w:rsidR="00B66175" w:rsidP="00B66175" w14:paraId="20786C3D" w14:textId="77777777">
      <w:pPr>
        <w:spacing w:line="240" w:lineRule="auto"/>
        <w:rPr>
          <w:rFonts w:ascii="Times New Roman" w:hAnsi="Times New Roman" w:cs="Times New Roman"/>
          <w:sz w:val="24"/>
          <w:szCs w:val="24"/>
        </w:rPr>
      </w:pPr>
    </w:p>
    <w:p w:rsidR="0093611D" w:rsidP="0093611D" w14:paraId="1DC17D51" w14:textId="1677EEBE">
      <w:pPr>
        <w:spacing w:line="240" w:lineRule="auto"/>
        <w:rPr>
          <w:rFonts w:ascii="Times New Roman" w:hAnsi="Times New Roman" w:cs="Times New Roman"/>
          <w:sz w:val="24"/>
          <w:szCs w:val="24"/>
        </w:rPr>
      </w:pPr>
      <w:r>
        <w:rPr>
          <w:rFonts w:ascii="Times New Roman" w:hAnsi="Times New Roman" w:cs="Times New Roman"/>
          <w:sz w:val="24"/>
          <w:szCs w:val="24"/>
        </w:rPr>
        <w:t xml:space="preserve">* Hourly wage based on U.S. Bureau of Labor Statistics for a 13-1082 Project Management Specialist, mean annual wage. </w:t>
      </w:r>
      <w:hyperlink r:id="rId13" w:history="1">
        <w:r w:rsidRPr="00AA1633" w:rsidR="009C3E37">
          <w:rPr>
            <w:rStyle w:val="Hyperlink"/>
            <w:rFonts w:ascii="Times New Roman" w:hAnsi="Times New Roman" w:cs="Times New Roman"/>
            <w:sz w:val="24"/>
            <w:szCs w:val="24"/>
          </w:rPr>
          <w:t>https://www.bls.gov/oes/current/oes131082.htm</w:t>
        </w:r>
      </w:hyperlink>
    </w:p>
    <w:p w:rsidR="009C3E37" w:rsidRPr="005A3179" w:rsidP="0093611D" w14:paraId="09A27DD0" w14:textId="77777777">
      <w:pPr>
        <w:spacing w:line="240" w:lineRule="auto"/>
        <w:rPr>
          <w:rFonts w:ascii="Times New Roman" w:hAnsi="Times New Roman" w:cs="Times New Roman"/>
          <w:sz w:val="24"/>
          <w:szCs w:val="24"/>
        </w:rPr>
      </w:pPr>
    </w:p>
    <w:p w:rsidR="0093611D" w:rsidRPr="0086204A" w:rsidP="0093611D" w14:paraId="22F15BDA" w14:textId="7509DB62">
      <w:pPr>
        <w:spacing w:line="240" w:lineRule="auto"/>
        <w:rPr>
          <w:rFonts w:ascii="Times New Roman" w:hAnsi="Times New Roman" w:cs="Times New Roman"/>
          <w:b/>
          <w:bCs/>
          <w:sz w:val="24"/>
          <w:szCs w:val="24"/>
        </w:rPr>
      </w:pPr>
      <w:r w:rsidRPr="458DB116">
        <w:rPr>
          <w:rFonts w:ascii="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A3116" w:rsidRPr="00DA3116" w:rsidP="00DA3116" w14:paraId="68257E89" w14:textId="11EC2762">
      <w:pPr>
        <w:rPr>
          <w:rFonts w:ascii="Times New Roman" w:hAnsi="Times New Roman" w:cs="Times New Roman"/>
          <w:sz w:val="24"/>
          <w:szCs w:val="24"/>
        </w:rPr>
      </w:pPr>
      <w:r w:rsidRPr="27A429BD">
        <w:rPr>
          <w:rFonts w:ascii="Times New Roman" w:hAnsi="Times New Roman" w:cs="Times New Roman"/>
          <w:sz w:val="24"/>
          <w:szCs w:val="24"/>
        </w:rPr>
        <w:t xml:space="preserve">Initial start-up costs involved the implementation of a contract to provide development of a </w:t>
      </w:r>
      <w:r w:rsidRPr="27A429BD">
        <w:rPr>
          <w:rFonts w:ascii="Times New Roman" w:hAnsi="Times New Roman" w:cs="Times New Roman"/>
          <w:sz w:val="24"/>
          <w:szCs w:val="24"/>
        </w:rPr>
        <w:t>web based</w:t>
      </w:r>
      <w:r w:rsidRPr="27A429BD">
        <w:rPr>
          <w:rFonts w:ascii="Times New Roman" w:hAnsi="Times New Roman" w:cs="Times New Roman"/>
          <w:sz w:val="24"/>
          <w:szCs w:val="24"/>
        </w:rPr>
        <w:t xml:space="preserve"> application. The contract involves three of the four modules of the larger system – the Statement of Intent, </w:t>
      </w:r>
      <w:r w:rsidR="0029606A">
        <w:rPr>
          <w:rFonts w:ascii="Times New Roman" w:hAnsi="Times New Roman" w:cs="Times New Roman"/>
          <w:sz w:val="24"/>
          <w:szCs w:val="24"/>
        </w:rPr>
        <w:t>Pre-application</w:t>
      </w:r>
      <w:r w:rsidRPr="27A429BD">
        <w:rPr>
          <w:rFonts w:ascii="Times New Roman" w:hAnsi="Times New Roman" w:cs="Times New Roman"/>
          <w:sz w:val="24"/>
          <w:szCs w:val="24"/>
        </w:rPr>
        <w:t xml:space="preserve">, and Full-application. The cost of developing the </w:t>
      </w:r>
      <w:r w:rsidR="0029606A">
        <w:rPr>
          <w:rFonts w:ascii="Times New Roman" w:hAnsi="Times New Roman" w:cs="Times New Roman"/>
          <w:sz w:val="24"/>
          <w:szCs w:val="24"/>
        </w:rPr>
        <w:t>Pre-application</w:t>
      </w:r>
      <w:r w:rsidRPr="27A429BD">
        <w:rPr>
          <w:rFonts w:ascii="Times New Roman" w:hAnsi="Times New Roman" w:cs="Times New Roman"/>
          <w:sz w:val="24"/>
          <w:szCs w:val="24"/>
        </w:rPr>
        <w:t xml:space="preserve"> as a portion of that contract is approximately $1.5</w:t>
      </w:r>
      <w:r w:rsidRPr="27A429BD" w:rsidR="09B72D6C">
        <w:rPr>
          <w:rFonts w:ascii="Times New Roman" w:hAnsi="Times New Roman" w:cs="Times New Roman"/>
          <w:sz w:val="24"/>
          <w:szCs w:val="24"/>
        </w:rPr>
        <w:t>05</w:t>
      </w:r>
      <w:r w:rsidRPr="27A429BD">
        <w:rPr>
          <w:rFonts w:ascii="Times New Roman" w:hAnsi="Times New Roman" w:cs="Times New Roman"/>
          <w:sz w:val="24"/>
          <w:szCs w:val="24"/>
        </w:rPr>
        <w:t>M. Continued maintenance and licensing costs will be approximately $</w:t>
      </w:r>
      <w:r w:rsidR="00946876">
        <w:rPr>
          <w:rFonts w:ascii="Times New Roman" w:hAnsi="Times New Roman" w:cs="Times New Roman"/>
          <w:sz w:val="24"/>
          <w:szCs w:val="24"/>
        </w:rPr>
        <w:t>774,500</w:t>
      </w:r>
      <w:r w:rsidRPr="27A429BD">
        <w:rPr>
          <w:rFonts w:ascii="Times New Roman" w:hAnsi="Times New Roman" w:cs="Times New Roman"/>
          <w:sz w:val="24"/>
          <w:szCs w:val="24"/>
        </w:rPr>
        <w:t xml:space="preserve"> per year.</w:t>
      </w:r>
    </w:p>
    <w:tbl>
      <w:tblPr>
        <w:tblW w:w="0" w:type="auto"/>
        <w:tblInd w:w="420" w:type="dxa"/>
        <w:tblLayout w:type="fixed"/>
        <w:tblLook w:val="01E0"/>
      </w:tblPr>
      <w:tblGrid>
        <w:gridCol w:w="3405"/>
        <w:gridCol w:w="1260"/>
        <w:gridCol w:w="1530"/>
        <w:gridCol w:w="1655"/>
        <w:gridCol w:w="1045"/>
        <w:gridCol w:w="1800"/>
      </w:tblGrid>
      <w:tr w14:paraId="54672A61" w14:textId="77777777" w:rsidTr="002313C6">
        <w:tblPrEx>
          <w:tblW w:w="0" w:type="auto"/>
          <w:tblInd w:w="420" w:type="dxa"/>
          <w:tblLayout w:type="fixed"/>
          <w:tblLook w:val="01E0"/>
        </w:tblPrEx>
        <w:trPr>
          <w:trHeight w:val="81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640F0F" w14:paraId="5A05E912" w14:textId="77777777">
            <w:pPr>
              <w:rPr>
                <w:rFonts w:ascii="Times New Roman" w:eastAsia="Times New Roman" w:hAnsi="Times New Roman" w:cs="Times New Roman"/>
                <w:b/>
                <w:bCs/>
                <w:sz w:val="24"/>
                <w:szCs w:val="24"/>
              </w:rPr>
            </w:pPr>
          </w:p>
          <w:p w:rsidR="00DB64F3" w:rsidP="00640F0F" w14:paraId="2FCB3636" w14:textId="77777777">
            <w:r w:rsidRPr="6C49B06E">
              <w:rPr>
                <w:rFonts w:ascii="Times New Roman" w:eastAsia="Times New Roman" w:hAnsi="Times New Roman" w:cs="Times New Roman"/>
                <w:b/>
                <w:bCs/>
                <w:sz w:val="24"/>
                <w:szCs w:val="24"/>
              </w:rPr>
              <w:t xml:space="preserve"> </w:t>
            </w:r>
          </w:p>
          <w:p w:rsidR="00DB64F3" w:rsidP="00640F0F" w14:paraId="21EB8F89"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Staff</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640F0F" w14:paraId="64EE2D0B" w14:textId="77777777">
            <w:r w:rsidRPr="6C49B06E">
              <w:rPr>
                <w:rFonts w:ascii="Times New Roman" w:eastAsia="Times New Roman" w:hAnsi="Times New Roman" w:cs="Times New Roman"/>
                <w:b/>
                <w:bCs/>
                <w:sz w:val="24"/>
                <w:szCs w:val="24"/>
              </w:rPr>
              <w:t xml:space="preserve"> </w:t>
            </w:r>
          </w:p>
          <w:p w:rsidR="00DB64F3" w:rsidP="00640F0F" w14:paraId="2042FAA1"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Grade/Step</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640F0F" w14:paraId="4495C117" w14:textId="77777777">
            <w:r w:rsidRPr="6C49B06E">
              <w:rPr>
                <w:rFonts w:ascii="Times New Roman" w:eastAsia="Times New Roman" w:hAnsi="Times New Roman" w:cs="Times New Roman"/>
                <w:b/>
                <w:bCs/>
                <w:sz w:val="24"/>
                <w:szCs w:val="24"/>
              </w:rPr>
              <w:t xml:space="preserve"> </w:t>
            </w:r>
          </w:p>
          <w:p w:rsidR="00DB64F3" w:rsidP="00640F0F" w14:paraId="401D5796" w14:textId="77777777">
            <w:r w:rsidRPr="6C49B06E">
              <w:rPr>
                <w:rFonts w:ascii="Times New Roman" w:eastAsia="Times New Roman" w:hAnsi="Times New Roman" w:cs="Times New Roman"/>
                <w:b/>
                <w:bCs/>
                <w:sz w:val="24"/>
                <w:szCs w:val="24"/>
              </w:rPr>
              <w:t xml:space="preserve"> </w:t>
            </w:r>
          </w:p>
          <w:p w:rsidR="00DB64F3" w:rsidP="00640F0F" w14:paraId="40B5F33A"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Salary</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640F0F" w14:paraId="1F40DAD4" w14:textId="77777777">
            <w:r w:rsidRPr="6C49B06E">
              <w:rPr>
                <w:rFonts w:ascii="Times New Roman" w:eastAsia="Times New Roman" w:hAnsi="Times New Roman" w:cs="Times New Roman"/>
                <w:b/>
                <w:bCs/>
                <w:sz w:val="24"/>
                <w:szCs w:val="24"/>
              </w:rPr>
              <w:t xml:space="preserve"> </w:t>
            </w:r>
          </w:p>
          <w:p w:rsidR="00DB64F3" w:rsidP="00640F0F" w14:paraId="1617B9EE" w14:textId="77777777">
            <w:pPr>
              <w:ind w:firstLine="64"/>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Fringe (if applicable</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640F0F" w14:paraId="27449ACE" w14:textId="77777777">
            <w:r w:rsidRPr="6C49B06E">
              <w:rPr>
                <w:rFonts w:ascii="Times New Roman" w:eastAsia="Times New Roman" w:hAnsi="Times New Roman" w:cs="Times New Roman"/>
                <w:b/>
                <w:bCs/>
                <w:sz w:val="24"/>
                <w:szCs w:val="24"/>
              </w:rPr>
              <w:t xml:space="preserve"> </w:t>
            </w:r>
          </w:p>
          <w:p w:rsidR="00DB64F3" w:rsidP="00640F0F" w14:paraId="0DF3A549"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 xml:space="preserve">% </w:t>
            </w:r>
            <w:r w:rsidRPr="6C49B06E">
              <w:rPr>
                <w:rFonts w:ascii="Times New Roman" w:eastAsia="Times New Roman" w:hAnsi="Times New Roman" w:cs="Times New Roman"/>
                <w:b/>
                <w:bCs/>
                <w:color w:val="000000" w:themeColor="text1"/>
                <w:sz w:val="24"/>
                <w:szCs w:val="24"/>
              </w:rPr>
              <w:t>of</w:t>
            </w:r>
            <w:r w:rsidRPr="6C49B06E">
              <w:rPr>
                <w:rFonts w:ascii="Times New Roman" w:eastAsia="Times New Roman" w:hAnsi="Times New Roman" w:cs="Times New Roman"/>
                <w:b/>
                <w:bCs/>
                <w:color w:val="000000" w:themeColor="text1"/>
                <w:sz w:val="24"/>
                <w:szCs w:val="24"/>
              </w:rPr>
              <w:t xml:space="preserve"> Effort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640F0F" w14:paraId="571889D4" w14:textId="77777777">
            <w:r w:rsidRPr="6C49B06E">
              <w:rPr>
                <w:rFonts w:ascii="Times New Roman" w:eastAsia="Times New Roman" w:hAnsi="Times New Roman" w:cs="Times New Roman"/>
                <w:b/>
                <w:bCs/>
                <w:sz w:val="24"/>
                <w:szCs w:val="24"/>
              </w:rPr>
              <w:t xml:space="preserve"> </w:t>
            </w:r>
          </w:p>
          <w:p w:rsidR="00DB64F3" w:rsidP="00640F0F" w14:paraId="636C7F94" w14:textId="77777777">
            <w:pPr>
              <w:ind w:left="190" w:hanging="190"/>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Total Annualized Cost to Gov’t</w:t>
            </w:r>
          </w:p>
        </w:tc>
      </w:tr>
      <w:tr w14:paraId="5BDD7A5A" w14:textId="77777777" w:rsidTr="002313C6">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14D1AE5F" w14:textId="77777777">
            <w:r w:rsidRPr="6C49B06E">
              <w:rPr>
                <w:rFonts w:ascii="Times New Roman" w:eastAsia="Times New Roman" w:hAnsi="Times New Roman" w:cs="Times New Roman"/>
                <w:b/>
                <w:bCs/>
                <w:sz w:val="24"/>
                <w:szCs w:val="24"/>
              </w:rPr>
              <w:t>Federal Oversight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4B1B31E7"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6D563804"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1FAFEE23"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3B4F71C8"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71CCE0EB" w14:textId="77777777">
            <w:r w:rsidRPr="6C49B06E">
              <w:rPr>
                <w:rFonts w:ascii="Times New Roman" w:eastAsia="Times New Roman" w:hAnsi="Times New Roman" w:cs="Times New Roman"/>
                <w:sz w:val="24"/>
                <w:szCs w:val="24"/>
              </w:rPr>
              <w:t xml:space="preserve"> </w:t>
            </w:r>
          </w:p>
        </w:tc>
      </w:tr>
      <w:tr w14:paraId="17241D65" w14:textId="77777777" w:rsidTr="00516489">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5AABA696" w14:textId="77777777">
            <w:r w:rsidRPr="6C49B06E">
              <w:rPr>
                <w:rFonts w:ascii="Times New Roman" w:eastAsia="Times New Roman" w:hAnsi="Times New Roman" w:cs="Times New Roman"/>
                <w:sz w:val="24"/>
                <w:szCs w:val="24"/>
              </w:rPr>
              <w:t>NIST Project Oversight Officer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0622A4CF"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ZP-IV</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7A194448"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516489" w:rsidP="00516489" w14:paraId="6CA0673C" w14:textId="41C03918">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DB64F3" w:rsidP="00516489" w14:paraId="365D6901" w14:textId="60A55524">
            <w:pPr>
              <w:jc w:val="cente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3892261A" w14:textId="6D8E97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59CC8C02" w14:textId="41CBABF3">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00912D84">
              <w:rPr>
                <w:rFonts w:ascii="Times New Roman" w:eastAsia="Times New Roman" w:hAnsi="Times New Roman" w:cs="Times New Roman"/>
                <w:sz w:val="24"/>
                <w:szCs w:val="24"/>
              </w:rPr>
              <w:t>98,532</w:t>
            </w:r>
          </w:p>
        </w:tc>
      </w:tr>
      <w:tr w14:paraId="44643E88" w14:textId="77777777" w:rsidTr="009C3E37">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5F88580C" w14:textId="77777777">
            <w:r w:rsidRPr="6C49B06E">
              <w:rPr>
                <w:rFonts w:ascii="Times New Roman" w:eastAsia="Times New Roman" w:hAnsi="Times New Roman" w:cs="Times New Roman"/>
                <w:b/>
                <w:bCs/>
                <w:sz w:val="24"/>
                <w:szCs w:val="24"/>
              </w:rPr>
              <w:t>System Maintenance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0CA6B295"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721DB905"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794FEC2D"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0A2461D4"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30C9AFA6" w14:textId="77777777">
            <w:r w:rsidRPr="6C49B06E">
              <w:rPr>
                <w:rFonts w:ascii="Times New Roman" w:eastAsia="Times New Roman" w:hAnsi="Times New Roman" w:cs="Times New Roman"/>
                <w:sz w:val="24"/>
                <w:szCs w:val="24"/>
              </w:rPr>
              <w:t xml:space="preserve"> </w:t>
            </w:r>
          </w:p>
        </w:tc>
      </w:tr>
      <w:tr w14:paraId="3D1C873E" w14:textId="77777777" w:rsidTr="002313C6">
        <w:tblPrEx>
          <w:tblW w:w="0" w:type="auto"/>
          <w:tblInd w:w="420" w:type="dxa"/>
          <w:tblLayout w:type="fixed"/>
          <w:tblLook w:val="01E0"/>
        </w:tblPrEx>
        <w:trPr>
          <w:trHeight w:val="1186"/>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54BFCF55" w14:textId="77777777">
            <w:r w:rsidRPr="6C49B06E">
              <w:rPr>
                <w:rFonts w:ascii="Times New Roman" w:eastAsia="Times New Roman" w:hAnsi="Times New Roman" w:cs="Times New Roman"/>
                <w:sz w:val="24"/>
                <w:szCs w:val="24"/>
              </w:rPr>
              <w:t>NIST OISM systems maintenance staff x 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5D81C73E"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56C58DC8"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65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17EF4" w:rsidRPr="00717EF4" w:rsidP="00640F0F" w14:paraId="5E10E660" w14:textId="77777777">
            <w:pPr>
              <w:jc w:val="center"/>
              <w:rPr>
                <w:rFonts w:ascii="Times New Roman" w:eastAsia="Times New Roman" w:hAnsi="Times New Roman" w:cs="Times New Roman"/>
                <w:sz w:val="16"/>
                <w:szCs w:val="16"/>
              </w:rPr>
            </w:pPr>
          </w:p>
          <w:p w:rsidR="00DB64F3" w:rsidP="00640F0F" w14:paraId="73DD1FF3" w14:textId="2472AAD8">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DB64F3" w:rsidRPr="009C3E37" w:rsidP="009C3E37" w14:paraId="27B742D1" w14:textId="7BB1017C">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3C8B144F"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3E96E002"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$23,184</w:t>
            </w:r>
          </w:p>
        </w:tc>
      </w:tr>
      <w:tr w14:paraId="53275ACF" w14:textId="77777777" w:rsidTr="009C3E37">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0A7D1930" w14:textId="77777777">
            <w:r w:rsidRPr="6C49B06E">
              <w:rPr>
                <w:rFonts w:ascii="Times New Roman" w:eastAsia="Times New Roman" w:hAnsi="Times New Roman" w:cs="Times New Roman"/>
                <w:sz w:val="24"/>
                <w:szCs w:val="24"/>
              </w:rPr>
              <w:t>NIST OISM IT Security</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7C3BFABC"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240EF642"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655"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B64F3" w:rsidP="00640F0F" w14:paraId="6D0A1478" w14:textId="77777777"/>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36C03F46"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084827B1"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$11,592</w:t>
            </w:r>
          </w:p>
        </w:tc>
      </w:tr>
      <w:tr w14:paraId="1AEC542A" w14:textId="77777777" w:rsidTr="009C3E37">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27D3A92B" w14:textId="77777777">
            <w:r w:rsidRPr="6C49B06E">
              <w:rPr>
                <w:rFonts w:ascii="Times New Roman" w:eastAsia="Times New Roman" w:hAnsi="Times New Roman" w:cs="Times New Roman"/>
                <w:b/>
                <w:bCs/>
                <w:sz w:val="24"/>
                <w:szCs w:val="24"/>
              </w:rPr>
              <w:t>System Operation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7E0D94A9"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6A0D0084"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0FD9C22A"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2FFA828D"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386F250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r>
      <w:tr w14:paraId="345B5765" w14:textId="77777777" w:rsidTr="00B42101">
        <w:tblPrEx>
          <w:tblW w:w="0" w:type="auto"/>
          <w:tblInd w:w="420" w:type="dxa"/>
          <w:tblLayout w:type="fixed"/>
          <w:tblLook w:val="01E0"/>
        </w:tblPrEx>
        <w:trPr>
          <w:trHeight w:val="1212"/>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776581D5" w14:textId="77777777">
            <w:r w:rsidRPr="6C49B06E">
              <w:rPr>
                <w:rFonts w:ascii="Times New Roman" w:eastAsia="Times New Roman" w:hAnsi="Times New Roman" w:cs="Times New Roman"/>
                <w:sz w:val="24"/>
                <w:szCs w:val="24"/>
              </w:rPr>
              <w:t>CPO Engagement Staff x 6</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0C32B986"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110407F3"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62B1A694"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DB64F3" w:rsidRPr="00B42101" w:rsidP="00B42101" w14:paraId="2BED8A95" w14:textId="625E2555">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52EA397D" w14:textId="5454B1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7EAC558F" w14:textId="113759B8">
            <w:pPr>
              <w:jc w:val="center"/>
              <w:rPr>
                <w:rFonts w:ascii="Times New Roman" w:eastAsia="Times New Roman" w:hAnsi="Times New Roman" w:cs="Times New Roman"/>
                <w:sz w:val="24"/>
                <w:szCs w:val="24"/>
              </w:rPr>
            </w:pPr>
            <w:r w:rsidRPr="27A429BD">
              <w:rPr>
                <w:rFonts w:ascii="Times New Roman" w:eastAsia="Times New Roman" w:hAnsi="Times New Roman" w:cs="Times New Roman"/>
                <w:sz w:val="24"/>
                <w:szCs w:val="24"/>
              </w:rPr>
              <w:t>$</w:t>
            </w:r>
            <w:r w:rsidRPr="27A429BD" w:rsidR="7A90CDE4">
              <w:rPr>
                <w:rFonts w:ascii="Times New Roman" w:eastAsia="Times New Roman" w:hAnsi="Times New Roman" w:cs="Times New Roman"/>
                <w:sz w:val="24"/>
                <w:szCs w:val="24"/>
              </w:rPr>
              <w:t>591,19</w:t>
            </w:r>
            <w:r w:rsidRPr="27A429BD" w:rsidR="7DC38667">
              <w:rPr>
                <w:rFonts w:ascii="Times New Roman" w:eastAsia="Times New Roman" w:hAnsi="Times New Roman" w:cs="Times New Roman"/>
                <w:sz w:val="24"/>
                <w:szCs w:val="24"/>
              </w:rPr>
              <w:t>2</w:t>
            </w:r>
          </w:p>
        </w:tc>
      </w:tr>
      <w:tr w14:paraId="612BC24D" w14:textId="77777777" w:rsidTr="002313C6">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2F348EB1" w14:textId="77777777">
            <w:r w:rsidRPr="6C49B06E">
              <w:rPr>
                <w:rFonts w:ascii="Times New Roman" w:eastAsia="Times New Roman" w:hAnsi="Times New Roman" w:cs="Times New Roman"/>
                <w:b/>
                <w:bCs/>
                <w:sz w:val="24"/>
                <w:szCs w:val="24"/>
              </w:rPr>
              <w:t>Other Objects (Non-labor)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0E52DD58"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1C021F8F"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18817955"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3A187730"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57A146F3" w14:textId="77777777">
            <w:r w:rsidRPr="6C49B06E">
              <w:rPr>
                <w:rFonts w:ascii="Times New Roman" w:eastAsia="Times New Roman" w:hAnsi="Times New Roman" w:cs="Times New Roman"/>
                <w:sz w:val="24"/>
                <w:szCs w:val="24"/>
              </w:rPr>
              <w:t xml:space="preserve"> </w:t>
            </w:r>
          </w:p>
        </w:tc>
      </w:tr>
      <w:tr w14:paraId="059EFDA0" w14:textId="77777777" w:rsidTr="00B42101">
        <w:tblPrEx>
          <w:tblW w:w="0" w:type="auto"/>
          <w:tblInd w:w="420" w:type="dxa"/>
          <w:tblLayout w:type="fixed"/>
          <w:tblLook w:val="01E0"/>
        </w:tblPrEx>
        <w:trPr>
          <w:trHeight w:val="402"/>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66C9DEA2" w14:textId="77777777">
            <w:r w:rsidRPr="6C49B06E">
              <w:rPr>
                <w:rFonts w:ascii="Times New Roman" w:eastAsia="Times New Roman" w:hAnsi="Times New Roman" w:cs="Times New Roman"/>
                <w:sz w:val="24"/>
                <w:szCs w:val="24"/>
              </w:rPr>
              <w:t>Licenses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696EE4CF"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5E4CD1FB"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442082E5"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2E4A5692"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B42101" w14:paraId="00B6F343" w14:textId="66FA17B4">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$50,000</w:t>
            </w:r>
          </w:p>
        </w:tc>
      </w:tr>
      <w:tr w14:paraId="2B8CD6AD" w14:textId="77777777" w:rsidTr="002313C6">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3F74A404" w14:textId="77777777">
            <w:r w:rsidRPr="6C49B06E">
              <w:rPr>
                <w:rFonts w:ascii="Times New Roman" w:eastAsia="Times New Roman" w:hAnsi="Times New Roman" w:cs="Times New Roman"/>
                <w:b/>
                <w:bCs/>
                <w:sz w:val="24"/>
                <w:szCs w:val="24"/>
              </w:rPr>
              <w:t>Total Cost to the Government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78C4F7F6"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37699666"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68BB8E9C"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7E5AE26A"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7FAD0459" w14:textId="397E8E60">
            <w:pPr>
              <w:spacing w:after="0"/>
              <w:jc w:val="center"/>
              <w:rPr>
                <w:rFonts w:ascii="Times New Roman" w:eastAsia="Times New Roman" w:hAnsi="Times New Roman" w:cs="Times New Roman"/>
                <w:sz w:val="24"/>
                <w:szCs w:val="24"/>
              </w:rPr>
            </w:pPr>
            <w:r w:rsidRPr="27A429BD">
              <w:rPr>
                <w:rFonts w:ascii="Times New Roman" w:eastAsia="Times New Roman" w:hAnsi="Times New Roman" w:cs="Times New Roman"/>
                <w:sz w:val="24"/>
                <w:szCs w:val="24"/>
              </w:rPr>
              <w:t>$</w:t>
            </w:r>
            <w:r w:rsidRPr="27A429BD" w:rsidR="1FBF2978">
              <w:rPr>
                <w:rFonts w:ascii="Times New Roman" w:eastAsia="Times New Roman" w:hAnsi="Times New Roman" w:cs="Times New Roman"/>
                <w:sz w:val="24"/>
                <w:szCs w:val="24"/>
              </w:rPr>
              <w:t>7</w:t>
            </w:r>
            <w:r w:rsidR="00946876">
              <w:rPr>
                <w:rFonts w:ascii="Times New Roman" w:eastAsia="Times New Roman" w:hAnsi="Times New Roman" w:cs="Times New Roman"/>
                <w:sz w:val="24"/>
                <w:szCs w:val="24"/>
              </w:rPr>
              <w:t>74</w:t>
            </w:r>
            <w:r w:rsidRPr="27A429BD" w:rsidR="1FBF2978">
              <w:rPr>
                <w:rFonts w:ascii="Times New Roman" w:eastAsia="Times New Roman" w:hAnsi="Times New Roman" w:cs="Times New Roman"/>
                <w:sz w:val="24"/>
                <w:szCs w:val="24"/>
              </w:rPr>
              <w:t>,</w:t>
            </w:r>
            <w:r w:rsidR="00946876">
              <w:rPr>
                <w:rFonts w:ascii="Times New Roman" w:eastAsia="Times New Roman" w:hAnsi="Times New Roman" w:cs="Times New Roman"/>
                <w:sz w:val="24"/>
                <w:szCs w:val="24"/>
              </w:rPr>
              <w:t>500</w:t>
            </w:r>
          </w:p>
        </w:tc>
      </w:tr>
    </w:tbl>
    <w:p w:rsidR="0093611D" w:rsidRPr="00DA3116" w:rsidP="0093611D" w14:paraId="205D825B" w14:textId="50221F09">
      <w:pPr>
        <w:spacing w:line="240" w:lineRule="auto"/>
        <w:rPr>
          <w:rFonts w:ascii="Times New Roman" w:hAnsi="Times New Roman" w:cs="Times New Roman"/>
          <w:sz w:val="24"/>
          <w:szCs w:val="24"/>
        </w:rPr>
      </w:pPr>
    </w:p>
    <w:p w:rsidR="004D4D3D" w:rsidRPr="00DA3116" w:rsidP="0093611D" w14:paraId="4FC7CB1C" w14:textId="77777777">
      <w:pPr>
        <w:spacing w:line="240" w:lineRule="auto"/>
        <w:rPr>
          <w:rFonts w:ascii="Times New Roman" w:hAnsi="Times New Roman" w:cs="Times New Roman"/>
          <w:sz w:val="24"/>
          <w:szCs w:val="24"/>
        </w:rPr>
      </w:pPr>
    </w:p>
    <w:p w:rsidR="00706523" w:rsidRPr="0086204A" w:rsidP="0093611D" w14:paraId="4C65CEBE" w14:textId="08132C83">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15. Explain the reasons for any program changes or adjustments reported on the burden</w:t>
      </w:r>
      <w:r w:rsidR="00717EF4">
        <w:rPr>
          <w:rFonts w:ascii="Times New Roman" w:hAnsi="Times New Roman" w:cs="Times New Roman"/>
          <w:b/>
          <w:bCs/>
          <w:sz w:val="24"/>
          <w:szCs w:val="24"/>
        </w:rPr>
        <w:t xml:space="preserve"> </w:t>
      </w:r>
      <w:r w:rsidRPr="0086204A">
        <w:rPr>
          <w:rFonts w:ascii="Times New Roman" w:hAnsi="Times New Roman" w:cs="Times New Roman"/>
          <w:b/>
          <w:bCs/>
          <w:sz w:val="24"/>
          <w:szCs w:val="24"/>
        </w:rPr>
        <w:t>worksheet.</w:t>
      </w:r>
      <w:r w:rsidRPr="0086204A">
        <w:rPr>
          <w:rFonts w:ascii="Times New Roman" w:hAnsi="Times New Roman" w:cs="Times New Roman"/>
          <w:b/>
          <w:bCs/>
          <w:sz w:val="24"/>
          <w:szCs w:val="24"/>
        </w:rPr>
        <w:t xml:space="preserve">   </w:t>
      </w:r>
    </w:p>
    <w:p w:rsidR="0093611D" w:rsidRPr="0086204A" w:rsidP="0093611D" w14:paraId="78B937EB" w14:textId="77777777">
      <w:pPr>
        <w:spacing w:line="240" w:lineRule="auto"/>
        <w:rPr>
          <w:rFonts w:ascii="Times New Roman" w:hAnsi="Times New Roman" w:cs="Times New Roman"/>
          <w:sz w:val="24"/>
          <w:szCs w:val="24"/>
        </w:rPr>
      </w:pPr>
      <w:r w:rsidRPr="0086204A">
        <w:rPr>
          <w:rFonts w:ascii="Times New Roman" w:hAnsi="Times New Roman" w:cs="Times New Roman"/>
          <w:sz w:val="24"/>
          <w:szCs w:val="24"/>
        </w:rPr>
        <w:t>This is a new information collection.</w:t>
      </w:r>
    </w:p>
    <w:p w:rsidR="0093611D" w:rsidRPr="0086204A" w:rsidP="0093611D" w14:paraId="74A33DF6" w14:textId="77777777">
      <w:pPr>
        <w:spacing w:line="240" w:lineRule="auto"/>
        <w:rPr>
          <w:rFonts w:ascii="Times New Roman" w:hAnsi="Times New Roman" w:cs="Times New Roman"/>
          <w:b/>
          <w:bCs/>
          <w:sz w:val="24"/>
          <w:szCs w:val="24"/>
        </w:rPr>
      </w:pPr>
    </w:p>
    <w:p w:rsidR="00CA17B6" w:rsidRPr="0086204A" w:rsidP="0093611D" w14:paraId="20F2EFAC" w14:textId="471F8919">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D152A" w:rsidP="000C39C1" w14:paraId="2BED1994" w14:textId="3A458535">
      <w:pPr>
        <w:spacing w:line="240" w:lineRule="auto"/>
        <w:rPr>
          <w:rFonts w:ascii="Times New Roman" w:hAnsi="Times New Roman" w:cs="Times New Roman"/>
          <w:sz w:val="24"/>
          <w:szCs w:val="24"/>
        </w:rPr>
      </w:pPr>
      <w:r w:rsidRPr="005D152A">
        <w:rPr>
          <w:rFonts w:ascii="Times New Roman" w:hAnsi="Times New Roman" w:cs="Times New Roman"/>
          <w:sz w:val="24"/>
          <w:szCs w:val="24"/>
        </w:rPr>
        <w:t xml:space="preserve">The agency plans to perform certain analyses and develop statistics, reports, or other items summarizing the results of the collection activity. For example, the agency will develop reports showing the number of </w:t>
      </w:r>
      <w:r w:rsidR="00450138">
        <w:rPr>
          <w:rFonts w:ascii="Times New Roman" w:hAnsi="Times New Roman" w:cs="Times New Roman"/>
          <w:sz w:val="24"/>
          <w:szCs w:val="24"/>
        </w:rPr>
        <w:t xml:space="preserve">pre-applications </w:t>
      </w:r>
      <w:r w:rsidRPr="005D152A">
        <w:rPr>
          <w:rFonts w:ascii="Times New Roman" w:hAnsi="Times New Roman" w:cs="Times New Roman"/>
          <w:sz w:val="24"/>
          <w:szCs w:val="24"/>
        </w:rPr>
        <w:t xml:space="preserve">submitted, correlated by geographic area, cross referenced with the proposed type of project submitted in the </w:t>
      </w:r>
      <w:r w:rsidR="00450138">
        <w:rPr>
          <w:rFonts w:ascii="Times New Roman" w:hAnsi="Times New Roman" w:cs="Times New Roman"/>
          <w:sz w:val="24"/>
          <w:szCs w:val="24"/>
        </w:rPr>
        <w:t>pre-application</w:t>
      </w:r>
      <w:r w:rsidRPr="005D152A">
        <w:rPr>
          <w:rFonts w:ascii="Times New Roman" w:hAnsi="Times New Roman" w:cs="Times New Roman"/>
          <w:sz w:val="24"/>
          <w:szCs w:val="24"/>
        </w:rPr>
        <w:t>. Correlating this information with business size information available in FPDS will most likely be required to report the impact of this program on government and agency small business goals.</w:t>
      </w:r>
    </w:p>
    <w:p w:rsidR="000C39C1" w:rsidP="000C39C1" w14:paraId="5B6733A1" w14:textId="28C1BFF0">
      <w:pPr>
        <w:spacing w:line="240" w:lineRule="auto"/>
        <w:rPr>
          <w:rFonts w:ascii="Times New Roman" w:hAnsi="Times New Roman" w:cs="Times New Roman"/>
          <w:sz w:val="24"/>
          <w:szCs w:val="24"/>
        </w:rPr>
      </w:pPr>
      <w:r w:rsidRPr="00B54867">
        <w:rPr>
          <w:rFonts w:ascii="Times New Roman" w:hAnsi="Times New Roman" w:cs="Times New Roman"/>
          <w:sz w:val="24"/>
          <w:szCs w:val="24"/>
        </w:rPr>
        <w:t xml:space="preserve">This analysis will occur on a regular and recurring basis over the life cycle of the revolving nature of the program. </w:t>
      </w:r>
    </w:p>
    <w:p w:rsidR="00885DBF" w:rsidP="00885DBF" w14:paraId="64751253" w14:textId="77777777">
      <w:pPr>
        <w:spacing w:line="240" w:lineRule="auto"/>
        <w:rPr>
          <w:rFonts w:ascii="Times New Roman" w:hAnsi="Times New Roman" w:cs="Times New Roman"/>
          <w:b/>
          <w:bCs/>
          <w:sz w:val="24"/>
          <w:szCs w:val="24"/>
        </w:rPr>
      </w:pPr>
      <w:r>
        <w:rPr>
          <w:rFonts w:ascii="Times New Roman" w:hAnsi="Times New Roman" w:cs="Times New Roman"/>
          <w:b/>
          <w:bCs/>
          <w:sz w:val="24"/>
          <w:szCs w:val="24"/>
        </w:rPr>
        <w:t>The Notice of Funding Opportunity</w:t>
      </w:r>
      <w:r w:rsidRPr="00C63C25">
        <w:rPr>
          <w:rFonts w:ascii="Times New Roman" w:hAnsi="Times New Roman" w:cs="Times New Roman"/>
          <w:b/>
          <w:bCs/>
          <w:sz w:val="24"/>
          <w:szCs w:val="24"/>
        </w:rPr>
        <w:t xml:space="preserve"> (NOFO)</w:t>
      </w:r>
      <w:r>
        <w:rPr>
          <w:rFonts w:ascii="Times New Roman" w:hAnsi="Times New Roman" w:cs="Times New Roman"/>
          <w:b/>
          <w:bCs/>
          <w:sz w:val="24"/>
          <w:szCs w:val="24"/>
        </w:rPr>
        <w:t xml:space="preserve">, </w:t>
      </w:r>
      <w:r w:rsidRPr="00C63C25">
        <w:rPr>
          <w:rFonts w:ascii="Times New Roman" w:hAnsi="Times New Roman" w:cs="Times New Roman"/>
          <w:b/>
          <w:bCs/>
          <w:sz w:val="24"/>
          <w:szCs w:val="24"/>
        </w:rPr>
        <w:t>CHIPS Incentives Program – Commercial Fabrication Facilities</w:t>
      </w:r>
      <w:r>
        <w:rPr>
          <w:rFonts w:ascii="Times New Roman" w:hAnsi="Times New Roman" w:cs="Times New Roman"/>
          <w:b/>
          <w:bCs/>
          <w:sz w:val="24"/>
          <w:szCs w:val="24"/>
        </w:rPr>
        <w:t>, section IV, paragraph C. 3. Use of Information states:</w:t>
      </w:r>
    </w:p>
    <w:p w:rsidR="00E25EAF" w:rsidRPr="00B54867" w:rsidP="00A60974" w14:paraId="123F9885" w14:textId="10F2F261">
      <w:pPr>
        <w:spacing w:line="240" w:lineRule="auto"/>
        <w:ind w:left="720"/>
        <w:rPr>
          <w:rFonts w:ascii="Times New Roman" w:hAnsi="Times New Roman" w:cs="Times New Roman"/>
          <w:sz w:val="24"/>
          <w:szCs w:val="24"/>
        </w:rPr>
      </w:pPr>
      <w:r w:rsidRPr="001D222F">
        <w:rPr>
          <w:rFonts w:ascii="Times New Roman" w:hAnsi="Times New Roman" w:cs="Times New Roman"/>
          <w:sz w:val="24"/>
          <w:szCs w:val="24"/>
        </w:rPr>
        <w:t>Any person or entity submitting information under this NOFO acknowledges and understands that information and data contained in or submitted in connection with statements of interest, pre-applications, full applications, or due diligence under this NOFO (together, “applicant information and data”) may be accessed and used by Federal employees for the purposes of this NOFO and carrying out the government’s responsibilities in connection with the CHIPS Incentives Program, or as otherwise required by law</w:t>
      </w:r>
      <w:r>
        <w:rPr>
          <w:rFonts w:ascii="Times New Roman" w:hAnsi="Times New Roman" w:cs="Times New Roman"/>
          <w:sz w:val="24"/>
          <w:szCs w:val="24"/>
        </w:rPr>
        <w:t>….</w:t>
      </w:r>
      <w:r w:rsidRPr="00E25EAF">
        <w:rPr>
          <w:rFonts w:ascii="Times New Roman" w:hAnsi="Times New Roman" w:cs="Times New Roman"/>
          <w:sz w:val="24"/>
          <w:szCs w:val="24"/>
        </w:rPr>
        <w:t>The Department may also publish aggregated information from statements of interest, pre-applications, and applications.</w:t>
      </w:r>
    </w:p>
    <w:p w:rsidR="00AB1A9A" w:rsidRPr="00A60974" w:rsidP="0093611D" w14:paraId="772BCE1C" w14:textId="5E1BD71E">
      <w:pPr>
        <w:spacing w:line="240" w:lineRule="auto"/>
        <w:rPr>
          <w:rFonts w:ascii="Times New Roman" w:hAnsi="Times New Roman" w:cs="Times New Roman"/>
          <w:sz w:val="24"/>
          <w:szCs w:val="24"/>
        </w:rPr>
      </w:pPr>
      <w:r w:rsidRPr="00474B98">
        <w:rPr>
          <w:rFonts w:ascii="Times New Roman" w:hAnsi="Times New Roman" w:cs="Times New Roman"/>
          <w:sz w:val="24"/>
          <w:szCs w:val="24"/>
        </w:rPr>
        <w:t>Note: more information on the data analysis is found in the supporting statement part B.</w:t>
      </w:r>
    </w:p>
    <w:p w:rsidR="0093611D" w:rsidRPr="0086204A" w:rsidP="0093611D" w14:paraId="13A1F90E"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AE729A" w:rsidRPr="0086204A" w:rsidP="0093611D" w14:paraId="083F2018" w14:textId="1FDB5AA0">
      <w:pPr>
        <w:spacing w:line="240" w:lineRule="auto"/>
        <w:rPr>
          <w:rFonts w:ascii="Times New Roman" w:hAnsi="Times New Roman" w:cs="Times New Roman"/>
          <w:sz w:val="24"/>
          <w:szCs w:val="24"/>
        </w:rPr>
      </w:pPr>
      <w:r w:rsidRPr="0086204A">
        <w:rPr>
          <w:rFonts w:ascii="Times New Roman" w:hAnsi="Times New Roman" w:cs="Times New Roman"/>
          <w:sz w:val="24"/>
          <w:szCs w:val="24"/>
        </w:rPr>
        <w:t>The expiration date will be clearly displayed with the OMB Control Number.</w:t>
      </w:r>
    </w:p>
    <w:p w:rsidR="005279CD" w:rsidRPr="0086204A" w:rsidP="0093611D" w14:paraId="3D307E19" w14:textId="77777777">
      <w:pPr>
        <w:spacing w:line="240" w:lineRule="auto"/>
        <w:rPr>
          <w:rFonts w:ascii="Times New Roman" w:hAnsi="Times New Roman" w:cs="Times New Roman"/>
          <w:sz w:val="24"/>
          <w:szCs w:val="24"/>
        </w:rPr>
      </w:pPr>
    </w:p>
    <w:p w:rsidR="0073310B" w:rsidRPr="0086204A" w:rsidP="0093611D" w14:paraId="6B2A5C2F"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18. Explain each exception to the topics of the certification statement identified in “Certification or Paperwork Reduction Act Submissions.”</w:t>
      </w:r>
    </w:p>
    <w:p w:rsidR="00706523" w:rsidRPr="0086204A" w:rsidP="00706523" w14:paraId="531F6E22" w14:textId="086253FC">
      <w:pPr>
        <w:spacing w:before="198"/>
        <w:ind w:left="400"/>
        <w:rPr>
          <w:rFonts w:ascii="Times New Roman" w:hAnsi="Times New Roman" w:cs="Times New Roman"/>
          <w:bCs/>
          <w:sz w:val="24"/>
          <w:szCs w:val="24"/>
        </w:rPr>
      </w:pPr>
      <w:r w:rsidRPr="0086204A">
        <w:rPr>
          <w:rFonts w:ascii="Times New Roman" w:hAnsi="Times New Roman" w:cs="Times New Roman"/>
          <w:bCs/>
          <w:sz w:val="24"/>
          <w:szCs w:val="24"/>
        </w:rPr>
        <w:t xml:space="preserve">There will be no exceptions to the certification statement and NIST certifies compliance with </w:t>
      </w:r>
      <w:hyperlink r:id="rId14">
        <w:r w:rsidRPr="0086204A">
          <w:rPr>
            <w:rFonts w:ascii="Times New Roman" w:hAnsi="Times New Roman" w:cs="Times New Roman"/>
            <w:bCs/>
            <w:sz w:val="24"/>
            <w:szCs w:val="24"/>
          </w:rPr>
          <w:t>5 CFR 1320.9</w:t>
        </w:r>
        <w:r w:rsidRPr="0086204A">
          <w:rPr>
            <w:rFonts w:ascii="Times New Roman" w:hAnsi="Times New Roman" w:cs="Times New Roman"/>
            <w:bCs/>
            <w:color w:val="0563C1"/>
            <w:sz w:val="24"/>
            <w:szCs w:val="24"/>
          </w:rPr>
          <w:t xml:space="preserve"> </w:t>
        </w:r>
      </w:hyperlink>
      <w:r w:rsidRPr="0086204A">
        <w:rPr>
          <w:rFonts w:ascii="Times New Roman" w:hAnsi="Times New Roman" w:cs="Times New Roman"/>
          <w:bCs/>
          <w:sz w:val="24"/>
          <w:szCs w:val="24"/>
        </w:rPr>
        <w:t xml:space="preserve">and the related provisions of </w:t>
      </w:r>
      <w:hyperlink r:id="rId15">
        <w:r w:rsidRPr="0086204A">
          <w:rPr>
            <w:rFonts w:ascii="Times New Roman" w:hAnsi="Times New Roman" w:cs="Times New Roman"/>
            <w:bCs/>
            <w:sz w:val="24"/>
            <w:szCs w:val="24"/>
          </w:rPr>
          <w:t>5</w:t>
        </w:r>
        <w:r w:rsidRPr="0086204A">
          <w:rPr>
            <w:rFonts w:ascii="Times New Roman" w:hAnsi="Times New Roman" w:cs="Times New Roman"/>
            <w:bCs/>
            <w:spacing w:val="-42"/>
            <w:sz w:val="24"/>
            <w:szCs w:val="24"/>
          </w:rPr>
          <w:t xml:space="preserve"> </w:t>
        </w:r>
        <w:r w:rsidRPr="0086204A">
          <w:rPr>
            <w:rFonts w:ascii="Times New Roman" w:hAnsi="Times New Roman" w:cs="Times New Roman"/>
            <w:bCs/>
            <w:sz w:val="24"/>
            <w:szCs w:val="24"/>
          </w:rPr>
          <w:t>CFR</w:t>
        </w:r>
      </w:hyperlink>
      <w:r w:rsidRPr="0086204A">
        <w:rPr>
          <w:rFonts w:ascii="Times New Roman" w:hAnsi="Times New Roman" w:cs="Times New Roman"/>
          <w:bCs/>
          <w:sz w:val="24"/>
          <w:szCs w:val="24"/>
        </w:rPr>
        <w:t xml:space="preserve"> </w:t>
      </w:r>
      <w:hyperlink r:id="rId15">
        <w:r w:rsidRPr="0086204A">
          <w:rPr>
            <w:rFonts w:ascii="Times New Roman" w:hAnsi="Times New Roman" w:cs="Times New Roman"/>
            <w:bCs/>
            <w:sz w:val="24"/>
            <w:szCs w:val="24"/>
          </w:rPr>
          <w:t>1320.8(b)(3)</w:t>
        </w:r>
      </w:hyperlink>
      <w:r w:rsidRPr="0086204A">
        <w:rPr>
          <w:rFonts w:ascii="Times New Roman" w:hAnsi="Times New Roman" w:cs="Times New Roman"/>
          <w:bCs/>
          <w:sz w:val="24"/>
          <w:szCs w:val="24"/>
        </w:rPr>
        <w:t>.</w:t>
      </w:r>
    </w:p>
    <w:sectPr w:rsidSect="005279CD">
      <w:pgSz w:w="12240" w:h="15840" w:orient="portrait"/>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7FC2" w:rsidP="00ED2D04" w14:paraId="0C68F578" w14:textId="77777777">
      <w:pPr>
        <w:spacing w:after="0" w:line="240" w:lineRule="auto"/>
      </w:pPr>
      <w:r>
        <w:separator/>
      </w:r>
    </w:p>
  </w:footnote>
  <w:footnote w:type="continuationSeparator" w:id="1">
    <w:p w:rsidR="00B17FC2" w:rsidP="00ED2D04" w14:paraId="09057963" w14:textId="77777777">
      <w:pPr>
        <w:spacing w:after="0" w:line="240" w:lineRule="auto"/>
      </w:pPr>
      <w:r>
        <w:continuationSeparator/>
      </w:r>
    </w:p>
  </w:footnote>
  <w:footnote w:type="continuationNotice" w:id="2">
    <w:p w:rsidR="0039170C" w14:paraId="3BBBA2DA" w14:textId="77777777">
      <w:pPr>
        <w:spacing w:after="0" w:line="240" w:lineRule="auto"/>
      </w:pPr>
    </w:p>
  </w:footnote>
  <w:footnote w:id="3">
    <w:p w:rsidR="000D21FB" w:rsidRPr="0067219A" w:rsidP="000D21FB" w14:paraId="17718976" w14:textId="77777777">
      <w:pPr>
        <w:pStyle w:val="FootnoteText"/>
      </w:pPr>
      <w:r w:rsidRPr="0067219A">
        <w:rPr>
          <w:rStyle w:val="FootnoteReference"/>
        </w:rPr>
        <w:footnoteRef/>
      </w:r>
      <w:r w:rsidRPr="0067219A">
        <w:t xml:space="preserve"> </w:t>
      </w:r>
      <w:r>
        <w:rPr>
          <w:i/>
          <w:iCs/>
        </w:rPr>
        <w:t xml:space="preserve">See </w:t>
      </w:r>
      <w:r w:rsidRPr="0067219A">
        <w:t>15 U.S.C. § 4652(a)(2)(B)</w:t>
      </w:r>
      <w:r>
        <w:t>(ii)(II)(bb)</w:t>
      </w:r>
      <w:r w:rsidRPr="0067219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3673B"/>
    <w:multiLevelType w:val="hybridMultilevel"/>
    <w:tmpl w:val="28B88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8874A1"/>
    <w:multiLevelType w:val="hybridMultilevel"/>
    <w:tmpl w:val="B6C2B87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Wingdings" w:hAnsi="Wingdings" w:hint="default"/>
      </w:rPr>
    </w:lvl>
    <w:lvl w:ilvl="4" w:tentative="1">
      <w:start w:val="1"/>
      <w:numFmt w:val="bullet"/>
      <w:lvlText w:val="o"/>
      <w:lvlJc w:val="left"/>
      <w:pPr>
        <w:ind w:left="3240" w:hanging="360"/>
      </w:pPr>
      <w:rPr>
        <w:rFonts w:ascii="+mn-ea" w:hAnsi="+mn-ea" w:cs="+mn-ea"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Wingdings" w:hAnsi="Wingdings" w:hint="default"/>
      </w:rPr>
    </w:lvl>
    <w:lvl w:ilvl="7" w:tentative="1">
      <w:start w:val="1"/>
      <w:numFmt w:val="bullet"/>
      <w:lvlText w:val="o"/>
      <w:lvlJc w:val="left"/>
      <w:pPr>
        <w:ind w:left="5400" w:hanging="360"/>
      </w:pPr>
      <w:rPr>
        <w:rFonts w:ascii="+mn-ea" w:hAnsi="+mn-ea" w:cs="+mn-ea" w:hint="default"/>
      </w:rPr>
    </w:lvl>
    <w:lvl w:ilvl="8" w:tentative="1">
      <w:start w:val="1"/>
      <w:numFmt w:val="bullet"/>
      <w:lvlText w:val=""/>
      <w:lvlJc w:val="left"/>
      <w:pPr>
        <w:ind w:left="6120" w:hanging="360"/>
      </w:pPr>
      <w:rPr>
        <w:rFonts w:ascii="Wingdings" w:hAnsi="Wingdings" w:hint="default"/>
      </w:rPr>
    </w:lvl>
  </w:abstractNum>
  <w:abstractNum w:abstractNumId="2">
    <w:nsid w:val="0BA15340"/>
    <w:multiLevelType w:val="hybridMultilevel"/>
    <w:tmpl w:val="DA660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3">
    <w:nsid w:val="0FEB5446"/>
    <w:multiLevelType w:val="hybridMultilevel"/>
    <w:tmpl w:val="7F346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CC21DE"/>
    <w:multiLevelType w:val="hybridMultilevel"/>
    <w:tmpl w:val="00065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478CAC"/>
    <w:multiLevelType w:val="hybridMultilevel"/>
    <w:tmpl w:val="C84247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21F35C0"/>
    <w:multiLevelType w:val="hybridMultilevel"/>
    <w:tmpl w:val="79EA7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49344A"/>
    <w:multiLevelType w:val="hybridMultilevel"/>
    <w:tmpl w:val="8F9485B4"/>
    <w:lvl w:ilvl="0">
      <w:start w:val="1"/>
      <w:numFmt w:val="bullet"/>
      <w:pStyle w:val="Bulleted"/>
      <w:lvlText w:val=""/>
      <w:lvlJc w:val="left"/>
      <w:pPr>
        <w:ind w:left="720" w:hanging="360"/>
      </w:pPr>
      <w:rPr>
        <w:rFonts w:ascii="Cambria Math" w:hAnsi="Cambria Math" w:hint="default"/>
      </w:rPr>
    </w:lvl>
    <w:lvl w:ilvl="1" w:tentative="1">
      <w:start w:val="1"/>
      <w:numFmt w:val="bullet"/>
      <w:lvlText w:val="o"/>
      <w:lvlJc w:val="left"/>
      <w:pPr>
        <w:ind w:left="1440" w:hanging="360"/>
      </w:pPr>
      <w:rPr>
        <w:rFonts w:ascii="+mn-ea" w:hAnsi="+mn-ea" w:cs="+mn-e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8">
    <w:nsid w:val="2BFD473E"/>
    <w:multiLevelType w:val="hybridMultilevel"/>
    <w:tmpl w:val="A4225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4991B3"/>
    <w:multiLevelType w:val="hybridMultilevel"/>
    <w:tmpl w:val="C3924D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nsid w:val="3BC10CA6"/>
    <w:multiLevelType w:val="hybridMultilevel"/>
    <w:tmpl w:val="C6A8B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ED65997"/>
    <w:multiLevelType w:val="hybridMultilevel"/>
    <w:tmpl w:val="8AF07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1F055D3"/>
    <w:multiLevelType w:val="hybridMultilevel"/>
    <w:tmpl w:val="707497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5465695"/>
    <w:multiLevelType w:val="hybridMultilevel"/>
    <w:tmpl w:val="9A44A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4">
    <w:nsid w:val="47B93B26"/>
    <w:multiLevelType w:val="hybridMultilevel"/>
    <w:tmpl w:val="F2F65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mn-ea" w:hAnsi="+mn-ea" w:cs="+mn-ea"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15">
    <w:nsid w:val="50045E18"/>
    <w:multiLevelType w:val="hybridMultilevel"/>
    <w:tmpl w:val="A0A67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6">
    <w:nsid w:val="552C3A30"/>
    <w:multiLevelType w:val="hybridMultilevel"/>
    <w:tmpl w:val="129A0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7F4368"/>
    <w:multiLevelType w:val="hybridMultilevel"/>
    <w:tmpl w:val="6A409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165130"/>
    <w:multiLevelType w:val="hybridMultilevel"/>
    <w:tmpl w:val="EA48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0532F9"/>
    <w:multiLevelType w:val="hybridMultilevel"/>
    <w:tmpl w:val="6EB69B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6D35086"/>
    <w:multiLevelType w:val="hybridMultilevel"/>
    <w:tmpl w:val="9F46EC0A"/>
    <w:lvl w:ilvl="0">
      <w:start w:val="1"/>
      <w:numFmt w:val="upperRoman"/>
      <w:lvlText w:val="%1."/>
      <w:lvlJc w:val="left"/>
      <w:pPr>
        <w:ind w:left="432" w:hanging="432"/>
      </w:pPr>
      <w:rPr>
        <w:rFonts w:hint="default"/>
        <w:sz w:val="24"/>
        <w:szCs w:val="24"/>
      </w:rPr>
    </w:lvl>
    <w:lvl w:ilvl="1">
      <w:start w:val="1"/>
      <w:numFmt w:val="upperLetter"/>
      <w:lvlText w:val="%2."/>
      <w:lvlJc w:val="left"/>
      <w:pPr>
        <w:ind w:left="792" w:hanging="432"/>
      </w:pPr>
    </w:lvl>
    <w:lvl w:ilvl="2">
      <w:start w:val="1"/>
      <w:numFmt w:val="decimal"/>
      <w:lvlText w:val="%3."/>
      <w:lvlJc w:val="left"/>
      <w:pPr>
        <w:ind w:left="810" w:hanging="360"/>
      </w:pPr>
    </w:lvl>
    <w:lvl w:ilvl="3">
      <w:start w:val="1"/>
      <w:numFmt w:val="lowerLetter"/>
      <w:lvlText w:val="%4."/>
      <w:lvlJc w:val="left"/>
      <w:pPr>
        <w:ind w:left="1350" w:hanging="360"/>
      </w:pPr>
      <w:rPr>
        <w:rFonts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abstractNum w:abstractNumId="21">
    <w:nsid w:val="7A7D693C"/>
    <w:multiLevelType w:val="hybridMultilevel"/>
    <w:tmpl w:val="E1E6C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22">
    <w:nsid w:val="7D347BB9"/>
    <w:multiLevelType w:val="hybridMultilevel"/>
    <w:tmpl w:val="8B92F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E252CFA"/>
    <w:multiLevelType w:val="hybridMultilevel"/>
    <w:tmpl w:val="53F8DCEC"/>
    <w:lvl w:ilvl="0">
      <w:start w:val="1"/>
      <w:numFmt w:val="upperRoman"/>
      <w:lvlText w:val="%1."/>
      <w:lvlJc w:val="left"/>
      <w:pPr>
        <w:ind w:left="432" w:hanging="432"/>
      </w:pPr>
      <w:rPr>
        <w:rFonts w:hint="default"/>
        <w:sz w:val="28"/>
        <w:szCs w:val="28"/>
      </w:rPr>
    </w:lvl>
    <w:lvl w:ilvl="1">
      <w:start w:val="1"/>
      <w:numFmt w:val="upperLetter"/>
      <w:lvlText w:val="%2."/>
      <w:lvlJc w:val="left"/>
      <w:pPr>
        <w:ind w:left="792" w:hanging="432"/>
      </w:pPr>
      <w:rPr>
        <w:rFonts w:hint="default"/>
        <w:b/>
        <w:bCs/>
      </w:rPr>
    </w:lvl>
    <w:lvl w:ilvl="2">
      <w:start w:val="1"/>
      <w:numFmt w:val="decimal"/>
      <w:lvlText w:val="%3."/>
      <w:lvlJc w:val="left"/>
      <w:pPr>
        <w:ind w:left="810" w:hanging="360"/>
      </w:pPr>
      <w:rPr>
        <w:rFonts w:hint="default"/>
        <w:b/>
      </w:rPr>
    </w:lvl>
    <w:lvl w:ilvl="3">
      <w:start w:val="1"/>
      <w:numFmt w:val="bullet"/>
      <w:lvlText w:val=""/>
      <w:lvlJc w:val="left"/>
      <w:pPr>
        <w:ind w:left="4590" w:hanging="360"/>
      </w:pPr>
      <w:rPr>
        <w:rFonts w:ascii="Symbol" w:hAnsi="Symbol"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num w:numId="1" w16cid:durableId="1195339134">
    <w:abstractNumId w:val="5"/>
  </w:num>
  <w:num w:numId="2" w16cid:durableId="336078783">
    <w:abstractNumId w:val="18"/>
  </w:num>
  <w:num w:numId="3" w16cid:durableId="55592440">
    <w:abstractNumId w:val="22"/>
  </w:num>
  <w:num w:numId="4" w16cid:durableId="1749106827">
    <w:abstractNumId w:val="1"/>
  </w:num>
  <w:num w:numId="5" w16cid:durableId="396130192">
    <w:abstractNumId w:val="2"/>
  </w:num>
  <w:num w:numId="6" w16cid:durableId="1946884788">
    <w:abstractNumId w:val="14"/>
  </w:num>
  <w:num w:numId="7" w16cid:durableId="940647135">
    <w:abstractNumId w:val="3"/>
  </w:num>
  <w:num w:numId="8" w16cid:durableId="4524675">
    <w:abstractNumId w:val="16"/>
  </w:num>
  <w:num w:numId="9" w16cid:durableId="488248260">
    <w:abstractNumId w:val="7"/>
  </w:num>
  <w:num w:numId="10" w16cid:durableId="1541624227">
    <w:abstractNumId w:val="21"/>
  </w:num>
  <w:num w:numId="11" w16cid:durableId="334847869">
    <w:abstractNumId w:val="15"/>
  </w:num>
  <w:num w:numId="12" w16cid:durableId="483157844">
    <w:abstractNumId w:val="10"/>
  </w:num>
  <w:num w:numId="13" w16cid:durableId="1887836346">
    <w:abstractNumId w:val="9"/>
  </w:num>
  <w:num w:numId="14" w16cid:durableId="2124879771">
    <w:abstractNumId w:val="4"/>
  </w:num>
  <w:num w:numId="15" w16cid:durableId="1986545269">
    <w:abstractNumId w:val="0"/>
  </w:num>
  <w:num w:numId="16" w16cid:durableId="1146170062">
    <w:abstractNumId w:val="13"/>
  </w:num>
  <w:num w:numId="17" w16cid:durableId="1556039784">
    <w:abstractNumId w:val="17"/>
  </w:num>
  <w:num w:numId="18" w16cid:durableId="617755570">
    <w:abstractNumId w:val="8"/>
  </w:num>
  <w:num w:numId="19" w16cid:durableId="971326857">
    <w:abstractNumId w:val="20"/>
    <w:lvlOverride w:ilvl="0">
      <w:startOverride w:val="1"/>
    </w:lvlOverride>
  </w:num>
  <w:num w:numId="20" w16cid:durableId="1291519592">
    <w:abstractNumId w:val="11"/>
  </w:num>
  <w:num w:numId="21" w16cid:durableId="769936863">
    <w:abstractNumId w:val="23"/>
  </w:num>
  <w:num w:numId="22" w16cid:durableId="907770232">
    <w:abstractNumId w:val="6"/>
  </w:num>
  <w:num w:numId="23" w16cid:durableId="2085056891">
    <w:abstractNumId w:val="12"/>
  </w:num>
  <w:num w:numId="24" w16cid:durableId="157549311">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00682"/>
    <w:rsid w:val="00011326"/>
    <w:rsid w:val="00020CE0"/>
    <w:rsid w:val="00022D23"/>
    <w:rsid w:val="0002715A"/>
    <w:rsid w:val="00031B8E"/>
    <w:rsid w:val="00036A15"/>
    <w:rsid w:val="00052A9F"/>
    <w:rsid w:val="000652B0"/>
    <w:rsid w:val="0006571F"/>
    <w:rsid w:val="000A6C0C"/>
    <w:rsid w:val="000B199D"/>
    <w:rsid w:val="000C3063"/>
    <w:rsid w:val="000C39C1"/>
    <w:rsid w:val="000C7207"/>
    <w:rsid w:val="000D21FB"/>
    <w:rsid w:val="000D297D"/>
    <w:rsid w:val="000D4772"/>
    <w:rsid w:val="000D4BDA"/>
    <w:rsid w:val="000E25EA"/>
    <w:rsid w:val="000E41CB"/>
    <w:rsid w:val="000F0178"/>
    <w:rsid w:val="000F286E"/>
    <w:rsid w:val="000F56D5"/>
    <w:rsid w:val="000F60C5"/>
    <w:rsid w:val="001005CB"/>
    <w:rsid w:val="00100B17"/>
    <w:rsid w:val="001031D8"/>
    <w:rsid w:val="00104403"/>
    <w:rsid w:val="00115873"/>
    <w:rsid w:val="00116D9E"/>
    <w:rsid w:val="001170FA"/>
    <w:rsid w:val="00120387"/>
    <w:rsid w:val="001205E5"/>
    <w:rsid w:val="00121F7F"/>
    <w:rsid w:val="001329B2"/>
    <w:rsid w:val="00133755"/>
    <w:rsid w:val="001358DE"/>
    <w:rsid w:val="00143ABD"/>
    <w:rsid w:val="00143C38"/>
    <w:rsid w:val="00150A30"/>
    <w:rsid w:val="00154EBD"/>
    <w:rsid w:val="00157212"/>
    <w:rsid w:val="00160892"/>
    <w:rsid w:val="00171489"/>
    <w:rsid w:val="001759A8"/>
    <w:rsid w:val="00180E9E"/>
    <w:rsid w:val="00183BFC"/>
    <w:rsid w:val="00185869"/>
    <w:rsid w:val="0019362B"/>
    <w:rsid w:val="001A0077"/>
    <w:rsid w:val="001A08D3"/>
    <w:rsid w:val="001B4D6E"/>
    <w:rsid w:val="001B6958"/>
    <w:rsid w:val="001B6F85"/>
    <w:rsid w:val="001C41C4"/>
    <w:rsid w:val="001D222F"/>
    <w:rsid w:val="001D2B69"/>
    <w:rsid w:val="001D612C"/>
    <w:rsid w:val="001D70F2"/>
    <w:rsid w:val="001F2AD2"/>
    <w:rsid w:val="001F712D"/>
    <w:rsid w:val="001F7A84"/>
    <w:rsid w:val="0021034E"/>
    <w:rsid w:val="00213FAB"/>
    <w:rsid w:val="002142D1"/>
    <w:rsid w:val="002155D4"/>
    <w:rsid w:val="00223221"/>
    <w:rsid w:val="00225740"/>
    <w:rsid w:val="00230D96"/>
    <w:rsid w:val="002313C6"/>
    <w:rsid w:val="00233899"/>
    <w:rsid w:val="00236D27"/>
    <w:rsid w:val="002411DB"/>
    <w:rsid w:val="00242E72"/>
    <w:rsid w:val="00252B65"/>
    <w:rsid w:val="00253C9D"/>
    <w:rsid w:val="0026028F"/>
    <w:rsid w:val="00266DAA"/>
    <w:rsid w:val="00266FEE"/>
    <w:rsid w:val="00271084"/>
    <w:rsid w:val="00273B18"/>
    <w:rsid w:val="00274600"/>
    <w:rsid w:val="00275477"/>
    <w:rsid w:val="002764CB"/>
    <w:rsid w:val="0027682B"/>
    <w:rsid w:val="002916F3"/>
    <w:rsid w:val="0029606A"/>
    <w:rsid w:val="002A0F93"/>
    <w:rsid w:val="002A1163"/>
    <w:rsid w:val="002A5DAF"/>
    <w:rsid w:val="002B215F"/>
    <w:rsid w:val="002B4480"/>
    <w:rsid w:val="002B61DF"/>
    <w:rsid w:val="002B73C3"/>
    <w:rsid w:val="002B7536"/>
    <w:rsid w:val="002C01AC"/>
    <w:rsid w:val="002C44BE"/>
    <w:rsid w:val="002D67A8"/>
    <w:rsid w:val="002E39DC"/>
    <w:rsid w:val="002E6482"/>
    <w:rsid w:val="002F0646"/>
    <w:rsid w:val="002F6D34"/>
    <w:rsid w:val="00303DFF"/>
    <w:rsid w:val="003075C7"/>
    <w:rsid w:val="0031037A"/>
    <w:rsid w:val="00322558"/>
    <w:rsid w:val="0032790F"/>
    <w:rsid w:val="00330101"/>
    <w:rsid w:val="003347F2"/>
    <w:rsid w:val="003444A5"/>
    <w:rsid w:val="00344C60"/>
    <w:rsid w:val="0034711E"/>
    <w:rsid w:val="00350948"/>
    <w:rsid w:val="00351182"/>
    <w:rsid w:val="00364AFA"/>
    <w:rsid w:val="00376429"/>
    <w:rsid w:val="0039154B"/>
    <w:rsid w:val="0039170C"/>
    <w:rsid w:val="003968B8"/>
    <w:rsid w:val="003A317F"/>
    <w:rsid w:val="003A5A2D"/>
    <w:rsid w:val="003A7196"/>
    <w:rsid w:val="003A7C54"/>
    <w:rsid w:val="003B163D"/>
    <w:rsid w:val="003B1937"/>
    <w:rsid w:val="003C7A98"/>
    <w:rsid w:val="003D3168"/>
    <w:rsid w:val="003D48EE"/>
    <w:rsid w:val="003F5408"/>
    <w:rsid w:val="00400D43"/>
    <w:rsid w:val="00401C00"/>
    <w:rsid w:val="00410051"/>
    <w:rsid w:val="00410751"/>
    <w:rsid w:val="00416D73"/>
    <w:rsid w:val="004231CF"/>
    <w:rsid w:val="00434D98"/>
    <w:rsid w:val="00436E67"/>
    <w:rsid w:val="00441F3F"/>
    <w:rsid w:val="00443699"/>
    <w:rsid w:val="00446001"/>
    <w:rsid w:val="00446885"/>
    <w:rsid w:val="00450138"/>
    <w:rsid w:val="0045064E"/>
    <w:rsid w:val="004562C7"/>
    <w:rsid w:val="0047234E"/>
    <w:rsid w:val="00474B98"/>
    <w:rsid w:val="00475F5C"/>
    <w:rsid w:val="00477B5C"/>
    <w:rsid w:val="004835FE"/>
    <w:rsid w:val="004844C8"/>
    <w:rsid w:val="00486BE2"/>
    <w:rsid w:val="00495DB9"/>
    <w:rsid w:val="00495EC9"/>
    <w:rsid w:val="004A2398"/>
    <w:rsid w:val="004D2D67"/>
    <w:rsid w:val="004D4D3D"/>
    <w:rsid w:val="004E0B81"/>
    <w:rsid w:val="004F0EF0"/>
    <w:rsid w:val="004F7A4C"/>
    <w:rsid w:val="00511E9F"/>
    <w:rsid w:val="00512D1A"/>
    <w:rsid w:val="00514E59"/>
    <w:rsid w:val="00516489"/>
    <w:rsid w:val="005279CD"/>
    <w:rsid w:val="005367F9"/>
    <w:rsid w:val="00542D58"/>
    <w:rsid w:val="00547E51"/>
    <w:rsid w:val="005612DE"/>
    <w:rsid w:val="00563BC1"/>
    <w:rsid w:val="00575447"/>
    <w:rsid w:val="00583C5E"/>
    <w:rsid w:val="00590872"/>
    <w:rsid w:val="00592E26"/>
    <w:rsid w:val="005A090F"/>
    <w:rsid w:val="005A3179"/>
    <w:rsid w:val="005C65D1"/>
    <w:rsid w:val="005D09C7"/>
    <w:rsid w:val="005D0DA2"/>
    <w:rsid w:val="005D152A"/>
    <w:rsid w:val="005D746F"/>
    <w:rsid w:val="005E1F13"/>
    <w:rsid w:val="005E3C80"/>
    <w:rsid w:val="005F1531"/>
    <w:rsid w:val="005F4CAF"/>
    <w:rsid w:val="00601A67"/>
    <w:rsid w:val="00606709"/>
    <w:rsid w:val="0060780F"/>
    <w:rsid w:val="00621656"/>
    <w:rsid w:val="00623A05"/>
    <w:rsid w:val="00630DB5"/>
    <w:rsid w:val="00640091"/>
    <w:rsid w:val="00640F0F"/>
    <w:rsid w:val="00644ADF"/>
    <w:rsid w:val="006455FE"/>
    <w:rsid w:val="00650D60"/>
    <w:rsid w:val="0065350A"/>
    <w:rsid w:val="006628AB"/>
    <w:rsid w:val="00665B37"/>
    <w:rsid w:val="0067219A"/>
    <w:rsid w:val="006759E6"/>
    <w:rsid w:val="0067766B"/>
    <w:rsid w:val="00692E9B"/>
    <w:rsid w:val="006957E2"/>
    <w:rsid w:val="006C1335"/>
    <w:rsid w:val="006C4E71"/>
    <w:rsid w:val="006C6E37"/>
    <w:rsid w:val="006C7D95"/>
    <w:rsid w:val="006F58D2"/>
    <w:rsid w:val="006F6CC7"/>
    <w:rsid w:val="006F7D1B"/>
    <w:rsid w:val="00705654"/>
    <w:rsid w:val="00706390"/>
    <w:rsid w:val="00706523"/>
    <w:rsid w:val="007113D6"/>
    <w:rsid w:val="00712B82"/>
    <w:rsid w:val="00717D65"/>
    <w:rsid w:val="00717EF4"/>
    <w:rsid w:val="00720532"/>
    <w:rsid w:val="00726C8A"/>
    <w:rsid w:val="00727D86"/>
    <w:rsid w:val="0073019B"/>
    <w:rsid w:val="00731882"/>
    <w:rsid w:val="0073310B"/>
    <w:rsid w:val="00744F61"/>
    <w:rsid w:val="00765DF1"/>
    <w:rsid w:val="007A12A9"/>
    <w:rsid w:val="007C7100"/>
    <w:rsid w:val="007E78BB"/>
    <w:rsid w:val="007F3A92"/>
    <w:rsid w:val="007F4FE5"/>
    <w:rsid w:val="007F7316"/>
    <w:rsid w:val="00800464"/>
    <w:rsid w:val="0080269A"/>
    <w:rsid w:val="00802F18"/>
    <w:rsid w:val="00806DAF"/>
    <w:rsid w:val="008106A2"/>
    <w:rsid w:val="00822625"/>
    <w:rsid w:val="0082782A"/>
    <w:rsid w:val="008405F3"/>
    <w:rsid w:val="00843A3C"/>
    <w:rsid w:val="00846BDD"/>
    <w:rsid w:val="0086204A"/>
    <w:rsid w:val="008643BD"/>
    <w:rsid w:val="0086581B"/>
    <w:rsid w:val="00867A8B"/>
    <w:rsid w:val="00875AAC"/>
    <w:rsid w:val="00881277"/>
    <w:rsid w:val="00882CD3"/>
    <w:rsid w:val="00885DBF"/>
    <w:rsid w:val="00891B45"/>
    <w:rsid w:val="00892A09"/>
    <w:rsid w:val="008A15B3"/>
    <w:rsid w:val="008A4BB6"/>
    <w:rsid w:val="008B513C"/>
    <w:rsid w:val="008C5E58"/>
    <w:rsid w:val="008C7810"/>
    <w:rsid w:val="008D2CFE"/>
    <w:rsid w:val="008D4424"/>
    <w:rsid w:val="008D4E79"/>
    <w:rsid w:val="008E3BB4"/>
    <w:rsid w:val="008F4682"/>
    <w:rsid w:val="009032D8"/>
    <w:rsid w:val="00906FC3"/>
    <w:rsid w:val="00912BCD"/>
    <w:rsid w:val="00912D84"/>
    <w:rsid w:val="00927DEA"/>
    <w:rsid w:val="009320A5"/>
    <w:rsid w:val="00933DA1"/>
    <w:rsid w:val="0093611D"/>
    <w:rsid w:val="009422AD"/>
    <w:rsid w:val="009439E6"/>
    <w:rsid w:val="00946876"/>
    <w:rsid w:val="009502D9"/>
    <w:rsid w:val="00950607"/>
    <w:rsid w:val="00955F70"/>
    <w:rsid w:val="00966CCA"/>
    <w:rsid w:val="009865EA"/>
    <w:rsid w:val="009B1031"/>
    <w:rsid w:val="009B1B4F"/>
    <w:rsid w:val="009B4A78"/>
    <w:rsid w:val="009B6A66"/>
    <w:rsid w:val="009C3C53"/>
    <w:rsid w:val="009C3E37"/>
    <w:rsid w:val="009C4559"/>
    <w:rsid w:val="009C5D16"/>
    <w:rsid w:val="009D3246"/>
    <w:rsid w:val="009D4AF0"/>
    <w:rsid w:val="009F5E42"/>
    <w:rsid w:val="00A0492D"/>
    <w:rsid w:val="00A11385"/>
    <w:rsid w:val="00A142A0"/>
    <w:rsid w:val="00A325F4"/>
    <w:rsid w:val="00A44BF2"/>
    <w:rsid w:val="00A55ABC"/>
    <w:rsid w:val="00A57CED"/>
    <w:rsid w:val="00A60974"/>
    <w:rsid w:val="00A62D10"/>
    <w:rsid w:val="00A67799"/>
    <w:rsid w:val="00A73159"/>
    <w:rsid w:val="00A74EEE"/>
    <w:rsid w:val="00A80957"/>
    <w:rsid w:val="00AA1633"/>
    <w:rsid w:val="00AA694E"/>
    <w:rsid w:val="00AB1A9A"/>
    <w:rsid w:val="00AB4F27"/>
    <w:rsid w:val="00AD2986"/>
    <w:rsid w:val="00AD7CCE"/>
    <w:rsid w:val="00AE3BCF"/>
    <w:rsid w:val="00AE4992"/>
    <w:rsid w:val="00AE729A"/>
    <w:rsid w:val="00AE7E8C"/>
    <w:rsid w:val="00AF0D85"/>
    <w:rsid w:val="00AF434B"/>
    <w:rsid w:val="00AF6CF3"/>
    <w:rsid w:val="00B02843"/>
    <w:rsid w:val="00B06476"/>
    <w:rsid w:val="00B10451"/>
    <w:rsid w:val="00B1411D"/>
    <w:rsid w:val="00B17FC2"/>
    <w:rsid w:val="00B27BA9"/>
    <w:rsid w:val="00B42101"/>
    <w:rsid w:val="00B42295"/>
    <w:rsid w:val="00B425EA"/>
    <w:rsid w:val="00B44151"/>
    <w:rsid w:val="00B461B2"/>
    <w:rsid w:val="00B5046D"/>
    <w:rsid w:val="00B50A23"/>
    <w:rsid w:val="00B54867"/>
    <w:rsid w:val="00B62004"/>
    <w:rsid w:val="00B62EC5"/>
    <w:rsid w:val="00B66175"/>
    <w:rsid w:val="00B73953"/>
    <w:rsid w:val="00B7477E"/>
    <w:rsid w:val="00B818B1"/>
    <w:rsid w:val="00B85CDA"/>
    <w:rsid w:val="00B85F18"/>
    <w:rsid w:val="00B86EE3"/>
    <w:rsid w:val="00B90892"/>
    <w:rsid w:val="00B911A7"/>
    <w:rsid w:val="00B936FA"/>
    <w:rsid w:val="00B93A63"/>
    <w:rsid w:val="00B96253"/>
    <w:rsid w:val="00BA0CBB"/>
    <w:rsid w:val="00BA5C65"/>
    <w:rsid w:val="00BC1501"/>
    <w:rsid w:val="00BD44BB"/>
    <w:rsid w:val="00BD6375"/>
    <w:rsid w:val="00BE7885"/>
    <w:rsid w:val="00BE7ACC"/>
    <w:rsid w:val="00BF5B7A"/>
    <w:rsid w:val="00C016E3"/>
    <w:rsid w:val="00C018C2"/>
    <w:rsid w:val="00C033E3"/>
    <w:rsid w:val="00C03B03"/>
    <w:rsid w:val="00C04C6A"/>
    <w:rsid w:val="00C1029B"/>
    <w:rsid w:val="00C21359"/>
    <w:rsid w:val="00C21A91"/>
    <w:rsid w:val="00C33B05"/>
    <w:rsid w:val="00C42260"/>
    <w:rsid w:val="00C44AD0"/>
    <w:rsid w:val="00C56834"/>
    <w:rsid w:val="00C63C25"/>
    <w:rsid w:val="00C728CF"/>
    <w:rsid w:val="00C73B01"/>
    <w:rsid w:val="00C7635F"/>
    <w:rsid w:val="00C80AC4"/>
    <w:rsid w:val="00C828BB"/>
    <w:rsid w:val="00C863DA"/>
    <w:rsid w:val="00C86BEC"/>
    <w:rsid w:val="00C9189B"/>
    <w:rsid w:val="00CA17B6"/>
    <w:rsid w:val="00CA3B40"/>
    <w:rsid w:val="00CA6199"/>
    <w:rsid w:val="00CC40A7"/>
    <w:rsid w:val="00CC57A6"/>
    <w:rsid w:val="00CD45B3"/>
    <w:rsid w:val="00CD556B"/>
    <w:rsid w:val="00CE32EB"/>
    <w:rsid w:val="00CE4C63"/>
    <w:rsid w:val="00CE7E08"/>
    <w:rsid w:val="00CF558B"/>
    <w:rsid w:val="00CF5654"/>
    <w:rsid w:val="00D00B30"/>
    <w:rsid w:val="00D02155"/>
    <w:rsid w:val="00D0468E"/>
    <w:rsid w:val="00D05D8C"/>
    <w:rsid w:val="00D07A95"/>
    <w:rsid w:val="00D10979"/>
    <w:rsid w:val="00D11A21"/>
    <w:rsid w:val="00D133B0"/>
    <w:rsid w:val="00D22D66"/>
    <w:rsid w:val="00D367B4"/>
    <w:rsid w:val="00D440FC"/>
    <w:rsid w:val="00D47DF8"/>
    <w:rsid w:val="00D51529"/>
    <w:rsid w:val="00D54032"/>
    <w:rsid w:val="00D57600"/>
    <w:rsid w:val="00D665F8"/>
    <w:rsid w:val="00D66912"/>
    <w:rsid w:val="00D72DB2"/>
    <w:rsid w:val="00D754B3"/>
    <w:rsid w:val="00D90C36"/>
    <w:rsid w:val="00D979E5"/>
    <w:rsid w:val="00DA3116"/>
    <w:rsid w:val="00DA540F"/>
    <w:rsid w:val="00DA682B"/>
    <w:rsid w:val="00DB1F24"/>
    <w:rsid w:val="00DB64F3"/>
    <w:rsid w:val="00DC28F3"/>
    <w:rsid w:val="00DC3779"/>
    <w:rsid w:val="00DD1FB4"/>
    <w:rsid w:val="00DE0D33"/>
    <w:rsid w:val="00DE25D6"/>
    <w:rsid w:val="00DE4686"/>
    <w:rsid w:val="00DE5FF0"/>
    <w:rsid w:val="00DF0F96"/>
    <w:rsid w:val="00DF0FD3"/>
    <w:rsid w:val="00DF2D90"/>
    <w:rsid w:val="00DF6C69"/>
    <w:rsid w:val="00DF77C3"/>
    <w:rsid w:val="00DF7E11"/>
    <w:rsid w:val="00E12361"/>
    <w:rsid w:val="00E128E1"/>
    <w:rsid w:val="00E1428B"/>
    <w:rsid w:val="00E14784"/>
    <w:rsid w:val="00E25EAF"/>
    <w:rsid w:val="00E3272F"/>
    <w:rsid w:val="00E50428"/>
    <w:rsid w:val="00E51510"/>
    <w:rsid w:val="00E5329D"/>
    <w:rsid w:val="00E55B42"/>
    <w:rsid w:val="00E62E5C"/>
    <w:rsid w:val="00E66DE5"/>
    <w:rsid w:val="00E92659"/>
    <w:rsid w:val="00E95050"/>
    <w:rsid w:val="00E95EA4"/>
    <w:rsid w:val="00EA36E1"/>
    <w:rsid w:val="00EB4B69"/>
    <w:rsid w:val="00EC6897"/>
    <w:rsid w:val="00ED2D04"/>
    <w:rsid w:val="00ED690E"/>
    <w:rsid w:val="00EE0B54"/>
    <w:rsid w:val="00EE33A2"/>
    <w:rsid w:val="00EE4E44"/>
    <w:rsid w:val="00F05F05"/>
    <w:rsid w:val="00F207F7"/>
    <w:rsid w:val="00F3051F"/>
    <w:rsid w:val="00F34025"/>
    <w:rsid w:val="00F455A5"/>
    <w:rsid w:val="00F46681"/>
    <w:rsid w:val="00F47ED6"/>
    <w:rsid w:val="00F50656"/>
    <w:rsid w:val="00F511F4"/>
    <w:rsid w:val="00F51233"/>
    <w:rsid w:val="00F541F0"/>
    <w:rsid w:val="00F64634"/>
    <w:rsid w:val="00F70D5C"/>
    <w:rsid w:val="00F7281E"/>
    <w:rsid w:val="00F74C9D"/>
    <w:rsid w:val="00F8162D"/>
    <w:rsid w:val="00F862D7"/>
    <w:rsid w:val="00F95388"/>
    <w:rsid w:val="00F96CE3"/>
    <w:rsid w:val="00F97B30"/>
    <w:rsid w:val="00FA0322"/>
    <w:rsid w:val="00FA6FDE"/>
    <w:rsid w:val="00FA7357"/>
    <w:rsid w:val="00FB3C39"/>
    <w:rsid w:val="00FB72AC"/>
    <w:rsid w:val="00FC278D"/>
    <w:rsid w:val="00FD69D1"/>
    <w:rsid w:val="00FE0720"/>
    <w:rsid w:val="00FE6720"/>
    <w:rsid w:val="00FE7012"/>
    <w:rsid w:val="00FF09E7"/>
    <w:rsid w:val="00FF5A86"/>
    <w:rsid w:val="01D12723"/>
    <w:rsid w:val="08C59DAB"/>
    <w:rsid w:val="097F40EC"/>
    <w:rsid w:val="09B72D6C"/>
    <w:rsid w:val="0B4CD1C2"/>
    <w:rsid w:val="0ECD7654"/>
    <w:rsid w:val="0FDA2FCB"/>
    <w:rsid w:val="10292A44"/>
    <w:rsid w:val="12250C04"/>
    <w:rsid w:val="1297230B"/>
    <w:rsid w:val="14F2439C"/>
    <w:rsid w:val="19885389"/>
    <w:rsid w:val="1A419BB9"/>
    <w:rsid w:val="1AB2B975"/>
    <w:rsid w:val="1B49DFF4"/>
    <w:rsid w:val="1BD8DDC9"/>
    <w:rsid w:val="1D8EBE66"/>
    <w:rsid w:val="1D920112"/>
    <w:rsid w:val="1FBF2978"/>
    <w:rsid w:val="22A0938A"/>
    <w:rsid w:val="22EB0CA1"/>
    <w:rsid w:val="2395BC3C"/>
    <w:rsid w:val="23D08DF4"/>
    <w:rsid w:val="24ABA13B"/>
    <w:rsid w:val="2553A6B2"/>
    <w:rsid w:val="27A429BD"/>
    <w:rsid w:val="280BC641"/>
    <w:rsid w:val="2A1F93B4"/>
    <w:rsid w:val="2C27BDC2"/>
    <w:rsid w:val="2EFA9133"/>
    <w:rsid w:val="32952136"/>
    <w:rsid w:val="32D7AB8E"/>
    <w:rsid w:val="34B8CDFE"/>
    <w:rsid w:val="3779DC9D"/>
    <w:rsid w:val="37968545"/>
    <w:rsid w:val="3822198E"/>
    <w:rsid w:val="3BC1DD0D"/>
    <w:rsid w:val="3D4A9E57"/>
    <w:rsid w:val="3F0730DF"/>
    <w:rsid w:val="3F845BE0"/>
    <w:rsid w:val="41323A0D"/>
    <w:rsid w:val="431B172C"/>
    <w:rsid w:val="458DB116"/>
    <w:rsid w:val="4C41F427"/>
    <w:rsid w:val="508DB8A0"/>
    <w:rsid w:val="51A4330D"/>
    <w:rsid w:val="5A1F0952"/>
    <w:rsid w:val="5C95B958"/>
    <w:rsid w:val="5D8DDC7B"/>
    <w:rsid w:val="60016D94"/>
    <w:rsid w:val="608C002F"/>
    <w:rsid w:val="63C3A0F1"/>
    <w:rsid w:val="6467E441"/>
    <w:rsid w:val="650DAB04"/>
    <w:rsid w:val="66321E62"/>
    <w:rsid w:val="67CB9158"/>
    <w:rsid w:val="681D05AF"/>
    <w:rsid w:val="6AA05C67"/>
    <w:rsid w:val="6AC55B46"/>
    <w:rsid w:val="6C49B06E"/>
    <w:rsid w:val="6E70773B"/>
    <w:rsid w:val="713AD459"/>
    <w:rsid w:val="77FD4BBA"/>
    <w:rsid w:val="78C055C5"/>
    <w:rsid w:val="78C92A5F"/>
    <w:rsid w:val="799519D4"/>
    <w:rsid w:val="7A90CDE4"/>
    <w:rsid w:val="7C2438D4"/>
    <w:rsid w:val="7DC38667"/>
    <w:rsid w:val="7F2D39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6056D1"/>
  <w15:chartTrackingRefBased/>
  <w15:docId w15:val="{6CE6497C-1CF9-4F91-B9B5-B4B1DC89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510"/>
  </w:style>
  <w:style w:type="paragraph" w:styleId="Heading1">
    <w:name w:val="heading 1"/>
    <w:basedOn w:val="Normal"/>
    <w:link w:val="Heading1Char"/>
    <w:uiPriority w:val="9"/>
    <w:qFormat/>
    <w:rsid w:val="00D754B3"/>
    <w:pPr>
      <w:widowControl w:val="0"/>
      <w:autoSpaceDE w:val="0"/>
      <w:autoSpaceDN w:val="0"/>
      <w:spacing w:before="80" w:after="0" w:line="240" w:lineRule="auto"/>
      <w:ind w:left="400"/>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ED2D04"/>
    <w:pPr>
      <w:keepNext/>
      <w:keepLines/>
      <w:spacing w:before="240" w:after="0" w:line="240" w:lineRule="auto"/>
      <w:ind w:left="792" w:hanging="432"/>
      <w:outlineLvl w:val="1"/>
    </w:pPr>
    <w:rPr>
      <w:rFonts w:ascii="Times New Roman" w:hAnsi="Times New Roman" w:eastAsiaTheme="majorEastAsia" w:cs="Arial"/>
      <w:b/>
      <w:sz w:val="24"/>
      <w:szCs w:val="24"/>
    </w:rPr>
  </w:style>
  <w:style w:type="paragraph" w:styleId="Heading3">
    <w:name w:val="heading 3"/>
    <w:basedOn w:val="Normal"/>
    <w:next w:val="Normal"/>
    <w:link w:val="Heading3Char0"/>
    <w:uiPriority w:val="9"/>
    <w:unhideWhenUsed/>
    <w:qFormat/>
    <w:rsid w:val="00ED2D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2D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D2D04"/>
    <w:pPr>
      <w:keepNext/>
      <w:keepLines/>
      <w:tabs>
        <w:tab w:val="num" w:pos="360"/>
      </w:tabs>
      <w:spacing w:before="40" w:after="0" w:line="240" w:lineRule="auto"/>
      <w:ind w:left="-3060" w:hanging="360"/>
      <w:outlineLvl w:val="4"/>
    </w:pPr>
    <w:rPr>
      <w:rFonts w:ascii="Times New Roman" w:hAnsi="Times New Roman" w:eastAsiaTheme="majorEastAsia" w:cs="Arial"/>
      <w:sz w:val="24"/>
    </w:rPr>
  </w:style>
  <w:style w:type="paragraph" w:styleId="Heading6">
    <w:name w:val="heading 6"/>
    <w:basedOn w:val="Normal"/>
    <w:next w:val="Normal"/>
    <w:link w:val="Heading6Char"/>
    <w:uiPriority w:val="9"/>
    <w:unhideWhenUsed/>
    <w:qFormat/>
    <w:rsid w:val="00ED2D04"/>
    <w:pPr>
      <w:keepNext/>
      <w:keepLines/>
      <w:tabs>
        <w:tab w:val="num" w:pos="360"/>
      </w:tabs>
      <w:spacing w:before="40" w:after="0" w:line="240" w:lineRule="auto"/>
      <w:ind w:left="-2700" w:hanging="360"/>
      <w:outlineLvl w:val="5"/>
    </w:pPr>
    <w:rPr>
      <w:rFonts w:ascii="Times New Roman" w:hAnsi="Times New Roman" w:eastAsiaTheme="majorEastAsia" w:cstheme="majorBidi"/>
      <w:color w:val="1F3763" w:themeColor="accent1" w:themeShade="7F"/>
      <w:sz w:val="24"/>
    </w:rPr>
  </w:style>
  <w:style w:type="paragraph" w:styleId="Heading7">
    <w:name w:val="heading 7"/>
    <w:basedOn w:val="Normal"/>
    <w:next w:val="Normal"/>
    <w:link w:val="Heading7Char"/>
    <w:uiPriority w:val="9"/>
    <w:unhideWhenUsed/>
    <w:qFormat/>
    <w:rsid w:val="00ED2D04"/>
    <w:pPr>
      <w:keepNext/>
      <w:keepLines/>
      <w:tabs>
        <w:tab w:val="num" w:pos="360"/>
      </w:tabs>
      <w:spacing w:before="40" w:after="0" w:line="240" w:lineRule="auto"/>
      <w:ind w:left="-1980" w:hanging="360"/>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unhideWhenUsed/>
    <w:qFormat/>
    <w:rsid w:val="00ED2D04"/>
    <w:pPr>
      <w:keepNext/>
      <w:keepLines/>
      <w:tabs>
        <w:tab w:val="num" w:pos="360"/>
      </w:tabs>
      <w:spacing w:before="40" w:after="0" w:line="240" w:lineRule="auto"/>
      <w:ind w:left="90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D2D04"/>
    <w:pPr>
      <w:keepNext/>
      <w:keepLines/>
      <w:tabs>
        <w:tab w:val="num" w:pos="360"/>
      </w:tabs>
      <w:spacing w:before="40" w:after="0" w:line="240" w:lineRule="auto"/>
      <w:ind w:left="16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93611D"/>
    <w:pPr>
      <w:ind w:left="720"/>
      <w:contextualSpacing/>
    </w:pPr>
  </w:style>
  <w:style w:type="paragraph" w:styleId="BalloonText">
    <w:name w:val="Balloon Text"/>
    <w:basedOn w:val="Normal"/>
    <w:link w:val="BalloonTextChar"/>
    <w:uiPriority w:val="99"/>
    <w:semiHidden/>
    <w:unhideWhenUsed/>
    <w:rsid w:val="00DA5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0F"/>
    <w:rPr>
      <w:rFonts w:ascii="Segoe UI" w:hAnsi="Segoe UI" w:cs="Segoe UI"/>
      <w:sz w:val="18"/>
      <w:szCs w:val="18"/>
    </w:rPr>
  </w:style>
  <w:style w:type="character" w:styleId="CommentReference">
    <w:name w:val="annotation reference"/>
    <w:uiPriority w:val="99"/>
    <w:rsid w:val="00CC40A7"/>
    <w:rPr>
      <w:sz w:val="16"/>
      <w:szCs w:val="16"/>
    </w:rPr>
  </w:style>
  <w:style w:type="paragraph" w:styleId="CommentText">
    <w:name w:val="annotation text"/>
    <w:basedOn w:val="Normal"/>
    <w:link w:val="CommentTextChar"/>
    <w:uiPriority w:val="99"/>
    <w:rsid w:val="00CC40A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C40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52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6523"/>
    <w:rPr>
      <w:rFonts w:ascii="Times New Roman" w:eastAsia="Times New Roman" w:hAnsi="Times New Roman" w:cs="Times New Roman"/>
      <w:b/>
      <w:bCs/>
      <w:sz w:val="20"/>
      <w:szCs w:val="20"/>
    </w:rPr>
  </w:style>
  <w:style w:type="paragraph" w:styleId="Revision">
    <w:name w:val="Revision"/>
    <w:hidden/>
    <w:uiPriority w:val="99"/>
    <w:semiHidden/>
    <w:rsid w:val="0060780F"/>
    <w:pPr>
      <w:spacing w:after="0" w:line="240" w:lineRule="auto"/>
    </w:pPr>
  </w:style>
  <w:style w:type="character" w:styleId="Hyperlink">
    <w:name w:val="Hyperlink"/>
    <w:basedOn w:val="DefaultParagraphFont"/>
    <w:uiPriority w:val="99"/>
    <w:unhideWhenUsed/>
    <w:rsid w:val="008C5E58"/>
    <w:rPr>
      <w:color w:val="0563C1" w:themeColor="hyperlink"/>
      <w:u w:val="single"/>
    </w:rPr>
  </w:style>
  <w:style w:type="character" w:styleId="UnresolvedMention">
    <w:name w:val="Unresolved Mention"/>
    <w:basedOn w:val="DefaultParagraphFont"/>
    <w:uiPriority w:val="99"/>
    <w:unhideWhenUsed/>
    <w:rsid w:val="008C5E58"/>
    <w:rPr>
      <w:color w:val="605E5C"/>
      <w:shd w:val="clear" w:color="auto" w:fill="E1DFDD"/>
    </w:rPr>
  </w:style>
  <w:style w:type="table" w:styleId="TableGrid">
    <w:name w:val="Table Grid"/>
    <w:basedOn w:val="TableNormal"/>
    <w:uiPriority w:val="39"/>
    <w:rsid w:val="001D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D2B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1D2B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1D2B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D2B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754B3"/>
    <w:rPr>
      <w:rFonts w:ascii="Arial" w:eastAsia="Arial" w:hAnsi="Arial" w:cs="Arial"/>
      <w:b/>
      <w:bCs/>
      <w:sz w:val="24"/>
      <w:szCs w:val="24"/>
    </w:rPr>
  </w:style>
  <w:style w:type="paragraph" w:styleId="BodyText">
    <w:name w:val="Body Text"/>
    <w:basedOn w:val="Normal"/>
    <w:link w:val="BodyTextChar"/>
    <w:uiPriority w:val="99"/>
    <w:qFormat/>
    <w:rsid w:val="00D754B3"/>
    <w:pPr>
      <w:widowControl w:val="0"/>
      <w:autoSpaceDE w:val="0"/>
      <w:autoSpaceDN w:val="0"/>
      <w:spacing w:before="161" w:after="0" w:line="240" w:lineRule="auto"/>
      <w:ind w:left="400"/>
    </w:pPr>
    <w:rPr>
      <w:rFonts w:ascii="Arial" w:eastAsia="Arial" w:hAnsi="Arial" w:cs="Arial"/>
      <w:sz w:val="24"/>
      <w:szCs w:val="24"/>
    </w:rPr>
  </w:style>
  <w:style w:type="character" w:customStyle="1" w:styleId="BodyTextChar">
    <w:name w:val="Body Text Char"/>
    <w:basedOn w:val="DefaultParagraphFont"/>
    <w:link w:val="BodyText"/>
    <w:uiPriority w:val="99"/>
    <w:rsid w:val="00D754B3"/>
    <w:rPr>
      <w:rFonts w:ascii="Arial" w:eastAsia="Arial" w:hAnsi="Arial" w:cs="Arial"/>
      <w:sz w:val="24"/>
      <w:szCs w:val="24"/>
    </w:rPr>
  </w:style>
  <w:style w:type="character" w:customStyle="1" w:styleId="normaltextrun">
    <w:name w:val="normaltextrun"/>
    <w:basedOn w:val="DefaultParagraphFont"/>
    <w:rsid w:val="00CA3B40"/>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basedOn w:val="DefaultParagraphFont"/>
    <w:link w:val="ListParagraph"/>
    <w:uiPriority w:val="34"/>
    <w:qFormat/>
    <w:rsid w:val="00CA3B40"/>
  </w:style>
  <w:style w:type="character" w:customStyle="1" w:styleId="Heading3Char0">
    <w:name w:val="Heading 3 Char"/>
    <w:basedOn w:val="DefaultParagraphFont"/>
    <w:link w:val="Heading3"/>
    <w:uiPriority w:val="9"/>
    <w:rsid w:val="00ED2D04"/>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ED2D0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D2D04"/>
    <w:rPr>
      <w:rFonts w:ascii="Times New Roman" w:hAnsi="Times New Roman"/>
      <w:sz w:val="20"/>
      <w:szCs w:val="20"/>
    </w:rPr>
  </w:style>
  <w:style w:type="character" w:styleId="FootnoteReference">
    <w:name w:val="footnote reference"/>
    <w:basedOn w:val="DefaultParagraphFont"/>
    <w:uiPriority w:val="99"/>
    <w:unhideWhenUsed/>
    <w:rsid w:val="00ED2D04"/>
    <w:rPr>
      <w:vertAlign w:val="superscript"/>
    </w:rPr>
  </w:style>
  <w:style w:type="paragraph" w:customStyle="1" w:styleId="paragraph">
    <w:name w:val="paragraph"/>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D2D04"/>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ED2D04"/>
    <w:rPr>
      <w:rFonts w:ascii="Times New Roman" w:hAnsi="Times New Roman" w:eastAsiaTheme="majorEastAsia" w:cs="Arial"/>
      <w:b/>
      <w:sz w:val="24"/>
      <w:szCs w:val="24"/>
    </w:rPr>
  </w:style>
  <w:style w:type="character" w:customStyle="1" w:styleId="Heading5Char">
    <w:name w:val="Heading 5 Char"/>
    <w:basedOn w:val="DefaultParagraphFont"/>
    <w:link w:val="Heading5"/>
    <w:uiPriority w:val="9"/>
    <w:rsid w:val="00ED2D04"/>
    <w:rPr>
      <w:rFonts w:ascii="Times New Roman" w:hAnsi="Times New Roman" w:eastAsiaTheme="majorEastAsia" w:cs="Arial"/>
      <w:sz w:val="24"/>
    </w:rPr>
  </w:style>
  <w:style w:type="character" w:customStyle="1" w:styleId="Heading6Char">
    <w:name w:val="Heading 6 Char"/>
    <w:basedOn w:val="DefaultParagraphFont"/>
    <w:link w:val="Heading6"/>
    <w:uiPriority w:val="9"/>
    <w:rsid w:val="00ED2D04"/>
    <w:rPr>
      <w:rFonts w:ascii="Times New Roman" w:hAnsi="Times New Roman" w:eastAsiaTheme="majorEastAsia" w:cstheme="majorBidi"/>
      <w:color w:val="1F3763" w:themeColor="accent1" w:themeShade="7F"/>
      <w:sz w:val="24"/>
    </w:rPr>
  </w:style>
  <w:style w:type="character" w:customStyle="1" w:styleId="Heading7Char">
    <w:name w:val="Heading 7 Char"/>
    <w:basedOn w:val="DefaultParagraphFont"/>
    <w:link w:val="Heading7"/>
    <w:uiPriority w:val="9"/>
    <w:rsid w:val="00ED2D04"/>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ED2D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D2D04"/>
    <w:rPr>
      <w:rFonts w:asciiTheme="majorHAnsi" w:eastAsiaTheme="majorEastAsia" w:hAnsiTheme="majorHAnsi" w:cstheme="majorBidi"/>
      <w:i/>
      <w:iCs/>
      <w:color w:val="272727" w:themeColor="text1" w:themeTint="D8"/>
      <w:sz w:val="21"/>
      <w:szCs w:val="21"/>
    </w:rPr>
  </w:style>
  <w:style w:type="paragraph" w:customStyle="1" w:styleId="Bulleted">
    <w:name w:val="Bulleted"/>
    <w:basedOn w:val="ListParagraph"/>
    <w:link w:val="BulletedChar"/>
    <w:qFormat/>
    <w:rsid w:val="00ED2D04"/>
    <w:pPr>
      <w:numPr>
        <w:numId w:val="9"/>
      </w:numPr>
      <w:spacing w:after="240" w:line="240" w:lineRule="auto"/>
    </w:pPr>
    <w:rPr>
      <w:rFonts w:ascii="Times New Roman" w:hAnsi="Times New Roman"/>
      <w:b/>
      <w:sz w:val="24"/>
    </w:rPr>
  </w:style>
  <w:style w:type="character" w:customStyle="1" w:styleId="BulletedChar">
    <w:name w:val="Bulleted Char"/>
    <w:basedOn w:val="ListParagraphChar"/>
    <w:link w:val="Bulleted"/>
    <w:rsid w:val="00ED2D04"/>
    <w:rPr>
      <w:rFonts w:ascii="Times New Roman" w:hAnsi="Times New Roman"/>
      <w:b/>
      <w:sz w:val="24"/>
    </w:rPr>
  </w:style>
  <w:style w:type="paragraph" w:styleId="TOC1">
    <w:name w:val="toc 1"/>
    <w:basedOn w:val="Normal"/>
    <w:next w:val="Normal"/>
    <w:autoRedefine/>
    <w:uiPriority w:val="39"/>
    <w:unhideWhenUsed/>
    <w:rsid w:val="00ED2D04"/>
    <w:pPr>
      <w:tabs>
        <w:tab w:val="left" w:pos="540"/>
        <w:tab w:val="left" w:pos="660"/>
        <w:tab w:val="right" w:leader="dot" w:pos="9350"/>
      </w:tabs>
      <w:spacing w:after="0" w:line="240" w:lineRule="auto"/>
    </w:pPr>
    <w:rPr>
      <w:rFonts w:ascii="Times New Roman" w:hAnsi="Times New Roman"/>
      <w:sz w:val="24"/>
    </w:rPr>
  </w:style>
  <w:style w:type="paragraph" w:styleId="Header">
    <w:name w:val="header"/>
    <w:basedOn w:val="Normal"/>
    <w:link w:val="Head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ED2D04"/>
    <w:rPr>
      <w:rFonts w:ascii="Times New Roman" w:hAnsi="Times New Roman"/>
      <w:sz w:val="24"/>
    </w:rPr>
  </w:style>
  <w:style w:type="paragraph" w:styleId="Footer">
    <w:name w:val="footer"/>
    <w:basedOn w:val="Normal"/>
    <w:link w:val="Foot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ED2D04"/>
    <w:rPr>
      <w:rFonts w:ascii="Times New Roman" w:hAnsi="Times New Roman"/>
      <w:sz w:val="24"/>
    </w:rPr>
  </w:style>
  <w:style w:type="character" w:styleId="FollowedHyperlink">
    <w:name w:val="FollowedHyperlink"/>
    <w:basedOn w:val="DefaultParagraphFont"/>
    <w:uiPriority w:val="99"/>
    <w:semiHidden/>
    <w:unhideWhenUsed/>
    <w:rsid w:val="00ED2D04"/>
    <w:rPr>
      <w:color w:val="954F72" w:themeColor="followedHyperlink"/>
      <w:u w:val="single"/>
    </w:rPr>
  </w:style>
  <w:style w:type="paragraph" w:styleId="NormalWeb">
    <w:name w:val="Normal (Web)"/>
    <w:basedOn w:val="Normal"/>
    <w:uiPriority w:val="99"/>
    <w:unhideWhenUsed/>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D2D04"/>
  </w:style>
  <w:style w:type="paragraph" w:customStyle="1" w:styleId="Body">
    <w:name w:val="Body"/>
    <w:rsid w:val="00ED2D04"/>
    <w:pPr>
      <w:pBdr>
        <w:top w:val="nil"/>
        <w:left w:val="nil"/>
        <w:bottom w:val="nil"/>
        <w:right w:val="nil"/>
        <w:between w:val="nil"/>
        <w:bar w:val="nil"/>
      </w:pBdr>
      <w:spacing w:after="200" w:line="276" w:lineRule="auto"/>
    </w:pPr>
    <w:rPr>
      <w:rFonts w:ascii="Symbol" w:eastAsia="Symbol" w:hAnsi="Symbol" w:cs="Symbol"/>
      <w:color w:val="000000"/>
      <w:u w:color="000000"/>
      <w:bdr w:val="nil"/>
    </w:rPr>
  </w:style>
  <w:style w:type="paragraph" w:customStyle="1" w:styleId="Default">
    <w:name w:val="Default"/>
    <w:link w:val="DefaultChar"/>
    <w:rsid w:val="00ED2D04"/>
    <w:pPr>
      <w:widowControl w:val="0"/>
      <w:autoSpaceDE w:val="0"/>
      <w:autoSpaceDN w:val="0"/>
      <w:adjustRightInd w:val="0"/>
      <w:spacing w:after="0" w:line="240" w:lineRule="auto"/>
    </w:pPr>
    <w:rPr>
      <w:rFonts w:ascii="Calibri" w:eastAsia="MS Mincho" w:hAnsi="Calibri" w:cs="MS Mincho"/>
      <w:color w:val="000000"/>
      <w:sz w:val="24"/>
      <w:szCs w:val="24"/>
    </w:rPr>
  </w:style>
  <w:style w:type="character" w:styleId="Mention">
    <w:name w:val="Mention"/>
    <w:basedOn w:val="DefaultParagraphFont"/>
    <w:uiPriority w:val="99"/>
    <w:unhideWhenUsed/>
    <w:rsid w:val="00ED2D04"/>
    <w:rPr>
      <w:color w:val="2B579A"/>
      <w:shd w:val="clear" w:color="auto" w:fill="E6E6E6"/>
    </w:rPr>
  </w:style>
  <w:style w:type="table" w:styleId="ListTable4Accent3">
    <w:name w:val="List Table 4 Accent 3"/>
    <w:basedOn w:val="TableNormal"/>
    <w:uiPriority w:val="49"/>
    <w:rsid w:val="00ED2D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ED2D04"/>
    <w:pPr>
      <w:spacing w:after="0" w:line="240" w:lineRule="auto"/>
    </w:pPr>
    <w:rPr>
      <w:rFonts w:ascii="Times New Roman" w:hAnsi="Times New Roman"/>
      <w:sz w:val="24"/>
    </w:rPr>
  </w:style>
  <w:style w:type="paragraph" w:customStyle="1" w:styleId="psingleindent">
    <w:name w:val="p_singleindent"/>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D04"/>
    <w:rPr>
      <w:b/>
      <w:bCs/>
    </w:rPr>
  </w:style>
  <w:style w:type="paragraph" w:styleId="BodyTextIndent">
    <w:name w:val="Body Text Indent"/>
    <w:basedOn w:val="Normal"/>
    <w:link w:val="BodyTextIndentChar"/>
    <w:uiPriority w:val="99"/>
    <w:unhideWhenUsed/>
    <w:rsid w:val="00ED2D04"/>
    <w:pPr>
      <w:spacing w:after="0" w:line="240" w:lineRule="auto"/>
      <w:ind w:left="1440"/>
    </w:pPr>
    <w:rPr>
      <w:rFonts w:ascii="Times New Roman" w:hAnsi="Times New Roman"/>
      <w:sz w:val="24"/>
    </w:rPr>
  </w:style>
  <w:style w:type="character" w:customStyle="1" w:styleId="BodyTextIndentChar">
    <w:name w:val="Body Text Indent Char"/>
    <w:basedOn w:val="DefaultParagraphFont"/>
    <w:link w:val="BodyTextIndent"/>
    <w:uiPriority w:val="99"/>
    <w:rsid w:val="00ED2D04"/>
    <w:rPr>
      <w:rFonts w:ascii="Times New Roman" w:hAnsi="Times New Roman"/>
      <w:sz w:val="24"/>
    </w:rPr>
  </w:style>
  <w:style w:type="paragraph" w:styleId="BodyTextIndent2">
    <w:name w:val="Body Text Indent 2"/>
    <w:basedOn w:val="Normal"/>
    <w:link w:val="BodyTextIndent2Char"/>
    <w:uiPriority w:val="99"/>
    <w:unhideWhenUsed/>
    <w:rsid w:val="00ED2D04"/>
    <w:pPr>
      <w:spacing w:after="0" w:line="240" w:lineRule="auto"/>
      <w:ind w:left="1080"/>
    </w:pPr>
    <w:rPr>
      <w:rFonts w:ascii="Times New Roman" w:hAnsi="Times New Roman"/>
      <w:sz w:val="24"/>
    </w:rPr>
  </w:style>
  <w:style w:type="character" w:customStyle="1" w:styleId="BodyTextIndent2Char">
    <w:name w:val="Body Text Indent 2 Char"/>
    <w:basedOn w:val="DefaultParagraphFont"/>
    <w:link w:val="BodyTextIndent2"/>
    <w:uiPriority w:val="99"/>
    <w:rsid w:val="00ED2D04"/>
    <w:rPr>
      <w:rFonts w:ascii="Times New Roman" w:hAnsi="Times New Roman"/>
      <w:sz w:val="24"/>
    </w:rPr>
  </w:style>
  <w:style w:type="paragraph" w:styleId="BodyTextIndent3">
    <w:name w:val="Body Text Indent 3"/>
    <w:basedOn w:val="Normal"/>
    <w:link w:val="BodyTextIndent3Char"/>
    <w:uiPriority w:val="99"/>
    <w:unhideWhenUsed/>
    <w:rsid w:val="00ED2D04"/>
    <w:pPr>
      <w:spacing w:after="0" w:line="240" w:lineRule="auto"/>
      <w:ind w:left="1080"/>
    </w:pPr>
    <w:rPr>
      <w:rFonts w:ascii="Times New Roman" w:hAnsi="Times New Roman"/>
      <w:i/>
      <w:sz w:val="24"/>
    </w:rPr>
  </w:style>
  <w:style w:type="character" w:customStyle="1" w:styleId="BodyTextIndent3Char">
    <w:name w:val="Body Text Indent 3 Char"/>
    <w:basedOn w:val="DefaultParagraphFont"/>
    <w:link w:val="BodyTextIndent3"/>
    <w:uiPriority w:val="99"/>
    <w:rsid w:val="00ED2D04"/>
    <w:rPr>
      <w:rFonts w:ascii="Times New Roman" w:hAnsi="Times New Roman"/>
      <w:i/>
      <w:sz w:val="24"/>
    </w:rPr>
  </w:style>
  <w:style w:type="paragraph" w:customStyle="1" w:styleId="MediumGrid21">
    <w:name w:val="Medium Grid 21"/>
    <w:qFormat/>
    <w:rsid w:val="00ED2D04"/>
    <w:pPr>
      <w:spacing w:after="0" w:line="240" w:lineRule="auto"/>
    </w:pPr>
    <w:rPr>
      <w:rFonts w:ascii="Symbol" w:eastAsia="Symbol" w:hAnsi="Symbol" w:cs="MS Mincho"/>
    </w:rPr>
  </w:style>
  <w:style w:type="character" w:customStyle="1" w:styleId="DefaultChar">
    <w:name w:val="Default Char"/>
    <w:basedOn w:val="DefaultParagraphFont"/>
    <w:link w:val="Default"/>
    <w:rsid w:val="00ED2D04"/>
    <w:rPr>
      <w:rFonts w:ascii="Calibri" w:eastAsia="MS Mincho" w:hAnsi="Calibri" w:cs="MS Mincho"/>
      <w:color w:val="000000"/>
      <w:sz w:val="24"/>
      <w:szCs w:val="24"/>
    </w:rPr>
  </w:style>
  <w:style w:type="character" w:customStyle="1" w:styleId="apple-converted-space">
    <w:name w:val="apple-converted-space"/>
    <w:basedOn w:val="DefaultParagraphFont"/>
    <w:rsid w:val="00ED2D04"/>
  </w:style>
  <w:style w:type="paragraph" w:styleId="HTMLPreformatted">
    <w:name w:val="HTML Preformatted"/>
    <w:basedOn w:val="Normal"/>
    <w:link w:val="HTMLPreformattedChar"/>
    <w:uiPriority w:val="99"/>
    <w:semiHidden/>
    <w:unhideWhenUsed/>
    <w:rsid w:val="00ED2D04"/>
    <w:pPr>
      <w:spacing w:after="0" w:line="240" w:lineRule="auto"/>
    </w:pPr>
    <w:rPr>
      <w:rFonts w:ascii="Cambria Math" w:hAnsi="Cambria Math"/>
      <w:sz w:val="20"/>
      <w:szCs w:val="20"/>
    </w:rPr>
  </w:style>
  <w:style w:type="character" w:customStyle="1" w:styleId="HTMLPreformattedChar">
    <w:name w:val="HTML Preformatted Char"/>
    <w:basedOn w:val="DefaultParagraphFont"/>
    <w:link w:val="HTMLPreformatted"/>
    <w:uiPriority w:val="99"/>
    <w:semiHidden/>
    <w:rsid w:val="00ED2D04"/>
    <w:rPr>
      <w:rFonts w:ascii="Cambria Math" w:hAnsi="Cambria Math"/>
      <w:sz w:val="20"/>
      <w:szCs w:val="20"/>
    </w:rPr>
  </w:style>
  <w:style w:type="character" w:customStyle="1" w:styleId="eop">
    <w:name w:val="eop"/>
    <w:basedOn w:val="DefaultParagraphFont"/>
    <w:rsid w:val="00ED2D04"/>
  </w:style>
  <w:style w:type="character" w:customStyle="1" w:styleId="superscript">
    <w:name w:val="superscript"/>
    <w:basedOn w:val="DefaultParagraphFont"/>
    <w:rsid w:val="00ED2D04"/>
  </w:style>
  <w:style w:type="character" w:customStyle="1" w:styleId="scxw23100586">
    <w:name w:val="scxw23100586"/>
    <w:basedOn w:val="DefaultParagraphFont"/>
    <w:rsid w:val="00ED2D04"/>
  </w:style>
  <w:style w:type="character" w:customStyle="1" w:styleId="spellingerror">
    <w:name w:val="spellingerror"/>
    <w:basedOn w:val="DefaultParagraphFont"/>
    <w:rsid w:val="00ED2D04"/>
  </w:style>
  <w:style w:type="paragraph" w:styleId="TOC2">
    <w:name w:val="toc 2"/>
    <w:basedOn w:val="Normal"/>
    <w:next w:val="Normal"/>
    <w:autoRedefine/>
    <w:uiPriority w:val="39"/>
    <w:unhideWhenUsed/>
    <w:rsid w:val="00ED2D04"/>
    <w:pPr>
      <w:tabs>
        <w:tab w:val="left" w:pos="880"/>
        <w:tab w:val="right" w:leader="dot" w:pos="9350"/>
      </w:tabs>
      <w:spacing w:after="100" w:line="240" w:lineRule="auto"/>
      <w:ind w:left="240"/>
    </w:pPr>
    <w:rPr>
      <w:rFonts w:ascii="Times New Roman" w:hAnsi="Times New Roman"/>
      <w:sz w:val="24"/>
    </w:rPr>
  </w:style>
  <w:style w:type="character" w:customStyle="1" w:styleId="findhit">
    <w:name w:val="findhit"/>
    <w:basedOn w:val="DefaultParagraphFont"/>
    <w:rsid w:val="00ED2D04"/>
  </w:style>
  <w:style w:type="character" w:customStyle="1" w:styleId="cf01">
    <w:name w:val="cf01"/>
    <w:basedOn w:val="DefaultParagraphFont"/>
    <w:rsid w:val="00ED2D04"/>
    <w:rPr>
      <w:rFonts w:ascii="Segoe UI" w:hAnsi="Segoe UI" w:cs="Segoe UI" w:hint="default"/>
      <w:sz w:val="18"/>
      <w:szCs w:val="18"/>
    </w:rPr>
  </w:style>
  <w:style w:type="paragraph" w:customStyle="1" w:styleId="xmsobodytext">
    <w:name w:val="x_msobodytext"/>
    <w:basedOn w:val="Normal"/>
    <w:rsid w:val="00ED2D04"/>
    <w:pPr>
      <w:spacing w:after="120" w:line="240" w:lineRule="auto"/>
    </w:pPr>
    <w:rPr>
      <w:rFonts w:ascii="Calibri" w:hAnsi="Calibri" w:cs="Calibri"/>
    </w:rPr>
  </w:style>
  <w:style w:type="paragraph" w:styleId="TOCHeading">
    <w:name w:val="TOC Heading"/>
    <w:basedOn w:val="Heading1"/>
    <w:next w:val="Normal"/>
    <w:uiPriority w:val="39"/>
    <w:unhideWhenUsed/>
    <w:qFormat/>
    <w:rsid w:val="00ED2D0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3">
    <w:name w:val="toc 3"/>
    <w:basedOn w:val="Normal"/>
    <w:next w:val="Normal"/>
    <w:autoRedefine/>
    <w:uiPriority w:val="39"/>
    <w:unhideWhenUsed/>
    <w:rsid w:val="00ED2D04"/>
    <w:pPr>
      <w:tabs>
        <w:tab w:val="left" w:pos="1100"/>
        <w:tab w:val="right" w:leader="dot" w:pos="9350"/>
      </w:tabs>
      <w:spacing w:after="100" w:line="240" w:lineRule="auto"/>
      <w:ind w:left="480"/>
    </w:pPr>
    <w:rPr>
      <w:rFonts w:ascii="Times New Roman" w:hAnsi="Times New Roman"/>
      <w:sz w:val="24"/>
    </w:rPr>
  </w:style>
  <w:style w:type="paragraph" w:customStyle="1" w:styleId="statutory-body">
    <w:name w:val="statutory-body"/>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D2D04"/>
  </w:style>
  <w:style w:type="paragraph" w:styleId="TOC4">
    <w:name w:val="toc 4"/>
    <w:basedOn w:val="Normal"/>
    <w:next w:val="Normal"/>
    <w:autoRedefine/>
    <w:uiPriority w:val="39"/>
    <w:unhideWhenUsed/>
    <w:rsid w:val="00ED2D04"/>
    <w:pPr>
      <w:spacing w:after="100"/>
      <w:ind w:left="660"/>
    </w:pPr>
    <w:rPr>
      <w:rFonts w:eastAsiaTheme="minorEastAsia"/>
    </w:rPr>
  </w:style>
  <w:style w:type="paragraph" w:styleId="TOC5">
    <w:name w:val="toc 5"/>
    <w:basedOn w:val="Normal"/>
    <w:next w:val="Normal"/>
    <w:autoRedefine/>
    <w:uiPriority w:val="39"/>
    <w:unhideWhenUsed/>
    <w:rsid w:val="00ED2D04"/>
    <w:pPr>
      <w:spacing w:after="100"/>
      <w:ind w:left="880"/>
    </w:pPr>
    <w:rPr>
      <w:rFonts w:eastAsiaTheme="minorEastAsia"/>
    </w:rPr>
  </w:style>
  <w:style w:type="paragraph" w:styleId="TOC6">
    <w:name w:val="toc 6"/>
    <w:basedOn w:val="Normal"/>
    <w:next w:val="Normal"/>
    <w:autoRedefine/>
    <w:uiPriority w:val="39"/>
    <w:unhideWhenUsed/>
    <w:rsid w:val="00ED2D04"/>
    <w:pPr>
      <w:spacing w:after="100"/>
      <w:ind w:left="1100"/>
    </w:pPr>
    <w:rPr>
      <w:rFonts w:eastAsiaTheme="minorEastAsia"/>
    </w:rPr>
  </w:style>
  <w:style w:type="paragraph" w:styleId="TOC7">
    <w:name w:val="toc 7"/>
    <w:basedOn w:val="Normal"/>
    <w:next w:val="Normal"/>
    <w:autoRedefine/>
    <w:uiPriority w:val="39"/>
    <w:unhideWhenUsed/>
    <w:rsid w:val="00ED2D04"/>
    <w:pPr>
      <w:spacing w:after="100"/>
      <w:ind w:left="1320"/>
    </w:pPr>
    <w:rPr>
      <w:rFonts w:eastAsiaTheme="minorEastAsia"/>
    </w:rPr>
  </w:style>
  <w:style w:type="paragraph" w:styleId="TOC8">
    <w:name w:val="toc 8"/>
    <w:basedOn w:val="Normal"/>
    <w:next w:val="Normal"/>
    <w:autoRedefine/>
    <w:uiPriority w:val="39"/>
    <w:unhideWhenUsed/>
    <w:rsid w:val="00ED2D04"/>
    <w:pPr>
      <w:spacing w:after="100"/>
      <w:ind w:left="1540"/>
    </w:pPr>
    <w:rPr>
      <w:rFonts w:eastAsiaTheme="minorEastAsia"/>
    </w:rPr>
  </w:style>
  <w:style w:type="paragraph" w:styleId="TOC9">
    <w:name w:val="toc 9"/>
    <w:basedOn w:val="Normal"/>
    <w:next w:val="Normal"/>
    <w:autoRedefine/>
    <w:uiPriority w:val="39"/>
    <w:unhideWhenUsed/>
    <w:rsid w:val="00ED2D04"/>
    <w:pPr>
      <w:spacing w:after="100"/>
      <w:ind w:left="1760"/>
    </w:pPr>
    <w:rPr>
      <w:rFonts w:eastAsiaTheme="minorEastAsia"/>
    </w:rPr>
  </w:style>
  <w:style w:type="paragraph" w:customStyle="1" w:styleId="TableParagraph">
    <w:name w:val="Table Paragraph"/>
    <w:basedOn w:val="Normal"/>
    <w:uiPriority w:val="1"/>
    <w:qFormat/>
    <w:rsid w:val="00B66175"/>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applications.chips.gov/" TargetMode="External" /><Relationship Id="rId11" Type="http://schemas.openxmlformats.org/officeDocument/2006/relationships/hyperlink" Target="https://applications.chips.gov" TargetMode="External" /><Relationship Id="rId12" Type="http://schemas.openxmlformats.org/officeDocument/2006/relationships/hyperlink" Target="https://osec.doc.gov/opog/privacy/NIST-pias.html" TargetMode="External" /><Relationship Id="rId13" Type="http://schemas.openxmlformats.org/officeDocument/2006/relationships/hyperlink" Target="https://www.bls.gov/oes/current/oes131082.htm" TargetMode="External" /><Relationship Id="rId14" Type="http://schemas.openxmlformats.org/officeDocument/2006/relationships/hyperlink" Target="http://www.gpo.gov/fdsys/pkg/CFR-2014-title5-vol3/pdf/CFR-2014-title5-vol3-sec1320-9.pdf" TargetMode="External" /><Relationship Id="rId15" Type="http://schemas.openxmlformats.org/officeDocument/2006/relationships/hyperlink" Target="http://www.gpo.gov/fdsys/pkg/CFR-2014-title5-vol3/pdf/CFR-2014-title5-vol3-sec1320-8.pdf"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pplications.chip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0" ma:contentTypeDescription="Create a new document." ma:contentTypeScope="" ma:versionID="00fcc52d879f18f1a15cb03f1b098ad3">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58dc3bd5dc01ada31373598538990a02"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91F5D-81FB-44FC-B904-9A9EF5856389}">
  <ds:schemaRefs>
    <ds:schemaRef ds:uri="http://schemas.openxmlformats.org/officeDocument/2006/bibliography"/>
  </ds:schemaRefs>
</ds:datastoreItem>
</file>

<file path=customXml/itemProps2.xml><?xml version="1.0" encoding="utf-8"?>
<ds:datastoreItem xmlns:ds="http://schemas.openxmlformats.org/officeDocument/2006/customXml" ds:itemID="{A9E70510-6207-4178-A4D6-9F6DA4664BB9}">
  <ds:schemaRefs>
    <ds:schemaRef ds:uri="http://schemas.microsoft.com/sharepoint/v3/contenttype/forms"/>
  </ds:schemaRefs>
</ds:datastoreItem>
</file>

<file path=customXml/itemProps3.xml><?xml version="1.0" encoding="utf-8"?>
<ds:datastoreItem xmlns:ds="http://schemas.openxmlformats.org/officeDocument/2006/customXml" ds:itemID="{7C77C4E8-6D12-48A8-9A73-F349D90091EC}">
  <ds:schemaRefs>
    <ds:schemaRef ds:uri="http://schemas.microsoft.com/office/2006/documentManagement/types"/>
    <ds:schemaRef ds:uri="http://schemas.microsoft.com/sharepoint/v3"/>
    <ds:schemaRef ds:uri="http://purl.org/dc/elements/1.1/"/>
    <ds:schemaRef ds:uri="ddc9329b-a4df-432a-936b-508bbf6b0dbc"/>
    <ds:schemaRef ds:uri="http://schemas.openxmlformats.org/package/2006/metadata/core-properties"/>
    <ds:schemaRef ds:uri="http://purl.org/dc/dcmitype/"/>
    <ds:schemaRef ds:uri="http://purl.org/dc/terms/"/>
    <ds:schemaRef ds:uri="http://schemas.microsoft.com/office/infopath/2007/PartnerControls"/>
    <ds:schemaRef ds:uri="91e5f47d-d479-4206-a22c-5f1e4738f8d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40EE5A4-3B86-4756-A715-4B32A036E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Reinhart, Liz (Fed)</cp:lastModifiedBy>
  <cp:revision>30</cp:revision>
  <dcterms:created xsi:type="dcterms:W3CDTF">2023-03-14T19:35:00Z</dcterms:created>
  <dcterms:modified xsi:type="dcterms:W3CDTF">2023-03-21T20:05:57Z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MediaServiceImageTags">
    <vt:lpwstr/>
  </property>
</Properties>
</file>